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14147B76" w:rsidR="000013F1" w:rsidRPr="00FA1925" w:rsidRDefault="000013F1" w:rsidP="000C1ABE">
      <w:pPr>
        <w:spacing w:after="120" w:line="240" w:lineRule="auto"/>
        <w:jc w:val="center"/>
        <w:rPr>
          <w:b/>
        </w:rPr>
      </w:pPr>
      <w:r w:rsidRPr="00FA1925">
        <w:rPr>
          <w:b/>
        </w:rPr>
        <w:t>PLIEGO DE CLÁUSULAS ADMINISTRATIVAS PARTICULARES PARA LA CONTRATACIÓN DEL S</w:t>
      </w:r>
      <w:r w:rsidR="000C1ABE">
        <w:rPr>
          <w:b/>
        </w:rPr>
        <w:t>UMINISTRO</w:t>
      </w:r>
      <w:r w:rsidRPr="00FA1925">
        <w:rPr>
          <w:b/>
        </w:rPr>
        <w:t xml:space="preserve"> DE </w:t>
      </w:r>
      <w:r w:rsidR="000C1ABE">
        <w:rPr>
          <w:b/>
        </w:rPr>
        <w:t>ACEITES Y LUBRICANTES PARA LAS MÁQUINAS UTILIZADAS POR EL ÁREA DE JARDINERÍA</w:t>
      </w:r>
      <w:r w:rsidRPr="00FA1925">
        <w:rPr>
          <w:b/>
        </w:rPr>
        <w:t xml:space="preserve"> DE TALLER USOA LANTEGIA, S.A.U.</w:t>
      </w:r>
      <w:r w:rsidRPr="00FA1925">
        <w:rPr>
          <w:b/>
        </w:rPr>
        <w:br w:type="page"/>
      </w:r>
    </w:p>
    <w:p w14:paraId="7FD58373" w14:textId="6C06A348" w:rsidR="000013F1" w:rsidRPr="00FA1925" w:rsidRDefault="00100F81" w:rsidP="00100F81">
      <w:pPr>
        <w:tabs>
          <w:tab w:val="left" w:pos="210"/>
          <w:tab w:val="center" w:pos="4252"/>
        </w:tabs>
        <w:spacing w:after="120" w:line="240" w:lineRule="auto"/>
        <w:rPr>
          <w:b/>
          <w:u w:val="single"/>
        </w:rPr>
      </w:pPr>
      <w:r w:rsidRPr="00100F81">
        <w:rPr>
          <w:b/>
        </w:rPr>
        <w:lastRenderedPageBreak/>
        <w:tab/>
      </w:r>
      <w:r w:rsidRPr="00100F81">
        <w:rPr>
          <w:b/>
        </w:rPr>
        <w:tab/>
      </w:r>
      <w:r w:rsidR="000013F1" w:rsidRPr="00FA1925">
        <w:rPr>
          <w:b/>
          <w:u w:val="single"/>
        </w:rPr>
        <w:t>ÍNDICE</w:t>
      </w:r>
    </w:p>
    <w:bookmarkStart w:id="0" w:name="_Toc528048515"/>
    <w:p w14:paraId="3761F117" w14:textId="09E27955" w:rsidR="00100F81" w:rsidRDefault="000013F1">
      <w:pPr>
        <w:pStyle w:val="TDC1"/>
        <w:tabs>
          <w:tab w:val="right" w:leader="dot" w:pos="8494"/>
        </w:tabs>
        <w:rPr>
          <w:rFonts w:eastAsiaTheme="minorEastAsia"/>
          <w:noProof/>
          <w:lang w:eastAsia="es-ES"/>
        </w:rPr>
      </w:pPr>
      <w:r w:rsidRPr="00FA1925">
        <w:rPr>
          <w:b/>
        </w:rPr>
        <w:fldChar w:fldCharType="begin"/>
      </w:r>
      <w:r w:rsidRPr="00FA1925">
        <w:rPr>
          <w:b/>
        </w:rPr>
        <w:instrText xml:space="preserve"> TOC \o "1-3" \h \z \u </w:instrText>
      </w:r>
      <w:r w:rsidRPr="00FA1925">
        <w:rPr>
          <w:b/>
        </w:rPr>
        <w:fldChar w:fldCharType="separate"/>
      </w:r>
      <w:hyperlink w:anchor="_Toc73961738" w:history="1">
        <w:r w:rsidR="00100F81" w:rsidRPr="004C3309">
          <w:rPr>
            <w:rStyle w:val="Hipervnculo"/>
            <w:b/>
            <w:noProof/>
          </w:rPr>
          <w:t>CAPÍTULO I – RÉGIMEN JURÍDICO Y OBJETO DE LA CONTRATACIÓN</w:t>
        </w:r>
        <w:r w:rsidR="00100F81">
          <w:rPr>
            <w:noProof/>
            <w:webHidden/>
          </w:rPr>
          <w:tab/>
        </w:r>
        <w:r w:rsidR="00100F81">
          <w:rPr>
            <w:noProof/>
            <w:webHidden/>
          </w:rPr>
          <w:fldChar w:fldCharType="begin"/>
        </w:r>
        <w:r w:rsidR="00100F81">
          <w:rPr>
            <w:noProof/>
            <w:webHidden/>
          </w:rPr>
          <w:instrText xml:space="preserve"> PAGEREF _Toc73961738 \h </w:instrText>
        </w:r>
        <w:r w:rsidR="00100F81">
          <w:rPr>
            <w:noProof/>
            <w:webHidden/>
          </w:rPr>
        </w:r>
        <w:r w:rsidR="00100F81">
          <w:rPr>
            <w:noProof/>
            <w:webHidden/>
          </w:rPr>
          <w:fldChar w:fldCharType="separate"/>
        </w:r>
        <w:r w:rsidR="00100F81">
          <w:rPr>
            <w:noProof/>
            <w:webHidden/>
          </w:rPr>
          <w:t>5</w:t>
        </w:r>
        <w:r w:rsidR="00100F81">
          <w:rPr>
            <w:noProof/>
            <w:webHidden/>
          </w:rPr>
          <w:fldChar w:fldCharType="end"/>
        </w:r>
      </w:hyperlink>
    </w:p>
    <w:p w14:paraId="436AC1E5" w14:textId="21FB2561" w:rsidR="00100F81" w:rsidRDefault="0019689E" w:rsidP="00100F81">
      <w:pPr>
        <w:pStyle w:val="TDC2"/>
        <w:rPr>
          <w:rFonts w:eastAsiaTheme="minorEastAsia"/>
          <w:lang w:eastAsia="es-ES"/>
        </w:rPr>
      </w:pPr>
      <w:hyperlink w:anchor="_Toc73961739" w:history="1">
        <w:r w:rsidR="00100F81" w:rsidRPr="004C3309">
          <w:rPr>
            <w:rStyle w:val="Hipervnculo"/>
            <w:b/>
          </w:rPr>
          <w:t>Cláusula 1.- Régimen Jurídico</w:t>
        </w:r>
        <w:r w:rsidR="00100F81">
          <w:rPr>
            <w:webHidden/>
          </w:rPr>
          <w:tab/>
        </w:r>
        <w:r w:rsidR="00100F81">
          <w:rPr>
            <w:webHidden/>
          </w:rPr>
          <w:fldChar w:fldCharType="begin"/>
        </w:r>
        <w:r w:rsidR="00100F81">
          <w:rPr>
            <w:webHidden/>
          </w:rPr>
          <w:instrText xml:space="preserve"> PAGEREF _Toc73961739 \h </w:instrText>
        </w:r>
        <w:r w:rsidR="00100F81">
          <w:rPr>
            <w:webHidden/>
          </w:rPr>
        </w:r>
        <w:r w:rsidR="00100F81">
          <w:rPr>
            <w:webHidden/>
          </w:rPr>
          <w:fldChar w:fldCharType="separate"/>
        </w:r>
        <w:r w:rsidR="00100F81">
          <w:rPr>
            <w:webHidden/>
          </w:rPr>
          <w:t>5</w:t>
        </w:r>
        <w:r w:rsidR="00100F81">
          <w:rPr>
            <w:webHidden/>
          </w:rPr>
          <w:fldChar w:fldCharType="end"/>
        </w:r>
      </w:hyperlink>
    </w:p>
    <w:p w14:paraId="719D440E" w14:textId="6D4746D5" w:rsidR="00100F81" w:rsidRDefault="0019689E" w:rsidP="00100F81">
      <w:pPr>
        <w:pStyle w:val="TDC2"/>
        <w:rPr>
          <w:rFonts w:eastAsiaTheme="minorEastAsia"/>
          <w:lang w:eastAsia="es-ES"/>
        </w:rPr>
      </w:pPr>
      <w:hyperlink w:anchor="_Toc73961740" w:history="1">
        <w:r w:rsidR="00100F81" w:rsidRPr="004C3309">
          <w:rPr>
            <w:rStyle w:val="Hipervnculo"/>
            <w:b/>
          </w:rPr>
          <w:t>Cláusula 2.- Objeto y Código CPV del contrato</w:t>
        </w:r>
        <w:r w:rsidR="00100F81">
          <w:rPr>
            <w:webHidden/>
          </w:rPr>
          <w:tab/>
        </w:r>
        <w:r w:rsidR="00100F81">
          <w:rPr>
            <w:webHidden/>
          </w:rPr>
          <w:fldChar w:fldCharType="begin"/>
        </w:r>
        <w:r w:rsidR="00100F81">
          <w:rPr>
            <w:webHidden/>
          </w:rPr>
          <w:instrText xml:space="preserve"> PAGEREF _Toc73961740 \h </w:instrText>
        </w:r>
        <w:r w:rsidR="00100F81">
          <w:rPr>
            <w:webHidden/>
          </w:rPr>
        </w:r>
        <w:r w:rsidR="00100F81">
          <w:rPr>
            <w:webHidden/>
          </w:rPr>
          <w:fldChar w:fldCharType="separate"/>
        </w:r>
        <w:r w:rsidR="00100F81">
          <w:rPr>
            <w:webHidden/>
          </w:rPr>
          <w:t>5</w:t>
        </w:r>
        <w:r w:rsidR="00100F81">
          <w:rPr>
            <w:webHidden/>
          </w:rPr>
          <w:fldChar w:fldCharType="end"/>
        </w:r>
      </w:hyperlink>
    </w:p>
    <w:p w14:paraId="3948D36F" w14:textId="2FD686F0" w:rsidR="00100F81" w:rsidRDefault="0019689E" w:rsidP="00100F81">
      <w:pPr>
        <w:pStyle w:val="TDC2"/>
        <w:rPr>
          <w:rFonts w:eastAsiaTheme="minorEastAsia"/>
          <w:lang w:eastAsia="es-ES"/>
        </w:rPr>
      </w:pPr>
      <w:hyperlink w:anchor="_Toc73961741" w:history="1">
        <w:r w:rsidR="00100F81" w:rsidRPr="004C3309">
          <w:rPr>
            <w:rStyle w:val="Hipervnculo"/>
            <w:b/>
          </w:rPr>
          <w:t>Cláusula 3.- División en lotes</w:t>
        </w:r>
        <w:r w:rsidR="00100F81">
          <w:rPr>
            <w:webHidden/>
          </w:rPr>
          <w:tab/>
        </w:r>
        <w:r w:rsidR="00100F81">
          <w:rPr>
            <w:webHidden/>
          </w:rPr>
          <w:fldChar w:fldCharType="begin"/>
        </w:r>
        <w:r w:rsidR="00100F81">
          <w:rPr>
            <w:webHidden/>
          </w:rPr>
          <w:instrText xml:space="preserve"> PAGEREF _Toc73961741 \h </w:instrText>
        </w:r>
        <w:r w:rsidR="00100F81">
          <w:rPr>
            <w:webHidden/>
          </w:rPr>
        </w:r>
        <w:r w:rsidR="00100F81">
          <w:rPr>
            <w:webHidden/>
          </w:rPr>
          <w:fldChar w:fldCharType="separate"/>
        </w:r>
        <w:r w:rsidR="00100F81">
          <w:rPr>
            <w:webHidden/>
          </w:rPr>
          <w:t>5</w:t>
        </w:r>
        <w:r w:rsidR="00100F81">
          <w:rPr>
            <w:webHidden/>
          </w:rPr>
          <w:fldChar w:fldCharType="end"/>
        </w:r>
      </w:hyperlink>
    </w:p>
    <w:p w14:paraId="39E41707" w14:textId="3DEE21EF" w:rsidR="00100F81" w:rsidRDefault="0019689E" w:rsidP="00100F81">
      <w:pPr>
        <w:pStyle w:val="TDC2"/>
        <w:rPr>
          <w:rFonts w:eastAsiaTheme="minorEastAsia"/>
          <w:lang w:eastAsia="es-ES"/>
        </w:rPr>
      </w:pPr>
      <w:hyperlink w:anchor="_Toc73961742" w:history="1">
        <w:r w:rsidR="00100F81" w:rsidRPr="004C3309">
          <w:rPr>
            <w:rStyle w:val="Hipervnculo"/>
            <w:b/>
          </w:rPr>
          <w:t>Cláusula 4.- Plazo de duración del contrato</w:t>
        </w:r>
        <w:r w:rsidR="00100F81">
          <w:rPr>
            <w:webHidden/>
          </w:rPr>
          <w:tab/>
        </w:r>
        <w:r w:rsidR="00100F81">
          <w:rPr>
            <w:webHidden/>
          </w:rPr>
          <w:fldChar w:fldCharType="begin"/>
        </w:r>
        <w:r w:rsidR="00100F81">
          <w:rPr>
            <w:webHidden/>
          </w:rPr>
          <w:instrText xml:space="preserve"> PAGEREF _Toc73961742 \h </w:instrText>
        </w:r>
        <w:r w:rsidR="00100F81">
          <w:rPr>
            <w:webHidden/>
          </w:rPr>
        </w:r>
        <w:r w:rsidR="00100F81">
          <w:rPr>
            <w:webHidden/>
          </w:rPr>
          <w:fldChar w:fldCharType="separate"/>
        </w:r>
        <w:r w:rsidR="00100F81">
          <w:rPr>
            <w:webHidden/>
          </w:rPr>
          <w:t>6</w:t>
        </w:r>
        <w:r w:rsidR="00100F81">
          <w:rPr>
            <w:webHidden/>
          </w:rPr>
          <w:fldChar w:fldCharType="end"/>
        </w:r>
      </w:hyperlink>
    </w:p>
    <w:p w14:paraId="7E5428E1" w14:textId="33C2D305" w:rsidR="00100F81" w:rsidRDefault="0019689E">
      <w:pPr>
        <w:pStyle w:val="TDC1"/>
        <w:tabs>
          <w:tab w:val="right" w:leader="dot" w:pos="8494"/>
        </w:tabs>
        <w:rPr>
          <w:rFonts w:eastAsiaTheme="minorEastAsia"/>
          <w:noProof/>
          <w:lang w:eastAsia="es-ES"/>
        </w:rPr>
      </w:pPr>
      <w:hyperlink w:anchor="_Toc73961743" w:history="1">
        <w:r w:rsidR="00100F81" w:rsidRPr="004C3309">
          <w:rPr>
            <w:rStyle w:val="Hipervnculo"/>
            <w:b/>
            <w:noProof/>
          </w:rPr>
          <w:t>CAPÍTULO II – PARTES EN EL CONTRATO</w:t>
        </w:r>
        <w:r w:rsidR="00100F81">
          <w:rPr>
            <w:noProof/>
            <w:webHidden/>
          </w:rPr>
          <w:tab/>
        </w:r>
        <w:r w:rsidR="00100F81">
          <w:rPr>
            <w:noProof/>
            <w:webHidden/>
          </w:rPr>
          <w:fldChar w:fldCharType="begin"/>
        </w:r>
        <w:r w:rsidR="00100F81">
          <w:rPr>
            <w:noProof/>
            <w:webHidden/>
          </w:rPr>
          <w:instrText xml:space="preserve"> PAGEREF _Toc73961743 \h </w:instrText>
        </w:r>
        <w:r w:rsidR="00100F81">
          <w:rPr>
            <w:noProof/>
            <w:webHidden/>
          </w:rPr>
        </w:r>
        <w:r w:rsidR="00100F81">
          <w:rPr>
            <w:noProof/>
            <w:webHidden/>
          </w:rPr>
          <w:fldChar w:fldCharType="separate"/>
        </w:r>
        <w:r w:rsidR="00100F81">
          <w:rPr>
            <w:noProof/>
            <w:webHidden/>
          </w:rPr>
          <w:t>6</w:t>
        </w:r>
        <w:r w:rsidR="00100F81">
          <w:rPr>
            <w:noProof/>
            <w:webHidden/>
          </w:rPr>
          <w:fldChar w:fldCharType="end"/>
        </w:r>
      </w:hyperlink>
    </w:p>
    <w:p w14:paraId="7DB1288F" w14:textId="2FF8D343" w:rsidR="00100F81" w:rsidRDefault="0019689E" w:rsidP="00100F81">
      <w:pPr>
        <w:pStyle w:val="TDC2"/>
        <w:rPr>
          <w:rFonts w:eastAsiaTheme="minorEastAsia"/>
          <w:lang w:eastAsia="es-ES"/>
        </w:rPr>
      </w:pPr>
      <w:hyperlink w:anchor="_Toc73961744" w:history="1">
        <w:r w:rsidR="00100F81" w:rsidRPr="004C3309">
          <w:rPr>
            <w:rStyle w:val="Hipervnculo"/>
            <w:b/>
          </w:rPr>
          <w:t>Cláusula 5.- Entidad Contratante, Órgano y Mesa de Contratación</w:t>
        </w:r>
        <w:r w:rsidR="00100F81">
          <w:rPr>
            <w:webHidden/>
          </w:rPr>
          <w:tab/>
        </w:r>
        <w:r w:rsidR="00100F81">
          <w:rPr>
            <w:webHidden/>
          </w:rPr>
          <w:fldChar w:fldCharType="begin"/>
        </w:r>
        <w:r w:rsidR="00100F81">
          <w:rPr>
            <w:webHidden/>
          </w:rPr>
          <w:instrText xml:space="preserve"> PAGEREF _Toc73961744 \h </w:instrText>
        </w:r>
        <w:r w:rsidR="00100F81">
          <w:rPr>
            <w:webHidden/>
          </w:rPr>
        </w:r>
        <w:r w:rsidR="00100F81">
          <w:rPr>
            <w:webHidden/>
          </w:rPr>
          <w:fldChar w:fldCharType="separate"/>
        </w:r>
        <w:r w:rsidR="00100F81">
          <w:rPr>
            <w:webHidden/>
          </w:rPr>
          <w:t>6</w:t>
        </w:r>
        <w:r w:rsidR="00100F81">
          <w:rPr>
            <w:webHidden/>
          </w:rPr>
          <w:fldChar w:fldCharType="end"/>
        </w:r>
      </w:hyperlink>
    </w:p>
    <w:p w14:paraId="106DFAA7" w14:textId="0E676D83" w:rsidR="00100F81" w:rsidRDefault="0019689E" w:rsidP="00100F81">
      <w:pPr>
        <w:pStyle w:val="TDC2"/>
        <w:rPr>
          <w:rFonts w:eastAsiaTheme="minorEastAsia"/>
          <w:lang w:eastAsia="es-ES"/>
        </w:rPr>
      </w:pPr>
      <w:hyperlink w:anchor="_Toc73961745" w:history="1">
        <w:r w:rsidR="00100F81" w:rsidRPr="004C3309">
          <w:rPr>
            <w:rStyle w:val="Hipervnculo"/>
            <w:b/>
          </w:rPr>
          <w:t>Cláusula 6.- Responsable del contrato</w:t>
        </w:r>
        <w:r w:rsidR="00100F81">
          <w:rPr>
            <w:webHidden/>
          </w:rPr>
          <w:tab/>
        </w:r>
        <w:r w:rsidR="00100F81">
          <w:rPr>
            <w:webHidden/>
          </w:rPr>
          <w:fldChar w:fldCharType="begin"/>
        </w:r>
        <w:r w:rsidR="00100F81">
          <w:rPr>
            <w:webHidden/>
          </w:rPr>
          <w:instrText xml:space="preserve"> PAGEREF _Toc73961745 \h </w:instrText>
        </w:r>
        <w:r w:rsidR="00100F81">
          <w:rPr>
            <w:webHidden/>
          </w:rPr>
        </w:r>
        <w:r w:rsidR="00100F81">
          <w:rPr>
            <w:webHidden/>
          </w:rPr>
          <w:fldChar w:fldCharType="separate"/>
        </w:r>
        <w:r w:rsidR="00100F81">
          <w:rPr>
            <w:webHidden/>
          </w:rPr>
          <w:t>6</w:t>
        </w:r>
        <w:r w:rsidR="00100F81">
          <w:rPr>
            <w:webHidden/>
          </w:rPr>
          <w:fldChar w:fldCharType="end"/>
        </w:r>
      </w:hyperlink>
    </w:p>
    <w:p w14:paraId="66358027" w14:textId="5000191F" w:rsidR="00100F81" w:rsidRDefault="0019689E" w:rsidP="00100F81">
      <w:pPr>
        <w:pStyle w:val="TDC2"/>
        <w:rPr>
          <w:rFonts w:eastAsiaTheme="minorEastAsia"/>
          <w:lang w:eastAsia="es-ES"/>
        </w:rPr>
      </w:pPr>
      <w:hyperlink w:anchor="_Toc73961746" w:history="1">
        <w:r w:rsidR="00100F81" w:rsidRPr="004C3309">
          <w:rPr>
            <w:rStyle w:val="Hipervnculo"/>
            <w:b/>
          </w:rPr>
          <w:t>Cláusula 7.- Capacidad de los empresarios y las empresarias para contratar</w:t>
        </w:r>
        <w:r w:rsidR="00100F81">
          <w:rPr>
            <w:webHidden/>
          </w:rPr>
          <w:tab/>
        </w:r>
        <w:r w:rsidR="00100F81">
          <w:rPr>
            <w:webHidden/>
          </w:rPr>
          <w:fldChar w:fldCharType="begin"/>
        </w:r>
        <w:r w:rsidR="00100F81">
          <w:rPr>
            <w:webHidden/>
          </w:rPr>
          <w:instrText xml:space="preserve"> PAGEREF _Toc73961746 \h </w:instrText>
        </w:r>
        <w:r w:rsidR="00100F81">
          <w:rPr>
            <w:webHidden/>
          </w:rPr>
        </w:r>
        <w:r w:rsidR="00100F81">
          <w:rPr>
            <w:webHidden/>
          </w:rPr>
          <w:fldChar w:fldCharType="separate"/>
        </w:r>
        <w:r w:rsidR="00100F81">
          <w:rPr>
            <w:webHidden/>
          </w:rPr>
          <w:t>6</w:t>
        </w:r>
        <w:r w:rsidR="00100F81">
          <w:rPr>
            <w:webHidden/>
          </w:rPr>
          <w:fldChar w:fldCharType="end"/>
        </w:r>
      </w:hyperlink>
    </w:p>
    <w:p w14:paraId="2D824DCF" w14:textId="62A647FA" w:rsidR="00100F81" w:rsidRDefault="0019689E" w:rsidP="00100F81">
      <w:pPr>
        <w:pStyle w:val="TDC2"/>
        <w:rPr>
          <w:rFonts w:eastAsiaTheme="minorEastAsia"/>
          <w:lang w:eastAsia="es-ES"/>
        </w:rPr>
      </w:pPr>
      <w:hyperlink w:anchor="_Toc73961747" w:history="1">
        <w:r w:rsidR="00100F81" w:rsidRPr="004C3309">
          <w:rPr>
            <w:rStyle w:val="Hipervnculo"/>
            <w:b/>
          </w:rPr>
          <w:t>Cláusula 8.- 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r w:rsidR="00100F81">
          <w:rPr>
            <w:webHidden/>
          </w:rPr>
          <w:tab/>
        </w:r>
        <w:r w:rsidR="00100F81">
          <w:rPr>
            <w:webHidden/>
          </w:rPr>
          <w:fldChar w:fldCharType="begin"/>
        </w:r>
        <w:r w:rsidR="00100F81">
          <w:rPr>
            <w:webHidden/>
          </w:rPr>
          <w:instrText xml:space="preserve"> PAGEREF _Toc73961747 \h </w:instrText>
        </w:r>
        <w:r w:rsidR="00100F81">
          <w:rPr>
            <w:webHidden/>
          </w:rPr>
        </w:r>
        <w:r w:rsidR="00100F81">
          <w:rPr>
            <w:webHidden/>
          </w:rPr>
          <w:fldChar w:fldCharType="separate"/>
        </w:r>
        <w:r w:rsidR="00100F81">
          <w:rPr>
            <w:webHidden/>
          </w:rPr>
          <w:t>7</w:t>
        </w:r>
        <w:r w:rsidR="00100F81">
          <w:rPr>
            <w:webHidden/>
          </w:rPr>
          <w:fldChar w:fldCharType="end"/>
        </w:r>
      </w:hyperlink>
    </w:p>
    <w:p w14:paraId="7AEFB86A" w14:textId="398699A2" w:rsidR="00100F81" w:rsidRDefault="0019689E">
      <w:pPr>
        <w:pStyle w:val="TDC1"/>
        <w:tabs>
          <w:tab w:val="right" w:leader="dot" w:pos="8494"/>
        </w:tabs>
        <w:rPr>
          <w:rFonts w:eastAsiaTheme="minorEastAsia"/>
          <w:noProof/>
          <w:lang w:eastAsia="es-ES"/>
        </w:rPr>
      </w:pPr>
      <w:hyperlink w:anchor="_Toc73961748" w:history="1">
        <w:r w:rsidR="00100F81" w:rsidRPr="004C3309">
          <w:rPr>
            <w:rStyle w:val="Hipervnculo"/>
            <w:b/>
            <w:noProof/>
          </w:rPr>
          <w:t>CAPÍTULO III – OBJETO, PRESUPUESTO BASE DE LICITACIÓN, VALOR ESTIMADO, PRECIO DEL CONTRATO Y REVISIÓN DE PRECIOS</w:t>
        </w:r>
        <w:r w:rsidR="00100F81">
          <w:rPr>
            <w:noProof/>
            <w:webHidden/>
          </w:rPr>
          <w:tab/>
        </w:r>
        <w:r w:rsidR="00100F81">
          <w:rPr>
            <w:noProof/>
            <w:webHidden/>
          </w:rPr>
          <w:fldChar w:fldCharType="begin"/>
        </w:r>
        <w:r w:rsidR="00100F81">
          <w:rPr>
            <w:noProof/>
            <w:webHidden/>
          </w:rPr>
          <w:instrText xml:space="preserve"> PAGEREF _Toc73961748 \h </w:instrText>
        </w:r>
        <w:r w:rsidR="00100F81">
          <w:rPr>
            <w:noProof/>
            <w:webHidden/>
          </w:rPr>
        </w:r>
        <w:r w:rsidR="00100F81">
          <w:rPr>
            <w:noProof/>
            <w:webHidden/>
          </w:rPr>
          <w:fldChar w:fldCharType="separate"/>
        </w:r>
        <w:r w:rsidR="00100F81">
          <w:rPr>
            <w:noProof/>
            <w:webHidden/>
          </w:rPr>
          <w:t>8</w:t>
        </w:r>
        <w:r w:rsidR="00100F81">
          <w:rPr>
            <w:noProof/>
            <w:webHidden/>
          </w:rPr>
          <w:fldChar w:fldCharType="end"/>
        </w:r>
      </w:hyperlink>
    </w:p>
    <w:p w14:paraId="5982BFE1" w14:textId="285DBF2F" w:rsidR="00100F81" w:rsidRDefault="0019689E" w:rsidP="00100F81">
      <w:pPr>
        <w:pStyle w:val="TDC2"/>
        <w:rPr>
          <w:rFonts w:eastAsiaTheme="minorEastAsia"/>
          <w:lang w:eastAsia="es-ES"/>
        </w:rPr>
      </w:pPr>
      <w:hyperlink w:anchor="_Toc73961749" w:history="1">
        <w:r w:rsidR="00100F81" w:rsidRPr="004C3309">
          <w:rPr>
            <w:rStyle w:val="Hipervnculo"/>
            <w:b/>
          </w:rPr>
          <w:t>Cláusula 9.- Presupuesto base de licitación</w:t>
        </w:r>
        <w:r w:rsidR="00100F81">
          <w:rPr>
            <w:webHidden/>
          </w:rPr>
          <w:tab/>
        </w:r>
        <w:r w:rsidR="00100F81">
          <w:rPr>
            <w:webHidden/>
          </w:rPr>
          <w:fldChar w:fldCharType="begin"/>
        </w:r>
        <w:r w:rsidR="00100F81">
          <w:rPr>
            <w:webHidden/>
          </w:rPr>
          <w:instrText xml:space="preserve"> PAGEREF _Toc73961749 \h </w:instrText>
        </w:r>
        <w:r w:rsidR="00100F81">
          <w:rPr>
            <w:webHidden/>
          </w:rPr>
        </w:r>
        <w:r w:rsidR="00100F81">
          <w:rPr>
            <w:webHidden/>
          </w:rPr>
          <w:fldChar w:fldCharType="separate"/>
        </w:r>
        <w:r w:rsidR="00100F81">
          <w:rPr>
            <w:webHidden/>
          </w:rPr>
          <w:t>8</w:t>
        </w:r>
        <w:r w:rsidR="00100F81">
          <w:rPr>
            <w:webHidden/>
          </w:rPr>
          <w:fldChar w:fldCharType="end"/>
        </w:r>
      </w:hyperlink>
    </w:p>
    <w:p w14:paraId="080800DF" w14:textId="62599331" w:rsidR="00100F81" w:rsidRDefault="0019689E" w:rsidP="00100F81">
      <w:pPr>
        <w:pStyle w:val="TDC2"/>
        <w:rPr>
          <w:rFonts w:eastAsiaTheme="minorEastAsia"/>
          <w:lang w:eastAsia="es-ES"/>
        </w:rPr>
      </w:pPr>
      <w:hyperlink w:anchor="_Toc73961750" w:history="1">
        <w:r w:rsidR="00100F81" w:rsidRPr="004C3309">
          <w:rPr>
            <w:rStyle w:val="Hipervnculo"/>
            <w:b/>
          </w:rPr>
          <w:t>Cláusula 10.- Valor estimado</w:t>
        </w:r>
        <w:r w:rsidR="00100F81">
          <w:rPr>
            <w:webHidden/>
          </w:rPr>
          <w:tab/>
        </w:r>
        <w:r w:rsidR="00100F81">
          <w:rPr>
            <w:webHidden/>
          </w:rPr>
          <w:fldChar w:fldCharType="begin"/>
        </w:r>
        <w:r w:rsidR="00100F81">
          <w:rPr>
            <w:webHidden/>
          </w:rPr>
          <w:instrText xml:space="preserve"> PAGEREF _Toc73961750 \h </w:instrText>
        </w:r>
        <w:r w:rsidR="00100F81">
          <w:rPr>
            <w:webHidden/>
          </w:rPr>
        </w:r>
        <w:r w:rsidR="00100F81">
          <w:rPr>
            <w:webHidden/>
          </w:rPr>
          <w:fldChar w:fldCharType="separate"/>
        </w:r>
        <w:r w:rsidR="00100F81">
          <w:rPr>
            <w:webHidden/>
          </w:rPr>
          <w:t>9</w:t>
        </w:r>
        <w:r w:rsidR="00100F81">
          <w:rPr>
            <w:webHidden/>
          </w:rPr>
          <w:fldChar w:fldCharType="end"/>
        </w:r>
      </w:hyperlink>
    </w:p>
    <w:p w14:paraId="36160E3B" w14:textId="1032A4CF" w:rsidR="00100F81" w:rsidRDefault="0019689E" w:rsidP="00100F81">
      <w:pPr>
        <w:pStyle w:val="TDC2"/>
        <w:rPr>
          <w:rFonts w:eastAsiaTheme="minorEastAsia"/>
          <w:lang w:eastAsia="es-ES"/>
        </w:rPr>
      </w:pPr>
      <w:hyperlink w:anchor="_Toc73961751" w:history="1">
        <w:r w:rsidR="00100F81" w:rsidRPr="004C3309">
          <w:rPr>
            <w:rStyle w:val="Hipervnculo"/>
            <w:b/>
          </w:rPr>
          <w:t>Cláusula 11.- Precio del contrato</w:t>
        </w:r>
        <w:r w:rsidR="00100F81">
          <w:rPr>
            <w:webHidden/>
          </w:rPr>
          <w:tab/>
        </w:r>
        <w:r w:rsidR="00100F81">
          <w:rPr>
            <w:webHidden/>
          </w:rPr>
          <w:fldChar w:fldCharType="begin"/>
        </w:r>
        <w:r w:rsidR="00100F81">
          <w:rPr>
            <w:webHidden/>
          </w:rPr>
          <w:instrText xml:space="preserve"> PAGEREF _Toc73961751 \h </w:instrText>
        </w:r>
        <w:r w:rsidR="00100F81">
          <w:rPr>
            <w:webHidden/>
          </w:rPr>
        </w:r>
        <w:r w:rsidR="00100F81">
          <w:rPr>
            <w:webHidden/>
          </w:rPr>
          <w:fldChar w:fldCharType="separate"/>
        </w:r>
        <w:r w:rsidR="00100F81">
          <w:rPr>
            <w:webHidden/>
          </w:rPr>
          <w:t>9</w:t>
        </w:r>
        <w:r w:rsidR="00100F81">
          <w:rPr>
            <w:webHidden/>
          </w:rPr>
          <w:fldChar w:fldCharType="end"/>
        </w:r>
      </w:hyperlink>
    </w:p>
    <w:p w14:paraId="072CAF26" w14:textId="3D780B44" w:rsidR="00100F81" w:rsidRDefault="0019689E" w:rsidP="00100F81">
      <w:pPr>
        <w:pStyle w:val="TDC2"/>
        <w:rPr>
          <w:rFonts w:eastAsiaTheme="minorEastAsia"/>
          <w:lang w:eastAsia="es-ES"/>
        </w:rPr>
      </w:pPr>
      <w:hyperlink w:anchor="_Toc73961752" w:history="1">
        <w:r w:rsidR="00100F81" w:rsidRPr="004C3309">
          <w:rPr>
            <w:rStyle w:val="Hipervnculo"/>
            <w:b/>
          </w:rPr>
          <w:t>Cláusula 12.- Revisión de precios</w:t>
        </w:r>
        <w:r w:rsidR="00100F81">
          <w:rPr>
            <w:webHidden/>
          </w:rPr>
          <w:tab/>
        </w:r>
        <w:r w:rsidR="00100F81">
          <w:rPr>
            <w:webHidden/>
          </w:rPr>
          <w:fldChar w:fldCharType="begin"/>
        </w:r>
        <w:r w:rsidR="00100F81">
          <w:rPr>
            <w:webHidden/>
          </w:rPr>
          <w:instrText xml:space="preserve"> PAGEREF _Toc73961752 \h </w:instrText>
        </w:r>
        <w:r w:rsidR="00100F81">
          <w:rPr>
            <w:webHidden/>
          </w:rPr>
        </w:r>
        <w:r w:rsidR="00100F81">
          <w:rPr>
            <w:webHidden/>
          </w:rPr>
          <w:fldChar w:fldCharType="separate"/>
        </w:r>
        <w:r w:rsidR="00100F81">
          <w:rPr>
            <w:webHidden/>
          </w:rPr>
          <w:t>10</w:t>
        </w:r>
        <w:r w:rsidR="00100F81">
          <w:rPr>
            <w:webHidden/>
          </w:rPr>
          <w:fldChar w:fldCharType="end"/>
        </w:r>
      </w:hyperlink>
    </w:p>
    <w:p w14:paraId="584803BE" w14:textId="386A3295" w:rsidR="00100F81" w:rsidRDefault="0019689E">
      <w:pPr>
        <w:pStyle w:val="TDC1"/>
        <w:tabs>
          <w:tab w:val="right" w:leader="dot" w:pos="8494"/>
        </w:tabs>
        <w:rPr>
          <w:rFonts w:eastAsiaTheme="minorEastAsia"/>
          <w:noProof/>
          <w:lang w:eastAsia="es-ES"/>
        </w:rPr>
      </w:pPr>
      <w:hyperlink w:anchor="_Toc73961753" w:history="1">
        <w:r w:rsidR="00100F81" w:rsidRPr="004C3309">
          <w:rPr>
            <w:rStyle w:val="Hipervnculo"/>
            <w:b/>
            <w:noProof/>
          </w:rPr>
          <w:t>CAPÍTULO IV – GARANTÍAS EXIGIBLES</w:t>
        </w:r>
        <w:r w:rsidR="00100F81">
          <w:rPr>
            <w:noProof/>
            <w:webHidden/>
          </w:rPr>
          <w:tab/>
        </w:r>
        <w:r w:rsidR="00100F81">
          <w:rPr>
            <w:noProof/>
            <w:webHidden/>
          </w:rPr>
          <w:fldChar w:fldCharType="begin"/>
        </w:r>
        <w:r w:rsidR="00100F81">
          <w:rPr>
            <w:noProof/>
            <w:webHidden/>
          </w:rPr>
          <w:instrText xml:space="preserve"> PAGEREF _Toc73961753 \h </w:instrText>
        </w:r>
        <w:r w:rsidR="00100F81">
          <w:rPr>
            <w:noProof/>
            <w:webHidden/>
          </w:rPr>
        </w:r>
        <w:r w:rsidR="00100F81">
          <w:rPr>
            <w:noProof/>
            <w:webHidden/>
          </w:rPr>
          <w:fldChar w:fldCharType="separate"/>
        </w:r>
        <w:r w:rsidR="00100F81">
          <w:rPr>
            <w:noProof/>
            <w:webHidden/>
          </w:rPr>
          <w:t>10</w:t>
        </w:r>
        <w:r w:rsidR="00100F81">
          <w:rPr>
            <w:noProof/>
            <w:webHidden/>
          </w:rPr>
          <w:fldChar w:fldCharType="end"/>
        </w:r>
      </w:hyperlink>
    </w:p>
    <w:p w14:paraId="5DC4800A" w14:textId="79EEE3ED" w:rsidR="00100F81" w:rsidRDefault="0019689E" w:rsidP="00100F81">
      <w:pPr>
        <w:pStyle w:val="TDC2"/>
        <w:rPr>
          <w:rFonts w:eastAsiaTheme="minorEastAsia"/>
          <w:lang w:eastAsia="es-ES"/>
        </w:rPr>
      </w:pPr>
      <w:hyperlink w:anchor="_Toc73961754" w:history="1">
        <w:r w:rsidR="00100F81" w:rsidRPr="004C3309">
          <w:rPr>
            <w:rStyle w:val="Hipervnculo"/>
            <w:b/>
          </w:rPr>
          <w:t>Cláusula 13.- Garantía provisional</w:t>
        </w:r>
        <w:r w:rsidR="00100F81">
          <w:rPr>
            <w:webHidden/>
          </w:rPr>
          <w:tab/>
        </w:r>
        <w:r w:rsidR="00100F81">
          <w:rPr>
            <w:webHidden/>
          </w:rPr>
          <w:fldChar w:fldCharType="begin"/>
        </w:r>
        <w:r w:rsidR="00100F81">
          <w:rPr>
            <w:webHidden/>
          </w:rPr>
          <w:instrText xml:space="preserve"> PAGEREF _Toc73961754 \h </w:instrText>
        </w:r>
        <w:r w:rsidR="00100F81">
          <w:rPr>
            <w:webHidden/>
          </w:rPr>
        </w:r>
        <w:r w:rsidR="00100F81">
          <w:rPr>
            <w:webHidden/>
          </w:rPr>
          <w:fldChar w:fldCharType="separate"/>
        </w:r>
        <w:r w:rsidR="00100F81">
          <w:rPr>
            <w:webHidden/>
          </w:rPr>
          <w:t>10</w:t>
        </w:r>
        <w:r w:rsidR="00100F81">
          <w:rPr>
            <w:webHidden/>
          </w:rPr>
          <w:fldChar w:fldCharType="end"/>
        </w:r>
      </w:hyperlink>
    </w:p>
    <w:p w14:paraId="5670EEAD" w14:textId="7B150441" w:rsidR="00100F81" w:rsidRDefault="0019689E" w:rsidP="00100F81">
      <w:pPr>
        <w:pStyle w:val="TDC2"/>
        <w:rPr>
          <w:rFonts w:eastAsiaTheme="minorEastAsia"/>
          <w:lang w:eastAsia="es-ES"/>
        </w:rPr>
      </w:pPr>
      <w:hyperlink w:anchor="_Toc73961755" w:history="1">
        <w:r w:rsidR="00100F81" w:rsidRPr="004C3309">
          <w:rPr>
            <w:rStyle w:val="Hipervnculo"/>
            <w:b/>
          </w:rPr>
          <w:t>Cláusula 14.- Garantía definitiva</w:t>
        </w:r>
        <w:r w:rsidR="00100F81">
          <w:rPr>
            <w:webHidden/>
          </w:rPr>
          <w:tab/>
        </w:r>
        <w:r w:rsidR="00100F81">
          <w:rPr>
            <w:webHidden/>
          </w:rPr>
          <w:fldChar w:fldCharType="begin"/>
        </w:r>
        <w:r w:rsidR="00100F81">
          <w:rPr>
            <w:webHidden/>
          </w:rPr>
          <w:instrText xml:space="preserve"> PAGEREF _Toc73961755 \h </w:instrText>
        </w:r>
        <w:r w:rsidR="00100F81">
          <w:rPr>
            <w:webHidden/>
          </w:rPr>
        </w:r>
        <w:r w:rsidR="00100F81">
          <w:rPr>
            <w:webHidden/>
          </w:rPr>
          <w:fldChar w:fldCharType="separate"/>
        </w:r>
        <w:r w:rsidR="00100F81">
          <w:rPr>
            <w:webHidden/>
          </w:rPr>
          <w:t>10</w:t>
        </w:r>
        <w:r w:rsidR="00100F81">
          <w:rPr>
            <w:webHidden/>
          </w:rPr>
          <w:fldChar w:fldCharType="end"/>
        </w:r>
      </w:hyperlink>
    </w:p>
    <w:p w14:paraId="45814408" w14:textId="78872CEA" w:rsidR="00100F81" w:rsidRDefault="0019689E">
      <w:pPr>
        <w:pStyle w:val="TDC1"/>
        <w:tabs>
          <w:tab w:val="right" w:leader="dot" w:pos="8494"/>
        </w:tabs>
        <w:rPr>
          <w:rFonts w:eastAsiaTheme="minorEastAsia"/>
          <w:noProof/>
          <w:lang w:eastAsia="es-ES"/>
        </w:rPr>
      </w:pPr>
      <w:hyperlink w:anchor="_Toc73961756" w:history="1">
        <w:r w:rsidR="00100F81" w:rsidRPr="004C3309">
          <w:rPr>
            <w:rStyle w:val="Hipervnculo"/>
            <w:b/>
            <w:noProof/>
          </w:rPr>
          <w:t>CAPÍTULO V – PROCEDIMIENTO DE LICITACIÓN</w:t>
        </w:r>
        <w:r w:rsidR="00100F81">
          <w:rPr>
            <w:noProof/>
            <w:webHidden/>
          </w:rPr>
          <w:tab/>
        </w:r>
        <w:r w:rsidR="00100F81">
          <w:rPr>
            <w:noProof/>
            <w:webHidden/>
          </w:rPr>
          <w:fldChar w:fldCharType="begin"/>
        </w:r>
        <w:r w:rsidR="00100F81">
          <w:rPr>
            <w:noProof/>
            <w:webHidden/>
          </w:rPr>
          <w:instrText xml:space="preserve"> PAGEREF _Toc73961756 \h </w:instrText>
        </w:r>
        <w:r w:rsidR="00100F81">
          <w:rPr>
            <w:noProof/>
            <w:webHidden/>
          </w:rPr>
        </w:r>
        <w:r w:rsidR="00100F81">
          <w:rPr>
            <w:noProof/>
            <w:webHidden/>
          </w:rPr>
          <w:fldChar w:fldCharType="separate"/>
        </w:r>
        <w:r w:rsidR="00100F81">
          <w:rPr>
            <w:noProof/>
            <w:webHidden/>
          </w:rPr>
          <w:t>10</w:t>
        </w:r>
        <w:r w:rsidR="00100F81">
          <w:rPr>
            <w:noProof/>
            <w:webHidden/>
          </w:rPr>
          <w:fldChar w:fldCharType="end"/>
        </w:r>
      </w:hyperlink>
    </w:p>
    <w:p w14:paraId="0B1BB0F0" w14:textId="03DBBB42" w:rsidR="00100F81" w:rsidRDefault="0019689E" w:rsidP="00100F81">
      <w:pPr>
        <w:pStyle w:val="TDC2"/>
        <w:rPr>
          <w:rFonts w:eastAsiaTheme="minorEastAsia"/>
          <w:lang w:eastAsia="es-ES"/>
        </w:rPr>
      </w:pPr>
      <w:hyperlink w:anchor="_Toc73961757" w:history="1">
        <w:r w:rsidR="00100F81" w:rsidRPr="004C3309">
          <w:rPr>
            <w:rStyle w:val="Hipervnculo"/>
            <w:b/>
          </w:rPr>
          <w:t>Cláusula 15.- Cómputo de plazos</w:t>
        </w:r>
        <w:r w:rsidR="00100F81">
          <w:rPr>
            <w:webHidden/>
          </w:rPr>
          <w:tab/>
        </w:r>
        <w:r w:rsidR="00100F81">
          <w:rPr>
            <w:webHidden/>
          </w:rPr>
          <w:fldChar w:fldCharType="begin"/>
        </w:r>
        <w:r w:rsidR="00100F81">
          <w:rPr>
            <w:webHidden/>
          </w:rPr>
          <w:instrText xml:space="preserve"> PAGEREF _Toc73961757 \h </w:instrText>
        </w:r>
        <w:r w:rsidR="00100F81">
          <w:rPr>
            <w:webHidden/>
          </w:rPr>
        </w:r>
        <w:r w:rsidR="00100F81">
          <w:rPr>
            <w:webHidden/>
          </w:rPr>
          <w:fldChar w:fldCharType="separate"/>
        </w:r>
        <w:r w:rsidR="00100F81">
          <w:rPr>
            <w:webHidden/>
          </w:rPr>
          <w:t>10</w:t>
        </w:r>
        <w:r w:rsidR="00100F81">
          <w:rPr>
            <w:webHidden/>
          </w:rPr>
          <w:fldChar w:fldCharType="end"/>
        </w:r>
      </w:hyperlink>
    </w:p>
    <w:p w14:paraId="405FAC59" w14:textId="5651AA78" w:rsidR="00100F81" w:rsidRDefault="0019689E" w:rsidP="00100F81">
      <w:pPr>
        <w:pStyle w:val="TDC2"/>
        <w:rPr>
          <w:rFonts w:eastAsiaTheme="minorEastAsia"/>
          <w:lang w:eastAsia="es-ES"/>
        </w:rPr>
      </w:pPr>
      <w:hyperlink w:anchor="_Toc73961758" w:history="1">
        <w:r w:rsidR="00100F81" w:rsidRPr="004C3309">
          <w:rPr>
            <w:rStyle w:val="Hipervnculo"/>
            <w:b/>
          </w:rPr>
          <w:t>Cláusula 16.- Procedimiento de adjudicación</w:t>
        </w:r>
        <w:r w:rsidR="00100F81">
          <w:rPr>
            <w:webHidden/>
          </w:rPr>
          <w:tab/>
        </w:r>
        <w:r w:rsidR="00100F81">
          <w:rPr>
            <w:webHidden/>
          </w:rPr>
          <w:fldChar w:fldCharType="begin"/>
        </w:r>
        <w:r w:rsidR="00100F81">
          <w:rPr>
            <w:webHidden/>
          </w:rPr>
          <w:instrText xml:space="preserve"> PAGEREF _Toc73961758 \h </w:instrText>
        </w:r>
        <w:r w:rsidR="00100F81">
          <w:rPr>
            <w:webHidden/>
          </w:rPr>
        </w:r>
        <w:r w:rsidR="00100F81">
          <w:rPr>
            <w:webHidden/>
          </w:rPr>
          <w:fldChar w:fldCharType="separate"/>
        </w:r>
        <w:r w:rsidR="00100F81">
          <w:rPr>
            <w:webHidden/>
          </w:rPr>
          <w:t>11</w:t>
        </w:r>
        <w:r w:rsidR="00100F81">
          <w:rPr>
            <w:webHidden/>
          </w:rPr>
          <w:fldChar w:fldCharType="end"/>
        </w:r>
      </w:hyperlink>
    </w:p>
    <w:p w14:paraId="31639EE9" w14:textId="70E6548C" w:rsidR="00100F81" w:rsidRDefault="0019689E" w:rsidP="00100F81">
      <w:pPr>
        <w:pStyle w:val="TDC2"/>
        <w:rPr>
          <w:rFonts w:eastAsiaTheme="minorEastAsia"/>
          <w:lang w:eastAsia="es-ES"/>
        </w:rPr>
      </w:pPr>
      <w:hyperlink w:anchor="_Toc73961759" w:history="1">
        <w:r w:rsidR="00100F81" w:rsidRPr="004C3309">
          <w:rPr>
            <w:rStyle w:val="Hipervnculo"/>
            <w:b/>
          </w:rPr>
          <w:t>Cláusula 17.- Perfil de contratante y consultas previas a la presentación de proposiciones</w:t>
        </w:r>
        <w:r w:rsidR="00100F81">
          <w:rPr>
            <w:webHidden/>
          </w:rPr>
          <w:tab/>
        </w:r>
        <w:r w:rsidR="00100F81">
          <w:rPr>
            <w:webHidden/>
          </w:rPr>
          <w:fldChar w:fldCharType="begin"/>
        </w:r>
        <w:r w:rsidR="00100F81">
          <w:rPr>
            <w:webHidden/>
          </w:rPr>
          <w:instrText xml:space="preserve"> PAGEREF _Toc73961759 \h </w:instrText>
        </w:r>
        <w:r w:rsidR="00100F81">
          <w:rPr>
            <w:webHidden/>
          </w:rPr>
        </w:r>
        <w:r w:rsidR="00100F81">
          <w:rPr>
            <w:webHidden/>
          </w:rPr>
          <w:fldChar w:fldCharType="separate"/>
        </w:r>
        <w:r w:rsidR="00100F81">
          <w:rPr>
            <w:webHidden/>
          </w:rPr>
          <w:t>11</w:t>
        </w:r>
        <w:r w:rsidR="00100F81">
          <w:rPr>
            <w:webHidden/>
          </w:rPr>
          <w:fldChar w:fldCharType="end"/>
        </w:r>
      </w:hyperlink>
    </w:p>
    <w:p w14:paraId="55D41C8C" w14:textId="12F68C7E" w:rsidR="00100F81" w:rsidRDefault="0019689E" w:rsidP="00100F81">
      <w:pPr>
        <w:pStyle w:val="TDC2"/>
        <w:rPr>
          <w:rFonts w:eastAsiaTheme="minorEastAsia"/>
          <w:lang w:eastAsia="es-ES"/>
        </w:rPr>
      </w:pPr>
      <w:hyperlink w:anchor="_Toc73961760" w:history="1">
        <w:r w:rsidR="00100F81" w:rsidRPr="004C3309">
          <w:rPr>
            <w:rStyle w:val="Hipervnculo"/>
            <w:b/>
          </w:rPr>
          <w:t>Cláusula 18.- Publicidad de la contratación y sistema de licitación y contratación electrónicas</w:t>
        </w:r>
        <w:r w:rsidR="00100F81">
          <w:rPr>
            <w:webHidden/>
          </w:rPr>
          <w:tab/>
        </w:r>
        <w:r w:rsidR="00100F81">
          <w:rPr>
            <w:webHidden/>
          </w:rPr>
          <w:fldChar w:fldCharType="begin"/>
        </w:r>
        <w:r w:rsidR="00100F81">
          <w:rPr>
            <w:webHidden/>
          </w:rPr>
          <w:instrText xml:space="preserve"> PAGEREF _Toc73961760 \h </w:instrText>
        </w:r>
        <w:r w:rsidR="00100F81">
          <w:rPr>
            <w:webHidden/>
          </w:rPr>
        </w:r>
        <w:r w:rsidR="00100F81">
          <w:rPr>
            <w:webHidden/>
          </w:rPr>
          <w:fldChar w:fldCharType="separate"/>
        </w:r>
        <w:r w:rsidR="00100F81">
          <w:rPr>
            <w:webHidden/>
          </w:rPr>
          <w:t>11</w:t>
        </w:r>
        <w:r w:rsidR="00100F81">
          <w:rPr>
            <w:webHidden/>
          </w:rPr>
          <w:fldChar w:fldCharType="end"/>
        </w:r>
      </w:hyperlink>
    </w:p>
    <w:p w14:paraId="455800C6" w14:textId="4B213D3A" w:rsidR="00100F81" w:rsidRDefault="0019689E" w:rsidP="00100F81">
      <w:pPr>
        <w:pStyle w:val="TDC2"/>
        <w:rPr>
          <w:rFonts w:eastAsiaTheme="minorEastAsia"/>
          <w:lang w:eastAsia="es-ES"/>
        </w:rPr>
      </w:pPr>
      <w:hyperlink w:anchor="_Toc73961761" w:history="1">
        <w:r w:rsidR="00100F81" w:rsidRPr="004C3309">
          <w:rPr>
            <w:rStyle w:val="Hipervnculo"/>
            <w:b/>
          </w:rPr>
          <w:t>Cláusula 19.- Forma de presentación de proposiciones y licitación electrónica</w:t>
        </w:r>
        <w:r w:rsidR="00100F81">
          <w:rPr>
            <w:webHidden/>
          </w:rPr>
          <w:tab/>
        </w:r>
        <w:r w:rsidR="00100F81">
          <w:rPr>
            <w:webHidden/>
          </w:rPr>
          <w:fldChar w:fldCharType="begin"/>
        </w:r>
        <w:r w:rsidR="00100F81">
          <w:rPr>
            <w:webHidden/>
          </w:rPr>
          <w:instrText xml:space="preserve"> PAGEREF _Toc73961761 \h </w:instrText>
        </w:r>
        <w:r w:rsidR="00100F81">
          <w:rPr>
            <w:webHidden/>
          </w:rPr>
        </w:r>
        <w:r w:rsidR="00100F81">
          <w:rPr>
            <w:webHidden/>
          </w:rPr>
          <w:fldChar w:fldCharType="separate"/>
        </w:r>
        <w:r w:rsidR="00100F81">
          <w:rPr>
            <w:webHidden/>
          </w:rPr>
          <w:t>11</w:t>
        </w:r>
        <w:r w:rsidR="00100F81">
          <w:rPr>
            <w:webHidden/>
          </w:rPr>
          <w:fldChar w:fldCharType="end"/>
        </w:r>
      </w:hyperlink>
    </w:p>
    <w:p w14:paraId="5C228492" w14:textId="2507595A" w:rsidR="00100F81" w:rsidRDefault="0019689E" w:rsidP="00100F81">
      <w:pPr>
        <w:pStyle w:val="TDC2"/>
        <w:rPr>
          <w:rFonts w:eastAsiaTheme="minorEastAsia"/>
          <w:lang w:eastAsia="es-ES"/>
        </w:rPr>
      </w:pPr>
      <w:hyperlink w:anchor="_Toc73961762" w:history="1">
        <w:r w:rsidR="00100F81" w:rsidRPr="004C3309">
          <w:rPr>
            <w:rStyle w:val="Hipervnculo"/>
            <w:b/>
          </w:rPr>
          <w:t>Cláusula 20.- Forma y contenido de las proposiciones</w:t>
        </w:r>
        <w:r w:rsidR="00100F81">
          <w:rPr>
            <w:webHidden/>
          </w:rPr>
          <w:tab/>
        </w:r>
        <w:r w:rsidR="00100F81">
          <w:rPr>
            <w:webHidden/>
          </w:rPr>
          <w:fldChar w:fldCharType="begin"/>
        </w:r>
        <w:r w:rsidR="00100F81">
          <w:rPr>
            <w:webHidden/>
          </w:rPr>
          <w:instrText xml:space="preserve"> PAGEREF _Toc73961762 \h </w:instrText>
        </w:r>
        <w:r w:rsidR="00100F81">
          <w:rPr>
            <w:webHidden/>
          </w:rPr>
        </w:r>
        <w:r w:rsidR="00100F81">
          <w:rPr>
            <w:webHidden/>
          </w:rPr>
          <w:fldChar w:fldCharType="separate"/>
        </w:r>
        <w:r w:rsidR="00100F81">
          <w:rPr>
            <w:webHidden/>
          </w:rPr>
          <w:t>13</w:t>
        </w:r>
        <w:r w:rsidR="00100F81">
          <w:rPr>
            <w:webHidden/>
          </w:rPr>
          <w:fldChar w:fldCharType="end"/>
        </w:r>
      </w:hyperlink>
    </w:p>
    <w:p w14:paraId="3344AA4F" w14:textId="23C9A64E" w:rsidR="00100F81" w:rsidRDefault="0019689E" w:rsidP="00100F81">
      <w:pPr>
        <w:pStyle w:val="TDC2"/>
        <w:rPr>
          <w:rFonts w:eastAsiaTheme="minorEastAsia"/>
          <w:lang w:eastAsia="es-ES"/>
        </w:rPr>
      </w:pPr>
      <w:hyperlink w:anchor="_Toc73961763" w:history="1">
        <w:r w:rsidR="00100F81" w:rsidRPr="004C3309">
          <w:rPr>
            <w:rStyle w:val="Hipervnculo"/>
            <w:b/>
          </w:rPr>
          <w:t>Cláusula 21.- Criterios de valoración de las ofertas</w:t>
        </w:r>
        <w:r w:rsidR="00100F81">
          <w:rPr>
            <w:webHidden/>
          </w:rPr>
          <w:tab/>
        </w:r>
        <w:r w:rsidR="00100F81">
          <w:rPr>
            <w:webHidden/>
          </w:rPr>
          <w:fldChar w:fldCharType="begin"/>
        </w:r>
        <w:r w:rsidR="00100F81">
          <w:rPr>
            <w:webHidden/>
          </w:rPr>
          <w:instrText xml:space="preserve"> PAGEREF _Toc73961763 \h </w:instrText>
        </w:r>
        <w:r w:rsidR="00100F81">
          <w:rPr>
            <w:webHidden/>
          </w:rPr>
        </w:r>
        <w:r w:rsidR="00100F81">
          <w:rPr>
            <w:webHidden/>
          </w:rPr>
          <w:fldChar w:fldCharType="separate"/>
        </w:r>
        <w:r w:rsidR="00100F81">
          <w:rPr>
            <w:webHidden/>
          </w:rPr>
          <w:t>15</w:t>
        </w:r>
        <w:r w:rsidR="00100F81">
          <w:rPr>
            <w:webHidden/>
          </w:rPr>
          <w:fldChar w:fldCharType="end"/>
        </w:r>
      </w:hyperlink>
    </w:p>
    <w:p w14:paraId="6C46674C" w14:textId="3FB65E9A" w:rsidR="00100F81" w:rsidRDefault="0019689E" w:rsidP="00100F81">
      <w:pPr>
        <w:pStyle w:val="TDC2"/>
        <w:rPr>
          <w:rFonts w:eastAsiaTheme="minorEastAsia"/>
          <w:lang w:eastAsia="es-ES"/>
        </w:rPr>
      </w:pPr>
      <w:hyperlink w:anchor="_Toc73961764" w:history="1">
        <w:r w:rsidR="00100F81" w:rsidRPr="004C3309">
          <w:rPr>
            <w:rStyle w:val="Hipervnculo"/>
            <w:b/>
          </w:rPr>
          <w:t>Cláusula 22.- Plazo para la presentación de proposiciones</w:t>
        </w:r>
        <w:r w:rsidR="00100F81">
          <w:rPr>
            <w:webHidden/>
          </w:rPr>
          <w:tab/>
        </w:r>
        <w:r w:rsidR="00100F81">
          <w:rPr>
            <w:webHidden/>
          </w:rPr>
          <w:fldChar w:fldCharType="begin"/>
        </w:r>
        <w:r w:rsidR="00100F81">
          <w:rPr>
            <w:webHidden/>
          </w:rPr>
          <w:instrText xml:space="preserve"> PAGEREF _Toc73961764 \h </w:instrText>
        </w:r>
        <w:r w:rsidR="00100F81">
          <w:rPr>
            <w:webHidden/>
          </w:rPr>
        </w:r>
        <w:r w:rsidR="00100F81">
          <w:rPr>
            <w:webHidden/>
          </w:rPr>
          <w:fldChar w:fldCharType="separate"/>
        </w:r>
        <w:r w:rsidR="00100F81">
          <w:rPr>
            <w:webHidden/>
          </w:rPr>
          <w:t>15</w:t>
        </w:r>
        <w:r w:rsidR="00100F81">
          <w:rPr>
            <w:webHidden/>
          </w:rPr>
          <w:fldChar w:fldCharType="end"/>
        </w:r>
      </w:hyperlink>
    </w:p>
    <w:p w14:paraId="63F5BD34" w14:textId="76B46B3C" w:rsidR="00100F81" w:rsidRDefault="0019689E" w:rsidP="00100F81">
      <w:pPr>
        <w:pStyle w:val="TDC2"/>
        <w:rPr>
          <w:rFonts w:eastAsiaTheme="minorEastAsia"/>
          <w:lang w:eastAsia="es-ES"/>
        </w:rPr>
      </w:pPr>
      <w:hyperlink w:anchor="_Toc73961765" w:history="1">
        <w:r w:rsidR="00100F81" w:rsidRPr="004C3309">
          <w:rPr>
            <w:rStyle w:val="Hipervnculo"/>
            <w:b/>
          </w:rPr>
          <w:t xml:space="preserve">Cláusula 23.- Apertura del Sobre </w:t>
        </w:r>
        <w:r w:rsidR="00100F81">
          <w:rPr>
            <w:rStyle w:val="Hipervnculo"/>
            <w:b/>
          </w:rPr>
          <w:t>Único</w:t>
        </w:r>
        <w:r w:rsidR="00100F81" w:rsidRPr="004C3309">
          <w:rPr>
            <w:rStyle w:val="Hipervnculo"/>
            <w:b/>
          </w:rPr>
          <w:t xml:space="preserve"> (oferta económica)</w:t>
        </w:r>
        <w:r w:rsidR="00100F81">
          <w:rPr>
            <w:webHidden/>
          </w:rPr>
          <w:tab/>
        </w:r>
        <w:r w:rsidR="00100F81">
          <w:rPr>
            <w:webHidden/>
          </w:rPr>
          <w:fldChar w:fldCharType="begin"/>
        </w:r>
        <w:r w:rsidR="00100F81">
          <w:rPr>
            <w:webHidden/>
          </w:rPr>
          <w:instrText xml:space="preserve"> PAGEREF _Toc73961765 \h </w:instrText>
        </w:r>
        <w:r w:rsidR="00100F81">
          <w:rPr>
            <w:webHidden/>
          </w:rPr>
        </w:r>
        <w:r w:rsidR="00100F81">
          <w:rPr>
            <w:webHidden/>
          </w:rPr>
          <w:fldChar w:fldCharType="separate"/>
        </w:r>
        <w:r w:rsidR="00100F81">
          <w:rPr>
            <w:webHidden/>
          </w:rPr>
          <w:t>15</w:t>
        </w:r>
        <w:r w:rsidR="00100F81">
          <w:rPr>
            <w:webHidden/>
          </w:rPr>
          <w:fldChar w:fldCharType="end"/>
        </w:r>
      </w:hyperlink>
    </w:p>
    <w:p w14:paraId="656851A0" w14:textId="63EA75DE" w:rsidR="00100F81" w:rsidRDefault="0019689E" w:rsidP="00100F81">
      <w:pPr>
        <w:pStyle w:val="TDC2"/>
        <w:rPr>
          <w:rFonts w:eastAsiaTheme="minorEastAsia"/>
          <w:lang w:eastAsia="es-ES"/>
        </w:rPr>
      </w:pPr>
      <w:hyperlink w:anchor="_Toc73961766" w:history="1">
        <w:r w:rsidR="00100F81" w:rsidRPr="004C3309">
          <w:rPr>
            <w:rStyle w:val="Hipervnculo"/>
            <w:b/>
          </w:rPr>
          <w:t>Cláusula 24.- Examen y valoración de las proposiciones. Propuesta de adjudicación</w:t>
        </w:r>
        <w:r w:rsidR="00100F81">
          <w:rPr>
            <w:webHidden/>
          </w:rPr>
          <w:tab/>
        </w:r>
        <w:r w:rsidR="00100F81">
          <w:rPr>
            <w:webHidden/>
          </w:rPr>
          <w:fldChar w:fldCharType="begin"/>
        </w:r>
        <w:r w:rsidR="00100F81">
          <w:rPr>
            <w:webHidden/>
          </w:rPr>
          <w:instrText xml:space="preserve"> PAGEREF _Toc73961766 \h </w:instrText>
        </w:r>
        <w:r w:rsidR="00100F81">
          <w:rPr>
            <w:webHidden/>
          </w:rPr>
        </w:r>
        <w:r w:rsidR="00100F81">
          <w:rPr>
            <w:webHidden/>
          </w:rPr>
          <w:fldChar w:fldCharType="separate"/>
        </w:r>
        <w:r w:rsidR="00100F81">
          <w:rPr>
            <w:webHidden/>
          </w:rPr>
          <w:t>16</w:t>
        </w:r>
        <w:r w:rsidR="00100F81">
          <w:rPr>
            <w:webHidden/>
          </w:rPr>
          <w:fldChar w:fldCharType="end"/>
        </w:r>
      </w:hyperlink>
    </w:p>
    <w:p w14:paraId="6E1049E1" w14:textId="597DC3C4" w:rsidR="00100F81" w:rsidRDefault="0019689E">
      <w:pPr>
        <w:pStyle w:val="TDC1"/>
        <w:tabs>
          <w:tab w:val="right" w:leader="dot" w:pos="8494"/>
        </w:tabs>
        <w:rPr>
          <w:rFonts w:eastAsiaTheme="minorEastAsia"/>
          <w:noProof/>
          <w:lang w:eastAsia="es-ES"/>
        </w:rPr>
      </w:pPr>
      <w:hyperlink w:anchor="_Toc73961767" w:history="1">
        <w:r w:rsidR="00100F81" w:rsidRPr="004C3309">
          <w:rPr>
            <w:rStyle w:val="Hipervnculo"/>
            <w:b/>
            <w:noProof/>
          </w:rPr>
          <w:t>CAPÍTULO VI – ADJUDICACIÓN Y FORMALIZACIÓN</w:t>
        </w:r>
        <w:r w:rsidR="00100F81">
          <w:rPr>
            <w:noProof/>
            <w:webHidden/>
          </w:rPr>
          <w:tab/>
        </w:r>
        <w:r w:rsidR="00100F81">
          <w:rPr>
            <w:noProof/>
            <w:webHidden/>
          </w:rPr>
          <w:fldChar w:fldCharType="begin"/>
        </w:r>
        <w:r w:rsidR="00100F81">
          <w:rPr>
            <w:noProof/>
            <w:webHidden/>
          </w:rPr>
          <w:instrText xml:space="preserve"> PAGEREF _Toc73961767 \h </w:instrText>
        </w:r>
        <w:r w:rsidR="00100F81">
          <w:rPr>
            <w:noProof/>
            <w:webHidden/>
          </w:rPr>
        </w:r>
        <w:r w:rsidR="00100F81">
          <w:rPr>
            <w:noProof/>
            <w:webHidden/>
          </w:rPr>
          <w:fldChar w:fldCharType="separate"/>
        </w:r>
        <w:r w:rsidR="00100F81">
          <w:rPr>
            <w:noProof/>
            <w:webHidden/>
          </w:rPr>
          <w:t>16</w:t>
        </w:r>
        <w:r w:rsidR="00100F81">
          <w:rPr>
            <w:noProof/>
            <w:webHidden/>
          </w:rPr>
          <w:fldChar w:fldCharType="end"/>
        </w:r>
      </w:hyperlink>
    </w:p>
    <w:p w14:paraId="01EF2604" w14:textId="20633B9D" w:rsidR="00100F81" w:rsidRDefault="0019689E" w:rsidP="00100F81">
      <w:pPr>
        <w:pStyle w:val="TDC2"/>
        <w:rPr>
          <w:rFonts w:eastAsiaTheme="minorEastAsia"/>
          <w:lang w:eastAsia="es-ES"/>
        </w:rPr>
      </w:pPr>
      <w:hyperlink w:anchor="_Toc73961768" w:history="1">
        <w:r w:rsidR="00100F81" w:rsidRPr="004C3309">
          <w:rPr>
            <w:rStyle w:val="Hipervnculo"/>
            <w:b/>
          </w:rPr>
          <w:t>Cláusula 25.- Notificación de la propuesta de adjudicación y requerimiento de documentación</w:t>
        </w:r>
        <w:r w:rsidR="00100F81">
          <w:rPr>
            <w:webHidden/>
          </w:rPr>
          <w:tab/>
        </w:r>
        <w:r w:rsidR="00100F81">
          <w:rPr>
            <w:webHidden/>
          </w:rPr>
          <w:fldChar w:fldCharType="begin"/>
        </w:r>
        <w:r w:rsidR="00100F81">
          <w:rPr>
            <w:webHidden/>
          </w:rPr>
          <w:instrText xml:space="preserve"> PAGEREF _Toc73961768 \h </w:instrText>
        </w:r>
        <w:r w:rsidR="00100F81">
          <w:rPr>
            <w:webHidden/>
          </w:rPr>
        </w:r>
        <w:r w:rsidR="00100F81">
          <w:rPr>
            <w:webHidden/>
          </w:rPr>
          <w:fldChar w:fldCharType="separate"/>
        </w:r>
        <w:r w:rsidR="00100F81">
          <w:rPr>
            <w:webHidden/>
          </w:rPr>
          <w:t>16</w:t>
        </w:r>
        <w:r w:rsidR="00100F81">
          <w:rPr>
            <w:webHidden/>
          </w:rPr>
          <w:fldChar w:fldCharType="end"/>
        </w:r>
      </w:hyperlink>
    </w:p>
    <w:p w14:paraId="4E9222DF" w14:textId="3E5C75AA" w:rsidR="00100F81" w:rsidRDefault="0019689E" w:rsidP="00100F81">
      <w:pPr>
        <w:pStyle w:val="TDC2"/>
        <w:rPr>
          <w:rFonts w:eastAsiaTheme="minorEastAsia"/>
          <w:lang w:eastAsia="es-ES"/>
        </w:rPr>
      </w:pPr>
      <w:hyperlink w:anchor="_Toc73961769" w:history="1">
        <w:r w:rsidR="00100F81" w:rsidRPr="004C3309">
          <w:rPr>
            <w:rStyle w:val="Hipervnculo"/>
            <w:b/>
          </w:rPr>
          <w:t>Cláusula 26.- Adjudicación del contrato</w:t>
        </w:r>
        <w:r w:rsidR="00100F81">
          <w:rPr>
            <w:webHidden/>
          </w:rPr>
          <w:tab/>
        </w:r>
        <w:r w:rsidR="00100F81">
          <w:rPr>
            <w:webHidden/>
          </w:rPr>
          <w:fldChar w:fldCharType="begin"/>
        </w:r>
        <w:r w:rsidR="00100F81">
          <w:rPr>
            <w:webHidden/>
          </w:rPr>
          <w:instrText xml:space="preserve"> PAGEREF _Toc73961769 \h </w:instrText>
        </w:r>
        <w:r w:rsidR="00100F81">
          <w:rPr>
            <w:webHidden/>
          </w:rPr>
        </w:r>
        <w:r w:rsidR="00100F81">
          <w:rPr>
            <w:webHidden/>
          </w:rPr>
          <w:fldChar w:fldCharType="separate"/>
        </w:r>
        <w:r w:rsidR="00100F81">
          <w:rPr>
            <w:webHidden/>
          </w:rPr>
          <w:t>20</w:t>
        </w:r>
        <w:r w:rsidR="00100F81">
          <w:rPr>
            <w:webHidden/>
          </w:rPr>
          <w:fldChar w:fldCharType="end"/>
        </w:r>
      </w:hyperlink>
    </w:p>
    <w:p w14:paraId="5750A06D" w14:textId="579896F2" w:rsidR="00100F81" w:rsidRDefault="0019689E" w:rsidP="00100F81">
      <w:pPr>
        <w:pStyle w:val="TDC2"/>
        <w:rPr>
          <w:rFonts w:eastAsiaTheme="minorEastAsia"/>
          <w:lang w:eastAsia="es-ES"/>
        </w:rPr>
      </w:pPr>
      <w:hyperlink w:anchor="_Toc73961770" w:history="1">
        <w:r w:rsidR="00100F81" w:rsidRPr="004C3309">
          <w:rPr>
            <w:rStyle w:val="Hipervnculo"/>
            <w:b/>
          </w:rPr>
          <w:t>Cláusula 27.- Formalización del contrato</w:t>
        </w:r>
        <w:r w:rsidR="00100F81">
          <w:rPr>
            <w:webHidden/>
          </w:rPr>
          <w:tab/>
        </w:r>
        <w:r w:rsidR="00100F81">
          <w:rPr>
            <w:webHidden/>
          </w:rPr>
          <w:fldChar w:fldCharType="begin"/>
        </w:r>
        <w:r w:rsidR="00100F81">
          <w:rPr>
            <w:webHidden/>
          </w:rPr>
          <w:instrText xml:space="preserve"> PAGEREF _Toc73961770 \h </w:instrText>
        </w:r>
        <w:r w:rsidR="00100F81">
          <w:rPr>
            <w:webHidden/>
          </w:rPr>
        </w:r>
        <w:r w:rsidR="00100F81">
          <w:rPr>
            <w:webHidden/>
          </w:rPr>
          <w:fldChar w:fldCharType="separate"/>
        </w:r>
        <w:r w:rsidR="00100F81">
          <w:rPr>
            <w:webHidden/>
          </w:rPr>
          <w:t>21</w:t>
        </w:r>
        <w:r w:rsidR="00100F81">
          <w:rPr>
            <w:webHidden/>
          </w:rPr>
          <w:fldChar w:fldCharType="end"/>
        </w:r>
      </w:hyperlink>
    </w:p>
    <w:p w14:paraId="4B275727" w14:textId="76353B2C" w:rsidR="00100F81" w:rsidRDefault="0019689E">
      <w:pPr>
        <w:pStyle w:val="TDC1"/>
        <w:tabs>
          <w:tab w:val="right" w:leader="dot" w:pos="8494"/>
        </w:tabs>
        <w:rPr>
          <w:rFonts w:eastAsiaTheme="minorEastAsia"/>
          <w:noProof/>
          <w:lang w:eastAsia="es-ES"/>
        </w:rPr>
      </w:pPr>
      <w:hyperlink w:anchor="_Toc73961771" w:history="1">
        <w:r w:rsidR="00100F81" w:rsidRPr="004C3309">
          <w:rPr>
            <w:rStyle w:val="Hipervnculo"/>
            <w:b/>
            <w:noProof/>
          </w:rPr>
          <w:t>CAPÍTULO VII – EFECTOS, CUMPLIMIENTO Y EXTINCIÓN DEL CONTRATO</w:t>
        </w:r>
        <w:r w:rsidR="00100F81">
          <w:rPr>
            <w:noProof/>
            <w:webHidden/>
          </w:rPr>
          <w:tab/>
        </w:r>
        <w:r w:rsidR="00100F81">
          <w:rPr>
            <w:noProof/>
            <w:webHidden/>
          </w:rPr>
          <w:fldChar w:fldCharType="begin"/>
        </w:r>
        <w:r w:rsidR="00100F81">
          <w:rPr>
            <w:noProof/>
            <w:webHidden/>
          </w:rPr>
          <w:instrText xml:space="preserve"> PAGEREF _Toc73961771 \h </w:instrText>
        </w:r>
        <w:r w:rsidR="00100F81">
          <w:rPr>
            <w:noProof/>
            <w:webHidden/>
          </w:rPr>
        </w:r>
        <w:r w:rsidR="00100F81">
          <w:rPr>
            <w:noProof/>
            <w:webHidden/>
          </w:rPr>
          <w:fldChar w:fldCharType="separate"/>
        </w:r>
        <w:r w:rsidR="00100F81">
          <w:rPr>
            <w:noProof/>
            <w:webHidden/>
          </w:rPr>
          <w:t>21</w:t>
        </w:r>
        <w:r w:rsidR="00100F81">
          <w:rPr>
            <w:noProof/>
            <w:webHidden/>
          </w:rPr>
          <w:fldChar w:fldCharType="end"/>
        </w:r>
      </w:hyperlink>
    </w:p>
    <w:p w14:paraId="3F47600A" w14:textId="2DCA4F31" w:rsidR="00100F81" w:rsidRDefault="0019689E" w:rsidP="00100F81">
      <w:pPr>
        <w:pStyle w:val="TDC2"/>
        <w:rPr>
          <w:rFonts w:eastAsiaTheme="minorEastAsia"/>
          <w:lang w:eastAsia="es-ES"/>
        </w:rPr>
      </w:pPr>
      <w:hyperlink w:anchor="_Toc73961772" w:history="1">
        <w:r w:rsidR="00100F81" w:rsidRPr="004C3309">
          <w:rPr>
            <w:rStyle w:val="Hipervnculo"/>
            <w:b/>
          </w:rPr>
          <w:t>Sección I – Ejecución del contrato</w:t>
        </w:r>
        <w:r w:rsidR="00100F81">
          <w:rPr>
            <w:webHidden/>
          </w:rPr>
          <w:tab/>
        </w:r>
        <w:r w:rsidR="00100F81">
          <w:rPr>
            <w:webHidden/>
          </w:rPr>
          <w:fldChar w:fldCharType="begin"/>
        </w:r>
        <w:r w:rsidR="00100F81">
          <w:rPr>
            <w:webHidden/>
          </w:rPr>
          <w:instrText xml:space="preserve"> PAGEREF _Toc73961772 \h </w:instrText>
        </w:r>
        <w:r w:rsidR="00100F81">
          <w:rPr>
            <w:webHidden/>
          </w:rPr>
        </w:r>
        <w:r w:rsidR="00100F81">
          <w:rPr>
            <w:webHidden/>
          </w:rPr>
          <w:fldChar w:fldCharType="separate"/>
        </w:r>
        <w:r w:rsidR="00100F81">
          <w:rPr>
            <w:webHidden/>
          </w:rPr>
          <w:t>21</w:t>
        </w:r>
        <w:r w:rsidR="00100F81">
          <w:rPr>
            <w:webHidden/>
          </w:rPr>
          <w:fldChar w:fldCharType="end"/>
        </w:r>
      </w:hyperlink>
    </w:p>
    <w:p w14:paraId="303C368D" w14:textId="343FD76F" w:rsidR="00100F81" w:rsidRDefault="0019689E" w:rsidP="00100F81">
      <w:pPr>
        <w:pStyle w:val="TDC2"/>
        <w:rPr>
          <w:rFonts w:eastAsiaTheme="minorEastAsia"/>
          <w:lang w:eastAsia="es-ES"/>
        </w:rPr>
      </w:pPr>
      <w:hyperlink w:anchor="_Toc73961773" w:history="1">
        <w:r w:rsidR="00100F81" w:rsidRPr="004C3309">
          <w:rPr>
            <w:rStyle w:val="Hipervnculo"/>
            <w:b/>
          </w:rPr>
          <w:t>Cláusula 28.- Ejecución, responsabilidad del contratista y cumplimiento del contrato</w:t>
        </w:r>
        <w:r w:rsidR="00100F81">
          <w:rPr>
            <w:webHidden/>
          </w:rPr>
          <w:tab/>
        </w:r>
        <w:r w:rsidR="00100F81">
          <w:rPr>
            <w:webHidden/>
          </w:rPr>
          <w:fldChar w:fldCharType="begin"/>
        </w:r>
        <w:r w:rsidR="00100F81">
          <w:rPr>
            <w:webHidden/>
          </w:rPr>
          <w:instrText xml:space="preserve"> PAGEREF _Toc73961773 \h </w:instrText>
        </w:r>
        <w:r w:rsidR="00100F81">
          <w:rPr>
            <w:webHidden/>
          </w:rPr>
        </w:r>
        <w:r w:rsidR="00100F81">
          <w:rPr>
            <w:webHidden/>
          </w:rPr>
          <w:fldChar w:fldCharType="separate"/>
        </w:r>
        <w:r w:rsidR="00100F81">
          <w:rPr>
            <w:webHidden/>
          </w:rPr>
          <w:t>21</w:t>
        </w:r>
        <w:r w:rsidR="00100F81">
          <w:rPr>
            <w:webHidden/>
          </w:rPr>
          <w:fldChar w:fldCharType="end"/>
        </w:r>
      </w:hyperlink>
    </w:p>
    <w:p w14:paraId="11058DAD" w14:textId="0033FA4F" w:rsidR="00100F81" w:rsidRDefault="0019689E">
      <w:pPr>
        <w:pStyle w:val="TDC3"/>
        <w:rPr>
          <w:rFonts w:eastAsiaTheme="minorEastAsia"/>
          <w:lang w:eastAsia="es-ES"/>
        </w:rPr>
      </w:pPr>
      <w:hyperlink w:anchor="_Toc73961774" w:history="1">
        <w:r w:rsidR="00100F81" w:rsidRPr="004C3309">
          <w:rPr>
            <w:rStyle w:val="Hipervnculo"/>
            <w:b/>
          </w:rPr>
          <w:t>28.6.- Personal laboral del contratista encargado de la ejecución del contrato</w:t>
        </w:r>
        <w:r w:rsidR="00100F81">
          <w:rPr>
            <w:webHidden/>
          </w:rPr>
          <w:tab/>
        </w:r>
        <w:r w:rsidR="00100F81">
          <w:rPr>
            <w:webHidden/>
          </w:rPr>
          <w:fldChar w:fldCharType="begin"/>
        </w:r>
        <w:r w:rsidR="00100F81">
          <w:rPr>
            <w:webHidden/>
          </w:rPr>
          <w:instrText xml:space="preserve"> PAGEREF _Toc73961774 \h </w:instrText>
        </w:r>
        <w:r w:rsidR="00100F81">
          <w:rPr>
            <w:webHidden/>
          </w:rPr>
        </w:r>
        <w:r w:rsidR="00100F81">
          <w:rPr>
            <w:webHidden/>
          </w:rPr>
          <w:fldChar w:fldCharType="separate"/>
        </w:r>
        <w:r w:rsidR="00100F81">
          <w:rPr>
            <w:webHidden/>
          </w:rPr>
          <w:t>22</w:t>
        </w:r>
        <w:r w:rsidR="00100F81">
          <w:rPr>
            <w:webHidden/>
          </w:rPr>
          <w:fldChar w:fldCharType="end"/>
        </w:r>
      </w:hyperlink>
    </w:p>
    <w:p w14:paraId="1D18E025" w14:textId="5FA0319D" w:rsidR="00100F81" w:rsidRDefault="0019689E" w:rsidP="00100F81">
      <w:pPr>
        <w:pStyle w:val="TDC2"/>
        <w:rPr>
          <w:rFonts w:eastAsiaTheme="minorEastAsia"/>
          <w:lang w:eastAsia="es-ES"/>
        </w:rPr>
      </w:pPr>
      <w:hyperlink w:anchor="_Toc73961775" w:history="1">
        <w:r w:rsidR="00100F81" w:rsidRPr="004C3309">
          <w:rPr>
            <w:rStyle w:val="Hipervnculo"/>
            <w:b/>
          </w:rPr>
          <w:t>Cláusula 29.- Penalidades por incumplimiento de obligaciones contractuales</w:t>
        </w:r>
        <w:r w:rsidR="00100F81">
          <w:rPr>
            <w:webHidden/>
          </w:rPr>
          <w:tab/>
        </w:r>
        <w:r w:rsidR="00100F81">
          <w:rPr>
            <w:webHidden/>
          </w:rPr>
          <w:fldChar w:fldCharType="begin"/>
        </w:r>
        <w:r w:rsidR="00100F81">
          <w:rPr>
            <w:webHidden/>
          </w:rPr>
          <w:instrText xml:space="preserve"> PAGEREF _Toc73961775 \h </w:instrText>
        </w:r>
        <w:r w:rsidR="00100F81">
          <w:rPr>
            <w:webHidden/>
          </w:rPr>
        </w:r>
        <w:r w:rsidR="00100F81">
          <w:rPr>
            <w:webHidden/>
          </w:rPr>
          <w:fldChar w:fldCharType="separate"/>
        </w:r>
        <w:r w:rsidR="00100F81">
          <w:rPr>
            <w:webHidden/>
          </w:rPr>
          <w:t>23</w:t>
        </w:r>
        <w:r w:rsidR="00100F81">
          <w:rPr>
            <w:webHidden/>
          </w:rPr>
          <w:fldChar w:fldCharType="end"/>
        </w:r>
      </w:hyperlink>
    </w:p>
    <w:p w14:paraId="5E5BAB0E" w14:textId="71BBADF9" w:rsidR="00100F81" w:rsidRDefault="0019689E" w:rsidP="00100F81">
      <w:pPr>
        <w:pStyle w:val="TDC2"/>
        <w:rPr>
          <w:rFonts w:eastAsiaTheme="minorEastAsia"/>
          <w:lang w:eastAsia="es-ES"/>
        </w:rPr>
      </w:pPr>
      <w:hyperlink w:anchor="_Toc73961776" w:history="1">
        <w:r w:rsidR="00100F81" w:rsidRPr="004C3309">
          <w:rPr>
            <w:rStyle w:val="Hipervnculo"/>
            <w:b/>
          </w:rPr>
          <w:t>Cláusula 30.- Supuesto de infracción grave</w:t>
        </w:r>
        <w:r w:rsidR="00100F81">
          <w:rPr>
            <w:webHidden/>
          </w:rPr>
          <w:tab/>
        </w:r>
        <w:r w:rsidR="00100F81">
          <w:rPr>
            <w:webHidden/>
          </w:rPr>
          <w:fldChar w:fldCharType="begin"/>
        </w:r>
        <w:r w:rsidR="00100F81">
          <w:rPr>
            <w:webHidden/>
          </w:rPr>
          <w:instrText xml:space="preserve"> PAGEREF _Toc73961776 \h </w:instrText>
        </w:r>
        <w:r w:rsidR="00100F81">
          <w:rPr>
            <w:webHidden/>
          </w:rPr>
        </w:r>
        <w:r w:rsidR="00100F81">
          <w:rPr>
            <w:webHidden/>
          </w:rPr>
          <w:fldChar w:fldCharType="separate"/>
        </w:r>
        <w:r w:rsidR="00100F81">
          <w:rPr>
            <w:webHidden/>
          </w:rPr>
          <w:t>24</w:t>
        </w:r>
        <w:r w:rsidR="00100F81">
          <w:rPr>
            <w:webHidden/>
          </w:rPr>
          <w:fldChar w:fldCharType="end"/>
        </w:r>
      </w:hyperlink>
    </w:p>
    <w:p w14:paraId="7DBE1A17" w14:textId="390A0EB3" w:rsidR="00100F81" w:rsidRDefault="0019689E" w:rsidP="00100F81">
      <w:pPr>
        <w:pStyle w:val="TDC2"/>
        <w:rPr>
          <w:rFonts w:eastAsiaTheme="minorEastAsia"/>
          <w:lang w:eastAsia="es-ES"/>
        </w:rPr>
      </w:pPr>
      <w:hyperlink w:anchor="_Toc73961777" w:history="1">
        <w:r w:rsidR="00100F81" w:rsidRPr="004C3309">
          <w:rPr>
            <w:rStyle w:val="Hipervnculo"/>
            <w:b/>
          </w:rPr>
          <w:t>Cláusula 31.- Responsabilidad del contratista por daños y perjuicios</w:t>
        </w:r>
        <w:r w:rsidR="00100F81">
          <w:rPr>
            <w:webHidden/>
          </w:rPr>
          <w:tab/>
        </w:r>
        <w:r w:rsidR="00100F81">
          <w:rPr>
            <w:webHidden/>
          </w:rPr>
          <w:fldChar w:fldCharType="begin"/>
        </w:r>
        <w:r w:rsidR="00100F81">
          <w:rPr>
            <w:webHidden/>
          </w:rPr>
          <w:instrText xml:space="preserve"> PAGEREF _Toc73961777 \h </w:instrText>
        </w:r>
        <w:r w:rsidR="00100F81">
          <w:rPr>
            <w:webHidden/>
          </w:rPr>
        </w:r>
        <w:r w:rsidR="00100F81">
          <w:rPr>
            <w:webHidden/>
          </w:rPr>
          <w:fldChar w:fldCharType="separate"/>
        </w:r>
        <w:r w:rsidR="00100F81">
          <w:rPr>
            <w:webHidden/>
          </w:rPr>
          <w:t>24</w:t>
        </w:r>
        <w:r w:rsidR="00100F81">
          <w:rPr>
            <w:webHidden/>
          </w:rPr>
          <w:fldChar w:fldCharType="end"/>
        </w:r>
      </w:hyperlink>
    </w:p>
    <w:p w14:paraId="00FBD4AD" w14:textId="615F3624" w:rsidR="00100F81" w:rsidRDefault="0019689E" w:rsidP="00100F81">
      <w:pPr>
        <w:pStyle w:val="TDC2"/>
        <w:rPr>
          <w:rFonts w:eastAsiaTheme="minorEastAsia"/>
          <w:lang w:eastAsia="es-ES"/>
        </w:rPr>
      </w:pPr>
      <w:hyperlink w:anchor="_Toc73961778" w:history="1">
        <w:r w:rsidR="00100F81" w:rsidRPr="004C3309">
          <w:rPr>
            <w:rStyle w:val="Hipervnculo"/>
            <w:b/>
          </w:rPr>
          <w:t>Cláusula 32.- Renuncia por el adjudicatario</w:t>
        </w:r>
        <w:r w:rsidR="00100F81">
          <w:rPr>
            <w:webHidden/>
          </w:rPr>
          <w:tab/>
        </w:r>
        <w:r w:rsidR="00100F81">
          <w:rPr>
            <w:webHidden/>
          </w:rPr>
          <w:fldChar w:fldCharType="begin"/>
        </w:r>
        <w:r w:rsidR="00100F81">
          <w:rPr>
            <w:webHidden/>
          </w:rPr>
          <w:instrText xml:space="preserve"> PAGEREF _Toc73961778 \h </w:instrText>
        </w:r>
        <w:r w:rsidR="00100F81">
          <w:rPr>
            <w:webHidden/>
          </w:rPr>
        </w:r>
        <w:r w:rsidR="00100F81">
          <w:rPr>
            <w:webHidden/>
          </w:rPr>
          <w:fldChar w:fldCharType="separate"/>
        </w:r>
        <w:r w:rsidR="00100F81">
          <w:rPr>
            <w:webHidden/>
          </w:rPr>
          <w:t>25</w:t>
        </w:r>
        <w:r w:rsidR="00100F81">
          <w:rPr>
            <w:webHidden/>
          </w:rPr>
          <w:fldChar w:fldCharType="end"/>
        </w:r>
      </w:hyperlink>
    </w:p>
    <w:p w14:paraId="581AAF1D" w14:textId="482F4D79" w:rsidR="00100F81" w:rsidRDefault="0019689E" w:rsidP="00100F81">
      <w:pPr>
        <w:pStyle w:val="TDC2"/>
        <w:rPr>
          <w:rFonts w:eastAsiaTheme="minorEastAsia"/>
          <w:lang w:eastAsia="es-ES"/>
        </w:rPr>
      </w:pPr>
      <w:hyperlink w:anchor="_Toc73961779" w:history="1">
        <w:r w:rsidR="00100F81" w:rsidRPr="004C3309">
          <w:rPr>
            <w:rStyle w:val="Hipervnculo"/>
            <w:b/>
          </w:rPr>
          <w:t>Cláusula 33.- Principio de riesgo y ventura</w:t>
        </w:r>
        <w:r w:rsidR="00100F81">
          <w:rPr>
            <w:webHidden/>
          </w:rPr>
          <w:tab/>
        </w:r>
        <w:r w:rsidR="00100F81">
          <w:rPr>
            <w:webHidden/>
          </w:rPr>
          <w:fldChar w:fldCharType="begin"/>
        </w:r>
        <w:r w:rsidR="00100F81">
          <w:rPr>
            <w:webHidden/>
          </w:rPr>
          <w:instrText xml:space="preserve"> PAGEREF _Toc73961779 \h </w:instrText>
        </w:r>
        <w:r w:rsidR="00100F81">
          <w:rPr>
            <w:webHidden/>
          </w:rPr>
        </w:r>
        <w:r w:rsidR="00100F81">
          <w:rPr>
            <w:webHidden/>
          </w:rPr>
          <w:fldChar w:fldCharType="separate"/>
        </w:r>
        <w:r w:rsidR="00100F81">
          <w:rPr>
            <w:webHidden/>
          </w:rPr>
          <w:t>25</w:t>
        </w:r>
        <w:r w:rsidR="00100F81">
          <w:rPr>
            <w:webHidden/>
          </w:rPr>
          <w:fldChar w:fldCharType="end"/>
        </w:r>
      </w:hyperlink>
    </w:p>
    <w:p w14:paraId="12BCC335" w14:textId="1D3469DE" w:rsidR="00100F81" w:rsidRDefault="0019689E" w:rsidP="00100F81">
      <w:pPr>
        <w:pStyle w:val="TDC2"/>
        <w:rPr>
          <w:rFonts w:eastAsiaTheme="minorEastAsia"/>
          <w:lang w:eastAsia="es-ES"/>
        </w:rPr>
      </w:pPr>
      <w:hyperlink w:anchor="_Toc73961780" w:history="1">
        <w:r w:rsidR="00100F81" w:rsidRPr="004C3309">
          <w:rPr>
            <w:rStyle w:val="Hipervnculo"/>
            <w:b/>
          </w:rPr>
          <w:t>Cláusula 34.- Abonos al contratista y cesión del derecho de cobro</w:t>
        </w:r>
        <w:r w:rsidR="00100F81">
          <w:rPr>
            <w:webHidden/>
          </w:rPr>
          <w:tab/>
        </w:r>
        <w:r w:rsidR="00100F81">
          <w:rPr>
            <w:webHidden/>
          </w:rPr>
          <w:fldChar w:fldCharType="begin"/>
        </w:r>
        <w:r w:rsidR="00100F81">
          <w:rPr>
            <w:webHidden/>
          </w:rPr>
          <w:instrText xml:space="preserve"> PAGEREF _Toc73961780 \h </w:instrText>
        </w:r>
        <w:r w:rsidR="00100F81">
          <w:rPr>
            <w:webHidden/>
          </w:rPr>
        </w:r>
        <w:r w:rsidR="00100F81">
          <w:rPr>
            <w:webHidden/>
          </w:rPr>
          <w:fldChar w:fldCharType="separate"/>
        </w:r>
        <w:r w:rsidR="00100F81">
          <w:rPr>
            <w:webHidden/>
          </w:rPr>
          <w:t>25</w:t>
        </w:r>
        <w:r w:rsidR="00100F81">
          <w:rPr>
            <w:webHidden/>
          </w:rPr>
          <w:fldChar w:fldCharType="end"/>
        </w:r>
      </w:hyperlink>
    </w:p>
    <w:p w14:paraId="6E9974C2" w14:textId="3C589399" w:rsidR="00100F81" w:rsidRDefault="0019689E" w:rsidP="00100F81">
      <w:pPr>
        <w:pStyle w:val="TDC2"/>
        <w:rPr>
          <w:rFonts w:eastAsiaTheme="minorEastAsia"/>
          <w:lang w:eastAsia="es-ES"/>
        </w:rPr>
      </w:pPr>
      <w:hyperlink w:anchor="_Toc73961781" w:history="1">
        <w:r w:rsidR="00100F81" w:rsidRPr="004C3309">
          <w:rPr>
            <w:rStyle w:val="Hipervnculo"/>
            <w:b/>
          </w:rPr>
          <w:t>Cláusula 35.- Obligaciones en materia medioambiental, social o laboral</w:t>
        </w:r>
        <w:r w:rsidR="00100F81">
          <w:rPr>
            <w:webHidden/>
          </w:rPr>
          <w:tab/>
        </w:r>
        <w:r w:rsidR="00100F81">
          <w:rPr>
            <w:webHidden/>
          </w:rPr>
          <w:fldChar w:fldCharType="begin"/>
        </w:r>
        <w:r w:rsidR="00100F81">
          <w:rPr>
            <w:webHidden/>
          </w:rPr>
          <w:instrText xml:space="preserve"> PAGEREF _Toc73961781 \h </w:instrText>
        </w:r>
        <w:r w:rsidR="00100F81">
          <w:rPr>
            <w:webHidden/>
          </w:rPr>
        </w:r>
        <w:r w:rsidR="00100F81">
          <w:rPr>
            <w:webHidden/>
          </w:rPr>
          <w:fldChar w:fldCharType="separate"/>
        </w:r>
        <w:r w:rsidR="00100F81">
          <w:rPr>
            <w:webHidden/>
          </w:rPr>
          <w:t>26</w:t>
        </w:r>
        <w:r w:rsidR="00100F81">
          <w:rPr>
            <w:webHidden/>
          </w:rPr>
          <w:fldChar w:fldCharType="end"/>
        </w:r>
      </w:hyperlink>
    </w:p>
    <w:p w14:paraId="102132A3" w14:textId="1396541D" w:rsidR="00100F81" w:rsidRDefault="0019689E" w:rsidP="00100F81">
      <w:pPr>
        <w:pStyle w:val="TDC2"/>
        <w:rPr>
          <w:rFonts w:eastAsiaTheme="minorEastAsia"/>
          <w:lang w:eastAsia="es-ES"/>
        </w:rPr>
      </w:pPr>
      <w:hyperlink w:anchor="_Toc73961782" w:history="1">
        <w:r w:rsidR="00100F81" w:rsidRPr="004C3309">
          <w:rPr>
            <w:rStyle w:val="Hipervnculo"/>
            <w:b/>
          </w:rPr>
          <w:t>Cláusula 36.- Condiciones especiales de ejecución del contrato de carácter social, ético, medioambiental o de otro orden</w:t>
        </w:r>
        <w:r w:rsidR="00100F81">
          <w:rPr>
            <w:webHidden/>
          </w:rPr>
          <w:tab/>
        </w:r>
        <w:r w:rsidR="00100F81">
          <w:rPr>
            <w:webHidden/>
          </w:rPr>
          <w:fldChar w:fldCharType="begin"/>
        </w:r>
        <w:r w:rsidR="00100F81">
          <w:rPr>
            <w:webHidden/>
          </w:rPr>
          <w:instrText xml:space="preserve"> PAGEREF _Toc73961782 \h </w:instrText>
        </w:r>
        <w:r w:rsidR="00100F81">
          <w:rPr>
            <w:webHidden/>
          </w:rPr>
        </w:r>
        <w:r w:rsidR="00100F81">
          <w:rPr>
            <w:webHidden/>
          </w:rPr>
          <w:fldChar w:fldCharType="separate"/>
        </w:r>
        <w:r w:rsidR="00100F81">
          <w:rPr>
            <w:webHidden/>
          </w:rPr>
          <w:t>29</w:t>
        </w:r>
        <w:r w:rsidR="00100F81">
          <w:rPr>
            <w:webHidden/>
          </w:rPr>
          <w:fldChar w:fldCharType="end"/>
        </w:r>
      </w:hyperlink>
    </w:p>
    <w:p w14:paraId="64A049F0" w14:textId="1BF83809" w:rsidR="00100F81" w:rsidRDefault="0019689E" w:rsidP="00100F81">
      <w:pPr>
        <w:pStyle w:val="TDC2"/>
        <w:rPr>
          <w:rFonts w:eastAsiaTheme="minorEastAsia"/>
          <w:lang w:eastAsia="es-ES"/>
        </w:rPr>
      </w:pPr>
      <w:hyperlink w:anchor="_Toc73961783" w:history="1">
        <w:r w:rsidR="00100F81" w:rsidRPr="004C3309">
          <w:rPr>
            <w:rStyle w:val="Hipervnculo"/>
            <w:b/>
          </w:rPr>
          <w:t>Sección II – Modificación del contrato</w:t>
        </w:r>
        <w:r w:rsidR="00100F81">
          <w:rPr>
            <w:webHidden/>
          </w:rPr>
          <w:tab/>
        </w:r>
        <w:r w:rsidR="00100F81">
          <w:rPr>
            <w:webHidden/>
          </w:rPr>
          <w:fldChar w:fldCharType="begin"/>
        </w:r>
        <w:r w:rsidR="00100F81">
          <w:rPr>
            <w:webHidden/>
          </w:rPr>
          <w:instrText xml:space="preserve"> PAGEREF _Toc73961783 \h </w:instrText>
        </w:r>
        <w:r w:rsidR="00100F81">
          <w:rPr>
            <w:webHidden/>
          </w:rPr>
        </w:r>
        <w:r w:rsidR="00100F81">
          <w:rPr>
            <w:webHidden/>
          </w:rPr>
          <w:fldChar w:fldCharType="separate"/>
        </w:r>
        <w:r w:rsidR="00100F81">
          <w:rPr>
            <w:webHidden/>
          </w:rPr>
          <w:t>29</w:t>
        </w:r>
        <w:r w:rsidR="00100F81">
          <w:rPr>
            <w:webHidden/>
          </w:rPr>
          <w:fldChar w:fldCharType="end"/>
        </w:r>
      </w:hyperlink>
    </w:p>
    <w:p w14:paraId="74417B43" w14:textId="1E91957D" w:rsidR="00100F81" w:rsidRDefault="0019689E" w:rsidP="00100F81">
      <w:pPr>
        <w:pStyle w:val="TDC2"/>
        <w:rPr>
          <w:rFonts w:eastAsiaTheme="minorEastAsia"/>
          <w:lang w:eastAsia="es-ES"/>
        </w:rPr>
      </w:pPr>
      <w:hyperlink w:anchor="_Toc73961784" w:history="1">
        <w:r w:rsidR="00100F81" w:rsidRPr="004C3309">
          <w:rPr>
            <w:rStyle w:val="Hipervnculo"/>
            <w:b/>
          </w:rPr>
          <w:t>Cláusula 37.- Modificaciones del contrato</w:t>
        </w:r>
        <w:r w:rsidR="00100F81">
          <w:rPr>
            <w:webHidden/>
          </w:rPr>
          <w:tab/>
        </w:r>
        <w:r w:rsidR="00100F81">
          <w:rPr>
            <w:webHidden/>
          </w:rPr>
          <w:fldChar w:fldCharType="begin"/>
        </w:r>
        <w:r w:rsidR="00100F81">
          <w:rPr>
            <w:webHidden/>
          </w:rPr>
          <w:instrText xml:space="preserve"> PAGEREF _Toc73961784 \h </w:instrText>
        </w:r>
        <w:r w:rsidR="00100F81">
          <w:rPr>
            <w:webHidden/>
          </w:rPr>
        </w:r>
        <w:r w:rsidR="00100F81">
          <w:rPr>
            <w:webHidden/>
          </w:rPr>
          <w:fldChar w:fldCharType="separate"/>
        </w:r>
        <w:r w:rsidR="00100F81">
          <w:rPr>
            <w:webHidden/>
          </w:rPr>
          <w:t>29</w:t>
        </w:r>
        <w:r w:rsidR="00100F81">
          <w:rPr>
            <w:webHidden/>
          </w:rPr>
          <w:fldChar w:fldCharType="end"/>
        </w:r>
      </w:hyperlink>
    </w:p>
    <w:p w14:paraId="0F22BBF1" w14:textId="06408E30" w:rsidR="00100F81" w:rsidRDefault="0019689E" w:rsidP="00100F81">
      <w:pPr>
        <w:pStyle w:val="TDC2"/>
        <w:rPr>
          <w:rFonts w:eastAsiaTheme="minorEastAsia"/>
          <w:lang w:eastAsia="es-ES"/>
        </w:rPr>
      </w:pPr>
      <w:hyperlink w:anchor="_Toc73961785" w:history="1">
        <w:r w:rsidR="00100F81" w:rsidRPr="004C3309">
          <w:rPr>
            <w:rStyle w:val="Hipervnculo"/>
            <w:b/>
          </w:rPr>
          <w:t>Sección III – Suspensión y extinción del contrato</w:t>
        </w:r>
        <w:r w:rsidR="00100F81">
          <w:rPr>
            <w:webHidden/>
          </w:rPr>
          <w:tab/>
        </w:r>
        <w:r w:rsidR="00100F81">
          <w:rPr>
            <w:webHidden/>
          </w:rPr>
          <w:fldChar w:fldCharType="begin"/>
        </w:r>
        <w:r w:rsidR="00100F81">
          <w:rPr>
            <w:webHidden/>
          </w:rPr>
          <w:instrText xml:space="preserve"> PAGEREF _Toc73961785 \h </w:instrText>
        </w:r>
        <w:r w:rsidR="00100F81">
          <w:rPr>
            <w:webHidden/>
          </w:rPr>
        </w:r>
        <w:r w:rsidR="00100F81">
          <w:rPr>
            <w:webHidden/>
          </w:rPr>
          <w:fldChar w:fldCharType="separate"/>
        </w:r>
        <w:r w:rsidR="00100F81">
          <w:rPr>
            <w:webHidden/>
          </w:rPr>
          <w:t>30</w:t>
        </w:r>
        <w:r w:rsidR="00100F81">
          <w:rPr>
            <w:webHidden/>
          </w:rPr>
          <w:fldChar w:fldCharType="end"/>
        </w:r>
      </w:hyperlink>
    </w:p>
    <w:p w14:paraId="4290D71B" w14:textId="69DF0EFF" w:rsidR="00100F81" w:rsidRDefault="0019689E" w:rsidP="00100F81">
      <w:pPr>
        <w:pStyle w:val="TDC2"/>
        <w:rPr>
          <w:rFonts w:eastAsiaTheme="minorEastAsia"/>
          <w:lang w:eastAsia="es-ES"/>
        </w:rPr>
      </w:pPr>
      <w:hyperlink w:anchor="_Toc73961786" w:history="1">
        <w:r w:rsidR="00100F81" w:rsidRPr="004C3309">
          <w:rPr>
            <w:rStyle w:val="Hipervnculo"/>
            <w:b/>
          </w:rPr>
          <w:t>Cláusula 38.- Suspensión del contrato</w:t>
        </w:r>
        <w:r w:rsidR="00100F81">
          <w:rPr>
            <w:webHidden/>
          </w:rPr>
          <w:tab/>
        </w:r>
        <w:r w:rsidR="00100F81">
          <w:rPr>
            <w:webHidden/>
          </w:rPr>
          <w:fldChar w:fldCharType="begin"/>
        </w:r>
        <w:r w:rsidR="00100F81">
          <w:rPr>
            <w:webHidden/>
          </w:rPr>
          <w:instrText xml:space="preserve"> PAGEREF _Toc73961786 \h </w:instrText>
        </w:r>
        <w:r w:rsidR="00100F81">
          <w:rPr>
            <w:webHidden/>
          </w:rPr>
        </w:r>
        <w:r w:rsidR="00100F81">
          <w:rPr>
            <w:webHidden/>
          </w:rPr>
          <w:fldChar w:fldCharType="separate"/>
        </w:r>
        <w:r w:rsidR="00100F81">
          <w:rPr>
            <w:webHidden/>
          </w:rPr>
          <w:t>30</w:t>
        </w:r>
        <w:r w:rsidR="00100F81">
          <w:rPr>
            <w:webHidden/>
          </w:rPr>
          <w:fldChar w:fldCharType="end"/>
        </w:r>
      </w:hyperlink>
    </w:p>
    <w:p w14:paraId="4998F662" w14:textId="6C7DC268" w:rsidR="00100F81" w:rsidRDefault="0019689E" w:rsidP="00100F81">
      <w:pPr>
        <w:pStyle w:val="TDC2"/>
        <w:rPr>
          <w:rFonts w:eastAsiaTheme="minorEastAsia"/>
          <w:lang w:eastAsia="es-ES"/>
        </w:rPr>
      </w:pPr>
      <w:hyperlink w:anchor="_Toc73961787" w:history="1">
        <w:r w:rsidR="00100F81" w:rsidRPr="004C3309">
          <w:rPr>
            <w:rStyle w:val="Hipervnculo"/>
            <w:b/>
          </w:rPr>
          <w:t>Cláusula 39.- Recepción, liquidación y extinción del contrato</w:t>
        </w:r>
        <w:r w:rsidR="00100F81">
          <w:rPr>
            <w:webHidden/>
          </w:rPr>
          <w:tab/>
        </w:r>
        <w:r w:rsidR="00100F81">
          <w:rPr>
            <w:webHidden/>
          </w:rPr>
          <w:fldChar w:fldCharType="begin"/>
        </w:r>
        <w:r w:rsidR="00100F81">
          <w:rPr>
            <w:webHidden/>
          </w:rPr>
          <w:instrText xml:space="preserve"> PAGEREF _Toc73961787 \h </w:instrText>
        </w:r>
        <w:r w:rsidR="00100F81">
          <w:rPr>
            <w:webHidden/>
          </w:rPr>
        </w:r>
        <w:r w:rsidR="00100F81">
          <w:rPr>
            <w:webHidden/>
          </w:rPr>
          <w:fldChar w:fldCharType="separate"/>
        </w:r>
        <w:r w:rsidR="00100F81">
          <w:rPr>
            <w:webHidden/>
          </w:rPr>
          <w:t>31</w:t>
        </w:r>
        <w:r w:rsidR="00100F81">
          <w:rPr>
            <w:webHidden/>
          </w:rPr>
          <w:fldChar w:fldCharType="end"/>
        </w:r>
      </w:hyperlink>
    </w:p>
    <w:p w14:paraId="0C30E3B3" w14:textId="3DB71811" w:rsidR="00100F81" w:rsidRDefault="0019689E" w:rsidP="00100F81">
      <w:pPr>
        <w:pStyle w:val="TDC2"/>
        <w:rPr>
          <w:rFonts w:eastAsiaTheme="minorEastAsia"/>
          <w:lang w:eastAsia="es-ES"/>
        </w:rPr>
      </w:pPr>
      <w:hyperlink w:anchor="_Toc73961788" w:history="1">
        <w:r w:rsidR="00100F81" w:rsidRPr="004C3309">
          <w:rPr>
            <w:rStyle w:val="Hipervnculo"/>
            <w:b/>
          </w:rPr>
          <w:t>Cláusula 40.- Resolución del contrato</w:t>
        </w:r>
        <w:r w:rsidR="00100F81">
          <w:rPr>
            <w:webHidden/>
          </w:rPr>
          <w:tab/>
        </w:r>
        <w:r w:rsidR="00100F81">
          <w:rPr>
            <w:webHidden/>
          </w:rPr>
          <w:fldChar w:fldCharType="begin"/>
        </w:r>
        <w:r w:rsidR="00100F81">
          <w:rPr>
            <w:webHidden/>
          </w:rPr>
          <w:instrText xml:space="preserve"> PAGEREF _Toc73961788 \h </w:instrText>
        </w:r>
        <w:r w:rsidR="00100F81">
          <w:rPr>
            <w:webHidden/>
          </w:rPr>
        </w:r>
        <w:r w:rsidR="00100F81">
          <w:rPr>
            <w:webHidden/>
          </w:rPr>
          <w:fldChar w:fldCharType="separate"/>
        </w:r>
        <w:r w:rsidR="00100F81">
          <w:rPr>
            <w:webHidden/>
          </w:rPr>
          <w:t>31</w:t>
        </w:r>
        <w:r w:rsidR="00100F81">
          <w:rPr>
            <w:webHidden/>
          </w:rPr>
          <w:fldChar w:fldCharType="end"/>
        </w:r>
      </w:hyperlink>
    </w:p>
    <w:p w14:paraId="4A9BF230" w14:textId="39CD7072" w:rsidR="00100F81" w:rsidRDefault="0019689E" w:rsidP="00100F81">
      <w:pPr>
        <w:pStyle w:val="TDC2"/>
        <w:rPr>
          <w:rFonts w:eastAsiaTheme="minorEastAsia"/>
          <w:lang w:eastAsia="es-ES"/>
        </w:rPr>
      </w:pPr>
      <w:hyperlink w:anchor="_Toc73961789" w:history="1">
        <w:r w:rsidR="00100F81" w:rsidRPr="004C3309">
          <w:rPr>
            <w:rStyle w:val="Hipervnculo"/>
            <w:b/>
          </w:rPr>
          <w:t>Sección IV – Cesión del contrato y subcontratación</w:t>
        </w:r>
        <w:r w:rsidR="00100F81">
          <w:rPr>
            <w:webHidden/>
          </w:rPr>
          <w:tab/>
        </w:r>
        <w:r w:rsidR="00100F81">
          <w:rPr>
            <w:webHidden/>
          </w:rPr>
          <w:fldChar w:fldCharType="begin"/>
        </w:r>
        <w:r w:rsidR="00100F81">
          <w:rPr>
            <w:webHidden/>
          </w:rPr>
          <w:instrText xml:space="preserve"> PAGEREF _Toc73961789 \h </w:instrText>
        </w:r>
        <w:r w:rsidR="00100F81">
          <w:rPr>
            <w:webHidden/>
          </w:rPr>
        </w:r>
        <w:r w:rsidR="00100F81">
          <w:rPr>
            <w:webHidden/>
          </w:rPr>
          <w:fldChar w:fldCharType="separate"/>
        </w:r>
        <w:r w:rsidR="00100F81">
          <w:rPr>
            <w:webHidden/>
          </w:rPr>
          <w:t>33</w:t>
        </w:r>
        <w:r w:rsidR="00100F81">
          <w:rPr>
            <w:webHidden/>
          </w:rPr>
          <w:fldChar w:fldCharType="end"/>
        </w:r>
      </w:hyperlink>
    </w:p>
    <w:p w14:paraId="5BA70310" w14:textId="2B20D3A6" w:rsidR="00100F81" w:rsidRDefault="0019689E" w:rsidP="00100F81">
      <w:pPr>
        <w:pStyle w:val="TDC2"/>
        <w:rPr>
          <w:rFonts w:eastAsiaTheme="minorEastAsia"/>
          <w:lang w:eastAsia="es-ES"/>
        </w:rPr>
      </w:pPr>
      <w:hyperlink w:anchor="_Toc73961790" w:history="1">
        <w:r w:rsidR="00100F81" w:rsidRPr="004C3309">
          <w:rPr>
            <w:rStyle w:val="Hipervnculo"/>
            <w:b/>
          </w:rPr>
          <w:t>Cláusula 41.- Cesión del contrato</w:t>
        </w:r>
        <w:r w:rsidR="00100F81">
          <w:rPr>
            <w:webHidden/>
          </w:rPr>
          <w:tab/>
        </w:r>
        <w:r w:rsidR="00100F81">
          <w:rPr>
            <w:webHidden/>
          </w:rPr>
          <w:fldChar w:fldCharType="begin"/>
        </w:r>
        <w:r w:rsidR="00100F81">
          <w:rPr>
            <w:webHidden/>
          </w:rPr>
          <w:instrText xml:space="preserve"> PAGEREF _Toc73961790 \h </w:instrText>
        </w:r>
        <w:r w:rsidR="00100F81">
          <w:rPr>
            <w:webHidden/>
          </w:rPr>
        </w:r>
        <w:r w:rsidR="00100F81">
          <w:rPr>
            <w:webHidden/>
          </w:rPr>
          <w:fldChar w:fldCharType="separate"/>
        </w:r>
        <w:r w:rsidR="00100F81">
          <w:rPr>
            <w:webHidden/>
          </w:rPr>
          <w:t>33</w:t>
        </w:r>
        <w:r w:rsidR="00100F81">
          <w:rPr>
            <w:webHidden/>
          </w:rPr>
          <w:fldChar w:fldCharType="end"/>
        </w:r>
      </w:hyperlink>
    </w:p>
    <w:p w14:paraId="312D5EAC" w14:textId="3D2CBD7B" w:rsidR="00100F81" w:rsidRDefault="0019689E" w:rsidP="00100F81">
      <w:pPr>
        <w:pStyle w:val="TDC2"/>
        <w:rPr>
          <w:rFonts w:eastAsiaTheme="minorEastAsia"/>
          <w:lang w:eastAsia="es-ES"/>
        </w:rPr>
      </w:pPr>
      <w:hyperlink w:anchor="_Toc73961791" w:history="1">
        <w:r w:rsidR="00100F81" w:rsidRPr="004C3309">
          <w:rPr>
            <w:rStyle w:val="Hipervnculo"/>
            <w:b/>
          </w:rPr>
          <w:t>Cláusula 42.- Subcontratación, pagos a subcontratistas y suministradores, y comprobación de los mismos</w:t>
        </w:r>
        <w:r w:rsidR="00100F81">
          <w:rPr>
            <w:webHidden/>
          </w:rPr>
          <w:tab/>
        </w:r>
        <w:r w:rsidR="00100F81">
          <w:rPr>
            <w:webHidden/>
          </w:rPr>
          <w:fldChar w:fldCharType="begin"/>
        </w:r>
        <w:r w:rsidR="00100F81">
          <w:rPr>
            <w:webHidden/>
          </w:rPr>
          <w:instrText xml:space="preserve"> PAGEREF _Toc73961791 \h </w:instrText>
        </w:r>
        <w:r w:rsidR="00100F81">
          <w:rPr>
            <w:webHidden/>
          </w:rPr>
        </w:r>
        <w:r w:rsidR="00100F81">
          <w:rPr>
            <w:webHidden/>
          </w:rPr>
          <w:fldChar w:fldCharType="separate"/>
        </w:r>
        <w:r w:rsidR="00100F81">
          <w:rPr>
            <w:webHidden/>
          </w:rPr>
          <w:t>34</w:t>
        </w:r>
        <w:r w:rsidR="00100F81">
          <w:rPr>
            <w:webHidden/>
          </w:rPr>
          <w:fldChar w:fldCharType="end"/>
        </w:r>
      </w:hyperlink>
    </w:p>
    <w:p w14:paraId="3495A881" w14:textId="4B0077FE" w:rsidR="00100F81" w:rsidRDefault="0019689E" w:rsidP="00100F81">
      <w:pPr>
        <w:pStyle w:val="TDC2"/>
        <w:rPr>
          <w:rFonts w:eastAsiaTheme="minorEastAsia"/>
          <w:lang w:eastAsia="es-ES"/>
        </w:rPr>
      </w:pPr>
      <w:hyperlink w:anchor="_Toc73961792" w:history="1">
        <w:r w:rsidR="00100F81" w:rsidRPr="004C3309">
          <w:rPr>
            <w:rStyle w:val="Hipervnculo"/>
            <w:b/>
          </w:rPr>
          <w:t>Sección V – Protección de datos de carácter personal y confidencialidad</w:t>
        </w:r>
        <w:r w:rsidR="00100F81">
          <w:rPr>
            <w:webHidden/>
          </w:rPr>
          <w:tab/>
        </w:r>
        <w:r w:rsidR="00100F81">
          <w:rPr>
            <w:webHidden/>
          </w:rPr>
          <w:fldChar w:fldCharType="begin"/>
        </w:r>
        <w:r w:rsidR="00100F81">
          <w:rPr>
            <w:webHidden/>
          </w:rPr>
          <w:instrText xml:space="preserve"> PAGEREF _Toc73961792 \h </w:instrText>
        </w:r>
        <w:r w:rsidR="00100F81">
          <w:rPr>
            <w:webHidden/>
          </w:rPr>
        </w:r>
        <w:r w:rsidR="00100F81">
          <w:rPr>
            <w:webHidden/>
          </w:rPr>
          <w:fldChar w:fldCharType="separate"/>
        </w:r>
        <w:r w:rsidR="00100F81">
          <w:rPr>
            <w:webHidden/>
          </w:rPr>
          <w:t>35</w:t>
        </w:r>
        <w:r w:rsidR="00100F81">
          <w:rPr>
            <w:webHidden/>
          </w:rPr>
          <w:fldChar w:fldCharType="end"/>
        </w:r>
      </w:hyperlink>
    </w:p>
    <w:p w14:paraId="6C6E234B" w14:textId="453C2EE3" w:rsidR="00100F81" w:rsidRDefault="0019689E" w:rsidP="00100F81">
      <w:pPr>
        <w:pStyle w:val="TDC2"/>
        <w:rPr>
          <w:rFonts w:eastAsiaTheme="minorEastAsia"/>
          <w:lang w:eastAsia="es-ES"/>
        </w:rPr>
      </w:pPr>
      <w:hyperlink w:anchor="_Toc73961793" w:history="1">
        <w:r w:rsidR="00100F81" w:rsidRPr="004C3309">
          <w:rPr>
            <w:rStyle w:val="Hipervnculo"/>
            <w:b/>
          </w:rPr>
          <w:t>Cláusula 43.- Protección de datos de carácter personal</w:t>
        </w:r>
        <w:r w:rsidR="00100F81">
          <w:rPr>
            <w:webHidden/>
          </w:rPr>
          <w:tab/>
        </w:r>
        <w:r w:rsidR="00100F81">
          <w:rPr>
            <w:webHidden/>
          </w:rPr>
          <w:fldChar w:fldCharType="begin"/>
        </w:r>
        <w:r w:rsidR="00100F81">
          <w:rPr>
            <w:webHidden/>
          </w:rPr>
          <w:instrText xml:space="preserve"> PAGEREF _Toc73961793 \h </w:instrText>
        </w:r>
        <w:r w:rsidR="00100F81">
          <w:rPr>
            <w:webHidden/>
          </w:rPr>
        </w:r>
        <w:r w:rsidR="00100F81">
          <w:rPr>
            <w:webHidden/>
          </w:rPr>
          <w:fldChar w:fldCharType="separate"/>
        </w:r>
        <w:r w:rsidR="00100F81">
          <w:rPr>
            <w:webHidden/>
          </w:rPr>
          <w:t>35</w:t>
        </w:r>
        <w:r w:rsidR="00100F81">
          <w:rPr>
            <w:webHidden/>
          </w:rPr>
          <w:fldChar w:fldCharType="end"/>
        </w:r>
      </w:hyperlink>
    </w:p>
    <w:p w14:paraId="584CEA8F" w14:textId="5692BC27" w:rsidR="00100F81" w:rsidRDefault="0019689E" w:rsidP="00100F81">
      <w:pPr>
        <w:pStyle w:val="TDC2"/>
        <w:rPr>
          <w:rFonts w:eastAsiaTheme="minorEastAsia"/>
          <w:lang w:eastAsia="es-ES"/>
        </w:rPr>
      </w:pPr>
      <w:hyperlink w:anchor="_Toc73961794" w:history="1">
        <w:r w:rsidR="00100F81" w:rsidRPr="004C3309">
          <w:rPr>
            <w:rStyle w:val="Hipervnculo"/>
            <w:b/>
          </w:rPr>
          <w:t>Cláusula 44.- Confidencialidad</w:t>
        </w:r>
        <w:r w:rsidR="00100F81">
          <w:rPr>
            <w:webHidden/>
          </w:rPr>
          <w:tab/>
        </w:r>
        <w:r w:rsidR="00100F81">
          <w:rPr>
            <w:webHidden/>
          </w:rPr>
          <w:fldChar w:fldCharType="begin"/>
        </w:r>
        <w:r w:rsidR="00100F81">
          <w:rPr>
            <w:webHidden/>
          </w:rPr>
          <w:instrText xml:space="preserve"> PAGEREF _Toc73961794 \h </w:instrText>
        </w:r>
        <w:r w:rsidR="00100F81">
          <w:rPr>
            <w:webHidden/>
          </w:rPr>
        </w:r>
        <w:r w:rsidR="00100F81">
          <w:rPr>
            <w:webHidden/>
          </w:rPr>
          <w:fldChar w:fldCharType="separate"/>
        </w:r>
        <w:r w:rsidR="00100F81">
          <w:rPr>
            <w:webHidden/>
          </w:rPr>
          <w:t>36</w:t>
        </w:r>
        <w:r w:rsidR="00100F81">
          <w:rPr>
            <w:webHidden/>
          </w:rPr>
          <w:fldChar w:fldCharType="end"/>
        </w:r>
      </w:hyperlink>
    </w:p>
    <w:p w14:paraId="19CF4299" w14:textId="42BB16E0" w:rsidR="00100F81" w:rsidRDefault="0019689E" w:rsidP="00100F81">
      <w:pPr>
        <w:pStyle w:val="TDC2"/>
        <w:rPr>
          <w:rFonts w:eastAsiaTheme="minorEastAsia"/>
          <w:lang w:eastAsia="es-ES"/>
        </w:rPr>
      </w:pPr>
      <w:hyperlink w:anchor="_Toc73961795" w:history="1">
        <w:r w:rsidR="00100F81" w:rsidRPr="004C3309">
          <w:rPr>
            <w:rStyle w:val="Hipervnculo"/>
            <w:b/>
          </w:rPr>
          <w:t>Sección VI – Jurisdicción y tribunales competentes</w:t>
        </w:r>
        <w:r w:rsidR="00100F81">
          <w:rPr>
            <w:webHidden/>
          </w:rPr>
          <w:tab/>
        </w:r>
        <w:r w:rsidR="00100F81">
          <w:rPr>
            <w:webHidden/>
          </w:rPr>
          <w:fldChar w:fldCharType="begin"/>
        </w:r>
        <w:r w:rsidR="00100F81">
          <w:rPr>
            <w:webHidden/>
          </w:rPr>
          <w:instrText xml:space="preserve"> PAGEREF _Toc73961795 \h </w:instrText>
        </w:r>
        <w:r w:rsidR="00100F81">
          <w:rPr>
            <w:webHidden/>
          </w:rPr>
        </w:r>
        <w:r w:rsidR="00100F81">
          <w:rPr>
            <w:webHidden/>
          </w:rPr>
          <w:fldChar w:fldCharType="separate"/>
        </w:r>
        <w:r w:rsidR="00100F81">
          <w:rPr>
            <w:webHidden/>
          </w:rPr>
          <w:t>37</w:t>
        </w:r>
        <w:r w:rsidR="00100F81">
          <w:rPr>
            <w:webHidden/>
          </w:rPr>
          <w:fldChar w:fldCharType="end"/>
        </w:r>
      </w:hyperlink>
    </w:p>
    <w:p w14:paraId="3F3AA878" w14:textId="4DFB8B2F" w:rsidR="00100F81" w:rsidRDefault="0019689E" w:rsidP="00100F81">
      <w:pPr>
        <w:pStyle w:val="TDC2"/>
        <w:rPr>
          <w:rFonts w:eastAsiaTheme="minorEastAsia"/>
          <w:lang w:eastAsia="es-ES"/>
        </w:rPr>
      </w:pPr>
      <w:hyperlink w:anchor="_Toc73961796" w:history="1">
        <w:r w:rsidR="00100F81" w:rsidRPr="004C3309">
          <w:rPr>
            <w:rStyle w:val="Hipervnculo"/>
            <w:b/>
          </w:rPr>
          <w:t>Cláusula 45.- Tribunales competentes</w:t>
        </w:r>
        <w:r w:rsidR="00100F81">
          <w:rPr>
            <w:webHidden/>
          </w:rPr>
          <w:tab/>
        </w:r>
        <w:r w:rsidR="00100F81">
          <w:rPr>
            <w:webHidden/>
          </w:rPr>
          <w:fldChar w:fldCharType="begin"/>
        </w:r>
        <w:r w:rsidR="00100F81">
          <w:rPr>
            <w:webHidden/>
          </w:rPr>
          <w:instrText xml:space="preserve"> PAGEREF _Toc73961796 \h </w:instrText>
        </w:r>
        <w:r w:rsidR="00100F81">
          <w:rPr>
            <w:webHidden/>
          </w:rPr>
        </w:r>
        <w:r w:rsidR="00100F81">
          <w:rPr>
            <w:webHidden/>
          </w:rPr>
          <w:fldChar w:fldCharType="separate"/>
        </w:r>
        <w:r w:rsidR="00100F81">
          <w:rPr>
            <w:webHidden/>
          </w:rPr>
          <w:t>37</w:t>
        </w:r>
        <w:r w:rsidR="00100F81">
          <w:rPr>
            <w:webHidden/>
          </w:rPr>
          <w:fldChar w:fldCharType="end"/>
        </w:r>
      </w:hyperlink>
    </w:p>
    <w:p w14:paraId="485DE8F9" w14:textId="783D50C2" w:rsidR="00100F81" w:rsidRDefault="0019689E">
      <w:pPr>
        <w:pStyle w:val="TDC1"/>
        <w:tabs>
          <w:tab w:val="right" w:leader="dot" w:pos="8494"/>
        </w:tabs>
        <w:rPr>
          <w:rFonts w:eastAsiaTheme="minorEastAsia"/>
          <w:noProof/>
          <w:lang w:eastAsia="es-ES"/>
        </w:rPr>
      </w:pPr>
      <w:hyperlink w:anchor="_Toc73961797" w:history="1">
        <w:r w:rsidR="00100F81" w:rsidRPr="004C3309">
          <w:rPr>
            <w:rStyle w:val="Hipervnculo"/>
            <w:b/>
            <w:noProof/>
          </w:rPr>
          <w:t>ANEXO I</w:t>
        </w:r>
        <w:r w:rsidR="00100F81">
          <w:rPr>
            <w:noProof/>
            <w:webHidden/>
          </w:rPr>
          <w:tab/>
        </w:r>
        <w:r w:rsidR="00100F81">
          <w:rPr>
            <w:noProof/>
            <w:webHidden/>
          </w:rPr>
          <w:fldChar w:fldCharType="begin"/>
        </w:r>
        <w:r w:rsidR="00100F81">
          <w:rPr>
            <w:noProof/>
            <w:webHidden/>
          </w:rPr>
          <w:instrText xml:space="preserve"> PAGEREF _Toc73961797 \h </w:instrText>
        </w:r>
        <w:r w:rsidR="00100F81">
          <w:rPr>
            <w:noProof/>
            <w:webHidden/>
          </w:rPr>
        </w:r>
        <w:r w:rsidR="00100F81">
          <w:rPr>
            <w:noProof/>
            <w:webHidden/>
          </w:rPr>
          <w:fldChar w:fldCharType="separate"/>
        </w:r>
        <w:r w:rsidR="00100F81">
          <w:rPr>
            <w:noProof/>
            <w:webHidden/>
          </w:rPr>
          <w:t>38</w:t>
        </w:r>
        <w:r w:rsidR="00100F81">
          <w:rPr>
            <w:noProof/>
            <w:webHidden/>
          </w:rPr>
          <w:fldChar w:fldCharType="end"/>
        </w:r>
      </w:hyperlink>
    </w:p>
    <w:p w14:paraId="55BF6914" w14:textId="26E6151B" w:rsidR="00100F81" w:rsidRDefault="0019689E" w:rsidP="00100F81">
      <w:pPr>
        <w:pStyle w:val="TDC2"/>
        <w:rPr>
          <w:rFonts w:eastAsiaTheme="minorEastAsia"/>
          <w:lang w:eastAsia="es-ES"/>
        </w:rPr>
      </w:pPr>
      <w:hyperlink w:anchor="_Toc73961798" w:history="1">
        <w:r w:rsidR="00100F81" w:rsidRPr="004C3309">
          <w:rPr>
            <w:rStyle w:val="Hipervnculo"/>
          </w:rPr>
          <w:t>MODELO DE PROPOSICIÓN ECONÓMICA</w:t>
        </w:r>
        <w:r w:rsidR="00100F81">
          <w:rPr>
            <w:webHidden/>
          </w:rPr>
          <w:tab/>
        </w:r>
        <w:r w:rsidR="00100F81">
          <w:rPr>
            <w:webHidden/>
          </w:rPr>
          <w:fldChar w:fldCharType="begin"/>
        </w:r>
        <w:r w:rsidR="00100F81">
          <w:rPr>
            <w:webHidden/>
          </w:rPr>
          <w:instrText xml:space="preserve"> PAGEREF _Toc73961798 \h </w:instrText>
        </w:r>
        <w:r w:rsidR="00100F81">
          <w:rPr>
            <w:webHidden/>
          </w:rPr>
        </w:r>
        <w:r w:rsidR="00100F81">
          <w:rPr>
            <w:webHidden/>
          </w:rPr>
          <w:fldChar w:fldCharType="separate"/>
        </w:r>
        <w:r w:rsidR="00100F81">
          <w:rPr>
            <w:webHidden/>
          </w:rPr>
          <w:t>38</w:t>
        </w:r>
        <w:r w:rsidR="00100F81">
          <w:rPr>
            <w:webHidden/>
          </w:rPr>
          <w:fldChar w:fldCharType="end"/>
        </w:r>
      </w:hyperlink>
    </w:p>
    <w:p w14:paraId="2B2F0F31" w14:textId="76734D17" w:rsidR="00100F81" w:rsidRDefault="0019689E">
      <w:pPr>
        <w:pStyle w:val="TDC1"/>
        <w:tabs>
          <w:tab w:val="right" w:leader="dot" w:pos="8494"/>
        </w:tabs>
        <w:rPr>
          <w:rFonts w:eastAsiaTheme="minorEastAsia"/>
          <w:noProof/>
          <w:lang w:eastAsia="es-ES"/>
        </w:rPr>
      </w:pPr>
      <w:hyperlink w:anchor="_Toc73961799" w:history="1">
        <w:r w:rsidR="00100F81" w:rsidRPr="004C3309">
          <w:rPr>
            <w:rStyle w:val="Hipervnculo"/>
            <w:b/>
            <w:noProof/>
          </w:rPr>
          <w:t>ANEXO II</w:t>
        </w:r>
        <w:r w:rsidR="00100F81">
          <w:rPr>
            <w:noProof/>
            <w:webHidden/>
          </w:rPr>
          <w:tab/>
        </w:r>
        <w:r w:rsidR="00100F81">
          <w:rPr>
            <w:noProof/>
            <w:webHidden/>
          </w:rPr>
          <w:fldChar w:fldCharType="begin"/>
        </w:r>
        <w:r w:rsidR="00100F81">
          <w:rPr>
            <w:noProof/>
            <w:webHidden/>
          </w:rPr>
          <w:instrText xml:space="preserve"> PAGEREF _Toc73961799 \h </w:instrText>
        </w:r>
        <w:r w:rsidR="00100F81">
          <w:rPr>
            <w:noProof/>
            <w:webHidden/>
          </w:rPr>
        </w:r>
        <w:r w:rsidR="00100F81">
          <w:rPr>
            <w:noProof/>
            <w:webHidden/>
          </w:rPr>
          <w:fldChar w:fldCharType="separate"/>
        </w:r>
        <w:r w:rsidR="00100F81">
          <w:rPr>
            <w:noProof/>
            <w:webHidden/>
          </w:rPr>
          <w:t>39</w:t>
        </w:r>
        <w:r w:rsidR="00100F81">
          <w:rPr>
            <w:noProof/>
            <w:webHidden/>
          </w:rPr>
          <w:fldChar w:fldCharType="end"/>
        </w:r>
      </w:hyperlink>
    </w:p>
    <w:p w14:paraId="476685FE" w14:textId="36D513D1" w:rsidR="00100F81" w:rsidRDefault="0019689E" w:rsidP="00100F81">
      <w:pPr>
        <w:pStyle w:val="TDC2"/>
        <w:rPr>
          <w:rFonts w:eastAsiaTheme="minorEastAsia"/>
          <w:lang w:eastAsia="es-ES"/>
        </w:rPr>
      </w:pPr>
      <w:hyperlink w:anchor="_Toc73961800" w:history="1">
        <w:r w:rsidR="00100F81" w:rsidRPr="004C3309">
          <w:rPr>
            <w:rStyle w:val="Hipervnculo"/>
          </w:rPr>
          <w:t>DOCUMENTO EUROPEO ÚNICO DE CONTRATACIÓN (DEUC) A INCLUIR EN EL SOBRE 1. INSTRUCCIONES PARA SU CUMPLIMENTACIÓN</w:t>
        </w:r>
        <w:r w:rsidR="00100F81">
          <w:rPr>
            <w:webHidden/>
          </w:rPr>
          <w:tab/>
        </w:r>
        <w:r w:rsidR="00100F81">
          <w:rPr>
            <w:webHidden/>
          </w:rPr>
          <w:fldChar w:fldCharType="begin"/>
        </w:r>
        <w:r w:rsidR="00100F81">
          <w:rPr>
            <w:webHidden/>
          </w:rPr>
          <w:instrText xml:space="preserve"> PAGEREF _Toc73961800 \h </w:instrText>
        </w:r>
        <w:r w:rsidR="00100F81">
          <w:rPr>
            <w:webHidden/>
          </w:rPr>
        </w:r>
        <w:r w:rsidR="00100F81">
          <w:rPr>
            <w:webHidden/>
          </w:rPr>
          <w:fldChar w:fldCharType="separate"/>
        </w:r>
        <w:r w:rsidR="00100F81">
          <w:rPr>
            <w:webHidden/>
          </w:rPr>
          <w:t>39</w:t>
        </w:r>
        <w:r w:rsidR="00100F81">
          <w:rPr>
            <w:webHidden/>
          </w:rPr>
          <w:fldChar w:fldCharType="end"/>
        </w:r>
      </w:hyperlink>
    </w:p>
    <w:p w14:paraId="432F4E25" w14:textId="6134BE04" w:rsidR="00100F81" w:rsidRDefault="0019689E">
      <w:pPr>
        <w:pStyle w:val="TDC1"/>
        <w:tabs>
          <w:tab w:val="right" w:leader="dot" w:pos="8494"/>
        </w:tabs>
        <w:rPr>
          <w:rFonts w:eastAsiaTheme="minorEastAsia"/>
          <w:noProof/>
          <w:lang w:eastAsia="es-ES"/>
        </w:rPr>
      </w:pPr>
      <w:hyperlink w:anchor="_Toc73961801" w:history="1">
        <w:r w:rsidR="00100F81" w:rsidRPr="004C3309">
          <w:rPr>
            <w:rStyle w:val="Hipervnculo"/>
            <w:b/>
            <w:noProof/>
          </w:rPr>
          <w:t>ANEXO III</w:t>
        </w:r>
        <w:r w:rsidR="00100F81">
          <w:rPr>
            <w:noProof/>
            <w:webHidden/>
          </w:rPr>
          <w:tab/>
        </w:r>
        <w:r w:rsidR="00100F81">
          <w:rPr>
            <w:noProof/>
            <w:webHidden/>
          </w:rPr>
          <w:fldChar w:fldCharType="begin"/>
        </w:r>
        <w:r w:rsidR="00100F81">
          <w:rPr>
            <w:noProof/>
            <w:webHidden/>
          </w:rPr>
          <w:instrText xml:space="preserve"> PAGEREF _Toc73961801 \h </w:instrText>
        </w:r>
        <w:r w:rsidR="00100F81">
          <w:rPr>
            <w:noProof/>
            <w:webHidden/>
          </w:rPr>
        </w:r>
        <w:r w:rsidR="00100F81">
          <w:rPr>
            <w:noProof/>
            <w:webHidden/>
          </w:rPr>
          <w:fldChar w:fldCharType="separate"/>
        </w:r>
        <w:r w:rsidR="00100F81">
          <w:rPr>
            <w:noProof/>
            <w:webHidden/>
          </w:rPr>
          <w:t>40</w:t>
        </w:r>
        <w:r w:rsidR="00100F81">
          <w:rPr>
            <w:noProof/>
            <w:webHidden/>
          </w:rPr>
          <w:fldChar w:fldCharType="end"/>
        </w:r>
      </w:hyperlink>
    </w:p>
    <w:p w14:paraId="08D5B85D" w14:textId="6FB2B0DF" w:rsidR="00100F81" w:rsidRDefault="0019689E" w:rsidP="00100F81">
      <w:pPr>
        <w:pStyle w:val="TDC2"/>
        <w:rPr>
          <w:rFonts w:eastAsiaTheme="minorEastAsia"/>
          <w:lang w:eastAsia="es-ES"/>
        </w:rPr>
      </w:pPr>
      <w:hyperlink w:anchor="_Toc73961802" w:history="1">
        <w:r w:rsidR="00100F81" w:rsidRPr="004C3309">
          <w:rPr>
            <w:rStyle w:val="Hipervnculo"/>
          </w:rPr>
          <w:t>MODELO DE DECLARACIÓN RESPONSABLE A PRESENTAR POR EL LICITADOR SOBRE EL QUE RECAIGA LA PROPUESTA DE ADJUDICACIÓN</w:t>
        </w:r>
        <w:r w:rsidR="00100F81">
          <w:rPr>
            <w:webHidden/>
          </w:rPr>
          <w:tab/>
        </w:r>
        <w:r w:rsidR="00100F81">
          <w:rPr>
            <w:webHidden/>
          </w:rPr>
          <w:fldChar w:fldCharType="begin"/>
        </w:r>
        <w:r w:rsidR="00100F81">
          <w:rPr>
            <w:webHidden/>
          </w:rPr>
          <w:instrText xml:space="preserve"> PAGEREF _Toc73961802 \h </w:instrText>
        </w:r>
        <w:r w:rsidR="00100F81">
          <w:rPr>
            <w:webHidden/>
          </w:rPr>
        </w:r>
        <w:r w:rsidR="00100F81">
          <w:rPr>
            <w:webHidden/>
          </w:rPr>
          <w:fldChar w:fldCharType="separate"/>
        </w:r>
        <w:r w:rsidR="00100F81">
          <w:rPr>
            <w:webHidden/>
          </w:rPr>
          <w:t>40</w:t>
        </w:r>
        <w:r w:rsidR="00100F81">
          <w:rPr>
            <w:webHidden/>
          </w:rPr>
          <w:fldChar w:fldCharType="end"/>
        </w:r>
      </w:hyperlink>
    </w:p>
    <w:p w14:paraId="0A0E6FE0" w14:textId="2FE88B81" w:rsidR="00100F81" w:rsidRDefault="0019689E">
      <w:pPr>
        <w:pStyle w:val="TDC1"/>
        <w:tabs>
          <w:tab w:val="right" w:leader="dot" w:pos="8494"/>
        </w:tabs>
        <w:rPr>
          <w:rFonts w:eastAsiaTheme="minorEastAsia"/>
          <w:noProof/>
          <w:lang w:eastAsia="es-ES"/>
        </w:rPr>
      </w:pPr>
      <w:hyperlink w:anchor="_Toc73961803" w:history="1">
        <w:r w:rsidR="00100F81" w:rsidRPr="004C3309">
          <w:rPr>
            <w:rStyle w:val="Hipervnculo"/>
            <w:b/>
            <w:noProof/>
          </w:rPr>
          <w:t>ANEXO IV</w:t>
        </w:r>
        <w:r w:rsidR="00100F81">
          <w:rPr>
            <w:noProof/>
            <w:webHidden/>
          </w:rPr>
          <w:tab/>
        </w:r>
        <w:r w:rsidR="00100F81">
          <w:rPr>
            <w:noProof/>
            <w:webHidden/>
          </w:rPr>
          <w:fldChar w:fldCharType="begin"/>
        </w:r>
        <w:r w:rsidR="00100F81">
          <w:rPr>
            <w:noProof/>
            <w:webHidden/>
          </w:rPr>
          <w:instrText xml:space="preserve"> PAGEREF _Toc73961803 \h </w:instrText>
        </w:r>
        <w:r w:rsidR="00100F81">
          <w:rPr>
            <w:noProof/>
            <w:webHidden/>
          </w:rPr>
        </w:r>
        <w:r w:rsidR="00100F81">
          <w:rPr>
            <w:noProof/>
            <w:webHidden/>
          </w:rPr>
          <w:fldChar w:fldCharType="separate"/>
        </w:r>
        <w:r w:rsidR="00100F81">
          <w:rPr>
            <w:noProof/>
            <w:webHidden/>
          </w:rPr>
          <w:t>41</w:t>
        </w:r>
        <w:r w:rsidR="00100F81">
          <w:rPr>
            <w:noProof/>
            <w:webHidden/>
          </w:rPr>
          <w:fldChar w:fldCharType="end"/>
        </w:r>
      </w:hyperlink>
    </w:p>
    <w:p w14:paraId="66E69EAB" w14:textId="15A38132" w:rsidR="00100F81" w:rsidRDefault="0019689E" w:rsidP="00100F81">
      <w:pPr>
        <w:pStyle w:val="TDC2"/>
        <w:rPr>
          <w:rFonts w:eastAsiaTheme="minorEastAsia"/>
          <w:lang w:eastAsia="es-ES"/>
        </w:rPr>
      </w:pPr>
      <w:hyperlink w:anchor="_Toc73961804" w:history="1">
        <w:r w:rsidR="00100F81" w:rsidRPr="004C3309">
          <w:rPr>
            <w:rStyle w:val="Hipervnculo"/>
          </w:rPr>
          <w:t>MODELO DE DECLARACIÓN RESPONSABLE A PRESENTAR POR EL LICITADOR SOBRE EL QUE RECAIGA LA PROPUESTA DE ADJUDICACIÓN</w:t>
        </w:r>
        <w:r w:rsidR="00100F81">
          <w:rPr>
            <w:webHidden/>
          </w:rPr>
          <w:tab/>
        </w:r>
        <w:r w:rsidR="00100F81">
          <w:rPr>
            <w:webHidden/>
          </w:rPr>
          <w:fldChar w:fldCharType="begin"/>
        </w:r>
        <w:r w:rsidR="00100F81">
          <w:rPr>
            <w:webHidden/>
          </w:rPr>
          <w:instrText xml:space="preserve"> PAGEREF _Toc73961804 \h </w:instrText>
        </w:r>
        <w:r w:rsidR="00100F81">
          <w:rPr>
            <w:webHidden/>
          </w:rPr>
        </w:r>
        <w:r w:rsidR="00100F81">
          <w:rPr>
            <w:webHidden/>
          </w:rPr>
          <w:fldChar w:fldCharType="separate"/>
        </w:r>
        <w:r w:rsidR="00100F81">
          <w:rPr>
            <w:webHidden/>
          </w:rPr>
          <w:t>41</w:t>
        </w:r>
        <w:r w:rsidR="00100F81">
          <w:rPr>
            <w:webHidden/>
          </w:rPr>
          <w:fldChar w:fldCharType="end"/>
        </w:r>
      </w:hyperlink>
    </w:p>
    <w:p w14:paraId="3861EC19" w14:textId="6FB273ED" w:rsidR="00100F81" w:rsidRDefault="0019689E">
      <w:pPr>
        <w:pStyle w:val="TDC1"/>
        <w:tabs>
          <w:tab w:val="right" w:leader="dot" w:pos="8494"/>
        </w:tabs>
        <w:rPr>
          <w:rFonts w:eastAsiaTheme="minorEastAsia"/>
          <w:noProof/>
          <w:lang w:eastAsia="es-ES"/>
        </w:rPr>
      </w:pPr>
      <w:hyperlink w:anchor="_Toc73961805" w:history="1">
        <w:r w:rsidR="00100F81" w:rsidRPr="004C3309">
          <w:rPr>
            <w:rStyle w:val="Hipervnculo"/>
            <w:b/>
            <w:noProof/>
          </w:rPr>
          <w:t>ANEXO V</w:t>
        </w:r>
        <w:r w:rsidR="00100F81">
          <w:rPr>
            <w:noProof/>
            <w:webHidden/>
          </w:rPr>
          <w:tab/>
        </w:r>
        <w:r w:rsidR="00100F81">
          <w:rPr>
            <w:noProof/>
            <w:webHidden/>
          </w:rPr>
          <w:fldChar w:fldCharType="begin"/>
        </w:r>
        <w:r w:rsidR="00100F81">
          <w:rPr>
            <w:noProof/>
            <w:webHidden/>
          </w:rPr>
          <w:instrText xml:space="preserve"> PAGEREF _Toc73961805 \h </w:instrText>
        </w:r>
        <w:r w:rsidR="00100F81">
          <w:rPr>
            <w:noProof/>
            <w:webHidden/>
          </w:rPr>
        </w:r>
        <w:r w:rsidR="00100F81">
          <w:rPr>
            <w:noProof/>
            <w:webHidden/>
          </w:rPr>
          <w:fldChar w:fldCharType="separate"/>
        </w:r>
        <w:r w:rsidR="00100F81">
          <w:rPr>
            <w:noProof/>
            <w:webHidden/>
          </w:rPr>
          <w:t>42</w:t>
        </w:r>
        <w:r w:rsidR="00100F81">
          <w:rPr>
            <w:noProof/>
            <w:webHidden/>
          </w:rPr>
          <w:fldChar w:fldCharType="end"/>
        </w:r>
      </w:hyperlink>
    </w:p>
    <w:p w14:paraId="1FAB5D17" w14:textId="3F00AB48" w:rsidR="00100F81" w:rsidRDefault="0019689E" w:rsidP="00100F81">
      <w:pPr>
        <w:pStyle w:val="TDC2"/>
        <w:rPr>
          <w:rFonts w:eastAsiaTheme="minorEastAsia"/>
          <w:lang w:eastAsia="es-ES"/>
        </w:rPr>
      </w:pPr>
      <w:hyperlink w:anchor="_Toc73961806" w:history="1">
        <w:r w:rsidR="00100F81" w:rsidRPr="004C3309">
          <w:rPr>
            <w:rStyle w:val="Hipervnculo"/>
          </w:rPr>
          <w:t>FORMA DE COMPENSACIÓN A LOS LICITADORES EN CASO DE NO ADJUDICACIÓN O CELEBRACIÓN DEL CONTRATO, O DE DESISTIMIENTO DEL PROCEDIMIENTO DE ADJUDICACIÓN POR PARTE DE USOA</w:t>
        </w:r>
        <w:r w:rsidR="00100F81">
          <w:rPr>
            <w:webHidden/>
          </w:rPr>
          <w:tab/>
        </w:r>
        <w:r w:rsidR="00100F81">
          <w:rPr>
            <w:webHidden/>
          </w:rPr>
          <w:fldChar w:fldCharType="begin"/>
        </w:r>
        <w:r w:rsidR="00100F81">
          <w:rPr>
            <w:webHidden/>
          </w:rPr>
          <w:instrText xml:space="preserve"> PAGEREF _Toc73961806 \h </w:instrText>
        </w:r>
        <w:r w:rsidR="00100F81">
          <w:rPr>
            <w:webHidden/>
          </w:rPr>
        </w:r>
        <w:r w:rsidR="00100F81">
          <w:rPr>
            <w:webHidden/>
          </w:rPr>
          <w:fldChar w:fldCharType="separate"/>
        </w:r>
        <w:r w:rsidR="00100F81">
          <w:rPr>
            <w:webHidden/>
          </w:rPr>
          <w:t>42</w:t>
        </w:r>
        <w:r w:rsidR="00100F81">
          <w:rPr>
            <w:webHidden/>
          </w:rPr>
          <w:fldChar w:fldCharType="end"/>
        </w:r>
      </w:hyperlink>
    </w:p>
    <w:p w14:paraId="0C1F0550" w14:textId="307FE8D8" w:rsidR="00100F81" w:rsidRDefault="0019689E">
      <w:pPr>
        <w:pStyle w:val="TDC1"/>
        <w:tabs>
          <w:tab w:val="right" w:leader="dot" w:pos="8494"/>
        </w:tabs>
        <w:rPr>
          <w:rFonts w:eastAsiaTheme="minorEastAsia"/>
          <w:noProof/>
          <w:lang w:eastAsia="es-ES"/>
        </w:rPr>
      </w:pPr>
      <w:hyperlink w:anchor="_Toc73961807" w:history="1">
        <w:r w:rsidR="00100F81" w:rsidRPr="004C3309">
          <w:rPr>
            <w:rStyle w:val="Hipervnculo"/>
            <w:b/>
            <w:noProof/>
          </w:rPr>
          <w:t>ANEXO VI</w:t>
        </w:r>
        <w:r w:rsidR="00100F81">
          <w:rPr>
            <w:noProof/>
            <w:webHidden/>
          </w:rPr>
          <w:tab/>
        </w:r>
        <w:r w:rsidR="00100F81">
          <w:rPr>
            <w:noProof/>
            <w:webHidden/>
          </w:rPr>
          <w:fldChar w:fldCharType="begin"/>
        </w:r>
        <w:r w:rsidR="00100F81">
          <w:rPr>
            <w:noProof/>
            <w:webHidden/>
          </w:rPr>
          <w:instrText xml:space="preserve"> PAGEREF _Toc73961807 \h </w:instrText>
        </w:r>
        <w:r w:rsidR="00100F81">
          <w:rPr>
            <w:noProof/>
            <w:webHidden/>
          </w:rPr>
        </w:r>
        <w:r w:rsidR="00100F81">
          <w:rPr>
            <w:noProof/>
            <w:webHidden/>
          </w:rPr>
          <w:fldChar w:fldCharType="separate"/>
        </w:r>
        <w:r w:rsidR="00100F81">
          <w:rPr>
            <w:noProof/>
            <w:webHidden/>
          </w:rPr>
          <w:t>43</w:t>
        </w:r>
        <w:r w:rsidR="00100F81">
          <w:rPr>
            <w:noProof/>
            <w:webHidden/>
          </w:rPr>
          <w:fldChar w:fldCharType="end"/>
        </w:r>
      </w:hyperlink>
    </w:p>
    <w:p w14:paraId="1D1B8C41" w14:textId="45C5E07E" w:rsidR="00100F81" w:rsidRDefault="0019689E" w:rsidP="00100F81">
      <w:pPr>
        <w:pStyle w:val="TDC2"/>
        <w:rPr>
          <w:rFonts w:eastAsiaTheme="minorEastAsia"/>
          <w:lang w:eastAsia="es-ES"/>
        </w:rPr>
      </w:pPr>
      <w:hyperlink w:anchor="_Toc73961808" w:history="1">
        <w:r w:rsidR="00100F81" w:rsidRPr="004C3309">
          <w:rPr>
            <w:rStyle w:val="Hipervnculo"/>
          </w:rPr>
          <w:t>DECLARACIÓN COMO CONFIDENCIAL DE LA INFORMACIÓN FACILITADA POR EL LICITADOR</w:t>
        </w:r>
        <w:r w:rsidR="00100F81">
          <w:rPr>
            <w:webHidden/>
          </w:rPr>
          <w:tab/>
        </w:r>
        <w:r w:rsidR="00100F81">
          <w:rPr>
            <w:webHidden/>
          </w:rPr>
          <w:fldChar w:fldCharType="begin"/>
        </w:r>
        <w:r w:rsidR="00100F81">
          <w:rPr>
            <w:webHidden/>
          </w:rPr>
          <w:instrText xml:space="preserve"> PAGEREF _Toc73961808 \h </w:instrText>
        </w:r>
        <w:r w:rsidR="00100F81">
          <w:rPr>
            <w:webHidden/>
          </w:rPr>
        </w:r>
        <w:r w:rsidR="00100F81">
          <w:rPr>
            <w:webHidden/>
          </w:rPr>
          <w:fldChar w:fldCharType="separate"/>
        </w:r>
        <w:r w:rsidR="00100F81">
          <w:rPr>
            <w:webHidden/>
          </w:rPr>
          <w:t>43</w:t>
        </w:r>
        <w:r w:rsidR="00100F81">
          <w:rPr>
            <w:webHidden/>
          </w:rPr>
          <w:fldChar w:fldCharType="end"/>
        </w:r>
      </w:hyperlink>
    </w:p>
    <w:p w14:paraId="7AFFE5DE" w14:textId="02A963AF" w:rsidR="000013F1" w:rsidRPr="00FA1925" w:rsidRDefault="000013F1" w:rsidP="00100F81">
      <w:pPr>
        <w:pStyle w:val="TDC2"/>
        <w:rPr>
          <w:rFonts w:eastAsiaTheme="majorEastAsia" w:cstheme="majorBidi"/>
        </w:rPr>
      </w:pPr>
      <w:r w:rsidRPr="00FA1925">
        <w:fldChar w:fldCharType="end"/>
      </w:r>
      <w:r w:rsidRPr="00FA1925">
        <w:br w:type="page"/>
      </w:r>
    </w:p>
    <w:p w14:paraId="213BA4D5" w14:textId="135D3D28" w:rsidR="000013F1" w:rsidRPr="00FA1925" w:rsidRDefault="000013F1" w:rsidP="00B930EF">
      <w:pPr>
        <w:pStyle w:val="Ttulo1"/>
        <w:spacing w:after="120" w:line="240" w:lineRule="auto"/>
        <w:jc w:val="both"/>
        <w:rPr>
          <w:rFonts w:asciiTheme="minorHAnsi" w:hAnsiTheme="minorHAnsi"/>
          <w:b/>
          <w:color w:val="auto"/>
          <w:sz w:val="22"/>
          <w:szCs w:val="22"/>
        </w:rPr>
      </w:pPr>
      <w:bookmarkStart w:id="1" w:name="_Toc73961738"/>
      <w:r w:rsidRPr="00FA1925">
        <w:rPr>
          <w:rFonts w:asciiTheme="minorHAnsi" w:hAnsiTheme="minorHAnsi"/>
          <w:b/>
          <w:color w:val="auto"/>
          <w:sz w:val="22"/>
          <w:szCs w:val="22"/>
        </w:rPr>
        <w:lastRenderedPageBreak/>
        <w:t xml:space="preserve">CAPÍTULO I – </w:t>
      </w:r>
      <w:bookmarkEnd w:id="0"/>
      <w:r w:rsidRPr="00FA1925">
        <w:rPr>
          <w:rFonts w:asciiTheme="minorHAnsi" w:hAnsiTheme="minorHAnsi"/>
          <w:b/>
          <w:color w:val="auto"/>
          <w:sz w:val="22"/>
          <w:szCs w:val="22"/>
        </w:rPr>
        <w:t>RÉGIMEN JURÍDICO Y OBJETO DE LA CONTRATACIÓN</w:t>
      </w:r>
      <w:bookmarkEnd w:id="1"/>
    </w:p>
    <w:p w14:paraId="082F540D" w14:textId="77777777" w:rsidR="000013F1" w:rsidRPr="00FA1925" w:rsidRDefault="000013F1" w:rsidP="00B930EF">
      <w:pPr>
        <w:pStyle w:val="Ttulo2"/>
        <w:spacing w:before="240" w:after="120" w:line="240" w:lineRule="auto"/>
        <w:jc w:val="both"/>
        <w:rPr>
          <w:rFonts w:asciiTheme="minorHAnsi" w:hAnsiTheme="minorHAnsi"/>
          <w:b/>
          <w:color w:val="auto"/>
          <w:sz w:val="22"/>
          <w:szCs w:val="22"/>
        </w:rPr>
      </w:pPr>
      <w:bookmarkStart w:id="2" w:name="_Toc528048516"/>
      <w:bookmarkStart w:id="3" w:name="_Toc73961739"/>
      <w:r w:rsidRPr="00FA1925">
        <w:rPr>
          <w:rFonts w:asciiTheme="minorHAnsi" w:hAnsiTheme="minorHAnsi"/>
          <w:b/>
          <w:color w:val="auto"/>
          <w:sz w:val="22"/>
          <w:szCs w:val="22"/>
        </w:rPr>
        <w:t>Cláusula 1.- Régimen Jurídico</w:t>
      </w:r>
      <w:bookmarkEnd w:id="2"/>
      <w:bookmarkEnd w:id="3"/>
    </w:p>
    <w:p w14:paraId="1AB833F1" w14:textId="0FA98CE6" w:rsidR="000013F1" w:rsidRPr="00FA1925" w:rsidRDefault="000013F1" w:rsidP="00B930EF">
      <w:pPr>
        <w:spacing w:after="120" w:line="240" w:lineRule="auto"/>
        <w:jc w:val="both"/>
      </w:pPr>
      <w:r w:rsidRPr="00FA1925">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Taller Usoa </w:t>
      </w:r>
      <w:proofErr w:type="spellStart"/>
      <w:r w:rsidRPr="00FA1925">
        <w:t>Lantegia</w:t>
      </w:r>
      <w:proofErr w:type="spellEnd"/>
      <w:r w:rsidRPr="00FA1925">
        <w:t>, S.A.U. (en adelante, USOA) estime integrante de este PCAP. En lo que al presente procedimiento respecta, la misma incluye los documentos anexos al presente PCAP, el Pliego de Prescripciones Técnicas (en adelante, PPT) y la proposición presentada por el adjudicatario del contrato. Éstos tendrán el carácter de documentos contractuales y</w:t>
      </w:r>
      <w:r w:rsidR="009A1408" w:rsidRPr="00FA1925">
        <w:t>,</w:t>
      </w:r>
      <w:r w:rsidRPr="00FA1925">
        <w:t xml:space="preserve"> como tales</w:t>
      </w:r>
      <w:r w:rsidR="009A1408" w:rsidRPr="00FA1925">
        <w:t>,</w:t>
      </w:r>
      <w:r w:rsidRPr="00FA1925">
        <w:t xml:space="preserve"> regularán los derechos y obligaciones de las partes.</w:t>
      </w:r>
    </w:p>
    <w:p w14:paraId="27AD6763" w14:textId="77777777" w:rsidR="000013F1" w:rsidRPr="00FA1925" w:rsidRDefault="000013F1" w:rsidP="00B930EF">
      <w:pPr>
        <w:spacing w:after="120" w:line="240" w:lineRule="auto"/>
        <w:jc w:val="both"/>
      </w:pPr>
      <w:r w:rsidRPr="00FA1925">
        <w:t>Cualquier contradicción entre el PCAP y los demás documentos contractuales, una vez que el contrato se hubiera adjudicado y formalizado, se resolverá siempre con la aplicación preferente de lo dispuesto en el PCAP.</w:t>
      </w:r>
    </w:p>
    <w:p w14:paraId="42641BB4" w14:textId="224B79B2" w:rsidR="000013F1" w:rsidRPr="00FA1925" w:rsidRDefault="000013F1" w:rsidP="00B930EF">
      <w:pPr>
        <w:spacing w:after="120" w:line="240" w:lineRule="auto"/>
        <w:jc w:val="both"/>
      </w:pPr>
      <w:r w:rsidRPr="00FA1925">
        <w:t>Asimismo, el presente contrato se regirá, en los términos previstos en el Título I del Libro tercero de la LCSP, tanto por la propia LCSP como por el Reglamento general de la Ley de Contratos de las Administraciones Públicas, aprobado por RD 1098/2001, de 12 de octubre (en adelante, RGLCAP), y por cualesquiera otras disposiciones que regulen la contratación del sector público tanto a nivel estatal como de la Comunidad Autónoma de Euskadi y que resulten aplicables a USOA.</w:t>
      </w:r>
    </w:p>
    <w:p w14:paraId="1587A0F5" w14:textId="0D31FC43" w:rsidR="000013F1" w:rsidRPr="00FA1925" w:rsidRDefault="000013F1" w:rsidP="00B930EF">
      <w:pPr>
        <w:spacing w:after="120" w:line="240" w:lineRule="auto"/>
        <w:jc w:val="both"/>
      </w:pPr>
      <w:r w:rsidRPr="00FA1925">
        <w:t xml:space="preserve">En cuanto a sus efectos y extinción, el contrato se regirá </w:t>
      </w:r>
      <w:r w:rsidR="00B930EF" w:rsidRPr="00B930EF">
        <w:t>por la regulación contenida en las normas de derecho privado</w:t>
      </w:r>
      <w:r w:rsidRPr="00FA1925">
        <w:t>, así como por el presente PCAP, por el PPT y por la proposición presentada por el adjudicatario del contrato. No obstante, y en relación con lo establecido en el art. 319.1 de la LCSP, le será aplicable al presente contrato lo dispuesto en los arts. 201</w:t>
      </w:r>
      <w:r w:rsidR="00732D66" w:rsidRPr="00FA1925">
        <w:t>,</w:t>
      </w:r>
      <w:r w:rsidRPr="00FA1925">
        <w:t xml:space="preserve"> sobre obligaciones en materia medioambiental, social o laboral; 202</w:t>
      </w:r>
      <w:r w:rsidR="00732D66" w:rsidRPr="00FA1925">
        <w:t>,</w:t>
      </w:r>
      <w:r w:rsidRPr="00FA1925">
        <w:t xml:space="preserve"> sobre condiciones especiales de ejecución; 203 a 205</w:t>
      </w:r>
      <w:r w:rsidR="00732D66" w:rsidRPr="00FA1925">
        <w:t>,</w:t>
      </w:r>
      <w:r w:rsidRPr="00FA1925">
        <w:t xml:space="preserve"> sobre supuestos de modificación del contrato; 214 a 217</w:t>
      </w:r>
      <w:r w:rsidR="00732D66" w:rsidRPr="00FA1925">
        <w:t>,</w:t>
      </w:r>
      <w:r w:rsidRPr="00FA1925">
        <w:t xml:space="preserve"> sobre cesión y subcontrata</w:t>
      </w:r>
      <w:r w:rsidR="00732D66" w:rsidRPr="00FA1925">
        <w:t>ción;</w:t>
      </w:r>
      <w:r w:rsidRPr="00FA1925">
        <w:t xml:space="preserve"> y 218 a 228</w:t>
      </w:r>
      <w:r w:rsidR="00732D66" w:rsidRPr="00FA1925">
        <w:t>,</w:t>
      </w:r>
      <w:r w:rsidRPr="00FA1925">
        <w:t xml:space="preserve"> sobre racionalización técnica de la contratación; así como las condiciones de pago establecidas, según el tipo de contrato,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 de resolución recogida en la letra i) del art. 211 de la LCSP.</w:t>
      </w:r>
    </w:p>
    <w:p w14:paraId="0F36A54F" w14:textId="53A7FA60" w:rsidR="000013F1" w:rsidRPr="00FA1925" w:rsidRDefault="000013F1" w:rsidP="00B930EF">
      <w:pPr>
        <w:pStyle w:val="Ttulo2"/>
        <w:spacing w:before="240" w:after="120" w:line="240" w:lineRule="auto"/>
        <w:jc w:val="both"/>
        <w:rPr>
          <w:rFonts w:asciiTheme="minorHAnsi" w:hAnsiTheme="minorHAnsi"/>
          <w:b/>
          <w:color w:val="auto"/>
          <w:sz w:val="22"/>
          <w:szCs w:val="22"/>
        </w:rPr>
      </w:pPr>
      <w:bookmarkStart w:id="4" w:name="_Toc528048517"/>
      <w:bookmarkStart w:id="5" w:name="_Toc73961740"/>
      <w:r w:rsidRPr="00FA1925">
        <w:rPr>
          <w:rFonts w:asciiTheme="minorHAnsi" w:hAnsiTheme="minorHAnsi"/>
          <w:b/>
          <w:color w:val="auto"/>
          <w:sz w:val="22"/>
          <w:szCs w:val="22"/>
        </w:rPr>
        <w:t xml:space="preserve">Cláusula 2.- Objeto </w:t>
      </w:r>
      <w:bookmarkEnd w:id="4"/>
      <w:r w:rsidRPr="00FA1925">
        <w:rPr>
          <w:rFonts w:asciiTheme="minorHAnsi" w:hAnsiTheme="minorHAnsi"/>
          <w:b/>
          <w:color w:val="auto"/>
          <w:sz w:val="22"/>
          <w:szCs w:val="22"/>
        </w:rPr>
        <w:t>y Código CPV del contrato</w:t>
      </w:r>
      <w:bookmarkEnd w:id="5"/>
    </w:p>
    <w:p w14:paraId="3E70740F" w14:textId="7D1D46D9" w:rsidR="000013F1" w:rsidRPr="00FA1925" w:rsidRDefault="000013F1" w:rsidP="00B930EF">
      <w:pPr>
        <w:spacing w:after="120" w:line="240" w:lineRule="auto"/>
        <w:jc w:val="both"/>
      </w:pPr>
      <w:r w:rsidRPr="00FA1925">
        <w:t xml:space="preserve">Constituye el objeto del presente contrato </w:t>
      </w:r>
      <w:r w:rsidR="00B930EF">
        <w:t>el suministro de aceites y lubricantes para las máquinas utilizadas por el Área de Jardinería de USOA</w:t>
      </w:r>
      <w:r w:rsidRPr="00FA1925">
        <w:t>.</w:t>
      </w:r>
    </w:p>
    <w:p w14:paraId="7B212B4D" w14:textId="24F25E63" w:rsidR="000013F1" w:rsidRPr="00FA1925" w:rsidRDefault="000013F1" w:rsidP="00B930EF">
      <w:pPr>
        <w:spacing w:after="120" w:line="240" w:lineRule="auto"/>
        <w:jc w:val="both"/>
      </w:pPr>
      <w:r w:rsidRPr="00FA1925">
        <w:t xml:space="preserve">El Código CPV del contrato es el que se indica a continuación: </w:t>
      </w:r>
      <w:r w:rsidR="00FA781A" w:rsidRPr="00FA781A">
        <w:t xml:space="preserve">09211100-2 </w:t>
      </w:r>
      <w:r w:rsidR="00FA781A">
        <w:t>(</w:t>
      </w:r>
      <w:r w:rsidR="00FA781A" w:rsidRPr="00FA781A">
        <w:t>Aceites para motores</w:t>
      </w:r>
      <w:r w:rsidR="00FA781A">
        <w:t xml:space="preserve">); </w:t>
      </w:r>
      <w:r w:rsidR="00FA781A" w:rsidRPr="00FA781A">
        <w:t xml:space="preserve">09211000-1 </w:t>
      </w:r>
      <w:r w:rsidR="00FA781A">
        <w:t>(</w:t>
      </w:r>
      <w:r w:rsidR="00FA781A" w:rsidRPr="00FA781A">
        <w:t>Aceites lubricantes y agentes lubricantes</w:t>
      </w:r>
      <w:r w:rsidR="00FA781A">
        <w:t>)</w:t>
      </w:r>
      <w:r w:rsidRPr="00FA1925">
        <w:t>.</w:t>
      </w:r>
    </w:p>
    <w:p w14:paraId="42873098" w14:textId="77777777" w:rsidR="000013F1" w:rsidRPr="00FA1925" w:rsidRDefault="000013F1" w:rsidP="009E1CB1">
      <w:pPr>
        <w:pStyle w:val="Ttulo2"/>
        <w:spacing w:before="240" w:after="120" w:line="240" w:lineRule="auto"/>
        <w:jc w:val="both"/>
        <w:rPr>
          <w:rFonts w:asciiTheme="minorHAnsi" w:hAnsiTheme="minorHAnsi"/>
          <w:b/>
          <w:color w:val="auto"/>
          <w:sz w:val="22"/>
          <w:szCs w:val="22"/>
        </w:rPr>
      </w:pPr>
      <w:bookmarkStart w:id="6" w:name="_Toc528048518"/>
      <w:bookmarkStart w:id="7" w:name="_Toc73961741"/>
      <w:r w:rsidRPr="00FA1925">
        <w:rPr>
          <w:rFonts w:asciiTheme="minorHAnsi" w:hAnsiTheme="minorHAnsi"/>
          <w:b/>
          <w:color w:val="auto"/>
          <w:sz w:val="22"/>
          <w:szCs w:val="22"/>
        </w:rPr>
        <w:t>Cláusula 3.- División en lotes</w:t>
      </w:r>
      <w:bookmarkEnd w:id="6"/>
      <w:bookmarkEnd w:id="7"/>
    </w:p>
    <w:p w14:paraId="1A2DCD20" w14:textId="3F848890" w:rsidR="000013F1" w:rsidRPr="00FA1925" w:rsidRDefault="000013F1" w:rsidP="009E1CB1">
      <w:pPr>
        <w:spacing w:after="120" w:line="240" w:lineRule="auto"/>
        <w:jc w:val="both"/>
      </w:pPr>
      <w:r w:rsidRPr="00FA1925">
        <w:t>El presente procedimiento de licitación no prevé la división en lotes del objeto del contrato.</w:t>
      </w:r>
    </w:p>
    <w:p w14:paraId="033DDE43" w14:textId="269DBEA1" w:rsidR="000013F1" w:rsidRPr="00FA1925" w:rsidRDefault="000013F1" w:rsidP="009E1CB1">
      <w:pPr>
        <w:pStyle w:val="Ttulo2"/>
        <w:spacing w:before="240" w:after="120" w:line="240" w:lineRule="auto"/>
        <w:jc w:val="both"/>
        <w:rPr>
          <w:rFonts w:asciiTheme="minorHAnsi" w:hAnsiTheme="minorHAnsi"/>
          <w:b/>
          <w:color w:val="auto"/>
          <w:sz w:val="22"/>
          <w:szCs w:val="22"/>
        </w:rPr>
      </w:pPr>
      <w:bookmarkStart w:id="8" w:name="_Toc528659910"/>
      <w:bookmarkStart w:id="9" w:name="_Toc73961742"/>
      <w:r w:rsidRPr="00FA1925">
        <w:rPr>
          <w:rFonts w:asciiTheme="minorHAnsi" w:hAnsiTheme="minorHAnsi"/>
          <w:b/>
          <w:color w:val="auto"/>
          <w:sz w:val="22"/>
          <w:szCs w:val="22"/>
        </w:rPr>
        <w:lastRenderedPageBreak/>
        <w:t>Cláusula 4.- Plazo de duración del contrato</w:t>
      </w:r>
      <w:bookmarkEnd w:id="8"/>
      <w:bookmarkEnd w:id="9"/>
    </w:p>
    <w:p w14:paraId="77845DD1" w14:textId="3930DE9E" w:rsidR="000013F1" w:rsidRPr="00FA1925" w:rsidRDefault="000013F1" w:rsidP="009E1CB1">
      <w:pPr>
        <w:spacing w:after="120" w:line="240" w:lineRule="auto"/>
        <w:jc w:val="both"/>
      </w:pPr>
      <w:r w:rsidRPr="00FA1925">
        <w:rPr>
          <w:b/>
        </w:rPr>
        <w:t>4.1</w:t>
      </w:r>
      <w:r w:rsidRPr="00FA1925">
        <w:t xml:space="preserve"> La duración de este contrato se</w:t>
      </w:r>
      <w:r w:rsidR="009E1CB1">
        <w:t>rá de 1 año a contar desde la fecha de la firma del contrato</w:t>
      </w:r>
      <w:r w:rsidRPr="00FA1925">
        <w:t>.</w:t>
      </w:r>
    </w:p>
    <w:p w14:paraId="64BC1799" w14:textId="2032E508" w:rsidR="000013F1" w:rsidRPr="00FA1925" w:rsidRDefault="000013F1" w:rsidP="009E1CB1">
      <w:pPr>
        <w:spacing w:after="120" w:line="240" w:lineRule="auto"/>
        <w:jc w:val="both"/>
      </w:pPr>
      <w:r w:rsidRPr="004150A8">
        <w:rPr>
          <w:b/>
        </w:rPr>
        <w:t>4.2</w:t>
      </w:r>
      <w:r w:rsidRPr="004150A8">
        <w:t xml:space="preserve"> Se prevé la posibilidad de llevar a cabo </w:t>
      </w:r>
      <w:r w:rsidR="009E1CB1" w:rsidRPr="004150A8">
        <w:t>1</w:t>
      </w:r>
      <w:r w:rsidRPr="004150A8">
        <w:t xml:space="preserve"> prórroga por el plazo máximo de 1 año, la cual será acordada por el Órgano de Contratación, con un preaviso al contratista de 2 meses de antelación a la finalización del plazo de duración del contrato o de la correspondiente prórroga.</w:t>
      </w:r>
    </w:p>
    <w:p w14:paraId="6A230955" w14:textId="4FA217CF" w:rsidR="000013F1" w:rsidRPr="00FA1925" w:rsidRDefault="000013F1" w:rsidP="009E1CB1">
      <w:pPr>
        <w:spacing w:after="120" w:line="240" w:lineRule="auto"/>
        <w:jc w:val="both"/>
      </w:pPr>
      <w:r w:rsidRPr="00FA1925">
        <w:t>Asimismo, en los términos y cumpliendo los requisitos establecidos en el último párrafo del art. 29.4 de la LCSP, el Órgano de Contratación podrá prorrogar el contrato, sin necesidad de preaviso, hasta que comience la ejecución de uno nuevo.</w:t>
      </w:r>
    </w:p>
    <w:p w14:paraId="5D29F15F" w14:textId="77777777" w:rsidR="000013F1" w:rsidRPr="00FA1925" w:rsidRDefault="000013F1" w:rsidP="009E1CB1">
      <w:pPr>
        <w:pStyle w:val="Ttulo1"/>
        <w:spacing w:after="120" w:line="240" w:lineRule="auto"/>
        <w:jc w:val="both"/>
        <w:rPr>
          <w:rFonts w:asciiTheme="minorHAnsi" w:hAnsiTheme="minorHAnsi"/>
          <w:b/>
          <w:color w:val="auto"/>
          <w:sz w:val="22"/>
          <w:szCs w:val="22"/>
        </w:rPr>
      </w:pPr>
      <w:bookmarkStart w:id="10" w:name="_Toc528048523"/>
      <w:bookmarkStart w:id="11" w:name="_Toc73961743"/>
      <w:r w:rsidRPr="00FA1925">
        <w:rPr>
          <w:rFonts w:asciiTheme="minorHAnsi" w:hAnsiTheme="minorHAnsi"/>
          <w:b/>
          <w:color w:val="auto"/>
          <w:sz w:val="22"/>
          <w:szCs w:val="22"/>
        </w:rPr>
        <w:t xml:space="preserve">CAPÍTULO II – </w:t>
      </w:r>
      <w:bookmarkEnd w:id="10"/>
      <w:r w:rsidRPr="00FA1925">
        <w:rPr>
          <w:rFonts w:asciiTheme="minorHAnsi" w:hAnsiTheme="minorHAnsi"/>
          <w:b/>
          <w:color w:val="auto"/>
          <w:sz w:val="22"/>
          <w:szCs w:val="22"/>
        </w:rPr>
        <w:t>PARTES EN EL CONTRATO</w:t>
      </w:r>
      <w:bookmarkEnd w:id="11"/>
    </w:p>
    <w:p w14:paraId="2D1DAE24" w14:textId="044421BB" w:rsidR="000013F1" w:rsidRPr="00FA1925" w:rsidRDefault="000013F1" w:rsidP="009E1CB1">
      <w:pPr>
        <w:pStyle w:val="Ttulo2"/>
        <w:spacing w:before="240" w:after="120" w:line="240" w:lineRule="auto"/>
        <w:jc w:val="both"/>
        <w:rPr>
          <w:rFonts w:asciiTheme="minorHAnsi" w:hAnsiTheme="minorHAnsi"/>
          <w:b/>
          <w:color w:val="auto"/>
          <w:sz w:val="22"/>
          <w:szCs w:val="22"/>
        </w:rPr>
      </w:pPr>
      <w:bookmarkStart w:id="12" w:name="_Toc528048521"/>
      <w:bookmarkStart w:id="13" w:name="_Toc73961744"/>
      <w:r w:rsidRPr="00FA1925">
        <w:rPr>
          <w:rFonts w:asciiTheme="minorHAnsi" w:hAnsiTheme="minorHAnsi"/>
          <w:b/>
          <w:color w:val="auto"/>
          <w:sz w:val="22"/>
          <w:szCs w:val="22"/>
        </w:rPr>
        <w:t>Cláusula 5.- Entidad Contratante, Órgano y Mesa de Contratación</w:t>
      </w:r>
      <w:bookmarkEnd w:id="12"/>
      <w:bookmarkEnd w:id="13"/>
    </w:p>
    <w:p w14:paraId="66AE72BE" w14:textId="5ABEFB3C" w:rsidR="000013F1" w:rsidRPr="00FA1925" w:rsidRDefault="000013F1" w:rsidP="009E1CB1">
      <w:pPr>
        <w:spacing w:after="120" w:line="240" w:lineRule="auto"/>
        <w:jc w:val="both"/>
      </w:pPr>
      <w:r w:rsidRPr="00FA1925">
        <w:rPr>
          <w:b/>
        </w:rPr>
        <w:t>5.1</w:t>
      </w:r>
      <w:r w:rsidRPr="00FA1925">
        <w:t xml:space="preserve"> La Entidad Contratante es USOA.</w:t>
      </w:r>
    </w:p>
    <w:p w14:paraId="4D74D0CB" w14:textId="2D7AE2BB" w:rsidR="000013F1" w:rsidRPr="00FA1925" w:rsidRDefault="000013F1" w:rsidP="005B6E0B">
      <w:pPr>
        <w:spacing w:after="120" w:line="240" w:lineRule="auto"/>
        <w:jc w:val="both"/>
      </w:pPr>
      <w:r w:rsidRPr="00FA1925">
        <w:rPr>
          <w:b/>
        </w:rPr>
        <w:t>5.2</w:t>
      </w:r>
      <w:r w:rsidRPr="00FA1925">
        <w:t xml:space="preserve"> La condición de Órgano de Contratación recae en la Directora Gerente de USOA, quien, en su caso y conforme a las normas de derecho privado de aplicación, podrá facultar expresamente a las personas que estime oportunas para la ejecución de concretas actuaciones en relación con el contrato.</w:t>
      </w:r>
    </w:p>
    <w:p w14:paraId="157AD98F" w14:textId="3B26DBC9" w:rsidR="000013F1" w:rsidRPr="00FA1925" w:rsidRDefault="000013F1" w:rsidP="005B6E0B">
      <w:pPr>
        <w:spacing w:after="120" w:line="240" w:lineRule="auto"/>
        <w:jc w:val="both"/>
      </w:pPr>
      <w:r w:rsidRPr="00FA1925">
        <w:rPr>
          <w:b/>
        </w:rPr>
        <w:t>5.3</w:t>
      </w:r>
      <w:r w:rsidRPr="00FA1925">
        <w:t xml:space="preserve"> El Órgano de Contratación estará asistido por personal técnico de USOA.</w:t>
      </w:r>
    </w:p>
    <w:p w14:paraId="05C3F592" w14:textId="77777777" w:rsidR="000013F1" w:rsidRPr="00FA1925" w:rsidRDefault="000013F1" w:rsidP="005B6E0B">
      <w:pPr>
        <w:spacing w:after="120" w:line="240" w:lineRule="auto"/>
        <w:jc w:val="both"/>
      </w:pPr>
      <w:r w:rsidRPr="00FA1925">
        <w:rPr>
          <w:b/>
        </w:rPr>
        <w:t>5.4</w:t>
      </w:r>
      <w:r w:rsidRPr="00FA1925">
        <w:t xml:space="preserve"> La Mesa de Contratación está compuesta de la siguiente manera:</w:t>
      </w:r>
    </w:p>
    <w:p w14:paraId="49B09943" w14:textId="77777777" w:rsidR="000013F1" w:rsidRPr="00FA1925" w:rsidRDefault="000013F1" w:rsidP="005B6E0B">
      <w:pPr>
        <w:spacing w:after="120" w:line="240" w:lineRule="auto"/>
        <w:jc w:val="both"/>
      </w:pPr>
      <w:r w:rsidRPr="00FA1925">
        <w:t>Presidenta:</w:t>
      </w:r>
      <w:r w:rsidRPr="00FA1925">
        <w:tab/>
        <w:t>Directora Gerente de USOA.</w:t>
      </w:r>
    </w:p>
    <w:p w14:paraId="16F47429" w14:textId="67D072C7" w:rsidR="000013F1" w:rsidRPr="00FA1925" w:rsidRDefault="000013F1" w:rsidP="005B6E0B">
      <w:pPr>
        <w:spacing w:after="120" w:line="240" w:lineRule="auto"/>
        <w:jc w:val="both"/>
      </w:pPr>
      <w:r w:rsidRPr="00FA1925">
        <w:t>Secretario:</w:t>
      </w:r>
      <w:r w:rsidRPr="00FA1925">
        <w:tab/>
        <w:t>Técnico de contratación de USOA.</w:t>
      </w:r>
    </w:p>
    <w:p w14:paraId="24F90650" w14:textId="18F3C9B4" w:rsidR="000013F1" w:rsidRPr="00FA1925" w:rsidRDefault="000013F1" w:rsidP="005B6E0B">
      <w:pPr>
        <w:spacing w:after="120" w:line="240" w:lineRule="auto"/>
        <w:ind w:left="1410" w:hanging="1410"/>
        <w:jc w:val="both"/>
      </w:pPr>
      <w:r w:rsidRPr="00FA1925">
        <w:t>Vocales:</w:t>
      </w:r>
      <w:r w:rsidRPr="00FA1925">
        <w:tab/>
        <w:t>Responsable financiero de USOA, responsable de recursos humanos de USOA, responsable de contabilidad de USOA y responsable de</w:t>
      </w:r>
      <w:r w:rsidR="005B6E0B">
        <w:t>l Área de Jardinería</w:t>
      </w:r>
      <w:r w:rsidRPr="00FA1925">
        <w:t xml:space="preserve"> de USOA.</w:t>
      </w:r>
    </w:p>
    <w:p w14:paraId="0073E9DB" w14:textId="434C0CA7" w:rsidR="000013F1" w:rsidRPr="00FA1925" w:rsidRDefault="000013F1" w:rsidP="005B6E0B">
      <w:pPr>
        <w:pStyle w:val="Ttulo2"/>
        <w:spacing w:before="240" w:after="120" w:line="240" w:lineRule="auto"/>
        <w:jc w:val="both"/>
        <w:rPr>
          <w:rFonts w:asciiTheme="minorHAnsi" w:hAnsiTheme="minorHAnsi"/>
          <w:b/>
          <w:color w:val="auto"/>
          <w:sz w:val="22"/>
          <w:szCs w:val="22"/>
        </w:rPr>
      </w:pPr>
      <w:bookmarkStart w:id="14" w:name="_Toc528048542"/>
      <w:bookmarkStart w:id="15" w:name="_Toc73961745"/>
      <w:r w:rsidRPr="00FA1925">
        <w:rPr>
          <w:rFonts w:asciiTheme="minorHAnsi" w:hAnsiTheme="minorHAnsi"/>
          <w:b/>
          <w:color w:val="auto"/>
          <w:sz w:val="22"/>
          <w:szCs w:val="22"/>
        </w:rPr>
        <w:t xml:space="preserve">Cláusula 6.- </w:t>
      </w:r>
      <w:bookmarkEnd w:id="14"/>
      <w:r w:rsidRPr="00FA1925">
        <w:rPr>
          <w:rFonts w:asciiTheme="minorHAnsi" w:hAnsiTheme="minorHAnsi"/>
          <w:b/>
          <w:color w:val="auto"/>
          <w:sz w:val="22"/>
          <w:szCs w:val="22"/>
        </w:rPr>
        <w:t>Responsable del contrato</w:t>
      </w:r>
      <w:bookmarkEnd w:id="15"/>
    </w:p>
    <w:p w14:paraId="79DF3246" w14:textId="041D272C" w:rsidR="000013F1" w:rsidRPr="00FA1925" w:rsidRDefault="000013F1" w:rsidP="005B6E0B">
      <w:pPr>
        <w:spacing w:after="120" w:line="240" w:lineRule="auto"/>
        <w:jc w:val="both"/>
      </w:pPr>
      <w:r w:rsidRPr="00FA1925">
        <w:t>Se designa como responsable del presente contrato a la persona responsable de</w:t>
      </w:r>
      <w:r w:rsidR="005B6E0B">
        <w:t>l Área de Jardinería</w:t>
      </w:r>
      <w:r w:rsidRPr="00FA1925">
        <w:t xml:space="preserve"> de USOA.</w:t>
      </w:r>
    </w:p>
    <w:p w14:paraId="02989EB9" w14:textId="1356EF5E" w:rsidR="000013F1" w:rsidRPr="00FA1925" w:rsidRDefault="000013F1" w:rsidP="005B6E0B">
      <w:pPr>
        <w:pStyle w:val="Ttulo2"/>
        <w:spacing w:before="240" w:after="120" w:line="240" w:lineRule="auto"/>
        <w:jc w:val="both"/>
        <w:rPr>
          <w:rFonts w:asciiTheme="minorHAnsi" w:hAnsiTheme="minorHAnsi"/>
          <w:b/>
          <w:color w:val="auto"/>
          <w:sz w:val="22"/>
          <w:szCs w:val="22"/>
        </w:rPr>
      </w:pPr>
      <w:bookmarkStart w:id="16" w:name="_Toc528048524"/>
      <w:bookmarkStart w:id="17" w:name="_Toc73961746"/>
      <w:r w:rsidRPr="00FA1925">
        <w:rPr>
          <w:rFonts w:asciiTheme="minorHAnsi" w:hAnsiTheme="minorHAnsi"/>
          <w:b/>
          <w:color w:val="auto"/>
          <w:sz w:val="22"/>
          <w:szCs w:val="22"/>
        </w:rPr>
        <w:t>Cláusula 7.- Capacidad de los empresarios</w:t>
      </w:r>
      <w:r w:rsidR="00AF5479" w:rsidRPr="00FA1925">
        <w:rPr>
          <w:rFonts w:asciiTheme="minorHAnsi" w:hAnsiTheme="minorHAnsi"/>
          <w:b/>
          <w:color w:val="auto"/>
          <w:sz w:val="22"/>
          <w:szCs w:val="22"/>
        </w:rPr>
        <w:t xml:space="preserve"> y las empresarias</w:t>
      </w:r>
      <w:r w:rsidRPr="00FA1925">
        <w:rPr>
          <w:rFonts w:asciiTheme="minorHAnsi" w:hAnsiTheme="minorHAnsi"/>
          <w:b/>
          <w:color w:val="auto"/>
          <w:sz w:val="22"/>
          <w:szCs w:val="22"/>
        </w:rPr>
        <w:t xml:space="preserve"> para contratar</w:t>
      </w:r>
      <w:bookmarkEnd w:id="16"/>
      <w:bookmarkEnd w:id="17"/>
    </w:p>
    <w:p w14:paraId="340DBE74" w14:textId="2B2FB399" w:rsidR="000013F1" w:rsidRPr="00FA1925" w:rsidRDefault="000013F1" w:rsidP="005B6E0B">
      <w:pPr>
        <w:spacing w:after="120" w:line="240" w:lineRule="auto"/>
        <w:jc w:val="both"/>
      </w:pPr>
      <w:r w:rsidRPr="00FA1925">
        <w:rPr>
          <w:b/>
        </w:rPr>
        <w:t>7.1</w:t>
      </w:r>
      <w:r w:rsidRPr="00FA1925">
        <w:t xml:space="preserve"> Podrán optar a la adjudicación del contrato las personas naturales o jurídicas, españolas o extranjeras, que cumplan todos los requisitos indicados a continuación:</w:t>
      </w:r>
    </w:p>
    <w:p w14:paraId="0E50382B" w14:textId="38E96B14" w:rsidR="000013F1" w:rsidRPr="00FA1925" w:rsidRDefault="000013F1" w:rsidP="005B6E0B">
      <w:pPr>
        <w:pStyle w:val="Prrafodelista"/>
        <w:numPr>
          <w:ilvl w:val="0"/>
          <w:numId w:val="1"/>
        </w:numPr>
        <w:spacing w:after="120" w:line="240" w:lineRule="auto"/>
        <w:ind w:left="714" w:hanging="357"/>
        <w:contextualSpacing w:val="0"/>
        <w:jc w:val="both"/>
      </w:pPr>
      <w:r w:rsidRPr="00FA1925">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2246F5BE" w:rsidR="000013F1" w:rsidRPr="00FA1925" w:rsidRDefault="000013F1" w:rsidP="005B6E0B">
      <w:pPr>
        <w:pStyle w:val="Prrafodelista"/>
        <w:numPr>
          <w:ilvl w:val="0"/>
          <w:numId w:val="1"/>
        </w:numPr>
        <w:spacing w:after="120" w:line="240" w:lineRule="auto"/>
        <w:ind w:left="714" w:hanging="357"/>
        <w:contextualSpacing w:val="0"/>
        <w:jc w:val="both"/>
      </w:pPr>
      <w:r w:rsidRPr="00FA1925">
        <w:t>Que no se encuentren incursas en alguna de las prohibiciones e incompatibilidades para contratar establecidas en el art. 71 de la LCSP.</w:t>
      </w:r>
    </w:p>
    <w:p w14:paraId="585A54CD" w14:textId="658D6129" w:rsidR="000013F1" w:rsidRPr="00FA1925" w:rsidRDefault="000013F1" w:rsidP="005B6E0B">
      <w:pPr>
        <w:pStyle w:val="Prrafodelista"/>
        <w:numPr>
          <w:ilvl w:val="0"/>
          <w:numId w:val="1"/>
        </w:numPr>
        <w:spacing w:after="120" w:line="240" w:lineRule="auto"/>
        <w:ind w:left="714" w:hanging="357"/>
        <w:contextualSpacing w:val="0"/>
        <w:jc w:val="both"/>
      </w:pPr>
      <w:r w:rsidRPr="00FA1925">
        <w:t>Que acrediten la habilitación empresarial o profesional que, en su caso, sea exigible para la realización de las prestaciones que constituyan el objeto del contrato, de conformidad con lo indicado en</w:t>
      </w:r>
      <w:r w:rsidR="00422104" w:rsidRPr="00FA1925">
        <w:t xml:space="preserve"> la Cláusula 8.2</w:t>
      </w:r>
      <w:r w:rsidRPr="00FA1925">
        <w:t xml:space="preserve"> </w:t>
      </w:r>
      <w:r w:rsidR="00422104" w:rsidRPr="00FA1925">
        <w:t>d</w:t>
      </w:r>
      <w:r w:rsidRPr="00FA1925">
        <w:t>e</w:t>
      </w:r>
      <w:r w:rsidR="00422104" w:rsidRPr="00FA1925">
        <w:t xml:space="preserve"> este</w:t>
      </w:r>
      <w:r w:rsidRPr="00FA1925">
        <w:t xml:space="preserve"> PCAP.</w:t>
      </w:r>
    </w:p>
    <w:p w14:paraId="058F8F61" w14:textId="4C727BF8" w:rsidR="000013F1" w:rsidRPr="00FA1925" w:rsidRDefault="000013F1" w:rsidP="005B6E0B">
      <w:pPr>
        <w:spacing w:after="120" w:line="240" w:lineRule="auto"/>
        <w:jc w:val="both"/>
      </w:pPr>
      <w:r w:rsidRPr="00FA1925">
        <w:rPr>
          <w:b/>
        </w:rPr>
        <w:lastRenderedPageBreak/>
        <w:t>7.2</w:t>
      </w:r>
      <w:r w:rsidRPr="00FA1925">
        <w:t xml:space="preserve"> Podrán, igualmente, presentar proposiciones las uniones de empresas que se constituyan temporalmente al efecto, de conformidad con el art. 69 de la LCSP. Cada una de las empresas que compone la agrupación deberá acreditar su capacidad de obrar y la ausencia de prohibiciones e incompatibilidades para contratar, con la presentación de la documentación a que hace referencia el presente PCAP, incluida la declaración responsable referida en la Cláusula 20.2.1.1 del presente PCAP.</w:t>
      </w:r>
    </w:p>
    <w:p w14:paraId="46596FF8" w14:textId="29642B43" w:rsidR="000013F1" w:rsidRPr="00FA1925" w:rsidRDefault="000013F1" w:rsidP="005B6E0B">
      <w:pPr>
        <w:spacing w:after="120" w:line="240" w:lineRule="auto"/>
        <w:ind w:left="357"/>
        <w:jc w:val="both"/>
      </w:pPr>
      <w:r w:rsidRPr="00FA1925">
        <w:rPr>
          <w:b/>
        </w:rPr>
        <w:t>7.2.1</w:t>
      </w:r>
      <w:r w:rsidRPr="00FA1925">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USOA, y que asumen el compromiso de constituirse en unión temporal en caso de resultar</w:t>
      </w:r>
      <w:r w:rsidR="005C0754" w:rsidRPr="00FA1925">
        <w:t xml:space="preserve"> </w:t>
      </w:r>
      <w:proofErr w:type="gramStart"/>
      <w:r w:rsidR="005C0754" w:rsidRPr="00FA1925">
        <w:t>ésta</w:t>
      </w:r>
      <w:proofErr w:type="gramEnd"/>
      <w:r w:rsidRPr="00FA1925">
        <w:t xml:space="preserve"> adjudicataria. El citado documento deberá estar firmado por las personas representantes de cada una de las empresas componentes de la unión y se aportará en el sobre o archivo electrónico al que se refiere la Cláusula 20.2.1 del presente PCAP.</w:t>
      </w:r>
    </w:p>
    <w:p w14:paraId="6F7C2286" w14:textId="56CAAB9C" w:rsidR="000013F1" w:rsidRPr="00FA1925" w:rsidRDefault="000013F1" w:rsidP="005B6E0B">
      <w:pPr>
        <w:spacing w:after="120" w:line="240" w:lineRule="auto"/>
        <w:ind w:left="357"/>
        <w:jc w:val="both"/>
      </w:pPr>
      <w:r w:rsidRPr="00FA1925">
        <w:rPr>
          <w:b/>
        </w:rPr>
        <w:t>7.2.2</w:t>
      </w:r>
      <w:r w:rsidRPr="00FA1925">
        <w:t xml:space="preserve"> L</w:t>
      </w:r>
      <w:r w:rsidR="005C0754" w:rsidRPr="00FA1925">
        <w:t>a</w:t>
      </w:r>
      <w:r w:rsidRPr="00FA1925">
        <w:t>s empresas que estén interesad</w:t>
      </w:r>
      <w:r w:rsidR="005C0754" w:rsidRPr="00FA1925">
        <w:t>a</w:t>
      </w:r>
      <w:r w:rsidRPr="00FA1925">
        <w:t>s en formar una unión temporal podrán darse de alta en el Registro de Licitadores y Empresas Clasificadas de la Comunidad Autónoma de Euskadi (CAE) o en el Registro Oficial de Licitadores y Empresas Clasificadas del Sector P</w:t>
      </w:r>
      <w:r w:rsidR="006341D2" w:rsidRPr="00FA1925">
        <w:t>ú</w:t>
      </w:r>
      <w:r w:rsidRPr="00FA1925">
        <w:t>blico.</w:t>
      </w:r>
    </w:p>
    <w:p w14:paraId="084567EB" w14:textId="6DD91E41" w:rsidR="000013F1" w:rsidRPr="004150A8" w:rsidRDefault="000013F1" w:rsidP="004150A8">
      <w:pPr>
        <w:pStyle w:val="Ttulo2"/>
        <w:spacing w:before="240" w:after="120" w:line="240" w:lineRule="auto"/>
        <w:jc w:val="both"/>
        <w:rPr>
          <w:rFonts w:asciiTheme="minorHAnsi" w:hAnsiTheme="minorHAnsi"/>
          <w:b/>
          <w:color w:val="auto"/>
          <w:sz w:val="22"/>
          <w:szCs w:val="22"/>
        </w:rPr>
      </w:pPr>
      <w:bookmarkStart w:id="18" w:name="_Toc528048528"/>
      <w:bookmarkStart w:id="19" w:name="_Toc73961747"/>
      <w:r w:rsidRPr="004150A8">
        <w:rPr>
          <w:rFonts w:asciiTheme="minorHAnsi" w:hAnsiTheme="minorHAnsi"/>
          <w:b/>
          <w:color w:val="auto"/>
          <w:sz w:val="22"/>
          <w:szCs w:val="22"/>
        </w:rPr>
        <w:t xml:space="preserve">Cláusula 8.- </w:t>
      </w:r>
      <w:bookmarkEnd w:id="18"/>
      <w:r w:rsidRPr="004150A8">
        <w:rPr>
          <w:rFonts w:asciiTheme="minorHAnsi" w:hAnsiTheme="minorHAnsi"/>
          <w:b/>
          <w:color w:val="auto"/>
          <w:sz w:val="22"/>
          <w:szCs w:val="22"/>
        </w:rPr>
        <w:t>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bookmarkEnd w:id="19"/>
    </w:p>
    <w:p w14:paraId="380678E0" w14:textId="1A17C092" w:rsidR="000013F1" w:rsidRPr="004150A8" w:rsidRDefault="000013F1" w:rsidP="004150A8">
      <w:pPr>
        <w:spacing w:after="120" w:line="240" w:lineRule="auto"/>
        <w:jc w:val="both"/>
      </w:pPr>
      <w:r w:rsidRPr="004150A8">
        <w:rPr>
          <w:b/>
        </w:rPr>
        <w:t>8.1</w:t>
      </w:r>
      <w:r w:rsidRPr="004150A8">
        <w:t xml:space="preserve"> De acuerdo con lo previsto en el art. 159.6.b) de la LCSP, se exime a los licitadores de la acreditación de la solvencia económica y financiera y técnica o profesional. Tampoco será exigible la clasificación de los licitadores.</w:t>
      </w:r>
    </w:p>
    <w:p w14:paraId="61B3D4C7" w14:textId="77777777" w:rsidR="000013F1" w:rsidRPr="004150A8" w:rsidRDefault="000013F1" w:rsidP="004150A8">
      <w:pPr>
        <w:spacing w:after="120" w:line="240" w:lineRule="auto"/>
        <w:jc w:val="both"/>
      </w:pPr>
      <w:r w:rsidRPr="004150A8">
        <w:rPr>
          <w:b/>
        </w:rPr>
        <w:t>8.2</w:t>
      </w:r>
      <w:r w:rsidRPr="004150A8">
        <w:t xml:space="preserve"> Las empresas y profesionales deberán contar con la habilitación empresarial o profesional que, en su caso, sea exigible para la realización de la actividad o prestación que constituye el objeto del presente contrato.</w:t>
      </w:r>
    </w:p>
    <w:p w14:paraId="40EC4993" w14:textId="77777777" w:rsidR="005C0754" w:rsidRPr="004150A8" w:rsidRDefault="000013F1" w:rsidP="004150A8">
      <w:pPr>
        <w:spacing w:after="120" w:line="240" w:lineRule="auto"/>
        <w:jc w:val="both"/>
      </w:pPr>
      <w:r w:rsidRPr="004150A8">
        <w:rPr>
          <w:b/>
        </w:rPr>
        <w:t>8.3</w:t>
      </w:r>
      <w:r w:rsidRPr="004150A8">
        <w:t xml:space="preserve"> De conformidad con el art. 159.4.a) de la LCSP en relación con el art. 159.6 </w:t>
      </w:r>
      <w:r w:rsidRPr="004150A8">
        <w:rPr>
          <w:i/>
        </w:rPr>
        <w:t>in fine</w:t>
      </w:r>
      <w:r w:rsidRPr="004150A8">
        <w:t xml:space="preserve"> de la misma LCSP, todos los licitadores 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w:t>
      </w:r>
      <w:r w:rsidR="005C0754" w:rsidRPr="004150A8">
        <w:t>AE.</w:t>
      </w:r>
    </w:p>
    <w:p w14:paraId="6F64C9B7" w14:textId="3D7260C7" w:rsidR="000013F1" w:rsidRPr="004150A8" w:rsidRDefault="000013F1" w:rsidP="004150A8">
      <w:pPr>
        <w:spacing w:after="120" w:line="240" w:lineRule="auto"/>
        <w:jc w:val="both"/>
      </w:pPr>
      <w:r w:rsidRPr="004150A8">
        <w:t>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presente PCAP, se admite que tales empresas</w:t>
      </w:r>
      <w:r w:rsidR="005C0754" w:rsidRPr="004150A8">
        <w:t xml:space="preserve"> y profesionales</w:t>
      </w:r>
      <w:r w:rsidRPr="004150A8">
        <w:t xml:space="preserve"> acrediten su capacidad y la ausencia de prohibiciones para contratar presentando la </w:t>
      </w:r>
      <w:r w:rsidR="005C040F" w:rsidRPr="004150A8">
        <w:t>documentación</w:t>
      </w:r>
      <w:r w:rsidRPr="004150A8">
        <w:t xml:space="preserve"> a la que se refiere la Cláusula 2</w:t>
      </w:r>
      <w:r w:rsidR="005C040F" w:rsidRPr="004150A8">
        <w:t>5</w:t>
      </w:r>
      <w:r w:rsidRPr="004150A8">
        <w:t xml:space="preserve"> del presente PCAP. La misma excepción se aplicará con aquellas empresas</w:t>
      </w:r>
      <w:r w:rsidR="005C0754" w:rsidRPr="004150A8">
        <w:t xml:space="preserve"> y profesionales</w:t>
      </w:r>
      <w:r w:rsidRPr="004150A8">
        <w:t xml:space="preserve"> que habiendo solicitado la inscripción en el Registro Oficial de Licitadores y Empresas Clasificadas de la CAE, no lo puedan conseguir dentro del plazo exigido en el presente PCAP.</w:t>
      </w:r>
    </w:p>
    <w:p w14:paraId="2C6FA48D" w14:textId="7AE33136" w:rsidR="000013F1" w:rsidRPr="00FA1925" w:rsidRDefault="000013F1" w:rsidP="004150A8">
      <w:pPr>
        <w:spacing w:after="120" w:line="240" w:lineRule="auto"/>
        <w:jc w:val="both"/>
      </w:pPr>
      <w:r w:rsidRPr="004150A8">
        <w:lastRenderedPageBreak/>
        <w:t xml:space="preserve">El certificado vigente de inscripción en el Registro de que se trate eximirá a los licitadores inscritos de presentar la documentación correspondiente a los datos que figuren en él. Sin embargo, </w:t>
      </w:r>
      <w:r w:rsidR="005C0754" w:rsidRPr="004150A8">
        <w:t>la empresa o profesional</w:t>
      </w:r>
      <w:r w:rsidRPr="004150A8">
        <w:t xml:space="preserve"> deberá aportar la documentación requerida que no figure en el certificado o aquella que</w:t>
      </w:r>
      <w:r w:rsidR="006118AE" w:rsidRPr="004150A8">
        <w:t>,</w:t>
      </w:r>
      <w:r w:rsidRPr="004150A8">
        <w:t xml:space="preserve"> figurando</w:t>
      </w:r>
      <w:r w:rsidR="006118AE" w:rsidRPr="004150A8">
        <w:t>,</w:t>
      </w:r>
      <w:r w:rsidRPr="004150A8">
        <w:t xml:space="preserve"> no se encuentre actualizada.</w:t>
      </w:r>
    </w:p>
    <w:p w14:paraId="2FE64964" w14:textId="77777777" w:rsidR="000013F1" w:rsidRPr="00FA1925" w:rsidRDefault="000013F1" w:rsidP="001B2EA5">
      <w:pPr>
        <w:pStyle w:val="Ttulo1"/>
        <w:spacing w:after="120" w:line="240" w:lineRule="auto"/>
        <w:jc w:val="both"/>
        <w:rPr>
          <w:rFonts w:asciiTheme="minorHAnsi" w:hAnsiTheme="minorHAnsi"/>
          <w:b/>
          <w:color w:val="auto"/>
          <w:sz w:val="22"/>
          <w:szCs w:val="22"/>
        </w:rPr>
      </w:pPr>
      <w:bookmarkStart w:id="20" w:name="_Toc73961748"/>
      <w:r w:rsidRPr="00FA1925">
        <w:rPr>
          <w:rFonts w:asciiTheme="minorHAnsi" w:hAnsiTheme="minorHAnsi"/>
          <w:b/>
          <w:color w:val="auto"/>
          <w:sz w:val="22"/>
          <w:szCs w:val="22"/>
        </w:rPr>
        <w:t>CAPÍTULO III – OBJETO, PRESUPUESTO BASE DE LICITACIÓN, VALOR ESTIMADO, PRECIO DEL CONTRATO Y REVISIÓN DE PRECIOS</w:t>
      </w:r>
      <w:bookmarkEnd w:id="20"/>
    </w:p>
    <w:p w14:paraId="309A588C" w14:textId="2C0A79B8" w:rsidR="000013F1" w:rsidRPr="00FA1925" w:rsidRDefault="000013F1" w:rsidP="001B2EA5">
      <w:pPr>
        <w:pStyle w:val="Ttulo2"/>
        <w:spacing w:before="240" w:after="120" w:line="240" w:lineRule="auto"/>
        <w:jc w:val="both"/>
        <w:rPr>
          <w:rFonts w:asciiTheme="minorHAnsi" w:hAnsiTheme="minorHAnsi"/>
          <w:b/>
          <w:color w:val="auto"/>
          <w:sz w:val="22"/>
          <w:szCs w:val="22"/>
        </w:rPr>
      </w:pPr>
      <w:bookmarkStart w:id="21" w:name="_Toc528048519"/>
      <w:bookmarkStart w:id="22" w:name="_Toc73961749"/>
      <w:r w:rsidRPr="00FA1925">
        <w:rPr>
          <w:rFonts w:asciiTheme="minorHAnsi" w:hAnsiTheme="minorHAnsi"/>
          <w:b/>
          <w:color w:val="auto"/>
          <w:sz w:val="22"/>
          <w:szCs w:val="22"/>
        </w:rPr>
        <w:t>Cláusula 9.- Presupuesto base de licitación</w:t>
      </w:r>
      <w:bookmarkEnd w:id="21"/>
      <w:bookmarkEnd w:id="22"/>
    </w:p>
    <w:p w14:paraId="22799A0A" w14:textId="0A474101" w:rsidR="000013F1" w:rsidRDefault="000013F1" w:rsidP="001B2EA5">
      <w:pPr>
        <w:spacing w:after="120" w:line="240" w:lineRule="auto"/>
        <w:jc w:val="both"/>
      </w:pPr>
      <w:r w:rsidRPr="00FA1925">
        <w:rPr>
          <w:b/>
        </w:rPr>
        <w:t>9.1</w:t>
      </w:r>
      <w:r w:rsidRPr="00FA1925">
        <w:t xml:space="preserve"> El presupuesto base de licitación asciende a </w:t>
      </w:r>
      <w:r w:rsidR="001B2EA5">
        <w:t>5.190</w:t>
      </w:r>
      <w:r w:rsidRPr="00FA1925">
        <w:t>,</w:t>
      </w:r>
      <w:r w:rsidR="001B2EA5">
        <w:t>9</w:t>
      </w:r>
      <w:r w:rsidRPr="00FA1925">
        <w:t xml:space="preserve">0 € (IVA, incluido). Es decir, </w:t>
      </w:r>
      <w:r w:rsidR="001B2EA5">
        <w:t>4.290,00</w:t>
      </w:r>
      <w:r w:rsidRPr="00FA1925">
        <w:t xml:space="preserve">€ más </w:t>
      </w:r>
      <w:r w:rsidR="001B2EA5">
        <w:t>900,90</w:t>
      </w:r>
      <w:r w:rsidRPr="00FA1925">
        <w:t> € correspondientes al IVA (21 %).</w:t>
      </w:r>
    </w:p>
    <w:p w14:paraId="06416226" w14:textId="6C4DF416" w:rsidR="001B2EA5" w:rsidRDefault="001B2EA5" w:rsidP="001B2EA5">
      <w:pPr>
        <w:keepNext/>
        <w:spacing w:after="120" w:line="240" w:lineRule="auto"/>
        <w:jc w:val="both"/>
      </w:pPr>
      <w:r w:rsidRPr="00450B0E">
        <w:rPr>
          <w:b/>
        </w:rPr>
        <w:t>9.2</w:t>
      </w:r>
      <w:r>
        <w:t xml:space="preserve"> </w:t>
      </w:r>
      <w:r w:rsidRPr="00AC5B4A">
        <w:t>Precios unitarios máximos sobre los que realizar la oferta económica:</w:t>
      </w:r>
    </w:p>
    <w:tbl>
      <w:tblPr>
        <w:tblStyle w:val="Tablaconcuadrcula"/>
        <w:tblW w:w="0" w:type="auto"/>
        <w:tblLook w:val="04A0" w:firstRow="1" w:lastRow="0" w:firstColumn="1" w:lastColumn="0" w:noHBand="0" w:noVBand="1"/>
      </w:tblPr>
      <w:tblGrid>
        <w:gridCol w:w="1452"/>
        <w:gridCol w:w="986"/>
        <w:gridCol w:w="980"/>
        <w:gridCol w:w="572"/>
        <w:gridCol w:w="1121"/>
        <w:gridCol w:w="585"/>
        <w:gridCol w:w="895"/>
        <w:gridCol w:w="937"/>
        <w:gridCol w:w="966"/>
      </w:tblGrid>
      <w:tr w:rsidR="001B2EA5" w:rsidRPr="00A51349" w14:paraId="43533AA2" w14:textId="77777777" w:rsidTr="00B55B7D">
        <w:trPr>
          <w:trHeight w:val="300"/>
        </w:trPr>
        <w:tc>
          <w:tcPr>
            <w:tcW w:w="1413" w:type="dxa"/>
            <w:shd w:val="clear" w:color="auto" w:fill="BDD6EE" w:themeFill="accent1" w:themeFillTint="66"/>
            <w:noWrap/>
            <w:hideMark/>
          </w:tcPr>
          <w:p w14:paraId="794AF1D4" w14:textId="77777777" w:rsidR="001B2EA5" w:rsidRPr="00A51349" w:rsidRDefault="001B2EA5" w:rsidP="00B55B7D">
            <w:pPr>
              <w:jc w:val="center"/>
              <w:rPr>
                <w:sz w:val="20"/>
              </w:rPr>
            </w:pPr>
            <w:r w:rsidRPr="00A51349">
              <w:rPr>
                <w:sz w:val="20"/>
              </w:rPr>
              <w:t>Concepto</w:t>
            </w:r>
          </w:p>
        </w:tc>
        <w:tc>
          <w:tcPr>
            <w:tcW w:w="1025" w:type="dxa"/>
            <w:shd w:val="clear" w:color="auto" w:fill="BDD6EE" w:themeFill="accent1" w:themeFillTint="66"/>
          </w:tcPr>
          <w:p w14:paraId="4B2C4435" w14:textId="77777777" w:rsidR="001B2EA5" w:rsidRPr="00A51349" w:rsidRDefault="001B2EA5" w:rsidP="00B55B7D">
            <w:pPr>
              <w:jc w:val="center"/>
              <w:rPr>
                <w:sz w:val="20"/>
              </w:rPr>
            </w:pPr>
            <w:r>
              <w:rPr>
                <w:sz w:val="20"/>
              </w:rPr>
              <w:t>Envase</w:t>
            </w:r>
          </w:p>
        </w:tc>
        <w:tc>
          <w:tcPr>
            <w:tcW w:w="980" w:type="dxa"/>
            <w:shd w:val="clear" w:color="auto" w:fill="BDD6EE" w:themeFill="accent1" w:themeFillTint="66"/>
            <w:noWrap/>
            <w:hideMark/>
          </w:tcPr>
          <w:p w14:paraId="7C417832" w14:textId="77777777" w:rsidR="001B2EA5" w:rsidRPr="00A51349" w:rsidRDefault="001B2EA5" w:rsidP="00B55B7D">
            <w:pPr>
              <w:jc w:val="center"/>
              <w:rPr>
                <w:sz w:val="20"/>
              </w:rPr>
            </w:pPr>
            <w:r>
              <w:rPr>
                <w:sz w:val="20"/>
              </w:rPr>
              <w:t>Precio unitario por litro o kg.</w:t>
            </w:r>
            <w:r w:rsidRPr="00A51349">
              <w:rPr>
                <w:sz w:val="20"/>
              </w:rPr>
              <w:t xml:space="preserve"> </w:t>
            </w:r>
            <w:r w:rsidRPr="00FD6475">
              <w:rPr>
                <w:color w:val="FF0000"/>
                <w:sz w:val="20"/>
              </w:rPr>
              <w:t>sin</w:t>
            </w:r>
            <w:r w:rsidRPr="00A51349">
              <w:rPr>
                <w:sz w:val="20"/>
              </w:rPr>
              <w:t xml:space="preserve"> IVA (€)</w:t>
            </w:r>
          </w:p>
        </w:tc>
        <w:tc>
          <w:tcPr>
            <w:tcW w:w="572" w:type="dxa"/>
            <w:shd w:val="clear" w:color="auto" w:fill="BDD6EE" w:themeFill="accent1" w:themeFillTint="66"/>
            <w:noWrap/>
            <w:hideMark/>
          </w:tcPr>
          <w:p w14:paraId="76AD1949" w14:textId="77777777" w:rsidR="001B2EA5" w:rsidRPr="00A51349" w:rsidRDefault="001B2EA5" w:rsidP="00B55B7D">
            <w:pPr>
              <w:jc w:val="center"/>
              <w:rPr>
                <w:sz w:val="20"/>
              </w:rPr>
            </w:pPr>
            <w:r w:rsidRPr="00A51349">
              <w:rPr>
                <w:sz w:val="20"/>
              </w:rPr>
              <w:t>% IVA</w:t>
            </w:r>
          </w:p>
        </w:tc>
        <w:tc>
          <w:tcPr>
            <w:tcW w:w="1121" w:type="dxa"/>
            <w:shd w:val="clear" w:color="auto" w:fill="BDD6EE" w:themeFill="accent1" w:themeFillTint="66"/>
            <w:noWrap/>
            <w:hideMark/>
          </w:tcPr>
          <w:p w14:paraId="69B000ED" w14:textId="77777777" w:rsidR="001B2EA5" w:rsidRPr="00A51349" w:rsidRDefault="001B2EA5" w:rsidP="00B55B7D">
            <w:pPr>
              <w:jc w:val="center"/>
              <w:rPr>
                <w:sz w:val="20"/>
              </w:rPr>
            </w:pPr>
            <w:r w:rsidRPr="00A51349">
              <w:rPr>
                <w:sz w:val="20"/>
              </w:rPr>
              <w:t xml:space="preserve">UNITARIO </w:t>
            </w:r>
            <w:r w:rsidRPr="00FD6475">
              <w:rPr>
                <w:b/>
                <w:sz w:val="20"/>
              </w:rPr>
              <w:t>con</w:t>
            </w:r>
            <w:r w:rsidRPr="00A51349">
              <w:rPr>
                <w:sz w:val="20"/>
              </w:rPr>
              <w:t xml:space="preserve"> IVA (€)</w:t>
            </w:r>
          </w:p>
        </w:tc>
        <w:tc>
          <w:tcPr>
            <w:tcW w:w="585" w:type="dxa"/>
            <w:shd w:val="clear" w:color="auto" w:fill="BDD6EE" w:themeFill="accent1" w:themeFillTint="66"/>
            <w:noWrap/>
            <w:hideMark/>
          </w:tcPr>
          <w:p w14:paraId="2020643C" w14:textId="77777777" w:rsidR="001B2EA5" w:rsidRPr="00A51349" w:rsidRDefault="001B2EA5" w:rsidP="00B55B7D">
            <w:pPr>
              <w:jc w:val="center"/>
              <w:rPr>
                <w:sz w:val="20"/>
              </w:rPr>
            </w:pPr>
            <w:r w:rsidRPr="00A51349">
              <w:rPr>
                <w:sz w:val="20"/>
              </w:rPr>
              <w:t>IVA (€)</w:t>
            </w:r>
          </w:p>
        </w:tc>
        <w:tc>
          <w:tcPr>
            <w:tcW w:w="895" w:type="dxa"/>
            <w:shd w:val="clear" w:color="auto" w:fill="BDD6EE" w:themeFill="accent1" w:themeFillTint="66"/>
            <w:noWrap/>
            <w:hideMark/>
          </w:tcPr>
          <w:p w14:paraId="15B20700" w14:textId="77777777" w:rsidR="001B2EA5" w:rsidRPr="00A51349" w:rsidRDefault="001B2EA5" w:rsidP="00B55B7D">
            <w:pPr>
              <w:jc w:val="center"/>
              <w:rPr>
                <w:sz w:val="20"/>
              </w:rPr>
            </w:pPr>
            <w:r w:rsidRPr="00A51349">
              <w:rPr>
                <w:sz w:val="20"/>
              </w:rPr>
              <w:t xml:space="preserve">n.º de </w:t>
            </w:r>
            <w:r>
              <w:rPr>
                <w:sz w:val="20"/>
              </w:rPr>
              <w:t>litros o kg.</w:t>
            </w:r>
          </w:p>
        </w:tc>
        <w:tc>
          <w:tcPr>
            <w:tcW w:w="937" w:type="dxa"/>
            <w:shd w:val="clear" w:color="auto" w:fill="BDD6EE" w:themeFill="accent1" w:themeFillTint="66"/>
            <w:noWrap/>
            <w:hideMark/>
          </w:tcPr>
          <w:p w14:paraId="69C33D20" w14:textId="77777777" w:rsidR="001B2EA5" w:rsidRPr="00A51349" w:rsidRDefault="001B2EA5" w:rsidP="00B55B7D">
            <w:pPr>
              <w:jc w:val="center"/>
              <w:rPr>
                <w:sz w:val="20"/>
              </w:rPr>
            </w:pPr>
            <w:proofErr w:type="gramStart"/>
            <w:r w:rsidRPr="00A51349">
              <w:rPr>
                <w:sz w:val="20"/>
              </w:rPr>
              <w:t>TOTAL</w:t>
            </w:r>
            <w:proofErr w:type="gramEnd"/>
            <w:r w:rsidRPr="00A51349">
              <w:rPr>
                <w:sz w:val="20"/>
              </w:rPr>
              <w:t xml:space="preserve"> </w:t>
            </w:r>
            <w:r w:rsidRPr="00FD6475">
              <w:rPr>
                <w:color w:val="FF0000"/>
                <w:sz w:val="20"/>
              </w:rPr>
              <w:t>sin</w:t>
            </w:r>
            <w:r w:rsidRPr="00A51349">
              <w:rPr>
                <w:sz w:val="20"/>
              </w:rPr>
              <w:t xml:space="preserve"> IVA (€)</w:t>
            </w:r>
          </w:p>
        </w:tc>
        <w:tc>
          <w:tcPr>
            <w:tcW w:w="966" w:type="dxa"/>
            <w:shd w:val="clear" w:color="auto" w:fill="BDD6EE" w:themeFill="accent1" w:themeFillTint="66"/>
            <w:noWrap/>
            <w:hideMark/>
          </w:tcPr>
          <w:p w14:paraId="020CE253" w14:textId="77777777" w:rsidR="001B2EA5" w:rsidRPr="00A51349" w:rsidRDefault="001B2EA5" w:rsidP="00B55B7D">
            <w:pPr>
              <w:jc w:val="center"/>
              <w:rPr>
                <w:sz w:val="20"/>
              </w:rPr>
            </w:pPr>
            <w:proofErr w:type="gramStart"/>
            <w:r w:rsidRPr="00A51349">
              <w:rPr>
                <w:sz w:val="20"/>
              </w:rPr>
              <w:t>TOTAL</w:t>
            </w:r>
            <w:proofErr w:type="gramEnd"/>
            <w:r w:rsidRPr="00A51349">
              <w:rPr>
                <w:sz w:val="20"/>
              </w:rPr>
              <w:t xml:space="preserve"> </w:t>
            </w:r>
            <w:r w:rsidRPr="00FD6475">
              <w:rPr>
                <w:b/>
                <w:sz w:val="20"/>
              </w:rPr>
              <w:t>con</w:t>
            </w:r>
            <w:r w:rsidRPr="00A51349">
              <w:rPr>
                <w:sz w:val="20"/>
              </w:rPr>
              <w:t xml:space="preserve"> IVA (€)</w:t>
            </w:r>
          </w:p>
        </w:tc>
      </w:tr>
      <w:tr w:rsidR="001B2EA5" w:rsidRPr="00A51349" w14:paraId="4341108F" w14:textId="77777777" w:rsidTr="001B2EA5">
        <w:trPr>
          <w:trHeight w:val="300"/>
        </w:trPr>
        <w:tc>
          <w:tcPr>
            <w:tcW w:w="1413" w:type="dxa"/>
            <w:noWrap/>
            <w:hideMark/>
          </w:tcPr>
          <w:p w14:paraId="6AFD2055" w14:textId="77777777" w:rsidR="001B2EA5" w:rsidRPr="00A51349" w:rsidRDefault="001B2EA5" w:rsidP="00B55B7D">
            <w:pPr>
              <w:jc w:val="center"/>
              <w:rPr>
                <w:sz w:val="20"/>
              </w:rPr>
            </w:pPr>
            <w:r w:rsidRPr="00A51349">
              <w:rPr>
                <w:sz w:val="20"/>
              </w:rPr>
              <w:t>Aceite motor 1 15W-40</w:t>
            </w:r>
          </w:p>
        </w:tc>
        <w:tc>
          <w:tcPr>
            <w:tcW w:w="1025" w:type="dxa"/>
          </w:tcPr>
          <w:p w14:paraId="0BCE58AA" w14:textId="77777777" w:rsidR="001B2EA5" w:rsidRDefault="001B2EA5" w:rsidP="00B55B7D">
            <w:pPr>
              <w:jc w:val="center"/>
              <w:rPr>
                <w:sz w:val="20"/>
              </w:rPr>
            </w:pPr>
            <w:r>
              <w:rPr>
                <w:sz w:val="20"/>
              </w:rPr>
              <w:t>5 l.</w:t>
            </w:r>
          </w:p>
        </w:tc>
        <w:tc>
          <w:tcPr>
            <w:tcW w:w="980" w:type="dxa"/>
            <w:noWrap/>
            <w:hideMark/>
          </w:tcPr>
          <w:p w14:paraId="062C27EF" w14:textId="77777777" w:rsidR="001B2EA5" w:rsidRPr="00A51349" w:rsidRDefault="001B2EA5" w:rsidP="00B55B7D">
            <w:pPr>
              <w:jc w:val="center"/>
              <w:rPr>
                <w:sz w:val="20"/>
              </w:rPr>
            </w:pPr>
            <w:r>
              <w:rPr>
                <w:sz w:val="20"/>
              </w:rPr>
              <w:t>4</w:t>
            </w:r>
            <w:r w:rsidRPr="00A51349">
              <w:rPr>
                <w:sz w:val="20"/>
              </w:rPr>
              <w:t>,</w:t>
            </w:r>
            <w:r>
              <w:rPr>
                <w:sz w:val="20"/>
              </w:rPr>
              <w:t>5</w:t>
            </w:r>
            <w:r w:rsidRPr="00A51349">
              <w:rPr>
                <w:sz w:val="20"/>
              </w:rPr>
              <w:t>0</w:t>
            </w:r>
          </w:p>
        </w:tc>
        <w:tc>
          <w:tcPr>
            <w:tcW w:w="572" w:type="dxa"/>
            <w:shd w:val="clear" w:color="auto" w:fill="auto"/>
            <w:noWrap/>
            <w:hideMark/>
          </w:tcPr>
          <w:p w14:paraId="6704BBD0" w14:textId="77777777" w:rsidR="001B2EA5" w:rsidRPr="001B2EA5" w:rsidRDefault="001B2EA5" w:rsidP="00B55B7D">
            <w:pPr>
              <w:jc w:val="center"/>
              <w:rPr>
                <w:sz w:val="20"/>
              </w:rPr>
            </w:pPr>
            <w:r w:rsidRPr="001B2EA5">
              <w:rPr>
                <w:sz w:val="20"/>
              </w:rPr>
              <w:t>21</w:t>
            </w:r>
          </w:p>
        </w:tc>
        <w:tc>
          <w:tcPr>
            <w:tcW w:w="1121" w:type="dxa"/>
            <w:noWrap/>
            <w:hideMark/>
          </w:tcPr>
          <w:p w14:paraId="3BA5F90C" w14:textId="77777777" w:rsidR="001B2EA5" w:rsidRPr="00A51349" w:rsidRDefault="001B2EA5" w:rsidP="00B55B7D">
            <w:pPr>
              <w:jc w:val="center"/>
              <w:rPr>
                <w:sz w:val="20"/>
              </w:rPr>
            </w:pPr>
            <w:r>
              <w:rPr>
                <w:sz w:val="20"/>
              </w:rPr>
              <w:t>5,45</w:t>
            </w:r>
          </w:p>
        </w:tc>
        <w:tc>
          <w:tcPr>
            <w:tcW w:w="585" w:type="dxa"/>
            <w:noWrap/>
            <w:hideMark/>
          </w:tcPr>
          <w:p w14:paraId="69501D12" w14:textId="77777777" w:rsidR="001B2EA5" w:rsidRPr="00A51349" w:rsidRDefault="001B2EA5" w:rsidP="00B55B7D">
            <w:pPr>
              <w:jc w:val="center"/>
              <w:rPr>
                <w:sz w:val="20"/>
              </w:rPr>
            </w:pPr>
            <w:r>
              <w:rPr>
                <w:sz w:val="20"/>
              </w:rPr>
              <w:t>0,95</w:t>
            </w:r>
          </w:p>
        </w:tc>
        <w:tc>
          <w:tcPr>
            <w:tcW w:w="895" w:type="dxa"/>
            <w:noWrap/>
            <w:hideMark/>
          </w:tcPr>
          <w:p w14:paraId="417821F7" w14:textId="77777777" w:rsidR="001B2EA5" w:rsidRPr="00A51349" w:rsidRDefault="001B2EA5" w:rsidP="00B55B7D">
            <w:pPr>
              <w:jc w:val="center"/>
              <w:rPr>
                <w:sz w:val="20"/>
              </w:rPr>
            </w:pPr>
            <w:r>
              <w:rPr>
                <w:sz w:val="20"/>
              </w:rPr>
              <w:t>1</w:t>
            </w:r>
            <w:r w:rsidRPr="00A51349">
              <w:rPr>
                <w:sz w:val="20"/>
              </w:rPr>
              <w:t>0</w:t>
            </w:r>
          </w:p>
        </w:tc>
        <w:tc>
          <w:tcPr>
            <w:tcW w:w="937" w:type="dxa"/>
            <w:noWrap/>
          </w:tcPr>
          <w:p w14:paraId="38BBE62F" w14:textId="77777777" w:rsidR="001B2EA5" w:rsidRPr="00A51349" w:rsidRDefault="001B2EA5" w:rsidP="00B55B7D">
            <w:pPr>
              <w:jc w:val="center"/>
              <w:rPr>
                <w:sz w:val="20"/>
              </w:rPr>
            </w:pPr>
            <w:r>
              <w:rPr>
                <w:sz w:val="20"/>
              </w:rPr>
              <w:t>45</w:t>
            </w:r>
          </w:p>
        </w:tc>
        <w:tc>
          <w:tcPr>
            <w:tcW w:w="966" w:type="dxa"/>
            <w:noWrap/>
          </w:tcPr>
          <w:p w14:paraId="1B7A70AB" w14:textId="77777777" w:rsidR="001B2EA5" w:rsidRPr="00A51349" w:rsidRDefault="001B2EA5" w:rsidP="00B55B7D">
            <w:pPr>
              <w:jc w:val="center"/>
              <w:rPr>
                <w:sz w:val="20"/>
              </w:rPr>
            </w:pPr>
            <w:r>
              <w:rPr>
                <w:sz w:val="20"/>
              </w:rPr>
              <w:t>54,45</w:t>
            </w:r>
          </w:p>
        </w:tc>
      </w:tr>
      <w:tr w:rsidR="001B2EA5" w:rsidRPr="00A51349" w14:paraId="284325A8" w14:textId="77777777" w:rsidTr="001B2EA5">
        <w:trPr>
          <w:trHeight w:val="300"/>
        </w:trPr>
        <w:tc>
          <w:tcPr>
            <w:tcW w:w="1413" w:type="dxa"/>
            <w:noWrap/>
            <w:hideMark/>
          </w:tcPr>
          <w:p w14:paraId="32251FE2" w14:textId="77777777" w:rsidR="001B2EA5" w:rsidRPr="00A51349" w:rsidRDefault="001B2EA5" w:rsidP="00B55B7D">
            <w:pPr>
              <w:jc w:val="center"/>
              <w:rPr>
                <w:sz w:val="20"/>
              </w:rPr>
            </w:pPr>
            <w:r w:rsidRPr="00A51349">
              <w:rPr>
                <w:sz w:val="20"/>
              </w:rPr>
              <w:t>Aceite motor 2 15W-40</w:t>
            </w:r>
          </w:p>
        </w:tc>
        <w:tc>
          <w:tcPr>
            <w:tcW w:w="1025" w:type="dxa"/>
          </w:tcPr>
          <w:p w14:paraId="5544E416" w14:textId="77777777" w:rsidR="001B2EA5" w:rsidRPr="00A51349" w:rsidRDefault="001B2EA5" w:rsidP="00B55B7D">
            <w:pPr>
              <w:jc w:val="center"/>
              <w:rPr>
                <w:sz w:val="20"/>
              </w:rPr>
            </w:pPr>
            <w:r>
              <w:rPr>
                <w:sz w:val="20"/>
              </w:rPr>
              <w:t>5 l.</w:t>
            </w:r>
          </w:p>
        </w:tc>
        <w:tc>
          <w:tcPr>
            <w:tcW w:w="980" w:type="dxa"/>
            <w:noWrap/>
            <w:hideMark/>
          </w:tcPr>
          <w:p w14:paraId="4EEF08AB" w14:textId="77777777" w:rsidR="001B2EA5" w:rsidRPr="00A51349" w:rsidRDefault="001B2EA5" w:rsidP="00B55B7D">
            <w:pPr>
              <w:jc w:val="center"/>
              <w:rPr>
                <w:sz w:val="20"/>
              </w:rPr>
            </w:pPr>
            <w:r w:rsidRPr="00A51349">
              <w:rPr>
                <w:sz w:val="20"/>
              </w:rPr>
              <w:t>3,00</w:t>
            </w:r>
          </w:p>
        </w:tc>
        <w:tc>
          <w:tcPr>
            <w:tcW w:w="572" w:type="dxa"/>
            <w:shd w:val="clear" w:color="auto" w:fill="auto"/>
            <w:noWrap/>
            <w:hideMark/>
          </w:tcPr>
          <w:p w14:paraId="432C5872" w14:textId="77777777" w:rsidR="001B2EA5" w:rsidRPr="001B2EA5" w:rsidRDefault="001B2EA5" w:rsidP="00B55B7D">
            <w:pPr>
              <w:jc w:val="center"/>
              <w:rPr>
                <w:sz w:val="20"/>
              </w:rPr>
            </w:pPr>
            <w:r w:rsidRPr="001B2EA5">
              <w:rPr>
                <w:sz w:val="20"/>
              </w:rPr>
              <w:t>21</w:t>
            </w:r>
          </w:p>
        </w:tc>
        <w:tc>
          <w:tcPr>
            <w:tcW w:w="1121" w:type="dxa"/>
            <w:noWrap/>
            <w:hideMark/>
          </w:tcPr>
          <w:p w14:paraId="1749DC77" w14:textId="77777777" w:rsidR="001B2EA5" w:rsidRPr="00A51349" w:rsidRDefault="001B2EA5" w:rsidP="00B55B7D">
            <w:pPr>
              <w:jc w:val="center"/>
              <w:rPr>
                <w:sz w:val="20"/>
              </w:rPr>
            </w:pPr>
            <w:r w:rsidRPr="00A51349">
              <w:rPr>
                <w:sz w:val="20"/>
              </w:rPr>
              <w:t>3,63</w:t>
            </w:r>
          </w:p>
        </w:tc>
        <w:tc>
          <w:tcPr>
            <w:tcW w:w="585" w:type="dxa"/>
            <w:noWrap/>
            <w:hideMark/>
          </w:tcPr>
          <w:p w14:paraId="079B8CE9" w14:textId="77777777" w:rsidR="001B2EA5" w:rsidRPr="00A51349" w:rsidRDefault="001B2EA5" w:rsidP="00B55B7D">
            <w:pPr>
              <w:jc w:val="center"/>
              <w:rPr>
                <w:sz w:val="20"/>
              </w:rPr>
            </w:pPr>
            <w:r w:rsidRPr="00A51349">
              <w:rPr>
                <w:sz w:val="20"/>
              </w:rPr>
              <w:t>0,63</w:t>
            </w:r>
          </w:p>
        </w:tc>
        <w:tc>
          <w:tcPr>
            <w:tcW w:w="895" w:type="dxa"/>
            <w:noWrap/>
            <w:hideMark/>
          </w:tcPr>
          <w:p w14:paraId="75798BA7" w14:textId="77777777" w:rsidR="001B2EA5" w:rsidRPr="00A51349" w:rsidRDefault="001B2EA5" w:rsidP="00B55B7D">
            <w:pPr>
              <w:jc w:val="center"/>
              <w:rPr>
                <w:sz w:val="20"/>
              </w:rPr>
            </w:pPr>
            <w:r w:rsidRPr="00A51349">
              <w:rPr>
                <w:sz w:val="20"/>
              </w:rPr>
              <w:t>4</w:t>
            </w:r>
            <w:r>
              <w:rPr>
                <w:sz w:val="20"/>
              </w:rPr>
              <w:t>00</w:t>
            </w:r>
          </w:p>
        </w:tc>
        <w:tc>
          <w:tcPr>
            <w:tcW w:w="937" w:type="dxa"/>
            <w:noWrap/>
          </w:tcPr>
          <w:p w14:paraId="52EF6AAC" w14:textId="77777777" w:rsidR="001B2EA5" w:rsidRPr="00A51349" w:rsidRDefault="001B2EA5" w:rsidP="00B55B7D">
            <w:pPr>
              <w:jc w:val="center"/>
              <w:rPr>
                <w:sz w:val="20"/>
              </w:rPr>
            </w:pPr>
            <w:r>
              <w:rPr>
                <w:sz w:val="20"/>
              </w:rPr>
              <w:t>1.200</w:t>
            </w:r>
          </w:p>
        </w:tc>
        <w:tc>
          <w:tcPr>
            <w:tcW w:w="966" w:type="dxa"/>
            <w:noWrap/>
          </w:tcPr>
          <w:p w14:paraId="45DC1CA1" w14:textId="77777777" w:rsidR="001B2EA5" w:rsidRPr="00A51349" w:rsidRDefault="001B2EA5" w:rsidP="00B55B7D">
            <w:pPr>
              <w:jc w:val="center"/>
              <w:rPr>
                <w:sz w:val="20"/>
              </w:rPr>
            </w:pPr>
            <w:r>
              <w:rPr>
                <w:sz w:val="20"/>
              </w:rPr>
              <w:t>1.452</w:t>
            </w:r>
          </w:p>
        </w:tc>
      </w:tr>
      <w:tr w:rsidR="001B2EA5" w:rsidRPr="00A51349" w14:paraId="1B6E240D" w14:textId="77777777" w:rsidTr="001B2EA5">
        <w:trPr>
          <w:trHeight w:val="300"/>
        </w:trPr>
        <w:tc>
          <w:tcPr>
            <w:tcW w:w="1413" w:type="dxa"/>
            <w:noWrap/>
            <w:hideMark/>
          </w:tcPr>
          <w:p w14:paraId="3308575A" w14:textId="77777777" w:rsidR="001B2EA5" w:rsidRPr="00A51349" w:rsidRDefault="001B2EA5" w:rsidP="00B55B7D">
            <w:pPr>
              <w:jc w:val="center"/>
              <w:rPr>
                <w:sz w:val="20"/>
              </w:rPr>
            </w:pPr>
            <w:r w:rsidRPr="00A51349">
              <w:rPr>
                <w:sz w:val="20"/>
              </w:rPr>
              <w:t>Aceite motor 5W30</w:t>
            </w:r>
          </w:p>
        </w:tc>
        <w:tc>
          <w:tcPr>
            <w:tcW w:w="1025" w:type="dxa"/>
          </w:tcPr>
          <w:p w14:paraId="620BEFCF" w14:textId="77777777" w:rsidR="001B2EA5" w:rsidRPr="00A51349" w:rsidRDefault="001B2EA5" w:rsidP="00B55B7D">
            <w:pPr>
              <w:jc w:val="center"/>
              <w:rPr>
                <w:sz w:val="20"/>
              </w:rPr>
            </w:pPr>
            <w:r>
              <w:rPr>
                <w:sz w:val="20"/>
              </w:rPr>
              <w:t>5 l.</w:t>
            </w:r>
          </w:p>
        </w:tc>
        <w:tc>
          <w:tcPr>
            <w:tcW w:w="980" w:type="dxa"/>
            <w:noWrap/>
            <w:hideMark/>
          </w:tcPr>
          <w:p w14:paraId="7EFBC96A" w14:textId="77777777" w:rsidR="001B2EA5" w:rsidRPr="00A51349" w:rsidRDefault="001B2EA5" w:rsidP="00B55B7D">
            <w:pPr>
              <w:jc w:val="center"/>
              <w:rPr>
                <w:sz w:val="20"/>
              </w:rPr>
            </w:pPr>
            <w:r w:rsidRPr="00A51349">
              <w:rPr>
                <w:sz w:val="20"/>
              </w:rPr>
              <w:t>6,50</w:t>
            </w:r>
          </w:p>
        </w:tc>
        <w:tc>
          <w:tcPr>
            <w:tcW w:w="572" w:type="dxa"/>
            <w:shd w:val="clear" w:color="auto" w:fill="auto"/>
            <w:noWrap/>
            <w:hideMark/>
          </w:tcPr>
          <w:p w14:paraId="1C6AD2F5" w14:textId="77777777" w:rsidR="001B2EA5" w:rsidRPr="001B2EA5" w:rsidRDefault="001B2EA5" w:rsidP="00B55B7D">
            <w:pPr>
              <w:jc w:val="center"/>
              <w:rPr>
                <w:sz w:val="20"/>
              </w:rPr>
            </w:pPr>
            <w:r w:rsidRPr="001B2EA5">
              <w:rPr>
                <w:sz w:val="20"/>
              </w:rPr>
              <w:t>21</w:t>
            </w:r>
          </w:p>
        </w:tc>
        <w:tc>
          <w:tcPr>
            <w:tcW w:w="1121" w:type="dxa"/>
            <w:noWrap/>
            <w:hideMark/>
          </w:tcPr>
          <w:p w14:paraId="492BC6C3" w14:textId="77777777" w:rsidR="001B2EA5" w:rsidRPr="00A51349" w:rsidRDefault="001B2EA5" w:rsidP="00B55B7D">
            <w:pPr>
              <w:jc w:val="center"/>
              <w:rPr>
                <w:sz w:val="20"/>
              </w:rPr>
            </w:pPr>
            <w:r w:rsidRPr="00A51349">
              <w:rPr>
                <w:sz w:val="20"/>
              </w:rPr>
              <w:t>7,87</w:t>
            </w:r>
          </w:p>
        </w:tc>
        <w:tc>
          <w:tcPr>
            <w:tcW w:w="585" w:type="dxa"/>
            <w:noWrap/>
            <w:hideMark/>
          </w:tcPr>
          <w:p w14:paraId="2F7504CD" w14:textId="77777777" w:rsidR="001B2EA5" w:rsidRPr="00A51349" w:rsidRDefault="001B2EA5" w:rsidP="00B55B7D">
            <w:pPr>
              <w:jc w:val="center"/>
              <w:rPr>
                <w:sz w:val="20"/>
              </w:rPr>
            </w:pPr>
            <w:r w:rsidRPr="00A51349">
              <w:rPr>
                <w:sz w:val="20"/>
              </w:rPr>
              <w:t>1,37</w:t>
            </w:r>
          </w:p>
        </w:tc>
        <w:tc>
          <w:tcPr>
            <w:tcW w:w="895" w:type="dxa"/>
            <w:noWrap/>
            <w:hideMark/>
          </w:tcPr>
          <w:p w14:paraId="3745FDC5" w14:textId="77777777" w:rsidR="001B2EA5" w:rsidRPr="00A51349" w:rsidRDefault="001B2EA5" w:rsidP="00B55B7D">
            <w:pPr>
              <w:jc w:val="center"/>
              <w:rPr>
                <w:sz w:val="20"/>
              </w:rPr>
            </w:pPr>
            <w:r>
              <w:rPr>
                <w:sz w:val="20"/>
              </w:rPr>
              <w:t>10</w:t>
            </w:r>
          </w:p>
        </w:tc>
        <w:tc>
          <w:tcPr>
            <w:tcW w:w="937" w:type="dxa"/>
            <w:noWrap/>
          </w:tcPr>
          <w:p w14:paraId="13254B7B" w14:textId="77777777" w:rsidR="001B2EA5" w:rsidRPr="00A51349" w:rsidRDefault="001B2EA5" w:rsidP="00B55B7D">
            <w:pPr>
              <w:jc w:val="center"/>
              <w:rPr>
                <w:sz w:val="20"/>
              </w:rPr>
            </w:pPr>
            <w:r>
              <w:rPr>
                <w:sz w:val="20"/>
              </w:rPr>
              <w:t>65</w:t>
            </w:r>
          </w:p>
        </w:tc>
        <w:tc>
          <w:tcPr>
            <w:tcW w:w="966" w:type="dxa"/>
            <w:noWrap/>
          </w:tcPr>
          <w:p w14:paraId="18CD6A27" w14:textId="77777777" w:rsidR="001B2EA5" w:rsidRPr="00A51349" w:rsidRDefault="001B2EA5" w:rsidP="00B55B7D">
            <w:pPr>
              <w:jc w:val="center"/>
              <w:rPr>
                <w:sz w:val="20"/>
              </w:rPr>
            </w:pPr>
            <w:r>
              <w:rPr>
                <w:sz w:val="20"/>
              </w:rPr>
              <w:t>78,65</w:t>
            </w:r>
          </w:p>
        </w:tc>
      </w:tr>
      <w:tr w:rsidR="001B2EA5" w:rsidRPr="00A51349" w14:paraId="4E9B48D8" w14:textId="77777777" w:rsidTr="001B2EA5">
        <w:trPr>
          <w:trHeight w:val="300"/>
        </w:trPr>
        <w:tc>
          <w:tcPr>
            <w:tcW w:w="1413" w:type="dxa"/>
            <w:noWrap/>
            <w:hideMark/>
          </w:tcPr>
          <w:p w14:paraId="6B69BDF1" w14:textId="77777777" w:rsidR="001B2EA5" w:rsidRPr="00A51349" w:rsidRDefault="001B2EA5" w:rsidP="00B55B7D">
            <w:pPr>
              <w:jc w:val="center"/>
              <w:rPr>
                <w:sz w:val="20"/>
              </w:rPr>
            </w:pPr>
            <w:r w:rsidRPr="00A51349">
              <w:rPr>
                <w:sz w:val="20"/>
              </w:rPr>
              <w:t>Aceite mezcla motores dos tiempos</w:t>
            </w:r>
          </w:p>
        </w:tc>
        <w:tc>
          <w:tcPr>
            <w:tcW w:w="1025" w:type="dxa"/>
          </w:tcPr>
          <w:p w14:paraId="52A8C1BB" w14:textId="77777777" w:rsidR="001B2EA5" w:rsidRDefault="001B2EA5" w:rsidP="00B55B7D">
            <w:pPr>
              <w:jc w:val="center"/>
              <w:rPr>
                <w:sz w:val="20"/>
              </w:rPr>
            </w:pPr>
            <w:r>
              <w:rPr>
                <w:sz w:val="20"/>
              </w:rPr>
              <w:t>4 l.</w:t>
            </w:r>
          </w:p>
          <w:p w14:paraId="2F1D1474" w14:textId="77777777" w:rsidR="001B2EA5" w:rsidRPr="00A51349" w:rsidRDefault="001B2EA5" w:rsidP="00B55B7D">
            <w:pPr>
              <w:jc w:val="center"/>
              <w:rPr>
                <w:sz w:val="20"/>
              </w:rPr>
            </w:pPr>
            <w:r>
              <w:rPr>
                <w:sz w:val="20"/>
              </w:rPr>
              <w:t>5 l.</w:t>
            </w:r>
          </w:p>
        </w:tc>
        <w:tc>
          <w:tcPr>
            <w:tcW w:w="980" w:type="dxa"/>
            <w:noWrap/>
            <w:hideMark/>
          </w:tcPr>
          <w:p w14:paraId="09A660BD" w14:textId="77777777" w:rsidR="001B2EA5" w:rsidRPr="00A51349" w:rsidRDefault="001B2EA5" w:rsidP="00B55B7D">
            <w:pPr>
              <w:jc w:val="center"/>
              <w:rPr>
                <w:sz w:val="20"/>
              </w:rPr>
            </w:pPr>
            <w:r w:rsidRPr="00A51349">
              <w:rPr>
                <w:sz w:val="20"/>
              </w:rPr>
              <w:t>7,50</w:t>
            </w:r>
          </w:p>
        </w:tc>
        <w:tc>
          <w:tcPr>
            <w:tcW w:w="572" w:type="dxa"/>
            <w:shd w:val="clear" w:color="auto" w:fill="auto"/>
            <w:noWrap/>
            <w:hideMark/>
          </w:tcPr>
          <w:p w14:paraId="4ED9E7C9" w14:textId="77777777" w:rsidR="001B2EA5" w:rsidRPr="001B2EA5" w:rsidRDefault="001B2EA5" w:rsidP="00B55B7D">
            <w:pPr>
              <w:jc w:val="center"/>
              <w:rPr>
                <w:sz w:val="20"/>
              </w:rPr>
            </w:pPr>
            <w:r w:rsidRPr="001B2EA5">
              <w:rPr>
                <w:sz w:val="20"/>
              </w:rPr>
              <w:t>21</w:t>
            </w:r>
          </w:p>
        </w:tc>
        <w:tc>
          <w:tcPr>
            <w:tcW w:w="1121" w:type="dxa"/>
            <w:noWrap/>
            <w:hideMark/>
          </w:tcPr>
          <w:p w14:paraId="189DDB8B" w14:textId="77777777" w:rsidR="001B2EA5" w:rsidRPr="00A51349" w:rsidRDefault="001B2EA5" w:rsidP="00B55B7D">
            <w:pPr>
              <w:jc w:val="center"/>
              <w:rPr>
                <w:sz w:val="20"/>
              </w:rPr>
            </w:pPr>
            <w:r w:rsidRPr="00A51349">
              <w:rPr>
                <w:sz w:val="20"/>
              </w:rPr>
              <w:t>9,08</w:t>
            </w:r>
          </w:p>
        </w:tc>
        <w:tc>
          <w:tcPr>
            <w:tcW w:w="585" w:type="dxa"/>
            <w:noWrap/>
            <w:hideMark/>
          </w:tcPr>
          <w:p w14:paraId="7AFC2EF2" w14:textId="77777777" w:rsidR="001B2EA5" w:rsidRPr="00A51349" w:rsidRDefault="001B2EA5" w:rsidP="00B55B7D">
            <w:pPr>
              <w:jc w:val="center"/>
              <w:rPr>
                <w:sz w:val="20"/>
              </w:rPr>
            </w:pPr>
            <w:r w:rsidRPr="00A51349">
              <w:rPr>
                <w:sz w:val="20"/>
              </w:rPr>
              <w:t>1,58</w:t>
            </w:r>
          </w:p>
        </w:tc>
        <w:tc>
          <w:tcPr>
            <w:tcW w:w="895" w:type="dxa"/>
            <w:noWrap/>
            <w:hideMark/>
          </w:tcPr>
          <w:p w14:paraId="37A1F6BF" w14:textId="77777777" w:rsidR="001B2EA5" w:rsidRPr="00A51349" w:rsidRDefault="001B2EA5" w:rsidP="00B55B7D">
            <w:pPr>
              <w:jc w:val="center"/>
              <w:rPr>
                <w:sz w:val="20"/>
              </w:rPr>
            </w:pPr>
            <w:r w:rsidRPr="00A51349">
              <w:rPr>
                <w:sz w:val="20"/>
              </w:rPr>
              <w:t>300</w:t>
            </w:r>
          </w:p>
        </w:tc>
        <w:tc>
          <w:tcPr>
            <w:tcW w:w="937" w:type="dxa"/>
            <w:noWrap/>
            <w:hideMark/>
          </w:tcPr>
          <w:p w14:paraId="5B83C88A" w14:textId="77777777" w:rsidR="001B2EA5" w:rsidRPr="00A51349" w:rsidRDefault="001B2EA5" w:rsidP="00B55B7D">
            <w:pPr>
              <w:jc w:val="center"/>
              <w:rPr>
                <w:sz w:val="20"/>
              </w:rPr>
            </w:pPr>
            <w:r w:rsidRPr="00A51349">
              <w:rPr>
                <w:sz w:val="20"/>
              </w:rPr>
              <w:t>2.250,00</w:t>
            </w:r>
          </w:p>
        </w:tc>
        <w:tc>
          <w:tcPr>
            <w:tcW w:w="966" w:type="dxa"/>
            <w:noWrap/>
            <w:hideMark/>
          </w:tcPr>
          <w:p w14:paraId="69B13716" w14:textId="77777777" w:rsidR="001B2EA5" w:rsidRPr="00A51349" w:rsidRDefault="001B2EA5" w:rsidP="00B55B7D">
            <w:pPr>
              <w:jc w:val="center"/>
              <w:rPr>
                <w:sz w:val="20"/>
              </w:rPr>
            </w:pPr>
            <w:r w:rsidRPr="00A51349">
              <w:rPr>
                <w:sz w:val="20"/>
              </w:rPr>
              <w:t>2.722,50</w:t>
            </w:r>
          </w:p>
        </w:tc>
      </w:tr>
      <w:tr w:rsidR="001B2EA5" w:rsidRPr="00A51349" w14:paraId="17AE4748" w14:textId="77777777" w:rsidTr="001B2EA5">
        <w:trPr>
          <w:trHeight w:val="300"/>
        </w:trPr>
        <w:tc>
          <w:tcPr>
            <w:tcW w:w="1413" w:type="dxa"/>
            <w:noWrap/>
            <w:hideMark/>
          </w:tcPr>
          <w:p w14:paraId="364657FE" w14:textId="77777777" w:rsidR="001B2EA5" w:rsidRPr="00A51349" w:rsidRDefault="001B2EA5" w:rsidP="00B55B7D">
            <w:pPr>
              <w:jc w:val="center"/>
              <w:rPr>
                <w:sz w:val="20"/>
              </w:rPr>
            </w:pPr>
            <w:r w:rsidRPr="00A51349">
              <w:rPr>
                <w:sz w:val="20"/>
              </w:rPr>
              <w:t>Aceite cadena motosierra</w:t>
            </w:r>
          </w:p>
        </w:tc>
        <w:tc>
          <w:tcPr>
            <w:tcW w:w="1025" w:type="dxa"/>
          </w:tcPr>
          <w:p w14:paraId="43AA76BA" w14:textId="77777777" w:rsidR="001B2EA5" w:rsidRPr="00A51349" w:rsidRDefault="001B2EA5" w:rsidP="00B55B7D">
            <w:pPr>
              <w:jc w:val="center"/>
              <w:rPr>
                <w:sz w:val="20"/>
              </w:rPr>
            </w:pPr>
            <w:r>
              <w:rPr>
                <w:sz w:val="20"/>
              </w:rPr>
              <w:t>5 l.</w:t>
            </w:r>
          </w:p>
        </w:tc>
        <w:tc>
          <w:tcPr>
            <w:tcW w:w="980" w:type="dxa"/>
            <w:noWrap/>
            <w:hideMark/>
          </w:tcPr>
          <w:p w14:paraId="7D999409" w14:textId="77777777" w:rsidR="001B2EA5" w:rsidRPr="00A51349" w:rsidRDefault="001B2EA5" w:rsidP="00B55B7D">
            <w:pPr>
              <w:jc w:val="center"/>
              <w:rPr>
                <w:sz w:val="20"/>
              </w:rPr>
            </w:pPr>
            <w:r w:rsidRPr="00A51349">
              <w:rPr>
                <w:sz w:val="20"/>
              </w:rPr>
              <w:t>2,00</w:t>
            </w:r>
          </w:p>
        </w:tc>
        <w:tc>
          <w:tcPr>
            <w:tcW w:w="572" w:type="dxa"/>
            <w:shd w:val="clear" w:color="auto" w:fill="auto"/>
            <w:noWrap/>
            <w:hideMark/>
          </w:tcPr>
          <w:p w14:paraId="07D10EA4" w14:textId="77777777" w:rsidR="001B2EA5" w:rsidRPr="001B2EA5" w:rsidRDefault="001B2EA5" w:rsidP="00B55B7D">
            <w:pPr>
              <w:jc w:val="center"/>
              <w:rPr>
                <w:sz w:val="20"/>
              </w:rPr>
            </w:pPr>
            <w:r w:rsidRPr="001B2EA5">
              <w:rPr>
                <w:sz w:val="20"/>
              </w:rPr>
              <w:t>21</w:t>
            </w:r>
          </w:p>
        </w:tc>
        <w:tc>
          <w:tcPr>
            <w:tcW w:w="1121" w:type="dxa"/>
            <w:noWrap/>
            <w:hideMark/>
          </w:tcPr>
          <w:p w14:paraId="7A2B564F" w14:textId="77777777" w:rsidR="001B2EA5" w:rsidRPr="00A51349" w:rsidRDefault="001B2EA5" w:rsidP="00B55B7D">
            <w:pPr>
              <w:jc w:val="center"/>
              <w:rPr>
                <w:sz w:val="20"/>
              </w:rPr>
            </w:pPr>
            <w:r w:rsidRPr="00A51349">
              <w:rPr>
                <w:sz w:val="20"/>
              </w:rPr>
              <w:t>2,42</w:t>
            </w:r>
          </w:p>
        </w:tc>
        <w:tc>
          <w:tcPr>
            <w:tcW w:w="585" w:type="dxa"/>
            <w:noWrap/>
            <w:hideMark/>
          </w:tcPr>
          <w:p w14:paraId="6B9AFF65" w14:textId="77777777" w:rsidR="001B2EA5" w:rsidRPr="00A51349" w:rsidRDefault="001B2EA5" w:rsidP="00B55B7D">
            <w:pPr>
              <w:jc w:val="center"/>
              <w:rPr>
                <w:sz w:val="20"/>
              </w:rPr>
            </w:pPr>
            <w:r w:rsidRPr="00A51349">
              <w:rPr>
                <w:sz w:val="20"/>
              </w:rPr>
              <w:t>0,42</w:t>
            </w:r>
          </w:p>
        </w:tc>
        <w:tc>
          <w:tcPr>
            <w:tcW w:w="895" w:type="dxa"/>
            <w:noWrap/>
            <w:hideMark/>
          </w:tcPr>
          <w:p w14:paraId="3444B8B5" w14:textId="77777777" w:rsidR="001B2EA5" w:rsidRPr="00A51349" w:rsidRDefault="001B2EA5" w:rsidP="00B55B7D">
            <w:pPr>
              <w:jc w:val="center"/>
              <w:rPr>
                <w:sz w:val="20"/>
              </w:rPr>
            </w:pPr>
            <w:r>
              <w:rPr>
                <w:sz w:val="20"/>
              </w:rPr>
              <w:t>25</w:t>
            </w:r>
          </w:p>
        </w:tc>
        <w:tc>
          <w:tcPr>
            <w:tcW w:w="937" w:type="dxa"/>
            <w:noWrap/>
          </w:tcPr>
          <w:p w14:paraId="4B6ECAB3" w14:textId="77777777" w:rsidR="001B2EA5" w:rsidRPr="00A51349" w:rsidRDefault="001B2EA5" w:rsidP="00B55B7D">
            <w:pPr>
              <w:jc w:val="center"/>
              <w:rPr>
                <w:sz w:val="20"/>
              </w:rPr>
            </w:pPr>
            <w:r>
              <w:rPr>
                <w:sz w:val="20"/>
              </w:rPr>
              <w:t>50</w:t>
            </w:r>
          </w:p>
        </w:tc>
        <w:tc>
          <w:tcPr>
            <w:tcW w:w="966" w:type="dxa"/>
            <w:noWrap/>
          </w:tcPr>
          <w:p w14:paraId="746311C9" w14:textId="77777777" w:rsidR="001B2EA5" w:rsidRPr="00A51349" w:rsidRDefault="001B2EA5" w:rsidP="00B55B7D">
            <w:pPr>
              <w:jc w:val="center"/>
              <w:rPr>
                <w:sz w:val="20"/>
              </w:rPr>
            </w:pPr>
            <w:r>
              <w:rPr>
                <w:sz w:val="20"/>
              </w:rPr>
              <w:t>60,50</w:t>
            </w:r>
          </w:p>
        </w:tc>
      </w:tr>
      <w:tr w:rsidR="001B2EA5" w:rsidRPr="00A51349" w14:paraId="0EF74308" w14:textId="77777777" w:rsidTr="001B2EA5">
        <w:trPr>
          <w:trHeight w:val="300"/>
        </w:trPr>
        <w:tc>
          <w:tcPr>
            <w:tcW w:w="1413" w:type="dxa"/>
            <w:noWrap/>
            <w:hideMark/>
          </w:tcPr>
          <w:p w14:paraId="13F140FE" w14:textId="77777777" w:rsidR="001B2EA5" w:rsidRPr="00A51349" w:rsidRDefault="001B2EA5" w:rsidP="00B55B7D">
            <w:pPr>
              <w:jc w:val="center"/>
              <w:rPr>
                <w:sz w:val="20"/>
              </w:rPr>
            </w:pPr>
            <w:r w:rsidRPr="00A51349">
              <w:rPr>
                <w:sz w:val="20"/>
              </w:rPr>
              <w:t>Anticongelante</w:t>
            </w:r>
          </w:p>
        </w:tc>
        <w:tc>
          <w:tcPr>
            <w:tcW w:w="1025" w:type="dxa"/>
          </w:tcPr>
          <w:p w14:paraId="29570DB7" w14:textId="77777777" w:rsidR="001B2EA5" w:rsidRPr="00A51349" w:rsidRDefault="001B2EA5" w:rsidP="00B55B7D">
            <w:pPr>
              <w:jc w:val="center"/>
              <w:rPr>
                <w:sz w:val="20"/>
              </w:rPr>
            </w:pPr>
            <w:r>
              <w:rPr>
                <w:sz w:val="20"/>
              </w:rPr>
              <w:t>5 l.</w:t>
            </w:r>
          </w:p>
        </w:tc>
        <w:tc>
          <w:tcPr>
            <w:tcW w:w="980" w:type="dxa"/>
            <w:noWrap/>
            <w:hideMark/>
          </w:tcPr>
          <w:p w14:paraId="0BB5FD3A" w14:textId="77777777" w:rsidR="001B2EA5" w:rsidRPr="00A51349" w:rsidRDefault="001B2EA5" w:rsidP="00B55B7D">
            <w:pPr>
              <w:jc w:val="center"/>
              <w:rPr>
                <w:sz w:val="20"/>
              </w:rPr>
            </w:pPr>
            <w:r w:rsidRPr="00A51349">
              <w:rPr>
                <w:sz w:val="20"/>
              </w:rPr>
              <w:t>2,50</w:t>
            </w:r>
          </w:p>
        </w:tc>
        <w:tc>
          <w:tcPr>
            <w:tcW w:w="572" w:type="dxa"/>
            <w:shd w:val="clear" w:color="auto" w:fill="auto"/>
            <w:noWrap/>
            <w:hideMark/>
          </w:tcPr>
          <w:p w14:paraId="5FC04215" w14:textId="77777777" w:rsidR="001B2EA5" w:rsidRPr="001B2EA5" w:rsidRDefault="001B2EA5" w:rsidP="00B55B7D">
            <w:pPr>
              <w:jc w:val="center"/>
              <w:rPr>
                <w:sz w:val="20"/>
              </w:rPr>
            </w:pPr>
            <w:r w:rsidRPr="001B2EA5">
              <w:rPr>
                <w:sz w:val="20"/>
              </w:rPr>
              <w:t>21</w:t>
            </w:r>
          </w:p>
        </w:tc>
        <w:tc>
          <w:tcPr>
            <w:tcW w:w="1121" w:type="dxa"/>
            <w:noWrap/>
            <w:hideMark/>
          </w:tcPr>
          <w:p w14:paraId="6DB3F951" w14:textId="77777777" w:rsidR="001B2EA5" w:rsidRPr="00A51349" w:rsidRDefault="001B2EA5" w:rsidP="00B55B7D">
            <w:pPr>
              <w:jc w:val="center"/>
              <w:rPr>
                <w:sz w:val="20"/>
              </w:rPr>
            </w:pPr>
            <w:r w:rsidRPr="00A51349">
              <w:rPr>
                <w:sz w:val="20"/>
              </w:rPr>
              <w:t>3,03</w:t>
            </w:r>
          </w:p>
        </w:tc>
        <w:tc>
          <w:tcPr>
            <w:tcW w:w="585" w:type="dxa"/>
            <w:noWrap/>
            <w:hideMark/>
          </w:tcPr>
          <w:p w14:paraId="2C708287" w14:textId="77777777" w:rsidR="001B2EA5" w:rsidRPr="00A51349" w:rsidRDefault="001B2EA5" w:rsidP="00B55B7D">
            <w:pPr>
              <w:jc w:val="center"/>
              <w:rPr>
                <w:sz w:val="20"/>
              </w:rPr>
            </w:pPr>
            <w:r w:rsidRPr="00A51349">
              <w:rPr>
                <w:sz w:val="20"/>
              </w:rPr>
              <w:t>0,53</w:t>
            </w:r>
          </w:p>
        </w:tc>
        <w:tc>
          <w:tcPr>
            <w:tcW w:w="895" w:type="dxa"/>
            <w:noWrap/>
            <w:hideMark/>
          </w:tcPr>
          <w:p w14:paraId="734C304F" w14:textId="77777777" w:rsidR="001B2EA5" w:rsidRPr="00A51349" w:rsidRDefault="001B2EA5" w:rsidP="00B55B7D">
            <w:pPr>
              <w:jc w:val="center"/>
              <w:rPr>
                <w:sz w:val="20"/>
              </w:rPr>
            </w:pPr>
            <w:r>
              <w:rPr>
                <w:sz w:val="20"/>
              </w:rPr>
              <w:t>40</w:t>
            </w:r>
          </w:p>
        </w:tc>
        <w:tc>
          <w:tcPr>
            <w:tcW w:w="937" w:type="dxa"/>
            <w:noWrap/>
          </w:tcPr>
          <w:p w14:paraId="4CE63A8A" w14:textId="77777777" w:rsidR="001B2EA5" w:rsidRPr="00A51349" w:rsidRDefault="001B2EA5" w:rsidP="00B55B7D">
            <w:pPr>
              <w:jc w:val="center"/>
              <w:rPr>
                <w:sz w:val="20"/>
              </w:rPr>
            </w:pPr>
            <w:r>
              <w:rPr>
                <w:sz w:val="20"/>
              </w:rPr>
              <w:t>100</w:t>
            </w:r>
          </w:p>
        </w:tc>
        <w:tc>
          <w:tcPr>
            <w:tcW w:w="966" w:type="dxa"/>
            <w:noWrap/>
          </w:tcPr>
          <w:p w14:paraId="37609314" w14:textId="77777777" w:rsidR="001B2EA5" w:rsidRPr="00A51349" w:rsidRDefault="001B2EA5" w:rsidP="00B55B7D">
            <w:pPr>
              <w:jc w:val="center"/>
              <w:rPr>
                <w:sz w:val="20"/>
              </w:rPr>
            </w:pPr>
            <w:r>
              <w:rPr>
                <w:sz w:val="20"/>
              </w:rPr>
              <w:t>121</w:t>
            </w:r>
          </w:p>
        </w:tc>
      </w:tr>
      <w:tr w:rsidR="001B2EA5" w:rsidRPr="00A51349" w14:paraId="0E619D86" w14:textId="77777777" w:rsidTr="001B2EA5">
        <w:trPr>
          <w:trHeight w:val="300"/>
        </w:trPr>
        <w:tc>
          <w:tcPr>
            <w:tcW w:w="1413" w:type="dxa"/>
            <w:noWrap/>
            <w:hideMark/>
          </w:tcPr>
          <w:p w14:paraId="3ED33870" w14:textId="77777777" w:rsidR="001B2EA5" w:rsidRPr="00A51349" w:rsidRDefault="001B2EA5" w:rsidP="00B55B7D">
            <w:pPr>
              <w:jc w:val="center"/>
              <w:rPr>
                <w:sz w:val="20"/>
              </w:rPr>
            </w:pPr>
            <w:r w:rsidRPr="00A51349">
              <w:rPr>
                <w:sz w:val="20"/>
              </w:rPr>
              <w:t>Lubricante para sistemas hidráulicos</w:t>
            </w:r>
          </w:p>
        </w:tc>
        <w:tc>
          <w:tcPr>
            <w:tcW w:w="1025" w:type="dxa"/>
          </w:tcPr>
          <w:p w14:paraId="4828F2CF" w14:textId="77777777" w:rsidR="001B2EA5" w:rsidRPr="00A51349" w:rsidRDefault="001B2EA5" w:rsidP="00B55B7D">
            <w:pPr>
              <w:jc w:val="center"/>
              <w:rPr>
                <w:sz w:val="20"/>
              </w:rPr>
            </w:pPr>
            <w:r>
              <w:rPr>
                <w:sz w:val="20"/>
              </w:rPr>
              <w:t>5 l.</w:t>
            </w:r>
          </w:p>
        </w:tc>
        <w:tc>
          <w:tcPr>
            <w:tcW w:w="980" w:type="dxa"/>
            <w:noWrap/>
            <w:hideMark/>
          </w:tcPr>
          <w:p w14:paraId="65F7CC09" w14:textId="77777777" w:rsidR="001B2EA5" w:rsidRPr="00A51349" w:rsidRDefault="001B2EA5" w:rsidP="00B55B7D">
            <w:pPr>
              <w:jc w:val="center"/>
              <w:rPr>
                <w:sz w:val="20"/>
              </w:rPr>
            </w:pPr>
            <w:r w:rsidRPr="00A51349">
              <w:rPr>
                <w:sz w:val="20"/>
              </w:rPr>
              <w:t>4,00</w:t>
            </w:r>
          </w:p>
        </w:tc>
        <w:tc>
          <w:tcPr>
            <w:tcW w:w="572" w:type="dxa"/>
            <w:shd w:val="clear" w:color="auto" w:fill="auto"/>
            <w:noWrap/>
            <w:hideMark/>
          </w:tcPr>
          <w:p w14:paraId="6E5B5121" w14:textId="77777777" w:rsidR="001B2EA5" w:rsidRPr="001B2EA5" w:rsidRDefault="001B2EA5" w:rsidP="00B55B7D">
            <w:pPr>
              <w:jc w:val="center"/>
              <w:rPr>
                <w:sz w:val="20"/>
              </w:rPr>
            </w:pPr>
            <w:r w:rsidRPr="001B2EA5">
              <w:rPr>
                <w:sz w:val="20"/>
              </w:rPr>
              <w:t>21</w:t>
            </w:r>
          </w:p>
        </w:tc>
        <w:tc>
          <w:tcPr>
            <w:tcW w:w="1121" w:type="dxa"/>
            <w:noWrap/>
            <w:hideMark/>
          </w:tcPr>
          <w:p w14:paraId="4044535A" w14:textId="77777777" w:rsidR="001B2EA5" w:rsidRPr="00A51349" w:rsidRDefault="001B2EA5" w:rsidP="00B55B7D">
            <w:pPr>
              <w:jc w:val="center"/>
              <w:rPr>
                <w:sz w:val="20"/>
              </w:rPr>
            </w:pPr>
            <w:r w:rsidRPr="00A51349">
              <w:rPr>
                <w:sz w:val="20"/>
              </w:rPr>
              <w:t>4,84</w:t>
            </w:r>
          </w:p>
        </w:tc>
        <w:tc>
          <w:tcPr>
            <w:tcW w:w="585" w:type="dxa"/>
            <w:noWrap/>
            <w:hideMark/>
          </w:tcPr>
          <w:p w14:paraId="183E80FC" w14:textId="77777777" w:rsidR="001B2EA5" w:rsidRPr="00A51349" w:rsidRDefault="001B2EA5" w:rsidP="00B55B7D">
            <w:pPr>
              <w:jc w:val="center"/>
              <w:rPr>
                <w:sz w:val="20"/>
              </w:rPr>
            </w:pPr>
            <w:r w:rsidRPr="00A51349">
              <w:rPr>
                <w:sz w:val="20"/>
              </w:rPr>
              <w:t>0,84</w:t>
            </w:r>
          </w:p>
        </w:tc>
        <w:tc>
          <w:tcPr>
            <w:tcW w:w="895" w:type="dxa"/>
            <w:noWrap/>
            <w:hideMark/>
          </w:tcPr>
          <w:p w14:paraId="30E6FC7E" w14:textId="77777777" w:rsidR="001B2EA5" w:rsidRPr="00A51349" w:rsidRDefault="001B2EA5" w:rsidP="00B55B7D">
            <w:pPr>
              <w:jc w:val="center"/>
              <w:rPr>
                <w:sz w:val="20"/>
              </w:rPr>
            </w:pPr>
            <w:r>
              <w:rPr>
                <w:sz w:val="20"/>
              </w:rPr>
              <w:t>10</w:t>
            </w:r>
          </w:p>
        </w:tc>
        <w:tc>
          <w:tcPr>
            <w:tcW w:w="937" w:type="dxa"/>
            <w:noWrap/>
          </w:tcPr>
          <w:p w14:paraId="2871496A" w14:textId="77777777" w:rsidR="001B2EA5" w:rsidRPr="00A51349" w:rsidRDefault="001B2EA5" w:rsidP="00B55B7D">
            <w:pPr>
              <w:jc w:val="center"/>
              <w:rPr>
                <w:sz w:val="20"/>
              </w:rPr>
            </w:pPr>
            <w:r>
              <w:rPr>
                <w:sz w:val="20"/>
              </w:rPr>
              <w:t>40</w:t>
            </w:r>
          </w:p>
        </w:tc>
        <w:tc>
          <w:tcPr>
            <w:tcW w:w="966" w:type="dxa"/>
            <w:noWrap/>
          </w:tcPr>
          <w:p w14:paraId="1D1A209B" w14:textId="77777777" w:rsidR="001B2EA5" w:rsidRPr="00A51349" w:rsidRDefault="001B2EA5" w:rsidP="00B55B7D">
            <w:pPr>
              <w:jc w:val="center"/>
              <w:rPr>
                <w:sz w:val="20"/>
              </w:rPr>
            </w:pPr>
            <w:r>
              <w:rPr>
                <w:sz w:val="20"/>
              </w:rPr>
              <w:t>48,40</w:t>
            </w:r>
          </w:p>
        </w:tc>
      </w:tr>
      <w:tr w:rsidR="001B2EA5" w:rsidRPr="00A51349" w14:paraId="62B34091" w14:textId="77777777" w:rsidTr="001B2EA5">
        <w:trPr>
          <w:trHeight w:val="300"/>
        </w:trPr>
        <w:tc>
          <w:tcPr>
            <w:tcW w:w="1413" w:type="dxa"/>
            <w:noWrap/>
            <w:hideMark/>
          </w:tcPr>
          <w:p w14:paraId="51E4CE88" w14:textId="77777777" w:rsidR="001B2EA5" w:rsidRPr="00A51349" w:rsidRDefault="001B2EA5" w:rsidP="00B55B7D">
            <w:pPr>
              <w:jc w:val="center"/>
              <w:rPr>
                <w:sz w:val="20"/>
              </w:rPr>
            </w:pPr>
            <w:r w:rsidRPr="00A51349">
              <w:rPr>
                <w:sz w:val="20"/>
              </w:rPr>
              <w:t>Grasa multiuso</w:t>
            </w:r>
            <w:r>
              <w:rPr>
                <w:sz w:val="20"/>
              </w:rPr>
              <w:t xml:space="preserve"> (kg.)</w:t>
            </w:r>
          </w:p>
        </w:tc>
        <w:tc>
          <w:tcPr>
            <w:tcW w:w="1025" w:type="dxa"/>
          </w:tcPr>
          <w:p w14:paraId="51D421BB" w14:textId="77777777" w:rsidR="001B2EA5" w:rsidRPr="00A51349" w:rsidRDefault="001B2EA5" w:rsidP="00B55B7D">
            <w:pPr>
              <w:jc w:val="center"/>
              <w:rPr>
                <w:sz w:val="20"/>
              </w:rPr>
            </w:pPr>
            <w:r>
              <w:rPr>
                <w:sz w:val="20"/>
              </w:rPr>
              <w:t>Cartucho 400 g.</w:t>
            </w:r>
          </w:p>
        </w:tc>
        <w:tc>
          <w:tcPr>
            <w:tcW w:w="980" w:type="dxa"/>
            <w:tcBorders>
              <w:bottom w:val="single" w:sz="4" w:space="0" w:color="auto"/>
            </w:tcBorders>
            <w:noWrap/>
            <w:hideMark/>
          </w:tcPr>
          <w:p w14:paraId="521ED31B" w14:textId="77777777" w:rsidR="001B2EA5" w:rsidRPr="00A51349" w:rsidRDefault="001B2EA5" w:rsidP="00B55B7D">
            <w:pPr>
              <w:jc w:val="center"/>
              <w:rPr>
                <w:sz w:val="20"/>
              </w:rPr>
            </w:pPr>
            <w:r w:rsidRPr="00A51349">
              <w:rPr>
                <w:sz w:val="20"/>
              </w:rPr>
              <w:t>15,00</w:t>
            </w:r>
          </w:p>
        </w:tc>
        <w:tc>
          <w:tcPr>
            <w:tcW w:w="572" w:type="dxa"/>
            <w:tcBorders>
              <w:bottom w:val="single" w:sz="4" w:space="0" w:color="auto"/>
            </w:tcBorders>
            <w:shd w:val="clear" w:color="auto" w:fill="auto"/>
            <w:noWrap/>
            <w:hideMark/>
          </w:tcPr>
          <w:p w14:paraId="03959A4A" w14:textId="77777777" w:rsidR="001B2EA5" w:rsidRPr="001B2EA5" w:rsidRDefault="001B2EA5" w:rsidP="00B55B7D">
            <w:pPr>
              <w:jc w:val="center"/>
              <w:rPr>
                <w:sz w:val="20"/>
              </w:rPr>
            </w:pPr>
            <w:r w:rsidRPr="001B2EA5">
              <w:rPr>
                <w:sz w:val="20"/>
              </w:rPr>
              <w:t>21</w:t>
            </w:r>
          </w:p>
        </w:tc>
        <w:tc>
          <w:tcPr>
            <w:tcW w:w="1121" w:type="dxa"/>
            <w:tcBorders>
              <w:bottom w:val="single" w:sz="4" w:space="0" w:color="auto"/>
            </w:tcBorders>
            <w:noWrap/>
            <w:hideMark/>
          </w:tcPr>
          <w:p w14:paraId="1D4CB671" w14:textId="77777777" w:rsidR="001B2EA5" w:rsidRPr="00A51349" w:rsidRDefault="001B2EA5" w:rsidP="00B55B7D">
            <w:pPr>
              <w:jc w:val="center"/>
              <w:rPr>
                <w:sz w:val="20"/>
              </w:rPr>
            </w:pPr>
            <w:r w:rsidRPr="00A51349">
              <w:rPr>
                <w:sz w:val="20"/>
              </w:rPr>
              <w:t>18,15</w:t>
            </w:r>
          </w:p>
        </w:tc>
        <w:tc>
          <w:tcPr>
            <w:tcW w:w="585" w:type="dxa"/>
            <w:tcBorders>
              <w:bottom w:val="single" w:sz="4" w:space="0" w:color="auto"/>
            </w:tcBorders>
            <w:noWrap/>
            <w:hideMark/>
          </w:tcPr>
          <w:p w14:paraId="22FFD150" w14:textId="77777777" w:rsidR="001B2EA5" w:rsidRPr="00A51349" w:rsidRDefault="001B2EA5" w:rsidP="00B55B7D">
            <w:pPr>
              <w:jc w:val="center"/>
              <w:rPr>
                <w:sz w:val="20"/>
              </w:rPr>
            </w:pPr>
            <w:r w:rsidRPr="00A51349">
              <w:rPr>
                <w:sz w:val="20"/>
              </w:rPr>
              <w:t>3,15</w:t>
            </w:r>
          </w:p>
        </w:tc>
        <w:tc>
          <w:tcPr>
            <w:tcW w:w="895" w:type="dxa"/>
            <w:tcBorders>
              <w:bottom w:val="single" w:sz="4" w:space="0" w:color="auto"/>
            </w:tcBorders>
            <w:noWrap/>
            <w:hideMark/>
          </w:tcPr>
          <w:p w14:paraId="4B0DAFBF" w14:textId="77777777" w:rsidR="001B2EA5" w:rsidRPr="00A51349" w:rsidRDefault="001B2EA5" w:rsidP="00B55B7D">
            <w:pPr>
              <w:jc w:val="center"/>
              <w:rPr>
                <w:sz w:val="20"/>
              </w:rPr>
            </w:pPr>
            <w:r w:rsidRPr="00A51349">
              <w:rPr>
                <w:sz w:val="20"/>
              </w:rPr>
              <w:t>20</w:t>
            </w:r>
          </w:p>
        </w:tc>
        <w:tc>
          <w:tcPr>
            <w:tcW w:w="937" w:type="dxa"/>
            <w:noWrap/>
            <w:hideMark/>
          </w:tcPr>
          <w:p w14:paraId="671C0960" w14:textId="77777777" w:rsidR="001B2EA5" w:rsidRPr="00A51349" w:rsidRDefault="001B2EA5" w:rsidP="00B55B7D">
            <w:pPr>
              <w:jc w:val="center"/>
              <w:rPr>
                <w:sz w:val="20"/>
              </w:rPr>
            </w:pPr>
            <w:r w:rsidRPr="00A51349">
              <w:rPr>
                <w:sz w:val="20"/>
              </w:rPr>
              <w:t>300,00</w:t>
            </w:r>
          </w:p>
        </w:tc>
        <w:tc>
          <w:tcPr>
            <w:tcW w:w="966" w:type="dxa"/>
            <w:noWrap/>
            <w:hideMark/>
          </w:tcPr>
          <w:p w14:paraId="39A0A3A8" w14:textId="77777777" w:rsidR="001B2EA5" w:rsidRPr="00A51349" w:rsidRDefault="001B2EA5" w:rsidP="00B55B7D">
            <w:pPr>
              <w:jc w:val="center"/>
              <w:rPr>
                <w:sz w:val="20"/>
              </w:rPr>
            </w:pPr>
            <w:r w:rsidRPr="00A51349">
              <w:rPr>
                <w:sz w:val="20"/>
              </w:rPr>
              <w:t>363,00</w:t>
            </w:r>
          </w:p>
        </w:tc>
      </w:tr>
      <w:tr w:rsidR="001B2EA5" w:rsidRPr="00A51349" w14:paraId="2485BC65" w14:textId="77777777" w:rsidTr="001B2EA5">
        <w:trPr>
          <w:trHeight w:val="300"/>
        </w:trPr>
        <w:tc>
          <w:tcPr>
            <w:tcW w:w="1413" w:type="dxa"/>
            <w:tcBorders>
              <w:bottom w:val="single" w:sz="4" w:space="0" w:color="auto"/>
            </w:tcBorders>
            <w:noWrap/>
            <w:hideMark/>
          </w:tcPr>
          <w:p w14:paraId="11C0E108" w14:textId="77777777" w:rsidR="001B2EA5" w:rsidRPr="00A51349" w:rsidRDefault="001B2EA5" w:rsidP="00B55B7D">
            <w:pPr>
              <w:jc w:val="center"/>
              <w:rPr>
                <w:sz w:val="20"/>
              </w:rPr>
            </w:pPr>
            <w:r w:rsidRPr="00A51349">
              <w:rPr>
                <w:sz w:val="20"/>
              </w:rPr>
              <w:t>Lubricante aerosol</w:t>
            </w:r>
          </w:p>
        </w:tc>
        <w:tc>
          <w:tcPr>
            <w:tcW w:w="1025" w:type="dxa"/>
            <w:tcBorders>
              <w:bottom w:val="single" w:sz="4" w:space="0" w:color="auto"/>
            </w:tcBorders>
          </w:tcPr>
          <w:p w14:paraId="2F85A807" w14:textId="77777777" w:rsidR="001B2EA5" w:rsidRPr="00A51349" w:rsidRDefault="001B2EA5" w:rsidP="00B55B7D">
            <w:pPr>
              <w:jc w:val="center"/>
              <w:rPr>
                <w:sz w:val="20"/>
              </w:rPr>
            </w:pPr>
            <w:r>
              <w:rPr>
                <w:sz w:val="20"/>
              </w:rPr>
              <w:t>Entre 400ml.y 800 ml.</w:t>
            </w:r>
          </w:p>
        </w:tc>
        <w:tc>
          <w:tcPr>
            <w:tcW w:w="980" w:type="dxa"/>
            <w:tcBorders>
              <w:bottom w:val="single" w:sz="4" w:space="0" w:color="auto"/>
            </w:tcBorders>
            <w:noWrap/>
            <w:hideMark/>
          </w:tcPr>
          <w:p w14:paraId="358BF042" w14:textId="77777777" w:rsidR="001B2EA5" w:rsidRPr="00A51349" w:rsidRDefault="001B2EA5" w:rsidP="00B55B7D">
            <w:pPr>
              <w:jc w:val="center"/>
              <w:rPr>
                <w:sz w:val="20"/>
              </w:rPr>
            </w:pPr>
            <w:r w:rsidRPr="00A51349">
              <w:rPr>
                <w:sz w:val="20"/>
              </w:rPr>
              <w:t>8,00</w:t>
            </w:r>
          </w:p>
        </w:tc>
        <w:tc>
          <w:tcPr>
            <w:tcW w:w="572" w:type="dxa"/>
            <w:tcBorders>
              <w:bottom w:val="single" w:sz="4" w:space="0" w:color="auto"/>
            </w:tcBorders>
            <w:shd w:val="clear" w:color="auto" w:fill="auto"/>
            <w:noWrap/>
            <w:hideMark/>
          </w:tcPr>
          <w:p w14:paraId="548CD40A" w14:textId="77777777" w:rsidR="001B2EA5" w:rsidRPr="001B2EA5" w:rsidRDefault="001B2EA5" w:rsidP="00B55B7D">
            <w:pPr>
              <w:jc w:val="center"/>
              <w:rPr>
                <w:sz w:val="20"/>
              </w:rPr>
            </w:pPr>
            <w:r w:rsidRPr="001B2EA5">
              <w:rPr>
                <w:sz w:val="20"/>
              </w:rPr>
              <w:t>21</w:t>
            </w:r>
          </w:p>
        </w:tc>
        <w:tc>
          <w:tcPr>
            <w:tcW w:w="1121" w:type="dxa"/>
            <w:tcBorders>
              <w:bottom w:val="single" w:sz="4" w:space="0" w:color="auto"/>
            </w:tcBorders>
            <w:noWrap/>
            <w:hideMark/>
          </w:tcPr>
          <w:p w14:paraId="39AF6916" w14:textId="77777777" w:rsidR="001B2EA5" w:rsidRPr="00A51349" w:rsidRDefault="001B2EA5" w:rsidP="00B55B7D">
            <w:pPr>
              <w:jc w:val="center"/>
              <w:rPr>
                <w:sz w:val="20"/>
              </w:rPr>
            </w:pPr>
            <w:r w:rsidRPr="00A51349">
              <w:rPr>
                <w:sz w:val="20"/>
              </w:rPr>
              <w:t>9,68</w:t>
            </w:r>
          </w:p>
        </w:tc>
        <w:tc>
          <w:tcPr>
            <w:tcW w:w="585" w:type="dxa"/>
            <w:tcBorders>
              <w:bottom w:val="single" w:sz="4" w:space="0" w:color="auto"/>
            </w:tcBorders>
            <w:noWrap/>
            <w:hideMark/>
          </w:tcPr>
          <w:p w14:paraId="195F4896" w14:textId="77777777" w:rsidR="001B2EA5" w:rsidRPr="00A51349" w:rsidRDefault="001B2EA5" w:rsidP="00B55B7D">
            <w:pPr>
              <w:jc w:val="center"/>
              <w:rPr>
                <w:sz w:val="20"/>
              </w:rPr>
            </w:pPr>
            <w:r w:rsidRPr="00A51349">
              <w:rPr>
                <w:sz w:val="20"/>
              </w:rPr>
              <w:t>1,68</w:t>
            </w:r>
          </w:p>
        </w:tc>
        <w:tc>
          <w:tcPr>
            <w:tcW w:w="895" w:type="dxa"/>
            <w:tcBorders>
              <w:bottom w:val="single" w:sz="4" w:space="0" w:color="auto"/>
            </w:tcBorders>
            <w:noWrap/>
            <w:hideMark/>
          </w:tcPr>
          <w:p w14:paraId="777062ED" w14:textId="77777777" w:rsidR="001B2EA5" w:rsidRPr="00A51349" w:rsidRDefault="001B2EA5" w:rsidP="00B55B7D">
            <w:pPr>
              <w:jc w:val="center"/>
              <w:rPr>
                <w:sz w:val="20"/>
              </w:rPr>
            </w:pPr>
            <w:r w:rsidRPr="00A51349">
              <w:rPr>
                <w:sz w:val="20"/>
              </w:rPr>
              <w:t>3</w:t>
            </w:r>
            <w:r>
              <w:rPr>
                <w:sz w:val="20"/>
              </w:rPr>
              <w:t>0</w:t>
            </w:r>
          </w:p>
        </w:tc>
        <w:tc>
          <w:tcPr>
            <w:tcW w:w="937" w:type="dxa"/>
            <w:tcBorders>
              <w:bottom w:val="single" w:sz="4" w:space="0" w:color="auto"/>
            </w:tcBorders>
            <w:noWrap/>
          </w:tcPr>
          <w:p w14:paraId="2D902665" w14:textId="77777777" w:rsidR="001B2EA5" w:rsidRPr="00A51349" w:rsidRDefault="001B2EA5" w:rsidP="00B55B7D">
            <w:pPr>
              <w:jc w:val="center"/>
              <w:rPr>
                <w:sz w:val="20"/>
              </w:rPr>
            </w:pPr>
            <w:r>
              <w:rPr>
                <w:sz w:val="20"/>
              </w:rPr>
              <w:t>240</w:t>
            </w:r>
          </w:p>
        </w:tc>
        <w:tc>
          <w:tcPr>
            <w:tcW w:w="966" w:type="dxa"/>
            <w:noWrap/>
          </w:tcPr>
          <w:p w14:paraId="0E1DB3C1" w14:textId="77777777" w:rsidR="001B2EA5" w:rsidRPr="00A51349" w:rsidRDefault="001B2EA5" w:rsidP="00B55B7D">
            <w:pPr>
              <w:jc w:val="center"/>
              <w:rPr>
                <w:sz w:val="20"/>
              </w:rPr>
            </w:pPr>
            <w:r>
              <w:rPr>
                <w:sz w:val="20"/>
              </w:rPr>
              <w:t>290,40</w:t>
            </w:r>
          </w:p>
        </w:tc>
      </w:tr>
      <w:tr w:rsidR="001B2EA5" w:rsidRPr="00A51349" w14:paraId="1E9C208F" w14:textId="77777777" w:rsidTr="00B55B7D">
        <w:trPr>
          <w:trHeight w:val="300"/>
        </w:trPr>
        <w:tc>
          <w:tcPr>
            <w:tcW w:w="1413" w:type="dxa"/>
            <w:tcBorders>
              <w:left w:val="nil"/>
              <w:bottom w:val="nil"/>
              <w:right w:val="nil"/>
            </w:tcBorders>
            <w:noWrap/>
            <w:hideMark/>
          </w:tcPr>
          <w:p w14:paraId="39993AE5" w14:textId="77777777" w:rsidR="001B2EA5" w:rsidRPr="00A51349" w:rsidRDefault="001B2EA5" w:rsidP="00B55B7D">
            <w:pPr>
              <w:jc w:val="center"/>
              <w:rPr>
                <w:sz w:val="20"/>
              </w:rPr>
            </w:pPr>
            <w:r w:rsidRPr="00A51349">
              <w:rPr>
                <w:sz w:val="20"/>
              </w:rPr>
              <w:t> </w:t>
            </w:r>
          </w:p>
        </w:tc>
        <w:tc>
          <w:tcPr>
            <w:tcW w:w="1025" w:type="dxa"/>
            <w:tcBorders>
              <w:left w:val="nil"/>
              <w:bottom w:val="nil"/>
              <w:right w:val="nil"/>
            </w:tcBorders>
          </w:tcPr>
          <w:p w14:paraId="4675329E" w14:textId="77777777" w:rsidR="001B2EA5" w:rsidRPr="00A51349" w:rsidRDefault="001B2EA5" w:rsidP="00B55B7D">
            <w:pPr>
              <w:jc w:val="center"/>
              <w:rPr>
                <w:sz w:val="20"/>
              </w:rPr>
            </w:pPr>
          </w:p>
        </w:tc>
        <w:tc>
          <w:tcPr>
            <w:tcW w:w="980" w:type="dxa"/>
            <w:tcBorders>
              <w:top w:val="single" w:sz="4" w:space="0" w:color="auto"/>
              <w:left w:val="nil"/>
              <w:bottom w:val="nil"/>
              <w:right w:val="nil"/>
            </w:tcBorders>
            <w:noWrap/>
            <w:hideMark/>
          </w:tcPr>
          <w:p w14:paraId="19239F8F" w14:textId="77777777" w:rsidR="001B2EA5" w:rsidRPr="00A51349" w:rsidRDefault="001B2EA5" w:rsidP="00B55B7D">
            <w:pPr>
              <w:jc w:val="center"/>
              <w:rPr>
                <w:sz w:val="20"/>
              </w:rPr>
            </w:pPr>
            <w:r w:rsidRPr="00A51349">
              <w:rPr>
                <w:sz w:val="20"/>
              </w:rPr>
              <w:t> </w:t>
            </w:r>
          </w:p>
        </w:tc>
        <w:tc>
          <w:tcPr>
            <w:tcW w:w="572" w:type="dxa"/>
            <w:tcBorders>
              <w:top w:val="single" w:sz="4" w:space="0" w:color="auto"/>
              <w:left w:val="nil"/>
              <w:bottom w:val="nil"/>
              <w:right w:val="nil"/>
            </w:tcBorders>
            <w:noWrap/>
            <w:hideMark/>
          </w:tcPr>
          <w:p w14:paraId="06ACE15B" w14:textId="77777777" w:rsidR="001B2EA5" w:rsidRPr="00A51349" w:rsidRDefault="001B2EA5" w:rsidP="00B55B7D">
            <w:pPr>
              <w:jc w:val="center"/>
              <w:rPr>
                <w:sz w:val="20"/>
              </w:rPr>
            </w:pPr>
            <w:r w:rsidRPr="00A51349">
              <w:rPr>
                <w:sz w:val="20"/>
              </w:rPr>
              <w:t> </w:t>
            </w:r>
          </w:p>
        </w:tc>
        <w:tc>
          <w:tcPr>
            <w:tcW w:w="1121" w:type="dxa"/>
            <w:tcBorders>
              <w:top w:val="single" w:sz="4" w:space="0" w:color="auto"/>
              <w:left w:val="nil"/>
              <w:bottom w:val="nil"/>
              <w:right w:val="nil"/>
            </w:tcBorders>
            <w:noWrap/>
            <w:hideMark/>
          </w:tcPr>
          <w:p w14:paraId="314E2093" w14:textId="77777777" w:rsidR="001B2EA5" w:rsidRPr="00A51349" w:rsidRDefault="001B2EA5" w:rsidP="00B55B7D">
            <w:pPr>
              <w:jc w:val="center"/>
              <w:rPr>
                <w:sz w:val="20"/>
              </w:rPr>
            </w:pPr>
            <w:r w:rsidRPr="00A51349">
              <w:rPr>
                <w:sz w:val="20"/>
              </w:rPr>
              <w:t> </w:t>
            </w:r>
          </w:p>
        </w:tc>
        <w:tc>
          <w:tcPr>
            <w:tcW w:w="585" w:type="dxa"/>
            <w:tcBorders>
              <w:top w:val="single" w:sz="4" w:space="0" w:color="auto"/>
              <w:left w:val="nil"/>
              <w:bottom w:val="nil"/>
              <w:right w:val="nil"/>
            </w:tcBorders>
            <w:noWrap/>
            <w:hideMark/>
          </w:tcPr>
          <w:p w14:paraId="1D4469F1" w14:textId="77777777" w:rsidR="001B2EA5" w:rsidRPr="00A51349" w:rsidRDefault="001B2EA5" w:rsidP="00B55B7D">
            <w:pPr>
              <w:jc w:val="center"/>
              <w:rPr>
                <w:sz w:val="20"/>
              </w:rPr>
            </w:pPr>
            <w:r w:rsidRPr="00A51349">
              <w:rPr>
                <w:sz w:val="20"/>
              </w:rPr>
              <w:t> </w:t>
            </w:r>
          </w:p>
        </w:tc>
        <w:tc>
          <w:tcPr>
            <w:tcW w:w="895" w:type="dxa"/>
            <w:tcBorders>
              <w:top w:val="single" w:sz="4" w:space="0" w:color="auto"/>
              <w:left w:val="nil"/>
              <w:bottom w:val="nil"/>
              <w:right w:val="single" w:sz="4" w:space="0" w:color="auto"/>
            </w:tcBorders>
            <w:noWrap/>
            <w:hideMark/>
          </w:tcPr>
          <w:p w14:paraId="64A1016A" w14:textId="77777777" w:rsidR="001B2EA5" w:rsidRPr="00A51349" w:rsidRDefault="001B2EA5" w:rsidP="00B55B7D">
            <w:pPr>
              <w:jc w:val="center"/>
              <w:rPr>
                <w:sz w:val="20"/>
              </w:rPr>
            </w:pPr>
            <w:r w:rsidRPr="00A51349">
              <w:rPr>
                <w:sz w:val="20"/>
              </w:rPr>
              <w:t> </w:t>
            </w:r>
          </w:p>
        </w:tc>
        <w:tc>
          <w:tcPr>
            <w:tcW w:w="937" w:type="dxa"/>
            <w:tcBorders>
              <w:left w:val="single" w:sz="4" w:space="0" w:color="auto"/>
            </w:tcBorders>
            <w:shd w:val="clear" w:color="auto" w:fill="D9D9D9" w:themeFill="background1" w:themeFillShade="D9"/>
            <w:noWrap/>
            <w:hideMark/>
          </w:tcPr>
          <w:p w14:paraId="0FC0288F" w14:textId="77777777" w:rsidR="001B2EA5" w:rsidRPr="00710496" w:rsidRDefault="001B2EA5" w:rsidP="00B55B7D">
            <w:pPr>
              <w:jc w:val="center"/>
              <w:rPr>
                <w:b/>
                <w:sz w:val="20"/>
              </w:rPr>
            </w:pPr>
            <w:r w:rsidRPr="00710496">
              <w:rPr>
                <w:b/>
                <w:sz w:val="20"/>
              </w:rPr>
              <w:t>4.</w:t>
            </w:r>
            <w:r>
              <w:rPr>
                <w:b/>
                <w:sz w:val="20"/>
              </w:rPr>
              <w:t>290</w:t>
            </w:r>
          </w:p>
        </w:tc>
        <w:tc>
          <w:tcPr>
            <w:tcW w:w="966" w:type="dxa"/>
            <w:shd w:val="clear" w:color="auto" w:fill="D9D9D9" w:themeFill="background1" w:themeFillShade="D9"/>
            <w:noWrap/>
            <w:hideMark/>
          </w:tcPr>
          <w:p w14:paraId="59E0C2C0" w14:textId="77777777" w:rsidR="001B2EA5" w:rsidRPr="00710496" w:rsidRDefault="001B2EA5" w:rsidP="00B55B7D">
            <w:pPr>
              <w:jc w:val="center"/>
              <w:rPr>
                <w:b/>
                <w:sz w:val="20"/>
              </w:rPr>
            </w:pPr>
            <w:r w:rsidRPr="00710496">
              <w:rPr>
                <w:b/>
                <w:sz w:val="20"/>
              </w:rPr>
              <w:t>5.</w:t>
            </w:r>
            <w:r>
              <w:rPr>
                <w:b/>
                <w:sz w:val="20"/>
              </w:rPr>
              <w:t>190,90</w:t>
            </w:r>
          </w:p>
        </w:tc>
      </w:tr>
    </w:tbl>
    <w:p w14:paraId="7DE44BB5" w14:textId="77777777" w:rsidR="001B2EA5" w:rsidRDefault="001B2EA5" w:rsidP="001B2EA5">
      <w:pPr>
        <w:spacing w:before="240" w:after="240" w:line="240" w:lineRule="auto"/>
        <w:jc w:val="both"/>
      </w:pPr>
      <w:r w:rsidRPr="00FC3F18">
        <w:t>Las cantidades a suministrar que se señalan son estimativas del consumo de un año natural, sin que TALLER USOA LANTEGIA, S.A.U.  esté obligado a la adquisición de su totalidad. Se indican solamente para que los licitadores tengan una aproximación del volumen de negocio que podrá generar el presente contrato. Dicha estimación no supone un compromiso de gasto por parte de TALLER USOA LANTEGIA, S.A.U., únicamente generarán obligación de pago los suministros efectivamente entregados por la empresa adjudicataria.</w:t>
      </w:r>
    </w:p>
    <w:p w14:paraId="52FF5542" w14:textId="76E4B0CD" w:rsidR="000013F1" w:rsidRPr="00FA1925" w:rsidRDefault="000013F1" w:rsidP="00824A8E">
      <w:pPr>
        <w:pStyle w:val="Prrafodelista"/>
        <w:spacing w:after="120" w:line="240" w:lineRule="auto"/>
        <w:ind w:left="0"/>
        <w:contextualSpacing w:val="0"/>
        <w:jc w:val="both"/>
      </w:pPr>
      <w:r w:rsidRPr="00FA1925">
        <w:rPr>
          <w:b/>
        </w:rPr>
        <w:t>9.</w:t>
      </w:r>
      <w:r w:rsidR="001B2EA5">
        <w:rPr>
          <w:b/>
        </w:rPr>
        <w:t>3</w:t>
      </w:r>
      <w:r w:rsidRPr="00FA1925">
        <w:t xml:space="preserve"> El desglose del presupuesto base de licitación</w:t>
      </w:r>
      <w:r w:rsidR="00A7350C" w:rsidRPr="00FA1925">
        <w:t xml:space="preserve"> (IVA, excluido)</w:t>
      </w:r>
      <w:r w:rsidR="003348B3" w:rsidRPr="00FA1925">
        <w:t>,</w:t>
      </w:r>
      <w:r w:rsidRPr="00FA1925">
        <w:t xml:space="preserve"> </w:t>
      </w:r>
      <w:r w:rsidR="003348B3" w:rsidRPr="00FA1925">
        <w:t>en los términos d</w:t>
      </w:r>
      <w:r w:rsidRPr="00FA1925">
        <w:t>el art. 100.2 de la LCSP es el siguiente:</w:t>
      </w:r>
    </w:p>
    <w:p w14:paraId="2E81E8DB" w14:textId="62DFADA1" w:rsidR="000013F1" w:rsidRPr="00FA1925" w:rsidRDefault="000013F1" w:rsidP="00824A8E">
      <w:pPr>
        <w:pStyle w:val="Prrafodelista"/>
        <w:numPr>
          <w:ilvl w:val="0"/>
          <w:numId w:val="3"/>
        </w:numPr>
        <w:spacing w:after="120" w:line="240" w:lineRule="auto"/>
        <w:ind w:left="714" w:hanging="357"/>
        <w:contextualSpacing w:val="0"/>
        <w:jc w:val="both"/>
      </w:pPr>
      <w:r w:rsidRPr="00FA1925">
        <w:lastRenderedPageBreak/>
        <w:t xml:space="preserve">Costes directos: </w:t>
      </w:r>
      <w:r w:rsidR="001B2EA5">
        <w:t>4.456,10</w:t>
      </w:r>
      <w:r w:rsidRPr="00FA1925">
        <w:t> €.</w:t>
      </w:r>
    </w:p>
    <w:p w14:paraId="48CEEE74" w14:textId="50EA3FB0" w:rsidR="000013F1" w:rsidRPr="00FA1925" w:rsidRDefault="000013F1" w:rsidP="00824A8E">
      <w:pPr>
        <w:pStyle w:val="Prrafodelista"/>
        <w:numPr>
          <w:ilvl w:val="0"/>
          <w:numId w:val="3"/>
        </w:numPr>
        <w:spacing w:after="120" w:line="240" w:lineRule="auto"/>
        <w:ind w:left="714" w:hanging="357"/>
        <w:contextualSpacing w:val="0"/>
        <w:jc w:val="both"/>
      </w:pPr>
      <w:r w:rsidRPr="00FA1925">
        <w:t xml:space="preserve">Costes indirectos: </w:t>
      </w:r>
      <w:r w:rsidR="001B2EA5">
        <w:t>582,71</w:t>
      </w:r>
      <w:r w:rsidRPr="00FA1925">
        <w:t> €.</w:t>
      </w:r>
    </w:p>
    <w:p w14:paraId="2876A377" w14:textId="7C42A1C6" w:rsidR="000013F1" w:rsidRPr="00FA1925" w:rsidRDefault="000013F1" w:rsidP="00824A8E">
      <w:pPr>
        <w:pStyle w:val="Prrafodelista"/>
        <w:numPr>
          <w:ilvl w:val="0"/>
          <w:numId w:val="3"/>
        </w:numPr>
        <w:spacing w:after="120" w:line="240" w:lineRule="auto"/>
        <w:ind w:left="714" w:hanging="357"/>
        <w:contextualSpacing w:val="0"/>
        <w:jc w:val="both"/>
      </w:pPr>
      <w:r w:rsidRPr="00FA1925">
        <w:t xml:space="preserve">Beneficio industrial: </w:t>
      </w:r>
      <w:r w:rsidR="001B2EA5">
        <w:t>152,09</w:t>
      </w:r>
      <w:r w:rsidRPr="00FA1925">
        <w:t> €.</w:t>
      </w:r>
    </w:p>
    <w:p w14:paraId="6A69C194" w14:textId="6825B129" w:rsidR="000013F1" w:rsidRPr="00FA1925" w:rsidRDefault="000013F1" w:rsidP="00824A8E">
      <w:pPr>
        <w:spacing w:after="120" w:line="240" w:lineRule="auto"/>
        <w:jc w:val="both"/>
      </w:pPr>
      <w:r w:rsidRPr="00FA1925">
        <w:rPr>
          <w:b/>
        </w:rPr>
        <w:t>9.</w:t>
      </w:r>
      <w:r w:rsidR="001B2EA5">
        <w:rPr>
          <w:b/>
        </w:rPr>
        <w:t>4</w:t>
      </w:r>
      <w:r w:rsidRPr="00FA1925">
        <w:t xml:space="preserve"> No se admitirán aquellas propuestas económicas en las que los precios ofertados excedan de los precios </w:t>
      </w:r>
      <w:r w:rsidR="004E7179">
        <w:t xml:space="preserve">unitarios </w:t>
      </w:r>
      <w:r w:rsidRPr="00FA1925">
        <w:t>máximos señalados</w:t>
      </w:r>
      <w:r w:rsidR="004E7179">
        <w:t xml:space="preserve"> en la Cláusula 9.2.</w:t>
      </w:r>
    </w:p>
    <w:p w14:paraId="76343131" w14:textId="5FBE24FE"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23" w:name="_Toc73961750"/>
      <w:r w:rsidRPr="00FA1925">
        <w:rPr>
          <w:rFonts w:asciiTheme="minorHAnsi" w:hAnsiTheme="minorHAnsi"/>
          <w:b/>
          <w:color w:val="auto"/>
          <w:sz w:val="22"/>
          <w:szCs w:val="22"/>
        </w:rPr>
        <w:t>Cláusula 10.- Valor estimado</w:t>
      </w:r>
      <w:bookmarkEnd w:id="23"/>
    </w:p>
    <w:p w14:paraId="4B500A41" w14:textId="7DFDFCA5" w:rsidR="000013F1" w:rsidRPr="00FA1925" w:rsidRDefault="000013F1" w:rsidP="005E3078">
      <w:pPr>
        <w:spacing w:after="120" w:line="240" w:lineRule="auto"/>
        <w:jc w:val="both"/>
      </w:pPr>
      <w:r w:rsidRPr="00FA1925">
        <w:t xml:space="preserve">A efectos de lo dispuesto en el art. 101 de la LCSP el valor estimado del presente contrato asciende a la cantidad de </w:t>
      </w:r>
      <w:r w:rsidR="005E3078" w:rsidRPr="005E3078">
        <w:rPr>
          <w:b/>
        </w:rPr>
        <w:t>10.296</w:t>
      </w:r>
      <w:r w:rsidR="005E3078">
        <w:rPr>
          <w:b/>
        </w:rPr>
        <w:t xml:space="preserve">,00 </w:t>
      </w:r>
      <w:r w:rsidRPr="00FA1925">
        <w:rPr>
          <w:b/>
        </w:rPr>
        <w:t>€</w:t>
      </w:r>
      <w:r w:rsidRPr="00FA1925">
        <w:t>. Dicha cantidad se indica únicamente a efectos de publicidad del procedimiento y de información a posibles licitadores, sin que ello suponga en ningún momento un compromiso de gasto por parte de USOA.</w:t>
      </w:r>
    </w:p>
    <w:p w14:paraId="58A6375A" w14:textId="77777777" w:rsidR="000013F1" w:rsidRPr="00FA1925" w:rsidRDefault="000013F1" w:rsidP="005E3078">
      <w:pPr>
        <w:spacing w:after="120" w:line="240" w:lineRule="auto"/>
        <w:jc w:val="both"/>
      </w:pPr>
      <w:r w:rsidRPr="00FA1925">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11C49A2F" w:rsidR="000013F1" w:rsidRPr="00FA1925" w:rsidRDefault="000013F1" w:rsidP="005E3078">
      <w:pPr>
        <w:spacing w:after="120" w:line="240" w:lineRule="auto"/>
        <w:jc w:val="both"/>
      </w:pPr>
      <w:r w:rsidRPr="00FA1925">
        <w:t xml:space="preserve">Asimismo, para el cálculo del valor estimado del contrato, se ha tenido en cuenta el valor real de todos los contratos sucesivos similares adjudicados durante los </w:t>
      </w:r>
      <w:r w:rsidR="003348B3" w:rsidRPr="00FA1925">
        <w:t>12</w:t>
      </w:r>
      <w:r w:rsidRPr="00FA1925">
        <w:t xml:space="preserve"> meses previos, ajustado en función de los cambios de cantidad o valor previstos para los </w:t>
      </w:r>
      <w:r w:rsidR="003348B3" w:rsidRPr="00FA1925">
        <w:t>12</w:t>
      </w:r>
      <w:r w:rsidRPr="00FA1925">
        <w:t xml:space="preserve"> meses posteriores al contrato inicial, incluidas, en su caso, las prórrogas.</w:t>
      </w:r>
    </w:p>
    <w:p w14:paraId="5B16269F" w14:textId="74BD099C"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24" w:name="_Toc73961751"/>
      <w:r w:rsidRPr="00FA1925">
        <w:rPr>
          <w:rFonts w:asciiTheme="minorHAnsi" w:hAnsiTheme="minorHAnsi"/>
          <w:b/>
          <w:color w:val="auto"/>
          <w:sz w:val="22"/>
          <w:szCs w:val="22"/>
        </w:rPr>
        <w:t>Cláusula 11.- Precio del contrato</w:t>
      </w:r>
      <w:bookmarkEnd w:id="24"/>
    </w:p>
    <w:p w14:paraId="045EE852" w14:textId="394F8960" w:rsidR="000013F1" w:rsidRPr="00FA1925" w:rsidRDefault="000013F1" w:rsidP="005E3078">
      <w:pPr>
        <w:spacing w:after="120" w:line="240" w:lineRule="auto"/>
        <w:jc w:val="both"/>
      </w:pPr>
      <w:r w:rsidRPr="00FA1925">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48033382" w14:textId="77777777" w:rsidR="000013F1" w:rsidRPr="00FA1925" w:rsidRDefault="000013F1" w:rsidP="005E3078">
      <w:pPr>
        <w:spacing w:after="120" w:line="240" w:lineRule="auto"/>
        <w:jc w:val="both"/>
      </w:pPr>
      <w:r w:rsidRPr="00FA1925">
        <w:t>El referido precio del contrato comprenderá todos los costes necesarios para la ejecución del contrato, entre otros, a título meramente enunciativo y no limitativo, los siguientes:</w:t>
      </w:r>
    </w:p>
    <w:p w14:paraId="3DDBD207" w14:textId="77777777" w:rsidR="000013F1" w:rsidRPr="00FA1925" w:rsidRDefault="000013F1" w:rsidP="005E3078">
      <w:pPr>
        <w:pStyle w:val="Prrafodelista"/>
        <w:numPr>
          <w:ilvl w:val="0"/>
          <w:numId w:val="2"/>
        </w:numPr>
        <w:spacing w:after="120" w:line="240" w:lineRule="auto"/>
        <w:ind w:left="714" w:hanging="357"/>
        <w:contextualSpacing w:val="0"/>
        <w:jc w:val="both"/>
      </w:pPr>
      <w:r w:rsidRPr="00FA1925">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3BF967C3" w14:textId="504F5B35" w:rsidR="000013F1" w:rsidRPr="00FA1925" w:rsidRDefault="000013F1" w:rsidP="005E3078">
      <w:pPr>
        <w:pStyle w:val="Prrafodelista"/>
        <w:numPr>
          <w:ilvl w:val="0"/>
          <w:numId w:val="2"/>
        </w:numPr>
        <w:spacing w:after="120" w:line="240" w:lineRule="auto"/>
        <w:ind w:left="714" w:hanging="357"/>
        <w:contextualSpacing w:val="0"/>
        <w:jc w:val="both"/>
      </w:pPr>
      <w:r w:rsidRPr="00FA1925">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w:t>
      </w:r>
      <w:r w:rsidR="003348B3" w:rsidRPr="00FA1925">
        <w:t>,</w:t>
      </w:r>
      <w:r w:rsidRPr="00FA1925">
        <w:t xml:space="preserve"> y restantes gastos generales y financieros.</w:t>
      </w:r>
    </w:p>
    <w:p w14:paraId="0D583A22" w14:textId="77777777" w:rsidR="000013F1" w:rsidRPr="00FA1925" w:rsidRDefault="000013F1" w:rsidP="005E3078">
      <w:pPr>
        <w:pStyle w:val="Prrafodelista"/>
        <w:numPr>
          <w:ilvl w:val="0"/>
          <w:numId w:val="2"/>
        </w:numPr>
        <w:spacing w:after="120" w:line="240" w:lineRule="auto"/>
        <w:ind w:left="714" w:hanging="357"/>
        <w:contextualSpacing w:val="0"/>
        <w:jc w:val="both"/>
      </w:pPr>
      <w:r w:rsidRPr="00FA1925">
        <w:t>La obtención de cuantas licencias, autorizaciones y permisos procedan para la realización de los trabajos objeto del contrato.</w:t>
      </w:r>
    </w:p>
    <w:p w14:paraId="35151B2E" w14:textId="78D8DC07" w:rsidR="000013F1" w:rsidRPr="00FA1925" w:rsidRDefault="000013F1" w:rsidP="005E3078">
      <w:pPr>
        <w:pStyle w:val="Prrafodelista"/>
        <w:numPr>
          <w:ilvl w:val="0"/>
          <w:numId w:val="2"/>
        </w:numPr>
        <w:spacing w:after="120" w:line="240" w:lineRule="auto"/>
        <w:ind w:left="714" w:hanging="357"/>
        <w:contextualSpacing w:val="0"/>
        <w:jc w:val="both"/>
      </w:pPr>
      <w:r w:rsidRPr="00FA1925">
        <w:t xml:space="preserve">Los honorarios de personal a su cargo, tasas e impuestos, derechos o compensaciones y toda clase de tributos, gravámenes o gastos, el Impuesto sobre el Valor Añadido (IVA), </w:t>
      </w:r>
      <w:r w:rsidRPr="00FA1925">
        <w:lastRenderedPageBreak/>
        <w:t>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10A6DDB8" w14:textId="6C94A8B8" w:rsidR="000013F1" w:rsidRPr="00FA1925" w:rsidRDefault="000013F1" w:rsidP="005E3078">
      <w:pPr>
        <w:pStyle w:val="Prrafodelista"/>
        <w:numPr>
          <w:ilvl w:val="0"/>
          <w:numId w:val="2"/>
        </w:numPr>
        <w:spacing w:after="120" w:line="240" w:lineRule="auto"/>
        <w:ind w:left="714" w:hanging="357"/>
        <w:contextualSpacing w:val="0"/>
        <w:jc w:val="both"/>
      </w:pPr>
      <w:r w:rsidRPr="00FA1925">
        <w:t>Los gastos o tributos que correspondan a la formalización del contrato en el supuesto de elevación a escritura pública.</w:t>
      </w:r>
    </w:p>
    <w:p w14:paraId="04FE0699" w14:textId="53B4D744" w:rsidR="000013F1" w:rsidRPr="00FA1925" w:rsidRDefault="000013F1" w:rsidP="005E3078">
      <w:pPr>
        <w:pStyle w:val="Prrafodelista"/>
        <w:numPr>
          <w:ilvl w:val="0"/>
          <w:numId w:val="2"/>
        </w:numPr>
        <w:spacing w:after="120" w:line="240" w:lineRule="auto"/>
        <w:ind w:left="714" w:hanging="357"/>
        <w:contextualSpacing w:val="0"/>
        <w:jc w:val="both"/>
      </w:pPr>
      <w:r w:rsidRPr="00FA1925">
        <w:t>La obtención de documentos o cualquier información de organismos oficiales o particulares que resulte necesaria durante la vigencia del contrato.</w:t>
      </w:r>
    </w:p>
    <w:p w14:paraId="05C075E0" w14:textId="68B2C2BB" w:rsidR="000013F1" w:rsidRPr="00FA1925" w:rsidRDefault="000013F1" w:rsidP="005E3078">
      <w:pPr>
        <w:pStyle w:val="Prrafodelista"/>
        <w:numPr>
          <w:ilvl w:val="0"/>
          <w:numId w:val="2"/>
        </w:numPr>
        <w:spacing w:after="120" w:line="240" w:lineRule="auto"/>
        <w:ind w:left="714" w:hanging="357"/>
        <w:contextualSpacing w:val="0"/>
        <w:jc w:val="both"/>
      </w:pPr>
      <w:r w:rsidRPr="00FA1925">
        <w:t>Cualesquiera medios</w:t>
      </w:r>
      <w:r w:rsidR="003348B3" w:rsidRPr="00FA1925">
        <w:t>, materiales, instalaciones</w:t>
      </w:r>
      <w:r w:rsidRPr="00FA1925">
        <w:t>, herramientas, ve</w:t>
      </w:r>
      <w:r w:rsidR="002E0F4F" w:rsidRPr="00FA1925">
        <w:t xml:space="preserve">hículos, equipos, instrumentos, </w:t>
      </w:r>
      <w:r w:rsidRPr="00FA1925">
        <w:t>equipos informáticos y aparatos que requiera emplear el contratista en la ejecución del contrato, sin perjuicio de lo señalado en las Cláusulas 1.2.c) y 3.5 del PPT respecto al importe de los repuestos relacionados con el mantenimiento correctivo.</w:t>
      </w:r>
    </w:p>
    <w:p w14:paraId="4376D4C3" w14:textId="5DFE491D" w:rsidR="000013F1" w:rsidRPr="00FA1925" w:rsidRDefault="000013F1" w:rsidP="005E3078">
      <w:pPr>
        <w:pStyle w:val="Prrafodelista"/>
        <w:numPr>
          <w:ilvl w:val="0"/>
          <w:numId w:val="2"/>
        </w:numPr>
        <w:spacing w:after="120" w:line="240" w:lineRule="auto"/>
        <w:ind w:left="714" w:hanging="357"/>
        <w:contextualSpacing w:val="0"/>
        <w:jc w:val="both"/>
      </w:pPr>
      <w:r w:rsidRPr="00FA1925">
        <w:t>Asistencia a todas las reuniones de trabajo o informativas que determine USOA, con el objeto de posibilitar el correcto desarrollo y cumplimiento del contrato.</w:t>
      </w:r>
    </w:p>
    <w:p w14:paraId="6239A98B" w14:textId="7ACF9EA5" w:rsidR="000013F1" w:rsidRPr="00FA1925" w:rsidRDefault="000013F1" w:rsidP="005E3078">
      <w:pPr>
        <w:pStyle w:val="Prrafodelista"/>
        <w:numPr>
          <w:ilvl w:val="0"/>
          <w:numId w:val="2"/>
        </w:numPr>
        <w:spacing w:after="120" w:line="240" w:lineRule="auto"/>
        <w:ind w:left="714" w:hanging="357"/>
        <w:contextualSpacing w:val="0"/>
        <w:jc w:val="both"/>
      </w:pPr>
      <w:r w:rsidRPr="00FA1925">
        <w:t>Cualquier sobrecoste debido a sustituciones de personal, refuerzos o cuantas incidencias pudieran suceder durante la vigencia del contrato, de forma puntual o continuada, en los términos recogidos en la Cláusula 6.3 del PPT.</w:t>
      </w:r>
    </w:p>
    <w:p w14:paraId="6D3476D5" w14:textId="2648B192" w:rsidR="000013F1" w:rsidRPr="00FA1925" w:rsidRDefault="000013F1" w:rsidP="005E3078">
      <w:pPr>
        <w:pStyle w:val="Prrafodelista"/>
        <w:numPr>
          <w:ilvl w:val="0"/>
          <w:numId w:val="2"/>
        </w:numPr>
        <w:spacing w:after="120" w:line="240" w:lineRule="auto"/>
        <w:ind w:left="714" w:hanging="357"/>
        <w:contextualSpacing w:val="0"/>
        <w:jc w:val="both"/>
      </w:pPr>
      <w:r w:rsidRPr="00FA1925">
        <w:t>Cualesquiera otros conceptos incluidos en la Cláusula 9 de este PCAP.</w:t>
      </w:r>
    </w:p>
    <w:p w14:paraId="53DFE0CF" w14:textId="6C683AC6"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25" w:name="_Toc528048554"/>
      <w:bookmarkStart w:id="26" w:name="_Toc73961752"/>
      <w:r w:rsidRPr="00FA1925">
        <w:rPr>
          <w:rFonts w:asciiTheme="minorHAnsi" w:hAnsiTheme="minorHAnsi"/>
          <w:b/>
          <w:color w:val="auto"/>
          <w:sz w:val="22"/>
          <w:szCs w:val="22"/>
        </w:rPr>
        <w:t>Cláusula 12.- Revisión de precios</w:t>
      </w:r>
      <w:bookmarkEnd w:id="25"/>
      <w:bookmarkEnd w:id="26"/>
    </w:p>
    <w:p w14:paraId="4EC04E2C" w14:textId="77777777" w:rsidR="000013F1" w:rsidRPr="00FA1925" w:rsidRDefault="000013F1" w:rsidP="005E3078">
      <w:pPr>
        <w:spacing w:after="120" w:line="240" w:lineRule="auto"/>
        <w:jc w:val="both"/>
      </w:pPr>
      <w:r w:rsidRPr="00FA1925">
        <w:t>Considerando la naturaleza y duración del contrato, no procede la revisión del precio del mismo.</w:t>
      </w:r>
    </w:p>
    <w:p w14:paraId="7D45D9AE" w14:textId="46A099CC" w:rsidR="000013F1" w:rsidRPr="00FA1925" w:rsidRDefault="000013F1" w:rsidP="005E3078">
      <w:pPr>
        <w:pStyle w:val="Ttulo1"/>
        <w:spacing w:after="120" w:line="240" w:lineRule="auto"/>
        <w:jc w:val="both"/>
        <w:rPr>
          <w:rFonts w:asciiTheme="minorHAnsi" w:hAnsiTheme="minorHAnsi"/>
          <w:b/>
          <w:color w:val="auto"/>
          <w:sz w:val="22"/>
          <w:szCs w:val="22"/>
        </w:rPr>
      </w:pPr>
      <w:bookmarkStart w:id="27" w:name="_Toc73961753"/>
      <w:r w:rsidRPr="00FA1925">
        <w:rPr>
          <w:rFonts w:asciiTheme="minorHAnsi" w:hAnsiTheme="minorHAnsi"/>
          <w:b/>
          <w:color w:val="auto"/>
          <w:sz w:val="22"/>
          <w:szCs w:val="22"/>
        </w:rPr>
        <w:t>CAPÍTULO IV – GARANTÍAS EXIGIBLES</w:t>
      </w:r>
      <w:bookmarkEnd w:id="27"/>
    </w:p>
    <w:p w14:paraId="287E5F15" w14:textId="22079B09"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28" w:name="_Toc528048533"/>
      <w:bookmarkStart w:id="29" w:name="_Toc73961754"/>
      <w:r w:rsidRPr="00FA1925">
        <w:rPr>
          <w:rFonts w:asciiTheme="minorHAnsi" w:hAnsiTheme="minorHAnsi"/>
          <w:b/>
          <w:color w:val="auto"/>
          <w:sz w:val="22"/>
          <w:szCs w:val="22"/>
        </w:rPr>
        <w:t>Cláusula 13.- Garantía provisional</w:t>
      </w:r>
      <w:bookmarkEnd w:id="28"/>
      <w:bookmarkEnd w:id="29"/>
    </w:p>
    <w:p w14:paraId="1312798E" w14:textId="515FFA0A" w:rsidR="000013F1" w:rsidRPr="00FA1925" w:rsidRDefault="000013F1" w:rsidP="005E3078">
      <w:pPr>
        <w:spacing w:after="120" w:line="240" w:lineRule="auto"/>
        <w:jc w:val="both"/>
      </w:pPr>
      <w:r w:rsidRPr="00FA1925">
        <w:t>De conformidad con lo establecido en el art. 159.4.b) en relación con el art. 159.6 (último párrafo), ambos de la LCSP, no procede la constitución de garantía provisional por parte de los licitadores.</w:t>
      </w:r>
    </w:p>
    <w:p w14:paraId="723BF0FB" w14:textId="0441C8B6"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0" w:name="_Toc528048538"/>
      <w:bookmarkStart w:id="31" w:name="_Toc73961755"/>
      <w:r w:rsidRPr="00FA1925">
        <w:rPr>
          <w:rFonts w:asciiTheme="minorHAnsi" w:hAnsiTheme="minorHAnsi"/>
          <w:b/>
          <w:color w:val="auto"/>
          <w:sz w:val="22"/>
          <w:szCs w:val="22"/>
        </w:rPr>
        <w:t>Cláusula 14.- Garantía definitiva</w:t>
      </w:r>
      <w:bookmarkEnd w:id="30"/>
      <w:bookmarkEnd w:id="31"/>
    </w:p>
    <w:p w14:paraId="264B86D4" w14:textId="4D8B951E" w:rsidR="000013F1" w:rsidRPr="00FA1925" w:rsidRDefault="000013F1" w:rsidP="005E3078">
      <w:pPr>
        <w:spacing w:after="120" w:line="240" w:lineRule="auto"/>
        <w:jc w:val="both"/>
      </w:pPr>
      <w:r w:rsidRPr="00FA1925">
        <w:t>De conformidad con lo establecido en el art. 159.6.f) de la LCSP, no se requerirá la constitución de garantía definitiva.</w:t>
      </w:r>
    </w:p>
    <w:p w14:paraId="45701359" w14:textId="0874B104" w:rsidR="000013F1" w:rsidRPr="00FA1925" w:rsidRDefault="000013F1" w:rsidP="005E3078">
      <w:pPr>
        <w:pStyle w:val="Ttulo1"/>
        <w:spacing w:after="120" w:line="240" w:lineRule="auto"/>
        <w:jc w:val="both"/>
        <w:rPr>
          <w:rFonts w:asciiTheme="minorHAnsi" w:hAnsiTheme="minorHAnsi"/>
          <w:b/>
          <w:color w:val="auto"/>
          <w:sz w:val="22"/>
          <w:szCs w:val="22"/>
        </w:rPr>
      </w:pPr>
      <w:bookmarkStart w:id="32" w:name="_Toc73961756"/>
      <w:r w:rsidRPr="00FA1925">
        <w:rPr>
          <w:rFonts w:asciiTheme="minorHAnsi" w:hAnsiTheme="minorHAnsi"/>
          <w:b/>
          <w:color w:val="auto"/>
          <w:sz w:val="22"/>
          <w:szCs w:val="22"/>
        </w:rPr>
        <w:t>CAPÍTULO V – PROCEDIMIENTO DE LICITACIÓN</w:t>
      </w:r>
      <w:bookmarkEnd w:id="32"/>
    </w:p>
    <w:p w14:paraId="4FFE7240" w14:textId="7632B3B5"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3" w:name="_Toc528048531"/>
      <w:bookmarkStart w:id="34" w:name="_Toc73961757"/>
      <w:bookmarkStart w:id="35" w:name="_Toc528048525"/>
      <w:r w:rsidRPr="00FA1925">
        <w:rPr>
          <w:rFonts w:asciiTheme="minorHAnsi" w:hAnsiTheme="minorHAnsi"/>
          <w:b/>
          <w:color w:val="auto"/>
          <w:sz w:val="22"/>
          <w:szCs w:val="22"/>
        </w:rPr>
        <w:t>Cláusula 15.- Cómputo de plazos</w:t>
      </w:r>
      <w:bookmarkEnd w:id="33"/>
      <w:bookmarkEnd w:id="34"/>
    </w:p>
    <w:p w14:paraId="6F71F1F1" w14:textId="0858D8E5" w:rsidR="000013F1" w:rsidRPr="00FA1925" w:rsidRDefault="000013F1" w:rsidP="005E3078">
      <w:pPr>
        <w:spacing w:after="120" w:line="240" w:lineRule="auto"/>
        <w:jc w:val="both"/>
      </w:pPr>
      <w:r w:rsidRPr="00FA1925">
        <w:t>En relación con lo dispuesto en la DA 12.ª de la LCSP en cuanto al cómputo de plazos, se hace constar que los plazos establecidos por días en los Capítulos V y VI y en las Cláusulas 34, 37</w:t>
      </w:r>
      <w:r w:rsidR="008009D5" w:rsidRPr="00FA1925">
        <w:t>,</w:t>
      </w:r>
      <w:r w:rsidRPr="00FA1925">
        <w:t xml:space="preserve"> 39</w:t>
      </w:r>
      <w:r w:rsidR="008009D5" w:rsidRPr="00FA1925">
        <w:t xml:space="preserve"> y 40</w:t>
      </w:r>
      <w:r w:rsidR="002E0F4F" w:rsidRPr="00FA1925">
        <w:t xml:space="preserve"> </w:t>
      </w:r>
      <w:r w:rsidRPr="00FA1925">
        <w:t xml:space="preserve">del presente PCAP se entenderán referidos a </w:t>
      </w:r>
      <w:r w:rsidRPr="00FA1925">
        <w:rPr>
          <w:b/>
        </w:rPr>
        <w:t>días naturales</w:t>
      </w:r>
      <w:r w:rsidRPr="00FA1925">
        <w:t>, salvo que se indique expresamente que sólo deben computarse los días hábiles. No obstante, si el último día del plazo fuera inhábil, éste se entenderá prorrogado al primer día hábil siguiente.</w:t>
      </w:r>
    </w:p>
    <w:p w14:paraId="391BF42D" w14:textId="3357B927"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6" w:name="_Toc73961758"/>
      <w:r w:rsidRPr="00FA1925">
        <w:rPr>
          <w:rFonts w:asciiTheme="minorHAnsi" w:hAnsiTheme="minorHAnsi"/>
          <w:b/>
          <w:color w:val="auto"/>
          <w:sz w:val="22"/>
          <w:szCs w:val="22"/>
        </w:rPr>
        <w:lastRenderedPageBreak/>
        <w:t>Cláusula 16.- Procedimiento de adjudicación</w:t>
      </w:r>
      <w:bookmarkEnd w:id="35"/>
      <w:bookmarkEnd w:id="36"/>
    </w:p>
    <w:p w14:paraId="00733B4B" w14:textId="2DEEC1AB" w:rsidR="000013F1" w:rsidRPr="00FA1925" w:rsidRDefault="000013F1" w:rsidP="005E3078">
      <w:pPr>
        <w:spacing w:after="120" w:line="240" w:lineRule="auto"/>
        <w:jc w:val="both"/>
      </w:pPr>
      <w:r w:rsidRPr="00FA1925">
        <w:t>El contrato se adjudicará por el procedimiento abierto simplificado abreviado previsto en el art. 159.6 de la LCSP, y por los preceptos de la LCSP y del RGLCAP que resulten de aplicación.</w:t>
      </w:r>
    </w:p>
    <w:p w14:paraId="30229CB1" w14:textId="62A76845" w:rsidR="000013F1" w:rsidRPr="005E3078" w:rsidRDefault="000013F1" w:rsidP="005E3078">
      <w:pPr>
        <w:pStyle w:val="Ttulo2"/>
        <w:spacing w:before="240" w:after="120" w:line="240" w:lineRule="auto"/>
        <w:jc w:val="both"/>
        <w:rPr>
          <w:rFonts w:asciiTheme="minorHAnsi" w:hAnsiTheme="minorHAnsi"/>
          <w:b/>
          <w:color w:val="auto"/>
          <w:sz w:val="22"/>
          <w:szCs w:val="22"/>
        </w:rPr>
      </w:pPr>
      <w:bookmarkStart w:id="37" w:name="_Toc528048522"/>
      <w:bookmarkStart w:id="38" w:name="_Toc73961759"/>
      <w:r w:rsidRPr="005E3078">
        <w:rPr>
          <w:rFonts w:asciiTheme="minorHAnsi" w:hAnsiTheme="minorHAnsi"/>
          <w:b/>
          <w:color w:val="auto"/>
          <w:sz w:val="22"/>
          <w:szCs w:val="22"/>
        </w:rPr>
        <w:t>Cláusula 17.- Perfil de contratante y consultas previas a la presentación de proposiciones</w:t>
      </w:r>
      <w:bookmarkEnd w:id="37"/>
      <w:bookmarkEnd w:id="38"/>
    </w:p>
    <w:p w14:paraId="3AE2027A" w14:textId="427B81CD" w:rsidR="000013F1" w:rsidRPr="005E3078" w:rsidRDefault="000013F1" w:rsidP="005E3078">
      <w:pPr>
        <w:spacing w:after="120" w:line="240" w:lineRule="auto"/>
        <w:jc w:val="both"/>
      </w:pPr>
      <w:r w:rsidRPr="005E3078">
        <w:rPr>
          <w:b/>
        </w:rPr>
        <w:t>17.1</w:t>
      </w:r>
      <w:r w:rsidRPr="005E3078">
        <w:t xml:space="preserve"> Toda la información relativa al expediente contractual, así como cualquier otro dato e información referente a la actividad contractual de USOA se publicará en el perfil de contratante, de acuerdo con lo establecido en el art. 63 de la LCSP.</w:t>
      </w:r>
    </w:p>
    <w:p w14:paraId="0B85C370" w14:textId="0CF12413" w:rsidR="000013F1" w:rsidRPr="005E3078" w:rsidRDefault="000013F1" w:rsidP="005E3078">
      <w:pPr>
        <w:spacing w:after="120" w:line="240" w:lineRule="auto"/>
        <w:jc w:val="both"/>
      </w:pPr>
      <w:r w:rsidRPr="005E3078">
        <w:t>Asimismo, estarán disponibles en el perfil de contratante hasta la terminación del plazo para la presentación de proposiciones el PCAP, el PPT y demás documentación complementaria.</w:t>
      </w:r>
    </w:p>
    <w:p w14:paraId="25A74D3F" w14:textId="04C0B3DC" w:rsidR="000013F1" w:rsidRPr="005E3078" w:rsidRDefault="000013F1" w:rsidP="005E3078">
      <w:pPr>
        <w:spacing w:after="120" w:line="240" w:lineRule="auto"/>
        <w:jc w:val="both"/>
      </w:pPr>
      <w:r w:rsidRPr="005E3078">
        <w:rPr>
          <w:b/>
        </w:rPr>
        <w:t>17.2</w:t>
      </w:r>
      <w:r w:rsidRPr="005E3078">
        <w:t xml:space="preserve"> El acceso al perfil de contratante del Órgano de Contratación se efectuará a través de la página web de USOA: </w:t>
      </w:r>
      <w:hyperlink r:id="rId11" w:history="1">
        <w:r w:rsidRPr="005E3078">
          <w:rPr>
            <w:rStyle w:val="Hipervnculo"/>
          </w:rPr>
          <w:t>https://usoa.es</w:t>
        </w:r>
      </w:hyperlink>
    </w:p>
    <w:p w14:paraId="1E4B2E26" w14:textId="374BF574" w:rsidR="000013F1" w:rsidRPr="005E3078" w:rsidRDefault="000013F1" w:rsidP="005E3078">
      <w:pPr>
        <w:spacing w:after="120" w:line="240" w:lineRule="auto"/>
        <w:jc w:val="both"/>
      </w:pPr>
      <w:r w:rsidRPr="005E3078">
        <w:rPr>
          <w:b/>
        </w:rPr>
        <w:t>17.3</w:t>
      </w:r>
      <w:r w:rsidRPr="005E3078">
        <w:t xml:space="preserve"> Con anterioridad a la presentación de proposiciones, los interesados podrán tomar contacto con el servicio que corresponda al Órgano de Contratación de USOA al objeto de tratar sobre las circunstancias específicas que concurren en la presente licitación.</w:t>
      </w:r>
    </w:p>
    <w:p w14:paraId="70D65C63" w14:textId="13D23EF4" w:rsidR="000013F1" w:rsidRDefault="000013F1" w:rsidP="005E3078">
      <w:pPr>
        <w:spacing w:after="120" w:line="240" w:lineRule="auto"/>
        <w:jc w:val="both"/>
      </w:pPr>
      <w:r w:rsidRPr="005E3078">
        <w:t>En caso de que un operador económico interesado solicite, en tiempo hábil, información adicional sobre los pliegos y demás documentación complementaria, se estará a lo dispuesto en el art. 138 de la LCSP y en el art. 78 del RGLCAP.</w:t>
      </w:r>
    </w:p>
    <w:p w14:paraId="4A7BEB67" w14:textId="372403DE" w:rsidR="000013F1" w:rsidRPr="005E3078" w:rsidRDefault="000013F1" w:rsidP="005E3078">
      <w:pPr>
        <w:spacing w:after="120" w:line="240" w:lineRule="auto"/>
        <w:jc w:val="both"/>
      </w:pPr>
      <w:r w:rsidRPr="005E3078">
        <w:t>La información adicional que se solicite por parte de los interesados sobre los pliegos y demás documentación complementaria deberá facilitarse, al menos, 6 días antes de la fecha límite fijada para la presentación de ofertas, siempre que la petición se haya presentado</w:t>
      </w:r>
      <w:r w:rsidR="00D052F1" w:rsidRPr="005E3078">
        <w:t>,</w:t>
      </w:r>
      <w:r w:rsidRPr="005E3078">
        <w:t xml:space="preserve"> al menos</w:t>
      </w:r>
      <w:r w:rsidR="00D052F1" w:rsidRPr="005E3078">
        <w:t>,</w:t>
      </w:r>
      <w:r w:rsidRPr="005E3078">
        <w:t xml:space="preserve"> con 12 días de antelación a la fecha límite fijada para la presentación de ofertas.</w:t>
      </w:r>
    </w:p>
    <w:p w14:paraId="0F02A3D7" w14:textId="0D1B2687" w:rsidR="000013F1" w:rsidRPr="005E3078" w:rsidRDefault="000013F1" w:rsidP="005E3078">
      <w:pPr>
        <w:spacing w:after="120" w:line="240" w:lineRule="auto"/>
        <w:jc w:val="both"/>
      </w:pPr>
      <w:r w:rsidRPr="005E3078">
        <w:t>En el caso de que lo solicitado sean aclaraciones a lo establecido en el PCAP, en el PPT o en el resto de documentación de naturaleza contractual conforme a lo señalado en la Cláusula 1 del presente PCAP, las respuestas tendrán carácter vinculante y se harán públicas en el perfil de contratante en términos que garanticen la igualdad y concurrencia en el procedimiento de licitación.</w:t>
      </w:r>
    </w:p>
    <w:p w14:paraId="73542547" w14:textId="03595B8C" w:rsidR="000013F1" w:rsidRPr="00FA1925" w:rsidRDefault="000013F1" w:rsidP="005E3078">
      <w:pPr>
        <w:spacing w:after="120" w:line="240" w:lineRule="auto"/>
        <w:jc w:val="both"/>
      </w:pPr>
      <w:r w:rsidRPr="005E3078">
        <w:rPr>
          <w:b/>
        </w:rPr>
        <w:t>17.4</w:t>
      </w:r>
      <w:r w:rsidRPr="005E3078">
        <w:t xml:space="preserve"> A los efectos de lo establecido en el apartado 17.3 anterior, las consultas podrán ser dirigidas, por correo electrónico, a la siguiente dirección: </w:t>
      </w:r>
      <w:hyperlink r:id="rId12" w:history="1">
        <w:r w:rsidRPr="005E3078">
          <w:rPr>
            <w:rStyle w:val="Hipervnculo"/>
          </w:rPr>
          <w:t>contratacion@usoa.es</w:t>
        </w:r>
      </w:hyperlink>
    </w:p>
    <w:p w14:paraId="22E8139A" w14:textId="28FC5163"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9" w:name="_Toc528048526"/>
      <w:bookmarkStart w:id="40" w:name="_Toc73961760"/>
      <w:r w:rsidRPr="00FA1925">
        <w:rPr>
          <w:rFonts w:asciiTheme="minorHAnsi" w:hAnsiTheme="minorHAnsi"/>
          <w:b/>
          <w:color w:val="auto"/>
          <w:sz w:val="22"/>
          <w:szCs w:val="22"/>
        </w:rPr>
        <w:t>Cláusula 18.- Publicidad de la contratación y sistema de licitación y contratación electrónicas</w:t>
      </w:r>
      <w:bookmarkEnd w:id="39"/>
      <w:bookmarkEnd w:id="40"/>
    </w:p>
    <w:p w14:paraId="6132A21C" w14:textId="21AD32A4" w:rsidR="000013F1" w:rsidRPr="00FA1925" w:rsidRDefault="000013F1" w:rsidP="005E3078">
      <w:pPr>
        <w:spacing w:after="120" w:line="240" w:lineRule="auto"/>
        <w:jc w:val="both"/>
      </w:pPr>
      <w:r w:rsidRPr="00FA1925">
        <w:t>El concurso será convocado mediante anuncio publicado en el perfil de contratante de USOA al que hace referencia la Cláusula 17.2 del presente PCAP.</w:t>
      </w:r>
    </w:p>
    <w:p w14:paraId="3453FAD8" w14:textId="10B1FB66" w:rsidR="000013F1" w:rsidRPr="00FA1925" w:rsidRDefault="000013F1" w:rsidP="005E3078">
      <w:pPr>
        <w:spacing w:after="120" w:line="240" w:lineRule="auto"/>
        <w:jc w:val="both"/>
      </w:pPr>
      <w:r w:rsidRPr="00FA1925">
        <w:t>El sistema de licitación y contratación será electrónico, lo cual permitirá presentar proposiciones, enviar y recibir documentos, y firmar contratos. Dicho sistema se encuentra accesible a través del citado perfil de contratante de USOA.</w:t>
      </w:r>
    </w:p>
    <w:p w14:paraId="73863DF9" w14:textId="6FE438A4"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41" w:name="_Toc528048529"/>
      <w:bookmarkStart w:id="42" w:name="_Toc73961761"/>
      <w:r w:rsidRPr="00FA1925">
        <w:rPr>
          <w:rFonts w:asciiTheme="minorHAnsi" w:hAnsiTheme="minorHAnsi"/>
          <w:b/>
          <w:color w:val="auto"/>
          <w:sz w:val="22"/>
          <w:szCs w:val="22"/>
        </w:rPr>
        <w:t>Cláusula 19.- Forma de presentación de proposiciones</w:t>
      </w:r>
      <w:bookmarkEnd w:id="41"/>
      <w:r w:rsidRPr="00FA1925">
        <w:rPr>
          <w:rFonts w:asciiTheme="minorHAnsi" w:hAnsiTheme="minorHAnsi"/>
          <w:b/>
          <w:color w:val="auto"/>
          <w:sz w:val="22"/>
          <w:szCs w:val="22"/>
        </w:rPr>
        <w:t xml:space="preserve"> y licitación electrónica</w:t>
      </w:r>
      <w:bookmarkEnd w:id="42"/>
    </w:p>
    <w:p w14:paraId="00046908" w14:textId="6ABBFAF6" w:rsidR="000013F1" w:rsidRPr="00FA1925" w:rsidRDefault="000013F1" w:rsidP="005E3078">
      <w:pPr>
        <w:spacing w:after="120" w:line="240" w:lineRule="auto"/>
        <w:jc w:val="both"/>
      </w:pPr>
      <w:r w:rsidRPr="00FA1925">
        <w:rPr>
          <w:b/>
        </w:rPr>
        <w:t>19.1</w:t>
      </w:r>
      <w:r w:rsidRPr="00FA1925">
        <w:t xml:space="preserve"> La presentación de proposiciones se hará por medios electrónicos, a través de la aplicación de Licitación Electrónica del Gobierno Vasco, </w:t>
      </w:r>
      <w:r w:rsidR="00D052F1" w:rsidRPr="00FA1925">
        <w:t>a la que se puede acceder a través de</w:t>
      </w:r>
      <w:r w:rsidRPr="00FA1925">
        <w:t xml:space="preserve"> la</w:t>
      </w:r>
      <w:r w:rsidR="00D052F1" w:rsidRPr="00FA1925">
        <w:t xml:space="preserve"> siguiente</w:t>
      </w:r>
      <w:r w:rsidRPr="00FA1925">
        <w:t xml:space="preserve"> dirección</w:t>
      </w:r>
      <w:r w:rsidR="00D052F1" w:rsidRPr="00FA1925">
        <w:t>:</w:t>
      </w:r>
      <w:r w:rsidRPr="00FA1925">
        <w:t xml:space="preserve"> </w:t>
      </w:r>
      <w:hyperlink r:id="rId13" w:history="1">
        <w:r w:rsidRPr="00FA1925">
          <w:rPr>
            <w:rStyle w:val="Hipervnculo"/>
          </w:rPr>
          <w:t>http://www.contratacion.euskadi.eus</w:t>
        </w:r>
      </w:hyperlink>
    </w:p>
    <w:p w14:paraId="59DB7FD1" w14:textId="214F1446" w:rsidR="000013F1" w:rsidRPr="00FA1925" w:rsidRDefault="000013F1" w:rsidP="005E3078">
      <w:pPr>
        <w:spacing w:after="120" w:line="240" w:lineRule="auto"/>
        <w:jc w:val="both"/>
      </w:pPr>
      <w:r w:rsidRPr="00FA1925">
        <w:rPr>
          <w:b/>
        </w:rPr>
        <w:lastRenderedPageBreak/>
        <w:t>19.2</w:t>
      </w:r>
      <w:r w:rsidRPr="00FA1925">
        <w:t xml:space="preserve"> En atención a lo dispuesto en la DA 15.ª de la LCSP, las comunicaciones y notificaciones que se vayan a efectuar en el presente procedimiento de contratación se realizarán mediante comparecencia electrónica, a través de la</w:t>
      </w:r>
      <w:r w:rsidR="00D052F1" w:rsidRPr="00FA1925">
        <w:t xml:space="preserve"> citada</w:t>
      </w:r>
      <w:r w:rsidRPr="00FA1925">
        <w:t xml:space="preserve"> aplicación de Licitación Electrónica del Gobierno Vasco. Cada vez que </w:t>
      </w:r>
      <w:r w:rsidR="00626497" w:rsidRPr="00FA1925">
        <w:t>USOA</w:t>
      </w:r>
      <w:r w:rsidRPr="00FA1925">
        <w:t xml:space="preserv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54C36DC9" w14:textId="4C4393FE" w:rsidR="000013F1" w:rsidRPr="00FA1925" w:rsidRDefault="000013F1" w:rsidP="005E3078">
      <w:pPr>
        <w:spacing w:after="120" w:line="240" w:lineRule="auto"/>
        <w:jc w:val="both"/>
      </w:pPr>
      <w:r w:rsidRPr="00FA1925">
        <w:t>La información y las especificaciones técnicas necesarias para la presentación electrónica de las proposiciones, incluido el cifrado y la validación de la fecha, se encuentran indicadas en la página web de la aplicación de Licitación Electrónica del Gobierno Vasco a la que se viene haciendo referencia (</w:t>
      </w:r>
      <w:hyperlink r:id="rId14" w:history="1">
        <w:r w:rsidRPr="00FA1925">
          <w:rPr>
            <w:rStyle w:val="Hipervnculo"/>
          </w:rPr>
          <w:t>http://www.contratacion.euskadi.eus</w:t>
        </w:r>
      </w:hyperlink>
      <w:r w:rsidRPr="00FA1925">
        <w:t>).</w:t>
      </w:r>
    </w:p>
    <w:p w14:paraId="0E0CEA3B" w14:textId="36724A19" w:rsidR="000013F1" w:rsidRPr="00FA1925" w:rsidRDefault="000013F1" w:rsidP="005E3078">
      <w:pPr>
        <w:spacing w:after="120" w:line="240" w:lineRule="auto"/>
        <w:jc w:val="both"/>
      </w:pPr>
      <w:r w:rsidRPr="00FA1925">
        <w:rPr>
          <w:b/>
        </w:rPr>
        <w:t>19.3</w:t>
      </w:r>
      <w:r w:rsidRPr="00FA1925">
        <w:t xml:space="preserve"> En el caso de que, por cumplirse alguno de los supuestos señalados en los apartados 3.º y 4.º de la DA 15.ª de la LCSP, no sea obligada la utilización de medios electrónicos para la presentación de proposiciones, la documentación deberá presentarse en el domicilio social de USOA sito en el B.º de </w:t>
      </w:r>
      <w:proofErr w:type="spellStart"/>
      <w:r w:rsidRPr="00FA1925">
        <w:t>Burtzeña</w:t>
      </w:r>
      <w:proofErr w:type="spellEnd"/>
      <w:r w:rsidRPr="00FA1925">
        <w:t>, c/ Zumalakarregi, 10 del municipio de Barakaldo (48903 Bizkaia), como máximo, en la fecha y hora señaladas en la Cláusula 22 del presente PCAP.</w:t>
      </w:r>
    </w:p>
    <w:p w14:paraId="4D992B1F" w14:textId="77777777" w:rsidR="00EA1B81" w:rsidRPr="00FA1925" w:rsidRDefault="00EA1B81" w:rsidP="005E3078">
      <w:pPr>
        <w:spacing w:after="120" w:line="240" w:lineRule="auto"/>
        <w:jc w:val="both"/>
      </w:pPr>
      <w:r w:rsidRPr="00FA1925">
        <w:t>En los supuestos a los que se refiere el párrafo anterior también podrán presentarse proposiciones por correo, en cuyo caso el interesado deberá acreditar, con el resguardo correspondiente, la fecha de imposición del envío en la Oficina de Correos y anunciar, el mismo día, la remisión de la proposición, al Órgano de Contratación, por correo electrónico (a la dirección señalada en la Cláusula 17.4 de este PCAP), fax, télex o telegrama.</w:t>
      </w:r>
    </w:p>
    <w:p w14:paraId="0818163D" w14:textId="77777777" w:rsidR="00EA1B81" w:rsidRPr="00FA1925" w:rsidRDefault="00EA1B81" w:rsidP="005E3078">
      <w:pPr>
        <w:spacing w:after="120" w:line="240" w:lineRule="auto"/>
        <w:jc w:val="both"/>
      </w:pPr>
      <w:r w:rsidRPr="00FA1925">
        <w:t>Sin cumplir los anteriores requisitos no será admitida la proposición en el caso de que se recibiera fuera del plazo fijado. No obstante, transcurridos 10 días desde la terminación del plazo, no será admitida ninguna proposición enviada por correo.</w:t>
      </w:r>
    </w:p>
    <w:p w14:paraId="1873F509" w14:textId="7596DFC3" w:rsidR="000013F1" w:rsidRPr="00FA1925" w:rsidRDefault="000013F1" w:rsidP="005E3078">
      <w:pPr>
        <w:spacing w:after="120" w:line="240" w:lineRule="auto"/>
        <w:jc w:val="both"/>
        <w:rPr>
          <w:b/>
        </w:rPr>
      </w:pPr>
      <w:r w:rsidRPr="00FA1925">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4F11BDC2" w14:textId="2BCEC9E7" w:rsidR="000013F1" w:rsidRPr="00FA1925" w:rsidRDefault="000013F1" w:rsidP="005E3078">
      <w:pPr>
        <w:spacing w:after="120" w:line="240" w:lineRule="auto"/>
        <w:jc w:val="both"/>
      </w:pPr>
      <w:r w:rsidRPr="00FA1925">
        <w:rPr>
          <w:b/>
        </w:rPr>
        <w:t>19.4</w:t>
      </w:r>
      <w:r w:rsidRPr="00FA1925">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w:t>
      </w:r>
      <w:r w:rsidR="00335CD1" w:rsidRPr="00FA1925">
        <w:t>que presente</w:t>
      </w:r>
      <w:r w:rsidRPr="00FA1925">
        <w:t>.</w:t>
      </w:r>
    </w:p>
    <w:p w14:paraId="76A99F34" w14:textId="5D95D8DF" w:rsidR="000013F1" w:rsidRPr="00FA1925" w:rsidRDefault="000013F1" w:rsidP="005E3078">
      <w:pPr>
        <w:spacing w:after="120" w:line="240" w:lineRule="auto"/>
        <w:jc w:val="both"/>
      </w:pPr>
      <w:r w:rsidRPr="00FA1925">
        <w:rPr>
          <w:b/>
        </w:rPr>
        <w:t>19.5</w:t>
      </w:r>
      <w:r w:rsidRPr="00FA1925">
        <w:t xml:space="preserve"> Las proposiciones se sujetarán a</w:t>
      </w:r>
      <w:r w:rsidR="00335CD1" w:rsidRPr="00FA1925">
        <w:t xml:space="preserve"> </w:t>
      </w:r>
      <w:r w:rsidRPr="00FA1925">
        <w:t>l</w:t>
      </w:r>
      <w:r w:rsidR="00335CD1" w:rsidRPr="00FA1925">
        <w:t>os</w:t>
      </w:r>
      <w:r w:rsidRPr="00FA1925">
        <w:t xml:space="preserve"> modelo</w:t>
      </w:r>
      <w:r w:rsidR="00335CD1" w:rsidRPr="00FA1925">
        <w:t>s</w:t>
      </w:r>
      <w:r w:rsidRPr="00FA1925">
        <w:t xml:space="preserve"> que se adjunta</w:t>
      </w:r>
      <w:r w:rsidR="00335CD1" w:rsidRPr="00FA1925">
        <w:t>n</w:t>
      </w:r>
      <w:r w:rsidRPr="00FA1925">
        <w:t xml:space="preserve"> al presente PCAP, como </w:t>
      </w:r>
      <w:r w:rsidRPr="00FA1925">
        <w:rPr>
          <w:b/>
        </w:rPr>
        <w:t xml:space="preserve">anexos </w:t>
      </w:r>
      <w:r w:rsidR="00F72BED" w:rsidRPr="00FA1925">
        <w:rPr>
          <w:b/>
        </w:rPr>
        <w:t>I</w:t>
      </w:r>
      <w:r w:rsidRPr="00FA1925">
        <w:rPr>
          <w:b/>
        </w:rPr>
        <w:t xml:space="preserve"> y </w:t>
      </w:r>
      <w:r w:rsidR="00F72BED" w:rsidRPr="00FA1925">
        <w:rPr>
          <w:b/>
        </w:rPr>
        <w:t>II</w:t>
      </w:r>
      <w:r w:rsidRPr="00FA1925">
        <w:t>, y la presentación de las proposiciones supone por parte de los licitadores la aceptación expresa e incondicionada, sin salvedad o reserva alguna, de lo establecido en el presente PCAP, así como en el resto de documentos contractuales, incluido el PPT, y 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 (UE)</w:t>
      </w:r>
      <w:r w:rsidR="00DA2EE3" w:rsidRPr="00FA1925">
        <w:t>. Asimismo, la presentación de las proposiciones supone la aceptación voluntaria de dar transparencia institucional a todos los datos derivados del presente contrato en cualesquiera de sus fases de licitación, adjudicación y ejecución hasta su finalización, en los términos del art. 5.5 de la Ley 3/2016, de 7 de abril, para la inclusión de determinadas cláusulas sociales en la contratación pública.</w:t>
      </w:r>
    </w:p>
    <w:p w14:paraId="644D8506" w14:textId="483E4834" w:rsidR="000013F1" w:rsidRPr="005E3078" w:rsidRDefault="000013F1" w:rsidP="005E3078">
      <w:pPr>
        <w:spacing w:after="120" w:line="240" w:lineRule="auto"/>
        <w:jc w:val="both"/>
      </w:pPr>
      <w:r w:rsidRPr="005E3078">
        <w:rPr>
          <w:b/>
        </w:rPr>
        <w:lastRenderedPageBreak/>
        <w:t>19.6</w:t>
      </w:r>
      <w:r w:rsidRPr="005E3078">
        <w:t xml:space="preserve"> Una vez presentada una proposición no podrá ser retirada bajo ningún pretexto salvo causa justificada.</w:t>
      </w:r>
    </w:p>
    <w:p w14:paraId="354688B1" w14:textId="4AA6909D" w:rsidR="000013F1" w:rsidRPr="00FA1925" w:rsidRDefault="000013F1" w:rsidP="005E3078">
      <w:pPr>
        <w:spacing w:after="120" w:line="240" w:lineRule="auto"/>
        <w:jc w:val="both"/>
        <w:rPr>
          <w:b/>
        </w:rPr>
      </w:pPr>
      <w:r w:rsidRPr="005E3078">
        <w:rPr>
          <w:b/>
        </w:rPr>
        <w:t xml:space="preserve">19.7 </w:t>
      </w:r>
      <w:r w:rsidRPr="005E3078">
        <w:t>El plazo de validez de las ofertas será de 1 mes contado desde la fecha de apertura de las proposiciones económicas.</w:t>
      </w:r>
    </w:p>
    <w:p w14:paraId="4735F57B" w14:textId="141E62A2"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43" w:name="_Toc528048532"/>
      <w:bookmarkStart w:id="44" w:name="_Toc73961762"/>
      <w:r w:rsidRPr="00FA1925">
        <w:rPr>
          <w:rFonts w:asciiTheme="minorHAnsi" w:hAnsiTheme="minorHAnsi"/>
          <w:b/>
          <w:color w:val="auto"/>
          <w:sz w:val="22"/>
          <w:szCs w:val="22"/>
        </w:rPr>
        <w:t>Cláusula 20.- Forma y contenido de las proposiciones</w:t>
      </w:r>
      <w:bookmarkEnd w:id="43"/>
      <w:bookmarkEnd w:id="44"/>
    </w:p>
    <w:p w14:paraId="7C1749E5" w14:textId="4F75C744" w:rsidR="000013F1" w:rsidRPr="00FA1925" w:rsidRDefault="000013F1" w:rsidP="005E3078">
      <w:pPr>
        <w:spacing w:after="120" w:line="240" w:lineRule="auto"/>
        <w:jc w:val="both"/>
      </w:pPr>
      <w:r w:rsidRPr="00FA1925">
        <w:rPr>
          <w:b/>
        </w:rPr>
        <w:t>20.1</w:t>
      </w:r>
      <w:r w:rsidRPr="00FA1925">
        <w:t xml:space="preserve"> Los licitadores deberán presentar </w:t>
      </w:r>
      <w:r w:rsidR="00100F81">
        <w:t>un</w:t>
      </w:r>
      <w:r w:rsidR="005E3078">
        <w:t xml:space="preserve"> único sobre</w:t>
      </w:r>
      <w:r w:rsidRPr="00FA1925">
        <w:t xml:space="preserve"> o archivo electrónico que cumpla con los requisitos establecidos en la DA 16.ª de la LCSP cuando la presentación de proposiciones se realice por medios electrónicos conforme a lo indicado en la Cláusula 19.1 del presente PCAP, en </w:t>
      </w:r>
      <w:r w:rsidR="00100F81">
        <w:t>el</w:t>
      </w:r>
      <w:r w:rsidRPr="00FA1925">
        <w:t xml:space="preserve"> que se indicará lo siguiente:</w:t>
      </w:r>
    </w:p>
    <w:p w14:paraId="35460909" w14:textId="3EB4AB52" w:rsidR="000013F1" w:rsidRPr="00FA1925" w:rsidRDefault="005E3078" w:rsidP="005E3078">
      <w:pPr>
        <w:pStyle w:val="Prrafodelista"/>
        <w:numPr>
          <w:ilvl w:val="0"/>
          <w:numId w:val="4"/>
        </w:numPr>
        <w:tabs>
          <w:tab w:val="left" w:pos="1843"/>
        </w:tabs>
        <w:spacing w:after="120" w:line="240" w:lineRule="auto"/>
        <w:ind w:left="714" w:hanging="357"/>
        <w:contextualSpacing w:val="0"/>
        <w:jc w:val="both"/>
      </w:pPr>
      <w:r>
        <w:t>DEUC</w:t>
      </w:r>
      <w:r w:rsidR="000013F1" w:rsidRPr="00FA1925">
        <w:t>_USOA-2</w:t>
      </w:r>
      <w:r>
        <w:t>1</w:t>
      </w:r>
      <w:r w:rsidR="000013F1" w:rsidRPr="00FA1925">
        <w:t>-0</w:t>
      </w:r>
      <w:r>
        <w:t>46</w:t>
      </w:r>
      <w:r w:rsidR="000013F1" w:rsidRPr="00FA1925">
        <w:t>-SA-S</w:t>
      </w:r>
      <w:r>
        <w:t>U</w:t>
      </w:r>
    </w:p>
    <w:p w14:paraId="15BF469E" w14:textId="042F4913" w:rsidR="000013F1" w:rsidRPr="00FA1925" w:rsidRDefault="005E3078" w:rsidP="005E3078">
      <w:pPr>
        <w:pStyle w:val="Prrafodelista"/>
        <w:numPr>
          <w:ilvl w:val="0"/>
          <w:numId w:val="4"/>
        </w:numPr>
        <w:tabs>
          <w:tab w:val="left" w:pos="1843"/>
        </w:tabs>
        <w:spacing w:after="120" w:line="240" w:lineRule="auto"/>
        <w:ind w:left="714" w:hanging="357"/>
        <w:contextualSpacing w:val="0"/>
        <w:jc w:val="both"/>
      </w:pPr>
      <w:r>
        <w:t>Oferta económica</w:t>
      </w:r>
      <w:r w:rsidR="000013F1" w:rsidRPr="00FA1925">
        <w:t>_</w:t>
      </w:r>
      <w:r w:rsidRPr="005E3078">
        <w:t xml:space="preserve"> </w:t>
      </w:r>
      <w:r w:rsidRPr="00FA1925">
        <w:t>USOA-2</w:t>
      </w:r>
      <w:r>
        <w:t>1</w:t>
      </w:r>
      <w:r w:rsidRPr="00FA1925">
        <w:t>-0</w:t>
      </w:r>
      <w:r>
        <w:t>46</w:t>
      </w:r>
      <w:r w:rsidRPr="00FA1925">
        <w:t>-SA-S</w:t>
      </w:r>
      <w:r>
        <w:t>U</w:t>
      </w:r>
    </w:p>
    <w:p w14:paraId="45490CCB" w14:textId="2664BAFF" w:rsidR="000013F1" w:rsidRPr="005E3078" w:rsidRDefault="000013F1" w:rsidP="005E3078">
      <w:pPr>
        <w:spacing w:after="120" w:line="240" w:lineRule="auto"/>
        <w:jc w:val="both"/>
      </w:pPr>
      <w:r w:rsidRPr="005E3078">
        <w:t>En caso de que la presentación de la oferta no se realizara por medios electrónicos por los motivos señalados en la Cláusula 19.3 de este PCAP, se hará constar en cada sobre, además de los datos citados, el nombre y apellidos</w:t>
      </w:r>
      <w:r w:rsidR="00626497" w:rsidRPr="005E3078">
        <w:t xml:space="preserve"> o denominación</w:t>
      </w:r>
      <w:r w:rsidRPr="005E3078">
        <w:t xml:space="preserve"> de</w:t>
      </w:r>
      <w:r w:rsidR="00626497" w:rsidRPr="005E3078">
        <w:t xml:space="preserve"> la persona profesional o</w:t>
      </w:r>
      <w:r w:rsidRPr="005E3078">
        <w:t xml:space="preserve"> empresa</w:t>
      </w:r>
      <w:r w:rsidR="00626497" w:rsidRPr="005E3078">
        <w:t xml:space="preserve"> licitadora,</w:t>
      </w:r>
      <w:r w:rsidR="00335CD1" w:rsidRPr="005E3078">
        <w:t xml:space="preserve"> </w:t>
      </w:r>
      <w:r w:rsidRPr="005E3078">
        <w:t>su correspondiente Número de Identificación Fiscal (NIF), y el nombre y apellidos y Documento Nacional de Identidad (DNI), o documento que, en su caso, le sustituya reglamentariamente, de quien firme la proposición y el carácter con que lo hace, debiendo estar los sobres también firmados.</w:t>
      </w:r>
    </w:p>
    <w:p w14:paraId="303E32EC" w14:textId="1CBD2A44" w:rsidR="000013F1" w:rsidRPr="00FA1925" w:rsidRDefault="000013F1" w:rsidP="005E3078">
      <w:pPr>
        <w:spacing w:after="120" w:line="240" w:lineRule="auto"/>
        <w:jc w:val="both"/>
      </w:pPr>
      <w:r w:rsidRPr="005E3078">
        <w:rPr>
          <w:b/>
        </w:rPr>
        <w:t>20.2</w:t>
      </w:r>
      <w:r w:rsidRPr="005E3078">
        <w:t xml:space="preserve"> </w:t>
      </w:r>
      <w:r w:rsidR="005E3078">
        <w:t>El</w:t>
      </w:r>
      <w:r w:rsidRPr="005E3078">
        <w:t xml:space="preserve"> sobre o archivo electrónico contendrá la siguiente documentación:</w:t>
      </w:r>
    </w:p>
    <w:p w14:paraId="3F3355D6" w14:textId="3F00AB37" w:rsidR="000013F1" w:rsidRPr="00FA1925" w:rsidRDefault="000013F1" w:rsidP="005E3078">
      <w:pPr>
        <w:spacing w:after="120" w:line="240" w:lineRule="auto"/>
        <w:ind w:left="357"/>
        <w:jc w:val="both"/>
        <w:rPr>
          <w:b/>
        </w:rPr>
      </w:pPr>
      <w:r w:rsidRPr="00FA1925">
        <w:rPr>
          <w:b/>
        </w:rPr>
        <w:t xml:space="preserve">20.2.1 </w:t>
      </w:r>
      <w:r w:rsidR="005E3078">
        <w:rPr>
          <w:b/>
        </w:rPr>
        <w:t>A</w:t>
      </w:r>
      <w:r w:rsidRPr="00FA1925">
        <w:rPr>
          <w:b/>
        </w:rPr>
        <w:t>ptitud para contratar</w:t>
      </w:r>
    </w:p>
    <w:p w14:paraId="3AC17668" w14:textId="7F8B882F" w:rsidR="000013F1" w:rsidRPr="00FA1925" w:rsidRDefault="000013F1" w:rsidP="005E3078">
      <w:pPr>
        <w:spacing w:after="120" w:line="240" w:lineRule="auto"/>
        <w:ind w:left="714"/>
        <w:jc w:val="both"/>
        <w:rPr>
          <w:b/>
        </w:rPr>
      </w:pPr>
      <w:r w:rsidRPr="00FA1925">
        <w:rPr>
          <w:b/>
        </w:rPr>
        <w:t>20.2.1.1 Declaración responsable</w:t>
      </w:r>
    </w:p>
    <w:p w14:paraId="65ABAE51" w14:textId="200B2595" w:rsidR="000013F1" w:rsidRPr="00FA1925" w:rsidRDefault="00576A23" w:rsidP="005E3078">
      <w:pPr>
        <w:spacing w:after="120" w:line="240" w:lineRule="auto"/>
        <w:ind w:left="714"/>
        <w:jc w:val="both"/>
      </w:pPr>
      <w:r w:rsidRPr="00FA1925">
        <w:t>D</w:t>
      </w:r>
      <w:r w:rsidR="000013F1" w:rsidRPr="00FA1925">
        <w:t xml:space="preserve">eberá incluirse una declaración responsable del licitador, que se ajustará al formulario de documento europeo único de contratación (en adelante, DEUC) siguiendo las instrucciones a las que se hace referencia en el </w:t>
      </w:r>
      <w:r w:rsidR="000013F1" w:rsidRPr="00FA1925">
        <w:rPr>
          <w:b/>
        </w:rPr>
        <w:t xml:space="preserve">anexo </w:t>
      </w:r>
      <w:r w:rsidR="00F72BED" w:rsidRPr="00FA1925">
        <w:rPr>
          <w:b/>
        </w:rPr>
        <w:t>II</w:t>
      </w:r>
      <w:r w:rsidR="000013F1" w:rsidRPr="00FA1925">
        <w:t xml:space="preserve"> del presente PCAP, respecto a los siguientes datos:</w:t>
      </w:r>
    </w:p>
    <w:p w14:paraId="2395A0D7" w14:textId="6B363E4C" w:rsidR="000013F1" w:rsidRPr="00FA1925" w:rsidRDefault="00576A23" w:rsidP="005E3078">
      <w:pPr>
        <w:pStyle w:val="Prrafodelista"/>
        <w:numPr>
          <w:ilvl w:val="0"/>
          <w:numId w:val="24"/>
        </w:numPr>
        <w:spacing w:after="120" w:line="240" w:lineRule="auto"/>
        <w:contextualSpacing w:val="0"/>
        <w:jc w:val="both"/>
      </w:pPr>
      <w:r w:rsidRPr="00FA1925">
        <w:t>Que la sociedad</w:t>
      </w:r>
      <w:r w:rsidR="009F14ED" w:rsidRPr="00FA1925">
        <w:t xml:space="preserve"> </w:t>
      </w:r>
      <w:r w:rsidR="000013F1" w:rsidRPr="00FA1925">
        <w:t>está válidamente constituida</w:t>
      </w:r>
      <w:r w:rsidR="00747038" w:rsidRPr="00FA1925">
        <w:t xml:space="preserve"> </w:t>
      </w:r>
      <w:r w:rsidR="000013F1" w:rsidRPr="00FA1925">
        <w:t>y que, conforme a su objeto social, puede presentarse a la licitación</w:t>
      </w:r>
      <w:r w:rsidRPr="00FA1925">
        <w:t>, así como que quien firma la declaración ostenta la debida representación para la presentación de la proposición y de la propia declaración responsable</w:t>
      </w:r>
      <w:r w:rsidR="000013F1" w:rsidRPr="00FA1925">
        <w:t>.</w:t>
      </w:r>
    </w:p>
    <w:p w14:paraId="6D0B03A2" w14:textId="2098694C" w:rsidR="000013F1" w:rsidRPr="00FA1925" w:rsidRDefault="00576A23" w:rsidP="005E3078">
      <w:pPr>
        <w:pStyle w:val="Prrafodelista"/>
        <w:numPr>
          <w:ilvl w:val="0"/>
          <w:numId w:val="24"/>
        </w:numPr>
        <w:spacing w:after="120" w:line="240" w:lineRule="auto"/>
        <w:contextualSpacing w:val="0"/>
        <w:jc w:val="both"/>
      </w:pPr>
      <w:r>
        <w:t>Que cuenta</w:t>
      </w:r>
      <w:r w:rsidR="000013F1">
        <w:t xml:space="preserve"> con las </w:t>
      </w:r>
      <w:r w:rsidR="00F30629">
        <w:t xml:space="preserve">habilitaciones o </w:t>
      </w:r>
      <w:r w:rsidR="000013F1">
        <w:t>autorizaciones necesarias para ejercer la actividad.</w:t>
      </w:r>
    </w:p>
    <w:p w14:paraId="5A975EE0" w14:textId="4F955BAC" w:rsidR="000013F1" w:rsidRPr="00FA1925" w:rsidRDefault="00576A23" w:rsidP="005E3078">
      <w:pPr>
        <w:pStyle w:val="Prrafodelista"/>
        <w:numPr>
          <w:ilvl w:val="0"/>
          <w:numId w:val="24"/>
        </w:numPr>
        <w:spacing w:after="120" w:line="240" w:lineRule="auto"/>
        <w:contextualSpacing w:val="0"/>
        <w:jc w:val="both"/>
      </w:pPr>
      <w:bookmarkStart w:id="45" w:name="_Hlk7777778"/>
      <w:r w:rsidRPr="00FA1925">
        <w:t xml:space="preserve">Que no está </w:t>
      </w:r>
      <w:r w:rsidR="000013F1" w:rsidRPr="00FA1925">
        <w:t>incurs</w:t>
      </w:r>
      <w:r w:rsidRPr="00FA1925">
        <w:t>o</w:t>
      </w:r>
      <w:r w:rsidR="000013F1" w:rsidRPr="00FA1925">
        <w:t xml:space="preserve"> en prohibición alguna de contratar.</w:t>
      </w:r>
    </w:p>
    <w:bookmarkEnd w:id="45"/>
    <w:p w14:paraId="2AE847A1" w14:textId="7264C480" w:rsidR="000013F1" w:rsidRPr="00FA1925" w:rsidRDefault="000013F1" w:rsidP="005E3078">
      <w:pPr>
        <w:spacing w:after="120" w:line="240" w:lineRule="auto"/>
        <w:ind w:left="714"/>
        <w:jc w:val="both"/>
      </w:pPr>
      <w:r w:rsidRPr="00FA1925">
        <w:t>Además, se designará una dirección de correo electrónico en que efectuar las notificaciones, de conformidad con lo dispuesto en el art. 140.1.a) 4º de la LCSP.</w:t>
      </w:r>
    </w:p>
    <w:p w14:paraId="1ED34ACE" w14:textId="469EE3CE" w:rsidR="000013F1" w:rsidRPr="00FA1925" w:rsidRDefault="000013F1" w:rsidP="005E3078">
      <w:pPr>
        <w:spacing w:after="120" w:line="240" w:lineRule="auto"/>
        <w:ind w:left="714"/>
        <w:jc w:val="both"/>
      </w:pPr>
      <w:r w:rsidRPr="00FA1925">
        <w:rPr>
          <w:b/>
        </w:rPr>
        <w:t>20.2.1.2</w:t>
      </w:r>
      <w:r w:rsidRPr="00FA1925">
        <w:t xml:space="preserve"> En todos los supuestos en que vari</w:t>
      </w:r>
      <w:r w:rsidR="00735EB1" w:rsidRPr="00FA1925">
        <w:t>a</w:t>
      </w:r>
      <w:r w:rsidRPr="00FA1925">
        <w:t>s empresa</w:t>
      </w:r>
      <w:r w:rsidR="009F14ED" w:rsidRPr="00FA1925">
        <w:t>s</w:t>
      </w:r>
      <w:r w:rsidRPr="00FA1925">
        <w:t xml:space="preserve"> concurran agrupad</w:t>
      </w:r>
      <w:r w:rsidR="000721C2" w:rsidRPr="00FA1925">
        <w:t>a</w:t>
      </w:r>
      <w:r w:rsidRPr="00FA1925">
        <w:t>s en una unión temporal, se aportará una declaración responsable por cada empresa participante. Adicionalmente a la declaración o declaraciones se aportará el documento al que se refiere la Cláusula 7.2.1 del presente PCAP.</w:t>
      </w:r>
    </w:p>
    <w:p w14:paraId="7D46DFE0" w14:textId="3907350D" w:rsidR="000013F1" w:rsidRPr="00FA1925" w:rsidRDefault="000013F1" w:rsidP="005E3078">
      <w:pPr>
        <w:pStyle w:val="Prrafodelista"/>
        <w:spacing w:after="120" w:line="240" w:lineRule="auto"/>
        <w:ind w:left="714"/>
        <w:contextualSpacing w:val="0"/>
        <w:jc w:val="both"/>
      </w:pPr>
      <w:r w:rsidRPr="00FA1925">
        <w:rPr>
          <w:b/>
        </w:rPr>
        <w:t>20.2.1.3</w:t>
      </w:r>
      <w:r w:rsidRPr="00FA1925">
        <w:t xml:space="preserve"> </w:t>
      </w:r>
      <w:r w:rsidRPr="00FA1925">
        <w:rPr>
          <w:b/>
        </w:rPr>
        <w:t>Inscripción en el Registro Oficial de Licitadores y Empresas Clasificadas del Sector Público o en el Registro de Licitadores y Empresas Clasificadas de la CAE</w:t>
      </w:r>
    </w:p>
    <w:p w14:paraId="23079388" w14:textId="58E95AAB" w:rsidR="000013F1" w:rsidRPr="00FA1925" w:rsidRDefault="000013F1" w:rsidP="005E3078">
      <w:pPr>
        <w:pStyle w:val="Prrafodelista"/>
        <w:spacing w:after="120" w:line="240" w:lineRule="auto"/>
        <w:ind w:left="714"/>
        <w:contextualSpacing w:val="0"/>
        <w:jc w:val="both"/>
      </w:pPr>
      <w:r w:rsidRPr="00FA1925">
        <w:lastRenderedPageBreak/>
        <w:t>Los licitadores deberán asegurarse de qué datos se encuentran inscritos y actualizados en dichos Registros y cuáles no están inscritos o estándolo, no están actualizados.</w:t>
      </w:r>
    </w:p>
    <w:p w14:paraId="2BFE0D9A" w14:textId="6A7A5099" w:rsidR="000013F1" w:rsidRPr="00FA1925" w:rsidRDefault="000013F1" w:rsidP="005E3078">
      <w:pPr>
        <w:pStyle w:val="Prrafodelista"/>
        <w:spacing w:after="120" w:line="240" w:lineRule="auto"/>
        <w:ind w:left="714"/>
        <w:contextualSpacing w:val="0"/>
        <w:jc w:val="both"/>
      </w:pPr>
      <w:r w:rsidRPr="00FA1925">
        <w:t xml:space="preserve">De acuerdo con el art. </w:t>
      </w:r>
      <w:r w:rsidR="00D24280" w:rsidRPr="00FA1925">
        <w:t>96</w:t>
      </w:r>
      <w:r w:rsidRPr="00FA1925">
        <w:t xml:space="preserve"> de la LCSP, </w:t>
      </w:r>
      <w:r w:rsidR="00D24280" w:rsidRPr="00FA1925">
        <w:t>la inscripción</w:t>
      </w:r>
      <w:r w:rsidRPr="00FA1925">
        <w:t xml:space="preserve"> en los Registros a los que se refiere el</w:t>
      </w:r>
      <w:r w:rsidR="00AD5712" w:rsidRPr="00FA1925">
        <w:t xml:space="preserve"> epígrafe del</w:t>
      </w:r>
      <w:r w:rsidRPr="00FA1925">
        <w:t xml:space="preserve"> presente apartado</w:t>
      </w:r>
      <w:r w:rsidR="00AD5712" w:rsidRPr="00FA1925">
        <w:t xml:space="preserve"> 20.2.1.3</w:t>
      </w:r>
      <w:r w:rsidRPr="00FA1925">
        <w:t xml:space="preserve"> </w:t>
      </w:r>
      <w:r w:rsidR="00D24280" w:rsidRPr="00FA1925">
        <w:t>acreditará frente a USOA, a tenor de lo en él reflejado y salvo prueba en contrario, las condiciones de aptitud del empresario en cuanto</w:t>
      </w:r>
      <w:r w:rsidR="001B3A23" w:rsidRPr="00FA1925">
        <w:t xml:space="preserve"> a su personalidad y capacidad de obrar, representación, habilitación profesional o empresarial y demás circunstancias inscritas, así como la concurrencia o no de las prohibiciones de contratar que deban constar en el mismo</w:t>
      </w:r>
      <w:r w:rsidRPr="00FA1925">
        <w:t>.</w:t>
      </w:r>
    </w:p>
    <w:p w14:paraId="3089ACB1" w14:textId="30D95DC5" w:rsidR="000013F1" w:rsidRPr="00FA1925" w:rsidRDefault="000013F1" w:rsidP="005E3078">
      <w:pPr>
        <w:pStyle w:val="Prrafodelista"/>
        <w:spacing w:after="120" w:line="240" w:lineRule="auto"/>
        <w:ind w:left="714"/>
        <w:contextualSpacing w:val="0"/>
        <w:jc w:val="both"/>
      </w:pPr>
      <w:r w:rsidRPr="00FA1925">
        <w:rPr>
          <w:b/>
        </w:rPr>
        <w:t>20.2.1.4</w:t>
      </w:r>
      <w:r w:rsidRPr="00FA1925">
        <w:t xml:space="preserve"> 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2CB2C091" w14:textId="73C02AAD" w:rsidR="000013F1" w:rsidRPr="00FA1925" w:rsidRDefault="000013F1" w:rsidP="005E3078">
      <w:pPr>
        <w:pStyle w:val="Prrafodelista"/>
        <w:spacing w:after="120" w:line="240" w:lineRule="auto"/>
        <w:ind w:left="714"/>
        <w:contextualSpacing w:val="0"/>
        <w:jc w:val="both"/>
      </w:pPr>
      <w:r w:rsidRPr="00FA1925">
        <w:rPr>
          <w:b/>
        </w:rPr>
        <w:t>20.2.1.5</w:t>
      </w:r>
      <w:r w:rsidRPr="00FA1925">
        <w:t xml:space="preserve"> El Órgano o la Mesa de Contratación de USOA podrá pedir a los licitadores, cuando considere que existen dudas razonables sobre la vigencia o fiabilidad de las circunstancias referidas en las declaraciones y compromisos a incluir en el </w:t>
      </w:r>
      <w:r w:rsidR="00735EB1" w:rsidRPr="00FA1925">
        <w:t>Sobre 1 (aptitud para contratar)</w:t>
      </w:r>
      <w:r w:rsidRPr="00FA1925">
        <w:t>, conforme a lo indicado en este PCAP, que presenten la totalidad o una parte de los documentos justificativos de tales circunstancias.</w:t>
      </w:r>
    </w:p>
    <w:p w14:paraId="60925257" w14:textId="3F7561FF" w:rsidR="000013F1" w:rsidRPr="00FA1925" w:rsidRDefault="000013F1" w:rsidP="005E3078">
      <w:pPr>
        <w:pStyle w:val="Prrafodelista"/>
        <w:spacing w:after="120" w:line="240" w:lineRule="auto"/>
        <w:ind w:left="714"/>
        <w:contextualSpacing w:val="0"/>
        <w:jc w:val="both"/>
      </w:pPr>
      <w:r w:rsidRPr="00FA1925">
        <w:t>No obstante, los licitadores no estarán obligados a presentar los documentos justificativos, u otra prueba documental, de los datos inscritos en el Registro de Licitadores y Empresas Clasificadas de la CAE o en el Registro Oficial de Licitadores y Empresas Clasificadas del Sector Publico o que figuren en una base de datos nacional de un Estado miembro de la UE, como un expediente virtual de la empresa, un sistema de almacenamiento electrónico de documentos o un sistema de precalificación, y estos sean accesibles de modo gratuito para el Órgano o la Mesa de Contratación de USOA.</w:t>
      </w:r>
    </w:p>
    <w:p w14:paraId="05227A25" w14:textId="1C263860" w:rsidR="000013F1" w:rsidRPr="0042439D" w:rsidRDefault="000013F1" w:rsidP="0042439D">
      <w:pPr>
        <w:pStyle w:val="Prrafodelista"/>
        <w:spacing w:after="120" w:line="240" w:lineRule="auto"/>
        <w:ind w:left="357"/>
        <w:contextualSpacing w:val="0"/>
        <w:jc w:val="both"/>
      </w:pPr>
      <w:r w:rsidRPr="0042439D">
        <w:rPr>
          <w:b/>
        </w:rPr>
        <w:t xml:space="preserve">20.2.2 </w:t>
      </w:r>
      <w:r w:rsidR="005E3078" w:rsidRPr="0042439D">
        <w:rPr>
          <w:b/>
        </w:rPr>
        <w:t>O</w:t>
      </w:r>
      <w:r w:rsidRPr="0042439D">
        <w:rPr>
          <w:b/>
        </w:rPr>
        <w:t xml:space="preserve">ferta económica </w:t>
      </w:r>
    </w:p>
    <w:p w14:paraId="4A1404C3" w14:textId="7630DF52" w:rsidR="000013F1" w:rsidRPr="0042439D" w:rsidRDefault="000013F1" w:rsidP="0042439D">
      <w:pPr>
        <w:pStyle w:val="Prrafodelista"/>
        <w:spacing w:after="120" w:line="240" w:lineRule="auto"/>
        <w:ind w:left="714"/>
        <w:contextualSpacing w:val="0"/>
        <w:jc w:val="both"/>
      </w:pPr>
      <w:r w:rsidRPr="0042439D">
        <w:rPr>
          <w:b/>
        </w:rPr>
        <w:t>20.2.2.1</w:t>
      </w:r>
      <w:r w:rsidRPr="0042439D">
        <w:t xml:space="preserve"> La proposición económica se presentará redactada conforme al modelo fijado en </w:t>
      </w:r>
      <w:r w:rsidR="00F72BED" w:rsidRPr="0042439D">
        <w:t>el</w:t>
      </w:r>
      <w:r w:rsidRPr="0042439D">
        <w:t xml:space="preserve"> </w:t>
      </w:r>
      <w:r w:rsidRPr="0042439D">
        <w:rPr>
          <w:b/>
        </w:rPr>
        <w:t xml:space="preserve">anexo </w:t>
      </w:r>
      <w:r w:rsidR="00F72BED" w:rsidRPr="0042439D">
        <w:rPr>
          <w:b/>
        </w:rPr>
        <w:t>I</w:t>
      </w:r>
      <w:r w:rsidRPr="0042439D">
        <w:t xml:space="preserve"> </w:t>
      </w:r>
      <w:r w:rsidR="00F72BED" w:rsidRPr="0042439D">
        <w:t>de</w:t>
      </w:r>
      <w:r w:rsidRPr="0042439D">
        <w:t>l presente PCAP</w:t>
      </w:r>
      <w:r w:rsidR="005E3078" w:rsidRPr="0042439D">
        <w:t xml:space="preserve">, junto con las </w:t>
      </w:r>
      <w:r w:rsidR="005E3078" w:rsidRPr="0042439D">
        <w:rPr>
          <w:b/>
        </w:rPr>
        <w:t xml:space="preserve">fichas técnicas y, en su caso, de seguridad, </w:t>
      </w:r>
      <w:r w:rsidR="005E3078" w:rsidRPr="0042439D">
        <w:t xml:space="preserve">de cada uno de los artículos que conforman </w:t>
      </w:r>
      <w:r w:rsidR="0042439D" w:rsidRPr="0042439D">
        <w:t>la oferta</w:t>
      </w:r>
      <w:r w:rsidR="005E3078" w:rsidRPr="0042439D">
        <w:t>.</w:t>
      </w:r>
      <w:r w:rsidRPr="0042439D">
        <w:t xml:space="preserve">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7D078EEB" w14:textId="52A1F824" w:rsidR="000013F1" w:rsidRDefault="000013F1" w:rsidP="0042439D">
      <w:pPr>
        <w:pStyle w:val="Prrafodelista"/>
        <w:spacing w:after="120" w:line="240" w:lineRule="auto"/>
        <w:ind w:left="714"/>
        <w:contextualSpacing w:val="0"/>
        <w:jc w:val="both"/>
      </w:pPr>
      <w:r w:rsidRPr="0042439D">
        <w:t>En la proposición deberá indicarse, como partida independiente, el importe del IVA que deba ser repercutido.</w:t>
      </w:r>
    </w:p>
    <w:p w14:paraId="2647C484" w14:textId="77777777" w:rsidR="0042439D" w:rsidRPr="007D22F3" w:rsidRDefault="0042439D" w:rsidP="0042439D">
      <w:pPr>
        <w:pStyle w:val="Prrafodelista"/>
        <w:spacing w:after="120" w:line="240" w:lineRule="auto"/>
        <w:ind w:left="714"/>
        <w:contextualSpacing w:val="0"/>
        <w:jc w:val="both"/>
      </w:pPr>
      <w:r w:rsidRPr="007D22F3">
        <w:t>La no presentación de la ficha técnica o de seguridad supone la imposibilidad de valorar los artículos. Por tanto, en caso de falta de presentación de alguna de ellas, se solicitará a la empresa correspondiente que en el plazo de 2 días hábiles presente la ficha correspondiente. En caso de no presentación, la oferta quedará descartada.</w:t>
      </w:r>
    </w:p>
    <w:p w14:paraId="63DA394B" w14:textId="2154719F" w:rsidR="000013F1" w:rsidRPr="00FA1925" w:rsidRDefault="000013F1" w:rsidP="0042439D">
      <w:pPr>
        <w:spacing w:after="120" w:line="240" w:lineRule="auto"/>
        <w:jc w:val="both"/>
      </w:pPr>
      <w:r w:rsidRPr="00FA1925">
        <w:rPr>
          <w:b/>
        </w:rPr>
        <w:lastRenderedPageBreak/>
        <w:t>20.3</w:t>
      </w:r>
      <w:r w:rsidRPr="00FA1925">
        <w:t xml:space="preserve"> Las circunstancias relativas a la capacidad de contratar y ausencia de prohibiciones de contratar deberán concurrir en la fecha final de presentación de ofertas y subsistir en el momento de perfección del contrato.</w:t>
      </w:r>
    </w:p>
    <w:p w14:paraId="4A76E7F9" w14:textId="53150452"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46" w:name="_Toc528048534"/>
      <w:bookmarkStart w:id="47" w:name="_Toc73961763"/>
      <w:bookmarkStart w:id="48" w:name="_Toc528048527"/>
      <w:r w:rsidRPr="00FA1925">
        <w:rPr>
          <w:rFonts w:asciiTheme="minorHAnsi" w:hAnsiTheme="minorHAnsi"/>
          <w:b/>
          <w:color w:val="auto"/>
          <w:sz w:val="22"/>
          <w:szCs w:val="22"/>
        </w:rPr>
        <w:t>Cláusula 21.- Criterios de valoración de las ofertas</w:t>
      </w:r>
      <w:bookmarkEnd w:id="46"/>
      <w:bookmarkEnd w:id="47"/>
    </w:p>
    <w:p w14:paraId="4EAE0A81" w14:textId="1E78A2BF" w:rsidR="000013F1" w:rsidRPr="00FA1925" w:rsidRDefault="000013F1" w:rsidP="0042439D">
      <w:pPr>
        <w:spacing w:after="120" w:line="240" w:lineRule="auto"/>
        <w:jc w:val="both"/>
      </w:pPr>
      <w:r w:rsidRPr="00FA1925">
        <w:rPr>
          <w:b/>
        </w:rPr>
        <w:t>21.1</w:t>
      </w:r>
      <w:r w:rsidRPr="00FA1925">
        <w:t xml:space="preserve"> En el presente procedimiento serán objeto de valoración los siguientes aspectos económicos y técnicos:</w:t>
      </w:r>
    </w:p>
    <w:p w14:paraId="05D5E8E8" w14:textId="0BCA9550" w:rsidR="000013F1" w:rsidRPr="00FA1925" w:rsidRDefault="000013F1" w:rsidP="0042439D">
      <w:pPr>
        <w:spacing w:after="120" w:line="240" w:lineRule="auto"/>
        <w:ind w:left="357"/>
        <w:jc w:val="both"/>
      </w:pPr>
      <w:r w:rsidRPr="00FA1925">
        <w:rPr>
          <w:b/>
        </w:rPr>
        <w:t>21.1.1</w:t>
      </w:r>
      <w:r w:rsidRPr="00FA1925">
        <w:t xml:space="preserve"> </w:t>
      </w:r>
      <w:r w:rsidRPr="00FA1925">
        <w:rPr>
          <w:u w:val="single"/>
        </w:rPr>
        <w:t>Oferta Económica</w:t>
      </w:r>
      <w:r w:rsidRPr="00FA1925">
        <w:t xml:space="preserve">: </w:t>
      </w:r>
      <w:r w:rsidRPr="00FA1925">
        <w:rPr>
          <w:b/>
        </w:rPr>
        <w:t xml:space="preserve">máximo </w:t>
      </w:r>
      <w:r w:rsidR="0042439D">
        <w:rPr>
          <w:b/>
        </w:rPr>
        <w:t>10</w:t>
      </w:r>
      <w:r w:rsidR="006F1DC6" w:rsidRPr="00FA1925">
        <w:rPr>
          <w:b/>
        </w:rPr>
        <w:t>0</w:t>
      </w:r>
      <w:r w:rsidRPr="00FA1925">
        <w:rPr>
          <w:b/>
        </w:rPr>
        <w:t xml:space="preserve"> puntos</w:t>
      </w:r>
      <w:r w:rsidRPr="00FA1925">
        <w:t>.</w:t>
      </w:r>
    </w:p>
    <w:p w14:paraId="7A54D149" w14:textId="77777777" w:rsidR="000013F1" w:rsidRPr="00FA1925" w:rsidRDefault="000013F1" w:rsidP="0042439D">
      <w:pPr>
        <w:spacing w:after="120" w:line="240" w:lineRule="auto"/>
        <w:ind w:left="357"/>
        <w:jc w:val="both"/>
      </w:pPr>
      <w:r w:rsidRPr="00FA1925">
        <w:t>La máxima puntuación corresponderá a la oferta MÁS BAJA. El resto de las propuestas se puntuarán mediante la siguiente fórmula, con un máximo de 4 decimales:</w:t>
      </w:r>
      <w:r w:rsidRPr="00FA1925">
        <w:rPr>
          <w:rStyle w:val="Refdenotaalpie"/>
        </w:rPr>
        <w:footnoteReference w:id="2"/>
      </w:r>
    </w:p>
    <w:p w14:paraId="22EDE8E3" w14:textId="73EF3C53" w:rsidR="000013F1" w:rsidRPr="00FA1925" w:rsidRDefault="0042439D" w:rsidP="0042439D">
      <w:pPr>
        <w:spacing w:after="120" w:line="240" w:lineRule="auto"/>
        <w:ind w:left="357"/>
        <w:jc w:val="center"/>
      </w:pPr>
      <w:r>
        <w:t>10</w:t>
      </w:r>
      <w:r w:rsidR="006F1DC6" w:rsidRPr="00FA1925">
        <w:t>0</w:t>
      </w:r>
      <w:r w:rsidR="000013F1" w:rsidRPr="00FA1925">
        <w:t xml:space="preserve"> * [(A – B) / (A – C)]</w:t>
      </w:r>
    </w:p>
    <w:p w14:paraId="343504C7" w14:textId="59504C53" w:rsidR="000013F1" w:rsidRPr="00FA1925" w:rsidRDefault="000013F1" w:rsidP="0042439D">
      <w:pPr>
        <w:spacing w:after="120" w:line="240" w:lineRule="auto"/>
        <w:jc w:val="both"/>
      </w:pPr>
      <w:r w:rsidRPr="00FA1925">
        <w:rPr>
          <w:b/>
        </w:rPr>
        <w:t>21.2</w:t>
      </w:r>
      <w:r w:rsidRPr="00FA1925">
        <w:t xml:space="preserve"> De acuerdo con lo establecido en el artículo 147 de la LCSP, el empate entre varias ofertas tras la aplicación de los criterios de valoración detallados en el apartado 21.1 anterior se resolverá mediante la aplicación, por el orden que se establece a continuación, de los si</w:t>
      </w:r>
      <w:r w:rsidR="00FC2645" w:rsidRPr="00FA1925">
        <w:t>guientes criterios sociales</w:t>
      </w:r>
      <w:r w:rsidRPr="00FA1925">
        <w:t xml:space="preserve"> referidos al momento de finalización del plazo de presentación de ofertas:</w:t>
      </w:r>
    </w:p>
    <w:p w14:paraId="710510D8" w14:textId="5A849456" w:rsidR="000013F1" w:rsidRPr="00FA1925" w:rsidRDefault="000013F1" w:rsidP="0042439D">
      <w:pPr>
        <w:pStyle w:val="Prrafodelista"/>
        <w:numPr>
          <w:ilvl w:val="0"/>
          <w:numId w:val="20"/>
        </w:numPr>
        <w:spacing w:after="120" w:line="240" w:lineRule="auto"/>
        <w:ind w:left="714" w:hanging="357"/>
        <w:contextualSpacing w:val="0"/>
        <w:jc w:val="both"/>
      </w:pPr>
      <w:r w:rsidRPr="00FA1925">
        <w:t>Mayor %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6A642467" w14:textId="244F9A40" w:rsidR="000013F1" w:rsidRPr="00FA1925" w:rsidRDefault="000013F1" w:rsidP="0042439D">
      <w:pPr>
        <w:pStyle w:val="Prrafodelista"/>
        <w:numPr>
          <w:ilvl w:val="0"/>
          <w:numId w:val="20"/>
        </w:numPr>
        <w:spacing w:after="120" w:line="240" w:lineRule="auto"/>
        <w:ind w:left="714" w:hanging="357"/>
        <w:contextualSpacing w:val="0"/>
        <w:jc w:val="both"/>
      </w:pPr>
      <w:r w:rsidRPr="00FA1925">
        <w:t>Menor % de contratos temporales en la plantilla de cada una de las empresas.</w:t>
      </w:r>
    </w:p>
    <w:p w14:paraId="1ED58007" w14:textId="73C7BFAE" w:rsidR="000013F1" w:rsidRPr="00FA1925" w:rsidRDefault="000013F1" w:rsidP="0042439D">
      <w:pPr>
        <w:pStyle w:val="Prrafodelista"/>
        <w:numPr>
          <w:ilvl w:val="0"/>
          <w:numId w:val="20"/>
        </w:numPr>
        <w:spacing w:after="120" w:line="240" w:lineRule="auto"/>
        <w:ind w:left="714" w:hanging="357"/>
        <w:contextualSpacing w:val="0"/>
        <w:jc w:val="both"/>
      </w:pPr>
      <w:r w:rsidRPr="00FA1925">
        <w:t>Mayor % de mujeres empleadas en la plantilla de cada una de las empresas.</w:t>
      </w:r>
    </w:p>
    <w:p w14:paraId="7F9D42A3" w14:textId="77777777" w:rsidR="000013F1" w:rsidRPr="00FA1925" w:rsidRDefault="000013F1" w:rsidP="0042439D">
      <w:pPr>
        <w:pStyle w:val="Prrafodelista"/>
        <w:numPr>
          <w:ilvl w:val="0"/>
          <w:numId w:val="20"/>
        </w:numPr>
        <w:spacing w:after="120" w:line="240" w:lineRule="auto"/>
        <w:ind w:left="714" w:hanging="357"/>
        <w:contextualSpacing w:val="0"/>
        <w:jc w:val="both"/>
      </w:pPr>
      <w:r w:rsidRPr="00FA1925">
        <w:t>El sorteo, en caso de que la aplicación de los anteriores criterios no hubiera dado lugar a desempate.</w:t>
      </w:r>
    </w:p>
    <w:p w14:paraId="7020B8F2" w14:textId="4F126CF6" w:rsidR="000013F1" w:rsidRPr="00FA1925" w:rsidRDefault="000013F1" w:rsidP="0042439D">
      <w:pPr>
        <w:spacing w:after="120" w:line="240" w:lineRule="auto"/>
        <w:jc w:val="both"/>
      </w:pPr>
      <w:r w:rsidRPr="0042439D">
        <w:t>La documentación acreditativa de los criterios de desempate a los que se refiere el presente apartado 21.2 será aportada por los licitadores en el momento en que se produzca el empate, y no con carácter previo.</w:t>
      </w:r>
    </w:p>
    <w:p w14:paraId="1F44C668" w14:textId="6BF235E1"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49" w:name="_Toc73961764"/>
      <w:r w:rsidRPr="00FA1925">
        <w:rPr>
          <w:rFonts w:asciiTheme="minorHAnsi" w:hAnsiTheme="minorHAnsi"/>
          <w:b/>
          <w:color w:val="auto"/>
          <w:sz w:val="22"/>
          <w:szCs w:val="22"/>
        </w:rPr>
        <w:t>Cláusula 22.- Plazo para la presentación de proposiciones</w:t>
      </w:r>
      <w:bookmarkEnd w:id="48"/>
      <w:bookmarkEnd w:id="49"/>
    </w:p>
    <w:p w14:paraId="2C7C4F63" w14:textId="3077CD81" w:rsidR="000013F1" w:rsidRPr="00FA1925" w:rsidRDefault="000013F1" w:rsidP="0042439D">
      <w:pPr>
        <w:spacing w:after="120" w:line="240" w:lineRule="auto"/>
        <w:jc w:val="both"/>
      </w:pPr>
      <w:r w:rsidRPr="00FA1925">
        <w:t xml:space="preserve">El plazo para presentar proposiciones finaliza el día </w:t>
      </w:r>
      <w:r w:rsidR="0042439D">
        <w:rPr>
          <w:b/>
        </w:rPr>
        <w:t>5</w:t>
      </w:r>
      <w:r w:rsidR="00AD5FB7" w:rsidRPr="00FA1925">
        <w:rPr>
          <w:b/>
        </w:rPr>
        <w:t xml:space="preserve"> de ju</w:t>
      </w:r>
      <w:r w:rsidR="00B55B7D">
        <w:rPr>
          <w:b/>
        </w:rPr>
        <w:t>l</w:t>
      </w:r>
      <w:r w:rsidR="00AD5FB7" w:rsidRPr="00FA1925">
        <w:rPr>
          <w:b/>
        </w:rPr>
        <w:t>io de 202</w:t>
      </w:r>
      <w:r w:rsidR="0042439D">
        <w:rPr>
          <w:b/>
        </w:rPr>
        <w:t>1</w:t>
      </w:r>
      <w:r w:rsidRPr="00FA1925">
        <w:rPr>
          <w:b/>
        </w:rPr>
        <w:t xml:space="preserve">, a las </w:t>
      </w:r>
      <w:r w:rsidR="00AD5FB7" w:rsidRPr="00FA1925">
        <w:rPr>
          <w:b/>
        </w:rPr>
        <w:t>1</w:t>
      </w:r>
      <w:r w:rsidR="0042439D">
        <w:rPr>
          <w:b/>
        </w:rPr>
        <w:t>6</w:t>
      </w:r>
      <w:r w:rsidR="00AD5FB7" w:rsidRPr="00FA1925">
        <w:rPr>
          <w:b/>
        </w:rPr>
        <w:t>.</w:t>
      </w:r>
      <w:r w:rsidR="0042439D">
        <w:rPr>
          <w:b/>
        </w:rPr>
        <w:t>0</w:t>
      </w:r>
      <w:r w:rsidR="00AD5FB7" w:rsidRPr="00FA1925">
        <w:rPr>
          <w:b/>
        </w:rPr>
        <w:t>0</w:t>
      </w:r>
      <w:r w:rsidRPr="00FA1925">
        <w:rPr>
          <w:b/>
        </w:rPr>
        <w:t xml:space="preserve"> horas</w:t>
      </w:r>
      <w:r w:rsidRPr="00FA1925">
        <w:t>.</w:t>
      </w:r>
    </w:p>
    <w:p w14:paraId="0D591299" w14:textId="227DF207"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50" w:name="_Toc73961765"/>
      <w:bookmarkStart w:id="51" w:name="_Toc528048535"/>
      <w:bookmarkStart w:id="52" w:name="_Toc528048530"/>
      <w:r w:rsidRPr="00FA1925">
        <w:rPr>
          <w:rFonts w:asciiTheme="minorHAnsi" w:hAnsiTheme="minorHAnsi"/>
          <w:b/>
          <w:color w:val="auto"/>
          <w:sz w:val="22"/>
          <w:szCs w:val="22"/>
        </w:rPr>
        <w:t xml:space="preserve">Cláusula 23.- Apertura del Sobre </w:t>
      </w:r>
      <w:r w:rsidR="00100F81">
        <w:rPr>
          <w:rFonts w:asciiTheme="minorHAnsi" w:hAnsiTheme="minorHAnsi"/>
          <w:b/>
          <w:color w:val="auto"/>
          <w:sz w:val="22"/>
          <w:szCs w:val="22"/>
        </w:rPr>
        <w:t>único</w:t>
      </w:r>
      <w:r w:rsidRPr="00FA1925">
        <w:rPr>
          <w:rFonts w:asciiTheme="minorHAnsi" w:hAnsiTheme="minorHAnsi"/>
          <w:b/>
          <w:color w:val="auto"/>
          <w:sz w:val="22"/>
          <w:szCs w:val="22"/>
        </w:rPr>
        <w:t xml:space="preserve"> (</w:t>
      </w:r>
      <w:r w:rsidR="0019689E">
        <w:rPr>
          <w:rFonts w:asciiTheme="minorHAnsi" w:hAnsiTheme="minorHAnsi"/>
          <w:b/>
          <w:color w:val="auto"/>
          <w:sz w:val="22"/>
          <w:szCs w:val="22"/>
        </w:rPr>
        <w:t xml:space="preserve">declaración responsable y </w:t>
      </w:r>
      <w:r w:rsidRPr="00FA1925">
        <w:rPr>
          <w:rFonts w:asciiTheme="minorHAnsi" w:hAnsiTheme="minorHAnsi"/>
          <w:b/>
          <w:color w:val="auto"/>
          <w:sz w:val="22"/>
          <w:szCs w:val="22"/>
        </w:rPr>
        <w:t>oferta económica)</w:t>
      </w:r>
      <w:bookmarkEnd w:id="50"/>
    </w:p>
    <w:p w14:paraId="2D2B4236" w14:textId="48D76512" w:rsidR="000013F1" w:rsidRPr="00FA1925" w:rsidRDefault="000013F1" w:rsidP="0042439D">
      <w:pPr>
        <w:spacing w:after="120" w:line="240" w:lineRule="auto"/>
        <w:jc w:val="both"/>
      </w:pPr>
      <w:r w:rsidRPr="00FA1925">
        <w:t xml:space="preserve">De conformidad con lo establecido en el art. 159.6.d) de la LCSP, se garantizará, mediante un dispositivo electrónico, que la apertura de las proposiciones no se realiza hasta que haya finalizado el plazo para su presentación, por lo que </w:t>
      </w:r>
      <w:r w:rsidRPr="00FA1925">
        <w:rPr>
          <w:b/>
        </w:rPr>
        <w:t xml:space="preserve">no se celebrará acto público de apertura del Sobre </w:t>
      </w:r>
      <w:r w:rsidR="00100F81">
        <w:rPr>
          <w:b/>
        </w:rPr>
        <w:t>único</w:t>
      </w:r>
      <w:r w:rsidRPr="00FA1925">
        <w:rPr>
          <w:b/>
        </w:rPr>
        <w:t xml:space="preserve"> (</w:t>
      </w:r>
      <w:r w:rsidR="00100F81">
        <w:rPr>
          <w:b/>
        </w:rPr>
        <w:t xml:space="preserve">el cual contiene la </w:t>
      </w:r>
      <w:r w:rsidRPr="00FA1925">
        <w:rPr>
          <w:b/>
        </w:rPr>
        <w:t>oferta económica)</w:t>
      </w:r>
      <w:r w:rsidRPr="00FA1925">
        <w:t>.</w:t>
      </w:r>
    </w:p>
    <w:p w14:paraId="085B9E12" w14:textId="12370512"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53" w:name="_Toc73961766"/>
      <w:r w:rsidRPr="00FA1925">
        <w:rPr>
          <w:rFonts w:asciiTheme="minorHAnsi" w:hAnsiTheme="minorHAnsi"/>
          <w:b/>
          <w:color w:val="auto"/>
          <w:sz w:val="22"/>
          <w:szCs w:val="22"/>
        </w:rPr>
        <w:t>Cláusula 24.- Examen</w:t>
      </w:r>
      <w:r w:rsidR="003A0331" w:rsidRPr="00FA1925">
        <w:rPr>
          <w:rFonts w:asciiTheme="minorHAnsi" w:hAnsiTheme="minorHAnsi"/>
          <w:b/>
          <w:color w:val="auto"/>
          <w:sz w:val="22"/>
          <w:szCs w:val="22"/>
        </w:rPr>
        <w:t xml:space="preserve"> y valoración</w:t>
      </w:r>
      <w:r w:rsidRPr="00FA1925">
        <w:rPr>
          <w:rFonts w:asciiTheme="minorHAnsi" w:hAnsiTheme="minorHAnsi"/>
          <w:b/>
          <w:color w:val="auto"/>
          <w:sz w:val="22"/>
          <w:szCs w:val="22"/>
        </w:rPr>
        <w:t xml:space="preserve"> de las proposiciones.</w:t>
      </w:r>
      <w:bookmarkEnd w:id="51"/>
      <w:r w:rsidRPr="00FA1925">
        <w:rPr>
          <w:rFonts w:asciiTheme="minorHAnsi" w:hAnsiTheme="minorHAnsi"/>
          <w:b/>
          <w:color w:val="auto"/>
          <w:sz w:val="22"/>
          <w:szCs w:val="22"/>
        </w:rPr>
        <w:t xml:space="preserve"> Propuesta de adjudicación</w:t>
      </w:r>
      <w:bookmarkEnd w:id="53"/>
    </w:p>
    <w:p w14:paraId="31B23EDE" w14:textId="56778971" w:rsidR="000013F1" w:rsidRPr="00FA1925" w:rsidRDefault="000013F1" w:rsidP="0042439D">
      <w:pPr>
        <w:spacing w:after="120" w:line="240" w:lineRule="auto"/>
        <w:jc w:val="both"/>
      </w:pPr>
      <w:r w:rsidRPr="00FA1925">
        <w:rPr>
          <w:b/>
        </w:rPr>
        <w:t>24.1</w:t>
      </w:r>
      <w:r w:rsidRPr="00FA1925">
        <w:t xml:space="preserve"> </w:t>
      </w:r>
      <w:r w:rsidR="0042439D">
        <w:t>En el marco del análisis de las ofertas contenidas en el Sobre Único,</w:t>
      </w:r>
      <w:r w:rsidRPr="00FA1925">
        <w:t xml:space="preserve"> la Mesa de Contratación procederá al examen y calificación de la documentación correspondiente </w:t>
      </w:r>
      <w:r w:rsidR="0042439D">
        <w:t xml:space="preserve">a la </w:t>
      </w:r>
      <w:r w:rsidRPr="00FA1925">
        <w:t xml:space="preserve">aptitud para </w:t>
      </w:r>
      <w:r w:rsidRPr="00FA1925">
        <w:lastRenderedPageBreak/>
        <w:t>contratar, y en el caso de vicios o defectos subsanables, otorgará un plazo máximo de 3 días para que los licitadores los corrijan o subsanen ante la Mesa de Contratación.</w:t>
      </w:r>
    </w:p>
    <w:p w14:paraId="58FCC7E6" w14:textId="25D5E785" w:rsidR="000013F1" w:rsidRPr="00FA1925" w:rsidRDefault="000013F1" w:rsidP="0042439D">
      <w:pPr>
        <w:spacing w:after="120" w:line="240" w:lineRule="auto"/>
        <w:jc w:val="both"/>
      </w:pPr>
      <w:r w:rsidRPr="00FA1925">
        <w:rPr>
          <w:b/>
        </w:rPr>
        <w:t>24.2</w:t>
      </w:r>
      <w:r w:rsidRPr="00FA1925">
        <w:t xml:space="preserve"> De conformidad con lo dispuesto en el art. 159.6.d) de la LCSP, la valoración de las ofertas se podrá efectuar automáticamente mediante dispositivos informáticos, o con la colaboración de una unidad técnica que auxilie al Órgano de Contratación.</w:t>
      </w:r>
    </w:p>
    <w:p w14:paraId="35773DED" w14:textId="1AFA0E58" w:rsidR="000013F1" w:rsidRPr="00FA1925" w:rsidRDefault="000013F1" w:rsidP="0042439D">
      <w:pPr>
        <w:spacing w:after="120" w:line="240" w:lineRule="auto"/>
        <w:jc w:val="both"/>
      </w:pPr>
      <w:r w:rsidRPr="00FA1925">
        <w:rPr>
          <w:b/>
        </w:rPr>
        <w:t>24.3</w:t>
      </w:r>
      <w:r w:rsidRPr="00FA1925">
        <w:t xml:space="preserve"> Una vez valoradas las proposiciones presentadas, la Mesa de Contratación clasificará, por orden decreciente, aquéllas que no hayan sido excluidas 1) por haber sido formuladas en términos que las hagan anormalmente bajas o desproporcionadas de conformidad con los criterios establecidos en los arts. 85 y 86 del RGLCAP para su apreciación, a cuyos efectos se seguirá el procedimiento previsto en el artículo 149 de la LCSP, para que el licitador realice la correspondiente justificación, si bien el licitador no podrá emplear en ello un plazo superior a 5 días hábiles desde el envío de la correspondiente comunicación; o 2) por encontrarse incursas en alguna de las causas previstas en el art. 84 del RGLCAP, así como 3) por cualesquiera otras referidas en el presente PCAP, para posteriormente elevar la correspondiente propuesta al Órgano de Contratación.</w:t>
      </w:r>
    </w:p>
    <w:p w14:paraId="3A8F7BC6" w14:textId="502B151B" w:rsidR="000013F1" w:rsidRPr="00FA1925" w:rsidRDefault="000013F1" w:rsidP="0042439D">
      <w:pPr>
        <w:spacing w:after="120" w:line="240" w:lineRule="auto"/>
        <w:jc w:val="both"/>
      </w:pPr>
      <w:r w:rsidRPr="00FA1925">
        <w:rPr>
          <w:b/>
        </w:rPr>
        <w:t>24.4</w:t>
      </w:r>
      <w:r w:rsidRPr="00FA1925">
        <w:t xml:space="preserve"> El licitador que haya presentado la proposición que disponga de la mejor relación calidad-precio será propuesto como adjudicatario del contrato.</w:t>
      </w:r>
    </w:p>
    <w:p w14:paraId="14E0C3DF" w14:textId="4C756AA4" w:rsidR="000013F1" w:rsidRPr="00FA1925" w:rsidRDefault="000013F1" w:rsidP="0042439D">
      <w:pPr>
        <w:spacing w:after="120" w:line="240" w:lineRule="auto"/>
        <w:jc w:val="both"/>
      </w:pPr>
      <w:r w:rsidRPr="00FA1925">
        <w:t>La propuesta de adjudicación no crea derecho alguno en favor del licitador propuesto frente a USOA. No obstante, cuando el Órgano de Contratación no adjudique el contrato de acuerdo con la propuesta formulada, deberá motivar su decisión.</w:t>
      </w:r>
    </w:p>
    <w:p w14:paraId="3C73F735" w14:textId="54E31D5A" w:rsidR="000013F1" w:rsidRPr="00FA1925" w:rsidRDefault="000013F1" w:rsidP="004E7179">
      <w:pPr>
        <w:spacing w:after="120" w:line="240" w:lineRule="auto"/>
        <w:jc w:val="both"/>
      </w:pPr>
      <w:r w:rsidRPr="00FA1925">
        <w:rPr>
          <w:b/>
        </w:rPr>
        <w:t>24.5</w:t>
      </w:r>
      <w:r w:rsidRPr="00FA1925">
        <w:t xml:space="preserve"> La Mesa de Contratación comprobará en el Registro de Licitadores y Empresas Clasificadas de la CAE o en el Registro Oficial de Licitadores y Empresas Clasificadas del Sector Público, según corresponda, que la empresa que haya presentado la proposición que disponga de la mejor relación calidad-precio está debidamente constituida, que </w:t>
      </w:r>
      <w:r w:rsidR="00AF42A6" w:rsidRPr="00FA1925">
        <w:t>la persona</w:t>
      </w:r>
      <w:r w:rsidRPr="00FA1925">
        <w:t xml:space="preserve"> firmante de la proposición tiene poder bastante para formular la oferta y el licitador propuesto como adjudicatario no está incurso en ninguna prohibición para contratar.</w:t>
      </w:r>
    </w:p>
    <w:p w14:paraId="714C3A4B" w14:textId="405993B4" w:rsidR="000013F1" w:rsidRPr="00FA1925" w:rsidRDefault="000013F1" w:rsidP="004E7179">
      <w:pPr>
        <w:pStyle w:val="Ttulo1"/>
        <w:spacing w:after="120" w:line="240" w:lineRule="auto"/>
        <w:jc w:val="both"/>
        <w:rPr>
          <w:rFonts w:asciiTheme="minorHAnsi" w:hAnsiTheme="minorHAnsi"/>
          <w:b/>
          <w:color w:val="auto"/>
          <w:sz w:val="22"/>
        </w:rPr>
      </w:pPr>
      <w:bookmarkStart w:id="54" w:name="_Toc528048536"/>
      <w:bookmarkStart w:id="55" w:name="_Toc73961767"/>
      <w:bookmarkEnd w:id="52"/>
      <w:r w:rsidRPr="00FA1925">
        <w:rPr>
          <w:rFonts w:asciiTheme="minorHAnsi" w:hAnsiTheme="minorHAnsi"/>
          <w:b/>
          <w:color w:val="auto"/>
          <w:sz w:val="22"/>
        </w:rPr>
        <w:t>CAPÍTULO VI – ADJUDICACIÓN Y FORMALIZACIÓN</w:t>
      </w:r>
      <w:bookmarkEnd w:id="54"/>
      <w:bookmarkEnd w:id="55"/>
    </w:p>
    <w:p w14:paraId="14654F87" w14:textId="41B65FFC"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56" w:name="_Toc528048537"/>
      <w:bookmarkStart w:id="57" w:name="_Toc73961768"/>
      <w:r w:rsidRPr="00FA1925">
        <w:rPr>
          <w:rFonts w:asciiTheme="minorHAnsi" w:hAnsiTheme="minorHAnsi"/>
          <w:b/>
          <w:color w:val="auto"/>
          <w:sz w:val="22"/>
          <w:szCs w:val="22"/>
        </w:rPr>
        <w:t>Cláusula 25.- Notificación de la propuesta de adjudicación</w:t>
      </w:r>
      <w:bookmarkEnd w:id="56"/>
      <w:r w:rsidRPr="00FA1925">
        <w:rPr>
          <w:rFonts w:asciiTheme="minorHAnsi" w:hAnsiTheme="minorHAnsi"/>
          <w:b/>
          <w:color w:val="auto"/>
          <w:sz w:val="22"/>
          <w:szCs w:val="22"/>
        </w:rPr>
        <w:t xml:space="preserve"> y requerimiento de documentación</w:t>
      </w:r>
      <w:bookmarkEnd w:id="57"/>
    </w:p>
    <w:p w14:paraId="008247F5" w14:textId="353EE789" w:rsidR="000013F1" w:rsidRPr="00FA1925" w:rsidRDefault="000013F1" w:rsidP="004E7179">
      <w:pPr>
        <w:spacing w:after="120" w:line="240" w:lineRule="auto"/>
        <w:jc w:val="both"/>
      </w:pPr>
      <w:r w:rsidRPr="00FA1925">
        <w:rPr>
          <w:b/>
        </w:rPr>
        <w:t>25.1</w:t>
      </w:r>
      <w:r w:rsidRPr="00FA1925">
        <w:t xml:space="preserve"> El licitador que haya sido propuesto como adjudicatario del contrato deberá presentar, a requerimiento de la Mesa de Contratación, la documentación justificativa de las circunstancias a las que se hace referencia en los siguientes apartados de la presente Cláusula 25, salvo que dicha documentación haya sido presentada por el licitador con anterioridad, a cuyo efecto se le otorgará un plazo de 7 días hábiles a contar desde el envío de la comunicación, que será efectuado por medios electrónicos.</w:t>
      </w:r>
    </w:p>
    <w:p w14:paraId="210F3961" w14:textId="04FB4CEC" w:rsidR="000013F1" w:rsidRPr="00FA1925" w:rsidRDefault="000013F1" w:rsidP="004E7179">
      <w:pPr>
        <w:spacing w:after="120" w:line="240" w:lineRule="auto"/>
        <w:jc w:val="both"/>
      </w:pPr>
      <w:r w:rsidRPr="00FA1925">
        <w:rPr>
          <w:b/>
        </w:rPr>
        <w:t xml:space="preserve">25.2 </w:t>
      </w:r>
      <w:r w:rsidRPr="00FA1925">
        <w:t>Documentación con la que el licitador acredite hallarse al corriente en el cumplimiento de las obligaciones tributarias y de la Seguridad Social. Dicha acreditación se efectuará de la siguiente forma:</w:t>
      </w:r>
    </w:p>
    <w:p w14:paraId="5EAA1277" w14:textId="213B0BA0" w:rsidR="000013F1" w:rsidRPr="00FA1925" w:rsidRDefault="000013F1" w:rsidP="004E7179">
      <w:pPr>
        <w:pStyle w:val="Prrafodelista"/>
        <w:keepNext/>
        <w:numPr>
          <w:ilvl w:val="0"/>
          <w:numId w:val="6"/>
        </w:numPr>
        <w:spacing w:after="120" w:line="240" w:lineRule="auto"/>
        <w:ind w:left="714" w:hanging="357"/>
        <w:contextualSpacing w:val="0"/>
        <w:jc w:val="both"/>
      </w:pPr>
      <w:r w:rsidRPr="00FA1925">
        <w:t>Obligaciones tributarias:</w:t>
      </w:r>
    </w:p>
    <w:p w14:paraId="3953E744" w14:textId="18FFF677" w:rsidR="000013F1" w:rsidRPr="00FA1925" w:rsidRDefault="000013F1" w:rsidP="004E7179">
      <w:pPr>
        <w:pStyle w:val="Prrafodelista"/>
        <w:numPr>
          <w:ilvl w:val="0"/>
          <w:numId w:val="23"/>
        </w:numPr>
        <w:spacing w:after="120" w:line="240" w:lineRule="auto"/>
        <w:ind w:left="1072" w:hanging="357"/>
        <w:contextualSpacing w:val="0"/>
        <w:jc w:val="both"/>
      </w:pPr>
      <w:r w:rsidRPr="00FA1925">
        <w:t xml:space="preserve">Último recibo del IAE o, en caso de inicio de la actividad durante el presente ejercicio, documento de alta en el IAE en el epígrafe correspondiente al objeto del contrato, siempre que ejerza actividades sujetas a dicho impuesto, en relación con las que venga realizando a la fecha de presentación de su proposición, referida al </w:t>
      </w:r>
      <w:r w:rsidRPr="00FA1925">
        <w:lastRenderedPageBreak/>
        <w:t>ejercicio corriente, completado con una declaración responsable de no haberse dado de baja en la matrícula del citado impuesto, conforme al modelo que se adjunta</w:t>
      </w:r>
      <w:r w:rsidR="00AF42A6" w:rsidRPr="00FA1925">
        <w:t xml:space="preserve"> al presente PCAP</w:t>
      </w:r>
      <w:r w:rsidRPr="00FA1925">
        <w:t xml:space="preserve"> como </w:t>
      </w:r>
      <w:r w:rsidRPr="00FA1925">
        <w:rPr>
          <w:b/>
        </w:rPr>
        <w:t xml:space="preserve">anexo </w:t>
      </w:r>
      <w:r w:rsidR="00F72BED" w:rsidRPr="00FA1925">
        <w:rPr>
          <w:b/>
        </w:rPr>
        <w:t>I</w:t>
      </w:r>
      <w:r w:rsidR="004E7179">
        <w:rPr>
          <w:b/>
        </w:rPr>
        <w:t>II</w:t>
      </w:r>
      <w:r w:rsidRPr="00FA1925">
        <w:t>.</w:t>
      </w:r>
    </w:p>
    <w:p w14:paraId="62DBE5BB" w14:textId="2E9EF000" w:rsidR="000013F1" w:rsidRPr="00FA1925" w:rsidRDefault="000013F1" w:rsidP="004E7179">
      <w:pPr>
        <w:pStyle w:val="Prrafodelista"/>
        <w:spacing w:after="120" w:line="240" w:lineRule="auto"/>
        <w:ind w:left="1072"/>
        <w:contextualSpacing w:val="0"/>
        <w:jc w:val="both"/>
      </w:pPr>
      <w:r w:rsidRPr="00FA1925">
        <w:t>Los sujetos pasivos que estén exentos del IAE deberán presentar declaración responsable indicando la causa de exención, conforme al modelo que se adjunta</w:t>
      </w:r>
      <w:r w:rsidR="00AF42A6" w:rsidRPr="00FA1925">
        <w:t xml:space="preserve"> al presente PCAP</w:t>
      </w:r>
      <w:r w:rsidRPr="00FA1925">
        <w:t xml:space="preserve"> como </w:t>
      </w:r>
      <w:r w:rsidRPr="00FA1925">
        <w:rPr>
          <w:b/>
        </w:rPr>
        <w:t xml:space="preserve">anexo </w:t>
      </w:r>
      <w:r w:rsidR="004E7179">
        <w:rPr>
          <w:b/>
        </w:rPr>
        <w:t>I</w:t>
      </w:r>
      <w:r w:rsidR="00F72BED" w:rsidRPr="00FA1925">
        <w:rPr>
          <w:b/>
        </w:rPr>
        <w:t>V</w:t>
      </w:r>
      <w:r w:rsidRPr="00FA1925">
        <w:t>. En el supuesto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29092275" w14:textId="4578356A" w:rsidR="000013F1" w:rsidRPr="00FA1925" w:rsidRDefault="000013F1" w:rsidP="004E7179">
      <w:pPr>
        <w:pStyle w:val="Prrafodelista"/>
        <w:numPr>
          <w:ilvl w:val="0"/>
          <w:numId w:val="23"/>
        </w:numPr>
        <w:spacing w:after="120" w:line="240" w:lineRule="auto"/>
        <w:ind w:left="1072" w:hanging="357"/>
        <w:contextualSpacing w:val="0"/>
        <w:jc w:val="both"/>
      </w:pPr>
      <w:r w:rsidRPr="00FA1925">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 excepto el recogido en el art. 13.1.a) del citado RGLCAP, que se acreditará conforme a lo señalado en el punto anterior de la presente Cláusula 25.2.a).</w:t>
      </w:r>
    </w:p>
    <w:p w14:paraId="49F88488" w14:textId="77777777" w:rsidR="000013F1" w:rsidRPr="00FA1925" w:rsidRDefault="000013F1" w:rsidP="004E7179">
      <w:pPr>
        <w:pStyle w:val="Prrafodelista"/>
        <w:keepNext/>
        <w:numPr>
          <w:ilvl w:val="0"/>
          <w:numId w:val="6"/>
        </w:numPr>
        <w:spacing w:after="120" w:line="240" w:lineRule="auto"/>
        <w:ind w:left="714" w:hanging="357"/>
        <w:contextualSpacing w:val="0"/>
        <w:jc w:val="both"/>
      </w:pPr>
      <w:r w:rsidRPr="00FA1925">
        <w:t>Obligaciones con la Seguridad Social: certificación positiva expedida por el servicio o entidad competente de la Seguridad Social, en la que se contenga genéricamente el cumplimiento de los requisitos establecidos en el art. 14 del RGLCAP.</w:t>
      </w:r>
    </w:p>
    <w:p w14:paraId="5E012F52" w14:textId="5AF62CA9" w:rsidR="000013F1" w:rsidRPr="00FA1925" w:rsidRDefault="000013F1" w:rsidP="004E7179">
      <w:pPr>
        <w:pStyle w:val="Prrafodelista"/>
        <w:spacing w:after="120" w:line="240" w:lineRule="auto"/>
        <w:ind w:left="0"/>
        <w:contextualSpacing w:val="0"/>
        <w:jc w:val="both"/>
      </w:pPr>
      <w:r w:rsidRPr="00FA1925">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25.2, siempre y cuando los datos inscritos se refieran efectivamente al cumplimiento de las obligaciones a que se refieren dichas letras a) y b) del presente apartado 25.2, y en tanto las circunstancias reflejadas en </w:t>
      </w:r>
      <w:r w:rsidR="005C040F" w:rsidRPr="00FA1925">
        <w:t>la</w:t>
      </w:r>
      <w:r w:rsidRPr="00FA1925">
        <w:t xml:space="preserve"> correspondiente </w:t>
      </w:r>
      <w:r w:rsidR="005C040F" w:rsidRPr="00FA1925">
        <w:t>certificación del órgano encargado del Registro</w:t>
      </w:r>
      <w:r w:rsidRPr="00FA1925">
        <w:t xml:space="preserve"> no hayan experimentado variación alguna y se encuentren en vigor; extremos que el licitador correspondiente deberá manifestar expresamente en el documento en el que se formalice el contrato, todo ello, sin perjuicio de la presentación en la forma señalada en la letra a) del presente apartado 25.2, de las declaraciones responsables relativas a no haberse dado de baja en la matrícula del IAE </w:t>
      </w:r>
      <w:r w:rsidR="00AF42A6" w:rsidRPr="00FA1925">
        <w:t>o</w:t>
      </w:r>
      <w:r w:rsidRPr="00FA1925">
        <w:t>, en su caso, de exención de dicho IAE.</w:t>
      </w:r>
    </w:p>
    <w:p w14:paraId="6DEB923A" w14:textId="4C8098CE" w:rsidR="000013F1" w:rsidRPr="00FA1925" w:rsidRDefault="000013F1" w:rsidP="004E7179">
      <w:pPr>
        <w:pStyle w:val="Prrafodelista"/>
        <w:spacing w:after="120" w:line="240" w:lineRule="auto"/>
        <w:ind w:left="0"/>
        <w:contextualSpacing w:val="0"/>
        <w:jc w:val="both"/>
      </w:pPr>
      <w:r w:rsidRPr="00FA1925">
        <w:rPr>
          <w:b/>
        </w:rPr>
        <w:t>25.3</w:t>
      </w:r>
      <w:r w:rsidRPr="00FA1925">
        <w:t xml:space="preserve"> En relación con la documentación acreditativa del cumplimiento de los requisitos previos a los que se refieren las letras a) a c) del art. 140.1 de la LCSP, el licitador deberá presentar los siguientes documentos:</w:t>
      </w:r>
    </w:p>
    <w:p w14:paraId="0155B030" w14:textId="21363580" w:rsidR="000013F1" w:rsidRPr="00FA1925" w:rsidRDefault="002D60E9" w:rsidP="004E7179">
      <w:pPr>
        <w:pStyle w:val="Prrafodelista"/>
        <w:numPr>
          <w:ilvl w:val="0"/>
          <w:numId w:val="7"/>
        </w:numPr>
        <w:spacing w:after="120" w:line="240" w:lineRule="auto"/>
        <w:contextualSpacing w:val="0"/>
        <w:jc w:val="both"/>
      </w:pPr>
      <w:r w:rsidRPr="00FA1925">
        <w:t>DNI</w:t>
      </w:r>
      <w:r w:rsidR="000013F1" w:rsidRPr="00FA1925">
        <w:t xml:space="preserve"> o documento que, en su caso, le sustituya reglamentariamente, de la persona que presente la documentación en nombre propio, en caso de empresarios</w:t>
      </w:r>
      <w:r w:rsidR="00AF42A6" w:rsidRPr="00FA1925">
        <w:t xml:space="preserve"> y empresarias</w:t>
      </w:r>
      <w:r w:rsidR="000013F1" w:rsidRPr="00FA1925">
        <w:t xml:space="preserve"> que fuesen personas físicas, o como apoderado</w:t>
      </w:r>
      <w:r w:rsidR="00AF42A6" w:rsidRPr="00FA1925">
        <w:t xml:space="preserve"> o apoderada</w:t>
      </w:r>
      <w:r w:rsidR="000013F1" w:rsidRPr="00FA1925">
        <w:t xml:space="preserve"> del licitador.</w:t>
      </w:r>
    </w:p>
    <w:p w14:paraId="4F54D151" w14:textId="77777777" w:rsidR="000013F1" w:rsidRPr="00FA1925" w:rsidRDefault="000013F1" w:rsidP="004E7179">
      <w:pPr>
        <w:pStyle w:val="Prrafodelista"/>
        <w:numPr>
          <w:ilvl w:val="0"/>
          <w:numId w:val="7"/>
        </w:numPr>
        <w:spacing w:after="120" w:line="240" w:lineRule="auto"/>
        <w:contextualSpacing w:val="0"/>
        <w:jc w:val="both"/>
      </w:pPr>
      <w:r w:rsidRPr="00FA1925">
        <w:t xml:space="preserve">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w:t>
      </w:r>
      <w:r w:rsidRPr="00FA1925">
        <w:lastRenderedPageBreak/>
        <w:t>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1BD5569A" w:rsidR="000013F1" w:rsidRPr="00FA1925" w:rsidRDefault="000013F1" w:rsidP="004E7179">
      <w:pPr>
        <w:pStyle w:val="Prrafodelista"/>
        <w:numPr>
          <w:ilvl w:val="0"/>
          <w:numId w:val="7"/>
        </w:numPr>
        <w:spacing w:after="120" w:line="240" w:lineRule="auto"/>
        <w:contextualSpacing w:val="0"/>
        <w:jc w:val="both"/>
      </w:pPr>
      <w:r w:rsidRPr="00FA1925">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RD 1784/1996, de 19 de julio, o el precepto de la norma que lo sustituya.</w:t>
      </w:r>
    </w:p>
    <w:p w14:paraId="0002AB51" w14:textId="457C0B3B" w:rsidR="000013F1" w:rsidRPr="00FA1925" w:rsidRDefault="000013F1" w:rsidP="004E7179">
      <w:pPr>
        <w:pStyle w:val="Prrafodelista"/>
        <w:numPr>
          <w:ilvl w:val="0"/>
          <w:numId w:val="7"/>
        </w:numPr>
        <w:spacing w:after="120" w:line="240" w:lineRule="auto"/>
        <w:contextualSpacing w:val="0"/>
        <w:jc w:val="both"/>
      </w:pPr>
      <w:r w:rsidRPr="00FA1925">
        <w:t>La documentación acreditativa, en su caso, de que se dispone de habilitación empresarial o profesional, conforme a lo que se requiera en la Cláusula 8.</w:t>
      </w:r>
      <w:r w:rsidR="00422104" w:rsidRPr="00FA1925">
        <w:t>2</w:t>
      </w:r>
      <w:r w:rsidRPr="00FA1925">
        <w:t xml:space="preserve"> del presente PCAP, y que no está incursa en prohibición de contratar por sí misma ni, por extensión, como consecuencia de la aplicación del art. 71.3 de la LCSP.</w:t>
      </w:r>
    </w:p>
    <w:p w14:paraId="0172F6A8" w14:textId="0E2063EE" w:rsidR="000013F1" w:rsidRPr="00FA1925" w:rsidRDefault="000013F1" w:rsidP="004E7179">
      <w:pPr>
        <w:pStyle w:val="Prrafodelista"/>
        <w:spacing w:after="120" w:line="240" w:lineRule="auto"/>
        <w:ind w:left="0"/>
        <w:contextualSpacing w:val="0"/>
        <w:jc w:val="both"/>
      </w:pPr>
      <w:r w:rsidRPr="00FA1925">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presente apartado 25.3. Esta exención se entiende únicamente respecto de aquellas circunstancias cuya acreditación pueda efectuarse mediante </w:t>
      </w:r>
      <w:r w:rsidR="005C040F" w:rsidRPr="00FA1925">
        <w:t>certificación</w:t>
      </w:r>
      <w:r w:rsidRPr="00FA1925">
        <w:t xml:space="preserve"> </w:t>
      </w:r>
      <w:r w:rsidR="005C040F" w:rsidRPr="00FA1925">
        <w:t>del órgano encargado del Registro</w:t>
      </w:r>
      <w:r w:rsidR="00422104" w:rsidRPr="00FA1925">
        <w:t>,</w:t>
      </w:r>
      <w:r w:rsidRPr="00FA1925">
        <w:t xml:space="preserve"> que se presentará, en su caso, en sustitución de la citada documentación a la que se refieren las letras a), b), c) y d) del presente apartado 25.3. Además, en este supuesto el licitador deberá manifestar expresamente en el documento en el que se formalice el contrato que las circunstancias reflejadas en </w:t>
      </w:r>
      <w:r w:rsidR="005C040F" w:rsidRPr="00FA1925">
        <w:t>la</w:t>
      </w:r>
      <w:r w:rsidRPr="00FA1925">
        <w:t xml:space="preserve"> correspondiente certifica</w:t>
      </w:r>
      <w:r w:rsidR="005C040F" w:rsidRPr="00FA1925">
        <w:t>ción</w:t>
      </w:r>
      <w:r w:rsidRPr="00FA1925">
        <w:t xml:space="preserve"> se encuentran vigentes y no han experimentado variación alguna.</w:t>
      </w:r>
    </w:p>
    <w:p w14:paraId="326D2F4D" w14:textId="2BBABB1E" w:rsidR="000013F1" w:rsidRPr="00FA1925" w:rsidRDefault="000013F1" w:rsidP="004E7179">
      <w:pPr>
        <w:pStyle w:val="Prrafodelista"/>
        <w:spacing w:after="120" w:line="240" w:lineRule="auto"/>
        <w:ind w:left="0"/>
        <w:contextualSpacing w:val="0"/>
        <w:jc w:val="both"/>
      </w:pPr>
      <w:r w:rsidRPr="00FA1925">
        <w:rPr>
          <w:b/>
        </w:rPr>
        <w:t>25.4</w:t>
      </w:r>
      <w:r w:rsidRPr="00FA1925">
        <w:t xml:space="preserve"> Las empresas que deseen concurrir integradas en una unión temporal presentarán individualmente la documentación exigida en los apartados 25.2 y 25.3 anteriores</w:t>
      </w:r>
      <w:r w:rsidR="00422104" w:rsidRPr="00FA1925">
        <w:t>, así como</w:t>
      </w:r>
      <w:r w:rsidRPr="00FA1925">
        <w:t xml:space="preserve"> la acreditación de las</w:t>
      </w:r>
      <w:r w:rsidR="00422104" w:rsidRPr="00FA1925">
        <w:t xml:space="preserve"> demás</w:t>
      </w:r>
      <w:r w:rsidRPr="00FA1925">
        <w:t xml:space="preserve"> circunstancias requeridas en las letras a) a c) del art. 140.1 de la LCSP que resulte exigible conforme al presente PCAP.</w:t>
      </w:r>
    </w:p>
    <w:p w14:paraId="79DDA159" w14:textId="24BA321F" w:rsidR="000013F1" w:rsidRPr="00FA1925" w:rsidRDefault="000013F1" w:rsidP="004E7179">
      <w:pPr>
        <w:spacing w:after="120" w:line="240" w:lineRule="auto"/>
        <w:jc w:val="both"/>
      </w:pPr>
      <w:r w:rsidRPr="00FA1925">
        <w:rPr>
          <w:b/>
        </w:rPr>
        <w:t>25.5</w:t>
      </w:r>
      <w:r w:rsidRPr="00FA1925">
        <w:t xml:space="preserve"> En cuanto a la documentación a presentar por las empresas no españolas pertenecientes a Estados miembros de la UE o signatarios del Acuerdo sobre el Espacio Económico Europeo (EEE), al igual que por las demás empresas extranjeras, se acreditará de la siguiente manera:</w:t>
      </w:r>
    </w:p>
    <w:p w14:paraId="29CF039D" w14:textId="010E74BC" w:rsidR="000013F1" w:rsidRPr="00FA1925" w:rsidRDefault="000013F1" w:rsidP="004E7179">
      <w:pPr>
        <w:spacing w:after="120" w:line="240" w:lineRule="auto"/>
        <w:ind w:left="357"/>
        <w:jc w:val="both"/>
      </w:pPr>
      <w:r w:rsidRPr="00FA1925">
        <w:rPr>
          <w:b/>
        </w:rPr>
        <w:t>25.5.1</w:t>
      </w:r>
      <w:r w:rsidRPr="00FA1925">
        <w:t xml:space="preserve"> Cuando se trate de </w:t>
      </w:r>
      <w:r w:rsidRPr="00FA1925">
        <w:rPr>
          <w:b/>
        </w:rPr>
        <w:t>empresas no españolas de Estados miembros de la UE o de los Estados signatarios del Acuerdo sobre el EEE</w:t>
      </w:r>
      <w:r w:rsidRPr="00FA1925">
        <w:t>, la acreditación de su capacidad y ausencia de prohibiciones para contratar se podrá realizar bien mediante consulta en la correspondiente lista oficial de operadores económicos autorizados de un Estado miembro, bien mediante la aportación de la documentación acreditativa de los citados extremos, que se deberá presentar, en este último caso, en el plazo de 7 días hábiles desde el envío del requerimiento por parte de la Mesa de Contratación</w:t>
      </w:r>
      <w:r w:rsidR="00D43050" w:rsidRPr="00FA1925">
        <w:t>, que será efectuado por medios electrónicos</w:t>
      </w:r>
      <w:r w:rsidRPr="00FA1925">
        <w:t>.</w:t>
      </w:r>
    </w:p>
    <w:p w14:paraId="05CA5BA1" w14:textId="294A66FC" w:rsidR="000013F1" w:rsidRPr="00FA1925" w:rsidRDefault="000013F1" w:rsidP="004E7179">
      <w:pPr>
        <w:spacing w:after="120" w:line="240" w:lineRule="auto"/>
        <w:ind w:left="357"/>
        <w:jc w:val="both"/>
      </w:pPr>
      <w:r w:rsidRPr="00FA1925">
        <w:rPr>
          <w:b/>
        </w:rPr>
        <w:t>25.5.2</w:t>
      </w:r>
      <w:r w:rsidRPr="00FA1925">
        <w:t xml:space="preserve"> Cuando se trate de </w:t>
      </w:r>
      <w:r w:rsidRPr="00FA1925">
        <w:rPr>
          <w:b/>
        </w:rPr>
        <w:t>personas físicas o jurídicas extranjeras</w:t>
      </w:r>
      <w:r w:rsidRPr="00FA1925">
        <w:t xml:space="preserve"> no comprendidas en el apartado 25.5.1 anterior, la acreditación de su aptitud para contratar con USOA</w:t>
      </w:r>
      <w:r w:rsidR="00F163C4" w:rsidRPr="00FA1925">
        <w:t xml:space="preserve"> se</w:t>
      </w:r>
      <w:r w:rsidRPr="00FA1925">
        <w:t xml:space="preserve"> realizará mediante la documentación establecida en </w:t>
      </w:r>
      <w:r w:rsidR="00F163C4" w:rsidRPr="00FA1925">
        <w:t>el</w:t>
      </w:r>
      <w:r w:rsidRPr="00FA1925">
        <w:t xml:space="preserve"> </w:t>
      </w:r>
      <w:r w:rsidR="00F163C4" w:rsidRPr="00FA1925">
        <w:t>presente PCAP</w:t>
      </w:r>
      <w:r w:rsidRPr="00FA1925">
        <w:t>, con las siguientes particularidades:</w:t>
      </w:r>
    </w:p>
    <w:p w14:paraId="3F29EECE" w14:textId="77777777" w:rsidR="000013F1" w:rsidRPr="00FA1925" w:rsidRDefault="000013F1" w:rsidP="004E7179">
      <w:pPr>
        <w:pStyle w:val="Prrafodelista"/>
        <w:numPr>
          <w:ilvl w:val="0"/>
          <w:numId w:val="5"/>
        </w:numPr>
        <w:spacing w:after="120" w:line="240" w:lineRule="auto"/>
        <w:ind w:left="1071" w:hanging="357"/>
        <w:contextualSpacing w:val="0"/>
        <w:jc w:val="both"/>
      </w:pPr>
      <w:r w:rsidRPr="00FA1925">
        <w:t>En cuanto a la identificación, deberán presentar documento justificativo de la personalidad en el país en que se encuentren establecidas.</w:t>
      </w:r>
    </w:p>
    <w:p w14:paraId="46BB1AF8" w14:textId="77A7B06D" w:rsidR="000013F1" w:rsidRPr="00FA1925" w:rsidRDefault="000013F1" w:rsidP="004E7179">
      <w:pPr>
        <w:pStyle w:val="Prrafodelista"/>
        <w:numPr>
          <w:ilvl w:val="0"/>
          <w:numId w:val="5"/>
        </w:numPr>
        <w:spacing w:after="120" w:line="240" w:lineRule="auto"/>
        <w:ind w:left="1071" w:hanging="357"/>
        <w:contextualSpacing w:val="0"/>
        <w:jc w:val="both"/>
      </w:pPr>
      <w:r w:rsidRPr="00FA1925">
        <w:lastRenderedPageBreak/>
        <w:t xml:space="preserve">La capacidad de obrar de las empresas extranjeras no comprendidas en el apartado 25.5.1 </w:t>
      </w:r>
      <w:r w:rsidR="00F163C4" w:rsidRPr="00FA1925">
        <w:t>de este PCAP</w:t>
      </w:r>
      <w:r w:rsidRPr="00FA1925">
        <w:t xml:space="preserve"> se acreditará mediante informe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3053D2A3" w14:textId="7DF918FF" w:rsidR="000013F1" w:rsidRPr="00FA1925" w:rsidRDefault="000013F1" w:rsidP="004E7179">
      <w:pPr>
        <w:pStyle w:val="Prrafodelista"/>
        <w:numPr>
          <w:ilvl w:val="0"/>
          <w:numId w:val="5"/>
        </w:numPr>
        <w:spacing w:after="120" w:line="240" w:lineRule="auto"/>
        <w:ind w:left="1071" w:hanging="357"/>
        <w:contextualSpacing w:val="0"/>
        <w:jc w:val="both"/>
      </w:pPr>
      <w:r w:rsidRPr="00FA1925">
        <w:t>De acuerdo con lo previsto en el art. 68.1 de la LCSP, las personas físicas o jurídicas extranjeras no comprendidas en el apartado 25.5.1 de este PCAP deberán justificar mediante informe</w:t>
      </w:r>
      <w:r w:rsidR="00F163C4" w:rsidRPr="00FA1925">
        <w:t>,</w:t>
      </w:r>
      <w:r w:rsidRPr="00FA1925">
        <w:t xml:space="preserve"> que el Estado de procedencia de la empresa extranjera admite</w:t>
      </w:r>
      <w:r w:rsidR="00F163C4" w:rsidRPr="00FA1925">
        <w:t>,</w:t>
      </w:r>
      <w:r w:rsidRPr="00FA1925">
        <w:t xml:space="preserve"> a su vez</w:t>
      </w:r>
      <w:r w:rsidR="00F163C4" w:rsidRPr="00FA1925">
        <w:t>,</w:t>
      </w:r>
      <w:r w:rsidRPr="00FA1925">
        <w:t xml:space="preserve"> la participación de empresas españolas en la contratación con las entidades del sector público</w:t>
      </w:r>
      <w:r w:rsidR="00F163C4" w:rsidRPr="00FA1925">
        <w:t xml:space="preserve"> de dicho Estado</w:t>
      </w:r>
      <w:r w:rsidRPr="00FA1925">
        <w:t xml:space="preserve"> asimilables a l</w:t>
      </w:r>
      <w:r w:rsidR="00F163C4" w:rsidRPr="00FA1925">
        <w:t>a</w:t>
      </w:r>
      <w:r w:rsidRPr="00FA1925">
        <w:t>s enumerad</w:t>
      </w:r>
      <w:r w:rsidR="00F163C4" w:rsidRPr="00FA1925">
        <w:t>a</w:t>
      </w:r>
      <w:r w:rsidRPr="00FA1925">
        <w:t>s en el art. 3 de la LCSP, en forma sustancialmente análoga. Dicho informe será elaborado por la correspondiente Oficina Económica y Comercial de España en el exterior y se acompañará a la documentación que se presente.</w:t>
      </w:r>
    </w:p>
    <w:p w14:paraId="41DD2869" w14:textId="4579BD03" w:rsidR="000013F1" w:rsidRPr="00FA1925" w:rsidRDefault="000013F1" w:rsidP="004E7179">
      <w:pPr>
        <w:spacing w:after="120" w:line="240" w:lineRule="auto"/>
        <w:ind w:left="357"/>
        <w:jc w:val="both"/>
        <w:rPr>
          <w:b/>
        </w:rPr>
      </w:pPr>
      <w:r w:rsidRPr="00FA1925">
        <w:rPr>
          <w:b/>
        </w:rPr>
        <w:t>25.5.3</w:t>
      </w:r>
      <w:r w:rsidRPr="00FA1925">
        <w:t xml:space="preserve"> Los licitadores a los que se refieren los apartados 25.5.1 y 25.5.2 anteriores presentarán su documentación traducida de forma oficial al castellano o al euskera.</w:t>
      </w:r>
    </w:p>
    <w:p w14:paraId="5C640E06" w14:textId="7C29003A" w:rsidR="000013F1" w:rsidRPr="00FA1925" w:rsidRDefault="000013F1" w:rsidP="004E7179">
      <w:pPr>
        <w:pStyle w:val="Prrafodelista"/>
        <w:spacing w:after="120" w:line="240" w:lineRule="auto"/>
        <w:ind w:left="0"/>
        <w:contextualSpacing w:val="0"/>
        <w:jc w:val="both"/>
      </w:pPr>
      <w:r w:rsidRPr="00FA1925">
        <w:rPr>
          <w:b/>
        </w:rPr>
        <w:t>25.6</w:t>
      </w:r>
      <w:r w:rsidRPr="00FA1925">
        <w:t xml:space="preserve"> El licitador deberá acreditar haber suscrito la póliza de seguro de responsabilidad civil a la que se hace referencia en la Cláusula 31.5 del presente PCAP, y que dicha póliza se encuentra vigente, todo lo cual, se deberá acreditar mediante certificado expedido por el asegurador, así como, en su caso, los justificantes correspondientes al pago de los anuncios de licitación en los Boletines y/o Diarios Oficiales según corresponda, y la restante documentación requerida en el presente PCAP.</w:t>
      </w:r>
      <w:r w:rsidR="00ED4DEE" w:rsidRPr="00FA1925">
        <w:t xml:space="preserve"> Además, el licitador deberá aportar la información a la que se refiere la Cláusula 35.2.a) del presente PCAP.</w:t>
      </w:r>
    </w:p>
    <w:p w14:paraId="057AD9C5" w14:textId="63024B27" w:rsidR="000013F1" w:rsidRPr="00FA1925" w:rsidRDefault="000013F1" w:rsidP="004E7179">
      <w:pPr>
        <w:spacing w:after="120" w:line="240" w:lineRule="auto"/>
        <w:jc w:val="both"/>
      </w:pPr>
      <w:r w:rsidRPr="00FA1925">
        <w:rPr>
          <w:b/>
        </w:rPr>
        <w:t>25.7</w:t>
      </w:r>
      <w:r w:rsidRPr="00FA1925">
        <w:t xml:space="preserve"> De no cumplimentarse</w:t>
      </w:r>
      <w:r w:rsidR="00497274" w:rsidRPr="00FA1925">
        <w:t>,</w:t>
      </w:r>
      <w:r w:rsidRPr="00FA1925">
        <w:t xml:space="preserve"> adecuadamente</w:t>
      </w:r>
      <w:r w:rsidR="00497274" w:rsidRPr="00FA1925">
        <w:t xml:space="preserve"> y en el plazo señalado,</w:t>
      </w:r>
      <w:r w:rsidRPr="00FA1925">
        <w:t xml:space="preserve"> el requerimiento</w:t>
      </w:r>
      <w:r w:rsidR="00497274" w:rsidRPr="00FA1925">
        <w:t xml:space="preserve"> al que se refiere la presente Cláusula 25</w:t>
      </w:r>
      <w:r w:rsidRPr="00FA1925">
        <w:t>, se entenderá que el licitador ha retirado su oferta y se procederá a exigirle el importe del 3 % del presupuesto base de licitación, IVA excluido, en concepto de penalidad, sin perjuicio de lo establecido en el art. 71.2.a) de la LCSP en cuanto a prohibiciones de contratar.</w:t>
      </w:r>
    </w:p>
    <w:p w14:paraId="55010905" w14:textId="47697FA8" w:rsidR="000013F1" w:rsidRPr="00FA1925" w:rsidRDefault="000013F1" w:rsidP="004E7179">
      <w:pPr>
        <w:spacing w:after="120" w:line="240" w:lineRule="auto"/>
        <w:jc w:val="both"/>
      </w:pPr>
      <w:r w:rsidRPr="00FA1925">
        <w:t>En el supuesto señalado en el párrafo anterior, se procederá a recabar la misma documentación del licitador siguiente, por el orden en que hayan quedado clasificadas las ofertas, con el V.º B.º (visto bueno) dado por la Directora Gerente de USOA</w:t>
      </w:r>
      <w:r w:rsidR="00497274" w:rsidRPr="00FA1925">
        <w:t>, en su condición de Órgano de Contratación</w:t>
      </w:r>
      <w:r w:rsidRPr="00FA1925">
        <w:t xml:space="preserve">. En este caso, se </w:t>
      </w:r>
      <w:r w:rsidR="006B3581" w:rsidRPr="00FA1925">
        <w:t>requerirá</w:t>
      </w:r>
      <w:r w:rsidRPr="00FA1925">
        <w:t xml:space="preserve"> al</w:t>
      </w:r>
      <w:r w:rsidR="00497274" w:rsidRPr="00FA1925">
        <w:t xml:space="preserve"> correspondiente</w:t>
      </w:r>
      <w:r w:rsidRPr="00FA1925">
        <w:t xml:space="preserve"> licitador</w:t>
      </w:r>
      <w:r w:rsidR="006B3581" w:rsidRPr="00FA1925">
        <w:t xml:space="preserve"> para que cumplimente lo exigido en la presente Cláusula 25, otorgándole al efecto</w:t>
      </w:r>
      <w:r w:rsidRPr="00FA1925">
        <w:t xml:space="preserve"> un plazo de 7 días hábiles </w:t>
      </w:r>
      <w:r w:rsidR="00EF4C94" w:rsidRPr="00FA1925">
        <w:t>a contar desde el envío de la comunicación</w:t>
      </w:r>
      <w:r w:rsidR="006B3581" w:rsidRPr="00FA1925">
        <w:t>, que se efectuará por medios electrónicos</w:t>
      </w:r>
      <w:r w:rsidRPr="00FA1925">
        <w:t>.</w:t>
      </w:r>
    </w:p>
    <w:p w14:paraId="28117641" w14:textId="6E701F62"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58" w:name="_Toc73961769"/>
      <w:r w:rsidRPr="00FA1925">
        <w:rPr>
          <w:rFonts w:asciiTheme="minorHAnsi" w:hAnsiTheme="minorHAnsi"/>
          <w:b/>
          <w:color w:val="auto"/>
          <w:sz w:val="22"/>
          <w:szCs w:val="22"/>
        </w:rPr>
        <w:t>Cláusula 26.- Adjudicación del contrato</w:t>
      </w:r>
      <w:bookmarkEnd w:id="58"/>
    </w:p>
    <w:p w14:paraId="2FCDFBD6" w14:textId="29A12AA8" w:rsidR="000013F1" w:rsidRPr="00FA1925" w:rsidRDefault="000013F1" w:rsidP="004E7179">
      <w:pPr>
        <w:spacing w:after="120" w:line="240" w:lineRule="auto"/>
        <w:jc w:val="both"/>
      </w:pPr>
      <w:r w:rsidRPr="00FA1925">
        <w:rPr>
          <w:b/>
        </w:rPr>
        <w:t>26.1</w:t>
      </w:r>
      <w:r w:rsidRPr="00FA1925">
        <w:t xml:space="preserve"> El Órgano de Contratación deberá adjudicar el contrato dentro de los 5 días</w:t>
      </w:r>
      <w:r w:rsidR="00991230" w:rsidRPr="00FA1925">
        <w:t xml:space="preserve"> hábiles</w:t>
      </w:r>
      <w:r w:rsidRPr="00FA1925">
        <w:t xml:space="preserve"> siguientes a la recepción de la documentación presentada por el licitador propuesto como adjudicatario del contrato</w:t>
      </w:r>
      <w:r w:rsidR="00991230" w:rsidRPr="00FA1925">
        <w:t xml:space="preserve"> y en el plazo máximo de 15 días a contar desde el siguiente al de la apertura del </w:t>
      </w:r>
      <w:r w:rsidR="00100F81">
        <w:t>Sobre Único</w:t>
      </w:r>
      <w:r w:rsidR="00991230" w:rsidRPr="00FA1925">
        <w:t xml:space="preserve"> (</w:t>
      </w:r>
      <w:r w:rsidR="002F3196" w:rsidRPr="00FA1925">
        <w:t>oferta económica)</w:t>
      </w:r>
      <w:r w:rsidRPr="00FA1925">
        <w:t>.</w:t>
      </w:r>
    </w:p>
    <w:p w14:paraId="0C431C3C" w14:textId="1D25FEF9" w:rsidR="000013F1" w:rsidRPr="00FA1925" w:rsidRDefault="000013F1" w:rsidP="004E7179">
      <w:pPr>
        <w:spacing w:after="120" w:line="240" w:lineRule="auto"/>
        <w:jc w:val="both"/>
      </w:pPr>
      <w:r w:rsidRPr="00FA1925">
        <w:rPr>
          <w:b/>
        </w:rPr>
        <w:t>26.2</w:t>
      </w:r>
      <w:r w:rsidRPr="00FA1925">
        <w:t xml:space="preserve"> El Órgano de Contratación adjudicará el contrato al licitador que presente la proposición que disponga de la mejor relación calidad-precio.</w:t>
      </w:r>
    </w:p>
    <w:p w14:paraId="059ED4F6" w14:textId="53C3A8DF" w:rsidR="000013F1" w:rsidRPr="00FA1925" w:rsidRDefault="000013F1" w:rsidP="004E7179">
      <w:pPr>
        <w:spacing w:after="120" w:line="240" w:lineRule="auto"/>
        <w:jc w:val="both"/>
      </w:pPr>
      <w:r w:rsidRPr="00FA1925">
        <w:rPr>
          <w:b/>
        </w:rPr>
        <w:lastRenderedPageBreak/>
        <w:t>26.3</w:t>
      </w:r>
      <w:r w:rsidRPr="00FA1925">
        <w:t xml:space="preserve"> USOA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635B260A" w14:textId="63254D39" w:rsidR="00175C0D" w:rsidRPr="00FA1925" w:rsidRDefault="000013F1" w:rsidP="004E7179">
      <w:pPr>
        <w:spacing w:after="120" w:line="240" w:lineRule="auto"/>
        <w:jc w:val="both"/>
      </w:pPr>
      <w:r w:rsidRPr="00FA1925">
        <w:t>Por su parte, en los términos previstos en el art. 152</w:t>
      </w:r>
      <w:r w:rsidR="007A2A83" w:rsidRPr="00FA1925">
        <w:t>.2</w:t>
      </w:r>
      <w:r w:rsidRPr="00FA1925">
        <w:t xml:space="preserve"> de la LCSP, USOA</w:t>
      </w:r>
      <w:r w:rsidR="007A2A83" w:rsidRPr="00FA1925">
        <w:t xml:space="preserve"> podrá decidir no adjudicar o celebrar el contrato. Esta decisión deberá llevarse a cabo </w:t>
      </w:r>
      <w:r w:rsidRPr="00FA1925">
        <w:t>antes de la formalización del contrato</w:t>
      </w:r>
      <w:r w:rsidR="007A2A83" w:rsidRPr="00FA1925">
        <w:t xml:space="preserve"> y siempre y cuando concurran</w:t>
      </w:r>
      <w:r w:rsidRPr="00FA1925">
        <w:t xml:space="preserve"> razones de interés público debidamente justificadas en el expediente</w:t>
      </w:r>
      <w:r w:rsidR="007A2A83" w:rsidRPr="00FA1925">
        <w:t xml:space="preserve">. </w:t>
      </w:r>
      <w:r w:rsidR="00175C0D" w:rsidRPr="00FA1925">
        <w:t>No podrá promoverse una nueva licitación de su objeto en tanto subsistan las razones alegadas para fundamentar la decisión de no adjudicar o celebrar el contrato, de conformidad con lo establecido en el art. 152.3 de la LCSP.</w:t>
      </w:r>
    </w:p>
    <w:p w14:paraId="395C8675" w14:textId="06CCD80E" w:rsidR="000013F1" w:rsidRPr="00FA1925" w:rsidRDefault="007A2A83" w:rsidP="004E7179">
      <w:pPr>
        <w:spacing w:after="120" w:line="240" w:lineRule="auto"/>
        <w:jc w:val="both"/>
      </w:pPr>
      <w:r w:rsidRPr="00FA1925">
        <w:t>Asimismo, USOA</w:t>
      </w:r>
      <w:r w:rsidR="000013F1" w:rsidRPr="00FA1925">
        <w:t xml:space="preserve"> </w:t>
      </w:r>
      <w:r w:rsidRPr="00FA1925">
        <w:t>podrá</w:t>
      </w:r>
      <w:r w:rsidR="000013F1" w:rsidRPr="00FA1925">
        <w:t xml:space="preserve"> desistir del procedimiento</w:t>
      </w:r>
      <w:r w:rsidRPr="00FA1925">
        <w:t xml:space="preserve"> de contratación</w:t>
      </w:r>
      <w:r w:rsidR="000013F1" w:rsidRPr="00FA1925">
        <w:t xml:space="preserve"> </w:t>
      </w:r>
      <w:r w:rsidR="004C4EB0" w:rsidRPr="00FA1925">
        <w:t>antes de la formalización del contrato</w:t>
      </w:r>
      <w:r w:rsidR="000013F1" w:rsidRPr="00FA1925">
        <w:t>, por los motivos señalados en el art. 152.4 de la LCSP</w:t>
      </w:r>
      <w:r w:rsidR="00175C0D" w:rsidRPr="00FA1925">
        <w:t>. El desistimiento no impedirá la iniciación inmediata de un nuevo procedimiento de licitación, tal y como dispone el art. 152.4 de la LCSP.</w:t>
      </w:r>
    </w:p>
    <w:p w14:paraId="265620CF" w14:textId="4A447487" w:rsidR="002A598A" w:rsidRPr="00FA1925" w:rsidRDefault="002A598A" w:rsidP="004E7179">
      <w:pPr>
        <w:spacing w:after="120" w:line="240" w:lineRule="auto"/>
        <w:jc w:val="both"/>
      </w:pPr>
      <w:r w:rsidRPr="00FA1925">
        <w:t xml:space="preserve">Tanto en el caso de que se decida no adjudicar o celebrar el contrato, como si se desiste del procedimiento de contratación, se deberá compensar a los licitadores en la forma establecida en el </w:t>
      </w:r>
      <w:r w:rsidRPr="00FA1925">
        <w:rPr>
          <w:b/>
        </w:rPr>
        <w:t>anexo V</w:t>
      </w:r>
      <w:r w:rsidRPr="00FA1925">
        <w:t xml:space="preserve"> del presente PCAP.</w:t>
      </w:r>
    </w:p>
    <w:p w14:paraId="2D9F0CF9" w14:textId="70B82F95" w:rsidR="000013F1" w:rsidRPr="00FA1925" w:rsidRDefault="000013F1" w:rsidP="004E7179">
      <w:pPr>
        <w:spacing w:after="120" w:line="240" w:lineRule="auto"/>
        <w:jc w:val="both"/>
      </w:pPr>
      <w:r w:rsidRPr="00FA1925">
        <w:rPr>
          <w:b/>
        </w:rPr>
        <w:t>26.4</w:t>
      </w:r>
      <w:r w:rsidRPr="00FA1925">
        <w:t xml:space="preserve"> La adjudicación deberá ser motivada, se notificará a los licitadores por medios electrónicos (salvo que concurra alguno de los supuestos a los que se refiere la Cláusula 19.3 del presente PCAP) y se publicará en el perfil de contratante de USOA en el plazo de 15 días.</w:t>
      </w:r>
    </w:p>
    <w:p w14:paraId="49C17776" w14:textId="77777777" w:rsidR="000013F1" w:rsidRPr="00FA1925" w:rsidRDefault="000013F1" w:rsidP="004E7179">
      <w:pPr>
        <w:spacing w:after="120" w:line="240" w:lineRule="auto"/>
        <w:jc w:val="both"/>
      </w:pPr>
      <w:r w:rsidRPr="00FA1925">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3B4BB01C" w:rsidR="000013F1" w:rsidRPr="00FA1925" w:rsidRDefault="000013F1" w:rsidP="004E7179">
      <w:pPr>
        <w:pStyle w:val="Prrafodelista"/>
        <w:numPr>
          <w:ilvl w:val="0"/>
          <w:numId w:val="8"/>
        </w:numPr>
        <w:spacing w:after="120" w:line="240" w:lineRule="auto"/>
        <w:contextualSpacing w:val="0"/>
        <w:jc w:val="both"/>
      </w:pPr>
      <w:r w:rsidRPr="00FA1925">
        <w:t>En relación con los licitadores excluidos del procedimiento de adjudicación, en forma resumida, los motivos por los que no se haya admitido su oferta y un desglose de las valoraciones asignadas a los distintos licitadores, incluyendo al adjudicatario.</w:t>
      </w:r>
    </w:p>
    <w:p w14:paraId="2B7E32F0" w14:textId="35595501" w:rsidR="000013F1" w:rsidRPr="00FA1925" w:rsidRDefault="000013F1" w:rsidP="004E7179">
      <w:pPr>
        <w:pStyle w:val="Prrafodelista"/>
        <w:numPr>
          <w:ilvl w:val="0"/>
          <w:numId w:val="8"/>
        </w:numPr>
        <w:spacing w:after="120" w:line="240" w:lineRule="auto"/>
        <w:contextualSpacing w:val="0"/>
        <w:jc w:val="both"/>
      </w:pPr>
      <w:r w:rsidRPr="00FA1925">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8B570E4" w14:textId="6CB63FB8" w:rsidR="000013F1" w:rsidRPr="00FA1925" w:rsidRDefault="000013F1" w:rsidP="004E7179">
      <w:pPr>
        <w:spacing w:after="120" w:line="240" w:lineRule="auto"/>
        <w:jc w:val="both"/>
      </w:pPr>
      <w:r w:rsidRPr="00FA1925">
        <w:rPr>
          <w:b/>
        </w:rPr>
        <w:t>26.5</w:t>
      </w:r>
      <w:r w:rsidRPr="00FA1925">
        <w:t xml:space="preserve"> Adjudicado el contrato, la documentación que acompaña a las proposiciones quedará a disposición del licitador. Una vez transcurridos</w:t>
      </w:r>
      <w:r w:rsidR="004E7179">
        <w:t>, en su caso,</w:t>
      </w:r>
      <w:r w:rsidRPr="00FA1925">
        <w:t xml:space="preserve"> los plazos para la interposición de recursos sin que éstos se hayan interpuesto, la citada documentación podrá ser destruida </w:t>
      </w:r>
      <w:r w:rsidR="00AB5826" w:rsidRPr="00FA1925">
        <w:t>transcurrido</w:t>
      </w:r>
      <w:r w:rsidRPr="00FA1925">
        <w:t xml:space="preserve"> 1 año desde la fecha en que se publique la adjudicación.</w:t>
      </w:r>
    </w:p>
    <w:p w14:paraId="48F44C28" w14:textId="1F6259B0"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59" w:name="_Toc528048539"/>
      <w:bookmarkStart w:id="60" w:name="_Toc73961770"/>
      <w:r w:rsidRPr="00FA1925">
        <w:rPr>
          <w:rFonts w:asciiTheme="minorHAnsi" w:hAnsiTheme="minorHAnsi"/>
          <w:b/>
          <w:color w:val="auto"/>
          <w:sz w:val="22"/>
          <w:szCs w:val="22"/>
        </w:rPr>
        <w:t>Cláusula 27.- Formalización del contrato</w:t>
      </w:r>
      <w:bookmarkEnd w:id="59"/>
      <w:bookmarkEnd w:id="60"/>
    </w:p>
    <w:p w14:paraId="5B81ADDE" w14:textId="5014E6DA" w:rsidR="000013F1" w:rsidRPr="00FA1925" w:rsidRDefault="000013F1" w:rsidP="004E7179">
      <w:pPr>
        <w:spacing w:after="120" w:line="240" w:lineRule="auto"/>
        <w:jc w:val="both"/>
      </w:pPr>
      <w:r w:rsidRPr="00FA1925">
        <w:rPr>
          <w:b/>
        </w:rPr>
        <w:t>27.1</w:t>
      </w:r>
      <w:r w:rsidRPr="00FA1925">
        <w:t xml:space="preserve"> La formalización del contrato se efectuará mediante la firma de aceptación por el contratista de la resolución de adjudicación.</w:t>
      </w:r>
    </w:p>
    <w:p w14:paraId="511B5AA9" w14:textId="4F7D52ED" w:rsidR="000013F1" w:rsidRPr="00FA1925" w:rsidRDefault="000013F1" w:rsidP="004E7179">
      <w:pPr>
        <w:spacing w:after="120" w:line="240" w:lineRule="auto"/>
        <w:jc w:val="both"/>
      </w:pPr>
      <w:r w:rsidRPr="00FA1925">
        <w:rPr>
          <w:b/>
        </w:rPr>
        <w:t>27.2</w:t>
      </w:r>
      <w:r w:rsidRPr="00FA1925">
        <w:t xml:space="preserve"> No podrá iniciarse la ejecución del contrato sin su previa formalización, excepto en los casos previstos para los expedientes que sean objeto de tramitación de emergencia.</w:t>
      </w:r>
    </w:p>
    <w:p w14:paraId="2171D7F8" w14:textId="3E0F3D35" w:rsidR="000013F1" w:rsidRPr="00FA1925" w:rsidRDefault="000013F1" w:rsidP="004E7179">
      <w:pPr>
        <w:spacing w:after="120" w:line="240" w:lineRule="auto"/>
        <w:jc w:val="both"/>
      </w:pPr>
      <w:r w:rsidRPr="00FA1925">
        <w:rPr>
          <w:b/>
        </w:rPr>
        <w:t>27.3</w:t>
      </w:r>
      <w:r w:rsidRPr="00FA1925">
        <w:t xml:space="preserve"> La formalización del contrato se publicará en el perfil de contratante de USOA en un plazo no superior a 15 días tras el perfeccionamiento del mismo.</w:t>
      </w:r>
    </w:p>
    <w:p w14:paraId="03B18E7D" w14:textId="79EA2836" w:rsidR="000013F1" w:rsidRPr="00FA1925" w:rsidRDefault="000013F1" w:rsidP="004E7179">
      <w:pPr>
        <w:pStyle w:val="Ttulo1"/>
        <w:spacing w:after="120" w:line="240" w:lineRule="auto"/>
        <w:jc w:val="both"/>
        <w:rPr>
          <w:rFonts w:asciiTheme="minorHAnsi" w:hAnsiTheme="minorHAnsi"/>
          <w:b/>
          <w:color w:val="auto"/>
          <w:sz w:val="22"/>
        </w:rPr>
      </w:pPr>
      <w:bookmarkStart w:id="61" w:name="_Toc528048540"/>
      <w:bookmarkStart w:id="62" w:name="_Toc73961771"/>
      <w:r w:rsidRPr="00FA1925">
        <w:rPr>
          <w:rFonts w:asciiTheme="minorHAnsi" w:hAnsiTheme="minorHAnsi"/>
          <w:b/>
          <w:color w:val="auto"/>
          <w:sz w:val="22"/>
        </w:rPr>
        <w:lastRenderedPageBreak/>
        <w:t xml:space="preserve">CAPÍTULO VII – </w:t>
      </w:r>
      <w:bookmarkEnd w:id="61"/>
      <w:r w:rsidRPr="00FA1925">
        <w:rPr>
          <w:rFonts w:asciiTheme="minorHAnsi" w:hAnsiTheme="minorHAnsi"/>
          <w:b/>
          <w:color w:val="auto"/>
          <w:sz w:val="22"/>
        </w:rPr>
        <w:t>EFECTOS, CUMPLIMIENTO Y EXTINCIÓN DEL CONTRATO</w:t>
      </w:r>
      <w:bookmarkEnd w:id="62"/>
    </w:p>
    <w:p w14:paraId="3A9AB804" w14:textId="41DDA60E"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3" w:name="_Toc73961772"/>
      <w:r w:rsidRPr="00FA1925">
        <w:rPr>
          <w:rFonts w:asciiTheme="minorHAnsi" w:hAnsiTheme="minorHAnsi"/>
          <w:b/>
          <w:color w:val="auto"/>
          <w:sz w:val="22"/>
          <w:szCs w:val="22"/>
        </w:rPr>
        <w:t>Sección I – Ejecución del contrato</w:t>
      </w:r>
      <w:bookmarkEnd w:id="63"/>
    </w:p>
    <w:p w14:paraId="6F732F34" w14:textId="02581C45"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4" w:name="_Toc73961773"/>
      <w:r w:rsidRPr="00FA1925">
        <w:rPr>
          <w:rFonts w:asciiTheme="minorHAnsi" w:hAnsiTheme="minorHAnsi"/>
          <w:b/>
          <w:color w:val="auto"/>
          <w:sz w:val="22"/>
          <w:szCs w:val="22"/>
        </w:rPr>
        <w:t>Cláusula 28.- Ejecución, responsabilidad del contratista y cumplimiento del contrato</w:t>
      </w:r>
      <w:bookmarkEnd w:id="64"/>
    </w:p>
    <w:p w14:paraId="30E6DE52" w14:textId="3DADADF6" w:rsidR="000013F1" w:rsidRPr="00FA1925" w:rsidRDefault="000013F1" w:rsidP="004E7179">
      <w:pPr>
        <w:spacing w:after="120" w:line="240" w:lineRule="auto"/>
        <w:jc w:val="both"/>
      </w:pPr>
      <w:r w:rsidRPr="00FA1925">
        <w:rPr>
          <w:b/>
        </w:rPr>
        <w:t>28.1</w:t>
      </w:r>
      <w:r w:rsidRPr="00FA1925">
        <w:t xml:space="preserve"> El contrato se ejecutará con sujeción a lo establecido en los pliegos, así como en cualesquiera otros documentos de carácter contractual, en los términos de la Cláusula 1 del presente PCAP, y de acuerdo con las instrucciones que para su interpretación pueda dar al contratista </w:t>
      </w:r>
      <w:r w:rsidR="003A2497" w:rsidRPr="00FA1925">
        <w:t>la persona</w:t>
      </w:r>
      <w:r w:rsidRPr="00FA1925">
        <w:t xml:space="preserve"> responsable del contrato al que se hace referencia en la Cláusula 6 del presente PCAP.</w:t>
      </w:r>
    </w:p>
    <w:p w14:paraId="453D8939" w14:textId="6084D773" w:rsidR="000013F1" w:rsidRPr="00FA1925" w:rsidRDefault="000013F1" w:rsidP="004E7179">
      <w:pPr>
        <w:spacing w:after="120" w:line="240" w:lineRule="auto"/>
        <w:jc w:val="both"/>
      </w:pPr>
      <w:r w:rsidRPr="00FA1925">
        <w:rPr>
          <w:b/>
        </w:rPr>
        <w:t>28.2</w:t>
      </w:r>
      <w:r w:rsidRPr="00FA1925">
        <w:t xml:space="preserve"> Son funciones de</w:t>
      </w:r>
      <w:r w:rsidR="003A2497" w:rsidRPr="00FA1925">
        <w:t xml:space="preserve"> </w:t>
      </w:r>
      <w:r w:rsidRPr="00FA1925">
        <w:t>l</w:t>
      </w:r>
      <w:r w:rsidR="003A2497" w:rsidRPr="00FA1925">
        <w:t>a persona</w:t>
      </w:r>
      <w:r w:rsidRPr="00FA1925">
        <w:t xml:space="preserve"> responsable del contrato</w:t>
      </w:r>
      <w:r w:rsidR="00AB5826" w:rsidRPr="00FA1925">
        <w:t xml:space="preserve"> supervisar su ejecución,</w:t>
      </w:r>
      <w:r w:rsidRPr="00FA1925">
        <w:t xml:space="preserve"> y adoptar las decisiones y dictar las instrucciones y órdenes necesarias para asegurar la correcta realización de la prestación pactada, así como las que se señalan a continuación:</w:t>
      </w:r>
    </w:p>
    <w:p w14:paraId="64C62366"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Interpretar el PPT y demás condiciones técnicas establecidas, en su caso, en los restantes documentos contractuales o en disposiciones oficiales.</w:t>
      </w:r>
    </w:p>
    <w:p w14:paraId="2048FC23"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Exigir la existencia de los medios y organización necesarios para la ejecución del contrato.</w:t>
      </w:r>
    </w:p>
    <w:p w14:paraId="2AFD9CC3"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Proponer las modificaciones que convenga introducir.</w:t>
      </w:r>
    </w:p>
    <w:p w14:paraId="5E73BAB5"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Tramitar cuantas incidencias surjan durante el desarrollo del contrato.</w:t>
      </w:r>
    </w:p>
    <w:p w14:paraId="18CE91BD" w14:textId="7B5F01FF" w:rsidR="000013F1" w:rsidRPr="00FA1925" w:rsidRDefault="000013F1" w:rsidP="004E7179">
      <w:pPr>
        <w:pStyle w:val="Prrafodelista"/>
        <w:numPr>
          <w:ilvl w:val="0"/>
          <w:numId w:val="11"/>
        </w:numPr>
        <w:spacing w:after="120" w:line="240" w:lineRule="auto"/>
        <w:ind w:left="714" w:hanging="357"/>
        <w:contextualSpacing w:val="0"/>
        <w:jc w:val="both"/>
      </w:pPr>
      <w:r w:rsidRPr="00FA1925">
        <w:t xml:space="preserve">Convocar cuantas reuniones estime pertinentes para el buen desarrollo de la prestación, a las que estará obligada a </w:t>
      </w:r>
      <w:r w:rsidR="004D7AFC" w:rsidRPr="00FA1925">
        <w:t>acudir</w:t>
      </w:r>
      <w:r w:rsidRPr="00FA1925">
        <w:t xml:space="preserve"> la representación del adjudicatario, asistida de personal facultativo, técnico, letrado o especialista que tenga alguna intervención en la ejecución del contrato.</w:t>
      </w:r>
    </w:p>
    <w:p w14:paraId="47B9CD49"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Cualesquiera otras funciones previstas en la LCSP que resulten aplicables al presente contrato.</w:t>
      </w:r>
    </w:p>
    <w:p w14:paraId="50A3A648" w14:textId="46E5D082" w:rsidR="000013F1" w:rsidRPr="00FA1925" w:rsidRDefault="000013F1" w:rsidP="004E7179">
      <w:pPr>
        <w:spacing w:after="120" w:line="240" w:lineRule="auto"/>
        <w:jc w:val="both"/>
      </w:pPr>
      <w:r w:rsidRPr="00FA1925">
        <w:t xml:space="preserve">Asimismo, </w:t>
      </w:r>
      <w:r w:rsidR="003A2497" w:rsidRPr="00FA1925">
        <w:t>la persona</w:t>
      </w:r>
      <w:r w:rsidRPr="00FA1925">
        <w:t xml:space="preserve"> responsable del contrato requerirá la designación de una persona responsable o coordinadora del servicio por parte del adjudicatario, a la que se hará referencia en el apartado 28.6.6 de este PCAP, con quien se gestionará</w:t>
      </w:r>
      <w:r w:rsidR="002C5C06" w:rsidRPr="00FA1925">
        <w:t xml:space="preserve"> todo lo relativo a</w:t>
      </w:r>
      <w:r w:rsidRPr="00FA1925">
        <w:t xml:space="preserve"> </w:t>
      </w:r>
      <w:r w:rsidR="002C5C06" w:rsidRPr="00FA1925">
        <w:t>la coordinación, planificación y programación de las actuaciones</w:t>
      </w:r>
      <w:r w:rsidRPr="00FA1925">
        <w:t xml:space="preserve"> </w:t>
      </w:r>
      <w:r w:rsidR="002C5C06" w:rsidRPr="00FA1925">
        <w:t xml:space="preserve">a realizar por </w:t>
      </w:r>
      <w:r w:rsidRPr="00FA1925">
        <w:t>el personal asignado a la ejecución del contrato</w:t>
      </w:r>
      <w:r w:rsidR="002C5C06" w:rsidRPr="00FA1925">
        <w:t>, en los términos establecidos en la Cláusula 4.6 del PPT</w:t>
      </w:r>
      <w:r w:rsidRPr="00FA1925">
        <w:t>.</w:t>
      </w:r>
    </w:p>
    <w:p w14:paraId="097D6913" w14:textId="2E84FEC0" w:rsidR="000013F1" w:rsidRPr="00FA1925" w:rsidRDefault="000013F1" w:rsidP="004E7179">
      <w:pPr>
        <w:spacing w:after="120" w:line="240" w:lineRule="auto"/>
        <w:jc w:val="both"/>
      </w:pPr>
      <w:r w:rsidRPr="00FA1925">
        <w:rPr>
          <w:b/>
        </w:rPr>
        <w:t xml:space="preserve">28.3 </w:t>
      </w:r>
      <w:r w:rsidRPr="00FA1925">
        <w:t>El contratista será responsable de la calidad técnica de los trabajos que desarrolle y de l</w:t>
      </w:r>
      <w:r w:rsidR="0078516D" w:rsidRPr="00FA1925">
        <w:t>o</w:t>
      </w:r>
      <w:r w:rsidRPr="00FA1925">
        <w:t xml:space="preserve">s servicios </w:t>
      </w:r>
      <w:r w:rsidR="0078516D" w:rsidRPr="00FA1925">
        <w:t>prestados</w:t>
      </w:r>
      <w:r w:rsidRPr="00FA1925">
        <w:t>, así como de las consecuencias que se deduzcan para USOA o para terceros de las omisiones, errores, métodos inadecuados o conclusiones incorrectas en la ejecución del contrato, todo ello de conformidad con lo establecido en la Cláusula 31 del presente PCAP.</w:t>
      </w:r>
    </w:p>
    <w:p w14:paraId="39B0027D" w14:textId="1263CF47" w:rsidR="000013F1" w:rsidRPr="00FA1925" w:rsidRDefault="000013F1" w:rsidP="004E7179">
      <w:pPr>
        <w:spacing w:after="120" w:line="240" w:lineRule="auto"/>
        <w:jc w:val="both"/>
      </w:pPr>
      <w:r w:rsidRPr="00FA1925">
        <w:rPr>
          <w:b/>
        </w:rPr>
        <w:t>28.4</w:t>
      </w:r>
      <w:r w:rsidRPr="00FA1925">
        <w:t xml:space="preserve"> El adjudicatario contará con el personal necesario y debidamente cualificado para la ejecución de este contrato.</w:t>
      </w:r>
    </w:p>
    <w:p w14:paraId="1A1381F4" w14:textId="59B2DC82" w:rsidR="000013F1" w:rsidRPr="00FA1925" w:rsidRDefault="000013F1" w:rsidP="004E7179">
      <w:pPr>
        <w:spacing w:after="120" w:line="240" w:lineRule="auto"/>
        <w:jc w:val="both"/>
      </w:pPr>
      <w:r w:rsidRPr="00FA1925">
        <w:rPr>
          <w:b/>
        </w:rPr>
        <w:t>28.5</w:t>
      </w:r>
      <w:r w:rsidRPr="00FA1925">
        <w:t xml:space="preserve"> El contratista remitirá, cuando se le requiera desde USOA, toda la información necesaria para el seguimiento del contrato (nóminas, hojas de servicio, planificaciones de los trabajos, etc.).</w:t>
      </w:r>
    </w:p>
    <w:p w14:paraId="1E3836EA" w14:textId="719EC7D0" w:rsidR="000013F1" w:rsidRPr="00FA1925" w:rsidRDefault="000013F1" w:rsidP="004E7179">
      <w:pPr>
        <w:pStyle w:val="Ttulo3"/>
        <w:spacing w:before="0" w:after="120" w:line="240" w:lineRule="auto"/>
        <w:jc w:val="both"/>
        <w:rPr>
          <w:rFonts w:asciiTheme="minorHAnsi" w:hAnsiTheme="minorHAnsi"/>
          <w:b/>
          <w:color w:val="auto"/>
          <w:sz w:val="22"/>
        </w:rPr>
      </w:pPr>
      <w:bookmarkStart w:id="65" w:name="_Toc528048543"/>
      <w:bookmarkStart w:id="66" w:name="_Toc73961774"/>
      <w:r w:rsidRPr="00FA1925">
        <w:rPr>
          <w:rFonts w:asciiTheme="minorHAnsi" w:hAnsiTheme="minorHAnsi"/>
          <w:b/>
          <w:color w:val="auto"/>
          <w:sz w:val="22"/>
        </w:rPr>
        <w:lastRenderedPageBreak/>
        <w:t xml:space="preserve">28.6.- </w:t>
      </w:r>
      <w:bookmarkEnd w:id="65"/>
      <w:r w:rsidRPr="00FA1925">
        <w:rPr>
          <w:rFonts w:asciiTheme="minorHAnsi" w:hAnsiTheme="minorHAnsi"/>
          <w:b/>
          <w:color w:val="auto"/>
          <w:sz w:val="22"/>
        </w:rPr>
        <w:t>Personal laboral del contratista encargado de la ejecución del contrato</w:t>
      </w:r>
      <w:bookmarkEnd w:id="66"/>
    </w:p>
    <w:p w14:paraId="6D9F73B7" w14:textId="49D3CD75" w:rsidR="000013F1" w:rsidRPr="00FA1925" w:rsidRDefault="000013F1" w:rsidP="004E7179">
      <w:pPr>
        <w:spacing w:after="120" w:line="240" w:lineRule="auto"/>
        <w:jc w:val="both"/>
      </w:pPr>
      <w:r w:rsidRPr="00FA1925">
        <w:t>El personal adscrito a la prestación del servicio, sea éste subrogado o no, dependerá exclusivamente del contratista, único que ostentará los derechos y obligaciones inherentes a su condición de empleador. A tales efectos, el contratista asumirá las siguientes obligaciones:</w:t>
      </w:r>
    </w:p>
    <w:p w14:paraId="0A4BC797" w14:textId="3957081D" w:rsidR="000013F1" w:rsidRPr="00FA1925" w:rsidRDefault="000013F1" w:rsidP="004E7179">
      <w:pPr>
        <w:pStyle w:val="Prrafodelista"/>
        <w:spacing w:after="120" w:line="240" w:lineRule="auto"/>
        <w:ind w:left="357"/>
        <w:contextualSpacing w:val="0"/>
        <w:jc w:val="both"/>
      </w:pPr>
      <w:r w:rsidRPr="00FA1925">
        <w:rPr>
          <w:b/>
        </w:rPr>
        <w:t>28.6.1</w:t>
      </w:r>
      <w:r w:rsidRPr="00FA1925">
        <w:t xml:space="preserve"> Facilitar cuanta información se requiera sobre las condiciones de trabajo que, una vez adjudicado el contrato, se apliquen efectivamente a los trabajadores y trabajadoras que realicen la actividad objeto del contrato.</w:t>
      </w:r>
    </w:p>
    <w:p w14:paraId="192722FA" w14:textId="38D90B04" w:rsidR="000013F1" w:rsidRPr="00FA1925" w:rsidRDefault="000013F1" w:rsidP="004E7179">
      <w:pPr>
        <w:spacing w:after="120" w:line="240" w:lineRule="auto"/>
        <w:ind w:left="357"/>
        <w:jc w:val="both"/>
      </w:pPr>
      <w:r w:rsidRPr="00FA1925">
        <w:rPr>
          <w:b/>
        </w:rPr>
        <w:t>28.6.2</w:t>
      </w:r>
      <w:r w:rsidRPr="00FA1925">
        <w:t xml:space="preserve"> Cumplir con las condiciones salariales del personal integrante del equipo de trabajo encargado de la ejecución del contrato conforme a lo que establezca el convenio colectivo de aplicación.</w:t>
      </w:r>
    </w:p>
    <w:p w14:paraId="2C873023" w14:textId="42E8392B" w:rsidR="000013F1" w:rsidRPr="00FA1925" w:rsidRDefault="000013F1" w:rsidP="004E7179">
      <w:pPr>
        <w:spacing w:after="120" w:line="240" w:lineRule="auto"/>
        <w:ind w:left="357"/>
        <w:jc w:val="both"/>
      </w:pPr>
      <w:r w:rsidRPr="00FA1925">
        <w:rPr>
          <w:b/>
        </w:rPr>
        <w:t>28.6.3</w:t>
      </w:r>
      <w:r w:rsidRPr="00FA1925">
        <w:t xml:space="preserve"> Ejercer el control y supervisión del personal encargado de la ejecución del contrato, tanto en relación con el debido desempeño de su cometido, como en lo que respecta a la puntualidad y asistencia al trabajo.</w:t>
      </w:r>
    </w:p>
    <w:p w14:paraId="5E654E5B" w14:textId="47350EA7" w:rsidR="000013F1" w:rsidRPr="00FA1925" w:rsidRDefault="000013F1" w:rsidP="004E7179">
      <w:pPr>
        <w:spacing w:after="120" w:line="240" w:lineRule="auto"/>
        <w:ind w:left="357"/>
        <w:jc w:val="both"/>
      </w:pPr>
      <w:r w:rsidRPr="00FA1925">
        <w:rPr>
          <w:b/>
        </w:rPr>
        <w:t>28.6.4</w:t>
      </w:r>
      <w:r w:rsidRPr="00FA1925">
        <w:t xml:space="preserve"> Ejercer de modo real, efectivo y continuo, sobre el personal encargado de la ejecución del contrato, el poder de dirección inherente a toda empresa. En particular, asumirá la negociación y pago de los salarios; la concesión de permisos, licencias y vacaciones; las sustituciones del personal con otro personal cualificado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las partes empleada y empleadora.</w:t>
      </w:r>
    </w:p>
    <w:p w14:paraId="6F7BE9C0" w14:textId="713B3913" w:rsidR="000013F1" w:rsidRPr="00FA1925" w:rsidRDefault="000013F1" w:rsidP="004E7179">
      <w:pPr>
        <w:spacing w:after="120" w:line="240" w:lineRule="auto"/>
        <w:ind w:left="357"/>
        <w:jc w:val="both"/>
      </w:pPr>
      <w:r w:rsidRPr="00FA1925">
        <w:rPr>
          <w:b/>
        </w:rPr>
        <w:t>28.6.5</w:t>
      </w:r>
      <w:r w:rsidRPr="00FA1925">
        <w:t xml:space="preserve"> Velar especialmente por que el personal adscrito a la ejecución del contrato desarrolle su actividad sin extralimitarse en las funciones desempeñadas respecto de la actividad delimitada en los pliegos como objeto del contrato.</w:t>
      </w:r>
    </w:p>
    <w:p w14:paraId="7FC34BC7" w14:textId="0F3B3F09" w:rsidR="000013F1" w:rsidRPr="00FA1925" w:rsidRDefault="000013F1" w:rsidP="004E7179">
      <w:pPr>
        <w:spacing w:after="120" w:line="240" w:lineRule="auto"/>
        <w:ind w:left="357"/>
        <w:jc w:val="both"/>
      </w:pPr>
      <w:r w:rsidRPr="00FA1925">
        <w:rPr>
          <w:b/>
        </w:rPr>
        <w:t>28.6.6</w:t>
      </w:r>
      <w:r w:rsidRPr="00FA1925">
        <w:t xml:space="preserve"> Designar al menos una persona coordinadora técnica o responsable, perteneciente a su plantilla de personal y señalar un domicilio o dirección de correo electrónico para recibir las comunicaciones que se generen como consecuencia del desarrollo de la ejecución del contrato. Dicha persona deberá tener la autonomía suficiente para adoptar toda clase de resoluciones que la evolución de la prestación de los servicios contratados requiera, y, en concreto, tendrá entre sus obligaciones, además de lo señalado en la Cláusula 8.3 del PPT, las siguientes:</w:t>
      </w:r>
    </w:p>
    <w:p w14:paraId="023F1A31" w14:textId="72103553" w:rsidR="000013F1" w:rsidRPr="00FA1925" w:rsidRDefault="000013F1" w:rsidP="004E7179">
      <w:pPr>
        <w:pStyle w:val="Prrafodelista"/>
        <w:numPr>
          <w:ilvl w:val="0"/>
          <w:numId w:val="12"/>
        </w:numPr>
        <w:spacing w:after="120" w:line="240" w:lineRule="auto"/>
        <w:ind w:left="1071" w:hanging="357"/>
        <w:contextualSpacing w:val="0"/>
        <w:jc w:val="both"/>
      </w:pPr>
      <w:r w:rsidRPr="00FA1925">
        <w:t>Actuar como interlocutora del contratista frente a USOA, canalizando la comunicación entre el contratista y el personal adscrito al contrato, de un lado, y USOA, de otro lado, en todo lo relativo a las cuestiones derivadas de la ejecución del contrato.</w:t>
      </w:r>
    </w:p>
    <w:p w14:paraId="49DC77E2" w14:textId="77777777" w:rsidR="000013F1" w:rsidRPr="00FA1925" w:rsidRDefault="000013F1" w:rsidP="004E7179">
      <w:pPr>
        <w:pStyle w:val="Prrafodelista"/>
        <w:numPr>
          <w:ilvl w:val="0"/>
          <w:numId w:val="12"/>
        </w:numPr>
        <w:spacing w:after="120" w:line="240" w:lineRule="auto"/>
        <w:ind w:left="1071" w:hanging="357"/>
        <w:contextualSpacing w:val="0"/>
        <w:jc w:val="both"/>
      </w:pPr>
      <w:r w:rsidRPr="00FA1925">
        <w:t>Distribuir el trabajo entre el personal encargado de la ejecución del contrato, e impartir al mismo las órdenes e instrucciones de trabajo que sean necesarias en relación con la prestación contratada.</w:t>
      </w:r>
    </w:p>
    <w:p w14:paraId="29EFE7C8" w14:textId="72DAADAE" w:rsidR="000013F1" w:rsidRPr="00FA1925" w:rsidRDefault="000013F1" w:rsidP="004E7179">
      <w:pPr>
        <w:pStyle w:val="Prrafodelista"/>
        <w:numPr>
          <w:ilvl w:val="0"/>
          <w:numId w:val="12"/>
        </w:numPr>
        <w:spacing w:after="120" w:line="240" w:lineRule="auto"/>
        <w:ind w:left="1071" w:hanging="357"/>
        <w:contextualSpacing w:val="0"/>
        <w:jc w:val="both"/>
      </w:pPr>
      <w:r w:rsidRPr="00FA1925">
        <w:t>Supervisar el correcto desempeño por parte del personal adscrito a la ejecución del contrato.</w:t>
      </w:r>
    </w:p>
    <w:p w14:paraId="739BA37E" w14:textId="32904FAC" w:rsidR="000013F1" w:rsidRPr="00FA1925" w:rsidRDefault="000013F1" w:rsidP="004E7179">
      <w:pPr>
        <w:pStyle w:val="Prrafodelista"/>
        <w:numPr>
          <w:ilvl w:val="0"/>
          <w:numId w:val="12"/>
        </w:numPr>
        <w:spacing w:after="120" w:line="240" w:lineRule="auto"/>
        <w:ind w:left="1071" w:hanging="357"/>
        <w:contextualSpacing w:val="0"/>
        <w:jc w:val="both"/>
      </w:pPr>
      <w:r w:rsidRPr="00FA1925">
        <w:t>Organizar el régimen de vacaciones del personal adscrito a la ejecución del contrato y, a tal efecto, realizar una coordinación adecuada con USOA, a efectos de no alterar el buen funcionamiento del servicio.</w:t>
      </w:r>
    </w:p>
    <w:p w14:paraId="4C15334D" w14:textId="77777777" w:rsidR="000013F1" w:rsidRPr="00FA1925" w:rsidRDefault="000013F1" w:rsidP="004E7179">
      <w:pPr>
        <w:pStyle w:val="Prrafodelista"/>
        <w:spacing w:after="120" w:line="240" w:lineRule="auto"/>
        <w:ind w:left="1071"/>
        <w:contextualSpacing w:val="0"/>
        <w:jc w:val="both"/>
      </w:pPr>
      <w:r w:rsidRPr="00FA1925">
        <w:lastRenderedPageBreak/>
        <w:t>A este respecto, las sustituciones de personal y ausencias por vacaciones o por cualquier otra circunstancia no podrán afectar a la prestación del servicio contratado.</w:t>
      </w:r>
    </w:p>
    <w:p w14:paraId="34DC0FB0" w14:textId="5F2117A1" w:rsidR="000013F1" w:rsidRPr="00FA1925" w:rsidRDefault="000013F1" w:rsidP="004E7179">
      <w:pPr>
        <w:pStyle w:val="Prrafodelista"/>
        <w:numPr>
          <w:ilvl w:val="0"/>
          <w:numId w:val="12"/>
        </w:numPr>
        <w:spacing w:after="120" w:line="240" w:lineRule="auto"/>
        <w:ind w:left="1071" w:hanging="357"/>
        <w:contextualSpacing w:val="0"/>
        <w:jc w:val="both"/>
      </w:pPr>
      <w:r w:rsidRPr="00FA1925">
        <w:t>Informar a USOA acerca de las variaciones, ocasionales o permanentes, en la composición del personal adscrito a la ejecución del contrato.</w:t>
      </w:r>
    </w:p>
    <w:p w14:paraId="03993E69" w14:textId="3E94326D" w:rsidR="000013F1" w:rsidRPr="00FA1925" w:rsidRDefault="000013F1" w:rsidP="004E7179">
      <w:pPr>
        <w:spacing w:after="120" w:line="240" w:lineRule="auto"/>
        <w:ind w:left="357"/>
        <w:jc w:val="both"/>
      </w:pPr>
      <w:r w:rsidRPr="00FA1925">
        <w:rPr>
          <w:b/>
        </w:rPr>
        <w:t>28.6.7</w:t>
      </w:r>
      <w:r w:rsidRPr="00FA1925">
        <w:t xml:space="preserve"> Si a consecuencia del incumplimiento por el contratista de las obligaciones asumidas en virtud de esta Cláusula 28.6, USOA fuera condenada al pago de cantidades con carácter solidario con el contratista, se repercutirá en éste la suma satisfecha, a cuyos efectos USOA se reserva el ejercicio de cualesquiera acciones, administrativas, judiciales o extrajudiciales, que sean adecuadas y convenientes hasta la total recuperación de las cantidades pagadas.</w:t>
      </w:r>
    </w:p>
    <w:p w14:paraId="4D36F515" w14:textId="676EC1EB"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7" w:name="_Toc528048545"/>
      <w:bookmarkStart w:id="68" w:name="_Toc73961775"/>
      <w:r w:rsidRPr="00FA1925">
        <w:rPr>
          <w:rFonts w:asciiTheme="minorHAnsi" w:hAnsiTheme="minorHAnsi"/>
          <w:b/>
          <w:color w:val="auto"/>
          <w:sz w:val="22"/>
          <w:szCs w:val="22"/>
        </w:rPr>
        <w:t>Cláusula 29.- Penalidades por incumplimiento de obligaciones contractuales</w:t>
      </w:r>
      <w:bookmarkEnd w:id="67"/>
      <w:bookmarkEnd w:id="68"/>
    </w:p>
    <w:p w14:paraId="2C51C88E" w14:textId="26E6953D" w:rsidR="000013F1" w:rsidRPr="00FA1925" w:rsidRDefault="000013F1" w:rsidP="004E7179">
      <w:pPr>
        <w:spacing w:after="120" w:line="240" w:lineRule="auto"/>
        <w:jc w:val="both"/>
      </w:pPr>
      <w:r w:rsidRPr="00FA1925">
        <w:rPr>
          <w:b/>
        </w:rPr>
        <w:t>29.1</w:t>
      </w:r>
      <w:r w:rsidRPr="00FA1925">
        <w:t xml:space="preserve"> Cuando el contratista, por causas imputables al mismo, hubiese incurrido en demora respecto del cumplimiento del plazo total o de los plazos parciales que se hubiesen establecido en los pliegos o en el documento de formalización del contrato, así como en cualesquiera otros documentos de carácter contractual, en los términos de la Cláusula 1 del presente PCAP, el Órgano de Contratación podrá optar, atendidas las circunstancias del caso, </w:t>
      </w:r>
      <w:r w:rsidRPr="00FA1925">
        <w:rPr>
          <w:b/>
        </w:rPr>
        <w:t>(i)</w:t>
      </w:r>
      <w:r w:rsidRPr="00FA1925">
        <w:t xml:space="preserve"> por la resolución del contrato o </w:t>
      </w:r>
      <w:r w:rsidRPr="00FA1925">
        <w:rPr>
          <w:b/>
        </w:rPr>
        <w:t>(</w:t>
      </w:r>
      <w:proofErr w:type="spellStart"/>
      <w:r w:rsidRPr="00FA1925">
        <w:rPr>
          <w:b/>
        </w:rPr>
        <w:t>ii</w:t>
      </w:r>
      <w:proofErr w:type="spellEnd"/>
      <w:r w:rsidRPr="00FA1925">
        <w:rPr>
          <w:b/>
        </w:rPr>
        <w:t>)</w:t>
      </w:r>
      <w:r w:rsidRPr="00FA1925">
        <w:t xml:space="preserve"> por la imposición de penalidades diarias en la proporción de 10 € por cada 1.000 € del precio del contrato, IVA excluido, durante todos los días de demora.</w:t>
      </w:r>
    </w:p>
    <w:p w14:paraId="5887AF33" w14:textId="149E715E" w:rsidR="000013F1" w:rsidRPr="00FA1925" w:rsidRDefault="000013F1" w:rsidP="004E7179">
      <w:pPr>
        <w:spacing w:after="120" w:line="240" w:lineRule="auto"/>
        <w:jc w:val="both"/>
      </w:pPr>
      <w:r w:rsidRPr="00FA1925">
        <w:t>A los efectos del contrato, habrá de interpretarse “días de demora” como el tiempo –expresado en días- durante el cual no se haya cumplido con la frecuencia estipulada en los documentos contractuales citados en el párrafo anterior.</w:t>
      </w:r>
    </w:p>
    <w:p w14:paraId="2DC56022" w14:textId="01D95A51" w:rsidR="000013F1" w:rsidRPr="00FA1925" w:rsidRDefault="000013F1" w:rsidP="004E7179">
      <w:pPr>
        <w:spacing w:after="120" w:line="240" w:lineRule="auto"/>
        <w:jc w:val="both"/>
      </w:pPr>
      <w:r w:rsidRPr="00FA1925">
        <w:rPr>
          <w:b/>
        </w:rPr>
        <w:t>29.2</w:t>
      </w:r>
      <w:r w:rsidRPr="00FA1925">
        <w:t xml:space="preserve"> Cada vez que las penalidades por demora alcancen un múltiplo del 5 % del precio del contrato, IVA excluido, el Órgano de Contratación estará facultado para, indistintamente, </w:t>
      </w:r>
      <w:r w:rsidRPr="00FA1925">
        <w:rPr>
          <w:b/>
        </w:rPr>
        <w:t>(i)</w:t>
      </w:r>
      <w:r w:rsidRPr="00FA1925">
        <w:t xml:space="preserve"> proceder a la resolución del contrato o </w:t>
      </w:r>
      <w:r w:rsidRPr="00FA1925">
        <w:rPr>
          <w:b/>
        </w:rPr>
        <w:t>(</w:t>
      </w:r>
      <w:proofErr w:type="spellStart"/>
      <w:r w:rsidRPr="00FA1925">
        <w:rPr>
          <w:b/>
        </w:rPr>
        <w:t>ii</w:t>
      </w:r>
      <w:proofErr w:type="spellEnd"/>
      <w:r w:rsidRPr="00FA1925">
        <w:rPr>
          <w:b/>
        </w:rPr>
        <w:t>)</w:t>
      </w:r>
      <w:r w:rsidRPr="00FA1925">
        <w:t xml:space="preserve"> acordar la continuidad de su ejecución con la imposición de una nueva penalidad consistente en 10 € por cada 1.000 € del precio del contrato, IVA excluido, durante todos los días de demora.</w:t>
      </w:r>
    </w:p>
    <w:p w14:paraId="0805C887" w14:textId="06A868A1" w:rsidR="000013F1" w:rsidRPr="00FA1925" w:rsidRDefault="000013F1" w:rsidP="004E7179">
      <w:pPr>
        <w:spacing w:after="120" w:line="240" w:lineRule="auto"/>
        <w:jc w:val="both"/>
      </w:pPr>
      <w:r w:rsidRPr="00FA1925">
        <w:t xml:space="preserve">A los efectos del contrato, habrá de interpretarse “días de demora” como el tiempo –expresado en días- durante el cual no se haya cumplido con la frecuencia estipulada en los documentos contractuales </w:t>
      </w:r>
      <w:r w:rsidR="001B3E5D" w:rsidRPr="00FA1925">
        <w:t>a los que se refiere</w:t>
      </w:r>
      <w:r w:rsidRPr="00FA1925">
        <w:t xml:space="preserve"> la Cláusula 1 del presente PCAP.</w:t>
      </w:r>
    </w:p>
    <w:p w14:paraId="4C4AE0E8" w14:textId="565758F3" w:rsidR="000013F1" w:rsidRPr="00FA1925" w:rsidRDefault="000013F1" w:rsidP="004E7179">
      <w:pPr>
        <w:spacing w:after="120" w:line="240" w:lineRule="auto"/>
        <w:jc w:val="both"/>
      </w:pPr>
      <w:r w:rsidRPr="00FA1925">
        <w:rPr>
          <w:b/>
        </w:rPr>
        <w:t>29.3</w:t>
      </w:r>
      <w:r w:rsidRPr="00FA1925">
        <w:t xml:space="preserve"> Para el cómputo del plazo de demora al que se refiere la presente Cláusula 29 se tendrán en cuenta los días naturales. La constitución en mora del contratista no precisará intimación previa por parte de USOA.</w:t>
      </w:r>
    </w:p>
    <w:p w14:paraId="60EAA427" w14:textId="4560E708" w:rsidR="000013F1" w:rsidRPr="00FA1925" w:rsidRDefault="000013F1" w:rsidP="004E7179">
      <w:pPr>
        <w:spacing w:after="120" w:line="240" w:lineRule="auto"/>
        <w:jc w:val="both"/>
      </w:pPr>
      <w:r w:rsidRPr="00FA1925">
        <w:rPr>
          <w:b/>
        </w:rPr>
        <w:t xml:space="preserve">29.4 </w:t>
      </w:r>
      <w:r w:rsidRPr="00FA1925">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24A86674" w14:textId="77777777" w:rsidR="000013F1" w:rsidRPr="00FA1925" w:rsidRDefault="000013F1" w:rsidP="004E7179">
      <w:pPr>
        <w:pStyle w:val="Prrafodelista"/>
        <w:numPr>
          <w:ilvl w:val="0"/>
          <w:numId w:val="14"/>
        </w:numPr>
        <w:spacing w:after="120" w:line="240" w:lineRule="auto"/>
        <w:ind w:left="714" w:hanging="357"/>
        <w:contextualSpacing w:val="0"/>
        <w:jc w:val="both"/>
      </w:pPr>
      <w:r w:rsidRPr="00FA1925">
        <w:t>Cumplimiento defectuoso o incumplimiento parcial de la prestación objeto del contrato.</w:t>
      </w:r>
    </w:p>
    <w:p w14:paraId="177DAC7B" w14:textId="22A3363B" w:rsidR="000013F1" w:rsidRPr="00FA1925" w:rsidRDefault="000013F1" w:rsidP="004E7179">
      <w:pPr>
        <w:pStyle w:val="Prrafodelista"/>
        <w:numPr>
          <w:ilvl w:val="0"/>
          <w:numId w:val="14"/>
        </w:numPr>
        <w:spacing w:after="120" w:line="240" w:lineRule="auto"/>
        <w:ind w:left="714" w:hanging="357"/>
        <w:contextualSpacing w:val="0"/>
        <w:jc w:val="both"/>
      </w:pPr>
      <w:r w:rsidRPr="00FA1925">
        <w:lastRenderedPageBreak/>
        <w:t>Incumplimiento de las obligaciones en materia medioambiental, social o laboral a las que se refiere la Cláusula 35 del presente PCAP.</w:t>
      </w:r>
    </w:p>
    <w:p w14:paraId="63E1D196" w14:textId="5954C540" w:rsidR="000013F1" w:rsidRPr="00FA1925" w:rsidRDefault="000013F1" w:rsidP="004E7179">
      <w:pPr>
        <w:pStyle w:val="Prrafodelista"/>
        <w:numPr>
          <w:ilvl w:val="0"/>
          <w:numId w:val="14"/>
        </w:numPr>
        <w:spacing w:after="120" w:line="240" w:lineRule="auto"/>
        <w:ind w:left="714" w:hanging="357"/>
        <w:contextualSpacing w:val="0"/>
        <w:jc w:val="both"/>
      </w:pPr>
      <w:r w:rsidRPr="00FA1925">
        <w:t>Incumplimiento de las condiciones especiales de ejecución del contrato a las que se refiere la Cláusula 36 del presente PCAP.</w:t>
      </w:r>
    </w:p>
    <w:p w14:paraId="242003BD" w14:textId="4D8AA319" w:rsidR="000013F1" w:rsidRPr="00FA1925" w:rsidRDefault="000013F1" w:rsidP="004E7179">
      <w:pPr>
        <w:pStyle w:val="Prrafodelista"/>
        <w:spacing w:after="120" w:line="240" w:lineRule="auto"/>
        <w:ind w:left="0"/>
        <w:contextualSpacing w:val="0"/>
        <w:jc w:val="both"/>
      </w:pPr>
      <w:r w:rsidRPr="00FA1925">
        <w:t xml:space="preserve">La imposición de penalidades será obligatoria para USOA en caso de que el incumplimiento se produzca respecto de la obligación del contratista principal de informar a USOA </w:t>
      </w:r>
      <w:r w:rsidR="003C08C9" w:rsidRPr="00FA1925">
        <w:t>de</w:t>
      </w:r>
      <w:r w:rsidRPr="00FA1925">
        <w:t xml:space="preserve"> los pagos a los subcontratistas o suministradores, referida en la Cláusula 42.8 del presente PCAP, cuando el importe de la subcontratación sea igual o superior al 30 % del precio del contrato, en relación con los pagos a subcontratistas que hayan asumido contractualmente con dicho contratista principal el compromiso de realizar determinadas partes del contrato.</w:t>
      </w:r>
    </w:p>
    <w:p w14:paraId="496E3B20" w14:textId="65A2EB42" w:rsidR="000013F1" w:rsidRPr="00FA1925" w:rsidRDefault="000013F1" w:rsidP="004E7179">
      <w:pPr>
        <w:spacing w:after="120" w:line="240" w:lineRule="auto"/>
        <w:jc w:val="both"/>
      </w:pPr>
      <w:r w:rsidRPr="00FA1925">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FA1925">
        <w:rPr>
          <w:b/>
        </w:rPr>
        <w:t>(i)</w:t>
      </w:r>
      <w:r w:rsidRPr="00FA1925">
        <w:t xml:space="preserve"> por su resolución o </w:t>
      </w:r>
      <w:r w:rsidRPr="00FA1925">
        <w:rPr>
          <w:b/>
        </w:rPr>
        <w:t>(</w:t>
      </w:r>
      <w:proofErr w:type="spellStart"/>
      <w:r w:rsidRPr="00FA1925">
        <w:rPr>
          <w:b/>
        </w:rPr>
        <w:t>ii</w:t>
      </w:r>
      <w:proofErr w:type="spellEnd"/>
      <w:r w:rsidRPr="00FA1925">
        <w:rPr>
          <w:b/>
        </w:rPr>
        <w:t>)</w:t>
      </w:r>
      <w:r w:rsidRPr="00FA1925">
        <w:t xml:space="preserve"> por la imposición de las penalidades a las que se refiere el presente apartado 29.4.</w:t>
      </w:r>
    </w:p>
    <w:p w14:paraId="24DF21BA" w14:textId="042EEE7D" w:rsidR="000013F1" w:rsidRPr="00FA1925" w:rsidRDefault="000013F1" w:rsidP="004E7179">
      <w:pPr>
        <w:spacing w:after="120" w:line="240" w:lineRule="auto"/>
        <w:jc w:val="both"/>
      </w:pPr>
      <w:r w:rsidRPr="00FA1925">
        <w:t>En todo caso, y de exigirse el cumplimiento, si éste implicase una disminución de las frecuencias de prestación de los servicios, se aplicarán las penalidades que se determinan en el presente apartado 29.4.</w:t>
      </w:r>
    </w:p>
    <w:p w14:paraId="105E0DD1" w14:textId="711B5812" w:rsidR="000013F1" w:rsidRPr="00FA1925" w:rsidRDefault="000013F1" w:rsidP="004E7179">
      <w:pPr>
        <w:spacing w:after="120" w:line="240" w:lineRule="auto"/>
        <w:jc w:val="both"/>
      </w:pPr>
      <w:r w:rsidRPr="00FA1925">
        <w:rPr>
          <w:b/>
        </w:rPr>
        <w:t>29.5</w:t>
      </w:r>
      <w:r w:rsidRPr="00FA1925">
        <w:t xml:space="preserve"> Las penalidades a las que se hace referencia en la presente Cláusula 29 se impondrán por acuerdo del Órgano de Contratación de USOA, adoptado a propuesta del responsable del contrato, que será inmediatamente ejecutivo, y dichas penalidades se harán efectivas mediante deducción de las cantidades que, en concepto de pago total o parcial, deban abonarse al contratista.</w:t>
      </w:r>
    </w:p>
    <w:p w14:paraId="63518292" w14:textId="3A59C98A"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9" w:name="_Toc528659936"/>
      <w:bookmarkStart w:id="70" w:name="_Toc73961776"/>
      <w:bookmarkStart w:id="71" w:name="_Toc528048546"/>
      <w:r w:rsidRPr="00FA1925">
        <w:rPr>
          <w:rFonts w:asciiTheme="minorHAnsi" w:hAnsiTheme="minorHAnsi"/>
          <w:b/>
          <w:color w:val="auto"/>
          <w:sz w:val="22"/>
          <w:szCs w:val="22"/>
        </w:rPr>
        <w:t>Cláusula 30.- Supuesto de infracción grave</w:t>
      </w:r>
      <w:bookmarkEnd w:id="69"/>
      <w:bookmarkEnd w:id="70"/>
    </w:p>
    <w:p w14:paraId="490AF7CD" w14:textId="4E6D5F16" w:rsidR="000013F1" w:rsidRPr="00FA1925" w:rsidRDefault="000013F1" w:rsidP="004E7179">
      <w:pPr>
        <w:spacing w:after="120" w:line="240" w:lineRule="auto"/>
        <w:jc w:val="both"/>
      </w:pPr>
      <w:r w:rsidRPr="00FA1925">
        <w:t>Se considerará infracción grave el incumplimiento de las condiciones especiales de ejecución a las que se refiere la Cláusula 36 del presente PCAP, en los términos establecidos en el art. 71.2.c) de la LCSP.</w:t>
      </w:r>
    </w:p>
    <w:p w14:paraId="5925601C" w14:textId="11B0FA4F"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72" w:name="_Toc73961777"/>
      <w:r w:rsidRPr="00FA1925">
        <w:rPr>
          <w:rFonts w:asciiTheme="minorHAnsi" w:hAnsiTheme="minorHAnsi"/>
          <w:b/>
          <w:color w:val="auto"/>
          <w:sz w:val="22"/>
          <w:szCs w:val="22"/>
        </w:rPr>
        <w:t>Cláusula 31.- Responsabilidad del contratista por daños y perjuicios</w:t>
      </w:r>
      <w:bookmarkEnd w:id="71"/>
      <w:bookmarkEnd w:id="72"/>
    </w:p>
    <w:p w14:paraId="09E4F90D" w14:textId="1F122B8D" w:rsidR="000013F1" w:rsidRPr="00FA1925" w:rsidRDefault="000013F1" w:rsidP="004E7179">
      <w:pPr>
        <w:spacing w:after="120" w:line="240" w:lineRule="auto"/>
        <w:jc w:val="both"/>
      </w:pPr>
      <w:r w:rsidRPr="00FA1925">
        <w:rPr>
          <w:b/>
        </w:rPr>
        <w:t>31.1</w:t>
      </w:r>
      <w:r w:rsidRPr="00FA1925">
        <w:t xml:space="preserve"> En los supuestos de incumplimiento o cumplimiento defectuoso o de demora en la ejecución en que no esté prevista penalidad o en que estándolo la misma no cubriera los daños y perjuicios causados a USOA, </w:t>
      </w:r>
      <w:r w:rsidR="001B3E5D" w:rsidRPr="00FA1925">
        <w:t>é</w:t>
      </w:r>
      <w:r w:rsidRPr="00FA1925">
        <w:t>sta exigirá al contratista la indemnización por daños y perjuicios.</w:t>
      </w:r>
    </w:p>
    <w:p w14:paraId="30332A43" w14:textId="5B84139B" w:rsidR="000013F1" w:rsidRPr="00FA1925" w:rsidRDefault="000013F1" w:rsidP="004E7179">
      <w:pPr>
        <w:spacing w:after="120" w:line="240" w:lineRule="auto"/>
        <w:jc w:val="both"/>
      </w:pPr>
      <w:r w:rsidRPr="00FA1925">
        <w:rPr>
          <w:b/>
        </w:rPr>
        <w:t>31.2</w:t>
      </w:r>
      <w:r w:rsidRPr="00FA1925">
        <w:t xml:space="preserve"> Será obligación del contratista indemnizar todos los daños y perjuicios directos e indirectos que se causen a terceros como consecuencia de las operaciones que requiera la ejecución del contrato.</w:t>
      </w:r>
    </w:p>
    <w:p w14:paraId="485FB2F1" w14:textId="26E8AFB4" w:rsidR="000013F1" w:rsidRPr="00FA1925" w:rsidRDefault="000013F1" w:rsidP="004E7179">
      <w:pPr>
        <w:spacing w:after="120" w:line="240" w:lineRule="auto"/>
        <w:jc w:val="both"/>
      </w:pPr>
      <w:r w:rsidRPr="00FA1925">
        <w:rPr>
          <w:b/>
        </w:rPr>
        <w:t>31.3</w:t>
      </w:r>
      <w:r w:rsidRPr="00FA1925">
        <w:t xml:space="preserve"> Cuando tales daños y perjuicios hayan sido ocasionados como consecuencia inmediata y directa de una orden del responsable del contrato, será </w:t>
      </w:r>
      <w:proofErr w:type="gramStart"/>
      <w:r w:rsidRPr="00FA1925">
        <w:t>éste</w:t>
      </w:r>
      <w:proofErr w:type="gramEnd"/>
      <w:r w:rsidRPr="00FA1925">
        <w:t xml:space="preserve"> responsable dentro de los límites señalados en las leyes.</w:t>
      </w:r>
    </w:p>
    <w:p w14:paraId="1A60945B" w14:textId="31222955" w:rsidR="000013F1" w:rsidRPr="00FA1925" w:rsidRDefault="000013F1" w:rsidP="004E7179">
      <w:pPr>
        <w:spacing w:after="120" w:line="240" w:lineRule="auto"/>
        <w:jc w:val="both"/>
      </w:pPr>
      <w:r w:rsidRPr="00FA1925">
        <w:rPr>
          <w:b/>
        </w:rPr>
        <w:t>31.4</w:t>
      </w:r>
      <w:r w:rsidRPr="00FA1925">
        <w:t xml:space="preserve"> Igualmente, será responsable el contratista de la calidad técnica de los trabajos</w:t>
      </w:r>
      <w:r w:rsidR="003C08C9" w:rsidRPr="00FA1925">
        <w:t xml:space="preserve"> que desarrolle</w:t>
      </w:r>
      <w:r w:rsidRPr="00FA1925">
        <w:t xml:space="preserve"> y de l</w:t>
      </w:r>
      <w:r w:rsidR="003C08C9" w:rsidRPr="00FA1925">
        <w:t>o</w:t>
      </w:r>
      <w:r w:rsidRPr="00FA1925">
        <w:t xml:space="preserve">s servicios </w:t>
      </w:r>
      <w:r w:rsidR="003C08C9" w:rsidRPr="00FA1925">
        <w:t>prestados</w:t>
      </w:r>
      <w:r w:rsidRPr="00FA1925">
        <w:t>, así como de indemnizar de los daños y perjuicios que se les produzcan a USOA o a terceros como consecuencia de errores u omisiones o métodos inadecuados o conclusiones incorrectas en la ejecución del contrato.</w:t>
      </w:r>
    </w:p>
    <w:p w14:paraId="3E0CC142" w14:textId="13E22FD0" w:rsidR="000013F1" w:rsidRPr="00FA1925" w:rsidRDefault="000013F1" w:rsidP="004E7179">
      <w:pPr>
        <w:spacing w:after="120" w:line="240" w:lineRule="auto"/>
        <w:jc w:val="both"/>
      </w:pPr>
      <w:r w:rsidRPr="00FA1925">
        <w:rPr>
          <w:b/>
        </w:rPr>
        <w:lastRenderedPageBreak/>
        <w:t>31.5</w:t>
      </w:r>
      <w:r w:rsidRPr="00FA1925">
        <w:t xml:space="preserve"> El adjudicatario deberá contar con un seguro de responsabilidad civil que garantice los daños que pudiera </w:t>
      </w:r>
      <w:r w:rsidR="00674D8D" w:rsidRPr="00FA1925">
        <w:t>causar a las personas o a las cosas</w:t>
      </w:r>
      <w:r w:rsidRPr="00FA1925">
        <w:t xml:space="preserve"> el asegurado o sus empleados en el ejercicio de su actividad y los perjuicios económicos que de ello se deriven</w:t>
      </w:r>
      <w:r w:rsidR="001B3B67">
        <w:t>.</w:t>
      </w:r>
    </w:p>
    <w:p w14:paraId="02334946" w14:textId="0176DC71" w:rsidR="000013F1" w:rsidRPr="00FA1925" w:rsidRDefault="000013F1" w:rsidP="004E7179">
      <w:pPr>
        <w:spacing w:after="120" w:line="240" w:lineRule="auto"/>
        <w:jc w:val="both"/>
      </w:pPr>
      <w:r w:rsidRPr="00FA1925">
        <w:t>Para acreditar tanto la suscripción como la vigencia del seguro al que se refiere el párrafo anterior, se deberá aportar, a requerimiento del Órgano de Contratación, certificado expedido por el asegurador.</w:t>
      </w:r>
    </w:p>
    <w:p w14:paraId="21D816A9" w14:textId="00C0A763"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73" w:name="_Toc528659938"/>
      <w:bookmarkStart w:id="74" w:name="_Toc73961778"/>
      <w:bookmarkStart w:id="75" w:name="_Toc528048541"/>
      <w:bookmarkStart w:id="76" w:name="_Toc528048553"/>
      <w:r w:rsidRPr="00FA1925">
        <w:rPr>
          <w:rFonts w:asciiTheme="minorHAnsi" w:hAnsiTheme="minorHAnsi"/>
          <w:b/>
          <w:color w:val="auto"/>
          <w:sz w:val="22"/>
          <w:szCs w:val="22"/>
        </w:rPr>
        <w:t>Cláusula 32.- Renuncia por el adjudicatario</w:t>
      </w:r>
      <w:bookmarkEnd w:id="73"/>
      <w:bookmarkEnd w:id="74"/>
    </w:p>
    <w:p w14:paraId="79EA083D" w14:textId="6D3C198D" w:rsidR="000013F1" w:rsidRPr="00FA1925" w:rsidRDefault="000013F1" w:rsidP="001B3B67">
      <w:pPr>
        <w:spacing w:after="120" w:line="240" w:lineRule="auto"/>
        <w:jc w:val="both"/>
      </w:pPr>
      <w:r w:rsidRPr="00FA1925">
        <w:rPr>
          <w:b/>
        </w:rPr>
        <w:t>32.1</w:t>
      </w:r>
      <w:r w:rsidRPr="00FA1925">
        <w:t xml:space="preserve"> La renuncia por el adjudicatario a proseguir con los trabajos encargados no surtirá efecto hasta que no se comunique por escrito al Órgano de Contratación tal renuncia a través de cualquier instrumento que dé fehaciencia del envío, de su contenido y de la fecha de recepción de la renuncia.</w:t>
      </w:r>
    </w:p>
    <w:p w14:paraId="224B0ADE" w14:textId="5D179857" w:rsidR="000013F1" w:rsidRPr="00FA1925" w:rsidRDefault="000013F1" w:rsidP="001B3B67">
      <w:pPr>
        <w:spacing w:after="120" w:line="240" w:lineRule="auto"/>
        <w:jc w:val="both"/>
      </w:pPr>
      <w:r w:rsidRPr="00FA1925">
        <w:rPr>
          <w:b/>
        </w:rPr>
        <w:t>32.2</w:t>
      </w:r>
      <w:r w:rsidRPr="00FA1925">
        <w:t xml:space="preserve"> En el caso de que se produzca la renuncia a la que se refiere la presente Cláusula, el adjudicatario estará obligado a abonar a USOA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0013F1" w:rsidRPr="00FA1925" w:rsidRDefault="000013F1" w:rsidP="001B3B67">
      <w:pPr>
        <w:spacing w:after="120" w:line="240" w:lineRule="auto"/>
        <w:jc w:val="both"/>
      </w:pPr>
      <w:r w:rsidRPr="00FA1925">
        <w:rPr>
          <w:b/>
        </w:rPr>
        <w:t>32.3</w:t>
      </w:r>
      <w:r w:rsidRPr="00FA1925">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77" w:name="_Toc73961779"/>
      <w:r w:rsidRPr="00FA1925">
        <w:rPr>
          <w:rFonts w:asciiTheme="minorHAnsi" w:hAnsiTheme="minorHAnsi"/>
          <w:b/>
          <w:color w:val="auto"/>
          <w:sz w:val="22"/>
          <w:szCs w:val="22"/>
        </w:rPr>
        <w:t>Cláusula 33.- Principio de riesgo y ventura</w:t>
      </w:r>
      <w:bookmarkEnd w:id="75"/>
      <w:bookmarkEnd w:id="77"/>
    </w:p>
    <w:p w14:paraId="30BCEA3E" w14:textId="77777777" w:rsidR="000013F1" w:rsidRPr="00FA1925" w:rsidRDefault="000013F1" w:rsidP="001B3B67">
      <w:pPr>
        <w:spacing w:after="120" w:line="240" w:lineRule="auto"/>
        <w:jc w:val="both"/>
      </w:pPr>
      <w:r w:rsidRPr="00FA1925">
        <w:t>La ejecución del contrato se realizará a riesgo y ventura del contratista.</w:t>
      </w:r>
    </w:p>
    <w:p w14:paraId="60B2AED8" w14:textId="76FC1697"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78" w:name="_Toc73961780"/>
      <w:bookmarkEnd w:id="76"/>
      <w:r w:rsidRPr="00FA1925">
        <w:rPr>
          <w:rFonts w:asciiTheme="minorHAnsi" w:hAnsiTheme="minorHAnsi"/>
          <w:b/>
          <w:color w:val="auto"/>
          <w:sz w:val="22"/>
          <w:szCs w:val="22"/>
        </w:rPr>
        <w:t>Cláusula 34.- Abonos al contratista y cesión del derecho de cobro</w:t>
      </w:r>
      <w:bookmarkEnd w:id="78"/>
    </w:p>
    <w:p w14:paraId="3D351092" w14:textId="77777777" w:rsidR="001B3B67" w:rsidRPr="00397194" w:rsidRDefault="001B3B67" w:rsidP="001B3B67">
      <w:pPr>
        <w:spacing w:after="120" w:line="240" w:lineRule="auto"/>
        <w:jc w:val="both"/>
      </w:pPr>
      <w:r w:rsidRPr="00AC5B4A">
        <w:rPr>
          <w:b/>
        </w:rPr>
        <w:t>3</w:t>
      </w:r>
      <w:r>
        <w:rPr>
          <w:b/>
        </w:rPr>
        <w:t>4</w:t>
      </w:r>
      <w:r w:rsidRPr="00AC5B4A">
        <w:rPr>
          <w:b/>
        </w:rPr>
        <w:t>.1</w:t>
      </w:r>
      <w:r w:rsidRPr="00AC5B4A">
        <w:t xml:space="preserve"> El contratista tendrá derecho al abono, con arreglo a los precios convenidos, de </w:t>
      </w:r>
      <w:r>
        <w:t>los suministros que realice</w:t>
      </w:r>
      <w:r w:rsidRPr="00AC5B4A">
        <w:t xml:space="preserve"> con sujeción a la documentación que rige el presente contrato, a las modificaciones del mismo que, en su caso, sean aprobadas y a las instrucciones dadas por Taller Usoa </w:t>
      </w:r>
      <w:proofErr w:type="spellStart"/>
      <w:r w:rsidRPr="00AC5B4A">
        <w:t>Lantegia</w:t>
      </w:r>
      <w:proofErr w:type="spellEnd"/>
      <w:r w:rsidRPr="00AC5B4A">
        <w:t xml:space="preserve">, S.A.U., a </w:t>
      </w:r>
      <w:r w:rsidRPr="00397194">
        <w:t>través de la responsable del contrato.</w:t>
      </w:r>
    </w:p>
    <w:p w14:paraId="37C98FE6" w14:textId="77777777" w:rsidR="001B3B67" w:rsidRPr="00AC5B4A" w:rsidRDefault="001B3B67" w:rsidP="001B3B67">
      <w:pPr>
        <w:spacing w:after="120" w:line="240" w:lineRule="auto"/>
        <w:jc w:val="both"/>
      </w:pPr>
      <w:r w:rsidRPr="00397194">
        <w:rPr>
          <w:b/>
        </w:rPr>
        <w:t>34.2</w:t>
      </w:r>
      <w:r w:rsidRPr="00397194">
        <w:t xml:space="preserve"> El precio del contrato se abonará, previa presentación de la correspondiente factura por el contratista. A tales efectos, el contratista deberá emitir factura detallada en el plazo de 30 días </w:t>
      </w:r>
      <w:bookmarkStart w:id="79" w:name="_Hlk19186579"/>
      <w:r w:rsidRPr="00397194">
        <w:t>desde la fecha del albarán de entrega al que corresponda cada suministro</w:t>
      </w:r>
      <w:bookmarkEnd w:id="79"/>
      <w:r w:rsidRPr="00397194">
        <w:t>.</w:t>
      </w:r>
    </w:p>
    <w:p w14:paraId="4AA242BF" w14:textId="77777777" w:rsidR="001B3B67" w:rsidRPr="00AC5B4A" w:rsidRDefault="001B3B67" w:rsidP="001B3B67">
      <w:pPr>
        <w:spacing w:after="120" w:line="240" w:lineRule="auto"/>
        <w:jc w:val="both"/>
      </w:pPr>
      <w:r w:rsidRPr="00AC5B4A">
        <w:rPr>
          <w:b/>
        </w:rPr>
        <w:t>3</w:t>
      </w:r>
      <w:r>
        <w:rPr>
          <w:b/>
        </w:rPr>
        <w:t>4</w:t>
      </w:r>
      <w:r w:rsidRPr="00AC5B4A">
        <w:rPr>
          <w:b/>
        </w:rPr>
        <w:t>.3</w:t>
      </w:r>
      <w:r w:rsidRPr="00AC5B4A">
        <w:t xml:space="preserve"> Taller Usoa </w:t>
      </w:r>
      <w:proofErr w:type="spellStart"/>
      <w:r w:rsidRPr="00AC5B4A">
        <w:t>Lantegia</w:t>
      </w:r>
      <w:proofErr w:type="spellEnd"/>
      <w:r w:rsidRPr="00AC5B4A">
        <w:t xml:space="preserve">, S.A.U. tendrá la obligación de abonar el precio dentro de los 30 días siguientes a la fecha de </w:t>
      </w:r>
      <w:r w:rsidRPr="009F592D">
        <w:t>aprobación de los documentos</w:t>
      </w:r>
      <w:bookmarkStart w:id="80" w:name="_Hlk18406197"/>
      <w:r w:rsidRPr="009F592D">
        <w:t xml:space="preserve"> (en este caso, la correspondiente factura)</w:t>
      </w:r>
      <w:bookmarkEnd w:id="80"/>
      <w:r w:rsidRPr="009F592D">
        <w:t xml:space="preserve"> que acrediten la conformidad de los bienes entregados en relación con lo dispuesto en los documentos contractuales.</w:t>
      </w:r>
    </w:p>
    <w:p w14:paraId="5A5BB9F6" w14:textId="2137A1A5" w:rsidR="000013F1" w:rsidRPr="00FA1925" w:rsidRDefault="000013F1" w:rsidP="001B3B67">
      <w:pPr>
        <w:spacing w:after="120" w:line="240" w:lineRule="auto"/>
        <w:jc w:val="both"/>
      </w:pPr>
      <w:r w:rsidRPr="00FA1925">
        <w:rPr>
          <w:b/>
        </w:rPr>
        <w:t>34.4</w:t>
      </w:r>
      <w:r w:rsidRPr="00FA1925">
        <w:t xml:space="preserve"> Si USOA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0BFA0649" w14:textId="214019AA" w:rsidR="000013F1" w:rsidRPr="00FA1925" w:rsidRDefault="000013F1" w:rsidP="001B3B67">
      <w:pPr>
        <w:spacing w:after="120" w:line="240" w:lineRule="auto"/>
        <w:jc w:val="both"/>
      </w:pPr>
      <w:r w:rsidRPr="00FA1925">
        <w:rPr>
          <w:b/>
        </w:rPr>
        <w:t>34.5</w:t>
      </w:r>
      <w:r w:rsidRPr="00FA1925">
        <w:t xml:space="preserve"> Para que haya lugar al inicio del cómputo del plazo para el devengo de intereses al que se refiere el apartado 34.4 anterior, el contratista deberá haber cumplido la obligación de </w:t>
      </w:r>
      <w:r w:rsidRPr="00FA1925">
        <w:lastRenderedPageBreak/>
        <w:t>presentar la factura ante USOA en el plazo de 30 días desde la finalización del trimestre al que correspondan los servicios.</w:t>
      </w:r>
    </w:p>
    <w:p w14:paraId="11CFD1EC" w14:textId="6C0E2951" w:rsidR="000013F1" w:rsidRPr="00FA1925" w:rsidRDefault="000013F1" w:rsidP="001B3B67">
      <w:pPr>
        <w:spacing w:after="120" w:line="240" w:lineRule="auto"/>
        <w:jc w:val="both"/>
      </w:pPr>
      <w:r w:rsidRPr="00FA1925">
        <w:t>En todo caso, si el contratista incumpliera el plazo de 30 días para presentar la factura ante USOA, el devengo de intereses al que se refiere el apartado 34.4 anterior no se iniciará hasta transcurridos 30 días desde la fecha de la correcta presentación de la factura, sin que USOA haya aprobado la conformidad, si procede, y efectuado el correspondiente abono.</w:t>
      </w:r>
    </w:p>
    <w:p w14:paraId="6CB5156F" w14:textId="20A5B8BA" w:rsidR="000013F1" w:rsidRPr="00FA1925" w:rsidRDefault="000013F1" w:rsidP="001B3B67">
      <w:pPr>
        <w:spacing w:after="120" w:line="240" w:lineRule="auto"/>
        <w:jc w:val="both"/>
      </w:pPr>
      <w:r w:rsidRPr="00FA1925">
        <w:rPr>
          <w:b/>
        </w:rPr>
        <w:t>34.6</w:t>
      </w:r>
      <w:r w:rsidRPr="00FA1925">
        <w:t xml:space="preserve"> Sin perjuicio de lo establecido en el art. 210.4 de la LCSP, USOA deberá aprobar los documentos (en este caso, facturas) que acrediten la conformidad con lo dispuesto en el contrato de los</w:t>
      </w:r>
      <w:r w:rsidR="00EF0FA7" w:rsidRPr="00FA1925">
        <w:t xml:space="preserve"> trabajos desarrollados y de los</w:t>
      </w:r>
      <w:r w:rsidRPr="00FA1925">
        <w:t xml:space="preserve"> servicios prestados dentro de los 30 días siguientes a la finalización del trimestre al que se refieran dichos documentos (facturas).</w:t>
      </w:r>
    </w:p>
    <w:p w14:paraId="7A044732" w14:textId="6C796549" w:rsidR="000013F1" w:rsidRPr="00FA1925" w:rsidRDefault="000013F1" w:rsidP="001B3B67">
      <w:pPr>
        <w:spacing w:after="120" w:line="240" w:lineRule="auto"/>
        <w:jc w:val="both"/>
      </w:pPr>
      <w:r w:rsidRPr="00FA1925">
        <w:rPr>
          <w:b/>
        </w:rPr>
        <w:t>34.7</w:t>
      </w:r>
      <w:r w:rsidRPr="00FA1925">
        <w:t xml:space="preserve"> No procederá el abono de ningún trabajo o servicio que se hubiese prestado fuera del objeto contractual previsto en este PCAP o que, en su caso, no hubiera sido previamente requerido por USOA.</w:t>
      </w:r>
    </w:p>
    <w:p w14:paraId="112C3D62" w14:textId="457D9E12" w:rsidR="000013F1" w:rsidRPr="00FA1925" w:rsidRDefault="000013F1" w:rsidP="001B3B67">
      <w:pPr>
        <w:spacing w:after="120" w:line="240" w:lineRule="auto"/>
        <w:jc w:val="both"/>
      </w:pPr>
      <w:r w:rsidRPr="00FA1925">
        <w:rPr>
          <w:b/>
        </w:rPr>
        <w:t>34.8</w:t>
      </w:r>
      <w:r w:rsidRPr="00FA1925">
        <w:t xml:space="preserve"> El adjudicatario podrá ceder el derecho de cobro que tenga frente a USOA, de conformidad con lo previsto en el Capítulo VII del Título IV del Libro cuarto del Código Civil.</w:t>
      </w:r>
    </w:p>
    <w:p w14:paraId="693B8196" w14:textId="4EE9818C" w:rsidR="000013F1" w:rsidRPr="00FA1925" w:rsidRDefault="000013F1" w:rsidP="001B3B67">
      <w:pPr>
        <w:spacing w:after="120" w:line="240" w:lineRule="auto"/>
        <w:jc w:val="both"/>
      </w:pPr>
      <w:r w:rsidRPr="00FA1925">
        <w:t>Para que la cesión sea efectiva frente a USOA, será requisito imprescindible la notificación fehaciente del acuerdo de cesión a USOA.</w:t>
      </w:r>
    </w:p>
    <w:p w14:paraId="2AE73F0B" w14:textId="7FEC9F9E" w:rsidR="000013F1" w:rsidRPr="00FA1925" w:rsidRDefault="000013F1" w:rsidP="001B3B67">
      <w:pPr>
        <w:spacing w:after="120" w:line="240" w:lineRule="auto"/>
        <w:jc w:val="both"/>
      </w:pPr>
      <w:r w:rsidRPr="00FA1925">
        <w:t>La eficacia de las segundas y sucesivas cesiones de los derechos de cobro cedidos por el contratista quedará condicionada al cumplimiento de la notificación fehaciente a USOA de los correspondientes acuerdos de cesión.</w:t>
      </w:r>
    </w:p>
    <w:p w14:paraId="046A63E3" w14:textId="0974BB69" w:rsidR="000013F1" w:rsidRPr="00FA1925" w:rsidRDefault="000013F1" w:rsidP="001B3B67">
      <w:pPr>
        <w:spacing w:after="120" w:line="240" w:lineRule="auto"/>
        <w:jc w:val="both"/>
      </w:pPr>
      <w:r w:rsidRPr="00FA1925">
        <w:t>Una vez que USOA tenga conocimiento del acuerdo de cesión, el mandamiento de pago habrá de ser expedido a favor del cesionario. Antes de que la cesión se ponga en conocimiento de USOA, los mandamientos de pago a nombre del contratista o del cedente surtirán efectos liberatorios.</w:t>
      </w:r>
    </w:p>
    <w:p w14:paraId="0086BB9C" w14:textId="36CC194B" w:rsidR="000013F1" w:rsidRPr="00FA1925" w:rsidRDefault="000013F1" w:rsidP="001B3B67">
      <w:pPr>
        <w:spacing w:after="120" w:line="240" w:lineRule="auto"/>
        <w:jc w:val="both"/>
      </w:pPr>
      <w:r w:rsidRPr="00FA1925">
        <w:t>Las cesiones anteriores al nacimiento de la relación jurídica de la que deriva el derecho de cobro no producirán efectos frente a USOA. En todo caso, USOA podrá oponer frente al cesionario todas las excepciones causales derivadas de la relación contractual.</w:t>
      </w:r>
    </w:p>
    <w:p w14:paraId="50C247C3" w14:textId="69A436E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1" w:name="_Toc528048556"/>
      <w:bookmarkStart w:id="82" w:name="_Toc73961781"/>
      <w:r w:rsidRPr="00FA1925">
        <w:rPr>
          <w:rFonts w:asciiTheme="minorHAnsi" w:hAnsiTheme="minorHAnsi"/>
          <w:b/>
          <w:color w:val="auto"/>
          <w:sz w:val="22"/>
          <w:szCs w:val="22"/>
        </w:rPr>
        <w:t>Cláusula 35.- Obligaciones en materia medioambiental, social o laboral</w:t>
      </w:r>
      <w:bookmarkEnd w:id="81"/>
      <w:bookmarkEnd w:id="82"/>
    </w:p>
    <w:p w14:paraId="12F8353A" w14:textId="0B187CB5" w:rsidR="000013F1" w:rsidRPr="00FA1925" w:rsidRDefault="000013F1" w:rsidP="001B3B67">
      <w:pPr>
        <w:spacing w:after="120" w:line="240" w:lineRule="auto"/>
        <w:jc w:val="both"/>
      </w:pPr>
      <w:r w:rsidRPr="00FA1925">
        <w:rPr>
          <w:b/>
        </w:rPr>
        <w:t>35.1</w:t>
      </w:r>
      <w:r w:rsidRPr="00FA1925">
        <w:t xml:space="preserve"> El contratista está obligado al cumplimiento de las disposiciones legales, reglamentarias y convencionales vigentes en materia medioambiental, social o laboral establecidas en el derecho de la UE, el derecho nacional, los convenios colectivos o por las disposiciones de derecho internacional medioambiental, social y laboral que vinculen al Estado y, en particular las establecidas en el anexo V de la LCSP.</w:t>
      </w:r>
    </w:p>
    <w:p w14:paraId="0D870C3A" w14:textId="63215EA8" w:rsidR="000013F1" w:rsidRPr="00FA1925" w:rsidRDefault="000013F1" w:rsidP="001B3B67">
      <w:pPr>
        <w:spacing w:after="120" w:line="240" w:lineRule="auto"/>
        <w:jc w:val="both"/>
      </w:pPr>
      <w:r w:rsidRPr="00FA1925">
        <w:t>A título enunciativo y no limitativo, se cita la normativa vigente en materia laboral, de Seguridad Social, de seguridad y salud en el trabajo, de integración social de personas con diversidad funcional, y de prevención de riesgos laborales, conforme a lo dispuesto en la Ley 31/1995,</w:t>
      </w:r>
      <w:r w:rsidR="006F41E8" w:rsidRPr="00FA1925">
        <w:t xml:space="preserve"> de 8 de noviembre,</w:t>
      </w:r>
      <w:r w:rsidRPr="00FA1925">
        <w:t xml:space="preserve">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7BE0BF08" w14:textId="39A09D5A" w:rsidR="000013F1" w:rsidRPr="00FA1925" w:rsidRDefault="000013F1" w:rsidP="001B3B67">
      <w:pPr>
        <w:spacing w:after="120" w:line="240" w:lineRule="auto"/>
        <w:jc w:val="both"/>
      </w:pPr>
      <w:r w:rsidRPr="00FA1925">
        <w:rPr>
          <w:b/>
        </w:rPr>
        <w:lastRenderedPageBreak/>
        <w:t>35.2</w:t>
      </w:r>
      <w:r w:rsidRPr="00FA1925">
        <w:t xml:space="preserve"> En todo caso, el contratista estará obligado al cumplimiento de las siguientes obligaciones de carácter social o laboral:</w:t>
      </w:r>
    </w:p>
    <w:p w14:paraId="165EEAC4" w14:textId="7E00C27E" w:rsidR="006B7569" w:rsidRPr="00FA1925" w:rsidRDefault="006B7569" w:rsidP="001B3B67">
      <w:pPr>
        <w:pStyle w:val="Prrafodelista"/>
        <w:numPr>
          <w:ilvl w:val="0"/>
          <w:numId w:val="19"/>
        </w:numPr>
        <w:spacing w:after="120" w:line="240" w:lineRule="auto"/>
        <w:ind w:left="714" w:hanging="357"/>
        <w:contextualSpacing w:val="0"/>
        <w:jc w:val="both"/>
      </w:pPr>
      <w:r w:rsidRPr="00FA1925">
        <w:t>Los licitadores deberán indicar el convenio colectivo que será de aplicación a los trabajadores y trabajadoras que realicen la actividad objeto del contrato, en el caso de resultar adjudicatarios, y tendrán que facilitar a USOA cuanta información se requiera sobre las condiciones de trabajo que, una vez adjudicado el contrato, se apliquen efectivamente a dichos trabajadores y trabajadoras.</w:t>
      </w:r>
    </w:p>
    <w:p w14:paraId="6ACEC188" w14:textId="307BBF19" w:rsidR="000013F1" w:rsidRPr="00FA1925" w:rsidRDefault="000013F1" w:rsidP="001B3B67">
      <w:pPr>
        <w:pStyle w:val="Prrafodelista"/>
        <w:numPr>
          <w:ilvl w:val="0"/>
          <w:numId w:val="19"/>
        </w:numPr>
        <w:spacing w:after="120" w:line="240" w:lineRule="auto"/>
        <w:ind w:left="714" w:hanging="357"/>
        <w:contextualSpacing w:val="0"/>
        <w:jc w:val="both"/>
      </w:pPr>
      <w:r w:rsidRPr="00FA1925">
        <w:t>Cuando las prestaciones a desarrollar estén sujetas a ordenanza laboral y/o convenio, el contratista vendrá obligado a cumplir con las disposiciones de la ordenanza laboral y/o del convenio colectivo correspondiente.</w:t>
      </w:r>
    </w:p>
    <w:p w14:paraId="18E3759F" w14:textId="77777777" w:rsidR="000013F1" w:rsidRPr="00FA1925" w:rsidRDefault="000013F1" w:rsidP="001B3B67">
      <w:pPr>
        <w:pStyle w:val="Prrafodelista"/>
        <w:numPr>
          <w:ilvl w:val="0"/>
          <w:numId w:val="19"/>
        </w:numPr>
        <w:spacing w:after="120" w:line="240" w:lineRule="auto"/>
        <w:ind w:left="714" w:hanging="357"/>
        <w:contextualSpacing w:val="0"/>
        <w:jc w:val="both"/>
      </w:pPr>
      <w:r w:rsidRPr="00FA1925">
        <w:t>El contratista adoptará cuantas medidas de seguridad e higiene en el trabajo fueran de pertinente obligación o necesarias con el fin de llevar a cabo la más perfecta prevención de los riesgos que puedan afectar a la vida, integridad y salud de las personas trabajadoras.</w:t>
      </w:r>
    </w:p>
    <w:p w14:paraId="692407F0" w14:textId="77777777" w:rsidR="000013F1" w:rsidRPr="00FA1925" w:rsidRDefault="000013F1" w:rsidP="001B3B67">
      <w:pPr>
        <w:pStyle w:val="Prrafodelista"/>
        <w:numPr>
          <w:ilvl w:val="0"/>
          <w:numId w:val="19"/>
        </w:numPr>
        <w:spacing w:after="120" w:line="240" w:lineRule="auto"/>
        <w:ind w:left="714" w:hanging="357"/>
        <w:contextualSpacing w:val="0"/>
        <w:jc w:val="both"/>
      </w:pPr>
      <w:r w:rsidRPr="00FA1925">
        <w:t>El contratista cumplirá, asimismo, las obligaciones en materia de prevención de riesgos laborales establecidas por la normativa vigente y, antes del inicio de la actividad contratada, deberá acreditar el cumplimiento de las siguientes obligaciones:</w:t>
      </w:r>
    </w:p>
    <w:p w14:paraId="489A939D" w14:textId="43A4368D" w:rsidR="000013F1" w:rsidRPr="00FA1925" w:rsidRDefault="000013F1" w:rsidP="001B3B67">
      <w:pPr>
        <w:pStyle w:val="Prrafodelista"/>
        <w:numPr>
          <w:ilvl w:val="0"/>
          <w:numId w:val="13"/>
        </w:numPr>
        <w:spacing w:after="120" w:line="240" w:lineRule="auto"/>
        <w:ind w:left="1429" w:hanging="357"/>
        <w:contextualSpacing w:val="0"/>
        <w:jc w:val="both"/>
      </w:pPr>
      <w:r w:rsidRPr="00FA1925">
        <w:t>Cumplimentar la documentación requerida en el procedimiento de coordinación de actividades empresariales establecido por USOA antes de iniciar la actividad objeto de este contrato. Asimismo, deberá enviar la documentación preventiva que le sea requerida por la persona responsable en</w:t>
      </w:r>
      <w:r w:rsidR="004F7F68" w:rsidRPr="00FA1925">
        <w:t xml:space="preserve"> p</w:t>
      </w:r>
      <w:r w:rsidRPr="00FA1925">
        <w:t>rev</w:t>
      </w:r>
      <w:r w:rsidR="004F7F68" w:rsidRPr="00FA1925">
        <w:t>ención de riesgos l</w:t>
      </w:r>
      <w:r w:rsidRPr="00FA1925">
        <w:t>aborales de USOA, en el ámbito de la coordinación de actividades empresariales.</w:t>
      </w:r>
    </w:p>
    <w:p w14:paraId="26515E5A" w14:textId="55F8E5F4" w:rsidR="000013F1" w:rsidRPr="00FA1925" w:rsidRDefault="000013F1" w:rsidP="001B3B67">
      <w:pPr>
        <w:pStyle w:val="Prrafodelista"/>
        <w:numPr>
          <w:ilvl w:val="0"/>
          <w:numId w:val="13"/>
        </w:numPr>
        <w:spacing w:after="120" w:line="240" w:lineRule="auto"/>
        <w:ind w:left="1429" w:hanging="357"/>
        <w:contextualSpacing w:val="0"/>
        <w:jc w:val="both"/>
      </w:pPr>
      <w:r w:rsidRPr="00FA1925">
        <w:t>Haber adoptado una modalidad de organización preventiva acorde con la legislación vigente.</w:t>
      </w:r>
    </w:p>
    <w:p w14:paraId="1A9D6635" w14:textId="7B330275" w:rsidR="000013F1" w:rsidRPr="00FA1925" w:rsidRDefault="000013F1" w:rsidP="001B3B67">
      <w:pPr>
        <w:pStyle w:val="Prrafodelista"/>
        <w:numPr>
          <w:ilvl w:val="0"/>
          <w:numId w:val="13"/>
        </w:numPr>
        <w:spacing w:after="120" w:line="240" w:lineRule="auto"/>
        <w:ind w:left="1429" w:hanging="357"/>
        <w:contextualSpacing w:val="0"/>
        <w:jc w:val="both"/>
      </w:pPr>
      <w:r w:rsidRPr="00FA1925">
        <w:t>Integrar la prevención de riesgos laborales en su sistema general de gestión mediante la implantación y aplicación de un plan de prevención de riesgos laborales según el art. 2 del Reglamento de Servicios de Prevención. Se considerará acreditada dicha exigencia por tener establecido un sistema de gestión de prevención de riesgos laborales basado en la Norma OHSAS 18001 o en la actual ISO 45001, las Directrices sobre sistemas de Seguridad y Salud de la Organización Internacional del Trabajo (OIT) u otra norma equivalente, siempre que dicho sistema evalúe y acredite el cumplimiento de las medidas exigidas. El cumplimiento de esta obligación también podrá acreditarse por cualquier otro medio de prueba adecuado.</w:t>
      </w:r>
    </w:p>
    <w:p w14:paraId="2366CBFC"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La evaluación de riesgos y la planificación de la actividad preventiva correspondiente a la actividad contratada.</w:t>
      </w:r>
    </w:p>
    <w:p w14:paraId="39AC3606" w14:textId="42F44DE2"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un procedimiento escrito que regule la forma de haber llevado a cabo la consulta y participación prevista en el Capítulo V de la Ley de prevención de Riesgos Laborales o, en su caso, las actas de las reuniones del Comité de Seguridad y Salud.</w:t>
      </w:r>
    </w:p>
    <w:p w14:paraId="1EA155DB"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 xml:space="preserve">Disponer de un procedimiento que regule el control del cumplimiento de las medidas de seguridad establecidas para proceder, en su caso, a la adopción de </w:t>
      </w:r>
      <w:r w:rsidRPr="00FA1925">
        <w:lastRenderedPageBreak/>
        <w:t>medidas disciplinarias previstas en el Estatuto de los Trabajadores, convenio colectivo, etc. para garantizar la seguridad de todas las personas trabajadoras.</w:t>
      </w:r>
    </w:p>
    <w:p w14:paraId="2E676596"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una relación de puestos de trabajo y/o actividades que requieran presencia de recursos preventivos vinculados a la evaluación de riesgos.</w:t>
      </w:r>
    </w:p>
    <w:p w14:paraId="4FB0F9B7" w14:textId="4B7E64EA" w:rsidR="000013F1" w:rsidRPr="00FA1925" w:rsidRDefault="000013F1" w:rsidP="001B3B67">
      <w:pPr>
        <w:pStyle w:val="Prrafodelista"/>
        <w:numPr>
          <w:ilvl w:val="0"/>
          <w:numId w:val="13"/>
        </w:numPr>
        <w:spacing w:after="120" w:line="240" w:lineRule="auto"/>
        <w:ind w:left="1429" w:hanging="357"/>
        <w:contextualSpacing w:val="0"/>
        <w:jc w:val="both"/>
      </w:pPr>
      <w:r w:rsidRPr="00FA1925">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de prevención de Riesgos Laborales, y la Ley 32/2006, de 18 de octubre, reguladora de la subcontratación en el Sector de la Construcción y el RD 1109/2007, de 24 de agosto, por el que se desarrolla la Ley 32/2006, de 18 de octubre), de acuerdo con el procedimiento del plan. En particular, que se ha dado la formación pertinente sobre el uso de Equipos de Protección Individual (EPI).</w:t>
      </w:r>
    </w:p>
    <w:p w14:paraId="5368D398"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justificante de la entrega de los EPI que, en su caso, fueran necesarios.</w:t>
      </w:r>
    </w:p>
    <w:p w14:paraId="778A608E" w14:textId="31517BD2" w:rsidR="000013F1" w:rsidRPr="00FA1925" w:rsidRDefault="000013F1" w:rsidP="001B3B67">
      <w:pPr>
        <w:pStyle w:val="Prrafodelista"/>
        <w:numPr>
          <w:ilvl w:val="0"/>
          <w:numId w:val="13"/>
        </w:numPr>
        <w:spacing w:after="120" w:line="240" w:lineRule="auto"/>
        <w:ind w:left="1429" w:hanging="357"/>
        <w:contextualSpacing w:val="0"/>
        <w:jc w:val="both"/>
      </w:pPr>
      <w:r w:rsidRPr="00FA1925">
        <w:t>Acreditar la aptitud médica del personal adscrito a la ejecución de los trabajos</w:t>
      </w:r>
      <w:r w:rsidR="00CE151D" w:rsidRPr="00FA1925">
        <w:t xml:space="preserve"> y servicios</w:t>
      </w:r>
      <w:r w:rsidRPr="00FA1925">
        <w:t xml:space="preserve"> objeto del contrato.</w:t>
      </w:r>
    </w:p>
    <w:p w14:paraId="12A72ED6" w14:textId="4AF233E8" w:rsidR="000013F1" w:rsidRPr="00FA1925" w:rsidRDefault="000013F1" w:rsidP="001B3B67">
      <w:pPr>
        <w:pStyle w:val="Prrafodelista"/>
        <w:numPr>
          <w:ilvl w:val="0"/>
          <w:numId w:val="13"/>
        </w:numPr>
        <w:spacing w:after="120" w:line="240" w:lineRule="auto"/>
        <w:ind w:left="1429" w:hanging="357"/>
        <w:contextualSpacing w:val="0"/>
        <w:jc w:val="both"/>
      </w:pPr>
      <w:r w:rsidRPr="00FA1925">
        <w:t>Acreditar que se dispone de la correspondiente autorización administrativa proveniente de la autoridad pública competente, en relación con la habilitación empresarial o profesional exigida en la Cláusula 8.4 del presente PCAP.</w:t>
      </w:r>
    </w:p>
    <w:p w14:paraId="32BC75F9"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un procedimiento escrito en el que se detallen las distintas fases de ejecución de los trabajos en aquellas cuestiones que tengan alguna incidencia en materia de prevención, haciendo especial énfasis a las medidas a adoptar en cada una de las fases.</w:t>
      </w:r>
    </w:p>
    <w:p w14:paraId="0306AE13"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Planificar el desarrollo de los trabajos y la contratación de personal de forma que se respeten las jornadas de descanso de las personas trabajadoras, y que la realización de horas extraordinarias sea excepcional.</w:t>
      </w:r>
    </w:p>
    <w:p w14:paraId="184AB92F" w14:textId="7465003C" w:rsidR="000013F1" w:rsidRPr="00FA1925" w:rsidRDefault="000013F1" w:rsidP="001B3B67">
      <w:pPr>
        <w:pStyle w:val="Prrafodelista"/>
        <w:numPr>
          <w:ilvl w:val="0"/>
          <w:numId w:val="19"/>
        </w:numPr>
        <w:spacing w:after="120" w:line="240" w:lineRule="auto"/>
        <w:ind w:left="714" w:hanging="357"/>
        <w:contextualSpacing w:val="0"/>
        <w:jc w:val="both"/>
      </w:pPr>
      <w:r w:rsidRPr="00FA1925">
        <w:t>Si el adjudicatario subcontrata parte de los trabajos, deberá exigir a los subcontratistas los justificantes de las obligaciones anteriores y entregarlos a USOA. El contratista deberá, asimismo, poner en conocimiento del personal coordinador de Seguridad y Salud las subcontrataciones realizadas, con carácter previo al inicio de los trabajos.</w:t>
      </w:r>
    </w:p>
    <w:p w14:paraId="3ABED490" w14:textId="67789E14" w:rsidR="000013F1" w:rsidRPr="00FA1925" w:rsidRDefault="000013F1" w:rsidP="001B3B67">
      <w:pPr>
        <w:pStyle w:val="Prrafodelista"/>
        <w:numPr>
          <w:ilvl w:val="0"/>
          <w:numId w:val="19"/>
        </w:numPr>
        <w:spacing w:after="120" w:line="240" w:lineRule="auto"/>
        <w:ind w:left="714" w:hanging="357"/>
        <w:contextualSpacing w:val="0"/>
        <w:jc w:val="both"/>
      </w:pPr>
      <w:r w:rsidRPr="00FA1925">
        <w:t>USOA podrá paralizar temporal o definitivamente los trabajos ejecutados</w:t>
      </w:r>
      <w:r w:rsidR="00CE151D" w:rsidRPr="00FA1925">
        <w:t xml:space="preserve"> y servicios prestados</w:t>
      </w:r>
      <w:r w:rsidRPr="00FA1925">
        <w:t xml:space="preserve"> por el contratista cuando se incumpla la normativa vigente en prevención de riesgos laborales y/o procedimientos que USOA tenga establecidos, en los términos referidos en la Cláusula 31 del presente PCAP.</w:t>
      </w:r>
    </w:p>
    <w:p w14:paraId="1986524D" w14:textId="77777777" w:rsidR="000013F1" w:rsidRPr="00FA1925" w:rsidRDefault="000013F1" w:rsidP="001B3B67">
      <w:pPr>
        <w:pStyle w:val="Prrafodelista"/>
        <w:numPr>
          <w:ilvl w:val="0"/>
          <w:numId w:val="19"/>
        </w:numPr>
        <w:spacing w:after="120" w:line="240" w:lineRule="auto"/>
        <w:ind w:left="714" w:hanging="357"/>
        <w:contextualSpacing w:val="0"/>
        <w:jc w:val="both"/>
      </w:pPr>
      <w:r w:rsidRPr="00FA1925">
        <w:t>En el caso de accidente o perjuicio de cualquier género ocurrido a las personas trabajadoras con ocasión del ejercicio de los trabajos, el contratista cumplirá lo dispuesto en las normas vigentes bajo su responsabilidad, sin que ésta alcance en modo alguno a USOA.</w:t>
      </w:r>
    </w:p>
    <w:p w14:paraId="6BB774E9" w14:textId="603C9E2F" w:rsidR="000013F1" w:rsidRPr="00FA1925" w:rsidRDefault="000013F1" w:rsidP="001B3B67">
      <w:pPr>
        <w:pStyle w:val="Prrafodelista"/>
        <w:numPr>
          <w:ilvl w:val="0"/>
          <w:numId w:val="19"/>
        </w:numPr>
        <w:spacing w:after="120" w:line="240" w:lineRule="auto"/>
        <w:ind w:left="714" w:hanging="357"/>
        <w:contextualSpacing w:val="0"/>
        <w:jc w:val="both"/>
      </w:pPr>
      <w:r w:rsidRPr="00FA1925">
        <w:t>El adjudicatario deberá designar una persona interlocutora en materia de prevención de riesgos laborales para coordinarse con la persona responsable de USOA en</w:t>
      </w:r>
      <w:r w:rsidR="00633BB2" w:rsidRPr="00FA1925">
        <w:t xml:space="preserve"> dicha</w:t>
      </w:r>
      <w:r w:rsidRPr="00FA1925">
        <w:t xml:space="preserve"> materia.</w:t>
      </w:r>
    </w:p>
    <w:p w14:paraId="324829A1" w14:textId="5D65E0E1" w:rsidR="000013F1" w:rsidRPr="00FA1925" w:rsidRDefault="000013F1" w:rsidP="001B3B67">
      <w:pPr>
        <w:spacing w:after="120" w:line="240" w:lineRule="auto"/>
        <w:jc w:val="both"/>
      </w:pPr>
      <w:r w:rsidRPr="00FA1925">
        <w:rPr>
          <w:b/>
        </w:rPr>
        <w:lastRenderedPageBreak/>
        <w:t>35.3</w:t>
      </w:r>
      <w:r w:rsidRPr="00FA1925">
        <w:t xml:space="preserve"> En relación con lo señalado en la Cláusula 28.6.2 del presente PCAP, el adjudicatario deberá, a lo largo de toda la ejecución del contrato, abonar el salario recogido en el convenio colectivo de aplicación según la categoría profesional que le corresponda a </w:t>
      </w:r>
      <w:r w:rsidR="00CE151D" w:rsidRPr="00FA1925">
        <w:t>cada</w:t>
      </w:r>
      <w:r w:rsidRPr="00FA1925">
        <w:t xml:space="preserve"> persona trabajadora</w:t>
      </w:r>
      <w:r w:rsidR="006C6F77" w:rsidRPr="00FA1925">
        <w:t xml:space="preserve"> adscrita a la ejecución del contrato</w:t>
      </w:r>
      <w:r w:rsidRPr="00FA1925">
        <w:t>, sin que en ningún caso el salario a abonar pueda ser inferior a aquél.</w:t>
      </w:r>
    </w:p>
    <w:p w14:paraId="6DE50E04" w14:textId="456D0E88" w:rsidR="000013F1" w:rsidRPr="00FA1925" w:rsidRDefault="000013F1" w:rsidP="001B3B67">
      <w:pPr>
        <w:spacing w:after="120" w:line="240" w:lineRule="auto"/>
        <w:jc w:val="both"/>
      </w:pPr>
      <w:r w:rsidRPr="00FA1925">
        <w:rPr>
          <w:b/>
        </w:rPr>
        <w:t>35.4</w:t>
      </w:r>
      <w:r w:rsidRPr="00FA1925">
        <w:t xml:space="preserve"> En cuanto a las obligaciones de carácter medioambiental, el contratista deberá, en todo caso, adoptar las prácticas de trabajo y utilizar los materiales y productos químicos que sean menos perjudiciales para el medio ambiente.</w:t>
      </w:r>
    </w:p>
    <w:p w14:paraId="529A7B05" w14:textId="0757AD7C" w:rsidR="000013F1" w:rsidRPr="00FA1925" w:rsidRDefault="000013F1" w:rsidP="001B3B67">
      <w:pPr>
        <w:spacing w:after="120" w:line="240" w:lineRule="auto"/>
        <w:jc w:val="both"/>
      </w:pPr>
      <w:r w:rsidRPr="00FA1925">
        <w:t>En los procesos de trabajo se deberán adoptar buenas prácticas ambientales respecto al consumo de recursos (agua, electricidad, etc.) y respetar la legislación medioambiental, principalmente en materia de eliminación de residuos y realización de vertidos. USOA podrá solicitar al adjudicatario la documentación que justifique la correcta gestión de los residuos que puedan producirse durante la ejecución del contrato.</w:t>
      </w:r>
    </w:p>
    <w:p w14:paraId="0459537D" w14:textId="26DB17EB" w:rsidR="000013F1" w:rsidRPr="00FA1925" w:rsidRDefault="000013F1" w:rsidP="001B3B67">
      <w:pPr>
        <w:spacing w:after="120" w:line="240" w:lineRule="auto"/>
        <w:jc w:val="both"/>
      </w:pPr>
      <w:r w:rsidRPr="00FA1925">
        <w:rPr>
          <w:b/>
        </w:rPr>
        <w:t>35.5</w:t>
      </w:r>
      <w:r w:rsidRPr="00FA1925">
        <w:t xml:space="preserve"> En la proposición económica, cuyo modelo se acompaña como </w:t>
      </w:r>
      <w:r w:rsidRPr="00FA1925">
        <w:rPr>
          <w:b/>
        </w:rPr>
        <w:t xml:space="preserve">anexo </w:t>
      </w:r>
      <w:r w:rsidR="00F72BED" w:rsidRPr="00FA1925">
        <w:rPr>
          <w:b/>
        </w:rPr>
        <w:t>I</w:t>
      </w:r>
      <w:r w:rsidRPr="00FA1925">
        <w:t xml:space="preserve"> </w:t>
      </w:r>
      <w:r w:rsidR="00F72BED" w:rsidRPr="00FA1925">
        <w:t>de</w:t>
      </w:r>
      <w:r w:rsidRPr="00FA1925">
        <w:t>l presente PCAP, se realizará una manifestación expresa de que al calcular la misma se han tenido en cuenta las obligaciones referidas en la presente Cláusula 35</w:t>
      </w:r>
      <w:r w:rsidR="00CE151D" w:rsidRPr="00FA1925">
        <w:t>.</w:t>
      </w:r>
    </w:p>
    <w:p w14:paraId="3FDD8932" w14:textId="7EACC1C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3" w:name="_Toc73961782"/>
      <w:r w:rsidRPr="00FA1925">
        <w:rPr>
          <w:rFonts w:asciiTheme="minorHAnsi" w:hAnsiTheme="minorHAnsi"/>
          <w:b/>
          <w:color w:val="auto"/>
          <w:sz w:val="22"/>
          <w:szCs w:val="22"/>
        </w:rPr>
        <w:t>Cláusula 36.- Condiciones especiales de ejecución del contrato de carácter social, ético, medioambiental o de otro orden</w:t>
      </w:r>
      <w:bookmarkEnd w:id="83"/>
    </w:p>
    <w:p w14:paraId="3D6F67B4" w14:textId="77777777" w:rsidR="000013F1" w:rsidRPr="00FA1925" w:rsidRDefault="000013F1" w:rsidP="001B3B67">
      <w:pPr>
        <w:spacing w:after="120" w:line="240" w:lineRule="auto"/>
        <w:jc w:val="both"/>
      </w:pPr>
      <w:bookmarkStart w:id="84" w:name="_Toc528048551"/>
      <w:r w:rsidRPr="00FA1925">
        <w:t>Son condiciones especiales de la ejecución del contrato las siguientes:</w:t>
      </w:r>
    </w:p>
    <w:p w14:paraId="75EA47AB" w14:textId="1B7E7EA8" w:rsidR="000013F1" w:rsidRPr="00FA1925" w:rsidRDefault="000013F1" w:rsidP="001B3B67">
      <w:pPr>
        <w:pStyle w:val="Prrafodelista"/>
        <w:numPr>
          <w:ilvl w:val="0"/>
          <w:numId w:val="18"/>
        </w:numPr>
        <w:spacing w:after="120" w:line="240" w:lineRule="auto"/>
        <w:contextualSpacing w:val="0"/>
        <w:jc w:val="both"/>
      </w:pPr>
      <w:r w:rsidRPr="00FA1925">
        <w:t>Las obligaciones establecidas</w:t>
      </w:r>
      <w:r w:rsidR="00113961" w:rsidRPr="00FA1925">
        <w:t>,</w:t>
      </w:r>
      <w:r w:rsidRPr="00FA1925">
        <w:t xml:space="preserve"> en materia social</w:t>
      </w:r>
      <w:r w:rsidR="00113961" w:rsidRPr="00FA1925">
        <w:t>,</w:t>
      </w:r>
      <w:r w:rsidRPr="00FA1925">
        <w:t xml:space="preserve"> en los apartados 1.º y 2.º de la Cláusula 35 del presente PCAP</w:t>
      </w:r>
      <w:r w:rsidR="00F14311" w:rsidRPr="00FA1925">
        <w:t>, así como las recogidas en las Cláusulas 28.6.2 y 35.3 del presente PCAP</w:t>
      </w:r>
      <w:r w:rsidRPr="00FA1925">
        <w:t>.</w:t>
      </w:r>
    </w:p>
    <w:p w14:paraId="37CC5ED0" w14:textId="77777777" w:rsidR="000013F1" w:rsidRPr="00FA1925" w:rsidRDefault="000013F1" w:rsidP="001B3B67">
      <w:pPr>
        <w:pStyle w:val="Prrafodelista"/>
        <w:numPr>
          <w:ilvl w:val="0"/>
          <w:numId w:val="18"/>
        </w:numPr>
        <w:spacing w:after="120" w:line="240" w:lineRule="auto"/>
        <w:contextualSpacing w:val="0"/>
        <w:jc w:val="both"/>
      </w:pPr>
      <w:r w:rsidRPr="00FA1925">
        <w:t>La promoción del empleo de personas con especiales dificultades de inserción en el mercado laboral, en particular de las personas con discapacidad o en situación o riesgo de exclusión social bien de forma directa o bien, p. ej., a través de Empresas de Inserción.</w:t>
      </w:r>
    </w:p>
    <w:p w14:paraId="365E166C" w14:textId="7EC3D0C7" w:rsidR="000013F1" w:rsidRPr="00FA1925" w:rsidRDefault="000013F1" w:rsidP="001B3B67">
      <w:pPr>
        <w:pStyle w:val="Prrafodelista"/>
        <w:numPr>
          <w:ilvl w:val="0"/>
          <w:numId w:val="18"/>
        </w:numPr>
        <w:spacing w:after="120" w:line="240" w:lineRule="auto"/>
        <w:ind w:left="714" w:hanging="357"/>
        <w:contextualSpacing w:val="0"/>
        <w:jc w:val="both"/>
      </w:pPr>
      <w:r w:rsidRPr="00FA1925">
        <w:t>La obligación de informar a USOA respecto de los pagos a los subcontratistas o suministradores, referida en la Cláusula 43.8 del presente PCAP,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135BDCFB" w14:textId="092D87E7"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5" w:name="_Toc73961783"/>
      <w:r w:rsidRPr="00FA1925">
        <w:rPr>
          <w:rFonts w:asciiTheme="minorHAnsi" w:hAnsiTheme="minorHAnsi"/>
          <w:b/>
          <w:color w:val="auto"/>
          <w:sz w:val="22"/>
          <w:szCs w:val="22"/>
        </w:rPr>
        <w:t>Sección II – Modificación del contrato</w:t>
      </w:r>
      <w:bookmarkEnd w:id="85"/>
    </w:p>
    <w:p w14:paraId="063774B7" w14:textId="660BBCB9"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6" w:name="_Toc73961784"/>
      <w:r w:rsidRPr="00FA1925">
        <w:rPr>
          <w:rFonts w:asciiTheme="minorHAnsi" w:hAnsiTheme="minorHAnsi"/>
          <w:b/>
          <w:color w:val="auto"/>
          <w:sz w:val="22"/>
          <w:szCs w:val="22"/>
        </w:rPr>
        <w:t>Cláusula 37.- Modificaciones del contrato</w:t>
      </w:r>
      <w:bookmarkEnd w:id="84"/>
      <w:bookmarkEnd w:id="86"/>
    </w:p>
    <w:p w14:paraId="2D27E6C0" w14:textId="4296319C" w:rsidR="000013F1" w:rsidRDefault="000013F1" w:rsidP="001B3B67">
      <w:pPr>
        <w:spacing w:after="120" w:line="240" w:lineRule="auto"/>
        <w:jc w:val="both"/>
      </w:pPr>
      <w:r w:rsidRPr="00FA1925">
        <w:rPr>
          <w:b/>
        </w:rPr>
        <w:t>37.1</w:t>
      </w:r>
      <w:r w:rsidRPr="00FA1925">
        <w:t xml:space="preserve"> El contrato podrá modificarse durante su vigencia hasta un máximo del 20 % del precio inicial, de conformidad con lo establecido en el art. 204 de la LCSP.</w:t>
      </w:r>
    </w:p>
    <w:p w14:paraId="13A16B60" w14:textId="77777777" w:rsidR="001B3B67" w:rsidRPr="00AC5B4A" w:rsidRDefault="001B3B67" w:rsidP="001B3B67">
      <w:pPr>
        <w:spacing w:after="120" w:line="240" w:lineRule="auto"/>
        <w:jc w:val="both"/>
      </w:pPr>
      <w:r>
        <w:t>A su vez, será de aplicación lo dispuesto en el art. 301.2. de las LCSP, pudiendo el Órgano de Contratación incrementar el número de unidades a suministrar hasta el porcentaje del 10 % del precio del contrato, sin necesidad de tramitar el correspondiente expediente de modificación.</w:t>
      </w:r>
    </w:p>
    <w:p w14:paraId="6ECC2A11" w14:textId="1E4A4A87" w:rsidR="000013F1" w:rsidRPr="00FA1925" w:rsidRDefault="000013F1" w:rsidP="001B3B67">
      <w:pPr>
        <w:spacing w:after="120" w:line="240" w:lineRule="auto"/>
        <w:jc w:val="both"/>
      </w:pPr>
      <w:r w:rsidRPr="00FA1925">
        <w:rPr>
          <w:b/>
        </w:rPr>
        <w:t>37.2</w:t>
      </w:r>
      <w:r w:rsidRPr="00FA1925">
        <w:t xml:space="preserve"> La modificación referida en el apartado 37.1 anterior se podrá efectuar única y exclusivamente en los supuestos en los que se tengan que realizar labores de mantenimiento </w:t>
      </w:r>
      <w:r w:rsidRPr="00FA1925">
        <w:lastRenderedPageBreak/>
        <w:t>correctivo que requieran de la instalación de repuestos, y con el único fin de recoger</w:t>
      </w:r>
      <w:r w:rsidR="007F607D" w:rsidRPr="00FA1925">
        <w:t xml:space="preserve"> el abono de</w:t>
      </w:r>
      <w:r w:rsidRPr="00FA1925">
        <w:t xml:space="preserve"> </w:t>
      </w:r>
      <w:r w:rsidR="007F607D" w:rsidRPr="00FA1925">
        <w:t>los importes</w:t>
      </w:r>
      <w:r w:rsidRPr="00FA1925">
        <w:t xml:space="preserve"> de dichos repuestos, siempre y cuando medie consentimiento previo y expreso de la persona responsable del presente contrato</w:t>
      </w:r>
      <w:r w:rsidR="007F607D" w:rsidRPr="00FA1925">
        <w:t xml:space="preserve"> respecto a su precio</w:t>
      </w:r>
      <w:r w:rsidRPr="00FA1925">
        <w:t>.</w:t>
      </w:r>
    </w:p>
    <w:p w14:paraId="2976B19B" w14:textId="6D24E6F8" w:rsidR="000013F1" w:rsidRPr="00FA1925" w:rsidRDefault="000013F1" w:rsidP="001B3B67">
      <w:pPr>
        <w:spacing w:after="120" w:line="240" w:lineRule="auto"/>
        <w:jc w:val="both"/>
      </w:pPr>
      <w:r w:rsidRPr="00FA1925">
        <w:t xml:space="preserve">La modificación del contrato a la que se hace mención en el presente apartado 37.2 entrará en vigor en el momento en el que se notifique al adjudicatario la </w:t>
      </w:r>
      <w:r w:rsidR="00C42B24" w:rsidRPr="00FA1925">
        <w:t>correspondiente</w:t>
      </w:r>
      <w:r w:rsidRPr="00FA1925">
        <w:t xml:space="preserve"> propuesta de modificación.</w:t>
      </w:r>
    </w:p>
    <w:p w14:paraId="498862A5" w14:textId="77777777" w:rsidR="000013F1" w:rsidRPr="00FA1925" w:rsidRDefault="000013F1" w:rsidP="001B3B67">
      <w:pPr>
        <w:spacing w:after="120" w:line="240" w:lineRule="auto"/>
        <w:jc w:val="both"/>
      </w:pPr>
      <w:r w:rsidRPr="00FA1925">
        <w:rPr>
          <w:b/>
        </w:rPr>
        <w:t>37.3</w:t>
      </w:r>
      <w:r w:rsidRPr="00FA1925">
        <w:t xml:space="preserve"> El Órgano de Contratación podrá, asimismo, modificar el contrato en los supuestos previstos en el art. 205 de la LCSP.</w:t>
      </w:r>
    </w:p>
    <w:p w14:paraId="103D3DE5" w14:textId="1E8EBB1C" w:rsidR="000013F1" w:rsidRPr="00FA1925" w:rsidRDefault="000013F1" w:rsidP="001B3B67">
      <w:pPr>
        <w:spacing w:after="120" w:line="240" w:lineRule="auto"/>
        <w:jc w:val="both"/>
      </w:pPr>
      <w:r w:rsidRPr="00FA1925">
        <w:rPr>
          <w:b/>
        </w:rPr>
        <w:t>37.4</w:t>
      </w:r>
      <w:r w:rsidRPr="00FA1925">
        <w:t xml:space="preserve"> Las modificaciones del contrato no podrán suponer, en su caso, el establecimiento de nuevos precios unitarios no previstos en el contrato, sin perjuicio de lo indicado en la Cláusula 37.2 del presente PCAP.</w:t>
      </w:r>
    </w:p>
    <w:p w14:paraId="187C2787" w14:textId="77777777" w:rsidR="000013F1" w:rsidRPr="00FA1925" w:rsidRDefault="000013F1" w:rsidP="001B3B67">
      <w:pPr>
        <w:spacing w:after="120" w:line="240" w:lineRule="auto"/>
        <w:jc w:val="both"/>
      </w:pPr>
      <w:r w:rsidRPr="00FA1925">
        <w:rPr>
          <w:b/>
        </w:rPr>
        <w:t>37.5</w:t>
      </w:r>
      <w:r w:rsidRPr="00FA1925">
        <w:t xml:space="preserve"> Las modificaciones del contrato deberán formalizarse en documento privado que se ajuste con exactitud a las condiciones de la licitación y de la propia modificación.</w:t>
      </w:r>
    </w:p>
    <w:p w14:paraId="4873B9D9" w14:textId="0FF2ECDE" w:rsidR="000013F1" w:rsidRPr="00FA1925" w:rsidRDefault="000013F1" w:rsidP="001B3B67">
      <w:pPr>
        <w:spacing w:after="120" w:line="240" w:lineRule="auto"/>
        <w:jc w:val="both"/>
      </w:pPr>
      <w:r w:rsidRPr="00FA1925">
        <w:rPr>
          <w:b/>
        </w:rPr>
        <w:t>37.6</w:t>
      </w:r>
      <w:r w:rsidRPr="00FA1925">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7" w:name="_Toc73961785"/>
      <w:bookmarkStart w:id="88" w:name="_Toc528048548"/>
      <w:r w:rsidRPr="00FA1925">
        <w:rPr>
          <w:rFonts w:asciiTheme="minorHAnsi" w:hAnsiTheme="minorHAnsi"/>
          <w:b/>
          <w:color w:val="auto"/>
          <w:sz w:val="22"/>
          <w:szCs w:val="22"/>
        </w:rPr>
        <w:t>Sección III – Suspensión y extinción del contrato</w:t>
      </w:r>
      <w:bookmarkEnd w:id="87"/>
    </w:p>
    <w:p w14:paraId="60582EDD" w14:textId="41A41988"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9" w:name="_Toc73961786"/>
      <w:r w:rsidRPr="00FA1925">
        <w:rPr>
          <w:rFonts w:asciiTheme="minorHAnsi" w:hAnsiTheme="minorHAnsi"/>
          <w:b/>
          <w:color w:val="auto"/>
          <w:sz w:val="22"/>
          <w:szCs w:val="22"/>
        </w:rPr>
        <w:t>Cláusula 38.- Suspensión del contrato</w:t>
      </w:r>
      <w:bookmarkEnd w:id="88"/>
      <w:bookmarkEnd w:id="89"/>
    </w:p>
    <w:p w14:paraId="320AB851" w14:textId="17EE9E6A" w:rsidR="000013F1" w:rsidRPr="00FA1925" w:rsidRDefault="000013F1" w:rsidP="001B3B67">
      <w:pPr>
        <w:spacing w:after="120" w:line="240" w:lineRule="auto"/>
        <w:jc w:val="both"/>
      </w:pPr>
      <w:r w:rsidRPr="00FA1925">
        <w:rPr>
          <w:b/>
        </w:rPr>
        <w:t>38.1</w:t>
      </w:r>
      <w:r w:rsidRPr="00FA1925">
        <w:t xml:space="preserve"> El Órgano de Contratación podrá acordar la suspensión de la ejecución del contrato, que podrá ser parcial o total, temporal o definitiva. En tales casos, se levantará la correspondiente acta de suspensión, en la que se harán constar </w:t>
      </w:r>
      <w:r w:rsidRPr="00FA1925">
        <w:rPr>
          <w:b/>
        </w:rPr>
        <w:t>i)</w:t>
      </w:r>
      <w:r w:rsidRPr="00FA1925">
        <w:t xml:space="preserve"> las circunstancias que han ocasionado la suspensión y </w:t>
      </w:r>
      <w:proofErr w:type="spellStart"/>
      <w:r w:rsidRPr="00FA1925">
        <w:rPr>
          <w:b/>
        </w:rPr>
        <w:t>ii</w:t>
      </w:r>
      <w:proofErr w:type="spellEnd"/>
      <w:r w:rsidRPr="00FA1925">
        <w:rPr>
          <w:b/>
        </w:rPr>
        <w:t>)</w:t>
      </w:r>
      <w:r w:rsidRPr="00FA1925">
        <w:t xml:space="preserve"> la situación de hecho en la ejecución del contrato, y se definirá la parte o partes o la totalidad del servicio afectadas por la suspensión.</w:t>
      </w:r>
    </w:p>
    <w:p w14:paraId="604DC1B5" w14:textId="17631CF3" w:rsidR="000013F1" w:rsidRPr="00FA1925" w:rsidRDefault="000013F1" w:rsidP="001B3B67">
      <w:pPr>
        <w:spacing w:after="120" w:line="240" w:lineRule="auto"/>
        <w:jc w:val="both"/>
      </w:pPr>
      <w:r w:rsidRPr="00FA1925">
        <w:rPr>
          <w:b/>
        </w:rPr>
        <w:t>38.2</w:t>
      </w:r>
      <w:r w:rsidRPr="00FA1925">
        <w:t xml:space="preserve"> El acta de suspensión a que se refiere el apartado 38.1 anterior será firmada por un representante del Órgano de Contratación de USOA y el contratista, y deberá levantarse en el plazo máximo de 2 días hábiles, contados desde el día siguiente a aquel en el que se acuerde la suspensión.</w:t>
      </w:r>
    </w:p>
    <w:p w14:paraId="220D2522" w14:textId="6F866A5B" w:rsidR="000013F1" w:rsidRPr="00FA1925" w:rsidRDefault="000013F1" w:rsidP="001B3B67">
      <w:pPr>
        <w:spacing w:after="120" w:line="240" w:lineRule="auto"/>
        <w:jc w:val="both"/>
      </w:pPr>
      <w:r w:rsidRPr="00FA1925">
        <w:rPr>
          <w:b/>
        </w:rPr>
        <w:t>38.3</w:t>
      </w:r>
      <w:r w:rsidRPr="00FA1925">
        <w:t xml:space="preserve"> Acordada la suspensión, USOA abonará al contratista los daños y perjuicios efectivamente sufridos por éste con sujeción a las reglas señaladas en el art. 208.2 de la LCSP.</w:t>
      </w:r>
    </w:p>
    <w:p w14:paraId="6D563DCD" w14:textId="6ECD6256" w:rsidR="000013F1" w:rsidRPr="00FA1925" w:rsidRDefault="000013F1" w:rsidP="001B3B67">
      <w:pPr>
        <w:spacing w:after="120" w:line="240" w:lineRule="auto"/>
        <w:jc w:val="both"/>
      </w:pPr>
      <w:r w:rsidRPr="00FA1925">
        <w:rPr>
          <w:b/>
        </w:rPr>
        <w:t>38.4</w:t>
      </w:r>
      <w:r w:rsidRPr="00FA1925">
        <w:t xml:space="preserve"> El adjudicatario podrá promover la suspensión del cumplimiento del contrato en el supuesto de que se hubiera producido una demora en el pago superior a 4 meses.</w:t>
      </w:r>
    </w:p>
    <w:p w14:paraId="208DC102" w14:textId="38D4AA1A" w:rsidR="000013F1" w:rsidRPr="00FA1925" w:rsidRDefault="000013F1" w:rsidP="001B3B67">
      <w:pPr>
        <w:spacing w:after="120" w:line="240" w:lineRule="auto"/>
        <w:jc w:val="both"/>
      </w:pPr>
      <w:r w:rsidRPr="00FA1925">
        <w:t>Para ello deberá comunicar tal circunstancia al Órgano de Contratación de USOA con 1 mes de antelación, a efectos del reconocimiento, en su caso, de los derechos que puedan derivarse de dicha suspensión.</w:t>
      </w:r>
    </w:p>
    <w:p w14:paraId="56F401EA" w14:textId="21AA32A7"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0" w:name="_Toc528048558"/>
      <w:bookmarkStart w:id="91" w:name="_Toc73961787"/>
      <w:r w:rsidRPr="00FA1925">
        <w:rPr>
          <w:rFonts w:asciiTheme="minorHAnsi" w:hAnsiTheme="minorHAnsi"/>
          <w:b/>
          <w:color w:val="auto"/>
          <w:sz w:val="22"/>
          <w:szCs w:val="22"/>
        </w:rPr>
        <w:lastRenderedPageBreak/>
        <w:t>Cláusula 39</w:t>
      </w:r>
      <w:r w:rsidR="00A21441" w:rsidRPr="00FA1925">
        <w:rPr>
          <w:rFonts w:asciiTheme="minorHAnsi" w:hAnsiTheme="minorHAnsi"/>
          <w:b/>
          <w:color w:val="auto"/>
          <w:sz w:val="22"/>
          <w:szCs w:val="22"/>
        </w:rPr>
        <w:t>.- Recepción,</w:t>
      </w:r>
      <w:r w:rsidRPr="00FA1925">
        <w:rPr>
          <w:rFonts w:asciiTheme="minorHAnsi" w:hAnsiTheme="minorHAnsi"/>
          <w:b/>
          <w:color w:val="auto"/>
          <w:sz w:val="22"/>
          <w:szCs w:val="22"/>
        </w:rPr>
        <w:t xml:space="preserve"> liquidación</w:t>
      </w:r>
      <w:r w:rsidR="00A21441" w:rsidRPr="00FA1925">
        <w:rPr>
          <w:rFonts w:asciiTheme="minorHAnsi" w:hAnsiTheme="minorHAnsi"/>
          <w:b/>
          <w:color w:val="auto"/>
          <w:sz w:val="22"/>
          <w:szCs w:val="22"/>
        </w:rPr>
        <w:t xml:space="preserve"> y extinción</w:t>
      </w:r>
      <w:r w:rsidRPr="00FA1925">
        <w:rPr>
          <w:rFonts w:asciiTheme="minorHAnsi" w:hAnsiTheme="minorHAnsi"/>
          <w:b/>
          <w:color w:val="auto"/>
          <w:sz w:val="22"/>
          <w:szCs w:val="22"/>
        </w:rPr>
        <w:t xml:space="preserve"> del contrato</w:t>
      </w:r>
      <w:bookmarkEnd w:id="90"/>
      <w:bookmarkEnd w:id="91"/>
    </w:p>
    <w:p w14:paraId="69FA5C86" w14:textId="2D09532C" w:rsidR="000013F1" w:rsidRPr="00FA1925" w:rsidRDefault="000013F1" w:rsidP="001B3B67">
      <w:pPr>
        <w:spacing w:after="120" w:line="240" w:lineRule="auto"/>
        <w:jc w:val="both"/>
      </w:pPr>
      <w:r w:rsidRPr="00FA1925">
        <w:rPr>
          <w:b/>
        </w:rPr>
        <w:t>39.1</w:t>
      </w:r>
      <w:r w:rsidRPr="00FA1925">
        <w:t xml:space="preserve"> El contrato se entenderá cumplido por el contratista cuando </w:t>
      </w:r>
      <w:r w:rsidR="00681990" w:rsidRPr="00FA1925">
        <w:t>é</w:t>
      </w:r>
      <w:r w:rsidRPr="00FA1925">
        <w:t>ste haya realizado, de acuerdo con los términos</w:t>
      </w:r>
      <w:r w:rsidR="00CC0052" w:rsidRPr="00FA1925">
        <w:t xml:space="preserve"> y condiciones</w:t>
      </w:r>
      <w:r w:rsidRPr="00FA1925">
        <w:t xml:space="preserve"> del mismo y a satisfacción de USOA, la totalidad de la prestación.</w:t>
      </w:r>
    </w:p>
    <w:p w14:paraId="16867301" w14:textId="71E5D120" w:rsidR="000013F1" w:rsidRPr="00FA1925" w:rsidRDefault="000013F1" w:rsidP="001B3B67">
      <w:pPr>
        <w:spacing w:after="120" w:line="240" w:lineRule="auto"/>
        <w:jc w:val="both"/>
      </w:pPr>
      <w:r w:rsidRPr="00FA1925">
        <w:rPr>
          <w:b/>
        </w:rPr>
        <w:t>39.2</w:t>
      </w:r>
      <w:r w:rsidRPr="00FA1925">
        <w:t xml:space="preserve"> Si los trabajos</w:t>
      </w:r>
      <w:r w:rsidR="00FA3B13" w:rsidRPr="00FA1925">
        <w:t xml:space="preserve"> o servicios</w:t>
      </w:r>
      <w:r w:rsidRPr="00FA1925">
        <w:t xml:space="preserve"> </w:t>
      </w:r>
      <w:r w:rsidR="00FA3B13" w:rsidRPr="00FA1925">
        <w:t>realizados</w:t>
      </w:r>
      <w:r w:rsidRPr="00FA1925">
        <w:t xml:space="preserve"> no se adecú</w:t>
      </w:r>
      <w:r w:rsidR="00681990" w:rsidRPr="00FA1925">
        <w:t>an a la prestación contratada</w:t>
      </w:r>
      <w:r w:rsidRPr="00FA1925">
        <w:t xml:space="preserve"> como consecuencia de vicios o defectos imputables al contratista, USOA podrá rechazar los mismos, quedando exenta de la obligación de pago o, en su caso, teniendo derecho a la recuperación del precio satisfecho.</w:t>
      </w:r>
    </w:p>
    <w:p w14:paraId="359B0693" w14:textId="77777777" w:rsidR="000013F1" w:rsidRPr="00FA1925" w:rsidRDefault="000013F1" w:rsidP="001B3B67">
      <w:pPr>
        <w:spacing w:after="120" w:line="240" w:lineRule="auto"/>
        <w:jc w:val="both"/>
      </w:pPr>
      <w:r w:rsidRPr="00FA1925">
        <w:t>Ello sin perjuicio de lo previsto en la Cláusula 29 del presente PCAP, en cuyo caso USOA podrá exigir las correspondientes penalidades, además de la indemnización por daños y perjuicios que pudiera corresponder, conforme a lo previsto en la Cláusula 31 del presente PCAP.</w:t>
      </w:r>
    </w:p>
    <w:p w14:paraId="001D68E4" w14:textId="0EFCACAD" w:rsidR="000013F1" w:rsidRPr="00FA1925" w:rsidRDefault="000013F1" w:rsidP="001B3B67">
      <w:pPr>
        <w:spacing w:after="120" w:line="240" w:lineRule="auto"/>
        <w:jc w:val="both"/>
      </w:pPr>
      <w:r w:rsidRPr="00FA1925">
        <w:rPr>
          <w:b/>
        </w:rPr>
        <w:t>39.3</w:t>
      </w:r>
      <w:r w:rsidRPr="00FA1925">
        <w:t xml:space="preserve"> Si durante el plazo de garantía se acreditase la existencia de vicios o defectos en los trabajos efectuados, el Órgano de Contratación tendrá derecho a reclamar al contratista la subsanación de los mismos.</w:t>
      </w:r>
    </w:p>
    <w:p w14:paraId="0E791309" w14:textId="497E45EB" w:rsidR="000013F1" w:rsidRPr="00FA1925" w:rsidRDefault="000013F1" w:rsidP="001B3B67">
      <w:pPr>
        <w:spacing w:after="120" w:line="240" w:lineRule="auto"/>
        <w:jc w:val="both"/>
      </w:pPr>
      <w:r w:rsidRPr="00FA1925">
        <w:t xml:space="preserve">En lo que al presente contrato se refiere, el plazo de garantía será de 1 año para todas aquellas prestaciones de distinta naturaleza a las citadas en el apartado </w:t>
      </w:r>
      <w:r w:rsidR="00681990" w:rsidRPr="00FA1925">
        <w:t>5.º de la presente Cláusula 39</w:t>
      </w:r>
      <w:r w:rsidRPr="00FA1925">
        <w:t>.</w:t>
      </w:r>
    </w:p>
    <w:p w14:paraId="035D1A31" w14:textId="51A4A1F2" w:rsidR="000013F1" w:rsidRPr="00FA1925" w:rsidRDefault="000013F1" w:rsidP="001B3B67">
      <w:pPr>
        <w:spacing w:after="120" w:line="240" w:lineRule="auto"/>
        <w:jc w:val="both"/>
      </w:pPr>
      <w:r w:rsidRPr="00FA1925">
        <w:rPr>
          <w:b/>
        </w:rPr>
        <w:t>39.4</w:t>
      </w:r>
      <w:r w:rsidRPr="00FA1925">
        <w:t xml:space="preserve"> Terminado el plazo de garantía sin que USOA haya formalizado alguno de los reparos a los que se refieren los apartados 39.2 y 39.3 anteriores, el contratista quedará exento de responsabilidad por razón de la prestación efectuada.</w:t>
      </w:r>
    </w:p>
    <w:p w14:paraId="33E5B43B" w14:textId="052C3512" w:rsidR="000013F1" w:rsidRPr="00FA1925" w:rsidRDefault="000013F1" w:rsidP="001B3B67">
      <w:pPr>
        <w:spacing w:after="120" w:line="240" w:lineRule="auto"/>
        <w:jc w:val="both"/>
      </w:pPr>
      <w:r w:rsidRPr="00FA1925">
        <w:rPr>
          <w:b/>
        </w:rPr>
        <w:t>39.5</w:t>
      </w:r>
      <w:r w:rsidRPr="00FA1925">
        <w:t xml:space="preserve"> Aquellas prestaciones del contrato que fueran de mera actividad o de medios se extinguirán por el cumplimiento del plazo inicialmente previsto o</w:t>
      </w:r>
      <w:r w:rsidR="00FA3B13" w:rsidRPr="00FA1925">
        <w:t xml:space="preserve"> de</w:t>
      </w:r>
      <w:r w:rsidRPr="00FA1925">
        <w:t xml:space="preserve"> las prórrogas acordadas,</w:t>
      </w:r>
      <w:r w:rsidR="00FA3B13" w:rsidRPr="00FA1925">
        <w:t xml:space="preserve"> en su caso,</w:t>
      </w:r>
      <w:r w:rsidRPr="00FA1925">
        <w:t xml:space="preserve"> </w:t>
      </w:r>
      <w:r w:rsidR="00FA3B13" w:rsidRPr="00FA1925">
        <w:t>de acuerdo con lo establecido</w:t>
      </w:r>
      <w:r w:rsidRPr="00FA1925">
        <w:t xml:space="preserve"> en la Cláusula 4 del presente PCAP, sin perjuicio de la </w:t>
      </w:r>
      <w:r w:rsidR="00FA3B13" w:rsidRPr="00FA1925">
        <w:t>posibilidad que tendrá</w:t>
      </w:r>
      <w:r w:rsidRPr="00FA1925">
        <w:t xml:space="preserve"> USOA de depurar la responsabilidad del contratista por cualquier eventual incumplimiento detectado con posterioridad.</w:t>
      </w:r>
    </w:p>
    <w:p w14:paraId="3D9977B4" w14:textId="10F6A543" w:rsidR="000013F1" w:rsidRPr="00FA1925" w:rsidRDefault="000013F1" w:rsidP="001B3B67">
      <w:pPr>
        <w:spacing w:after="120" w:line="240" w:lineRule="auto"/>
        <w:jc w:val="both"/>
      </w:pPr>
      <w:r w:rsidRPr="00FA1925">
        <w:rPr>
          <w:b/>
        </w:rPr>
        <w:t>39.6</w:t>
      </w:r>
      <w:r w:rsidRPr="00FA1925">
        <w:t xml:space="preserve"> Dentro del plazo de 30 días a contar desde la finalización del contrato o de la última de sus prórrogas, deberá acordarse, en su caso, la liquidación correspondiente del contrato, y abonársele, en su caso, el saldo resultante.</w:t>
      </w:r>
    </w:p>
    <w:p w14:paraId="4391F714" w14:textId="647A5508" w:rsidR="000013F1" w:rsidRPr="00FA1925" w:rsidRDefault="000013F1" w:rsidP="001B3B67">
      <w:pPr>
        <w:spacing w:after="120" w:line="240" w:lineRule="auto"/>
        <w:jc w:val="both"/>
      </w:pPr>
      <w:r w:rsidRPr="00FA1925">
        <w:t xml:space="preserve">No obstante, si USOA recibe la </w:t>
      </w:r>
      <w:r w:rsidR="00FB51F5" w:rsidRPr="00FA1925">
        <w:t xml:space="preserve">correspondiente </w:t>
      </w:r>
      <w:r w:rsidRPr="00FA1925">
        <w:t>factura</w:t>
      </w:r>
      <w:r w:rsidR="00681990" w:rsidRPr="00FA1925">
        <w:t xml:space="preserve"> </w:t>
      </w:r>
      <w:r w:rsidRPr="00FA1925">
        <w:t xml:space="preserve">con posterioridad a la fecha en que tenga lugar </w:t>
      </w:r>
      <w:r w:rsidR="00FB51F5" w:rsidRPr="00FA1925">
        <w:t>la</w:t>
      </w:r>
      <w:r w:rsidRPr="00FA1925">
        <w:t xml:space="preserve"> </w:t>
      </w:r>
      <w:r w:rsidR="00681990" w:rsidRPr="00FA1925">
        <w:t>finalización</w:t>
      </w:r>
      <w:r w:rsidR="00FB51F5" w:rsidRPr="00FA1925">
        <w:t xml:space="preserve"> del contrato</w:t>
      </w:r>
      <w:r w:rsidR="00E71600" w:rsidRPr="00FA1925">
        <w:t>,</w:t>
      </w:r>
      <w:r w:rsidR="00FB51F5" w:rsidRPr="00FA1925">
        <w:t xml:space="preserve"> incluidas sus prórrogas</w:t>
      </w:r>
      <w:r w:rsidRPr="00FA1925">
        <w:t xml:space="preserve">, el plazo de 30 días citado en el párrafo anterior se contará desde </w:t>
      </w:r>
      <w:r w:rsidR="00681990" w:rsidRPr="00FA1925">
        <w:t>la</w:t>
      </w:r>
      <w:r w:rsidRPr="00FA1925">
        <w:t xml:space="preserve"> correcta presentación</w:t>
      </w:r>
      <w:r w:rsidR="00681990" w:rsidRPr="00FA1925">
        <w:t xml:space="preserve"> de la citada factura</w:t>
      </w:r>
      <w:r w:rsidRPr="00FA1925">
        <w:t xml:space="preserve"> por el contratista </w:t>
      </w:r>
      <w:r w:rsidR="00FA3B13" w:rsidRPr="00FA1925">
        <w:t>ante</w:t>
      </w:r>
      <w:r w:rsidRPr="00FA1925">
        <w:t xml:space="preserve"> USOA.</w:t>
      </w:r>
    </w:p>
    <w:p w14:paraId="51C08711" w14:textId="0DDE97DC" w:rsidR="000013F1" w:rsidRPr="00FA1925" w:rsidRDefault="000013F1" w:rsidP="001B3B67">
      <w:pPr>
        <w:spacing w:after="120" w:line="240" w:lineRule="auto"/>
        <w:jc w:val="both"/>
      </w:pPr>
      <w:r w:rsidRPr="00FA1925">
        <w:rPr>
          <w:b/>
        </w:rPr>
        <w:t>39.</w:t>
      </w:r>
      <w:r w:rsidR="00FA3B13" w:rsidRPr="00FA1925">
        <w:rPr>
          <w:b/>
        </w:rPr>
        <w:t>7</w:t>
      </w:r>
      <w:r w:rsidRPr="00FA1925">
        <w:t xml:space="preserve"> Si se produjera demora en el pago del saldo de liquidación, el contratista tendrá derecho a percibir los intereses de demora y la indemnización por los costes de cobro en los términos previstos en la Ley 3/2004, por la que se establecen medidas de lucha contra la morosidad en las operaciones comerciales.</w:t>
      </w:r>
    </w:p>
    <w:p w14:paraId="6DE6B3F3" w14:textId="56272100"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2" w:name="_Toc528048560"/>
      <w:bookmarkStart w:id="93" w:name="_Toc73961788"/>
      <w:r w:rsidRPr="00FA1925">
        <w:rPr>
          <w:rFonts w:asciiTheme="minorHAnsi" w:hAnsiTheme="minorHAnsi"/>
          <w:b/>
          <w:color w:val="auto"/>
          <w:sz w:val="22"/>
          <w:szCs w:val="22"/>
        </w:rPr>
        <w:t>Cláusula 40.- Resolución del contrato</w:t>
      </w:r>
      <w:bookmarkEnd w:id="92"/>
      <w:bookmarkEnd w:id="93"/>
    </w:p>
    <w:p w14:paraId="469269C3" w14:textId="511636A4" w:rsidR="000013F1" w:rsidRPr="00FA1925" w:rsidRDefault="000013F1" w:rsidP="001B3B67">
      <w:pPr>
        <w:spacing w:after="120" w:line="240" w:lineRule="auto"/>
        <w:jc w:val="both"/>
      </w:pPr>
      <w:r w:rsidRPr="00FA1925">
        <w:rPr>
          <w:b/>
        </w:rPr>
        <w:t>40.1</w:t>
      </w:r>
      <w:r w:rsidRPr="00FA1925">
        <w:t xml:space="preserve"> Son causas de resolución del contrato las siguientes:</w:t>
      </w:r>
    </w:p>
    <w:p w14:paraId="79F03AAC" w14:textId="73B9CF90" w:rsidR="000013F1" w:rsidRPr="00FA1925" w:rsidRDefault="000013F1" w:rsidP="001B3B67">
      <w:pPr>
        <w:pStyle w:val="Prrafodelista"/>
        <w:numPr>
          <w:ilvl w:val="0"/>
          <w:numId w:val="16"/>
        </w:numPr>
        <w:spacing w:after="120" w:line="240" w:lineRule="auto"/>
        <w:contextualSpacing w:val="0"/>
        <w:jc w:val="both"/>
      </w:pPr>
      <w:r w:rsidRPr="00FA1925">
        <w:t>La pérdida sobrevenida por parte del contratista de la capacidad para contratar con USOA.</w:t>
      </w:r>
    </w:p>
    <w:p w14:paraId="1007DAB7" w14:textId="30259DAB" w:rsidR="000013F1" w:rsidRPr="00FA1925" w:rsidRDefault="000013F1" w:rsidP="001B3B67">
      <w:pPr>
        <w:pStyle w:val="Prrafodelista"/>
        <w:numPr>
          <w:ilvl w:val="0"/>
          <w:numId w:val="16"/>
        </w:numPr>
        <w:spacing w:after="120" w:line="240" w:lineRule="auto"/>
        <w:contextualSpacing w:val="0"/>
        <w:jc w:val="both"/>
      </w:pPr>
      <w:r w:rsidRPr="00FA1925">
        <w:t>El mutuo acuerdo entre USOA y el contratista.</w:t>
      </w:r>
    </w:p>
    <w:p w14:paraId="185E4645" w14:textId="75EB05EC" w:rsidR="000013F1" w:rsidRPr="00FA1925" w:rsidRDefault="000013F1" w:rsidP="001B3B67">
      <w:pPr>
        <w:pStyle w:val="Prrafodelista"/>
        <w:numPr>
          <w:ilvl w:val="0"/>
          <w:numId w:val="16"/>
        </w:numPr>
        <w:spacing w:after="120" w:line="240" w:lineRule="auto"/>
        <w:contextualSpacing w:val="0"/>
        <w:jc w:val="both"/>
      </w:pPr>
      <w:r w:rsidRPr="00FA1925">
        <w:lastRenderedPageBreak/>
        <w:t>El desistimiento por parte de USOA a la prestación del servicio antes de iniciarse dicha prestación por parte del contratista.</w:t>
      </w:r>
    </w:p>
    <w:p w14:paraId="73BA89D9" w14:textId="774568A4" w:rsidR="000013F1" w:rsidRPr="00FA1925" w:rsidRDefault="000013F1" w:rsidP="001B3B67">
      <w:pPr>
        <w:pStyle w:val="Prrafodelista"/>
        <w:numPr>
          <w:ilvl w:val="0"/>
          <w:numId w:val="16"/>
        </w:numPr>
        <w:spacing w:after="120" w:line="240" w:lineRule="auto"/>
        <w:contextualSpacing w:val="0"/>
        <w:jc w:val="both"/>
      </w:pPr>
      <w:r w:rsidRPr="00FA1925">
        <w:t>El desistimiento por parte de USOA a la prestación del servicio una vez iniciada dicha prestación por parte del contratista.</w:t>
      </w:r>
    </w:p>
    <w:p w14:paraId="067A5DD5" w14:textId="5E331801" w:rsidR="000013F1" w:rsidRPr="00FA1925" w:rsidRDefault="000013F1" w:rsidP="001B3B67">
      <w:pPr>
        <w:pStyle w:val="Prrafodelista"/>
        <w:numPr>
          <w:ilvl w:val="0"/>
          <w:numId w:val="16"/>
        </w:numPr>
        <w:spacing w:after="120" w:line="240" w:lineRule="auto"/>
        <w:contextualSpacing w:val="0"/>
        <w:jc w:val="both"/>
      </w:pPr>
      <w:r w:rsidRPr="00FA1925">
        <w:t>La obstrucción a las facultades de dirección e inspección de USOA.</w:t>
      </w:r>
    </w:p>
    <w:p w14:paraId="1F6E6D07" w14:textId="1EA3B8E3" w:rsidR="000013F1" w:rsidRPr="00FA1925" w:rsidRDefault="000013F1" w:rsidP="001B3B67">
      <w:pPr>
        <w:pStyle w:val="Prrafodelista"/>
        <w:numPr>
          <w:ilvl w:val="0"/>
          <w:numId w:val="16"/>
        </w:numPr>
        <w:spacing w:after="120" w:line="240" w:lineRule="auto"/>
        <w:contextualSpacing w:val="0"/>
        <w:jc w:val="both"/>
      </w:pPr>
      <w:r w:rsidRPr="00FA1925">
        <w:t>La suspensión durante un plazo superior a 20 días</w:t>
      </w:r>
      <w:r w:rsidR="008009D5" w:rsidRPr="00FA1925">
        <w:t xml:space="preserve"> </w:t>
      </w:r>
      <w:r w:rsidRPr="00FA1925">
        <w:t>sin que la prestación del servicio se haya iniciado o superior a 8 meses una vez iniciada la prestación del servicio, por causa imputable a USOA.</w:t>
      </w:r>
    </w:p>
    <w:p w14:paraId="6A59654E" w14:textId="70BA5653" w:rsidR="000013F1" w:rsidRPr="00FA1925" w:rsidRDefault="000013F1" w:rsidP="001B3B67">
      <w:pPr>
        <w:pStyle w:val="Prrafodelista"/>
        <w:numPr>
          <w:ilvl w:val="0"/>
          <w:numId w:val="16"/>
        </w:numPr>
        <w:spacing w:after="120" w:line="240" w:lineRule="auto"/>
        <w:contextualSpacing w:val="0"/>
        <w:jc w:val="both"/>
      </w:pPr>
      <w:r w:rsidRPr="00FA1925">
        <w:t>La imposibilidad de ejecutar la prestación en los términos inicialmente pactados, cuando no sea posible modificar el contrato conforme a los arts. 204 y 205 de la LCSP.</w:t>
      </w:r>
    </w:p>
    <w:p w14:paraId="02905148" w14:textId="16B770F2" w:rsidR="000013F1" w:rsidRPr="00FA1925" w:rsidRDefault="000013F1" w:rsidP="001B3B67">
      <w:pPr>
        <w:pStyle w:val="Prrafodelista"/>
        <w:numPr>
          <w:ilvl w:val="0"/>
          <w:numId w:val="16"/>
        </w:numPr>
        <w:spacing w:after="120" w:line="240" w:lineRule="auto"/>
        <w:contextualSpacing w:val="0"/>
        <w:jc w:val="both"/>
      </w:pPr>
      <w:r w:rsidRPr="00FA1925">
        <w:t>La demora en el cumplimiento de los plazos por parte del contratista.</w:t>
      </w:r>
    </w:p>
    <w:p w14:paraId="758AF8DE" w14:textId="2C9973FF" w:rsidR="000013F1" w:rsidRPr="00FA1925" w:rsidRDefault="000013F1" w:rsidP="001B3B67">
      <w:pPr>
        <w:pStyle w:val="Prrafodelista"/>
        <w:numPr>
          <w:ilvl w:val="0"/>
          <w:numId w:val="16"/>
        </w:numPr>
        <w:spacing w:after="120" w:line="240" w:lineRule="auto"/>
        <w:contextualSpacing w:val="0"/>
        <w:jc w:val="both"/>
      </w:pPr>
      <w:r w:rsidRPr="00FA1925">
        <w:t>La demora en el pago por parte de USOA por plazo superior a 6 meses.</w:t>
      </w:r>
    </w:p>
    <w:p w14:paraId="6F7A41F4" w14:textId="77777777" w:rsidR="000013F1" w:rsidRPr="00FA1925" w:rsidRDefault="000013F1" w:rsidP="001B3B67">
      <w:pPr>
        <w:pStyle w:val="Prrafodelista"/>
        <w:numPr>
          <w:ilvl w:val="0"/>
          <w:numId w:val="16"/>
        </w:numPr>
        <w:spacing w:after="120" w:line="240" w:lineRule="auto"/>
        <w:contextualSpacing w:val="0"/>
        <w:jc w:val="both"/>
      </w:pPr>
      <w:r w:rsidRPr="00FA1925">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77777777" w:rsidR="000013F1" w:rsidRPr="00FA1925" w:rsidRDefault="000013F1" w:rsidP="001B3B67">
      <w:pPr>
        <w:pStyle w:val="Prrafodelista"/>
        <w:numPr>
          <w:ilvl w:val="0"/>
          <w:numId w:val="16"/>
        </w:numPr>
        <w:spacing w:after="120" w:line="240" w:lineRule="auto"/>
        <w:contextualSpacing w:val="0"/>
        <w:jc w:val="both"/>
      </w:pPr>
      <w:r w:rsidRPr="00FA1925">
        <w:t>El incumplimiento de la obligación principal y, asimismo, el de las restantes obligaciones contractuales esenciales, calificadas como tales en este PCAP y en el PPT. A tales efectos, se considerarán como esenciales las siguientes obligaciones:</w:t>
      </w:r>
    </w:p>
    <w:p w14:paraId="1AD13F89" w14:textId="5BD2D54D" w:rsidR="000013F1" w:rsidRPr="00FA1925" w:rsidRDefault="000013F1" w:rsidP="001B3B67">
      <w:pPr>
        <w:pStyle w:val="Prrafodelista"/>
        <w:numPr>
          <w:ilvl w:val="0"/>
          <w:numId w:val="21"/>
        </w:numPr>
        <w:spacing w:after="120" w:line="240" w:lineRule="auto"/>
        <w:contextualSpacing w:val="0"/>
        <w:jc w:val="both"/>
      </w:pPr>
      <w:r w:rsidRPr="00FA1925">
        <w:t>El correcto cumplimiento de la obligación principal del contrato con estricta sujeción a lo establecido en su clausulado, en el presente PCAP, en el PPT, así como en los restantes documentos contractuales referidos en la Cláusula 1 del presente PCAP.</w:t>
      </w:r>
    </w:p>
    <w:p w14:paraId="757A591A" w14:textId="54653D5E" w:rsidR="000013F1" w:rsidRPr="00FA1925" w:rsidRDefault="000013F1" w:rsidP="001B3B67">
      <w:pPr>
        <w:pStyle w:val="Prrafodelista"/>
        <w:numPr>
          <w:ilvl w:val="0"/>
          <w:numId w:val="21"/>
        </w:numPr>
        <w:spacing w:after="120" w:line="240" w:lineRule="auto"/>
        <w:contextualSpacing w:val="0"/>
        <w:jc w:val="both"/>
      </w:pPr>
      <w:r w:rsidRPr="00FA1925">
        <w:t>El cumplimiento de las obligaciones en materia medioambiental, social o laboral a que hace referencia la Cláusula 35 del presente PCAP que no hayan sido consideradas en la Cláusula 36 de este PCAP como condición especial de ejecución.</w:t>
      </w:r>
    </w:p>
    <w:p w14:paraId="2B157B6C" w14:textId="77C269F2" w:rsidR="000013F1" w:rsidRPr="00FA1925" w:rsidRDefault="000013F1" w:rsidP="001B3B67">
      <w:pPr>
        <w:pStyle w:val="Prrafodelista"/>
        <w:numPr>
          <w:ilvl w:val="0"/>
          <w:numId w:val="21"/>
        </w:numPr>
        <w:spacing w:after="120" w:line="240" w:lineRule="auto"/>
        <w:contextualSpacing w:val="0"/>
        <w:jc w:val="both"/>
      </w:pPr>
      <w:r w:rsidRPr="00FA1925">
        <w:t>Las obligaciones recogidas en el la Cláusula 5 del PPT.</w:t>
      </w:r>
    </w:p>
    <w:p w14:paraId="687F2942" w14:textId="2261E175" w:rsidR="000013F1" w:rsidRPr="00FA1925" w:rsidRDefault="000013F1" w:rsidP="001B3B67">
      <w:pPr>
        <w:pStyle w:val="Prrafodelista"/>
        <w:numPr>
          <w:ilvl w:val="0"/>
          <w:numId w:val="16"/>
        </w:numPr>
        <w:spacing w:after="120" w:line="240" w:lineRule="auto"/>
        <w:contextualSpacing w:val="0"/>
        <w:jc w:val="both"/>
      </w:pPr>
      <w:r w:rsidRPr="00FA1925">
        <w:t>El impago, durante la ejecución del contrato, de los salarios por parte del contratista a las personas trabajadoras que estuvieran participando en dicha ejecución del contrato, o el incumplimiento de las condiciones establecidas en los convenios colectivos en vigor para estas personas también durante la ejecución del contrato.</w:t>
      </w:r>
    </w:p>
    <w:p w14:paraId="715EB58C" w14:textId="5F75B164" w:rsidR="000013F1" w:rsidRPr="00FA1925" w:rsidRDefault="000013F1" w:rsidP="001B3B67">
      <w:pPr>
        <w:spacing w:after="120" w:line="240" w:lineRule="auto"/>
        <w:jc w:val="both"/>
      </w:pPr>
      <w:r w:rsidRPr="00FA1925">
        <w:rPr>
          <w:b/>
        </w:rPr>
        <w:t>40.2</w:t>
      </w:r>
      <w:r w:rsidRPr="00FA1925">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0013F1" w:rsidRPr="00FA1925" w:rsidRDefault="000013F1" w:rsidP="001B3B67">
      <w:pPr>
        <w:spacing w:after="120" w:line="240" w:lineRule="auto"/>
        <w:jc w:val="both"/>
      </w:pPr>
      <w:r w:rsidRPr="00FA1925">
        <w:t>También podrá pedir la resolución, aun después de haber optado por el cumplimiento, cuando éste resultase imposible.</w:t>
      </w:r>
    </w:p>
    <w:p w14:paraId="770918A2" w14:textId="04F1D1DE" w:rsidR="000013F1" w:rsidRPr="00FA1925" w:rsidRDefault="000013F1" w:rsidP="001B3B67">
      <w:pPr>
        <w:spacing w:after="120" w:line="240" w:lineRule="auto"/>
        <w:jc w:val="both"/>
      </w:pPr>
      <w:r w:rsidRPr="00FA1925">
        <w:rPr>
          <w:b/>
        </w:rPr>
        <w:t>40.3</w:t>
      </w:r>
      <w:r w:rsidRPr="00FA1925">
        <w:t xml:space="preserve"> En cualquiera de las causas de resolución previstas en la presente Cláusula, dicha resolución operará automáticamente, sin más requisito que la notificación fehaciente que USOA realice al contratista de su decisión al efecto.</w:t>
      </w:r>
    </w:p>
    <w:p w14:paraId="33030460" w14:textId="0FF21EFB" w:rsidR="000013F1" w:rsidRPr="00FA1925" w:rsidRDefault="000013F1" w:rsidP="001B3B67">
      <w:pPr>
        <w:spacing w:after="120" w:line="240" w:lineRule="auto"/>
        <w:jc w:val="both"/>
      </w:pPr>
      <w:r w:rsidRPr="00FA1925">
        <w:rPr>
          <w:b/>
        </w:rPr>
        <w:lastRenderedPageBreak/>
        <w:t>40.4</w:t>
      </w:r>
      <w:r w:rsidRPr="00FA1925">
        <w:t xml:space="preserve"> En los casos de resolución por incumplimiento culpable del contratista, éste deberá indemnizar a USOA los daños y perjuicios ocasionados, incluidos los gastos de procurador y defensa letrada en los que pudiera incurrir esta última para reclamar la resolución del contrato.</w:t>
      </w:r>
    </w:p>
    <w:p w14:paraId="15CBA4BA" w14:textId="4C2ABD10" w:rsidR="000013F1" w:rsidRPr="00FA1925" w:rsidRDefault="000013F1" w:rsidP="001B3B67">
      <w:pPr>
        <w:spacing w:after="120" w:line="240" w:lineRule="auto"/>
        <w:jc w:val="both"/>
      </w:pPr>
      <w:r w:rsidRPr="00FA1925">
        <w:rPr>
          <w:b/>
        </w:rPr>
        <w:t>40.5</w:t>
      </w:r>
      <w:r w:rsidRPr="00FA1925">
        <w:t xml:space="preserve"> En los casos de resolución por incumplimiento culpable de USOA, ésta deberá indemnizar al contratista los daños y perjuicios ocasionados, incluidos los gastos de procurador y defensa letrada en los que pudiera incurrir este último para reclamar la resolución del contrato. Todo ello, según los siguientes límites:</w:t>
      </w:r>
    </w:p>
    <w:p w14:paraId="407B42D8" w14:textId="52789FD3" w:rsidR="000013F1" w:rsidRPr="00FA1925" w:rsidRDefault="000013F1" w:rsidP="001B3B67">
      <w:pPr>
        <w:pStyle w:val="Prrafodelista"/>
        <w:numPr>
          <w:ilvl w:val="0"/>
          <w:numId w:val="17"/>
        </w:numPr>
        <w:spacing w:after="120" w:line="240" w:lineRule="auto"/>
        <w:ind w:left="714" w:hanging="357"/>
        <w:contextualSpacing w:val="0"/>
        <w:jc w:val="both"/>
      </w:pPr>
      <w:r w:rsidRPr="00FA1925">
        <w:t>En los supuestos de desistimiento o suspensión durante un plazo superior a 20 días</w:t>
      </w:r>
      <w:r w:rsidR="002E0F4F" w:rsidRPr="00FA1925">
        <w:t xml:space="preserve"> </w:t>
      </w:r>
      <w:r w:rsidRPr="00FA1925">
        <w:t>sin que la prestación del servicio se haya iniciado, por causa imputable a USOA, el contratista tendrá derecho a percibir, como máximo y por todos los conceptos, una indemnización del 3 % del precio de adjudicación de contrato, IVA excluido.</w:t>
      </w:r>
    </w:p>
    <w:p w14:paraId="53C0390D" w14:textId="76FFAF61" w:rsidR="000013F1" w:rsidRPr="00FA1925" w:rsidRDefault="000013F1" w:rsidP="001B3B67">
      <w:pPr>
        <w:pStyle w:val="Prrafodelista"/>
        <w:numPr>
          <w:ilvl w:val="0"/>
          <w:numId w:val="17"/>
        </w:numPr>
        <w:spacing w:after="120" w:line="240" w:lineRule="auto"/>
        <w:ind w:left="714" w:hanging="357"/>
        <w:contextualSpacing w:val="0"/>
        <w:jc w:val="both"/>
      </w:pPr>
      <w:r w:rsidRPr="00FA1925">
        <w:t>En los supuestos de desistimiento o suspensión durante un plazo superior a 8 meses</w:t>
      </w:r>
      <w:r w:rsidR="00ED14E9" w:rsidRPr="00FA1925">
        <w:t>,</w:t>
      </w:r>
      <w:r w:rsidRPr="00FA1925">
        <w:t xml:space="preserve"> una vez iniciada la prestación del servicio, por causa imputable a USOA, el contratista tendrá derecho a percibir, como máximo y por todos los conceptos, el 6 % del precio de adjudicación del contrato de los servicios dejados de prestar en concepto de beneficio industrial, IVA excluido, entendiéndose por servicios dejados de prestar los que resulten de la diferencia entre los reflejados en el contrato primitivo y sus modificaciones aprobadas, y los que hasta la fecha de notificación del desistimiento o de la suspensión se hubieran prestado.</w:t>
      </w:r>
    </w:p>
    <w:p w14:paraId="105986BC" w14:textId="60F0904F" w:rsidR="000013F1" w:rsidRPr="00FA1925" w:rsidRDefault="000013F1" w:rsidP="001B3B67">
      <w:pPr>
        <w:spacing w:after="120" w:line="240" w:lineRule="auto"/>
        <w:jc w:val="both"/>
      </w:pPr>
      <w:r w:rsidRPr="00FA1925">
        <w:rPr>
          <w:b/>
        </w:rPr>
        <w:t>40.6</w:t>
      </w:r>
      <w:r w:rsidRPr="00FA1925">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USOA pueda continuar con su ejecución.</w:t>
      </w:r>
    </w:p>
    <w:p w14:paraId="19DD0465" w14:textId="2C21F968"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4" w:name="_Toc73961789"/>
      <w:bookmarkStart w:id="95" w:name="_Toc528048549"/>
      <w:r w:rsidRPr="00FA1925">
        <w:rPr>
          <w:rFonts w:asciiTheme="minorHAnsi" w:hAnsiTheme="minorHAnsi"/>
          <w:b/>
          <w:color w:val="auto"/>
          <w:sz w:val="22"/>
          <w:szCs w:val="22"/>
        </w:rPr>
        <w:t>Sección IV – Cesión del contrato y subcontratación</w:t>
      </w:r>
      <w:bookmarkEnd w:id="94"/>
    </w:p>
    <w:p w14:paraId="371C3DDC" w14:textId="3EC91CEB"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6" w:name="_Toc73961790"/>
      <w:r w:rsidRPr="00FA1925">
        <w:rPr>
          <w:rFonts w:asciiTheme="minorHAnsi" w:hAnsiTheme="minorHAnsi"/>
          <w:b/>
          <w:color w:val="auto"/>
          <w:sz w:val="22"/>
          <w:szCs w:val="22"/>
        </w:rPr>
        <w:t>Cláusula 41.- Cesión del contrato</w:t>
      </w:r>
      <w:bookmarkEnd w:id="95"/>
      <w:bookmarkEnd w:id="96"/>
    </w:p>
    <w:p w14:paraId="517DEB2D" w14:textId="5AA41EFC" w:rsidR="000013F1" w:rsidRPr="00FA1925" w:rsidRDefault="00ED14E9" w:rsidP="001B3B67">
      <w:pPr>
        <w:spacing w:after="120" w:line="240" w:lineRule="auto"/>
        <w:jc w:val="both"/>
      </w:pPr>
      <w:r w:rsidRPr="00FA1925">
        <w:rPr>
          <w:b/>
        </w:rPr>
        <w:t>41.1</w:t>
      </w:r>
      <w:r w:rsidRPr="00FA1925">
        <w:t xml:space="preserve"> </w:t>
      </w:r>
      <w:r w:rsidR="000013F1" w:rsidRPr="00FA1925">
        <w:t>Al margen de los supuestos de sucesión del contratista del art. 98 de la LCSP, la modificación subjetiva del contrato solamente será posible por cesión contractual, dentro de los límites establecidos en la presente Cláusula.</w:t>
      </w:r>
    </w:p>
    <w:p w14:paraId="5710E72F" w14:textId="77777777" w:rsidR="000013F1" w:rsidRPr="00FA1925" w:rsidRDefault="000013F1" w:rsidP="001B3B67">
      <w:pPr>
        <w:spacing w:after="120" w:line="240" w:lineRule="auto"/>
        <w:jc w:val="both"/>
      </w:pPr>
      <w:r w:rsidRPr="00FA1925">
        <w:t>A tales efectos,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7F214E47" w:rsidR="000013F1" w:rsidRPr="00FA1925" w:rsidRDefault="00ED14E9" w:rsidP="001B3B67">
      <w:pPr>
        <w:spacing w:after="120" w:line="240" w:lineRule="auto"/>
        <w:jc w:val="both"/>
      </w:pPr>
      <w:r w:rsidRPr="00FA1925">
        <w:rPr>
          <w:b/>
        </w:rPr>
        <w:t>41.2</w:t>
      </w:r>
      <w:r w:rsidRPr="00FA1925">
        <w:t xml:space="preserve"> L</w:t>
      </w:r>
      <w:r w:rsidR="000013F1" w:rsidRPr="00FA1925">
        <w:t>a cesión</w:t>
      </w:r>
      <w:r w:rsidR="00F14311" w:rsidRPr="00FA1925">
        <w:t xml:space="preserve"> a la que se refiere la presente Cláusula</w:t>
      </w:r>
      <w:r w:rsidR="000013F1" w:rsidRPr="00FA1925">
        <w:t xml:space="preserve"> </w:t>
      </w:r>
      <w:r w:rsidR="00C36F0E" w:rsidRPr="00FA1925">
        <w:t>exigirá</w:t>
      </w:r>
      <w:r w:rsidR="000013F1" w:rsidRPr="00FA1925">
        <w:t xml:space="preserve"> el cumplimiento de los requisitos </w:t>
      </w:r>
      <w:r w:rsidR="00C36F0E" w:rsidRPr="00FA1925">
        <w:t>contemplados</w:t>
      </w:r>
      <w:r w:rsidR="000013F1" w:rsidRPr="00FA1925">
        <w:t xml:space="preserve"> en las letras a), b), c) y d) del art. 214.2 de la LCSP, a saber:</w:t>
      </w:r>
    </w:p>
    <w:p w14:paraId="21275DB9" w14:textId="77777777" w:rsidR="000013F1" w:rsidRPr="00FA1925" w:rsidRDefault="000013F1" w:rsidP="001B3B67">
      <w:pPr>
        <w:pStyle w:val="Prrafodelista"/>
        <w:numPr>
          <w:ilvl w:val="0"/>
          <w:numId w:val="15"/>
        </w:numPr>
        <w:spacing w:after="120" w:line="240" w:lineRule="auto"/>
        <w:ind w:left="714" w:hanging="357"/>
        <w:contextualSpacing w:val="0"/>
        <w:jc w:val="both"/>
      </w:pPr>
      <w:r w:rsidRPr="00FA1925">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0013F1" w:rsidRPr="00FA1925" w:rsidRDefault="000013F1" w:rsidP="001B3B67">
      <w:pPr>
        <w:pStyle w:val="Prrafodelista"/>
        <w:numPr>
          <w:ilvl w:val="0"/>
          <w:numId w:val="15"/>
        </w:numPr>
        <w:spacing w:after="120" w:line="240" w:lineRule="auto"/>
        <w:ind w:left="714" w:hanging="357"/>
        <w:contextualSpacing w:val="0"/>
        <w:jc w:val="both"/>
      </w:pPr>
      <w:r w:rsidRPr="00FA1925">
        <w:lastRenderedPageBreak/>
        <w:t>Que el cedente tenga ejecutado al menos un 20 % del importe del contrato, en los términos indicados en el art. 214.2.b) de la LCSP.</w:t>
      </w:r>
    </w:p>
    <w:p w14:paraId="77438025" w14:textId="29CA233A" w:rsidR="000013F1" w:rsidRPr="00FA1925" w:rsidRDefault="000013F1" w:rsidP="001B3B67">
      <w:pPr>
        <w:pStyle w:val="Prrafodelista"/>
        <w:numPr>
          <w:ilvl w:val="0"/>
          <w:numId w:val="15"/>
        </w:numPr>
        <w:spacing w:after="120" w:line="240" w:lineRule="auto"/>
        <w:ind w:left="714" w:hanging="357"/>
        <w:contextualSpacing w:val="0"/>
        <w:jc w:val="both"/>
      </w:pPr>
      <w:r w:rsidRPr="00FA1925">
        <w:t>Que el cesionario tenga capacidad para contratar con entidades del sector público y no esté incurso en una causa de prohibición de contratar, en los términos indicados en el art. 214.2.c) de la LCSP.</w:t>
      </w:r>
    </w:p>
    <w:p w14:paraId="7397F310" w14:textId="77777777" w:rsidR="000013F1" w:rsidRPr="00FA1925" w:rsidRDefault="000013F1" w:rsidP="001B3B67">
      <w:pPr>
        <w:pStyle w:val="Prrafodelista"/>
        <w:numPr>
          <w:ilvl w:val="0"/>
          <w:numId w:val="15"/>
        </w:numPr>
        <w:spacing w:after="120" w:line="240" w:lineRule="auto"/>
        <w:ind w:left="714" w:hanging="357"/>
        <w:contextualSpacing w:val="0"/>
        <w:jc w:val="both"/>
      </w:pPr>
      <w:r w:rsidRPr="00FA1925">
        <w:t>Que la cesión se formalice, entre el adjudicatario y el cesionario, en escritura pública, en los términos indicados en el art. 214.2.d) de la LCSP.</w:t>
      </w:r>
    </w:p>
    <w:p w14:paraId="2754B51C" w14:textId="48119F3A" w:rsidR="000013F1" w:rsidRPr="00FA1925" w:rsidRDefault="00F14311" w:rsidP="001B3B67">
      <w:pPr>
        <w:spacing w:after="120" w:line="240" w:lineRule="auto"/>
        <w:jc w:val="both"/>
      </w:pPr>
      <w:r w:rsidRPr="00FA1925">
        <w:rPr>
          <w:b/>
        </w:rPr>
        <w:t>41.3</w:t>
      </w:r>
      <w:r w:rsidRPr="00FA1925">
        <w:t xml:space="preserve"> </w:t>
      </w:r>
      <w:r w:rsidR="000013F1" w:rsidRPr="00FA1925">
        <w:t>El cesionario quedará subrogado en todos los derechos y obligaciones que corresponderían al cedente.</w:t>
      </w:r>
    </w:p>
    <w:p w14:paraId="77B4B63B" w14:textId="46D460A0"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7" w:name="_Toc528048550"/>
      <w:bookmarkStart w:id="98" w:name="_Toc73961791"/>
      <w:r w:rsidRPr="00FA1925">
        <w:rPr>
          <w:rFonts w:asciiTheme="minorHAnsi" w:hAnsiTheme="minorHAnsi"/>
          <w:b/>
          <w:color w:val="auto"/>
          <w:sz w:val="22"/>
          <w:szCs w:val="22"/>
        </w:rPr>
        <w:t>Cláusula 42.- Subcontratación</w:t>
      </w:r>
      <w:bookmarkEnd w:id="97"/>
      <w:r w:rsidRPr="00FA1925">
        <w:rPr>
          <w:rFonts w:asciiTheme="minorHAnsi" w:hAnsiTheme="minorHAnsi"/>
          <w:b/>
          <w:color w:val="auto"/>
          <w:sz w:val="22"/>
          <w:szCs w:val="22"/>
        </w:rPr>
        <w:t>, pagos a subcontratistas y suministradores, y comprobación de los mismos</w:t>
      </w:r>
      <w:bookmarkEnd w:id="98"/>
    </w:p>
    <w:p w14:paraId="6ABFE513" w14:textId="51AF0779" w:rsidR="000013F1" w:rsidRPr="00FA1925" w:rsidRDefault="000013F1" w:rsidP="001B3B67">
      <w:pPr>
        <w:spacing w:after="120" w:line="240" w:lineRule="auto"/>
        <w:jc w:val="both"/>
      </w:pPr>
      <w:r w:rsidRPr="00FA1925">
        <w:rPr>
          <w:b/>
        </w:rPr>
        <w:t>42.1</w:t>
      </w:r>
      <w:r w:rsidRPr="00FA1925">
        <w:t xml:space="preserve"> El contratista podrá concertar con terceros la realización parcial de la prestación con sujeción a lo que disponga la presente Cláusula y el art. 215 de la LCSP.</w:t>
      </w:r>
    </w:p>
    <w:p w14:paraId="5EC3FC9E" w14:textId="342B008E" w:rsidR="000013F1" w:rsidRPr="00FA1925" w:rsidRDefault="000013F1" w:rsidP="001B3B67">
      <w:pPr>
        <w:spacing w:after="120" w:line="240" w:lineRule="auto"/>
        <w:jc w:val="both"/>
      </w:pPr>
      <w:r w:rsidRPr="00FA1925">
        <w:rPr>
          <w:b/>
        </w:rPr>
        <w:t>42.2</w:t>
      </w:r>
      <w:r w:rsidRPr="00FA1925">
        <w:t xml:space="preserve"> El contratista deberá comunicar por escrito al Órgano de Contratación, tras la adjudicación del contrato y, a más tardar, cuando inicie la ejecución del mismo, la intención de celebrar los subcontratos, señalando la parte de la prestación que se pretende subcontratar y la identidad, los 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w:t>
      </w:r>
      <w:r w:rsidR="00BA3BD2" w:rsidRPr="00FA1925">
        <w:t xml:space="preserve"> ninguna</w:t>
      </w:r>
      <w:r w:rsidRPr="00FA1925">
        <w:t xml:space="preserve"> prohibición</w:t>
      </w:r>
      <w:r w:rsidR="00BA3BD2" w:rsidRPr="00FA1925">
        <w:t xml:space="preserve"> </w:t>
      </w:r>
      <w:r w:rsidRPr="00FA1925">
        <w:t>de contratar de acuerdo con el art. 71 de la LCSP.</w:t>
      </w:r>
    </w:p>
    <w:p w14:paraId="1FBF16C3" w14:textId="77777777" w:rsidR="000013F1" w:rsidRPr="00FA1925" w:rsidRDefault="000013F1" w:rsidP="001B3B67">
      <w:pPr>
        <w:spacing w:after="120" w:line="240" w:lineRule="auto"/>
        <w:jc w:val="both"/>
      </w:pPr>
      <w:r w:rsidRPr="00FA1925">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24FB4201" w:rsidR="000013F1" w:rsidRPr="00FA1925" w:rsidRDefault="000013F1" w:rsidP="001B3B67">
      <w:pPr>
        <w:spacing w:after="120" w:line="240" w:lineRule="auto"/>
        <w:jc w:val="both"/>
      </w:pPr>
      <w:r w:rsidRPr="00FA1925">
        <w:t>El contratista principal deberá informar de la subcontratación a los representantes de las personas trabajadoras, de acuerdo con la legislación laboral.</w:t>
      </w:r>
    </w:p>
    <w:p w14:paraId="087A0355" w14:textId="7BFBBDB7" w:rsidR="000013F1" w:rsidRPr="00FA1925" w:rsidRDefault="000013F1" w:rsidP="001B3B67">
      <w:pPr>
        <w:spacing w:after="120" w:line="240" w:lineRule="auto"/>
        <w:jc w:val="both"/>
      </w:pPr>
      <w:r w:rsidRPr="00FA1925">
        <w:rPr>
          <w:b/>
        </w:rPr>
        <w:t>42.3</w:t>
      </w:r>
      <w:r w:rsidRPr="00FA1925">
        <w:t xml:space="preserve"> En el caso de que el subcontratista tuviera la clasificación adecuada para realizar la parte del contrato objeto de la subcontratación, la comunicación de esta circunstancia será suficiente para acreditar</w:t>
      </w:r>
      <w:r w:rsidR="00BA3BD2" w:rsidRPr="00FA1925">
        <w:t xml:space="preserve"> la aptitud de dicho subcontratista.</w:t>
      </w:r>
    </w:p>
    <w:p w14:paraId="0E39FD53" w14:textId="7EF451F4" w:rsidR="000013F1" w:rsidRPr="00FA1925" w:rsidRDefault="000013F1" w:rsidP="001B3B67">
      <w:pPr>
        <w:spacing w:after="120" w:line="240" w:lineRule="auto"/>
        <w:jc w:val="both"/>
      </w:pPr>
      <w:r w:rsidRPr="00FA1925">
        <w:rPr>
          <w:b/>
        </w:rPr>
        <w:t>42.4</w:t>
      </w:r>
      <w:r w:rsidRPr="00FA1925">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6E110D9B" w:rsidR="000013F1" w:rsidRPr="00FA1925" w:rsidRDefault="000013F1" w:rsidP="001B3B67">
      <w:pPr>
        <w:spacing w:after="120" w:line="240" w:lineRule="auto"/>
        <w:jc w:val="both"/>
      </w:pPr>
      <w:r w:rsidRPr="00FA1925">
        <w:rPr>
          <w:b/>
        </w:rPr>
        <w:t>42.5</w:t>
      </w:r>
      <w:r w:rsidRPr="00FA1925">
        <w:t xml:space="preserve"> Los subcontratistas quedarán obligados sólo ante el contratista principal, que asumirá, por tanto, la total responsabilidad de la ejecución del contrato frente a USOA, con arreglo estricto a los pliegos y a los términos del contrato y demás documentación contractual, incluido el cumplimiento de las obligaciones en materia medioambiental, social o laboral a que se refiere</w:t>
      </w:r>
      <w:r w:rsidR="00BA3BD2" w:rsidRPr="00FA1925">
        <w:t>n tanto la Cláusula 35 del presente PCAP como</w:t>
      </w:r>
      <w:r w:rsidRPr="00FA1925">
        <w:t xml:space="preserve"> el art. 201 de la LCSP.</w:t>
      </w:r>
    </w:p>
    <w:p w14:paraId="7057153A" w14:textId="30650274" w:rsidR="000013F1" w:rsidRPr="00FA1925" w:rsidRDefault="000013F1" w:rsidP="001B3B67">
      <w:pPr>
        <w:spacing w:after="120" w:line="240" w:lineRule="auto"/>
        <w:jc w:val="both"/>
      </w:pPr>
      <w:r w:rsidRPr="00FA1925">
        <w:rPr>
          <w:b/>
        </w:rPr>
        <w:t>42.6</w:t>
      </w:r>
      <w:r w:rsidRPr="00FA1925">
        <w:t xml:space="preserve"> El conocimiento que tenga USOA de los subcontratos celebrados por el contratista principal no alterará la responsabilidad exclusiva del contratista principal.</w:t>
      </w:r>
    </w:p>
    <w:p w14:paraId="57D63EB7" w14:textId="235A6B12" w:rsidR="000013F1" w:rsidRPr="00FA1925" w:rsidRDefault="000013F1" w:rsidP="001B3B67">
      <w:pPr>
        <w:spacing w:after="120" w:line="240" w:lineRule="auto"/>
        <w:jc w:val="both"/>
      </w:pPr>
      <w:r w:rsidRPr="00FA1925">
        <w:rPr>
          <w:b/>
        </w:rPr>
        <w:t>42.7</w:t>
      </w:r>
      <w:r w:rsidRPr="00FA1925">
        <w:t xml:space="preserve"> El pago a subcontratistas y suministradores, así como la comprobación de dichos pagos se realizará según lo dispuesto en los arts. 216 y 217 de la LCSP.</w:t>
      </w:r>
    </w:p>
    <w:p w14:paraId="5130DB01" w14:textId="294CCB2D" w:rsidR="000013F1" w:rsidRPr="00FA1925" w:rsidRDefault="000013F1" w:rsidP="001B3B67">
      <w:pPr>
        <w:spacing w:after="120" w:line="240" w:lineRule="auto"/>
        <w:jc w:val="both"/>
      </w:pPr>
      <w:r w:rsidRPr="00FA1925">
        <w:rPr>
          <w:b/>
        </w:rPr>
        <w:lastRenderedPageBreak/>
        <w:t>42.8</w:t>
      </w:r>
      <w:r w:rsidRPr="00FA1925">
        <w:t xml:space="preserve"> USOA podrá comprobar el estricto cumplimiento de los pagos que el contratista adjudicatario del contrato ha de hacer a todos los subcontratistas o suministradores que participen en el mismo.</w:t>
      </w:r>
    </w:p>
    <w:p w14:paraId="5A4E9E1D" w14:textId="0C41A58E" w:rsidR="000013F1" w:rsidRPr="00FA1925" w:rsidRDefault="000013F1" w:rsidP="001B3B67">
      <w:pPr>
        <w:spacing w:after="120" w:line="240" w:lineRule="auto"/>
        <w:jc w:val="both"/>
      </w:pPr>
      <w:r w:rsidRPr="00FA1925">
        <w:t>En tal caso, el contratista adjudicatario remitirá a USOA,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USOA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2D9AD93A" w:rsidR="000013F1" w:rsidRPr="00FA1925" w:rsidRDefault="000013F1" w:rsidP="001B3B67">
      <w:pPr>
        <w:spacing w:after="120" w:line="240" w:lineRule="auto"/>
        <w:jc w:val="both"/>
      </w:pPr>
      <w:r w:rsidRPr="00FA1925">
        <w:t>USOA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9" w:name="_Toc73961792"/>
      <w:bookmarkStart w:id="100" w:name="_Toc528048563"/>
      <w:r w:rsidRPr="00FA1925">
        <w:rPr>
          <w:rFonts w:asciiTheme="minorHAnsi" w:hAnsiTheme="minorHAnsi"/>
          <w:b/>
          <w:color w:val="auto"/>
          <w:sz w:val="22"/>
          <w:szCs w:val="22"/>
        </w:rPr>
        <w:t>Sección V – Protección de datos de carácter personal y confidencialidad</w:t>
      </w:r>
      <w:bookmarkEnd w:id="99"/>
    </w:p>
    <w:p w14:paraId="144F51C8" w14:textId="3D7F23C8"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1" w:name="_Toc528048562"/>
      <w:bookmarkStart w:id="102" w:name="_Toc73961793"/>
      <w:r w:rsidRPr="00FA1925">
        <w:rPr>
          <w:rFonts w:asciiTheme="minorHAnsi" w:hAnsiTheme="minorHAnsi"/>
          <w:b/>
          <w:color w:val="auto"/>
          <w:sz w:val="22"/>
          <w:szCs w:val="22"/>
        </w:rPr>
        <w:t>Cláusula 43.- Protección de datos de carácter personal</w:t>
      </w:r>
      <w:bookmarkEnd w:id="101"/>
      <w:bookmarkEnd w:id="102"/>
    </w:p>
    <w:p w14:paraId="0B487778" w14:textId="75221D5B" w:rsidR="000013F1" w:rsidRPr="00FA1925" w:rsidRDefault="000013F1" w:rsidP="001B3B67">
      <w:pPr>
        <w:spacing w:after="120" w:line="240" w:lineRule="auto"/>
        <w:jc w:val="both"/>
      </w:pPr>
      <w:r w:rsidRPr="00FA1925">
        <w:rPr>
          <w:b/>
        </w:rPr>
        <w:t>43.1</w:t>
      </w:r>
      <w:r w:rsidRPr="00FA1925">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USOA, con CIF A95228698, domicilio en el B.º de </w:t>
      </w:r>
      <w:proofErr w:type="spellStart"/>
      <w:r w:rsidRPr="00FA1925">
        <w:t>Burtzeña</w:t>
      </w:r>
      <w:proofErr w:type="spellEnd"/>
      <w:r w:rsidRPr="00FA1925">
        <w:t xml:space="preserve">, c/ Zumalakarregi, 10 de Barakaldo (48903 Bizkaia), teléfono 944 900 211 y correo electrónico: </w:t>
      </w:r>
      <w:hyperlink r:id="rId15" w:history="1">
        <w:r w:rsidRPr="00FA1925">
          <w:rPr>
            <w:rStyle w:val="Hipervnculo"/>
          </w:rPr>
          <w:t>usoa@usoa.es</w:t>
        </w:r>
      </w:hyperlink>
    </w:p>
    <w:p w14:paraId="761BF707" w14:textId="77777777" w:rsidR="000013F1" w:rsidRPr="00FA1925" w:rsidRDefault="000013F1" w:rsidP="001B3B67">
      <w:pPr>
        <w:spacing w:after="120" w:line="240" w:lineRule="auto"/>
        <w:jc w:val="both"/>
      </w:pPr>
      <w:r w:rsidRPr="00FA1925">
        <w:t xml:space="preserve">Asimismo, se facilitan los datos de contacto del Delegado de Protección de Datos: </w:t>
      </w:r>
      <w:hyperlink r:id="rId16" w:history="1">
        <w:r w:rsidRPr="00FA1925">
          <w:rPr>
            <w:rStyle w:val="Hipervnculo"/>
          </w:rPr>
          <w:t>juan.otegi@its-security.es</w:t>
        </w:r>
      </w:hyperlink>
    </w:p>
    <w:p w14:paraId="29E0CFD7" w14:textId="3D9A4CC9" w:rsidR="000013F1" w:rsidRPr="00FA1925" w:rsidRDefault="000013F1" w:rsidP="001B3B67">
      <w:pPr>
        <w:spacing w:after="120" w:line="240" w:lineRule="auto"/>
        <w:jc w:val="both"/>
      </w:pPr>
      <w:r w:rsidRPr="00FA1925">
        <w:rPr>
          <w:b/>
        </w:rPr>
        <w:t>43.2</w:t>
      </w:r>
      <w:r w:rsidRPr="00FA1925">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27ED2C57" w:rsidR="000013F1" w:rsidRPr="00FA1925" w:rsidRDefault="000013F1" w:rsidP="001B3B67">
      <w:pPr>
        <w:spacing w:after="120" w:line="240" w:lineRule="auto"/>
        <w:jc w:val="both"/>
      </w:pPr>
      <w:r w:rsidRPr="00FA1925">
        <w:rPr>
          <w:b/>
        </w:rPr>
        <w:t>43.3</w:t>
      </w:r>
      <w:r w:rsidRPr="00FA1925">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6A2AD95B" w:rsidR="000013F1" w:rsidRPr="00FA1925" w:rsidRDefault="000013F1" w:rsidP="001B3B67">
      <w:pPr>
        <w:spacing w:after="120" w:line="240" w:lineRule="auto"/>
        <w:jc w:val="both"/>
      </w:pPr>
      <w:r w:rsidRPr="00FA1925">
        <w:rPr>
          <w:b/>
        </w:rPr>
        <w:t>43.4</w:t>
      </w:r>
      <w:r w:rsidRPr="00FA1925">
        <w:t xml:space="preserve"> Como destinatarios de los datos se designa tanto al Tribunal Vasco de Cuentas, en su condición de órgano fiscalizador de la actividad de USOA,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USOA depende.</w:t>
      </w:r>
    </w:p>
    <w:p w14:paraId="2C839A1F" w14:textId="481FAA7E" w:rsidR="000013F1" w:rsidRPr="00FA1925" w:rsidRDefault="000013F1" w:rsidP="001B3B67">
      <w:pPr>
        <w:spacing w:after="120" w:line="240" w:lineRule="auto"/>
        <w:jc w:val="both"/>
      </w:pPr>
      <w:r w:rsidRPr="00FA1925">
        <w:rPr>
          <w:b/>
        </w:rPr>
        <w:lastRenderedPageBreak/>
        <w:t>43.5</w:t>
      </w:r>
      <w:r w:rsidRPr="00FA1925">
        <w:t xml:space="preserve"> USOA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6CE1C810" w:rsidR="000013F1" w:rsidRPr="00FA1925" w:rsidRDefault="000013F1" w:rsidP="001B3B67">
      <w:pPr>
        <w:spacing w:after="120" w:line="240" w:lineRule="auto"/>
        <w:jc w:val="both"/>
      </w:pPr>
      <w:r w:rsidRPr="00FA1925">
        <w:rPr>
          <w:b/>
        </w:rPr>
        <w:t>43.6</w:t>
      </w:r>
      <w:r w:rsidRPr="00FA1925">
        <w:t xml:space="preserve"> El licitador y/o el adjudicatario del presente contrato podrá solicitar a USOA, en cualquier momento, el acceso a sus datos personales o, en su caso, su rectificación o supresión, la limitación de su tratamiento, en cuyo caso USOA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USOA, con domicilio en el B.º de </w:t>
      </w:r>
      <w:proofErr w:type="spellStart"/>
      <w:r w:rsidRPr="00FA1925">
        <w:t>Burtzeña</w:t>
      </w:r>
      <w:proofErr w:type="spellEnd"/>
      <w:r w:rsidRPr="00FA1925">
        <w:t xml:space="preserve">, c/ Zumalakarregi, 10 de Barakaldo (48903 Bizkaia), o bien enviar un correo electrónico a </w:t>
      </w:r>
      <w:hyperlink r:id="rId17" w:history="1">
        <w:r w:rsidRPr="00FA1925">
          <w:rPr>
            <w:rStyle w:val="Hipervnculo"/>
          </w:rPr>
          <w:t>usoa@usoa.es</w:t>
        </w:r>
      </w:hyperlink>
      <w:r w:rsidRPr="00FA1925">
        <w:t>, acompañando en todo caso fotocopia de su DNI.</w:t>
      </w:r>
    </w:p>
    <w:p w14:paraId="09BF15F8" w14:textId="76BF8F5A" w:rsidR="000013F1" w:rsidRPr="00FA1925" w:rsidRDefault="000013F1" w:rsidP="001B3B67">
      <w:pPr>
        <w:spacing w:after="120" w:line="240" w:lineRule="auto"/>
        <w:jc w:val="both"/>
      </w:pPr>
      <w:r w:rsidRPr="00FA1925">
        <w:t>En cualquier caso, se puede presentar una reclamación ante la Agencia Española de Protección de Datos a través de su sede electrónica o de correo postal, en este último caso, dirigiéndose a c/ Jorge Juan, 6 de Madrid (28001).</w:t>
      </w:r>
    </w:p>
    <w:p w14:paraId="02BA7761" w14:textId="3319631C" w:rsidR="000013F1" w:rsidRPr="00FA1925" w:rsidRDefault="000013F1" w:rsidP="001B3B67">
      <w:pPr>
        <w:spacing w:after="120" w:line="240" w:lineRule="auto"/>
        <w:jc w:val="both"/>
      </w:pPr>
      <w:r w:rsidRPr="00FA1925">
        <w:rPr>
          <w:b/>
        </w:rPr>
        <w:t>43.7</w:t>
      </w:r>
      <w:r w:rsidRPr="00FA1925">
        <w:t xml:space="preserve"> En el supuesto de que la ejecución de la prestación objeto del presente contrato conlleve la necesidad de acceder a datos personales contenidos en ficheros titularidad de USOA,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17FB9358" w:rsidR="000013F1" w:rsidRPr="00FA1925" w:rsidRDefault="000013F1" w:rsidP="001B3B67">
      <w:pPr>
        <w:spacing w:after="120" w:line="240" w:lineRule="auto"/>
        <w:jc w:val="both"/>
      </w:pPr>
      <w:r w:rsidRPr="00FA1925">
        <w:rPr>
          <w:b/>
        </w:rPr>
        <w:t>43.8</w:t>
      </w:r>
      <w:r w:rsidRPr="00FA1925">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 Dicho contrato deberá firmarse en el mismo momento en el que se proceda a la formalización del contrato a la que se refiere la Cláusula 27 del presente PCAP.</w:t>
      </w:r>
    </w:p>
    <w:p w14:paraId="2D13A932" w14:textId="1C223509"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3" w:name="_Toc73961794"/>
      <w:r w:rsidRPr="00FA1925">
        <w:rPr>
          <w:rFonts w:asciiTheme="minorHAnsi" w:hAnsiTheme="minorHAnsi"/>
          <w:b/>
          <w:color w:val="auto"/>
          <w:sz w:val="22"/>
          <w:szCs w:val="22"/>
        </w:rPr>
        <w:t>Cláusula 44.- Confidencialidad</w:t>
      </w:r>
      <w:bookmarkEnd w:id="103"/>
    </w:p>
    <w:p w14:paraId="65FECF4D" w14:textId="32A0F08E" w:rsidR="000013F1" w:rsidRPr="00FA1925" w:rsidRDefault="000013F1" w:rsidP="001B3B67">
      <w:pPr>
        <w:spacing w:after="120" w:line="240" w:lineRule="auto"/>
        <w:jc w:val="both"/>
      </w:pPr>
      <w:r w:rsidRPr="00FA1925">
        <w:rPr>
          <w:b/>
        </w:rPr>
        <w:t>44.1</w:t>
      </w:r>
      <w:r w:rsidRPr="00FA1925">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rsidR="00AF5479" w:rsidRPr="00FA1925">
        <w:t xml:space="preserve"> y las empresarias</w:t>
      </w:r>
      <w:r w:rsidRPr="00FA1925">
        <w:t xml:space="preserve">, que éstos hayan designado como confidencial en el </w:t>
      </w:r>
      <w:r w:rsidRPr="00FA1925">
        <w:rPr>
          <w:b/>
        </w:rPr>
        <w:t xml:space="preserve">anexo </w:t>
      </w:r>
      <w:r w:rsidR="00F72BED" w:rsidRPr="00FA1925">
        <w:rPr>
          <w:b/>
        </w:rPr>
        <w:t>VI</w:t>
      </w:r>
      <w:r w:rsidRPr="00FA1925">
        <w:t>.</w:t>
      </w:r>
    </w:p>
    <w:p w14:paraId="13C407DF" w14:textId="4DB7FD6E" w:rsidR="000013F1" w:rsidRPr="00FA1925" w:rsidRDefault="00BF556A" w:rsidP="001B3B67">
      <w:pPr>
        <w:spacing w:after="120" w:line="240" w:lineRule="auto"/>
        <w:jc w:val="both"/>
      </w:pPr>
      <w:r w:rsidRPr="00FA1925">
        <w:t xml:space="preserve">En caso de cumplimentar este </w:t>
      </w:r>
      <w:r w:rsidRPr="00FA1925">
        <w:rPr>
          <w:b/>
        </w:rPr>
        <w:t>anexo VI</w:t>
      </w:r>
      <w:r w:rsidRPr="00FA1925">
        <w:t xml:space="preserve">, el mismo </w:t>
      </w:r>
      <w:r w:rsidR="000013F1" w:rsidRPr="00FA1925">
        <w:t xml:space="preserve">deberá incluirse en el Sobre </w:t>
      </w:r>
      <w:r w:rsidR="00100F81">
        <w:t>único</w:t>
      </w:r>
      <w:r w:rsidR="000013F1" w:rsidRPr="00FA1925">
        <w:t xml:space="preserve"> (oferta económica y documentación relativa al resto de criterios evaluables mediante fórmulas).</w:t>
      </w:r>
    </w:p>
    <w:p w14:paraId="7B63A98A" w14:textId="2C352E95" w:rsidR="000013F1" w:rsidRPr="00FA1925" w:rsidRDefault="000013F1" w:rsidP="001B3B67">
      <w:pPr>
        <w:spacing w:after="120" w:line="240" w:lineRule="auto"/>
        <w:jc w:val="both"/>
      </w:pPr>
      <w:r w:rsidRPr="00FA1925">
        <w:rPr>
          <w:b/>
        </w:rPr>
        <w:t>44.2</w:t>
      </w:r>
      <w:r w:rsidRPr="00FA1925">
        <w:t xml:space="preserve"> El contratista y los empleados que tengan acceso a las instalaciones de USOA deberán respetar el carácter confidencial de aquella información a la que tengan acceso con ocasión de la ejecución del contrato a la que se le hubiese dado el referido carácter en los pliegos o en el contrato, o que por su propia naturaleza deba ser tratada como tal.</w:t>
      </w:r>
    </w:p>
    <w:p w14:paraId="396C1AE7" w14:textId="772C323A" w:rsidR="000013F1" w:rsidRPr="00FA1925" w:rsidRDefault="000013F1" w:rsidP="001B3B67">
      <w:pPr>
        <w:spacing w:after="120" w:line="240" w:lineRule="auto"/>
        <w:jc w:val="both"/>
      </w:pPr>
      <w:r w:rsidRPr="00FA1925">
        <w:rPr>
          <w:b/>
        </w:rPr>
        <w:lastRenderedPageBreak/>
        <w:t>44.3</w:t>
      </w:r>
      <w:r w:rsidRPr="00FA1925">
        <w:t xml:space="preserve"> El adjudicatario deberá obtener la aprobación del Órgano de Contratación antes de dar publicidad a comunicaciones, anuncios y fotografías de cualquier clase en relación con</w:t>
      </w:r>
      <w:r w:rsidR="000E49C7" w:rsidRPr="00FA1925">
        <w:t xml:space="preserve"> la ejecución de</w:t>
      </w:r>
      <w:r w:rsidRPr="00FA1925">
        <w:t xml:space="preserve"> los trabajos</w:t>
      </w:r>
      <w:r w:rsidR="000E49C7" w:rsidRPr="00FA1925">
        <w:t xml:space="preserve"> y la prestación de los servicios</w:t>
      </w:r>
      <w:r w:rsidRPr="00FA1925">
        <w:t xml:space="preserve"> adjudicados.</w:t>
      </w:r>
    </w:p>
    <w:p w14:paraId="2E69E239" w14:textId="61A725F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4" w:name="_Toc73961795"/>
      <w:r w:rsidRPr="00FA1925">
        <w:rPr>
          <w:rFonts w:asciiTheme="minorHAnsi" w:hAnsiTheme="minorHAnsi"/>
          <w:b/>
          <w:color w:val="auto"/>
          <w:sz w:val="22"/>
          <w:szCs w:val="22"/>
        </w:rPr>
        <w:t>Sección VI – Jurisdicción y tribunales competentes</w:t>
      </w:r>
      <w:bookmarkEnd w:id="104"/>
    </w:p>
    <w:p w14:paraId="4B323E77" w14:textId="514BC05C"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5" w:name="_Toc73961796"/>
      <w:r w:rsidRPr="00FA1925">
        <w:rPr>
          <w:rFonts w:asciiTheme="minorHAnsi" w:hAnsiTheme="minorHAnsi"/>
          <w:b/>
          <w:color w:val="auto"/>
          <w:sz w:val="22"/>
          <w:szCs w:val="22"/>
        </w:rPr>
        <w:t>Cláusula 45.- Tribunales competentes</w:t>
      </w:r>
      <w:bookmarkEnd w:id="100"/>
      <w:bookmarkEnd w:id="105"/>
    </w:p>
    <w:p w14:paraId="619335BE" w14:textId="2B46EF93" w:rsidR="000013F1" w:rsidRPr="00FA1925" w:rsidRDefault="000013F1" w:rsidP="001B3B67">
      <w:pPr>
        <w:spacing w:after="120" w:line="240" w:lineRule="auto"/>
        <w:jc w:val="both"/>
      </w:pPr>
      <w:r w:rsidRPr="00FA1925">
        <w:rPr>
          <w:b/>
        </w:rPr>
        <w:t>45.1</w:t>
      </w:r>
      <w:r w:rsidRPr="00FA1925">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0F48DD61" w:rsidR="000013F1" w:rsidRPr="00FA1925" w:rsidRDefault="000013F1" w:rsidP="001B3B67">
      <w:pPr>
        <w:pStyle w:val="Prrafodelista"/>
        <w:numPr>
          <w:ilvl w:val="0"/>
          <w:numId w:val="22"/>
        </w:numPr>
        <w:spacing w:after="120" w:line="240" w:lineRule="auto"/>
        <w:ind w:left="714" w:hanging="357"/>
        <w:contextualSpacing w:val="0"/>
        <w:jc w:val="both"/>
      </w:pPr>
      <w:r w:rsidRPr="00FA1925">
        <w:t>La preparación, adjudicación y modificaciones contractuales, cuando la impugnación de estas últimas se base en el incumplimiento de lo establecido en los arts. 204 y 205 de la LCSP, cuando se entienda que dicha modificación debió ser objeto de una nueva adjudicación del contrato.</w:t>
      </w:r>
    </w:p>
    <w:p w14:paraId="737F3B05" w14:textId="72588AF8" w:rsidR="000013F1" w:rsidRPr="00FA1925" w:rsidRDefault="000013F1" w:rsidP="001B3B67">
      <w:pPr>
        <w:spacing w:after="120" w:line="240" w:lineRule="auto"/>
        <w:jc w:val="both"/>
      </w:pPr>
      <w:r w:rsidRPr="00FA1925">
        <w:t>Por su parte, serán competencia del orden jurisdiccional civil las controversias que se susciten entre las partes en relación con los efectos y extinción del contrato, con excepción de las modificaciones a las que se ha hecho referencia en la presente Cláusula 45.</w:t>
      </w:r>
    </w:p>
    <w:p w14:paraId="17AC6E09" w14:textId="5AFBDFA4" w:rsidR="000013F1" w:rsidRPr="00FA1925" w:rsidRDefault="000013F1" w:rsidP="001B3B67">
      <w:pPr>
        <w:spacing w:after="120" w:line="240" w:lineRule="auto"/>
        <w:jc w:val="both"/>
      </w:pPr>
      <w:r w:rsidRPr="00FA1925">
        <w:rPr>
          <w:b/>
        </w:rPr>
        <w:t>45.2</w:t>
      </w:r>
      <w:r w:rsidRPr="00FA1925">
        <w:t xml:space="preserve"> USOA,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Barakaldo.</w:t>
      </w:r>
      <w:r w:rsidRPr="00FA1925">
        <w:br w:type="page"/>
      </w:r>
    </w:p>
    <w:p w14:paraId="18FD03C0" w14:textId="77777777" w:rsidR="000013F1" w:rsidRPr="00FA1925" w:rsidRDefault="000013F1" w:rsidP="001B3B67">
      <w:pPr>
        <w:pStyle w:val="Ttulo1"/>
        <w:spacing w:before="0" w:after="120" w:line="240" w:lineRule="auto"/>
        <w:jc w:val="center"/>
        <w:rPr>
          <w:rFonts w:asciiTheme="minorHAnsi" w:hAnsiTheme="minorHAnsi"/>
          <w:b/>
          <w:color w:val="auto"/>
          <w:sz w:val="22"/>
        </w:rPr>
      </w:pPr>
      <w:bookmarkStart w:id="106" w:name="_Toc528659955"/>
      <w:bookmarkStart w:id="107" w:name="_Toc536008704"/>
      <w:bookmarkStart w:id="108" w:name="_Toc19607409"/>
      <w:bookmarkStart w:id="109" w:name="_Toc73961797"/>
      <w:bookmarkStart w:id="110" w:name="_Hlk19600788"/>
      <w:r w:rsidRPr="00FA1925">
        <w:rPr>
          <w:rFonts w:asciiTheme="minorHAnsi" w:hAnsiTheme="minorHAnsi"/>
          <w:b/>
          <w:color w:val="auto"/>
          <w:sz w:val="22"/>
        </w:rPr>
        <w:lastRenderedPageBreak/>
        <w:t>ANEXO I</w:t>
      </w:r>
      <w:bookmarkEnd w:id="106"/>
      <w:bookmarkEnd w:id="107"/>
      <w:bookmarkEnd w:id="108"/>
      <w:bookmarkEnd w:id="109"/>
    </w:p>
    <w:p w14:paraId="3D858FDA" w14:textId="77777777" w:rsidR="000013F1" w:rsidRPr="00FA1925" w:rsidRDefault="000013F1" w:rsidP="001B3B67">
      <w:pPr>
        <w:pStyle w:val="Ttulo2"/>
        <w:spacing w:before="0" w:after="120" w:line="240" w:lineRule="auto"/>
        <w:jc w:val="center"/>
        <w:rPr>
          <w:rFonts w:asciiTheme="minorHAnsi" w:hAnsiTheme="minorHAnsi"/>
          <w:color w:val="auto"/>
          <w:sz w:val="22"/>
        </w:rPr>
      </w:pPr>
      <w:bookmarkStart w:id="111" w:name="_Toc528659956"/>
      <w:bookmarkStart w:id="112" w:name="_Toc536008705"/>
      <w:bookmarkStart w:id="113" w:name="_Toc19607410"/>
      <w:bookmarkStart w:id="114" w:name="_Toc73961798"/>
      <w:r w:rsidRPr="00FA1925">
        <w:rPr>
          <w:rFonts w:asciiTheme="minorHAnsi" w:hAnsiTheme="minorHAnsi"/>
          <w:color w:val="auto"/>
          <w:sz w:val="22"/>
        </w:rPr>
        <w:t>MODELO DE PROPOSICIÓN ECONÓMICA</w:t>
      </w:r>
      <w:bookmarkEnd w:id="111"/>
      <w:bookmarkEnd w:id="112"/>
      <w:bookmarkEnd w:id="113"/>
      <w:bookmarkEnd w:id="114"/>
    </w:p>
    <w:p w14:paraId="47EC7363" w14:textId="615B70B9" w:rsidR="000013F1" w:rsidRPr="00FA1925" w:rsidRDefault="000013F1" w:rsidP="001B3B67">
      <w:pPr>
        <w:spacing w:after="120" w:line="240" w:lineRule="auto"/>
        <w:jc w:val="both"/>
      </w:pPr>
      <w:r w:rsidRPr="00FA1925">
        <w:t>D./D</w:t>
      </w:r>
      <w:r w:rsidR="009D7854">
        <w:t>.</w:t>
      </w:r>
      <w:r w:rsidRPr="00FA1925">
        <w:t>ª ………, con NIF/Pasaporte n.</w:t>
      </w:r>
      <w:r w:rsidR="006C698F" w:rsidRPr="00FA1925">
        <w:t>º</w:t>
      </w:r>
      <w:r w:rsidRPr="00FA1925">
        <w:t xml:space="preserve"> ………, actuando en nombre propio/en representación de ………, con NIF n.</w:t>
      </w:r>
      <w:r w:rsidR="006C698F" w:rsidRPr="00FA1925">
        <w:t>º</w:t>
      </w:r>
      <w:r w:rsidRPr="00FA1925">
        <w:t xml:space="preserve"> ………. y con domicilio en ………, c/ ………, n.</w:t>
      </w:r>
      <w:r w:rsidR="006C698F" w:rsidRPr="00FA1925">
        <w:t>º</w:t>
      </w:r>
      <w:r w:rsidRPr="00FA1925">
        <w:t xml:space="preserve"> ……… enterado/a de las condiciones, requisitos y obligaciones establecid</w:t>
      </w:r>
      <w:r w:rsidR="009D7854">
        <w:t>a</w:t>
      </w:r>
      <w:r w:rsidRPr="00FA1925">
        <w:t xml:space="preserve">s en </w:t>
      </w:r>
      <w:r w:rsidR="009D7854">
        <w:t>el</w:t>
      </w:r>
      <w:r w:rsidRPr="00FA1925">
        <w:t xml:space="preserve"> PCAP para la adjudicación del </w:t>
      </w:r>
      <w:r w:rsidR="00100F81">
        <w:t>suministro de aceites y lubricantes para las máquinas utilizadas por el Área de Jardinería de USOA</w:t>
      </w:r>
      <w:r w:rsidRPr="00FA1925">
        <w:t>, cuyo contenido declara conocer y acepta plenamente, y, en concreto, de las obligaciones en materia medioambiental, social o laboral establecidas en la Cláusula 35 del PCAP, se compromete a tomar a su cargo la ejecución del contrato, en las siguientes condiciones:</w:t>
      </w:r>
    </w:p>
    <w:p w14:paraId="69C6CBB8" w14:textId="77777777" w:rsidR="000013F1" w:rsidRPr="00FA1925" w:rsidRDefault="000013F1" w:rsidP="001B3B67">
      <w:pPr>
        <w:spacing w:after="120" w:line="240" w:lineRule="auto"/>
        <w:jc w:val="both"/>
      </w:pPr>
      <w:r w:rsidRPr="00FA1925">
        <w:t>Oferta económica:</w:t>
      </w:r>
    </w:p>
    <w:tbl>
      <w:tblPr>
        <w:tblStyle w:val="Tablaconcuadrcula"/>
        <w:tblW w:w="8500" w:type="dxa"/>
        <w:tblLook w:val="04A0" w:firstRow="1" w:lastRow="0" w:firstColumn="1" w:lastColumn="0" w:noHBand="0" w:noVBand="1"/>
      </w:tblPr>
      <w:tblGrid>
        <w:gridCol w:w="1452"/>
        <w:gridCol w:w="1145"/>
        <w:gridCol w:w="980"/>
        <w:gridCol w:w="572"/>
        <w:gridCol w:w="1121"/>
        <w:gridCol w:w="895"/>
        <w:gridCol w:w="937"/>
        <w:gridCol w:w="1557"/>
      </w:tblGrid>
      <w:tr w:rsidR="001B3B67" w:rsidRPr="00A51349" w14:paraId="42E20E78" w14:textId="77777777" w:rsidTr="001B3B67">
        <w:trPr>
          <w:trHeight w:val="300"/>
        </w:trPr>
        <w:tc>
          <w:tcPr>
            <w:tcW w:w="1452" w:type="dxa"/>
            <w:shd w:val="clear" w:color="auto" w:fill="BDD6EE" w:themeFill="accent1" w:themeFillTint="66"/>
            <w:noWrap/>
            <w:hideMark/>
          </w:tcPr>
          <w:p w14:paraId="4D3D7775" w14:textId="77777777" w:rsidR="001B3B67" w:rsidRPr="00A51349" w:rsidRDefault="001B3B67" w:rsidP="00B55B7D">
            <w:pPr>
              <w:jc w:val="center"/>
              <w:rPr>
                <w:sz w:val="20"/>
              </w:rPr>
            </w:pPr>
            <w:r w:rsidRPr="00A51349">
              <w:rPr>
                <w:sz w:val="20"/>
              </w:rPr>
              <w:t>Concepto</w:t>
            </w:r>
          </w:p>
        </w:tc>
        <w:tc>
          <w:tcPr>
            <w:tcW w:w="986" w:type="dxa"/>
            <w:shd w:val="clear" w:color="auto" w:fill="BDD6EE" w:themeFill="accent1" w:themeFillTint="66"/>
          </w:tcPr>
          <w:p w14:paraId="4A1C98C6" w14:textId="77777777" w:rsidR="001B3B67" w:rsidRPr="00A51349" w:rsidRDefault="001B3B67" w:rsidP="00B55B7D">
            <w:pPr>
              <w:jc w:val="center"/>
              <w:rPr>
                <w:sz w:val="20"/>
              </w:rPr>
            </w:pPr>
            <w:r>
              <w:rPr>
                <w:sz w:val="20"/>
              </w:rPr>
              <w:t>Envase</w:t>
            </w:r>
          </w:p>
        </w:tc>
        <w:tc>
          <w:tcPr>
            <w:tcW w:w="980" w:type="dxa"/>
            <w:shd w:val="clear" w:color="auto" w:fill="BDD6EE" w:themeFill="accent1" w:themeFillTint="66"/>
            <w:noWrap/>
            <w:hideMark/>
          </w:tcPr>
          <w:p w14:paraId="461DB288" w14:textId="77777777" w:rsidR="001B3B67" w:rsidRPr="00A51349" w:rsidRDefault="001B3B67" w:rsidP="00B55B7D">
            <w:pPr>
              <w:jc w:val="center"/>
              <w:rPr>
                <w:sz w:val="20"/>
              </w:rPr>
            </w:pPr>
            <w:r>
              <w:rPr>
                <w:sz w:val="20"/>
              </w:rPr>
              <w:t>Precio unitario por litro o kg.</w:t>
            </w:r>
            <w:r w:rsidRPr="00A51349">
              <w:rPr>
                <w:sz w:val="20"/>
              </w:rPr>
              <w:t xml:space="preserve"> </w:t>
            </w:r>
            <w:r w:rsidRPr="00FD6475">
              <w:rPr>
                <w:color w:val="FF0000"/>
                <w:sz w:val="20"/>
              </w:rPr>
              <w:t>sin</w:t>
            </w:r>
            <w:r w:rsidRPr="00A51349">
              <w:rPr>
                <w:sz w:val="20"/>
              </w:rPr>
              <w:t xml:space="preserve"> IVA (€)</w:t>
            </w:r>
          </w:p>
        </w:tc>
        <w:tc>
          <w:tcPr>
            <w:tcW w:w="572" w:type="dxa"/>
            <w:shd w:val="clear" w:color="auto" w:fill="BDD6EE" w:themeFill="accent1" w:themeFillTint="66"/>
            <w:noWrap/>
            <w:hideMark/>
          </w:tcPr>
          <w:p w14:paraId="7C56D3A2" w14:textId="77777777" w:rsidR="001B3B67" w:rsidRPr="00A51349" w:rsidRDefault="001B3B67" w:rsidP="00B55B7D">
            <w:pPr>
              <w:jc w:val="center"/>
              <w:rPr>
                <w:sz w:val="20"/>
              </w:rPr>
            </w:pPr>
            <w:r w:rsidRPr="00A51349">
              <w:rPr>
                <w:sz w:val="20"/>
              </w:rPr>
              <w:t>% IVA</w:t>
            </w:r>
          </w:p>
        </w:tc>
        <w:tc>
          <w:tcPr>
            <w:tcW w:w="1121" w:type="dxa"/>
            <w:shd w:val="clear" w:color="auto" w:fill="BDD6EE" w:themeFill="accent1" w:themeFillTint="66"/>
            <w:noWrap/>
            <w:hideMark/>
          </w:tcPr>
          <w:p w14:paraId="2A01F1F4" w14:textId="77777777" w:rsidR="001B3B67" w:rsidRPr="00A51349" w:rsidRDefault="001B3B67" w:rsidP="00B55B7D">
            <w:pPr>
              <w:jc w:val="center"/>
              <w:rPr>
                <w:sz w:val="20"/>
              </w:rPr>
            </w:pPr>
            <w:r w:rsidRPr="00A51349">
              <w:rPr>
                <w:sz w:val="20"/>
              </w:rPr>
              <w:t xml:space="preserve">UNITARIO </w:t>
            </w:r>
            <w:r w:rsidRPr="00FD6475">
              <w:rPr>
                <w:b/>
                <w:sz w:val="20"/>
              </w:rPr>
              <w:t>con</w:t>
            </w:r>
            <w:r w:rsidRPr="00A51349">
              <w:rPr>
                <w:sz w:val="20"/>
              </w:rPr>
              <w:t xml:space="preserve"> IVA (€)</w:t>
            </w:r>
          </w:p>
        </w:tc>
        <w:tc>
          <w:tcPr>
            <w:tcW w:w="895" w:type="dxa"/>
            <w:shd w:val="clear" w:color="auto" w:fill="BDD6EE" w:themeFill="accent1" w:themeFillTint="66"/>
            <w:noWrap/>
            <w:hideMark/>
          </w:tcPr>
          <w:p w14:paraId="06DB2E0E" w14:textId="77777777" w:rsidR="001B3B67" w:rsidRPr="00A51349" w:rsidRDefault="001B3B67" w:rsidP="00B55B7D">
            <w:pPr>
              <w:jc w:val="center"/>
              <w:rPr>
                <w:sz w:val="20"/>
              </w:rPr>
            </w:pPr>
            <w:r w:rsidRPr="00A51349">
              <w:rPr>
                <w:sz w:val="20"/>
              </w:rPr>
              <w:t xml:space="preserve">n.º de </w:t>
            </w:r>
            <w:r>
              <w:rPr>
                <w:sz w:val="20"/>
              </w:rPr>
              <w:t>litros o kg.</w:t>
            </w:r>
          </w:p>
        </w:tc>
        <w:tc>
          <w:tcPr>
            <w:tcW w:w="937" w:type="dxa"/>
            <w:shd w:val="clear" w:color="auto" w:fill="BDD6EE" w:themeFill="accent1" w:themeFillTint="66"/>
            <w:noWrap/>
            <w:hideMark/>
          </w:tcPr>
          <w:p w14:paraId="2182864F" w14:textId="77777777" w:rsidR="001B3B67" w:rsidRPr="00A51349" w:rsidRDefault="001B3B67" w:rsidP="00B55B7D">
            <w:pPr>
              <w:jc w:val="center"/>
              <w:rPr>
                <w:sz w:val="20"/>
              </w:rPr>
            </w:pPr>
            <w:proofErr w:type="gramStart"/>
            <w:r w:rsidRPr="00A51349">
              <w:rPr>
                <w:sz w:val="20"/>
              </w:rPr>
              <w:t>TOTAL</w:t>
            </w:r>
            <w:proofErr w:type="gramEnd"/>
            <w:r w:rsidRPr="00A51349">
              <w:rPr>
                <w:sz w:val="20"/>
              </w:rPr>
              <w:t xml:space="preserve"> </w:t>
            </w:r>
            <w:r w:rsidRPr="00FD6475">
              <w:rPr>
                <w:color w:val="FF0000"/>
                <w:sz w:val="20"/>
              </w:rPr>
              <w:t>sin</w:t>
            </w:r>
            <w:r w:rsidRPr="00A51349">
              <w:rPr>
                <w:sz w:val="20"/>
              </w:rPr>
              <w:t xml:space="preserve"> IVA (€)</w:t>
            </w:r>
          </w:p>
        </w:tc>
        <w:tc>
          <w:tcPr>
            <w:tcW w:w="1557" w:type="dxa"/>
            <w:shd w:val="clear" w:color="auto" w:fill="BDD6EE" w:themeFill="accent1" w:themeFillTint="66"/>
            <w:noWrap/>
            <w:hideMark/>
          </w:tcPr>
          <w:p w14:paraId="27675985" w14:textId="77777777" w:rsidR="001B3B67" w:rsidRPr="00A51349" w:rsidRDefault="001B3B67" w:rsidP="00B55B7D">
            <w:pPr>
              <w:jc w:val="center"/>
              <w:rPr>
                <w:sz w:val="20"/>
              </w:rPr>
            </w:pPr>
            <w:proofErr w:type="gramStart"/>
            <w:r w:rsidRPr="00A51349">
              <w:rPr>
                <w:sz w:val="20"/>
              </w:rPr>
              <w:t>TOTAL</w:t>
            </w:r>
            <w:proofErr w:type="gramEnd"/>
            <w:r w:rsidRPr="00A51349">
              <w:rPr>
                <w:sz w:val="20"/>
              </w:rPr>
              <w:t xml:space="preserve"> </w:t>
            </w:r>
            <w:r w:rsidRPr="00FD6475">
              <w:rPr>
                <w:b/>
                <w:sz w:val="20"/>
              </w:rPr>
              <w:t>con</w:t>
            </w:r>
            <w:r w:rsidRPr="00A51349">
              <w:rPr>
                <w:sz w:val="20"/>
              </w:rPr>
              <w:t xml:space="preserve"> IVA (€)</w:t>
            </w:r>
          </w:p>
        </w:tc>
      </w:tr>
      <w:tr w:rsidR="001B3B67" w:rsidRPr="00A51349" w14:paraId="1C8DBFF7" w14:textId="77777777" w:rsidTr="001B3B67">
        <w:trPr>
          <w:trHeight w:val="300"/>
        </w:trPr>
        <w:tc>
          <w:tcPr>
            <w:tcW w:w="1452" w:type="dxa"/>
            <w:noWrap/>
            <w:hideMark/>
          </w:tcPr>
          <w:p w14:paraId="7551F28C" w14:textId="77777777" w:rsidR="001B3B67" w:rsidRPr="00A51349" w:rsidRDefault="001B3B67" w:rsidP="00B55B7D">
            <w:pPr>
              <w:jc w:val="center"/>
              <w:rPr>
                <w:sz w:val="20"/>
              </w:rPr>
            </w:pPr>
            <w:r w:rsidRPr="00A51349">
              <w:rPr>
                <w:sz w:val="20"/>
              </w:rPr>
              <w:t>Aceite motor 1 15W-40</w:t>
            </w:r>
          </w:p>
        </w:tc>
        <w:tc>
          <w:tcPr>
            <w:tcW w:w="986" w:type="dxa"/>
          </w:tcPr>
          <w:p w14:paraId="63D2E6B5" w14:textId="77777777" w:rsidR="001B3B67" w:rsidRDefault="001B3B67" w:rsidP="00B55B7D">
            <w:pPr>
              <w:jc w:val="center"/>
              <w:rPr>
                <w:sz w:val="20"/>
              </w:rPr>
            </w:pPr>
            <w:r>
              <w:rPr>
                <w:sz w:val="20"/>
              </w:rPr>
              <w:t>5 l.</w:t>
            </w:r>
          </w:p>
        </w:tc>
        <w:tc>
          <w:tcPr>
            <w:tcW w:w="980" w:type="dxa"/>
            <w:noWrap/>
          </w:tcPr>
          <w:p w14:paraId="2CE9A5B7" w14:textId="2CDDB42E" w:rsidR="001B3B67" w:rsidRPr="00A51349" w:rsidRDefault="001B3B67" w:rsidP="00B55B7D">
            <w:pPr>
              <w:jc w:val="center"/>
              <w:rPr>
                <w:sz w:val="20"/>
              </w:rPr>
            </w:pPr>
          </w:p>
        </w:tc>
        <w:tc>
          <w:tcPr>
            <w:tcW w:w="572" w:type="dxa"/>
            <w:shd w:val="clear" w:color="auto" w:fill="auto"/>
            <w:noWrap/>
            <w:hideMark/>
          </w:tcPr>
          <w:p w14:paraId="1A872FE7" w14:textId="77777777" w:rsidR="001B3B67" w:rsidRPr="001B2EA5" w:rsidRDefault="001B3B67" w:rsidP="00B55B7D">
            <w:pPr>
              <w:jc w:val="center"/>
              <w:rPr>
                <w:sz w:val="20"/>
              </w:rPr>
            </w:pPr>
            <w:r w:rsidRPr="001B2EA5">
              <w:rPr>
                <w:sz w:val="20"/>
              </w:rPr>
              <w:t>21</w:t>
            </w:r>
          </w:p>
        </w:tc>
        <w:tc>
          <w:tcPr>
            <w:tcW w:w="1121" w:type="dxa"/>
            <w:noWrap/>
          </w:tcPr>
          <w:p w14:paraId="4F458343" w14:textId="71B8FDDC" w:rsidR="001B3B67" w:rsidRPr="00A51349" w:rsidRDefault="001B3B67" w:rsidP="00B55B7D">
            <w:pPr>
              <w:jc w:val="center"/>
              <w:rPr>
                <w:sz w:val="20"/>
              </w:rPr>
            </w:pPr>
          </w:p>
        </w:tc>
        <w:tc>
          <w:tcPr>
            <w:tcW w:w="895" w:type="dxa"/>
            <w:noWrap/>
            <w:hideMark/>
          </w:tcPr>
          <w:p w14:paraId="281C5C21" w14:textId="77777777" w:rsidR="001B3B67" w:rsidRPr="00A51349" w:rsidRDefault="001B3B67" w:rsidP="00B55B7D">
            <w:pPr>
              <w:jc w:val="center"/>
              <w:rPr>
                <w:sz w:val="20"/>
              </w:rPr>
            </w:pPr>
            <w:r>
              <w:rPr>
                <w:sz w:val="20"/>
              </w:rPr>
              <w:t>1</w:t>
            </w:r>
            <w:r w:rsidRPr="00A51349">
              <w:rPr>
                <w:sz w:val="20"/>
              </w:rPr>
              <w:t>0</w:t>
            </w:r>
          </w:p>
        </w:tc>
        <w:tc>
          <w:tcPr>
            <w:tcW w:w="937" w:type="dxa"/>
            <w:noWrap/>
          </w:tcPr>
          <w:p w14:paraId="63072D1C" w14:textId="5F720628" w:rsidR="001B3B67" w:rsidRPr="00A51349" w:rsidRDefault="001B3B67" w:rsidP="00B55B7D">
            <w:pPr>
              <w:jc w:val="center"/>
              <w:rPr>
                <w:sz w:val="20"/>
              </w:rPr>
            </w:pPr>
          </w:p>
        </w:tc>
        <w:tc>
          <w:tcPr>
            <w:tcW w:w="1557" w:type="dxa"/>
            <w:noWrap/>
          </w:tcPr>
          <w:p w14:paraId="255A842F" w14:textId="68DF7400" w:rsidR="001B3B67" w:rsidRPr="00A51349" w:rsidRDefault="001B3B67" w:rsidP="00B55B7D">
            <w:pPr>
              <w:jc w:val="center"/>
              <w:rPr>
                <w:sz w:val="20"/>
              </w:rPr>
            </w:pPr>
          </w:p>
        </w:tc>
      </w:tr>
      <w:tr w:rsidR="001B3B67" w:rsidRPr="00A51349" w14:paraId="45F159EC" w14:textId="77777777" w:rsidTr="001B3B67">
        <w:trPr>
          <w:trHeight w:val="300"/>
        </w:trPr>
        <w:tc>
          <w:tcPr>
            <w:tcW w:w="1452" w:type="dxa"/>
            <w:noWrap/>
            <w:hideMark/>
          </w:tcPr>
          <w:p w14:paraId="050A25C0" w14:textId="77777777" w:rsidR="001B3B67" w:rsidRPr="00A51349" w:rsidRDefault="001B3B67" w:rsidP="00B55B7D">
            <w:pPr>
              <w:jc w:val="center"/>
              <w:rPr>
                <w:sz w:val="20"/>
              </w:rPr>
            </w:pPr>
            <w:r w:rsidRPr="00A51349">
              <w:rPr>
                <w:sz w:val="20"/>
              </w:rPr>
              <w:t>Aceite motor 2 15W-40</w:t>
            </w:r>
          </w:p>
        </w:tc>
        <w:tc>
          <w:tcPr>
            <w:tcW w:w="986" w:type="dxa"/>
          </w:tcPr>
          <w:p w14:paraId="7156E102" w14:textId="77777777" w:rsidR="001B3B67" w:rsidRPr="00A51349" w:rsidRDefault="001B3B67" w:rsidP="00B55B7D">
            <w:pPr>
              <w:jc w:val="center"/>
              <w:rPr>
                <w:sz w:val="20"/>
              </w:rPr>
            </w:pPr>
            <w:r>
              <w:rPr>
                <w:sz w:val="20"/>
              </w:rPr>
              <w:t>5 l.</w:t>
            </w:r>
          </w:p>
        </w:tc>
        <w:tc>
          <w:tcPr>
            <w:tcW w:w="980" w:type="dxa"/>
            <w:noWrap/>
          </w:tcPr>
          <w:p w14:paraId="2D02F4A7" w14:textId="5056142A" w:rsidR="001B3B67" w:rsidRPr="00A51349" w:rsidRDefault="001B3B67" w:rsidP="00B55B7D">
            <w:pPr>
              <w:jc w:val="center"/>
              <w:rPr>
                <w:sz w:val="20"/>
              </w:rPr>
            </w:pPr>
          </w:p>
        </w:tc>
        <w:tc>
          <w:tcPr>
            <w:tcW w:w="572" w:type="dxa"/>
            <w:shd w:val="clear" w:color="auto" w:fill="auto"/>
            <w:noWrap/>
            <w:hideMark/>
          </w:tcPr>
          <w:p w14:paraId="657065EF" w14:textId="77777777" w:rsidR="001B3B67" w:rsidRPr="001B2EA5" w:rsidRDefault="001B3B67" w:rsidP="00B55B7D">
            <w:pPr>
              <w:jc w:val="center"/>
              <w:rPr>
                <w:sz w:val="20"/>
              </w:rPr>
            </w:pPr>
            <w:r w:rsidRPr="001B2EA5">
              <w:rPr>
                <w:sz w:val="20"/>
              </w:rPr>
              <w:t>21</w:t>
            </w:r>
          </w:p>
        </w:tc>
        <w:tc>
          <w:tcPr>
            <w:tcW w:w="1121" w:type="dxa"/>
            <w:noWrap/>
          </w:tcPr>
          <w:p w14:paraId="240375AA" w14:textId="60EFDA01" w:rsidR="001B3B67" w:rsidRPr="00A51349" w:rsidRDefault="001B3B67" w:rsidP="00B55B7D">
            <w:pPr>
              <w:jc w:val="center"/>
              <w:rPr>
                <w:sz w:val="20"/>
              </w:rPr>
            </w:pPr>
          </w:p>
        </w:tc>
        <w:tc>
          <w:tcPr>
            <w:tcW w:w="895" w:type="dxa"/>
            <w:noWrap/>
            <w:hideMark/>
          </w:tcPr>
          <w:p w14:paraId="466B8F69" w14:textId="77777777" w:rsidR="001B3B67" w:rsidRPr="00A51349" w:rsidRDefault="001B3B67" w:rsidP="00B55B7D">
            <w:pPr>
              <w:jc w:val="center"/>
              <w:rPr>
                <w:sz w:val="20"/>
              </w:rPr>
            </w:pPr>
            <w:r w:rsidRPr="00A51349">
              <w:rPr>
                <w:sz w:val="20"/>
              </w:rPr>
              <w:t>4</w:t>
            </w:r>
            <w:r>
              <w:rPr>
                <w:sz w:val="20"/>
              </w:rPr>
              <w:t>00</w:t>
            </w:r>
          </w:p>
        </w:tc>
        <w:tc>
          <w:tcPr>
            <w:tcW w:w="937" w:type="dxa"/>
            <w:noWrap/>
          </w:tcPr>
          <w:p w14:paraId="27698C48" w14:textId="55AD7F8C" w:rsidR="001B3B67" w:rsidRPr="00A51349" w:rsidRDefault="001B3B67" w:rsidP="00B55B7D">
            <w:pPr>
              <w:jc w:val="center"/>
              <w:rPr>
                <w:sz w:val="20"/>
              </w:rPr>
            </w:pPr>
          </w:p>
        </w:tc>
        <w:tc>
          <w:tcPr>
            <w:tcW w:w="1557" w:type="dxa"/>
            <w:noWrap/>
          </w:tcPr>
          <w:p w14:paraId="17377788" w14:textId="3463046C" w:rsidR="001B3B67" w:rsidRPr="00A51349" w:rsidRDefault="001B3B67" w:rsidP="00B55B7D">
            <w:pPr>
              <w:jc w:val="center"/>
              <w:rPr>
                <w:sz w:val="20"/>
              </w:rPr>
            </w:pPr>
          </w:p>
        </w:tc>
      </w:tr>
      <w:tr w:rsidR="001B3B67" w:rsidRPr="00A51349" w14:paraId="1C840B3A" w14:textId="77777777" w:rsidTr="001B3B67">
        <w:trPr>
          <w:trHeight w:val="300"/>
        </w:trPr>
        <w:tc>
          <w:tcPr>
            <w:tcW w:w="1452" w:type="dxa"/>
            <w:noWrap/>
            <w:hideMark/>
          </w:tcPr>
          <w:p w14:paraId="57139171" w14:textId="77777777" w:rsidR="001B3B67" w:rsidRPr="00A51349" w:rsidRDefault="001B3B67" w:rsidP="00B55B7D">
            <w:pPr>
              <w:jc w:val="center"/>
              <w:rPr>
                <w:sz w:val="20"/>
              </w:rPr>
            </w:pPr>
            <w:r w:rsidRPr="00A51349">
              <w:rPr>
                <w:sz w:val="20"/>
              </w:rPr>
              <w:t>Aceite motor 5W30</w:t>
            </w:r>
          </w:p>
        </w:tc>
        <w:tc>
          <w:tcPr>
            <w:tcW w:w="986" w:type="dxa"/>
          </w:tcPr>
          <w:p w14:paraId="24BF8CAC" w14:textId="77777777" w:rsidR="001B3B67" w:rsidRPr="00A51349" w:rsidRDefault="001B3B67" w:rsidP="00B55B7D">
            <w:pPr>
              <w:jc w:val="center"/>
              <w:rPr>
                <w:sz w:val="20"/>
              </w:rPr>
            </w:pPr>
            <w:r>
              <w:rPr>
                <w:sz w:val="20"/>
              </w:rPr>
              <w:t>5 l.</w:t>
            </w:r>
          </w:p>
        </w:tc>
        <w:tc>
          <w:tcPr>
            <w:tcW w:w="980" w:type="dxa"/>
            <w:noWrap/>
          </w:tcPr>
          <w:p w14:paraId="6384562F" w14:textId="115065BA" w:rsidR="001B3B67" w:rsidRPr="00A51349" w:rsidRDefault="001B3B67" w:rsidP="00B55B7D">
            <w:pPr>
              <w:jc w:val="center"/>
              <w:rPr>
                <w:sz w:val="20"/>
              </w:rPr>
            </w:pPr>
          </w:p>
        </w:tc>
        <w:tc>
          <w:tcPr>
            <w:tcW w:w="572" w:type="dxa"/>
            <w:shd w:val="clear" w:color="auto" w:fill="auto"/>
            <w:noWrap/>
            <w:hideMark/>
          </w:tcPr>
          <w:p w14:paraId="66EB2FA6" w14:textId="77777777" w:rsidR="001B3B67" w:rsidRPr="001B2EA5" w:rsidRDefault="001B3B67" w:rsidP="00B55B7D">
            <w:pPr>
              <w:jc w:val="center"/>
              <w:rPr>
                <w:sz w:val="20"/>
              </w:rPr>
            </w:pPr>
            <w:r w:rsidRPr="001B2EA5">
              <w:rPr>
                <w:sz w:val="20"/>
              </w:rPr>
              <w:t>21</w:t>
            </w:r>
          </w:p>
        </w:tc>
        <w:tc>
          <w:tcPr>
            <w:tcW w:w="1121" w:type="dxa"/>
            <w:noWrap/>
          </w:tcPr>
          <w:p w14:paraId="678FE6B1" w14:textId="6C8B4695" w:rsidR="001B3B67" w:rsidRPr="00A51349" w:rsidRDefault="001B3B67" w:rsidP="00B55B7D">
            <w:pPr>
              <w:jc w:val="center"/>
              <w:rPr>
                <w:sz w:val="20"/>
              </w:rPr>
            </w:pPr>
          </w:p>
        </w:tc>
        <w:tc>
          <w:tcPr>
            <w:tcW w:w="895" w:type="dxa"/>
            <w:noWrap/>
            <w:hideMark/>
          </w:tcPr>
          <w:p w14:paraId="7B96FCA3" w14:textId="77777777" w:rsidR="001B3B67" w:rsidRPr="00A51349" w:rsidRDefault="001B3B67" w:rsidP="00B55B7D">
            <w:pPr>
              <w:jc w:val="center"/>
              <w:rPr>
                <w:sz w:val="20"/>
              </w:rPr>
            </w:pPr>
            <w:r>
              <w:rPr>
                <w:sz w:val="20"/>
              </w:rPr>
              <w:t>10</w:t>
            </w:r>
          </w:p>
        </w:tc>
        <w:tc>
          <w:tcPr>
            <w:tcW w:w="937" w:type="dxa"/>
            <w:noWrap/>
          </w:tcPr>
          <w:p w14:paraId="6A66FA77" w14:textId="17A36E30" w:rsidR="001B3B67" w:rsidRPr="00A51349" w:rsidRDefault="001B3B67" w:rsidP="00B55B7D">
            <w:pPr>
              <w:jc w:val="center"/>
              <w:rPr>
                <w:sz w:val="20"/>
              </w:rPr>
            </w:pPr>
          </w:p>
        </w:tc>
        <w:tc>
          <w:tcPr>
            <w:tcW w:w="1557" w:type="dxa"/>
            <w:noWrap/>
          </w:tcPr>
          <w:p w14:paraId="0BA38DD0" w14:textId="7C02EF4E" w:rsidR="001B3B67" w:rsidRPr="00A51349" w:rsidRDefault="001B3B67" w:rsidP="00B55B7D">
            <w:pPr>
              <w:jc w:val="center"/>
              <w:rPr>
                <w:sz w:val="20"/>
              </w:rPr>
            </w:pPr>
          </w:p>
        </w:tc>
      </w:tr>
      <w:tr w:rsidR="001B3B67" w:rsidRPr="00A51349" w14:paraId="55CE598B" w14:textId="77777777" w:rsidTr="001B3B67">
        <w:trPr>
          <w:trHeight w:val="300"/>
        </w:trPr>
        <w:tc>
          <w:tcPr>
            <w:tcW w:w="1452" w:type="dxa"/>
            <w:noWrap/>
            <w:hideMark/>
          </w:tcPr>
          <w:p w14:paraId="10AF7F6C" w14:textId="77777777" w:rsidR="001B3B67" w:rsidRPr="00A51349" w:rsidRDefault="001B3B67" w:rsidP="00B55B7D">
            <w:pPr>
              <w:jc w:val="center"/>
              <w:rPr>
                <w:sz w:val="20"/>
              </w:rPr>
            </w:pPr>
            <w:r w:rsidRPr="00A51349">
              <w:rPr>
                <w:sz w:val="20"/>
              </w:rPr>
              <w:t>Aceite mezcla motores dos tiempos</w:t>
            </w:r>
          </w:p>
        </w:tc>
        <w:tc>
          <w:tcPr>
            <w:tcW w:w="986" w:type="dxa"/>
          </w:tcPr>
          <w:p w14:paraId="37B8136C" w14:textId="77777777" w:rsidR="001B3B67" w:rsidRDefault="001B3B67" w:rsidP="00B55B7D">
            <w:pPr>
              <w:jc w:val="center"/>
              <w:rPr>
                <w:sz w:val="20"/>
              </w:rPr>
            </w:pPr>
            <w:r>
              <w:rPr>
                <w:sz w:val="20"/>
              </w:rPr>
              <w:t>4 l.</w:t>
            </w:r>
          </w:p>
          <w:p w14:paraId="2BCDF120" w14:textId="77777777" w:rsidR="001B3B67" w:rsidRPr="00A51349" w:rsidRDefault="001B3B67" w:rsidP="00B55B7D">
            <w:pPr>
              <w:jc w:val="center"/>
              <w:rPr>
                <w:sz w:val="20"/>
              </w:rPr>
            </w:pPr>
            <w:r>
              <w:rPr>
                <w:sz w:val="20"/>
              </w:rPr>
              <w:t>5 l.</w:t>
            </w:r>
          </w:p>
        </w:tc>
        <w:tc>
          <w:tcPr>
            <w:tcW w:w="980" w:type="dxa"/>
            <w:noWrap/>
          </w:tcPr>
          <w:p w14:paraId="16A818C4" w14:textId="545B5B93" w:rsidR="001B3B67" w:rsidRPr="00A51349" w:rsidRDefault="001B3B67" w:rsidP="00B55B7D">
            <w:pPr>
              <w:jc w:val="center"/>
              <w:rPr>
                <w:sz w:val="20"/>
              </w:rPr>
            </w:pPr>
          </w:p>
        </w:tc>
        <w:tc>
          <w:tcPr>
            <w:tcW w:w="572" w:type="dxa"/>
            <w:shd w:val="clear" w:color="auto" w:fill="auto"/>
            <w:noWrap/>
            <w:hideMark/>
          </w:tcPr>
          <w:p w14:paraId="49CADD43" w14:textId="77777777" w:rsidR="001B3B67" w:rsidRPr="001B2EA5" w:rsidRDefault="001B3B67" w:rsidP="00B55B7D">
            <w:pPr>
              <w:jc w:val="center"/>
              <w:rPr>
                <w:sz w:val="20"/>
              </w:rPr>
            </w:pPr>
            <w:r w:rsidRPr="001B2EA5">
              <w:rPr>
                <w:sz w:val="20"/>
              </w:rPr>
              <w:t>21</w:t>
            </w:r>
          </w:p>
        </w:tc>
        <w:tc>
          <w:tcPr>
            <w:tcW w:w="1121" w:type="dxa"/>
            <w:noWrap/>
          </w:tcPr>
          <w:p w14:paraId="069726D0" w14:textId="361FA363" w:rsidR="001B3B67" w:rsidRPr="00A51349" w:rsidRDefault="001B3B67" w:rsidP="00B55B7D">
            <w:pPr>
              <w:jc w:val="center"/>
              <w:rPr>
                <w:sz w:val="20"/>
              </w:rPr>
            </w:pPr>
          </w:p>
        </w:tc>
        <w:tc>
          <w:tcPr>
            <w:tcW w:w="895" w:type="dxa"/>
            <w:noWrap/>
            <w:hideMark/>
          </w:tcPr>
          <w:p w14:paraId="1CD2D34A" w14:textId="77777777" w:rsidR="001B3B67" w:rsidRPr="00A51349" w:rsidRDefault="001B3B67" w:rsidP="00B55B7D">
            <w:pPr>
              <w:jc w:val="center"/>
              <w:rPr>
                <w:sz w:val="20"/>
              </w:rPr>
            </w:pPr>
            <w:r w:rsidRPr="00A51349">
              <w:rPr>
                <w:sz w:val="20"/>
              </w:rPr>
              <w:t>300</w:t>
            </w:r>
          </w:p>
        </w:tc>
        <w:tc>
          <w:tcPr>
            <w:tcW w:w="937" w:type="dxa"/>
            <w:noWrap/>
          </w:tcPr>
          <w:p w14:paraId="5F006C43" w14:textId="2EEB9321" w:rsidR="001B3B67" w:rsidRPr="00A51349" w:rsidRDefault="001B3B67" w:rsidP="00B55B7D">
            <w:pPr>
              <w:jc w:val="center"/>
              <w:rPr>
                <w:sz w:val="20"/>
              </w:rPr>
            </w:pPr>
          </w:p>
        </w:tc>
        <w:tc>
          <w:tcPr>
            <w:tcW w:w="1557" w:type="dxa"/>
            <w:noWrap/>
          </w:tcPr>
          <w:p w14:paraId="2E4630E4" w14:textId="73C6DBCF" w:rsidR="001B3B67" w:rsidRPr="00A51349" w:rsidRDefault="001B3B67" w:rsidP="00B55B7D">
            <w:pPr>
              <w:jc w:val="center"/>
              <w:rPr>
                <w:sz w:val="20"/>
              </w:rPr>
            </w:pPr>
          </w:p>
        </w:tc>
      </w:tr>
      <w:tr w:rsidR="001B3B67" w:rsidRPr="00A51349" w14:paraId="1AFB99C1" w14:textId="77777777" w:rsidTr="001B3B67">
        <w:trPr>
          <w:trHeight w:val="300"/>
        </w:trPr>
        <w:tc>
          <w:tcPr>
            <w:tcW w:w="1452" w:type="dxa"/>
            <w:noWrap/>
            <w:hideMark/>
          </w:tcPr>
          <w:p w14:paraId="684E049B" w14:textId="77777777" w:rsidR="001B3B67" w:rsidRPr="00A51349" w:rsidRDefault="001B3B67" w:rsidP="00B55B7D">
            <w:pPr>
              <w:jc w:val="center"/>
              <w:rPr>
                <w:sz w:val="20"/>
              </w:rPr>
            </w:pPr>
            <w:r w:rsidRPr="00A51349">
              <w:rPr>
                <w:sz w:val="20"/>
              </w:rPr>
              <w:t>Aceite cadena motosierra</w:t>
            </w:r>
          </w:p>
        </w:tc>
        <w:tc>
          <w:tcPr>
            <w:tcW w:w="986" w:type="dxa"/>
          </w:tcPr>
          <w:p w14:paraId="1413A9B8" w14:textId="77777777" w:rsidR="001B3B67" w:rsidRPr="00A51349" w:rsidRDefault="001B3B67" w:rsidP="00B55B7D">
            <w:pPr>
              <w:jc w:val="center"/>
              <w:rPr>
                <w:sz w:val="20"/>
              </w:rPr>
            </w:pPr>
            <w:r>
              <w:rPr>
                <w:sz w:val="20"/>
              </w:rPr>
              <w:t>5 l.</w:t>
            </w:r>
          </w:p>
        </w:tc>
        <w:tc>
          <w:tcPr>
            <w:tcW w:w="980" w:type="dxa"/>
            <w:noWrap/>
          </w:tcPr>
          <w:p w14:paraId="5162B18A" w14:textId="4FD4E96C" w:rsidR="001B3B67" w:rsidRPr="00A51349" w:rsidRDefault="001B3B67" w:rsidP="00B55B7D">
            <w:pPr>
              <w:jc w:val="center"/>
              <w:rPr>
                <w:sz w:val="20"/>
              </w:rPr>
            </w:pPr>
          </w:p>
        </w:tc>
        <w:tc>
          <w:tcPr>
            <w:tcW w:w="572" w:type="dxa"/>
            <w:shd w:val="clear" w:color="auto" w:fill="auto"/>
            <w:noWrap/>
            <w:hideMark/>
          </w:tcPr>
          <w:p w14:paraId="5241CFBA" w14:textId="77777777" w:rsidR="001B3B67" w:rsidRPr="001B2EA5" w:rsidRDefault="001B3B67" w:rsidP="00B55B7D">
            <w:pPr>
              <w:jc w:val="center"/>
              <w:rPr>
                <w:sz w:val="20"/>
              </w:rPr>
            </w:pPr>
            <w:r w:rsidRPr="001B2EA5">
              <w:rPr>
                <w:sz w:val="20"/>
              </w:rPr>
              <w:t>21</w:t>
            </w:r>
          </w:p>
        </w:tc>
        <w:tc>
          <w:tcPr>
            <w:tcW w:w="1121" w:type="dxa"/>
            <w:noWrap/>
          </w:tcPr>
          <w:p w14:paraId="41CAEF2F" w14:textId="76CBDE1C" w:rsidR="001B3B67" w:rsidRPr="00A51349" w:rsidRDefault="001B3B67" w:rsidP="00B55B7D">
            <w:pPr>
              <w:jc w:val="center"/>
              <w:rPr>
                <w:sz w:val="20"/>
              </w:rPr>
            </w:pPr>
          </w:p>
        </w:tc>
        <w:tc>
          <w:tcPr>
            <w:tcW w:w="895" w:type="dxa"/>
            <w:noWrap/>
            <w:hideMark/>
          </w:tcPr>
          <w:p w14:paraId="2E35FE45" w14:textId="77777777" w:rsidR="001B3B67" w:rsidRPr="00A51349" w:rsidRDefault="001B3B67" w:rsidP="00B55B7D">
            <w:pPr>
              <w:jc w:val="center"/>
              <w:rPr>
                <w:sz w:val="20"/>
              </w:rPr>
            </w:pPr>
            <w:r>
              <w:rPr>
                <w:sz w:val="20"/>
              </w:rPr>
              <w:t>25</w:t>
            </w:r>
          </w:p>
        </w:tc>
        <w:tc>
          <w:tcPr>
            <w:tcW w:w="937" w:type="dxa"/>
            <w:noWrap/>
          </w:tcPr>
          <w:p w14:paraId="68687927" w14:textId="028DD459" w:rsidR="001B3B67" w:rsidRPr="00A51349" w:rsidRDefault="001B3B67" w:rsidP="00B55B7D">
            <w:pPr>
              <w:jc w:val="center"/>
              <w:rPr>
                <w:sz w:val="20"/>
              </w:rPr>
            </w:pPr>
          </w:p>
        </w:tc>
        <w:tc>
          <w:tcPr>
            <w:tcW w:w="1557" w:type="dxa"/>
            <w:noWrap/>
          </w:tcPr>
          <w:p w14:paraId="0AFCB014" w14:textId="1E782771" w:rsidR="001B3B67" w:rsidRPr="00A51349" w:rsidRDefault="001B3B67" w:rsidP="00B55B7D">
            <w:pPr>
              <w:jc w:val="center"/>
              <w:rPr>
                <w:sz w:val="20"/>
              </w:rPr>
            </w:pPr>
          </w:p>
        </w:tc>
      </w:tr>
      <w:tr w:rsidR="001B3B67" w:rsidRPr="00A51349" w14:paraId="2477EEF0" w14:textId="77777777" w:rsidTr="001B3B67">
        <w:trPr>
          <w:trHeight w:val="300"/>
        </w:trPr>
        <w:tc>
          <w:tcPr>
            <w:tcW w:w="1452" w:type="dxa"/>
            <w:noWrap/>
            <w:hideMark/>
          </w:tcPr>
          <w:p w14:paraId="41463437" w14:textId="77777777" w:rsidR="001B3B67" w:rsidRPr="00A51349" w:rsidRDefault="001B3B67" w:rsidP="00B55B7D">
            <w:pPr>
              <w:jc w:val="center"/>
              <w:rPr>
                <w:sz w:val="20"/>
              </w:rPr>
            </w:pPr>
            <w:r w:rsidRPr="00A51349">
              <w:rPr>
                <w:sz w:val="20"/>
              </w:rPr>
              <w:t>Anticongelante</w:t>
            </w:r>
          </w:p>
        </w:tc>
        <w:tc>
          <w:tcPr>
            <w:tcW w:w="986" w:type="dxa"/>
          </w:tcPr>
          <w:p w14:paraId="3D4DF72D" w14:textId="77777777" w:rsidR="001B3B67" w:rsidRPr="00A51349" w:rsidRDefault="001B3B67" w:rsidP="00B55B7D">
            <w:pPr>
              <w:jc w:val="center"/>
              <w:rPr>
                <w:sz w:val="20"/>
              </w:rPr>
            </w:pPr>
            <w:r>
              <w:rPr>
                <w:sz w:val="20"/>
              </w:rPr>
              <w:t>5 l.</w:t>
            </w:r>
          </w:p>
        </w:tc>
        <w:tc>
          <w:tcPr>
            <w:tcW w:w="980" w:type="dxa"/>
            <w:noWrap/>
          </w:tcPr>
          <w:p w14:paraId="731040FA" w14:textId="360BB7F7" w:rsidR="001B3B67" w:rsidRPr="00A51349" w:rsidRDefault="001B3B67" w:rsidP="00B55B7D">
            <w:pPr>
              <w:jc w:val="center"/>
              <w:rPr>
                <w:sz w:val="20"/>
              </w:rPr>
            </w:pPr>
          </w:p>
        </w:tc>
        <w:tc>
          <w:tcPr>
            <w:tcW w:w="572" w:type="dxa"/>
            <w:shd w:val="clear" w:color="auto" w:fill="auto"/>
            <w:noWrap/>
            <w:hideMark/>
          </w:tcPr>
          <w:p w14:paraId="5199A989" w14:textId="77777777" w:rsidR="001B3B67" w:rsidRPr="001B2EA5" w:rsidRDefault="001B3B67" w:rsidP="00B55B7D">
            <w:pPr>
              <w:jc w:val="center"/>
              <w:rPr>
                <w:sz w:val="20"/>
              </w:rPr>
            </w:pPr>
            <w:r w:rsidRPr="001B2EA5">
              <w:rPr>
                <w:sz w:val="20"/>
              </w:rPr>
              <w:t>21</w:t>
            </w:r>
          </w:p>
        </w:tc>
        <w:tc>
          <w:tcPr>
            <w:tcW w:w="1121" w:type="dxa"/>
            <w:noWrap/>
          </w:tcPr>
          <w:p w14:paraId="0F09CA35" w14:textId="0614CD83" w:rsidR="001B3B67" w:rsidRPr="00A51349" w:rsidRDefault="001B3B67" w:rsidP="00B55B7D">
            <w:pPr>
              <w:jc w:val="center"/>
              <w:rPr>
                <w:sz w:val="20"/>
              </w:rPr>
            </w:pPr>
          </w:p>
        </w:tc>
        <w:tc>
          <w:tcPr>
            <w:tcW w:w="895" w:type="dxa"/>
            <w:noWrap/>
            <w:hideMark/>
          </w:tcPr>
          <w:p w14:paraId="43BA841C" w14:textId="77777777" w:rsidR="001B3B67" w:rsidRPr="00A51349" w:rsidRDefault="001B3B67" w:rsidP="00B55B7D">
            <w:pPr>
              <w:jc w:val="center"/>
              <w:rPr>
                <w:sz w:val="20"/>
              </w:rPr>
            </w:pPr>
            <w:r>
              <w:rPr>
                <w:sz w:val="20"/>
              </w:rPr>
              <w:t>40</w:t>
            </w:r>
          </w:p>
        </w:tc>
        <w:tc>
          <w:tcPr>
            <w:tcW w:w="937" w:type="dxa"/>
            <w:noWrap/>
          </w:tcPr>
          <w:p w14:paraId="656B0661" w14:textId="35A83AEC" w:rsidR="001B3B67" w:rsidRPr="00A51349" w:rsidRDefault="001B3B67" w:rsidP="00B55B7D">
            <w:pPr>
              <w:jc w:val="center"/>
              <w:rPr>
                <w:sz w:val="20"/>
              </w:rPr>
            </w:pPr>
          </w:p>
        </w:tc>
        <w:tc>
          <w:tcPr>
            <w:tcW w:w="1557" w:type="dxa"/>
            <w:noWrap/>
          </w:tcPr>
          <w:p w14:paraId="55E099C5" w14:textId="161819F3" w:rsidR="001B3B67" w:rsidRPr="00A51349" w:rsidRDefault="001B3B67" w:rsidP="00B55B7D">
            <w:pPr>
              <w:jc w:val="center"/>
              <w:rPr>
                <w:sz w:val="20"/>
              </w:rPr>
            </w:pPr>
          </w:p>
        </w:tc>
      </w:tr>
      <w:tr w:rsidR="001B3B67" w:rsidRPr="00A51349" w14:paraId="7205A032" w14:textId="77777777" w:rsidTr="001B3B67">
        <w:trPr>
          <w:trHeight w:val="300"/>
        </w:trPr>
        <w:tc>
          <w:tcPr>
            <w:tcW w:w="1452" w:type="dxa"/>
            <w:noWrap/>
            <w:hideMark/>
          </w:tcPr>
          <w:p w14:paraId="281634E5" w14:textId="77777777" w:rsidR="001B3B67" w:rsidRPr="00A51349" w:rsidRDefault="001B3B67" w:rsidP="00B55B7D">
            <w:pPr>
              <w:jc w:val="center"/>
              <w:rPr>
                <w:sz w:val="20"/>
              </w:rPr>
            </w:pPr>
            <w:r w:rsidRPr="00A51349">
              <w:rPr>
                <w:sz w:val="20"/>
              </w:rPr>
              <w:t>Lubricante para sistemas hidráulicos</w:t>
            </w:r>
          </w:p>
        </w:tc>
        <w:tc>
          <w:tcPr>
            <w:tcW w:w="986" w:type="dxa"/>
          </w:tcPr>
          <w:p w14:paraId="76F80882" w14:textId="77777777" w:rsidR="001B3B67" w:rsidRPr="00A51349" w:rsidRDefault="001B3B67" w:rsidP="00B55B7D">
            <w:pPr>
              <w:jc w:val="center"/>
              <w:rPr>
                <w:sz w:val="20"/>
              </w:rPr>
            </w:pPr>
            <w:r>
              <w:rPr>
                <w:sz w:val="20"/>
              </w:rPr>
              <w:t>5 l.</w:t>
            </w:r>
          </w:p>
        </w:tc>
        <w:tc>
          <w:tcPr>
            <w:tcW w:w="980" w:type="dxa"/>
            <w:noWrap/>
          </w:tcPr>
          <w:p w14:paraId="246B62D5" w14:textId="7A9D4F80" w:rsidR="001B3B67" w:rsidRPr="00A51349" w:rsidRDefault="001B3B67" w:rsidP="00B55B7D">
            <w:pPr>
              <w:jc w:val="center"/>
              <w:rPr>
                <w:sz w:val="20"/>
              </w:rPr>
            </w:pPr>
          </w:p>
        </w:tc>
        <w:tc>
          <w:tcPr>
            <w:tcW w:w="572" w:type="dxa"/>
            <w:shd w:val="clear" w:color="auto" w:fill="auto"/>
            <w:noWrap/>
            <w:hideMark/>
          </w:tcPr>
          <w:p w14:paraId="46BB45BE" w14:textId="77777777" w:rsidR="001B3B67" w:rsidRPr="001B2EA5" w:rsidRDefault="001B3B67" w:rsidP="00B55B7D">
            <w:pPr>
              <w:jc w:val="center"/>
              <w:rPr>
                <w:sz w:val="20"/>
              </w:rPr>
            </w:pPr>
            <w:r w:rsidRPr="001B2EA5">
              <w:rPr>
                <w:sz w:val="20"/>
              </w:rPr>
              <w:t>21</w:t>
            </w:r>
          </w:p>
        </w:tc>
        <w:tc>
          <w:tcPr>
            <w:tcW w:w="1121" w:type="dxa"/>
            <w:noWrap/>
          </w:tcPr>
          <w:p w14:paraId="196F64FD" w14:textId="671CDF72" w:rsidR="001B3B67" w:rsidRPr="00A51349" w:rsidRDefault="001B3B67" w:rsidP="00B55B7D">
            <w:pPr>
              <w:jc w:val="center"/>
              <w:rPr>
                <w:sz w:val="20"/>
              </w:rPr>
            </w:pPr>
          </w:p>
        </w:tc>
        <w:tc>
          <w:tcPr>
            <w:tcW w:w="895" w:type="dxa"/>
            <w:noWrap/>
            <w:hideMark/>
          </w:tcPr>
          <w:p w14:paraId="540752C1" w14:textId="77777777" w:rsidR="001B3B67" w:rsidRPr="00A51349" w:rsidRDefault="001B3B67" w:rsidP="00B55B7D">
            <w:pPr>
              <w:jc w:val="center"/>
              <w:rPr>
                <w:sz w:val="20"/>
              </w:rPr>
            </w:pPr>
            <w:r>
              <w:rPr>
                <w:sz w:val="20"/>
              </w:rPr>
              <w:t>10</w:t>
            </w:r>
          </w:p>
        </w:tc>
        <w:tc>
          <w:tcPr>
            <w:tcW w:w="937" w:type="dxa"/>
            <w:noWrap/>
          </w:tcPr>
          <w:p w14:paraId="37FE89F5" w14:textId="3EC971CA" w:rsidR="001B3B67" w:rsidRPr="00A51349" w:rsidRDefault="001B3B67" w:rsidP="00B55B7D">
            <w:pPr>
              <w:jc w:val="center"/>
              <w:rPr>
                <w:sz w:val="20"/>
              </w:rPr>
            </w:pPr>
          </w:p>
        </w:tc>
        <w:tc>
          <w:tcPr>
            <w:tcW w:w="1557" w:type="dxa"/>
            <w:noWrap/>
          </w:tcPr>
          <w:p w14:paraId="3AFF5FA9" w14:textId="11E950B2" w:rsidR="001B3B67" w:rsidRPr="00A51349" w:rsidRDefault="001B3B67" w:rsidP="00B55B7D">
            <w:pPr>
              <w:jc w:val="center"/>
              <w:rPr>
                <w:sz w:val="20"/>
              </w:rPr>
            </w:pPr>
          </w:p>
        </w:tc>
      </w:tr>
      <w:tr w:rsidR="001B3B67" w:rsidRPr="00A51349" w14:paraId="49F80001" w14:textId="77777777" w:rsidTr="001B3B67">
        <w:trPr>
          <w:trHeight w:val="300"/>
        </w:trPr>
        <w:tc>
          <w:tcPr>
            <w:tcW w:w="1452" w:type="dxa"/>
            <w:noWrap/>
            <w:hideMark/>
          </w:tcPr>
          <w:p w14:paraId="5CDF9B25" w14:textId="77777777" w:rsidR="001B3B67" w:rsidRPr="00A51349" w:rsidRDefault="001B3B67" w:rsidP="00B55B7D">
            <w:pPr>
              <w:jc w:val="center"/>
              <w:rPr>
                <w:sz w:val="20"/>
              </w:rPr>
            </w:pPr>
            <w:r w:rsidRPr="00A51349">
              <w:rPr>
                <w:sz w:val="20"/>
              </w:rPr>
              <w:t>Grasa multiuso</w:t>
            </w:r>
            <w:r>
              <w:rPr>
                <w:sz w:val="20"/>
              </w:rPr>
              <w:t xml:space="preserve"> (kg.)</w:t>
            </w:r>
          </w:p>
        </w:tc>
        <w:tc>
          <w:tcPr>
            <w:tcW w:w="986" w:type="dxa"/>
          </w:tcPr>
          <w:p w14:paraId="094FB363" w14:textId="77777777" w:rsidR="001B3B67" w:rsidRPr="00A51349" w:rsidRDefault="001B3B67" w:rsidP="00B55B7D">
            <w:pPr>
              <w:jc w:val="center"/>
              <w:rPr>
                <w:sz w:val="20"/>
              </w:rPr>
            </w:pPr>
            <w:r>
              <w:rPr>
                <w:sz w:val="20"/>
              </w:rPr>
              <w:t>Cartucho 400 g.</w:t>
            </w:r>
          </w:p>
        </w:tc>
        <w:tc>
          <w:tcPr>
            <w:tcW w:w="980" w:type="dxa"/>
            <w:tcBorders>
              <w:bottom w:val="single" w:sz="4" w:space="0" w:color="auto"/>
            </w:tcBorders>
            <w:noWrap/>
          </w:tcPr>
          <w:p w14:paraId="51A18161" w14:textId="7FFFDA5B" w:rsidR="001B3B67" w:rsidRPr="00A51349" w:rsidRDefault="001B3B67" w:rsidP="00B55B7D">
            <w:pPr>
              <w:jc w:val="center"/>
              <w:rPr>
                <w:sz w:val="20"/>
              </w:rPr>
            </w:pPr>
          </w:p>
        </w:tc>
        <w:tc>
          <w:tcPr>
            <w:tcW w:w="572" w:type="dxa"/>
            <w:tcBorders>
              <w:bottom w:val="single" w:sz="4" w:space="0" w:color="auto"/>
            </w:tcBorders>
            <w:shd w:val="clear" w:color="auto" w:fill="auto"/>
            <w:noWrap/>
            <w:hideMark/>
          </w:tcPr>
          <w:p w14:paraId="3BED4AB8" w14:textId="77777777" w:rsidR="001B3B67" w:rsidRPr="001B2EA5" w:rsidRDefault="001B3B67" w:rsidP="00B55B7D">
            <w:pPr>
              <w:jc w:val="center"/>
              <w:rPr>
                <w:sz w:val="20"/>
              </w:rPr>
            </w:pPr>
            <w:r w:rsidRPr="001B2EA5">
              <w:rPr>
                <w:sz w:val="20"/>
              </w:rPr>
              <w:t>21</w:t>
            </w:r>
          </w:p>
        </w:tc>
        <w:tc>
          <w:tcPr>
            <w:tcW w:w="1121" w:type="dxa"/>
            <w:tcBorders>
              <w:bottom w:val="single" w:sz="4" w:space="0" w:color="auto"/>
            </w:tcBorders>
            <w:noWrap/>
          </w:tcPr>
          <w:p w14:paraId="19583E93" w14:textId="59B515D8" w:rsidR="001B3B67" w:rsidRPr="00A51349" w:rsidRDefault="001B3B67" w:rsidP="00B55B7D">
            <w:pPr>
              <w:jc w:val="center"/>
              <w:rPr>
                <w:sz w:val="20"/>
              </w:rPr>
            </w:pPr>
          </w:p>
        </w:tc>
        <w:tc>
          <w:tcPr>
            <w:tcW w:w="895" w:type="dxa"/>
            <w:tcBorders>
              <w:bottom w:val="single" w:sz="4" w:space="0" w:color="auto"/>
            </w:tcBorders>
            <w:noWrap/>
            <w:hideMark/>
          </w:tcPr>
          <w:p w14:paraId="70AF98C8" w14:textId="77777777" w:rsidR="001B3B67" w:rsidRPr="00A51349" w:rsidRDefault="001B3B67" w:rsidP="00B55B7D">
            <w:pPr>
              <w:jc w:val="center"/>
              <w:rPr>
                <w:sz w:val="20"/>
              </w:rPr>
            </w:pPr>
            <w:r w:rsidRPr="00A51349">
              <w:rPr>
                <w:sz w:val="20"/>
              </w:rPr>
              <w:t>20</w:t>
            </w:r>
          </w:p>
        </w:tc>
        <w:tc>
          <w:tcPr>
            <w:tcW w:w="937" w:type="dxa"/>
            <w:noWrap/>
          </w:tcPr>
          <w:p w14:paraId="1B85216D" w14:textId="32B146BC" w:rsidR="001B3B67" w:rsidRPr="00A51349" w:rsidRDefault="001B3B67" w:rsidP="00B55B7D">
            <w:pPr>
              <w:jc w:val="center"/>
              <w:rPr>
                <w:sz w:val="20"/>
              </w:rPr>
            </w:pPr>
          </w:p>
        </w:tc>
        <w:tc>
          <w:tcPr>
            <w:tcW w:w="1557" w:type="dxa"/>
            <w:noWrap/>
          </w:tcPr>
          <w:p w14:paraId="5D60144F" w14:textId="511F23E7" w:rsidR="001B3B67" w:rsidRPr="00A51349" w:rsidRDefault="001B3B67" w:rsidP="00B55B7D">
            <w:pPr>
              <w:jc w:val="center"/>
              <w:rPr>
                <w:sz w:val="20"/>
              </w:rPr>
            </w:pPr>
          </w:p>
        </w:tc>
      </w:tr>
      <w:tr w:rsidR="001B3B67" w:rsidRPr="00A51349" w14:paraId="4AF4D1D3" w14:textId="77777777" w:rsidTr="001B3B67">
        <w:trPr>
          <w:trHeight w:val="300"/>
        </w:trPr>
        <w:tc>
          <w:tcPr>
            <w:tcW w:w="1452" w:type="dxa"/>
            <w:tcBorders>
              <w:bottom w:val="single" w:sz="4" w:space="0" w:color="auto"/>
            </w:tcBorders>
            <w:noWrap/>
            <w:hideMark/>
          </w:tcPr>
          <w:p w14:paraId="4A24F004" w14:textId="77777777" w:rsidR="001B3B67" w:rsidRPr="00A51349" w:rsidRDefault="001B3B67" w:rsidP="00B55B7D">
            <w:pPr>
              <w:jc w:val="center"/>
              <w:rPr>
                <w:sz w:val="20"/>
              </w:rPr>
            </w:pPr>
            <w:r w:rsidRPr="00A51349">
              <w:rPr>
                <w:sz w:val="20"/>
              </w:rPr>
              <w:t>Lubricante aerosol</w:t>
            </w:r>
          </w:p>
        </w:tc>
        <w:tc>
          <w:tcPr>
            <w:tcW w:w="986" w:type="dxa"/>
            <w:tcBorders>
              <w:bottom w:val="single" w:sz="4" w:space="0" w:color="auto"/>
            </w:tcBorders>
          </w:tcPr>
          <w:p w14:paraId="0618B880" w14:textId="4B61CE9F" w:rsidR="001B3B67" w:rsidRPr="00A51349" w:rsidRDefault="001B3B67" w:rsidP="00B55B7D">
            <w:pPr>
              <w:jc w:val="center"/>
              <w:rPr>
                <w:sz w:val="20"/>
              </w:rPr>
            </w:pPr>
            <w:r>
              <w:rPr>
                <w:sz w:val="20"/>
              </w:rPr>
              <w:t>Entre 400ml.y 800 ml.</w:t>
            </w:r>
            <w:r w:rsidR="00873095">
              <w:rPr>
                <w:sz w:val="20"/>
              </w:rPr>
              <w:t xml:space="preserve"> (Especificar formato)</w:t>
            </w:r>
          </w:p>
        </w:tc>
        <w:tc>
          <w:tcPr>
            <w:tcW w:w="980" w:type="dxa"/>
            <w:tcBorders>
              <w:bottom w:val="single" w:sz="4" w:space="0" w:color="auto"/>
            </w:tcBorders>
            <w:noWrap/>
          </w:tcPr>
          <w:p w14:paraId="7D6AC151" w14:textId="1568D4D0" w:rsidR="001B3B67" w:rsidRPr="00A51349" w:rsidRDefault="001B3B67" w:rsidP="00B55B7D">
            <w:pPr>
              <w:jc w:val="center"/>
              <w:rPr>
                <w:sz w:val="20"/>
              </w:rPr>
            </w:pPr>
          </w:p>
        </w:tc>
        <w:tc>
          <w:tcPr>
            <w:tcW w:w="572" w:type="dxa"/>
            <w:tcBorders>
              <w:bottom w:val="single" w:sz="4" w:space="0" w:color="auto"/>
            </w:tcBorders>
            <w:shd w:val="clear" w:color="auto" w:fill="auto"/>
            <w:noWrap/>
            <w:hideMark/>
          </w:tcPr>
          <w:p w14:paraId="038730D2" w14:textId="77777777" w:rsidR="001B3B67" w:rsidRPr="001B2EA5" w:rsidRDefault="001B3B67" w:rsidP="00B55B7D">
            <w:pPr>
              <w:jc w:val="center"/>
              <w:rPr>
                <w:sz w:val="20"/>
              </w:rPr>
            </w:pPr>
            <w:r w:rsidRPr="001B2EA5">
              <w:rPr>
                <w:sz w:val="20"/>
              </w:rPr>
              <w:t>21</w:t>
            </w:r>
          </w:p>
        </w:tc>
        <w:tc>
          <w:tcPr>
            <w:tcW w:w="1121" w:type="dxa"/>
            <w:tcBorders>
              <w:bottom w:val="single" w:sz="4" w:space="0" w:color="auto"/>
            </w:tcBorders>
            <w:noWrap/>
          </w:tcPr>
          <w:p w14:paraId="7468AD72" w14:textId="1313DBDC" w:rsidR="001B3B67" w:rsidRPr="00A51349" w:rsidRDefault="001B3B67" w:rsidP="00B55B7D">
            <w:pPr>
              <w:jc w:val="center"/>
              <w:rPr>
                <w:sz w:val="20"/>
              </w:rPr>
            </w:pPr>
          </w:p>
        </w:tc>
        <w:tc>
          <w:tcPr>
            <w:tcW w:w="895" w:type="dxa"/>
            <w:tcBorders>
              <w:bottom w:val="single" w:sz="4" w:space="0" w:color="auto"/>
            </w:tcBorders>
            <w:noWrap/>
            <w:hideMark/>
          </w:tcPr>
          <w:p w14:paraId="2B1C2C1D" w14:textId="77777777" w:rsidR="001B3B67" w:rsidRPr="00A51349" w:rsidRDefault="001B3B67" w:rsidP="00B55B7D">
            <w:pPr>
              <w:jc w:val="center"/>
              <w:rPr>
                <w:sz w:val="20"/>
              </w:rPr>
            </w:pPr>
            <w:r w:rsidRPr="00A51349">
              <w:rPr>
                <w:sz w:val="20"/>
              </w:rPr>
              <w:t>3</w:t>
            </w:r>
            <w:r>
              <w:rPr>
                <w:sz w:val="20"/>
              </w:rPr>
              <w:t>0</w:t>
            </w:r>
          </w:p>
        </w:tc>
        <w:tc>
          <w:tcPr>
            <w:tcW w:w="937" w:type="dxa"/>
            <w:tcBorders>
              <w:bottom w:val="single" w:sz="4" w:space="0" w:color="auto"/>
            </w:tcBorders>
            <w:noWrap/>
          </w:tcPr>
          <w:p w14:paraId="72D51618" w14:textId="7739DA34" w:rsidR="001B3B67" w:rsidRPr="00A51349" w:rsidRDefault="001B3B67" w:rsidP="00B55B7D">
            <w:pPr>
              <w:jc w:val="center"/>
              <w:rPr>
                <w:sz w:val="20"/>
              </w:rPr>
            </w:pPr>
          </w:p>
        </w:tc>
        <w:tc>
          <w:tcPr>
            <w:tcW w:w="1557" w:type="dxa"/>
            <w:noWrap/>
          </w:tcPr>
          <w:p w14:paraId="73BD9472" w14:textId="55F370C3" w:rsidR="001B3B67" w:rsidRPr="00A51349" w:rsidRDefault="001B3B67" w:rsidP="00B55B7D">
            <w:pPr>
              <w:jc w:val="center"/>
              <w:rPr>
                <w:sz w:val="20"/>
              </w:rPr>
            </w:pPr>
          </w:p>
        </w:tc>
      </w:tr>
      <w:tr w:rsidR="001B3B67" w:rsidRPr="00710496" w14:paraId="6B1201D8" w14:textId="77777777" w:rsidTr="001B3B67">
        <w:trPr>
          <w:trHeight w:val="300"/>
        </w:trPr>
        <w:tc>
          <w:tcPr>
            <w:tcW w:w="1452" w:type="dxa"/>
            <w:tcBorders>
              <w:left w:val="nil"/>
              <w:bottom w:val="nil"/>
              <w:right w:val="nil"/>
            </w:tcBorders>
            <w:noWrap/>
            <w:hideMark/>
          </w:tcPr>
          <w:p w14:paraId="2D226199" w14:textId="77777777" w:rsidR="001B3B67" w:rsidRPr="00A51349" w:rsidRDefault="001B3B67" w:rsidP="00B55B7D">
            <w:pPr>
              <w:jc w:val="center"/>
              <w:rPr>
                <w:sz w:val="20"/>
              </w:rPr>
            </w:pPr>
            <w:r w:rsidRPr="00A51349">
              <w:rPr>
                <w:sz w:val="20"/>
              </w:rPr>
              <w:t> </w:t>
            </w:r>
          </w:p>
        </w:tc>
        <w:tc>
          <w:tcPr>
            <w:tcW w:w="986" w:type="dxa"/>
            <w:tcBorders>
              <w:left w:val="nil"/>
              <w:bottom w:val="nil"/>
              <w:right w:val="nil"/>
            </w:tcBorders>
          </w:tcPr>
          <w:p w14:paraId="1B06EB2C" w14:textId="77777777" w:rsidR="001B3B67" w:rsidRPr="00A51349" w:rsidRDefault="001B3B67" w:rsidP="00B55B7D">
            <w:pPr>
              <w:jc w:val="center"/>
              <w:rPr>
                <w:sz w:val="20"/>
              </w:rPr>
            </w:pPr>
          </w:p>
        </w:tc>
        <w:tc>
          <w:tcPr>
            <w:tcW w:w="980" w:type="dxa"/>
            <w:tcBorders>
              <w:top w:val="single" w:sz="4" w:space="0" w:color="auto"/>
              <w:left w:val="nil"/>
              <w:bottom w:val="nil"/>
              <w:right w:val="nil"/>
            </w:tcBorders>
            <w:noWrap/>
            <w:hideMark/>
          </w:tcPr>
          <w:p w14:paraId="7378C07C" w14:textId="77777777" w:rsidR="001B3B67" w:rsidRPr="00A51349" w:rsidRDefault="001B3B67" w:rsidP="00B55B7D">
            <w:pPr>
              <w:jc w:val="center"/>
              <w:rPr>
                <w:sz w:val="20"/>
              </w:rPr>
            </w:pPr>
            <w:r w:rsidRPr="00A51349">
              <w:rPr>
                <w:sz w:val="20"/>
              </w:rPr>
              <w:t> </w:t>
            </w:r>
          </w:p>
        </w:tc>
        <w:tc>
          <w:tcPr>
            <w:tcW w:w="572" w:type="dxa"/>
            <w:tcBorders>
              <w:top w:val="single" w:sz="4" w:space="0" w:color="auto"/>
              <w:left w:val="nil"/>
              <w:bottom w:val="nil"/>
              <w:right w:val="nil"/>
            </w:tcBorders>
            <w:noWrap/>
            <w:hideMark/>
          </w:tcPr>
          <w:p w14:paraId="7A7D5C84" w14:textId="77777777" w:rsidR="001B3B67" w:rsidRPr="00A51349" w:rsidRDefault="001B3B67" w:rsidP="00B55B7D">
            <w:pPr>
              <w:jc w:val="center"/>
              <w:rPr>
                <w:sz w:val="20"/>
              </w:rPr>
            </w:pPr>
            <w:r w:rsidRPr="00A51349">
              <w:rPr>
                <w:sz w:val="20"/>
              </w:rPr>
              <w:t> </w:t>
            </w:r>
          </w:p>
        </w:tc>
        <w:tc>
          <w:tcPr>
            <w:tcW w:w="1121" w:type="dxa"/>
            <w:tcBorders>
              <w:top w:val="single" w:sz="4" w:space="0" w:color="auto"/>
              <w:left w:val="nil"/>
              <w:bottom w:val="nil"/>
              <w:right w:val="nil"/>
            </w:tcBorders>
            <w:noWrap/>
            <w:hideMark/>
          </w:tcPr>
          <w:p w14:paraId="36531D61" w14:textId="77777777" w:rsidR="001B3B67" w:rsidRPr="00A51349" w:rsidRDefault="001B3B67" w:rsidP="00B55B7D">
            <w:pPr>
              <w:jc w:val="center"/>
              <w:rPr>
                <w:sz w:val="20"/>
              </w:rPr>
            </w:pPr>
            <w:r w:rsidRPr="00A51349">
              <w:rPr>
                <w:sz w:val="20"/>
              </w:rPr>
              <w:t> </w:t>
            </w:r>
          </w:p>
        </w:tc>
        <w:tc>
          <w:tcPr>
            <w:tcW w:w="895" w:type="dxa"/>
            <w:tcBorders>
              <w:top w:val="single" w:sz="4" w:space="0" w:color="auto"/>
              <w:left w:val="nil"/>
              <w:bottom w:val="nil"/>
              <w:right w:val="single" w:sz="4" w:space="0" w:color="auto"/>
            </w:tcBorders>
            <w:noWrap/>
            <w:hideMark/>
          </w:tcPr>
          <w:p w14:paraId="28E72964" w14:textId="77777777" w:rsidR="001B3B67" w:rsidRPr="00A51349" w:rsidRDefault="001B3B67" w:rsidP="00B55B7D">
            <w:pPr>
              <w:jc w:val="center"/>
              <w:rPr>
                <w:sz w:val="20"/>
              </w:rPr>
            </w:pPr>
            <w:r w:rsidRPr="00A51349">
              <w:rPr>
                <w:sz w:val="20"/>
              </w:rPr>
              <w:t> </w:t>
            </w:r>
          </w:p>
        </w:tc>
        <w:tc>
          <w:tcPr>
            <w:tcW w:w="937" w:type="dxa"/>
            <w:tcBorders>
              <w:left w:val="single" w:sz="4" w:space="0" w:color="auto"/>
            </w:tcBorders>
            <w:shd w:val="clear" w:color="auto" w:fill="D9D9D9" w:themeFill="background1" w:themeFillShade="D9"/>
            <w:noWrap/>
          </w:tcPr>
          <w:p w14:paraId="472BACA2" w14:textId="7F18BF28" w:rsidR="001B3B67" w:rsidRPr="00710496" w:rsidRDefault="001B3B67" w:rsidP="00B55B7D">
            <w:pPr>
              <w:jc w:val="center"/>
              <w:rPr>
                <w:b/>
                <w:sz w:val="20"/>
              </w:rPr>
            </w:pPr>
          </w:p>
        </w:tc>
        <w:tc>
          <w:tcPr>
            <w:tcW w:w="1557" w:type="dxa"/>
            <w:shd w:val="clear" w:color="auto" w:fill="D9D9D9" w:themeFill="background1" w:themeFillShade="D9"/>
            <w:noWrap/>
          </w:tcPr>
          <w:p w14:paraId="718A8B61" w14:textId="0174F647" w:rsidR="001B3B67" w:rsidRPr="00710496" w:rsidRDefault="001B3B67" w:rsidP="00B55B7D">
            <w:pPr>
              <w:jc w:val="center"/>
              <w:rPr>
                <w:b/>
                <w:sz w:val="20"/>
              </w:rPr>
            </w:pPr>
          </w:p>
        </w:tc>
      </w:tr>
    </w:tbl>
    <w:p w14:paraId="194FC586" w14:textId="77777777" w:rsidR="0019689E" w:rsidRDefault="0019689E" w:rsidP="001B3B67">
      <w:pPr>
        <w:spacing w:after="120" w:line="240" w:lineRule="auto"/>
        <w:jc w:val="both"/>
      </w:pPr>
    </w:p>
    <w:p w14:paraId="0D18878D" w14:textId="54BAB21C" w:rsidR="000013F1" w:rsidRPr="00FA1925" w:rsidRDefault="000013F1" w:rsidP="001B3B67">
      <w:pPr>
        <w:spacing w:after="120" w:line="240" w:lineRule="auto"/>
        <w:jc w:val="both"/>
      </w:pPr>
      <w:r w:rsidRPr="00FA1925">
        <w:t>……………….. € precio total, IVA excluido. El importe relativo al IVA es de ………………. €.</w:t>
      </w:r>
    </w:p>
    <w:p w14:paraId="2110C39C" w14:textId="13758F36" w:rsidR="004E7179" w:rsidRDefault="004E7179" w:rsidP="001B3B67">
      <w:pPr>
        <w:spacing w:after="120" w:line="240" w:lineRule="auto"/>
        <w:jc w:val="both"/>
      </w:pPr>
      <w:r>
        <w:t xml:space="preserve">Junto con el presente documento se aporta las correspondientes fichas técnicas y, en su caso, fichas de seguridad, ordenadas con un índice que </w:t>
      </w:r>
      <w:r w:rsidRPr="004400C2">
        <w:t>s</w:t>
      </w:r>
      <w:r>
        <w:t>igue</w:t>
      </w:r>
      <w:r w:rsidRPr="004400C2">
        <w:t xml:space="preserve"> el orden del listado</w:t>
      </w:r>
      <w:r>
        <w:t xml:space="preserve"> de aceites y lubricantes.</w:t>
      </w:r>
    </w:p>
    <w:p w14:paraId="1AAE127E" w14:textId="56CB1B3C" w:rsidR="000013F1" w:rsidRPr="00FA1925" w:rsidRDefault="000013F1" w:rsidP="001B3B67">
      <w:pPr>
        <w:spacing w:after="120" w:line="240" w:lineRule="auto"/>
        <w:jc w:val="both"/>
      </w:pPr>
      <w:r w:rsidRPr="00FA1925">
        <w:t>En ………, a ………. de ………. de ……….</w:t>
      </w:r>
    </w:p>
    <w:p w14:paraId="41032980" w14:textId="01B8221D" w:rsidR="000013F1" w:rsidRPr="00FA1925" w:rsidRDefault="000013F1" w:rsidP="001B3B67">
      <w:pPr>
        <w:spacing w:after="120" w:line="240" w:lineRule="auto"/>
        <w:jc w:val="both"/>
      </w:pPr>
      <w:r w:rsidRPr="00FA1925">
        <w:t>Firma</w:t>
      </w:r>
      <w:bookmarkEnd w:id="110"/>
      <w:r w:rsidRPr="00FA1925">
        <w:br w:type="page"/>
      </w:r>
    </w:p>
    <w:p w14:paraId="315BDC98" w14:textId="77777777" w:rsidR="000013F1" w:rsidRPr="00FA1925" w:rsidRDefault="000013F1" w:rsidP="00100F81">
      <w:pPr>
        <w:pStyle w:val="Ttulo1"/>
        <w:spacing w:before="0" w:after="120" w:line="240" w:lineRule="auto"/>
        <w:jc w:val="center"/>
        <w:rPr>
          <w:rFonts w:asciiTheme="minorHAnsi" w:hAnsiTheme="minorHAnsi"/>
          <w:b/>
          <w:color w:val="auto"/>
          <w:sz w:val="22"/>
        </w:rPr>
      </w:pPr>
      <w:bookmarkStart w:id="115" w:name="_Toc19607411"/>
      <w:bookmarkStart w:id="116" w:name="_Toc73961799"/>
      <w:bookmarkStart w:id="117" w:name="_Hlk19600846"/>
      <w:r w:rsidRPr="00FA1925">
        <w:rPr>
          <w:rFonts w:asciiTheme="minorHAnsi" w:hAnsiTheme="minorHAnsi"/>
          <w:b/>
          <w:color w:val="auto"/>
          <w:sz w:val="22"/>
        </w:rPr>
        <w:lastRenderedPageBreak/>
        <w:t>ANEXO II</w:t>
      </w:r>
      <w:bookmarkEnd w:id="115"/>
      <w:bookmarkEnd w:id="116"/>
    </w:p>
    <w:p w14:paraId="15AB9C99" w14:textId="2067EB88" w:rsidR="000013F1" w:rsidRPr="00FA1925" w:rsidRDefault="000013F1" w:rsidP="00100F81">
      <w:pPr>
        <w:pStyle w:val="Ttulo2"/>
        <w:spacing w:before="0" w:after="120" w:line="240" w:lineRule="auto"/>
        <w:jc w:val="center"/>
        <w:rPr>
          <w:rFonts w:asciiTheme="minorHAnsi" w:hAnsiTheme="minorHAnsi"/>
          <w:color w:val="auto"/>
          <w:sz w:val="22"/>
        </w:rPr>
      </w:pPr>
      <w:bookmarkStart w:id="118" w:name="_Toc528659960"/>
      <w:bookmarkStart w:id="119" w:name="_Toc536008709"/>
      <w:bookmarkStart w:id="120" w:name="_Toc19607414"/>
      <w:bookmarkStart w:id="121" w:name="_Toc73961800"/>
      <w:bookmarkStart w:id="122" w:name="_Hlk19600895"/>
      <w:bookmarkEnd w:id="117"/>
      <w:r w:rsidRPr="00FA1925">
        <w:rPr>
          <w:rFonts w:asciiTheme="minorHAnsi" w:hAnsiTheme="minorHAnsi"/>
          <w:color w:val="auto"/>
          <w:sz w:val="22"/>
        </w:rPr>
        <w:t xml:space="preserve">DOCUMENTO EUROPEO ÚNICO DE CONTRATACIÓN (DEUC) </w:t>
      </w:r>
      <w:r w:rsidR="006C698F" w:rsidRPr="00FA1925">
        <w:rPr>
          <w:rFonts w:asciiTheme="minorHAnsi" w:hAnsiTheme="minorHAnsi"/>
          <w:color w:val="auto"/>
          <w:sz w:val="22"/>
        </w:rPr>
        <w:t xml:space="preserve">A INCLUIR EN EL SOBRE </w:t>
      </w:r>
      <w:r w:rsidRPr="00FA1925">
        <w:rPr>
          <w:rFonts w:asciiTheme="minorHAnsi" w:hAnsiTheme="minorHAnsi"/>
          <w:color w:val="auto"/>
          <w:sz w:val="22"/>
        </w:rPr>
        <w:t>1</w:t>
      </w:r>
      <w:bookmarkEnd w:id="118"/>
      <w:r w:rsidRPr="00FA1925">
        <w:rPr>
          <w:rFonts w:asciiTheme="minorHAnsi" w:hAnsiTheme="minorHAnsi"/>
          <w:color w:val="auto"/>
          <w:sz w:val="22"/>
        </w:rPr>
        <w:t>. INSTRUCCIONES PARA SU CUMPLIMENTACIÓN</w:t>
      </w:r>
      <w:bookmarkEnd w:id="119"/>
      <w:bookmarkEnd w:id="120"/>
      <w:bookmarkEnd w:id="121"/>
    </w:p>
    <w:p w14:paraId="73A350F4" w14:textId="5EA3372F" w:rsidR="000013F1" w:rsidRPr="00FA1925" w:rsidRDefault="000013F1" w:rsidP="00100F81">
      <w:pPr>
        <w:spacing w:after="120" w:line="240" w:lineRule="auto"/>
        <w:jc w:val="both"/>
      </w:pPr>
      <w:r w:rsidRPr="00FA1925">
        <w:t>Los pasos para poder cumplimentar el DEUC son los siguientes:</w:t>
      </w:r>
    </w:p>
    <w:p w14:paraId="5B658365" w14:textId="7C50032A" w:rsidR="000013F1" w:rsidRPr="00FA1925" w:rsidRDefault="000013F1" w:rsidP="00100F81">
      <w:pPr>
        <w:pStyle w:val="Prrafodelista"/>
        <w:numPr>
          <w:ilvl w:val="0"/>
          <w:numId w:val="25"/>
        </w:numPr>
        <w:spacing w:after="120" w:line="240" w:lineRule="auto"/>
        <w:contextualSpacing w:val="0"/>
        <w:jc w:val="both"/>
      </w:pPr>
      <w:r w:rsidRPr="00FA1925">
        <w:t>Descargar en su equipo el fichero “DEUC.zip” que se encuentra disponible en el perfil de contratante</w:t>
      </w:r>
      <w:r w:rsidR="006C698F" w:rsidRPr="00FA1925">
        <w:t xml:space="preserve"> de USOA</w:t>
      </w:r>
      <w:r w:rsidRPr="00FA1925">
        <w:t>.</w:t>
      </w:r>
    </w:p>
    <w:p w14:paraId="606EA31D" w14:textId="77777777" w:rsidR="000013F1" w:rsidRPr="00FA1925" w:rsidRDefault="000013F1" w:rsidP="00100F81">
      <w:pPr>
        <w:pStyle w:val="Prrafodelista"/>
        <w:numPr>
          <w:ilvl w:val="0"/>
          <w:numId w:val="25"/>
        </w:numPr>
        <w:spacing w:after="120" w:line="240" w:lineRule="auto"/>
        <w:contextualSpacing w:val="0"/>
        <w:jc w:val="both"/>
      </w:pPr>
      <w:r w:rsidRPr="00FA1925">
        <w:t>Abrir el siguiente link:</w:t>
      </w:r>
    </w:p>
    <w:p w14:paraId="187E548C" w14:textId="4D80C996" w:rsidR="00100F81" w:rsidRDefault="0019689E" w:rsidP="00100F81">
      <w:pPr>
        <w:pStyle w:val="Prrafodelista"/>
        <w:spacing w:after="240"/>
        <w:contextualSpacing w:val="0"/>
        <w:jc w:val="both"/>
      </w:pPr>
      <w:hyperlink r:id="rId18" w:history="1">
        <w:r w:rsidR="00100F81" w:rsidRPr="0077005C">
          <w:rPr>
            <w:rStyle w:val="Hipervnculo"/>
          </w:rPr>
          <w:t>https://visor.registrodelicitadores.gob.es/espd-w</w:t>
        </w:r>
        <w:bookmarkStart w:id="123" w:name="_GoBack"/>
        <w:bookmarkEnd w:id="123"/>
        <w:r w:rsidR="00100F81" w:rsidRPr="0077005C">
          <w:rPr>
            <w:rStyle w:val="Hipervnculo"/>
          </w:rPr>
          <w:t>e</w:t>
        </w:r>
        <w:r w:rsidR="00100F81" w:rsidRPr="0077005C">
          <w:rPr>
            <w:rStyle w:val="Hipervnculo"/>
          </w:rPr>
          <w:t>b/welcome</w:t>
        </w:r>
      </w:hyperlink>
    </w:p>
    <w:p w14:paraId="033FD3EB" w14:textId="77777777" w:rsidR="000013F1" w:rsidRPr="00FA1925" w:rsidRDefault="000013F1" w:rsidP="00100F81">
      <w:pPr>
        <w:pStyle w:val="Prrafodelista"/>
        <w:numPr>
          <w:ilvl w:val="0"/>
          <w:numId w:val="25"/>
        </w:numPr>
        <w:spacing w:after="120" w:line="240" w:lineRule="auto"/>
        <w:contextualSpacing w:val="0"/>
        <w:jc w:val="both"/>
      </w:pPr>
      <w:r w:rsidRPr="00FA1925">
        <w:t>Seleccionar el idioma “español”.</w:t>
      </w:r>
    </w:p>
    <w:p w14:paraId="42B1876F" w14:textId="77777777" w:rsidR="000013F1" w:rsidRPr="00FA1925" w:rsidRDefault="000013F1" w:rsidP="00100F81">
      <w:pPr>
        <w:pStyle w:val="Prrafodelista"/>
        <w:numPr>
          <w:ilvl w:val="0"/>
          <w:numId w:val="25"/>
        </w:numPr>
        <w:spacing w:after="120" w:line="240" w:lineRule="auto"/>
        <w:contextualSpacing w:val="0"/>
        <w:jc w:val="both"/>
      </w:pPr>
      <w:r w:rsidRPr="00FA1925">
        <w:t>Seleccionar la opción “soy un operador económico”.</w:t>
      </w:r>
    </w:p>
    <w:p w14:paraId="2FA5757C" w14:textId="77777777" w:rsidR="000013F1" w:rsidRPr="00FA1925" w:rsidRDefault="000013F1" w:rsidP="00100F81">
      <w:pPr>
        <w:pStyle w:val="Prrafodelista"/>
        <w:numPr>
          <w:ilvl w:val="0"/>
          <w:numId w:val="25"/>
        </w:numPr>
        <w:spacing w:after="120" w:line="240" w:lineRule="auto"/>
        <w:contextualSpacing w:val="0"/>
        <w:jc w:val="both"/>
      </w:pPr>
      <w:r w:rsidRPr="00FA1925">
        <w:t>Seleccionar la opción “importar un DEUC”.</w:t>
      </w:r>
    </w:p>
    <w:p w14:paraId="7998DD73" w14:textId="7A89101B" w:rsidR="000013F1" w:rsidRPr="00FA1925" w:rsidRDefault="000013F1" w:rsidP="00100F81">
      <w:pPr>
        <w:pStyle w:val="Prrafodelista"/>
        <w:numPr>
          <w:ilvl w:val="0"/>
          <w:numId w:val="25"/>
        </w:numPr>
        <w:spacing w:after="120" w:line="240" w:lineRule="auto"/>
        <w:contextualSpacing w:val="0"/>
        <w:jc w:val="both"/>
      </w:pPr>
      <w:r w:rsidRPr="00FA1925">
        <w:t>En “examinar” elegir el documento que nos hemos descargado en el paso 1 en el formato “</w:t>
      </w:r>
      <w:proofErr w:type="spellStart"/>
      <w:r w:rsidRPr="00FA1925">
        <w:t>xml</w:t>
      </w:r>
      <w:proofErr w:type="spellEnd"/>
      <w:r w:rsidRPr="00FA1925">
        <w:t>”.</w:t>
      </w:r>
    </w:p>
    <w:p w14:paraId="787488F3" w14:textId="12AB6B60" w:rsidR="000013F1" w:rsidRPr="00FA1925" w:rsidRDefault="000013F1" w:rsidP="00100F81">
      <w:pPr>
        <w:pStyle w:val="Prrafodelista"/>
        <w:numPr>
          <w:ilvl w:val="0"/>
          <w:numId w:val="25"/>
        </w:numPr>
        <w:spacing w:after="120" w:line="240" w:lineRule="auto"/>
        <w:contextualSpacing w:val="0"/>
        <w:jc w:val="both"/>
      </w:pPr>
      <w:r w:rsidRPr="00FA1925">
        <w:t>Ya aparece el DEUC correspondiente a este expediente, con lo que se cumplimenta y se aporta en la plataforma de licitación</w:t>
      </w:r>
      <w:r w:rsidR="006C698F" w:rsidRPr="00FA1925">
        <w:t xml:space="preserve"> electrónica</w:t>
      </w:r>
      <w:r w:rsidRPr="00FA1925">
        <w:t xml:space="preserve"> adjuntando el documento “</w:t>
      </w:r>
      <w:proofErr w:type="spellStart"/>
      <w:r w:rsidRPr="00FA1925">
        <w:t>pdf</w:t>
      </w:r>
      <w:proofErr w:type="spellEnd"/>
      <w:r w:rsidRPr="00FA1925">
        <w:t>” resultante o también se puede imprimir el documento cumplimentado y subirlo escaneado y firmado.</w:t>
      </w:r>
    </w:p>
    <w:p w14:paraId="29B6BC01" w14:textId="77777777" w:rsidR="000013F1" w:rsidRPr="00FA1925" w:rsidRDefault="000013F1" w:rsidP="00100F81">
      <w:pPr>
        <w:pStyle w:val="Prrafodelista"/>
        <w:spacing w:after="120" w:line="240" w:lineRule="auto"/>
        <w:contextualSpacing w:val="0"/>
        <w:jc w:val="both"/>
      </w:pPr>
    </w:p>
    <w:p w14:paraId="6257313A" w14:textId="41B5AA4E" w:rsidR="000013F1" w:rsidRPr="00FA1925" w:rsidRDefault="000013F1" w:rsidP="00100F81">
      <w:pPr>
        <w:pStyle w:val="Prrafodelista"/>
        <w:spacing w:after="120" w:line="240" w:lineRule="auto"/>
        <w:contextualSpacing w:val="0"/>
        <w:jc w:val="both"/>
      </w:pPr>
      <w:r w:rsidRPr="00FA1925">
        <w:t xml:space="preserve">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w:t>
      </w:r>
      <w:r w:rsidR="006C698F" w:rsidRPr="00FA1925">
        <w:t>n.º</w:t>
      </w:r>
      <w:r w:rsidRPr="00FA1925">
        <w:t xml:space="preserve"> 85 del viernes 8 de abril de 2016 (Sec. III. Pág. 24845) en el siguiente link:</w:t>
      </w:r>
    </w:p>
    <w:p w14:paraId="4608671F" w14:textId="77777777" w:rsidR="000013F1" w:rsidRPr="00FA1925" w:rsidRDefault="0019689E" w:rsidP="00100F81">
      <w:pPr>
        <w:spacing w:after="120" w:line="240" w:lineRule="auto"/>
        <w:ind w:left="709"/>
        <w:jc w:val="both"/>
      </w:pPr>
      <w:hyperlink r:id="rId19" w:history="1">
        <w:r w:rsidR="000013F1" w:rsidRPr="00FA1925">
          <w:rPr>
            <w:rStyle w:val="Hipervnculo"/>
          </w:rPr>
          <w:t>http://www.boe.es/boe/dias/2016/04/08/pdfs/BOE-A-2016-3392.pdf</w:t>
        </w:r>
      </w:hyperlink>
      <w:bookmarkEnd w:id="122"/>
      <w:r w:rsidR="000013F1" w:rsidRPr="00FA1925">
        <w:br w:type="page"/>
      </w:r>
    </w:p>
    <w:p w14:paraId="4B68DD10" w14:textId="7DE9CD38" w:rsidR="000013F1" w:rsidRPr="00FA1925" w:rsidRDefault="000013F1" w:rsidP="00100F81">
      <w:pPr>
        <w:pStyle w:val="Ttulo1"/>
        <w:spacing w:before="0" w:after="120" w:line="240" w:lineRule="auto"/>
        <w:jc w:val="center"/>
        <w:rPr>
          <w:rFonts w:asciiTheme="minorHAnsi" w:hAnsiTheme="minorHAnsi"/>
          <w:b/>
          <w:color w:val="auto"/>
          <w:sz w:val="22"/>
        </w:rPr>
      </w:pPr>
      <w:bookmarkStart w:id="124" w:name="_Toc528659963"/>
      <w:bookmarkStart w:id="125" w:name="_Toc2246440"/>
      <w:bookmarkStart w:id="126" w:name="_Toc19607415"/>
      <w:bookmarkStart w:id="127" w:name="_Toc73961801"/>
      <w:r w:rsidRPr="00FA1925">
        <w:rPr>
          <w:rFonts w:asciiTheme="minorHAnsi" w:hAnsiTheme="minorHAnsi"/>
          <w:b/>
          <w:color w:val="auto"/>
          <w:sz w:val="22"/>
        </w:rPr>
        <w:lastRenderedPageBreak/>
        <w:t xml:space="preserve">ANEXO </w:t>
      </w:r>
      <w:bookmarkEnd w:id="124"/>
      <w:bookmarkEnd w:id="125"/>
      <w:r w:rsidRPr="00FA1925">
        <w:rPr>
          <w:rFonts w:asciiTheme="minorHAnsi" w:hAnsiTheme="minorHAnsi"/>
          <w:b/>
          <w:color w:val="auto"/>
          <w:sz w:val="22"/>
        </w:rPr>
        <w:t>I</w:t>
      </w:r>
      <w:bookmarkEnd w:id="126"/>
      <w:r w:rsidR="004E7179">
        <w:rPr>
          <w:rFonts w:asciiTheme="minorHAnsi" w:hAnsiTheme="minorHAnsi"/>
          <w:b/>
          <w:color w:val="auto"/>
          <w:sz w:val="22"/>
        </w:rPr>
        <w:t>II</w:t>
      </w:r>
      <w:bookmarkEnd w:id="127"/>
    </w:p>
    <w:p w14:paraId="10F58FA0" w14:textId="77777777" w:rsidR="000013F1" w:rsidRPr="00FA1925" w:rsidRDefault="000013F1" w:rsidP="00100F81">
      <w:pPr>
        <w:pStyle w:val="Ttulo2"/>
        <w:spacing w:before="0" w:after="120" w:line="240" w:lineRule="auto"/>
        <w:jc w:val="center"/>
        <w:rPr>
          <w:rFonts w:asciiTheme="minorHAnsi" w:hAnsiTheme="minorHAnsi"/>
          <w:color w:val="auto"/>
          <w:sz w:val="22"/>
        </w:rPr>
      </w:pPr>
      <w:bookmarkStart w:id="128" w:name="_Toc528659964"/>
      <w:bookmarkStart w:id="129" w:name="_Toc2246441"/>
      <w:bookmarkStart w:id="130" w:name="_Toc19607416"/>
      <w:bookmarkStart w:id="131" w:name="_Toc73961802"/>
      <w:r w:rsidRPr="00FA1925">
        <w:rPr>
          <w:rFonts w:asciiTheme="minorHAnsi" w:hAnsiTheme="minorHAnsi"/>
          <w:color w:val="auto"/>
          <w:sz w:val="22"/>
        </w:rPr>
        <w:t>MODELO DE DECLARACIÓN RESPONSABLE A PRESENTAR POR EL LICITADOR SOBRE EL QUE RECAIGA LA PROPUESTA DE ADJUDICACIÓN</w:t>
      </w:r>
      <w:bookmarkEnd w:id="128"/>
      <w:bookmarkEnd w:id="129"/>
      <w:bookmarkEnd w:id="130"/>
      <w:bookmarkEnd w:id="131"/>
    </w:p>
    <w:p w14:paraId="37939450" w14:textId="7608DEA4" w:rsidR="000013F1" w:rsidRPr="00FA1925" w:rsidRDefault="000013F1" w:rsidP="00100F81">
      <w:pPr>
        <w:spacing w:after="120" w:line="240" w:lineRule="auto"/>
        <w:jc w:val="both"/>
      </w:pPr>
      <w:r w:rsidRPr="00FA1925">
        <w:t>D./Dª ………, con NIF/Pasaporte n.</w:t>
      </w:r>
      <w:r w:rsidR="006C698F" w:rsidRPr="00FA1925">
        <w:t>º</w:t>
      </w:r>
      <w:r w:rsidRPr="00FA1925">
        <w:t xml:space="preserve"> ………, actuando en nombre propio/en representación de ………, con NIF n.</w:t>
      </w:r>
      <w:r w:rsidR="006C698F" w:rsidRPr="00FA1925">
        <w:t>º</w:t>
      </w:r>
      <w:r w:rsidRPr="00FA1925">
        <w:t xml:space="preserve"> ………. y con domicilio en ………, c/ ………, n.</w:t>
      </w:r>
      <w:r w:rsidR="006C698F" w:rsidRPr="00FA1925">
        <w:t>º</w:t>
      </w:r>
      <w:r w:rsidRPr="00FA1925">
        <w:t xml:space="preserve"> ………</w:t>
      </w:r>
    </w:p>
    <w:p w14:paraId="33AD9AD4" w14:textId="51315ACE" w:rsidR="000013F1" w:rsidRPr="00FA1925" w:rsidRDefault="000013F1" w:rsidP="00100F81">
      <w:pPr>
        <w:spacing w:after="120" w:line="240" w:lineRule="auto"/>
        <w:jc w:val="both"/>
      </w:pPr>
      <w:r w:rsidRPr="00FA1925">
        <w:t>En relación con el expediente de contratación n.</w:t>
      </w:r>
      <w:r w:rsidR="006C698F" w:rsidRPr="00FA1925">
        <w:t>º</w:t>
      </w:r>
      <w:r w:rsidRPr="00FA1925">
        <w:t xml:space="preserve"> ………. para la adjudicación del </w:t>
      </w:r>
      <w:r w:rsidR="00100F81">
        <w:t>suministro de aceites y lubricantes para las máquinas utilizadas por el Área de Jardinería de USOA</w:t>
      </w:r>
      <w:r w:rsidRPr="00FA1925">
        <w:t>,</w:t>
      </w:r>
    </w:p>
    <w:p w14:paraId="5DA0CBFC" w14:textId="77777777" w:rsidR="00100F81" w:rsidRDefault="00100F81" w:rsidP="00100F81">
      <w:pPr>
        <w:spacing w:after="120" w:line="240" w:lineRule="auto"/>
        <w:jc w:val="center"/>
      </w:pPr>
    </w:p>
    <w:p w14:paraId="261981B9" w14:textId="4947AC10" w:rsidR="000013F1" w:rsidRPr="00FA1925" w:rsidRDefault="000013F1" w:rsidP="00100F81">
      <w:pPr>
        <w:spacing w:after="120" w:line="240" w:lineRule="auto"/>
        <w:jc w:val="center"/>
      </w:pPr>
      <w:r w:rsidRPr="00FA1925">
        <w:t>DECLARA RESPONSABLEMENTE</w:t>
      </w:r>
    </w:p>
    <w:p w14:paraId="3B924D5B" w14:textId="77777777" w:rsidR="000013F1" w:rsidRPr="00FA1925" w:rsidRDefault="000013F1" w:rsidP="00100F81">
      <w:pPr>
        <w:spacing w:after="120" w:line="240" w:lineRule="auto"/>
        <w:jc w:val="both"/>
      </w:pPr>
      <w:r w:rsidRPr="00FA1925">
        <w:t>Que a la fecha de la presente NO está dado de baja en la matrícula del Impuesto de Actividades Económicas.</w:t>
      </w:r>
    </w:p>
    <w:p w14:paraId="76AE69E8" w14:textId="77777777" w:rsidR="000013F1" w:rsidRPr="00FA1925" w:rsidRDefault="000013F1" w:rsidP="00100F81">
      <w:pPr>
        <w:spacing w:after="120" w:line="240" w:lineRule="auto"/>
        <w:jc w:val="both"/>
      </w:pPr>
    </w:p>
    <w:p w14:paraId="1C21DEEC" w14:textId="77777777" w:rsidR="000013F1" w:rsidRPr="00FA1925" w:rsidRDefault="000013F1" w:rsidP="00100F81">
      <w:pPr>
        <w:pStyle w:val="Prrafodelista"/>
        <w:tabs>
          <w:tab w:val="left" w:pos="142"/>
        </w:tabs>
        <w:spacing w:after="120" w:line="240" w:lineRule="auto"/>
        <w:ind w:left="0"/>
        <w:contextualSpacing w:val="0"/>
        <w:jc w:val="both"/>
      </w:pPr>
      <w:r w:rsidRPr="00FA1925">
        <w:t>Y para que conste, firmo la presente declaración responsable en ………, a ………. de ………. de ……….</w:t>
      </w:r>
    </w:p>
    <w:p w14:paraId="5A71BE1A" w14:textId="77777777" w:rsidR="000013F1" w:rsidRPr="00FA1925" w:rsidRDefault="000013F1" w:rsidP="00100F81">
      <w:pPr>
        <w:spacing w:after="120" w:line="240" w:lineRule="auto"/>
        <w:jc w:val="both"/>
      </w:pPr>
    </w:p>
    <w:p w14:paraId="2DF85237" w14:textId="1BC45AF3" w:rsidR="000013F1" w:rsidRPr="00FA1925" w:rsidRDefault="006C698F" w:rsidP="00100F81">
      <w:pPr>
        <w:spacing w:after="120" w:line="240" w:lineRule="auto"/>
        <w:jc w:val="both"/>
      </w:pPr>
      <w:r w:rsidRPr="00FA1925">
        <w:t>Firma</w:t>
      </w:r>
      <w:r w:rsidR="000013F1" w:rsidRPr="00FA1925">
        <w:br w:type="page"/>
      </w:r>
    </w:p>
    <w:p w14:paraId="2A76D250" w14:textId="0D72DEF9" w:rsidR="000013F1" w:rsidRPr="00FA1925" w:rsidRDefault="000013F1" w:rsidP="00100F81">
      <w:pPr>
        <w:pStyle w:val="Ttulo1"/>
        <w:spacing w:before="0" w:after="120" w:line="240" w:lineRule="auto"/>
        <w:jc w:val="center"/>
        <w:rPr>
          <w:rFonts w:asciiTheme="minorHAnsi" w:hAnsiTheme="minorHAnsi"/>
          <w:b/>
          <w:color w:val="auto"/>
          <w:sz w:val="22"/>
        </w:rPr>
      </w:pPr>
      <w:bookmarkStart w:id="132" w:name="_Toc528659965"/>
      <w:bookmarkStart w:id="133" w:name="_Toc2246442"/>
      <w:bookmarkStart w:id="134" w:name="_Toc19607417"/>
      <w:bookmarkStart w:id="135" w:name="_Toc73961803"/>
      <w:r w:rsidRPr="00FA1925">
        <w:rPr>
          <w:rFonts w:asciiTheme="minorHAnsi" w:hAnsiTheme="minorHAnsi"/>
          <w:b/>
          <w:color w:val="auto"/>
          <w:sz w:val="22"/>
        </w:rPr>
        <w:lastRenderedPageBreak/>
        <w:t xml:space="preserve">ANEXO </w:t>
      </w:r>
      <w:bookmarkEnd w:id="132"/>
      <w:bookmarkEnd w:id="133"/>
      <w:r w:rsidR="004E7179">
        <w:rPr>
          <w:rFonts w:asciiTheme="minorHAnsi" w:hAnsiTheme="minorHAnsi"/>
          <w:b/>
          <w:color w:val="auto"/>
          <w:sz w:val="22"/>
        </w:rPr>
        <w:t>I</w:t>
      </w:r>
      <w:r w:rsidRPr="00FA1925">
        <w:rPr>
          <w:rFonts w:asciiTheme="minorHAnsi" w:hAnsiTheme="minorHAnsi"/>
          <w:b/>
          <w:color w:val="auto"/>
          <w:sz w:val="22"/>
        </w:rPr>
        <w:t>V</w:t>
      </w:r>
      <w:bookmarkEnd w:id="134"/>
      <w:bookmarkEnd w:id="135"/>
    </w:p>
    <w:p w14:paraId="2B6F01BC" w14:textId="77777777" w:rsidR="000013F1" w:rsidRPr="00FA1925" w:rsidRDefault="000013F1" w:rsidP="00100F81">
      <w:pPr>
        <w:pStyle w:val="Ttulo2"/>
        <w:spacing w:before="0" w:after="120" w:line="240" w:lineRule="auto"/>
        <w:jc w:val="center"/>
        <w:rPr>
          <w:rFonts w:asciiTheme="minorHAnsi" w:hAnsiTheme="minorHAnsi"/>
          <w:color w:val="auto"/>
          <w:sz w:val="22"/>
        </w:rPr>
      </w:pPr>
      <w:bookmarkStart w:id="136" w:name="_Toc528659966"/>
      <w:bookmarkStart w:id="137" w:name="_Toc2246443"/>
      <w:bookmarkStart w:id="138" w:name="_Toc19607418"/>
      <w:bookmarkStart w:id="139" w:name="_Toc73961804"/>
      <w:r w:rsidRPr="00FA1925">
        <w:rPr>
          <w:rFonts w:asciiTheme="minorHAnsi" w:hAnsiTheme="minorHAnsi"/>
          <w:color w:val="auto"/>
          <w:sz w:val="22"/>
        </w:rPr>
        <w:t>MODELO DE DECLARACIÓN RESPONSABLE A PRESENTAR POR EL LICITADOR SOBRE EL QUE RECAIGA LA PROPUESTA DE ADJUDICACIÓN</w:t>
      </w:r>
      <w:bookmarkEnd w:id="136"/>
      <w:bookmarkEnd w:id="137"/>
      <w:bookmarkEnd w:id="138"/>
      <w:bookmarkEnd w:id="139"/>
    </w:p>
    <w:p w14:paraId="5CA24563" w14:textId="76FA4D27" w:rsidR="000013F1" w:rsidRPr="00FA1925" w:rsidRDefault="000013F1" w:rsidP="00100F81">
      <w:pPr>
        <w:spacing w:after="120" w:line="240" w:lineRule="auto"/>
        <w:jc w:val="both"/>
      </w:pPr>
      <w:r w:rsidRPr="00FA1925">
        <w:t>D./Dª ………, con NIF/Pasaporte n.</w:t>
      </w:r>
      <w:r w:rsidR="006C698F" w:rsidRPr="00FA1925">
        <w:t>º</w:t>
      </w:r>
      <w:r w:rsidRPr="00FA1925">
        <w:t xml:space="preserve"> ………, actuando en nombre propio/en representación de ………, con NIF n.</w:t>
      </w:r>
      <w:r w:rsidR="006C698F" w:rsidRPr="00FA1925">
        <w:t>º</w:t>
      </w:r>
      <w:r w:rsidRPr="00FA1925">
        <w:t xml:space="preserve"> ………. y con domicilio en ………, c/ ………, n.</w:t>
      </w:r>
      <w:r w:rsidR="006C698F" w:rsidRPr="00FA1925">
        <w:t>º</w:t>
      </w:r>
      <w:r w:rsidRPr="00FA1925">
        <w:t xml:space="preserve"> ………</w:t>
      </w:r>
    </w:p>
    <w:p w14:paraId="584CDABA" w14:textId="2F7226CF" w:rsidR="000013F1" w:rsidRPr="00FA1925" w:rsidRDefault="000013F1" w:rsidP="00100F81">
      <w:pPr>
        <w:spacing w:after="120" w:line="240" w:lineRule="auto"/>
        <w:jc w:val="both"/>
      </w:pPr>
      <w:r w:rsidRPr="00FA1925">
        <w:t>En relación con el expediente de contratación n.</w:t>
      </w:r>
      <w:r w:rsidR="006C698F" w:rsidRPr="00FA1925">
        <w:t>º</w:t>
      </w:r>
      <w:r w:rsidRPr="00FA1925">
        <w:t xml:space="preserve"> ………. para la adjudicación del </w:t>
      </w:r>
      <w:r w:rsidR="00100F81">
        <w:t>suministro de aceites y lubricantes para las máquinas utilizadas por el Área de Jardinería de USOA</w:t>
      </w:r>
      <w:r w:rsidRPr="00FA1925">
        <w:t>,</w:t>
      </w:r>
    </w:p>
    <w:p w14:paraId="177003C4" w14:textId="77777777" w:rsidR="000013F1" w:rsidRPr="00FA1925" w:rsidRDefault="000013F1" w:rsidP="00100F81">
      <w:pPr>
        <w:spacing w:after="120" w:line="240" w:lineRule="auto"/>
        <w:jc w:val="center"/>
      </w:pPr>
      <w:r w:rsidRPr="00FA1925">
        <w:t>DECLARA RESPONSABLEMENTE</w:t>
      </w:r>
    </w:p>
    <w:p w14:paraId="3F4D22C9" w14:textId="77777777" w:rsidR="000013F1" w:rsidRPr="00FA1925" w:rsidRDefault="000013F1" w:rsidP="00100F81">
      <w:pPr>
        <w:spacing w:after="120" w:line="240" w:lineRule="auto"/>
        <w:jc w:val="both"/>
      </w:pPr>
      <w:r w:rsidRPr="00FA1925">
        <w:t>Que a la fecha de la presente se encuentra EXENTO del Impuesto de Actividades Económicas. La causa de la exención es la siguiente: ……….</w:t>
      </w:r>
    </w:p>
    <w:p w14:paraId="0D3C55C9" w14:textId="77777777" w:rsidR="000013F1" w:rsidRPr="00FA1925" w:rsidRDefault="000013F1" w:rsidP="00100F81">
      <w:pPr>
        <w:spacing w:after="120" w:line="240" w:lineRule="auto"/>
        <w:jc w:val="both"/>
      </w:pPr>
    </w:p>
    <w:p w14:paraId="5EB3AE8C" w14:textId="77777777" w:rsidR="000013F1" w:rsidRPr="00FA1925" w:rsidRDefault="000013F1" w:rsidP="00100F81">
      <w:pPr>
        <w:pStyle w:val="Prrafodelista"/>
        <w:tabs>
          <w:tab w:val="left" w:pos="142"/>
        </w:tabs>
        <w:spacing w:after="120" w:line="240" w:lineRule="auto"/>
        <w:ind w:left="0"/>
        <w:contextualSpacing w:val="0"/>
        <w:jc w:val="both"/>
      </w:pPr>
      <w:r w:rsidRPr="00FA1925">
        <w:t>Y para que conste, firmo la presente declaración responsable en ………, a ………. de ………. de ……….</w:t>
      </w:r>
    </w:p>
    <w:p w14:paraId="2E3C2958" w14:textId="77777777" w:rsidR="000013F1" w:rsidRPr="00FA1925" w:rsidRDefault="000013F1" w:rsidP="00100F81">
      <w:pPr>
        <w:spacing w:after="120" w:line="240" w:lineRule="auto"/>
        <w:jc w:val="both"/>
      </w:pPr>
    </w:p>
    <w:p w14:paraId="1FEB47B3" w14:textId="5FD5D16B" w:rsidR="000013F1" w:rsidRPr="00FA1925" w:rsidRDefault="006C698F" w:rsidP="00100F81">
      <w:pPr>
        <w:spacing w:after="120" w:line="240" w:lineRule="auto"/>
        <w:jc w:val="both"/>
      </w:pPr>
      <w:r w:rsidRPr="00FA1925">
        <w:t>Firma</w:t>
      </w:r>
      <w:r w:rsidR="000013F1" w:rsidRPr="00FA1925">
        <w:br w:type="page"/>
      </w:r>
    </w:p>
    <w:p w14:paraId="202A6C08" w14:textId="0AE0B33A" w:rsidR="000013F1" w:rsidRPr="00FA1925" w:rsidRDefault="000013F1" w:rsidP="00100F81">
      <w:pPr>
        <w:pStyle w:val="Ttulo1"/>
        <w:spacing w:before="0" w:after="120" w:line="240" w:lineRule="auto"/>
        <w:jc w:val="center"/>
        <w:rPr>
          <w:rFonts w:asciiTheme="minorHAnsi" w:hAnsiTheme="minorHAnsi"/>
          <w:b/>
          <w:color w:val="auto"/>
          <w:sz w:val="22"/>
        </w:rPr>
      </w:pPr>
      <w:bookmarkStart w:id="140" w:name="_Toc528659967"/>
      <w:bookmarkStart w:id="141" w:name="_Toc2246444"/>
      <w:bookmarkStart w:id="142" w:name="_Toc19607419"/>
      <w:bookmarkStart w:id="143" w:name="_Toc73961805"/>
      <w:r w:rsidRPr="00FA1925">
        <w:rPr>
          <w:rFonts w:asciiTheme="minorHAnsi" w:hAnsiTheme="minorHAnsi"/>
          <w:b/>
          <w:color w:val="auto"/>
          <w:sz w:val="22"/>
        </w:rPr>
        <w:lastRenderedPageBreak/>
        <w:t>ANEXO V</w:t>
      </w:r>
      <w:bookmarkEnd w:id="140"/>
      <w:bookmarkEnd w:id="141"/>
      <w:bookmarkEnd w:id="142"/>
      <w:bookmarkEnd w:id="143"/>
    </w:p>
    <w:p w14:paraId="167F25C2" w14:textId="708FF41D" w:rsidR="000013F1" w:rsidRPr="00FA1925" w:rsidRDefault="000013F1" w:rsidP="00100F81">
      <w:pPr>
        <w:pStyle w:val="Ttulo2"/>
        <w:spacing w:before="0" w:after="120" w:line="240" w:lineRule="auto"/>
        <w:jc w:val="center"/>
        <w:rPr>
          <w:rFonts w:asciiTheme="minorHAnsi" w:hAnsiTheme="minorHAnsi"/>
          <w:color w:val="auto"/>
          <w:sz w:val="22"/>
        </w:rPr>
      </w:pPr>
      <w:bookmarkStart w:id="144" w:name="_Toc528659968"/>
      <w:bookmarkStart w:id="145" w:name="_Toc2246445"/>
      <w:bookmarkStart w:id="146" w:name="_Toc19607420"/>
      <w:bookmarkStart w:id="147" w:name="_Toc73961806"/>
      <w:r w:rsidRPr="00FA1925">
        <w:rPr>
          <w:rFonts w:asciiTheme="minorHAnsi" w:hAnsiTheme="minorHAnsi"/>
          <w:color w:val="auto"/>
          <w:sz w:val="22"/>
        </w:rPr>
        <w:t xml:space="preserve">FORMA DE COMPENSACIÓN A LOS LICITADORES EN CASO DE NO ADJUDICACIÓN O CELEBRACIÓN DEL CONTRATO, O DE DESISTIMIENTO DEL PROCEDIMIENTO DE ADJUDICACIÓN POR PARTE DE </w:t>
      </w:r>
      <w:bookmarkEnd w:id="144"/>
      <w:bookmarkEnd w:id="145"/>
      <w:bookmarkEnd w:id="146"/>
      <w:r w:rsidRPr="00FA1925">
        <w:rPr>
          <w:rFonts w:asciiTheme="minorHAnsi" w:hAnsiTheme="minorHAnsi"/>
          <w:color w:val="auto"/>
          <w:sz w:val="22"/>
        </w:rPr>
        <w:t>USOA</w:t>
      </w:r>
      <w:bookmarkEnd w:id="147"/>
    </w:p>
    <w:p w14:paraId="26D83575" w14:textId="77777777" w:rsidR="000013F1" w:rsidRPr="00FA1925" w:rsidRDefault="000013F1" w:rsidP="00100F81">
      <w:pPr>
        <w:spacing w:after="120" w:line="240" w:lineRule="auto"/>
        <w:jc w:val="both"/>
      </w:pPr>
      <w:r w:rsidRPr="00FA1925">
        <w:t>En estos casos se compensará a los licitadores de todos aquellos daños ocasionados por la preparación de la oferta y por la asistencia, en su caso, a las sesiones de la Mesa de Contratación.</w:t>
      </w:r>
      <w:r w:rsidRPr="00FA1925">
        <w:br w:type="page"/>
      </w:r>
    </w:p>
    <w:p w14:paraId="4F8782E6" w14:textId="69487775" w:rsidR="000013F1" w:rsidRPr="00FA1925" w:rsidRDefault="000013F1" w:rsidP="00100F81">
      <w:pPr>
        <w:pStyle w:val="Ttulo1"/>
        <w:spacing w:before="0" w:after="120" w:line="240" w:lineRule="auto"/>
        <w:jc w:val="center"/>
        <w:rPr>
          <w:rFonts w:asciiTheme="minorHAnsi" w:hAnsiTheme="minorHAnsi"/>
          <w:b/>
          <w:color w:val="auto"/>
          <w:sz w:val="22"/>
        </w:rPr>
      </w:pPr>
      <w:bookmarkStart w:id="148" w:name="_Toc528659969"/>
      <w:bookmarkStart w:id="149" w:name="_Toc2246446"/>
      <w:bookmarkStart w:id="150" w:name="_Toc19607421"/>
      <w:bookmarkStart w:id="151" w:name="_Toc73961807"/>
      <w:r w:rsidRPr="00FA1925">
        <w:rPr>
          <w:rFonts w:asciiTheme="minorHAnsi" w:hAnsiTheme="minorHAnsi"/>
          <w:b/>
          <w:color w:val="auto"/>
          <w:sz w:val="22"/>
        </w:rPr>
        <w:lastRenderedPageBreak/>
        <w:t>ANEXO VI</w:t>
      </w:r>
      <w:bookmarkEnd w:id="148"/>
      <w:bookmarkEnd w:id="149"/>
      <w:bookmarkEnd w:id="150"/>
      <w:bookmarkEnd w:id="151"/>
    </w:p>
    <w:p w14:paraId="1CB590A4" w14:textId="77777777" w:rsidR="000013F1" w:rsidRPr="00FA1925" w:rsidRDefault="000013F1" w:rsidP="00100F81">
      <w:pPr>
        <w:pStyle w:val="Ttulo2"/>
        <w:spacing w:before="0" w:after="120" w:line="240" w:lineRule="auto"/>
        <w:jc w:val="center"/>
        <w:rPr>
          <w:rFonts w:asciiTheme="minorHAnsi" w:hAnsiTheme="minorHAnsi"/>
          <w:color w:val="auto"/>
          <w:sz w:val="22"/>
        </w:rPr>
      </w:pPr>
      <w:bookmarkStart w:id="152" w:name="_Toc528659970"/>
      <w:bookmarkStart w:id="153" w:name="_Toc2246447"/>
      <w:bookmarkStart w:id="154" w:name="_Toc19607422"/>
      <w:bookmarkStart w:id="155" w:name="_Toc73961808"/>
      <w:r w:rsidRPr="00FA1925">
        <w:rPr>
          <w:rFonts w:asciiTheme="minorHAnsi" w:hAnsiTheme="minorHAnsi"/>
          <w:color w:val="auto"/>
          <w:sz w:val="22"/>
        </w:rPr>
        <w:t>DECLARACIÓN COMO CONFIDENCIAL DE LA INFORMACIÓN FACILITADA POR EL LICITADOR</w:t>
      </w:r>
      <w:bookmarkEnd w:id="152"/>
      <w:bookmarkEnd w:id="153"/>
      <w:bookmarkEnd w:id="154"/>
      <w:bookmarkEnd w:id="155"/>
    </w:p>
    <w:p w14:paraId="7C7AAA4F" w14:textId="7C03EBDC" w:rsidR="000013F1" w:rsidRPr="00FA1925" w:rsidRDefault="000013F1" w:rsidP="00100F81">
      <w:pPr>
        <w:spacing w:after="120" w:line="240" w:lineRule="auto"/>
        <w:jc w:val="both"/>
      </w:pPr>
      <w:r w:rsidRPr="00FA1925">
        <w:t>D./Dª ………, con NIF/Pasaporte n.</w:t>
      </w:r>
      <w:r w:rsidR="006C698F" w:rsidRPr="00FA1925">
        <w:t>º</w:t>
      </w:r>
      <w:r w:rsidRPr="00FA1925">
        <w:t xml:space="preserve"> ………, actuando en nombre propio/en representación de ………, con NIF n.</w:t>
      </w:r>
      <w:r w:rsidR="006C698F" w:rsidRPr="00FA1925">
        <w:t>º</w:t>
      </w:r>
      <w:r w:rsidRPr="00FA1925">
        <w:t xml:space="preserve"> ………. y con domicilio en ………, c/ ………, n.</w:t>
      </w:r>
      <w:r w:rsidR="006C698F" w:rsidRPr="00FA1925">
        <w:t>º</w:t>
      </w:r>
      <w:r w:rsidRPr="00FA1925">
        <w:t xml:space="preserve"> ………,</w:t>
      </w:r>
    </w:p>
    <w:p w14:paraId="08E48486" w14:textId="77777777" w:rsidR="000013F1" w:rsidRPr="00FA1925" w:rsidRDefault="000013F1" w:rsidP="00100F81">
      <w:pPr>
        <w:spacing w:after="120" w:line="240" w:lineRule="auto"/>
        <w:jc w:val="center"/>
      </w:pPr>
      <w:r w:rsidRPr="00FA1925">
        <w:t>DECLARA</w:t>
      </w:r>
    </w:p>
    <w:p w14:paraId="41BCCAD7" w14:textId="77777777" w:rsidR="000013F1" w:rsidRPr="00FA1925" w:rsidRDefault="000013F1" w:rsidP="00100F81">
      <w:pPr>
        <w:spacing w:after="120" w:line="240" w:lineRule="auto"/>
        <w:jc w:val="both"/>
      </w:pPr>
      <w:r w:rsidRPr="00FA1925">
        <w:t>Que en relación con la documentación aportada en el sobre que abajo se señala, se consideran confidenciales las siguientes informaciones y aspectos de la oferta por razón de su vinculación a secretos técnicos o comerciales.</w:t>
      </w:r>
    </w:p>
    <w:p w14:paraId="02BE82DC" w14:textId="77777777" w:rsidR="000013F1" w:rsidRPr="00FA1925" w:rsidRDefault="000013F1" w:rsidP="00100F81">
      <w:pPr>
        <w:spacing w:after="120" w:line="240" w:lineRule="auto"/>
        <w:jc w:val="both"/>
      </w:pPr>
      <w:r w:rsidRPr="00FA1925">
        <w:t>Información y aspectos confidenciales (</w:t>
      </w:r>
      <w:r w:rsidRPr="00FA1925">
        <w:rPr>
          <w:u w:val="single"/>
        </w:rPr>
        <w:t>indicar documento y ubicación concreta dentro del mismo de la información y aspectos confidenciales</w:t>
      </w:r>
      <w:r w:rsidRPr="00FA1925">
        <w:t>):</w:t>
      </w:r>
    </w:p>
    <w:tbl>
      <w:tblPr>
        <w:tblStyle w:val="Tablaconcuadrcula"/>
        <w:tblW w:w="0" w:type="auto"/>
        <w:tblLook w:val="04A0" w:firstRow="1" w:lastRow="0" w:firstColumn="1" w:lastColumn="0" w:noHBand="0" w:noVBand="1"/>
      </w:tblPr>
      <w:tblGrid>
        <w:gridCol w:w="8494"/>
      </w:tblGrid>
      <w:tr w:rsidR="000013F1" w:rsidRPr="00FA1925" w14:paraId="0D419021" w14:textId="77777777" w:rsidTr="00687D00">
        <w:trPr>
          <w:trHeight w:val="2244"/>
        </w:trPr>
        <w:tc>
          <w:tcPr>
            <w:tcW w:w="8494" w:type="dxa"/>
          </w:tcPr>
          <w:p w14:paraId="61AEE2D9" w14:textId="77777777" w:rsidR="000013F1" w:rsidRPr="00FA1925" w:rsidRDefault="000013F1" w:rsidP="00100F81">
            <w:pPr>
              <w:spacing w:after="120"/>
              <w:jc w:val="both"/>
            </w:pPr>
          </w:p>
        </w:tc>
      </w:tr>
    </w:tbl>
    <w:p w14:paraId="2742FEAF" w14:textId="77777777" w:rsidR="000013F1" w:rsidRPr="00FA1925" w:rsidRDefault="000013F1" w:rsidP="00100F81">
      <w:pPr>
        <w:spacing w:after="120" w:line="240" w:lineRule="auto"/>
        <w:jc w:val="both"/>
      </w:pPr>
    </w:p>
    <w:p w14:paraId="503137FF" w14:textId="77777777" w:rsidR="000013F1" w:rsidRPr="00FA1925" w:rsidRDefault="000013F1" w:rsidP="00100F81">
      <w:pPr>
        <w:spacing w:after="120" w:line="240" w:lineRule="auto"/>
        <w:jc w:val="both"/>
      </w:pPr>
      <w:r w:rsidRPr="00FA1925">
        <w:t>Sobre(s): ……………….</w:t>
      </w:r>
    </w:p>
    <w:p w14:paraId="0B3E02DD" w14:textId="77777777" w:rsidR="000013F1" w:rsidRPr="00FA1925" w:rsidRDefault="000013F1" w:rsidP="00100F81">
      <w:pPr>
        <w:spacing w:after="120" w:line="240" w:lineRule="auto"/>
        <w:jc w:val="both"/>
      </w:pPr>
    </w:p>
    <w:p w14:paraId="650087DD" w14:textId="77777777" w:rsidR="000013F1" w:rsidRPr="00FA1925" w:rsidRDefault="000013F1" w:rsidP="00100F81">
      <w:pPr>
        <w:spacing w:after="120" w:line="240" w:lineRule="auto"/>
        <w:jc w:val="both"/>
      </w:pPr>
      <w:r w:rsidRPr="00FA1925">
        <w:t>Y para que conste, firmo la presente declaración en …………, a …… de ………… de ……….</w:t>
      </w:r>
    </w:p>
    <w:p w14:paraId="6069103C" w14:textId="77777777" w:rsidR="000013F1" w:rsidRPr="00FA1925" w:rsidRDefault="000013F1" w:rsidP="00100F81">
      <w:pPr>
        <w:spacing w:after="120" w:line="240" w:lineRule="auto"/>
        <w:jc w:val="both"/>
      </w:pPr>
    </w:p>
    <w:p w14:paraId="669903DD" w14:textId="599DD2F5" w:rsidR="005E0550" w:rsidRPr="000013F1" w:rsidRDefault="000013F1" w:rsidP="00100F81">
      <w:pPr>
        <w:spacing w:after="120" w:line="240" w:lineRule="auto"/>
        <w:jc w:val="both"/>
      </w:pPr>
      <w:r w:rsidRPr="00FA1925">
        <w:t>Firma</w:t>
      </w:r>
    </w:p>
    <w:sectPr w:rsidR="005E0550" w:rsidRPr="000013F1" w:rsidSect="004027DC">
      <w:headerReference w:type="even" r:id="rId20"/>
      <w:headerReference w:type="default" r:id="rId21"/>
      <w:footerReference w:type="even" r:id="rId22"/>
      <w:footerReference w:type="default" r:id="rId23"/>
      <w:headerReference w:type="first" r:id="rId24"/>
      <w:footerReference w:type="first" r:id="rId25"/>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A21E1" w14:textId="77777777" w:rsidR="00B55B7D" w:rsidRDefault="00B55B7D" w:rsidP="00220C69">
      <w:pPr>
        <w:spacing w:after="0" w:line="240" w:lineRule="auto"/>
      </w:pPr>
      <w:r>
        <w:separator/>
      </w:r>
    </w:p>
  </w:endnote>
  <w:endnote w:type="continuationSeparator" w:id="0">
    <w:p w14:paraId="3009F3C2" w14:textId="77777777" w:rsidR="00B55B7D" w:rsidRDefault="00B55B7D" w:rsidP="00220C69">
      <w:pPr>
        <w:spacing w:after="0" w:line="240" w:lineRule="auto"/>
      </w:pPr>
      <w:r>
        <w:continuationSeparator/>
      </w:r>
    </w:p>
  </w:endnote>
  <w:endnote w:type="continuationNotice" w:id="1">
    <w:p w14:paraId="0D39B721" w14:textId="77777777" w:rsidR="00B55B7D" w:rsidRDefault="00B55B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8F90D" w14:textId="77777777" w:rsidR="00B55B7D" w:rsidRDefault="00B55B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5815362"/>
      <w:docPartObj>
        <w:docPartGallery w:val="Page Numbers (Bottom of Page)"/>
        <w:docPartUnique/>
      </w:docPartObj>
    </w:sdtPr>
    <w:sdtEndPr/>
    <w:sdtContent>
      <w:sdt>
        <w:sdtPr>
          <w:id w:val="-1769616900"/>
          <w:docPartObj>
            <w:docPartGallery w:val="Page Numbers (Top of Page)"/>
            <w:docPartUnique/>
          </w:docPartObj>
        </w:sdtPr>
        <w:sdtEndPr/>
        <w:sdtContent>
          <w:p w14:paraId="24419B11" w14:textId="5925BB2F" w:rsidR="00B55B7D" w:rsidRDefault="00B55B7D">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38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44</w:t>
            </w:r>
            <w:r>
              <w:rPr>
                <w:b/>
                <w:bCs/>
                <w:sz w:val="24"/>
                <w:szCs w:val="24"/>
              </w:rPr>
              <w:fldChar w:fldCharType="end"/>
            </w:r>
          </w:p>
        </w:sdtContent>
      </w:sdt>
    </w:sdtContent>
  </w:sdt>
  <w:p w14:paraId="31C5E364" w14:textId="77777777" w:rsidR="00B55B7D" w:rsidRDefault="00B55B7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1545F" w14:textId="77777777" w:rsidR="00B55B7D" w:rsidRDefault="00B55B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631F1" w14:textId="77777777" w:rsidR="00B55B7D" w:rsidRDefault="00B55B7D" w:rsidP="00220C69">
      <w:pPr>
        <w:spacing w:after="0" w:line="240" w:lineRule="auto"/>
      </w:pPr>
      <w:r>
        <w:separator/>
      </w:r>
    </w:p>
  </w:footnote>
  <w:footnote w:type="continuationSeparator" w:id="0">
    <w:p w14:paraId="268D4234" w14:textId="77777777" w:rsidR="00B55B7D" w:rsidRDefault="00B55B7D" w:rsidP="00220C69">
      <w:pPr>
        <w:spacing w:after="0" w:line="240" w:lineRule="auto"/>
      </w:pPr>
      <w:r>
        <w:continuationSeparator/>
      </w:r>
    </w:p>
  </w:footnote>
  <w:footnote w:type="continuationNotice" w:id="1">
    <w:p w14:paraId="4D1F2F10" w14:textId="77777777" w:rsidR="00B55B7D" w:rsidRDefault="00B55B7D">
      <w:pPr>
        <w:spacing w:after="0" w:line="240" w:lineRule="auto"/>
      </w:pPr>
    </w:p>
  </w:footnote>
  <w:footnote w:id="2">
    <w:p w14:paraId="30B0AF60" w14:textId="2147A5E2" w:rsidR="00B55B7D" w:rsidRDefault="00B55B7D" w:rsidP="000013F1">
      <w:pPr>
        <w:pStyle w:val="Textonotapie"/>
        <w:ind w:left="142" w:hanging="142"/>
        <w:jc w:val="both"/>
      </w:pPr>
      <w:r>
        <w:rPr>
          <w:rStyle w:val="Refdenotaalpie"/>
        </w:rPr>
        <w:footnoteRef/>
      </w:r>
      <w:r>
        <w:tab/>
      </w:r>
      <w:r w:rsidRPr="009D26C3">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110B5" w14:textId="7BA912D2" w:rsidR="00B55B7D" w:rsidRDefault="0019689E">
    <w:pPr>
      <w:pStyle w:val="Encabezado"/>
    </w:pPr>
    <w:r>
      <w:rPr>
        <w:noProof/>
      </w:rPr>
      <w:pict w14:anchorId="2043E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21532"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6185D" w14:textId="686EB824" w:rsidR="00B55B7D" w:rsidRDefault="0019689E">
    <w:pPr>
      <w:pStyle w:val="Encabezado"/>
    </w:pPr>
    <w:r>
      <w:rPr>
        <w:noProof/>
        <w:lang w:eastAsia="es-ES"/>
      </w:rPr>
      <w:pict w14:anchorId="7A9B3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21533"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B55B7D">
      <w:rPr>
        <w:noProof/>
        <w:lang w:eastAsia="es-ES"/>
      </w:rPr>
      <w:drawing>
        <wp:inline distT="0" distB="0" distL="0" distR="0" wp14:anchorId="436A464C" wp14:editId="0EE2F6E2">
          <wp:extent cx="762000" cy="762000"/>
          <wp:effectExtent l="0" t="0" r="0" b="0"/>
          <wp:docPr id="1873793016"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2">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020FE" w14:textId="729F4B9F" w:rsidR="00B55B7D" w:rsidRDefault="0019689E">
    <w:pPr>
      <w:pStyle w:val="Encabezado"/>
    </w:pPr>
    <w:r>
      <w:rPr>
        <w:noProof/>
      </w:rPr>
      <w:pict w14:anchorId="642507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21531"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D52"/>
    <w:multiLevelType w:val="hybridMultilevel"/>
    <w:tmpl w:val="A322003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7D1137"/>
    <w:multiLevelType w:val="hybridMultilevel"/>
    <w:tmpl w:val="8162189E"/>
    <w:lvl w:ilvl="0" w:tplc="0196407A">
      <w:start w:val="1"/>
      <w:numFmt w:val="upperRoman"/>
      <w:lvlText w:val="%1."/>
      <w:lvlJc w:val="right"/>
      <w:pPr>
        <w:ind w:left="720" w:hanging="360"/>
      </w:pPr>
      <w:rPr>
        <w:rFonts w:hint="default"/>
        <w:b/>
      </w:rPr>
    </w:lvl>
    <w:lvl w:ilvl="1" w:tplc="AD6206D2">
      <w:start w:val="1"/>
      <w:numFmt w:val="lowerRoman"/>
      <w:lvlText w:val="%2."/>
      <w:lvlJc w:val="right"/>
      <w:pPr>
        <w:ind w:left="1440" w:hanging="360"/>
      </w:pPr>
      <w:rPr>
        <w:rFonts w:hint="default"/>
        <w:b w:val="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EB5FED"/>
    <w:multiLevelType w:val="hybridMultilevel"/>
    <w:tmpl w:val="B61CC39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C57BEE"/>
    <w:multiLevelType w:val="hybridMultilevel"/>
    <w:tmpl w:val="260281A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097F62"/>
    <w:multiLevelType w:val="hybridMultilevel"/>
    <w:tmpl w:val="54DE36A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7" w15:restartNumberingAfterBreak="0">
    <w:nsid w:val="1B302A7A"/>
    <w:multiLevelType w:val="hybridMultilevel"/>
    <w:tmpl w:val="3D1602A8"/>
    <w:lvl w:ilvl="0" w:tplc="284AFDBE">
      <w:start w:val="1"/>
      <w:numFmt w:val="lowerRoman"/>
      <w:lvlText w:val="%1."/>
      <w:lvlJc w:val="right"/>
      <w:pPr>
        <w:ind w:left="144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B6A247F"/>
    <w:multiLevelType w:val="hybridMultilevel"/>
    <w:tmpl w:val="BB48408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E812DEF"/>
    <w:multiLevelType w:val="hybridMultilevel"/>
    <w:tmpl w:val="A9AA893A"/>
    <w:lvl w:ilvl="0" w:tplc="0C0A001B">
      <w:start w:val="1"/>
      <w:numFmt w:val="low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ED827FC"/>
    <w:multiLevelType w:val="hybridMultilevel"/>
    <w:tmpl w:val="93C0A28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3" w15:restartNumberingAfterBreak="0">
    <w:nsid w:val="407C11A5"/>
    <w:multiLevelType w:val="hybridMultilevel"/>
    <w:tmpl w:val="04CEA7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60C7EE2"/>
    <w:multiLevelType w:val="hybridMultilevel"/>
    <w:tmpl w:val="F25EC0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98C4040"/>
    <w:multiLevelType w:val="hybridMultilevel"/>
    <w:tmpl w:val="2250DCA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54B30E4B"/>
    <w:multiLevelType w:val="hybridMultilevel"/>
    <w:tmpl w:val="DC6824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564842EA"/>
    <w:multiLevelType w:val="hybridMultilevel"/>
    <w:tmpl w:val="BDEEEAF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3" w15:restartNumberingAfterBreak="0">
    <w:nsid w:val="69EA78A7"/>
    <w:multiLevelType w:val="hybridMultilevel"/>
    <w:tmpl w:val="1836143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26A1F20"/>
    <w:multiLevelType w:val="hybridMultilevel"/>
    <w:tmpl w:val="212AC12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6" w15:restartNumberingAfterBreak="0">
    <w:nsid w:val="7883148A"/>
    <w:multiLevelType w:val="hybridMultilevel"/>
    <w:tmpl w:val="29701AD8"/>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3"/>
  </w:num>
  <w:num w:numId="2">
    <w:abstractNumId w:val="10"/>
  </w:num>
  <w:num w:numId="3">
    <w:abstractNumId w:val="26"/>
  </w:num>
  <w:num w:numId="4">
    <w:abstractNumId w:val="9"/>
  </w:num>
  <w:num w:numId="5">
    <w:abstractNumId w:val="25"/>
  </w:num>
  <w:num w:numId="6">
    <w:abstractNumId w:val="16"/>
  </w:num>
  <w:num w:numId="7">
    <w:abstractNumId w:val="18"/>
  </w:num>
  <w:num w:numId="8">
    <w:abstractNumId w:val="5"/>
  </w:num>
  <w:num w:numId="9">
    <w:abstractNumId w:val="2"/>
  </w:num>
  <w:num w:numId="10">
    <w:abstractNumId w:val="13"/>
  </w:num>
  <w:num w:numId="11">
    <w:abstractNumId w:val="21"/>
  </w:num>
  <w:num w:numId="12">
    <w:abstractNumId w:val="1"/>
  </w:num>
  <w:num w:numId="13">
    <w:abstractNumId w:val="11"/>
  </w:num>
  <w:num w:numId="14">
    <w:abstractNumId w:val="19"/>
  </w:num>
  <w:num w:numId="15">
    <w:abstractNumId w:val="24"/>
  </w:num>
  <w:num w:numId="16">
    <w:abstractNumId w:val="14"/>
  </w:num>
  <w:num w:numId="17">
    <w:abstractNumId w:val="15"/>
  </w:num>
  <w:num w:numId="18">
    <w:abstractNumId w:val="0"/>
  </w:num>
  <w:num w:numId="19">
    <w:abstractNumId w:val="4"/>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3"/>
  </w:num>
  <w:num w:numId="23">
    <w:abstractNumId w:val="12"/>
  </w:num>
  <w:num w:numId="24">
    <w:abstractNumId w:val="22"/>
  </w:num>
  <w:num w:numId="25">
    <w:abstractNumId w:val="17"/>
  </w:num>
  <w:num w:numId="26">
    <w:abstractNumId w:val="7"/>
  </w:num>
  <w:num w:numId="27">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13F1"/>
    <w:rsid w:val="00005E7A"/>
    <w:rsid w:val="00011F0A"/>
    <w:rsid w:val="000152ED"/>
    <w:rsid w:val="00015983"/>
    <w:rsid w:val="00015BC0"/>
    <w:rsid w:val="00022438"/>
    <w:rsid w:val="00022928"/>
    <w:rsid w:val="00022B64"/>
    <w:rsid w:val="00022BB4"/>
    <w:rsid w:val="000250E5"/>
    <w:rsid w:val="00054028"/>
    <w:rsid w:val="000721C2"/>
    <w:rsid w:val="00073449"/>
    <w:rsid w:val="00082AC5"/>
    <w:rsid w:val="00085137"/>
    <w:rsid w:val="00092809"/>
    <w:rsid w:val="00097D9C"/>
    <w:rsid w:val="000A5360"/>
    <w:rsid w:val="000B244F"/>
    <w:rsid w:val="000C1ABE"/>
    <w:rsid w:val="000C6D73"/>
    <w:rsid w:val="000C6E57"/>
    <w:rsid w:val="000D12B2"/>
    <w:rsid w:val="000E49C7"/>
    <w:rsid w:val="000E5D81"/>
    <w:rsid w:val="000E63B0"/>
    <w:rsid w:val="000F79FB"/>
    <w:rsid w:val="00100F81"/>
    <w:rsid w:val="00104B9C"/>
    <w:rsid w:val="00105E78"/>
    <w:rsid w:val="00106016"/>
    <w:rsid w:val="0011093B"/>
    <w:rsid w:val="00112D0D"/>
    <w:rsid w:val="00113961"/>
    <w:rsid w:val="00115B31"/>
    <w:rsid w:val="00117C66"/>
    <w:rsid w:val="00120CFC"/>
    <w:rsid w:val="001212EE"/>
    <w:rsid w:val="00126B55"/>
    <w:rsid w:val="00131D0B"/>
    <w:rsid w:val="00135203"/>
    <w:rsid w:val="00137286"/>
    <w:rsid w:val="00140FAA"/>
    <w:rsid w:val="001438F7"/>
    <w:rsid w:val="00146930"/>
    <w:rsid w:val="00146BDE"/>
    <w:rsid w:val="00153269"/>
    <w:rsid w:val="0016110A"/>
    <w:rsid w:val="00171C5E"/>
    <w:rsid w:val="00173902"/>
    <w:rsid w:val="00175C0D"/>
    <w:rsid w:val="00176D2D"/>
    <w:rsid w:val="0018596B"/>
    <w:rsid w:val="0018671C"/>
    <w:rsid w:val="00194375"/>
    <w:rsid w:val="00194814"/>
    <w:rsid w:val="0019689E"/>
    <w:rsid w:val="001A01E4"/>
    <w:rsid w:val="001B2EA5"/>
    <w:rsid w:val="001B3A23"/>
    <w:rsid w:val="001B3B67"/>
    <w:rsid w:val="001B3E5D"/>
    <w:rsid w:val="001B4CEC"/>
    <w:rsid w:val="001C04BF"/>
    <w:rsid w:val="001C5F78"/>
    <w:rsid w:val="001C6EA2"/>
    <w:rsid w:val="001D02C7"/>
    <w:rsid w:val="001D3A00"/>
    <w:rsid w:val="001E3B79"/>
    <w:rsid w:val="001E7590"/>
    <w:rsid w:val="001F0EF3"/>
    <w:rsid w:val="0020038E"/>
    <w:rsid w:val="00206D40"/>
    <w:rsid w:val="002148A3"/>
    <w:rsid w:val="002165E7"/>
    <w:rsid w:val="00220C69"/>
    <w:rsid w:val="00222331"/>
    <w:rsid w:val="002248EA"/>
    <w:rsid w:val="00225F6B"/>
    <w:rsid w:val="00233D36"/>
    <w:rsid w:val="00234604"/>
    <w:rsid w:val="00236F9C"/>
    <w:rsid w:val="00237346"/>
    <w:rsid w:val="00242891"/>
    <w:rsid w:val="00245E69"/>
    <w:rsid w:val="00251478"/>
    <w:rsid w:val="0026103C"/>
    <w:rsid w:val="00265DF6"/>
    <w:rsid w:val="00274578"/>
    <w:rsid w:val="00274CDA"/>
    <w:rsid w:val="002831D9"/>
    <w:rsid w:val="00285193"/>
    <w:rsid w:val="002862D4"/>
    <w:rsid w:val="00290000"/>
    <w:rsid w:val="002A598A"/>
    <w:rsid w:val="002A6075"/>
    <w:rsid w:val="002A65CA"/>
    <w:rsid w:val="002B0A14"/>
    <w:rsid w:val="002B3235"/>
    <w:rsid w:val="002B44CB"/>
    <w:rsid w:val="002B5565"/>
    <w:rsid w:val="002B7380"/>
    <w:rsid w:val="002C17EC"/>
    <w:rsid w:val="002C4E0D"/>
    <w:rsid w:val="002C5C06"/>
    <w:rsid w:val="002C7491"/>
    <w:rsid w:val="002D0C3B"/>
    <w:rsid w:val="002D4E8A"/>
    <w:rsid w:val="002D60E9"/>
    <w:rsid w:val="002D6588"/>
    <w:rsid w:val="002E02F6"/>
    <w:rsid w:val="002E0CCC"/>
    <w:rsid w:val="002E0F4F"/>
    <w:rsid w:val="002E3475"/>
    <w:rsid w:val="002F1FBA"/>
    <w:rsid w:val="002F28BC"/>
    <w:rsid w:val="002F3196"/>
    <w:rsid w:val="002F437E"/>
    <w:rsid w:val="003041CF"/>
    <w:rsid w:val="00304FD6"/>
    <w:rsid w:val="00305DFE"/>
    <w:rsid w:val="00311601"/>
    <w:rsid w:val="00316C22"/>
    <w:rsid w:val="00317228"/>
    <w:rsid w:val="00323B06"/>
    <w:rsid w:val="00325AAF"/>
    <w:rsid w:val="00326E81"/>
    <w:rsid w:val="00330AB5"/>
    <w:rsid w:val="003348B3"/>
    <w:rsid w:val="00335CD1"/>
    <w:rsid w:val="003401D2"/>
    <w:rsid w:val="00355C12"/>
    <w:rsid w:val="003604E0"/>
    <w:rsid w:val="0036741F"/>
    <w:rsid w:val="00371CE2"/>
    <w:rsid w:val="003734A4"/>
    <w:rsid w:val="00377214"/>
    <w:rsid w:val="003778FF"/>
    <w:rsid w:val="00381264"/>
    <w:rsid w:val="00386BB1"/>
    <w:rsid w:val="0039260E"/>
    <w:rsid w:val="00393A30"/>
    <w:rsid w:val="00394428"/>
    <w:rsid w:val="00395886"/>
    <w:rsid w:val="00397B8B"/>
    <w:rsid w:val="003A0331"/>
    <w:rsid w:val="003A2497"/>
    <w:rsid w:val="003A5A4F"/>
    <w:rsid w:val="003A5B4D"/>
    <w:rsid w:val="003B05B5"/>
    <w:rsid w:val="003B1046"/>
    <w:rsid w:val="003B1611"/>
    <w:rsid w:val="003B3214"/>
    <w:rsid w:val="003B3401"/>
    <w:rsid w:val="003B366E"/>
    <w:rsid w:val="003B5A1F"/>
    <w:rsid w:val="003B7B03"/>
    <w:rsid w:val="003C08C9"/>
    <w:rsid w:val="003C4F3B"/>
    <w:rsid w:val="003D2C86"/>
    <w:rsid w:val="003D605E"/>
    <w:rsid w:val="003E3D34"/>
    <w:rsid w:val="003E6BD1"/>
    <w:rsid w:val="003F0DF6"/>
    <w:rsid w:val="003F40FC"/>
    <w:rsid w:val="00400E9E"/>
    <w:rsid w:val="004027DC"/>
    <w:rsid w:val="0040373F"/>
    <w:rsid w:val="004076DA"/>
    <w:rsid w:val="00412533"/>
    <w:rsid w:val="004128EC"/>
    <w:rsid w:val="004144C5"/>
    <w:rsid w:val="004150A8"/>
    <w:rsid w:val="004155EC"/>
    <w:rsid w:val="00420759"/>
    <w:rsid w:val="00420884"/>
    <w:rsid w:val="00422104"/>
    <w:rsid w:val="00422CB6"/>
    <w:rsid w:val="00423F8D"/>
    <w:rsid w:val="0042439D"/>
    <w:rsid w:val="00427C9E"/>
    <w:rsid w:val="0043115F"/>
    <w:rsid w:val="00436181"/>
    <w:rsid w:val="00443F73"/>
    <w:rsid w:val="004454B0"/>
    <w:rsid w:val="00445B60"/>
    <w:rsid w:val="00445DEA"/>
    <w:rsid w:val="004519E3"/>
    <w:rsid w:val="00452740"/>
    <w:rsid w:val="00453366"/>
    <w:rsid w:val="00460FE9"/>
    <w:rsid w:val="00463D3A"/>
    <w:rsid w:val="0046465A"/>
    <w:rsid w:val="00466A3D"/>
    <w:rsid w:val="004712F6"/>
    <w:rsid w:val="00476A5A"/>
    <w:rsid w:val="00482655"/>
    <w:rsid w:val="00485D89"/>
    <w:rsid w:val="0048689E"/>
    <w:rsid w:val="0049259C"/>
    <w:rsid w:val="00493F80"/>
    <w:rsid w:val="00497274"/>
    <w:rsid w:val="004A38B7"/>
    <w:rsid w:val="004A3B97"/>
    <w:rsid w:val="004A503B"/>
    <w:rsid w:val="004A55C4"/>
    <w:rsid w:val="004B10DB"/>
    <w:rsid w:val="004B70A4"/>
    <w:rsid w:val="004C030A"/>
    <w:rsid w:val="004C1949"/>
    <w:rsid w:val="004C4EB0"/>
    <w:rsid w:val="004C4FD4"/>
    <w:rsid w:val="004C5EC8"/>
    <w:rsid w:val="004D0CA2"/>
    <w:rsid w:val="004D3F78"/>
    <w:rsid w:val="004D494A"/>
    <w:rsid w:val="004D7AFC"/>
    <w:rsid w:val="004E7179"/>
    <w:rsid w:val="004F4947"/>
    <w:rsid w:val="004F4A93"/>
    <w:rsid w:val="004F52B9"/>
    <w:rsid w:val="004F618C"/>
    <w:rsid w:val="004F690B"/>
    <w:rsid w:val="004F794D"/>
    <w:rsid w:val="004F7F68"/>
    <w:rsid w:val="00502D19"/>
    <w:rsid w:val="00520AC2"/>
    <w:rsid w:val="0052313C"/>
    <w:rsid w:val="00525BD0"/>
    <w:rsid w:val="00526023"/>
    <w:rsid w:val="005279C7"/>
    <w:rsid w:val="005310FA"/>
    <w:rsid w:val="00532776"/>
    <w:rsid w:val="0053350F"/>
    <w:rsid w:val="005366B2"/>
    <w:rsid w:val="00537123"/>
    <w:rsid w:val="00537E48"/>
    <w:rsid w:val="0054052B"/>
    <w:rsid w:val="00540BDE"/>
    <w:rsid w:val="00543305"/>
    <w:rsid w:val="00546467"/>
    <w:rsid w:val="00546FA5"/>
    <w:rsid w:val="00551208"/>
    <w:rsid w:val="00555E26"/>
    <w:rsid w:val="005564C3"/>
    <w:rsid w:val="005638AE"/>
    <w:rsid w:val="0056442A"/>
    <w:rsid w:val="00564753"/>
    <w:rsid w:val="0056512F"/>
    <w:rsid w:val="00566B90"/>
    <w:rsid w:val="00576A23"/>
    <w:rsid w:val="00584165"/>
    <w:rsid w:val="00593A4A"/>
    <w:rsid w:val="00595412"/>
    <w:rsid w:val="005B3469"/>
    <w:rsid w:val="005B3568"/>
    <w:rsid w:val="005B4AB9"/>
    <w:rsid w:val="005B515F"/>
    <w:rsid w:val="005B54FF"/>
    <w:rsid w:val="005B56BA"/>
    <w:rsid w:val="005B5A08"/>
    <w:rsid w:val="005B6596"/>
    <w:rsid w:val="005B6E0B"/>
    <w:rsid w:val="005C040F"/>
    <w:rsid w:val="005C0508"/>
    <w:rsid w:val="005C0754"/>
    <w:rsid w:val="005C3C52"/>
    <w:rsid w:val="005D2128"/>
    <w:rsid w:val="005D4C57"/>
    <w:rsid w:val="005D6072"/>
    <w:rsid w:val="005D7210"/>
    <w:rsid w:val="005E0550"/>
    <w:rsid w:val="005E05D7"/>
    <w:rsid w:val="005E3078"/>
    <w:rsid w:val="005E53EB"/>
    <w:rsid w:val="005E571B"/>
    <w:rsid w:val="005E7548"/>
    <w:rsid w:val="005F2CAD"/>
    <w:rsid w:val="005F3575"/>
    <w:rsid w:val="005F5322"/>
    <w:rsid w:val="00601214"/>
    <w:rsid w:val="00602412"/>
    <w:rsid w:val="006029E9"/>
    <w:rsid w:val="0060442E"/>
    <w:rsid w:val="00605D95"/>
    <w:rsid w:val="006118AE"/>
    <w:rsid w:val="00611C33"/>
    <w:rsid w:val="00613CE1"/>
    <w:rsid w:val="00614C6C"/>
    <w:rsid w:val="00625219"/>
    <w:rsid w:val="00626497"/>
    <w:rsid w:val="00631956"/>
    <w:rsid w:val="00631EF6"/>
    <w:rsid w:val="00633BA5"/>
    <w:rsid w:val="00633BB2"/>
    <w:rsid w:val="006341D2"/>
    <w:rsid w:val="00643B73"/>
    <w:rsid w:val="0064447A"/>
    <w:rsid w:val="006456DA"/>
    <w:rsid w:val="006509C4"/>
    <w:rsid w:val="006563D9"/>
    <w:rsid w:val="006613F4"/>
    <w:rsid w:val="00663B31"/>
    <w:rsid w:val="00671E35"/>
    <w:rsid w:val="00671EDC"/>
    <w:rsid w:val="00674D8D"/>
    <w:rsid w:val="00681990"/>
    <w:rsid w:val="00685292"/>
    <w:rsid w:val="00685ACC"/>
    <w:rsid w:val="00687D00"/>
    <w:rsid w:val="0069276B"/>
    <w:rsid w:val="006934FF"/>
    <w:rsid w:val="00695373"/>
    <w:rsid w:val="006958AC"/>
    <w:rsid w:val="006A16BB"/>
    <w:rsid w:val="006A6092"/>
    <w:rsid w:val="006B077A"/>
    <w:rsid w:val="006B3581"/>
    <w:rsid w:val="006B3C2D"/>
    <w:rsid w:val="006B5518"/>
    <w:rsid w:val="006B6922"/>
    <w:rsid w:val="006B7569"/>
    <w:rsid w:val="006C4875"/>
    <w:rsid w:val="006C652C"/>
    <w:rsid w:val="006C698F"/>
    <w:rsid w:val="006C6BAA"/>
    <w:rsid w:val="006C6F77"/>
    <w:rsid w:val="006E732A"/>
    <w:rsid w:val="006F09D4"/>
    <w:rsid w:val="006F1DC6"/>
    <w:rsid w:val="006F41E8"/>
    <w:rsid w:val="007040EE"/>
    <w:rsid w:val="007059AE"/>
    <w:rsid w:val="00706B2D"/>
    <w:rsid w:val="0071183B"/>
    <w:rsid w:val="007131FB"/>
    <w:rsid w:val="007158B4"/>
    <w:rsid w:val="00715CD9"/>
    <w:rsid w:val="007220FE"/>
    <w:rsid w:val="0072394D"/>
    <w:rsid w:val="00723C94"/>
    <w:rsid w:val="00723CBA"/>
    <w:rsid w:val="007241FE"/>
    <w:rsid w:val="00725323"/>
    <w:rsid w:val="00727A2A"/>
    <w:rsid w:val="00732D66"/>
    <w:rsid w:val="00734942"/>
    <w:rsid w:val="00735A65"/>
    <w:rsid w:val="00735EB1"/>
    <w:rsid w:val="00735F23"/>
    <w:rsid w:val="007364A8"/>
    <w:rsid w:val="00742950"/>
    <w:rsid w:val="00742FB7"/>
    <w:rsid w:val="00745C39"/>
    <w:rsid w:val="00745FBA"/>
    <w:rsid w:val="00747038"/>
    <w:rsid w:val="00752127"/>
    <w:rsid w:val="007533D3"/>
    <w:rsid w:val="00753D79"/>
    <w:rsid w:val="007558D4"/>
    <w:rsid w:val="00756171"/>
    <w:rsid w:val="0076188A"/>
    <w:rsid w:val="00762A7B"/>
    <w:rsid w:val="00766F8C"/>
    <w:rsid w:val="00771D6F"/>
    <w:rsid w:val="00772A18"/>
    <w:rsid w:val="0078216F"/>
    <w:rsid w:val="0078516D"/>
    <w:rsid w:val="00785C4A"/>
    <w:rsid w:val="007A0012"/>
    <w:rsid w:val="007A2A83"/>
    <w:rsid w:val="007B58C6"/>
    <w:rsid w:val="007C6D56"/>
    <w:rsid w:val="007D0E7E"/>
    <w:rsid w:val="007D4764"/>
    <w:rsid w:val="007E1FFA"/>
    <w:rsid w:val="007E2651"/>
    <w:rsid w:val="007E3F39"/>
    <w:rsid w:val="007E4588"/>
    <w:rsid w:val="007F607D"/>
    <w:rsid w:val="008009D5"/>
    <w:rsid w:val="0080359D"/>
    <w:rsid w:val="00811581"/>
    <w:rsid w:val="00813216"/>
    <w:rsid w:val="008171FC"/>
    <w:rsid w:val="00824A8E"/>
    <w:rsid w:val="008254B0"/>
    <w:rsid w:val="00825B20"/>
    <w:rsid w:val="008340BA"/>
    <w:rsid w:val="00845164"/>
    <w:rsid w:val="008521AE"/>
    <w:rsid w:val="00852781"/>
    <w:rsid w:val="00854290"/>
    <w:rsid w:val="00860A9A"/>
    <w:rsid w:val="00860B2D"/>
    <w:rsid w:val="008635F8"/>
    <w:rsid w:val="008649F5"/>
    <w:rsid w:val="00871952"/>
    <w:rsid w:val="00873095"/>
    <w:rsid w:val="00876549"/>
    <w:rsid w:val="00881654"/>
    <w:rsid w:val="00885BDD"/>
    <w:rsid w:val="0089140C"/>
    <w:rsid w:val="0089449F"/>
    <w:rsid w:val="008A4C0E"/>
    <w:rsid w:val="008A616F"/>
    <w:rsid w:val="008A7646"/>
    <w:rsid w:val="008B5951"/>
    <w:rsid w:val="008C554B"/>
    <w:rsid w:val="008D2EF8"/>
    <w:rsid w:val="008D6012"/>
    <w:rsid w:val="008E23CF"/>
    <w:rsid w:val="008E3B96"/>
    <w:rsid w:val="008E67FD"/>
    <w:rsid w:val="008F1706"/>
    <w:rsid w:val="008F29D7"/>
    <w:rsid w:val="008F3517"/>
    <w:rsid w:val="008F4E73"/>
    <w:rsid w:val="008F6D23"/>
    <w:rsid w:val="00900131"/>
    <w:rsid w:val="0090558D"/>
    <w:rsid w:val="0090641C"/>
    <w:rsid w:val="00912073"/>
    <w:rsid w:val="00912324"/>
    <w:rsid w:val="00930B75"/>
    <w:rsid w:val="00931D2F"/>
    <w:rsid w:val="00934C2D"/>
    <w:rsid w:val="0093716F"/>
    <w:rsid w:val="00937E50"/>
    <w:rsid w:val="00943F07"/>
    <w:rsid w:val="00954566"/>
    <w:rsid w:val="00955DAE"/>
    <w:rsid w:val="009604E1"/>
    <w:rsid w:val="00961169"/>
    <w:rsid w:val="00962C04"/>
    <w:rsid w:val="0096633A"/>
    <w:rsid w:val="009728B8"/>
    <w:rsid w:val="0097696C"/>
    <w:rsid w:val="00976FD8"/>
    <w:rsid w:val="009812D8"/>
    <w:rsid w:val="00983761"/>
    <w:rsid w:val="00991230"/>
    <w:rsid w:val="009A1408"/>
    <w:rsid w:val="009A1E87"/>
    <w:rsid w:val="009A2014"/>
    <w:rsid w:val="009A2A45"/>
    <w:rsid w:val="009B04E2"/>
    <w:rsid w:val="009B07F2"/>
    <w:rsid w:val="009B227D"/>
    <w:rsid w:val="009B35E5"/>
    <w:rsid w:val="009B5390"/>
    <w:rsid w:val="009B54C2"/>
    <w:rsid w:val="009B5FC0"/>
    <w:rsid w:val="009B6C7A"/>
    <w:rsid w:val="009C68E2"/>
    <w:rsid w:val="009D06C2"/>
    <w:rsid w:val="009D26C3"/>
    <w:rsid w:val="009D7854"/>
    <w:rsid w:val="009E1CB1"/>
    <w:rsid w:val="009E26CF"/>
    <w:rsid w:val="009E32C8"/>
    <w:rsid w:val="009E4F1E"/>
    <w:rsid w:val="009E620C"/>
    <w:rsid w:val="009F14ED"/>
    <w:rsid w:val="009F4265"/>
    <w:rsid w:val="00A07F2E"/>
    <w:rsid w:val="00A13B8F"/>
    <w:rsid w:val="00A15AE6"/>
    <w:rsid w:val="00A2042A"/>
    <w:rsid w:val="00A204FD"/>
    <w:rsid w:val="00A21441"/>
    <w:rsid w:val="00A22B84"/>
    <w:rsid w:val="00A2569F"/>
    <w:rsid w:val="00A266E9"/>
    <w:rsid w:val="00A3030C"/>
    <w:rsid w:val="00A353A7"/>
    <w:rsid w:val="00A36FA2"/>
    <w:rsid w:val="00A370DE"/>
    <w:rsid w:val="00A426F3"/>
    <w:rsid w:val="00A4275C"/>
    <w:rsid w:val="00A504E1"/>
    <w:rsid w:val="00A55733"/>
    <w:rsid w:val="00A55DDB"/>
    <w:rsid w:val="00A5615C"/>
    <w:rsid w:val="00A6115F"/>
    <w:rsid w:val="00A61F56"/>
    <w:rsid w:val="00A66B9D"/>
    <w:rsid w:val="00A7350C"/>
    <w:rsid w:val="00A77137"/>
    <w:rsid w:val="00A7747D"/>
    <w:rsid w:val="00A8034D"/>
    <w:rsid w:val="00A834AC"/>
    <w:rsid w:val="00A84628"/>
    <w:rsid w:val="00A92332"/>
    <w:rsid w:val="00A92832"/>
    <w:rsid w:val="00A92981"/>
    <w:rsid w:val="00A96A5C"/>
    <w:rsid w:val="00AA0D37"/>
    <w:rsid w:val="00AA3F3C"/>
    <w:rsid w:val="00AA424C"/>
    <w:rsid w:val="00AA4747"/>
    <w:rsid w:val="00AA7EAF"/>
    <w:rsid w:val="00AA7F75"/>
    <w:rsid w:val="00AB2227"/>
    <w:rsid w:val="00AB3D6F"/>
    <w:rsid w:val="00AB4534"/>
    <w:rsid w:val="00AB5826"/>
    <w:rsid w:val="00AC324D"/>
    <w:rsid w:val="00AC5B4A"/>
    <w:rsid w:val="00AC735B"/>
    <w:rsid w:val="00AD12DB"/>
    <w:rsid w:val="00AD1F17"/>
    <w:rsid w:val="00AD3199"/>
    <w:rsid w:val="00AD5712"/>
    <w:rsid w:val="00AD5876"/>
    <w:rsid w:val="00AD5FB7"/>
    <w:rsid w:val="00AD6E36"/>
    <w:rsid w:val="00AE1230"/>
    <w:rsid w:val="00AE52A2"/>
    <w:rsid w:val="00AE5B91"/>
    <w:rsid w:val="00AE6175"/>
    <w:rsid w:val="00AF42A6"/>
    <w:rsid w:val="00AF5479"/>
    <w:rsid w:val="00B003CE"/>
    <w:rsid w:val="00B11393"/>
    <w:rsid w:val="00B13BE4"/>
    <w:rsid w:val="00B14121"/>
    <w:rsid w:val="00B23568"/>
    <w:rsid w:val="00B248FE"/>
    <w:rsid w:val="00B305B3"/>
    <w:rsid w:val="00B33891"/>
    <w:rsid w:val="00B33993"/>
    <w:rsid w:val="00B35C72"/>
    <w:rsid w:val="00B41B4E"/>
    <w:rsid w:val="00B41CBC"/>
    <w:rsid w:val="00B42EA3"/>
    <w:rsid w:val="00B43CE9"/>
    <w:rsid w:val="00B50518"/>
    <w:rsid w:val="00B55B7D"/>
    <w:rsid w:val="00B575FB"/>
    <w:rsid w:val="00B66109"/>
    <w:rsid w:val="00B67AB7"/>
    <w:rsid w:val="00B71502"/>
    <w:rsid w:val="00B73FF5"/>
    <w:rsid w:val="00B77FC1"/>
    <w:rsid w:val="00B85704"/>
    <w:rsid w:val="00B86104"/>
    <w:rsid w:val="00B930EF"/>
    <w:rsid w:val="00B93CE5"/>
    <w:rsid w:val="00BA3BD2"/>
    <w:rsid w:val="00BA40FE"/>
    <w:rsid w:val="00BA4E21"/>
    <w:rsid w:val="00BA7199"/>
    <w:rsid w:val="00BB0579"/>
    <w:rsid w:val="00BB0A2F"/>
    <w:rsid w:val="00BB3446"/>
    <w:rsid w:val="00BB649D"/>
    <w:rsid w:val="00BC2091"/>
    <w:rsid w:val="00BC685A"/>
    <w:rsid w:val="00BD5784"/>
    <w:rsid w:val="00BD7C92"/>
    <w:rsid w:val="00BE2101"/>
    <w:rsid w:val="00BE2CB7"/>
    <w:rsid w:val="00BE3E35"/>
    <w:rsid w:val="00BF556A"/>
    <w:rsid w:val="00C001E4"/>
    <w:rsid w:val="00C023F8"/>
    <w:rsid w:val="00C0652C"/>
    <w:rsid w:val="00C07E49"/>
    <w:rsid w:val="00C11254"/>
    <w:rsid w:val="00C123BB"/>
    <w:rsid w:val="00C143D8"/>
    <w:rsid w:val="00C21BD8"/>
    <w:rsid w:val="00C334A9"/>
    <w:rsid w:val="00C36C9A"/>
    <w:rsid w:val="00C36F0E"/>
    <w:rsid w:val="00C37E7B"/>
    <w:rsid w:val="00C42B24"/>
    <w:rsid w:val="00C43A14"/>
    <w:rsid w:val="00C45B71"/>
    <w:rsid w:val="00C543CB"/>
    <w:rsid w:val="00C55BDF"/>
    <w:rsid w:val="00C608BB"/>
    <w:rsid w:val="00C61E9E"/>
    <w:rsid w:val="00C629E9"/>
    <w:rsid w:val="00C6338E"/>
    <w:rsid w:val="00C6743F"/>
    <w:rsid w:val="00C70528"/>
    <w:rsid w:val="00C709B3"/>
    <w:rsid w:val="00C71374"/>
    <w:rsid w:val="00C818AC"/>
    <w:rsid w:val="00C85391"/>
    <w:rsid w:val="00C869BE"/>
    <w:rsid w:val="00C91982"/>
    <w:rsid w:val="00C9566B"/>
    <w:rsid w:val="00C95EB9"/>
    <w:rsid w:val="00C9715B"/>
    <w:rsid w:val="00CA0D14"/>
    <w:rsid w:val="00CA0DDA"/>
    <w:rsid w:val="00CC0052"/>
    <w:rsid w:val="00CC08B5"/>
    <w:rsid w:val="00CC2A21"/>
    <w:rsid w:val="00CC2F1E"/>
    <w:rsid w:val="00CC32CB"/>
    <w:rsid w:val="00CC3E3A"/>
    <w:rsid w:val="00CD2708"/>
    <w:rsid w:val="00CD2A2C"/>
    <w:rsid w:val="00CD399C"/>
    <w:rsid w:val="00CD7585"/>
    <w:rsid w:val="00CE151D"/>
    <w:rsid w:val="00CF788C"/>
    <w:rsid w:val="00D03EC2"/>
    <w:rsid w:val="00D052F1"/>
    <w:rsid w:val="00D056AF"/>
    <w:rsid w:val="00D0723B"/>
    <w:rsid w:val="00D1481E"/>
    <w:rsid w:val="00D17583"/>
    <w:rsid w:val="00D24280"/>
    <w:rsid w:val="00D24D50"/>
    <w:rsid w:val="00D323E5"/>
    <w:rsid w:val="00D35709"/>
    <w:rsid w:val="00D43050"/>
    <w:rsid w:val="00D44BD3"/>
    <w:rsid w:val="00D57BAA"/>
    <w:rsid w:val="00D61120"/>
    <w:rsid w:val="00D70E11"/>
    <w:rsid w:val="00D7628B"/>
    <w:rsid w:val="00D77D76"/>
    <w:rsid w:val="00D90058"/>
    <w:rsid w:val="00D90954"/>
    <w:rsid w:val="00D912F1"/>
    <w:rsid w:val="00DA2EE3"/>
    <w:rsid w:val="00DB43E1"/>
    <w:rsid w:val="00DB67D8"/>
    <w:rsid w:val="00DC0FA9"/>
    <w:rsid w:val="00DD470D"/>
    <w:rsid w:val="00DD676F"/>
    <w:rsid w:val="00DD67CA"/>
    <w:rsid w:val="00DD68D7"/>
    <w:rsid w:val="00DE25B6"/>
    <w:rsid w:val="00DE6074"/>
    <w:rsid w:val="00DF62E3"/>
    <w:rsid w:val="00DF693C"/>
    <w:rsid w:val="00DF79C3"/>
    <w:rsid w:val="00DF7A9F"/>
    <w:rsid w:val="00E00470"/>
    <w:rsid w:val="00E02608"/>
    <w:rsid w:val="00E05ED8"/>
    <w:rsid w:val="00E10F15"/>
    <w:rsid w:val="00E15147"/>
    <w:rsid w:val="00E169A5"/>
    <w:rsid w:val="00E24D3F"/>
    <w:rsid w:val="00E24FDC"/>
    <w:rsid w:val="00E26CA9"/>
    <w:rsid w:val="00E273E7"/>
    <w:rsid w:val="00E30E62"/>
    <w:rsid w:val="00E32C91"/>
    <w:rsid w:val="00E3408D"/>
    <w:rsid w:val="00E34788"/>
    <w:rsid w:val="00E450C2"/>
    <w:rsid w:val="00E63605"/>
    <w:rsid w:val="00E65F76"/>
    <w:rsid w:val="00E67357"/>
    <w:rsid w:val="00E71600"/>
    <w:rsid w:val="00E76413"/>
    <w:rsid w:val="00E774B6"/>
    <w:rsid w:val="00E804D3"/>
    <w:rsid w:val="00E85BCC"/>
    <w:rsid w:val="00E91819"/>
    <w:rsid w:val="00E91C99"/>
    <w:rsid w:val="00E93DCB"/>
    <w:rsid w:val="00EA1B81"/>
    <w:rsid w:val="00EA67C7"/>
    <w:rsid w:val="00EB3FDD"/>
    <w:rsid w:val="00EB5ED2"/>
    <w:rsid w:val="00EC259A"/>
    <w:rsid w:val="00EC33AF"/>
    <w:rsid w:val="00EC6CD0"/>
    <w:rsid w:val="00ED14E9"/>
    <w:rsid w:val="00ED4DEE"/>
    <w:rsid w:val="00ED4EDF"/>
    <w:rsid w:val="00ED567B"/>
    <w:rsid w:val="00ED5E61"/>
    <w:rsid w:val="00ED65D3"/>
    <w:rsid w:val="00EE2879"/>
    <w:rsid w:val="00EE323E"/>
    <w:rsid w:val="00EE42B4"/>
    <w:rsid w:val="00EE732F"/>
    <w:rsid w:val="00EE788D"/>
    <w:rsid w:val="00EF0F23"/>
    <w:rsid w:val="00EF0FA7"/>
    <w:rsid w:val="00EF313B"/>
    <w:rsid w:val="00EF4C94"/>
    <w:rsid w:val="00EF5252"/>
    <w:rsid w:val="00EF6CAD"/>
    <w:rsid w:val="00F00694"/>
    <w:rsid w:val="00F00786"/>
    <w:rsid w:val="00F04E75"/>
    <w:rsid w:val="00F07A0C"/>
    <w:rsid w:val="00F12756"/>
    <w:rsid w:val="00F14311"/>
    <w:rsid w:val="00F16355"/>
    <w:rsid w:val="00F163C4"/>
    <w:rsid w:val="00F213D0"/>
    <w:rsid w:val="00F22464"/>
    <w:rsid w:val="00F2479E"/>
    <w:rsid w:val="00F30629"/>
    <w:rsid w:val="00F35A02"/>
    <w:rsid w:val="00F379F6"/>
    <w:rsid w:val="00F42EED"/>
    <w:rsid w:val="00F43FFA"/>
    <w:rsid w:val="00F45EB5"/>
    <w:rsid w:val="00F46D7C"/>
    <w:rsid w:val="00F51CDC"/>
    <w:rsid w:val="00F55C95"/>
    <w:rsid w:val="00F57B33"/>
    <w:rsid w:val="00F601AC"/>
    <w:rsid w:val="00F64249"/>
    <w:rsid w:val="00F65B4C"/>
    <w:rsid w:val="00F703F1"/>
    <w:rsid w:val="00F72BED"/>
    <w:rsid w:val="00F76F61"/>
    <w:rsid w:val="00F84471"/>
    <w:rsid w:val="00F86781"/>
    <w:rsid w:val="00F86E12"/>
    <w:rsid w:val="00F97B1E"/>
    <w:rsid w:val="00FA1925"/>
    <w:rsid w:val="00FA3B13"/>
    <w:rsid w:val="00FA781A"/>
    <w:rsid w:val="00FB51F5"/>
    <w:rsid w:val="00FC2645"/>
    <w:rsid w:val="00FC35C7"/>
    <w:rsid w:val="00FC5E0F"/>
    <w:rsid w:val="00FC7125"/>
    <w:rsid w:val="00FD0880"/>
    <w:rsid w:val="00FD16E0"/>
    <w:rsid w:val="00FD2DBC"/>
    <w:rsid w:val="00FD3922"/>
    <w:rsid w:val="00FD6AA0"/>
    <w:rsid w:val="00FD7030"/>
    <w:rsid w:val="00FE322C"/>
    <w:rsid w:val="00FE4477"/>
    <w:rsid w:val="00FF0B4D"/>
    <w:rsid w:val="00FF0E21"/>
    <w:rsid w:val="00FF496F"/>
    <w:rsid w:val="314E38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B67"/>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100F81"/>
    <w:pPr>
      <w:tabs>
        <w:tab w:val="right" w:leader="dot" w:pos="8494"/>
      </w:tabs>
      <w:spacing w:after="100"/>
      <w:ind w:left="220"/>
      <w:jc w:val="both"/>
    </w:pPr>
    <w:rPr>
      <w:noProof/>
    </w:rPr>
  </w:style>
  <w:style w:type="paragraph" w:styleId="TDC3">
    <w:name w:val="toc 3"/>
    <w:basedOn w:val="Normal"/>
    <w:next w:val="Normal"/>
    <w:autoRedefine/>
    <w:uiPriority w:val="39"/>
    <w:unhideWhenUsed/>
    <w:rsid w:val="00F00694"/>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paragraph" w:styleId="Encabezado">
    <w:name w:val="header"/>
    <w:basedOn w:val="Normal"/>
    <w:link w:val="EncabezadoCar"/>
    <w:uiPriority w:val="99"/>
    <w:unhideWhenUsed/>
    <w:rsid w:val="00C869B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69BE"/>
  </w:style>
  <w:style w:type="paragraph" w:styleId="Piedepgina">
    <w:name w:val="footer"/>
    <w:basedOn w:val="Normal"/>
    <w:link w:val="PiedepginaCar"/>
    <w:uiPriority w:val="99"/>
    <w:unhideWhenUsed/>
    <w:rsid w:val="00C869B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69BE"/>
  </w:style>
  <w:style w:type="table" w:styleId="Tablaconcuadrcula">
    <w:name w:val="Table Grid"/>
    <w:basedOn w:val="Tablanormal"/>
    <w:uiPriority w:val="39"/>
    <w:rsid w:val="005E0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052F1"/>
    <w:rPr>
      <w:color w:val="954F72" w:themeColor="followedHyperlink"/>
      <w:u w:val="single"/>
    </w:rPr>
  </w:style>
  <w:style w:type="character" w:styleId="Mencinsinresolver">
    <w:name w:val="Unresolved Mention"/>
    <w:basedOn w:val="Fuentedeprrafopredeter"/>
    <w:uiPriority w:val="99"/>
    <w:semiHidden/>
    <w:unhideWhenUsed/>
    <w:rsid w:val="00100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16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s://visor.registrodelicitadores.gob.es/espd-web/welcom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boe.es/boe/dias/2016/04/08/pdfs/BOE-A-2016-339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2DEDC-E39A-49B4-91E8-4DCCD8C83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D960E9-D1D2-4D87-A44A-70CFCED299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053DC4-072A-42C7-9EE6-1A240385E699}">
  <ds:schemaRefs>
    <ds:schemaRef ds:uri="http://schemas.microsoft.com/sharepoint/v3/contenttype/forms"/>
  </ds:schemaRefs>
</ds:datastoreItem>
</file>

<file path=customXml/itemProps4.xml><?xml version="1.0" encoding="utf-8"?>
<ds:datastoreItem xmlns:ds="http://schemas.openxmlformats.org/officeDocument/2006/customXml" ds:itemID="{677E34EA-DC64-4946-8C05-4A143F592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43</Pages>
  <Words>17873</Words>
  <Characters>98303</Characters>
  <Application>Microsoft Office Word</Application>
  <DocSecurity>0</DocSecurity>
  <Lines>819</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8</cp:revision>
  <cp:lastPrinted>2018-12-20T08:23:00Z</cp:lastPrinted>
  <dcterms:created xsi:type="dcterms:W3CDTF">2020-06-02T15:56:00Z</dcterms:created>
  <dcterms:modified xsi:type="dcterms:W3CDTF">2021-06-24T10:13:00Z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