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C2C76" w14:textId="635883D6" w:rsidR="003E26AC" w:rsidRDefault="00780285" w:rsidP="001B082E">
      <w:pPr>
        <w:pStyle w:val="Ttulo1"/>
        <w:spacing w:before="0" w:after="120" w:line="240" w:lineRule="auto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1B082E">
        <w:rPr>
          <w:rFonts w:asciiTheme="minorHAnsi" w:hAnsiTheme="minorHAnsi" w:cstheme="minorHAnsi"/>
          <w:b/>
          <w:color w:val="auto"/>
          <w:sz w:val="22"/>
        </w:rPr>
        <w:t>PLIEGO DE PRESCRIPCIONES TÉCNICAS</w:t>
      </w:r>
      <w:r w:rsidR="00080BA5" w:rsidRPr="001B082E">
        <w:rPr>
          <w:rFonts w:asciiTheme="minorHAnsi" w:hAnsiTheme="minorHAnsi" w:cstheme="minorHAnsi"/>
          <w:b/>
          <w:color w:val="auto"/>
          <w:sz w:val="22"/>
        </w:rPr>
        <w:t xml:space="preserve"> PARA LA CONTRATACIÓN DEL </w:t>
      </w:r>
      <w:r w:rsidR="00C97D1D" w:rsidRPr="001B082E">
        <w:rPr>
          <w:rFonts w:asciiTheme="minorHAnsi" w:hAnsiTheme="minorHAnsi" w:cstheme="minorHAnsi"/>
          <w:b/>
          <w:color w:val="auto"/>
          <w:sz w:val="22"/>
        </w:rPr>
        <w:t xml:space="preserve">SERVICIO DE </w:t>
      </w:r>
      <w:r w:rsidR="00996253">
        <w:rPr>
          <w:rFonts w:asciiTheme="minorHAnsi" w:hAnsiTheme="minorHAnsi" w:cstheme="minorHAnsi"/>
          <w:b/>
          <w:color w:val="auto"/>
          <w:sz w:val="22"/>
        </w:rPr>
        <w:t xml:space="preserve">DESBROCE </w:t>
      </w:r>
      <w:r w:rsidR="00452AB9">
        <w:rPr>
          <w:rFonts w:asciiTheme="minorHAnsi" w:hAnsiTheme="minorHAnsi" w:cstheme="minorHAnsi"/>
          <w:b/>
          <w:color w:val="auto"/>
          <w:sz w:val="22"/>
        </w:rPr>
        <w:t>DE LA VEGETACIÓN DESARROL</w:t>
      </w:r>
      <w:r w:rsidR="00905312">
        <w:rPr>
          <w:rFonts w:asciiTheme="minorHAnsi" w:hAnsiTheme="minorHAnsi" w:cstheme="minorHAnsi"/>
          <w:b/>
          <w:color w:val="auto"/>
          <w:sz w:val="22"/>
        </w:rPr>
        <w:t>L</w:t>
      </w:r>
      <w:r w:rsidR="00452AB9">
        <w:rPr>
          <w:rFonts w:asciiTheme="minorHAnsi" w:hAnsiTheme="minorHAnsi" w:cstheme="minorHAnsi"/>
          <w:b/>
          <w:color w:val="auto"/>
          <w:sz w:val="22"/>
        </w:rPr>
        <w:t xml:space="preserve">ADA </w:t>
      </w:r>
      <w:r w:rsidR="00996253">
        <w:rPr>
          <w:rFonts w:asciiTheme="minorHAnsi" w:hAnsiTheme="minorHAnsi" w:cstheme="minorHAnsi"/>
          <w:b/>
          <w:color w:val="auto"/>
          <w:sz w:val="22"/>
        </w:rPr>
        <w:t xml:space="preserve">EN </w:t>
      </w:r>
      <w:r w:rsidR="00452AB9">
        <w:rPr>
          <w:rFonts w:asciiTheme="minorHAnsi" w:hAnsiTheme="minorHAnsi" w:cstheme="minorHAnsi"/>
          <w:b/>
          <w:color w:val="auto"/>
          <w:sz w:val="22"/>
        </w:rPr>
        <w:t xml:space="preserve">LOS </w:t>
      </w:r>
      <w:r w:rsidR="00996253">
        <w:rPr>
          <w:rFonts w:asciiTheme="minorHAnsi" w:hAnsiTheme="minorHAnsi" w:cstheme="minorHAnsi"/>
          <w:b/>
          <w:color w:val="auto"/>
          <w:sz w:val="22"/>
        </w:rPr>
        <w:t xml:space="preserve">TALUDES </w:t>
      </w:r>
      <w:r w:rsidR="00EF3DEB">
        <w:rPr>
          <w:rFonts w:asciiTheme="minorHAnsi" w:hAnsiTheme="minorHAnsi" w:cstheme="minorHAnsi"/>
          <w:b/>
          <w:color w:val="auto"/>
          <w:sz w:val="22"/>
        </w:rPr>
        <w:t xml:space="preserve">DE DETERMINADAS ZONAS </w:t>
      </w:r>
      <w:r w:rsidR="00996253">
        <w:rPr>
          <w:rFonts w:asciiTheme="minorHAnsi" w:hAnsiTheme="minorHAnsi" w:cstheme="minorHAnsi"/>
          <w:b/>
          <w:color w:val="auto"/>
          <w:sz w:val="22"/>
        </w:rPr>
        <w:t>DE LA LOC</w:t>
      </w:r>
      <w:r w:rsidR="00B80BBE">
        <w:rPr>
          <w:rFonts w:asciiTheme="minorHAnsi" w:hAnsiTheme="minorHAnsi" w:cstheme="minorHAnsi"/>
          <w:b/>
          <w:color w:val="auto"/>
          <w:sz w:val="22"/>
        </w:rPr>
        <w:t>A</w:t>
      </w:r>
      <w:r w:rsidR="00996253">
        <w:rPr>
          <w:rFonts w:asciiTheme="minorHAnsi" w:hAnsiTheme="minorHAnsi" w:cstheme="minorHAnsi"/>
          <w:b/>
          <w:color w:val="auto"/>
          <w:sz w:val="22"/>
        </w:rPr>
        <w:t>LIDAD DE BARAKALDO</w:t>
      </w:r>
    </w:p>
    <w:p w14:paraId="1F46F64E" w14:textId="77777777" w:rsidR="0007190C" w:rsidRPr="0007190C" w:rsidRDefault="0007190C" w:rsidP="0007190C"/>
    <w:p w14:paraId="31C288C1" w14:textId="77777777" w:rsidR="00780285" w:rsidRPr="001B082E" w:rsidRDefault="00F14CEB" w:rsidP="001B082E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1B082E">
        <w:rPr>
          <w:rFonts w:asciiTheme="minorHAnsi" w:hAnsiTheme="minorHAnsi" w:cstheme="minorHAnsi"/>
          <w:b/>
          <w:color w:val="auto"/>
          <w:sz w:val="22"/>
        </w:rPr>
        <w:t>Cláusula 1.- Objeto</w:t>
      </w:r>
    </w:p>
    <w:p w14:paraId="0F051E72" w14:textId="23634399" w:rsidR="00F14CEB" w:rsidRDefault="00483032" w:rsidP="001B082E">
      <w:pPr>
        <w:spacing w:after="120" w:line="240" w:lineRule="auto"/>
        <w:jc w:val="both"/>
      </w:pPr>
      <w:r>
        <w:t xml:space="preserve">El objeto de la presente licitación es la prestación del servicio de </w:t>
      </w:r>
      <w:r w:rsidR="00996253">
        <w:t xml:space="preserve">desbroce, limpieza y retirada de restos vegetales y no vegetales de las zonas delimitadas en el </w:t>
      </w:r>
      <w:r w:rsidR="00996253" w:rsidRPr="000372C9">
        <w:rPr>
          <w:u w:val="single"/>
        </w:rPr>
        <w:t>ANEXO I del PPT</w:t>
      </w:r>
      <w:r w:rsidR="000372C9">
        <w:t>.</w:t>
      </w:r>
    </w:p>
    <w:p w14:paraId="322515A8" w14:textId="13AE6825" w:rsidR="000372C9" w:rsidRDefault="000372C9" w:rsidP="001B082E">
      <w:pPr>
        <w:spacing w:after="120" w:line="240" w:lineRule="auto"/>
        <w:jc w:val="both"/>
      </w:pPr>
      <w:r>
        <w:t xml:space="preserve">A tal efecto, TALLER USOA LANTEGIA, S.A.U.M.P. </w:t>
      </w:r>
      <w:r w:rsidR="00D25E6E">
        <w:t xml:space="preserve">(en adelante, USOA) </w:t>
      </w:r>
      <w:r>
        <w:t xml:space="preserve">es una mercantil cuya actividad principal es el mantenimiento de los parques y jardines de la localidad de Barakaldo. </w:t>
      </w:r>
    </w:p>
    <w:p w14:paraId="5D2B83B3" w14:textId="0AC0C40E" w:rsidR="000372C9" w:rsidRDefault="000372C9" w:rsidP="001B082E">
      <w:pPr>
        <w:spacing w:after="120" w:line="240" w:lineRule="auto"/>
        <w:jc w:val="both"/>
      </w:pPr>
      <w:r>
        <w:t>Dicho servicio comprende el desbroce de diferentes zonas verdes del municipio de Barakaldo; trabajos que son prestados por USOA con sus propios medios</w:t>
      </w:r>
      <w:r w:rsidR="00D25E6E">
        <w:t>.</w:t>
      </w:r>
    </w:p>
    <w:p w14:paraId="232B022F" w14:textId="2A0694B0" w:rsidR="000372C9" w:rsidRDefault="000372C9" w:rsidP="001B082E">
      <w:pPr>
        <w:spacing w:after="120" w:line="240" w:lineRule="auto"/>
        <w:jc w:val="both"/>
      </w:pPr>
      <w:r>
        <w:t xml:space="preserve">Sin perjuicio de lo anterior, existen determinadas zonas con fuertes taludes que requieren de medios especiales y personal técnico especialmente cualificado para su correcta ejecución. </w:t>
      </w:r>
    </w:p>
    <w:p w14:paraId="7FD63670" w14:textId="4DC95CD4" w:rsidR="00D25E6E" w:rsidRDefault="000372C9" w:rsidP="001B082E">
      <w:pPr>
        <w:spacing w:after="120" w:line="240" w:lineRule="auto"/>
        <w:jc w:val="both"/>
      </w:pPr>
      <w:r>
        <w:t>En concreto, se trata de las zonas de las Calles “</w:t>
      </w:r>
      <w:r w:rsidR="00D25E6E">
        <w:t>La Bondad”</w:t>
      </w:r>
      <w:r w:rsidR="00EF3DEB">
        <w:t xml:space="preserve"> (LOTE 1)</w:t>
      </w:r>
      <w:r w:rsidR="00D25E6E">
        <w:t xml:space="preserve"> y “</w:t>
      </w:r>
      <w:r w:rsidR="00EF3DEB">
        <w:t xml:space="preserve">Calle Trasera de </w:t>
      </w:r>
      <w:r w:rsidR="00D25E6E">
        <w:t>Cadagua</w:t>
      </w:r>
      <w:r w:rsidR="00EF3DEB">
        <w:t xml:space="preserve"> 15-17</w:t>
      </w:r>
      <w:r w:rsidR="00D25E6E">
        <w:t>”</w:t>
      </w:r>
      <w:r w:rsidR="00EF3DEB">
        <w:t xml:space="preserve"> (LOTE 2)</w:t>
      </w:r>
      <w:r w:rsidR="00D25E6E">
        <w:t xml:space="preserve"> de la localidad de Barakaldo. </w:t>
      </w:r>
    </w:p>
    <w:p w14:paraId="5982EF64" w14:textId="7019F156" w:rsidR="000372C9" w:rsidRDefault="00D25E6E" w:rsidP="001B082E">
      <w:pPr>
        <w:spacing w:after="120" w:line="240" w:lineRule="auto"/>
        <w:jc w:val="both"/>
      </w:pPr>
      <w:r>
        <w:t>En consecuencia, el presente Pliego tiene por objeto la prestación de los servicios de desbroce de las zonas delimitadas en el ANEXO I, según las condiciones que se especifican en la Cláusulas siguientes.</w:t>
      </w:r>
    </w:p>
    <w:p w14:paraId="2E4C53AC" w14:textId="2FE721A9" w:rsidR="00F32E45" w:rsidRDefault="00F32E45" w:rsidP="001B082E">
      <w:pPr>
        <w:spacing w:after="120" w:line="240" w:lineRule="auto"/>
        <w:jc w:val="both"/>
      </w:pPr>
      <w:r>
        <w:t>La delimitación de las zonas se realiza a efectos orientativos y no limitativos, para que los licitadores puedan hacerse una idea de la superficie y extensión de los terrenos objeto de las actuaciones de desbroce. Sin perjuicio de lo anterior, se recomienda acudir presencialmente a las zonas descritas para garantizar que la emisión de las respectivas proposiciones se ajust</w:t>
      </w:r>
      <w:r w:rsidR="00C36161">
        <w:t>e a la realidad del terreno.</w:t>
      </w:r>
    </w:p>
    <w:p w14:paraId="526DB615" w14:textId="72595B80" w:rsidR="00F14CEB" w:rsidRPr="001B082E" w:rsidRDefault="00F14CEB" w:rsidP="001B082E">
      <w:pPr>
        <w:pStyle w:val="Ttulo2"/>
        <w:spacing w:before="24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1B082E">
        <w:rPr>
          <w:rFonts w:asciiTheme="minorHAnsi" w:hAnsiTheme="minorHAnsi" w:cstheme="minorHAnsi"/>
          <w:b/>
          <w:color w:val="auto"/>
          <w:sz w:val="22"/>
        </w:rPr>
        <w:t xml:space="preserve">Cláusula 2.- </w:t>
      </w:r>
      <w:r w:rsidR="00D25E6E">
        <w:rPr>
          <w:rFonts w:asciiTheme="minorHAnsi" w:hAnsiTheme="minorHAnsi" w:cstheme="minorHAnsi"/>
          <w:b/>
          <w:color w:val="auto"/>
          <w:sz w:val="22"/>
        </w:rPr>
        <w:t>Descripción de los trabajos a realizar</w:t>
      </w:r>
    </w:p>
    <w:p w14:paraId="41894048" w14:textId="3EB4DE42" w:rsidR="00EF3DEB" w:rsidRDefault="000042D4" w:rsidP="000042D4">
      <w:pPr>
        <w:spacing w:after="240" w:line="240" w:lineRule="auto"/>
        <w:jc w:val="both"/>
      </w:pPr>
      <w:r>
        <w:t>Los trabajos de desbroce de malezas, hierbas y pastos secos serán trabajos de desbroce manual</w:t>
      </w:r>
      <w:r w:rsidR="00ED704B">
        <w:t xml:space="preserve"> </w:t>
      </w:r>
      <w:r>
        <w:t xml:space="preserve">con herramientas ligeras. </w:t>
      </w:r>
      <w:r w:rsidR="00ED704B">
        <w:t>Excepcionalmente, previa autorización por parte del Responsable del Contrato de USOA, podrán utilizarse medios de desbroce mecánicos siempre y cuando las circunstancias lo aconsejen.</w:t>
      </w:r>
    </w:p>
    <w:p w14:paraId="168966CF" w14:textId="3E33CCC3" w:rsidR="00ED704B" w:rsidRPr="00ED704B" w:rsidRDefault="00ED704B" w:rsidP="00ED704B">
      <w:pPr>
        <w:spacing w:after="240" w:line="240" w:lineRule="auto"/>
        <w:ind w:left="708"/>
        <w:jc w:val="both"/>
        <w:rPr>
          <w:u w:val="single"/>
        </w:rPr>
      </w:pPr>
      <w:r w:rsidRPr="00ED704B">
        <w:rPr>
          <w:u w:val="single"/>
        </w:rPr>
        <w:t>LOTE 1 (C/ La Bondad)</w:t>
      </w:r>
    </w:p>
    <w:p w14:paraId="327CCA12" w14:textId="3A594418" w:rsidR="00ED704B" w:rsidRDefault="00ED704B" w:rsidP="00ED704B">
      <w:pPr>
        <w:ind w:left="708"/>
        <w:jc w:val="both"/>
      </w:pPr>
      <w:r>
        <w:t xml:space="preserve">Los trabajos de desbroce y limpieza consistirán en la eliminación, mediante métodos de </w:t>
      </w:r>
      <w:r w:rsidRPr="003919B7">
        <w:t>desbroce manual y</w:t>
      </w:r>
      <w:r>
        <w:t>/o</w:t>
      </w:r>
      <w:r w:rsidRPr="003919B7">
        <w:t xml:space="preserve"> mecánicos </w:t>
      </w:r>
      <w:r w:rsidRPr="00230587">
        <w:t>de la vegetación</w:t>
      </w:r>
      <w:r>
        <w:t xml:space="preserve"> desarrollada en ambos márgenes de la zona definida en el </w:t>
      </w:r>
      <w:r w:rsidRPr="00585A9B">
        <w:rPr>
          <w:u w:val="single"/>
        </w:rPr>
        <w:t>ANEXO I</w:t>
      </w:r>
      <w:r>
        <w:rPr>
          <w:u w:val="single"/>
        </w:rPr>
        <w:t>.I</w:t>
      </w:r>
      <w:r>
        <w:t xml:space="preserve"> (Calle la Bondad de la localidad de Barakaldo).</w:t>
      </w:r>
    </w:p>
    <w:p w14:paraId="7860E7B5" w14:textId="44E0E9F7" w:rsidR="00ED704B" w:rsidRDefault="00ED704B" w:rsidP="00ED704B">
      <w:pPr>
        <w:ind w:left="708"/>
        <w:jc w:val="both"/>
      </w:pPr>
      <w:r>
        <w:t>El servicio se ejecutará en ambos laterales de la Calle e incluirá el desbroce de la hierba y vegetación arbustiva, el corte y la retirada de las ramas de árboles o setos que sobresalgan e invadan parcialmente la acera y/o arcén y que podrían afectar al paso tanto de transeúntes como de vehículos pesados o de gran volumen.</w:t>
      </w:r>
    </w:p>
    <w:p w14:paraId="38A5FC6C" w14:textId="77777777" w:rsidR="00ED704B" w:rsidRDefault="00ED704B" w:rsidP="00ED704B">
      <w:pPr>
        <w:ind w:left="708"/>
        <w:jc w:val="both"/>
      </w:pPr>
      <w:r>
        <w:t xml:space="preserve">Los restos procedentes del desbroce deberán ser recogidos y retirados hasta </w:t>
      </w:r>
      <w:r w:rsidRPr="007A6532">
        <w:t>la planta de tratamiento autorizada</w:t>
      </w:r>
      <w:r>
        <w:t>.</w:t>
      </w:r>
    </w:p>
    <w:p w14:paraId="52D183D7" w14:textId="77777777" w:rsidR="00ED704B" w:rsidRDefault="00ED704B" w:rsidP="00ED704B">
      <w:pPr>
        <w:ind w:left="708"/>
        <w:jc w:val="both"/>
      </w:pPr>
      <w:r>
        <w:lastRenderedPageBreak/>
        <w:t>También serán recogidos y retirados los botes, latas, plásticos, cajas u otros elementos extraños o piedras grandes que se localicen sobre la superficie desbrozada.</w:t>
      </w:r>
    </w:p>
    <w:p w14:paraId="4ABBA952" w14:textId="1C5B7CF1" w:rsidR="00ED704B" w:rsidRDefault="00ED704B" w:rsidP="00ED704B">
      <w:pPr>
        <w:ind w:left="708"/>
        <w:jc w:val="both"/>
      </w:pPr>
      <w:r>
        <w:t>Inmediatamente después de realizar las tareas de desbroce y siempre dentro de la misma jornada de trabajo, se realizará limpieza mediante soplado de los restos procedentes del desbroce que se hayan podido depositar sobre la acera, arcén y/o cuneta.</w:t>
      </w:r>
    </w:p>
    <w:p w14:paraId="7CD4EE55" w14:textId="0D9631F3" w:rsidR="00ED704B" w:rsidRDefault="00ED704B" w:rsidP="00ED704B">
      <w:pPr>
        <w:ind w:left="708"/>
        <w:jc w:val="both"/>
        <w:rPr>
          <w:u w:val="single"/>
        </w:rPr>
      </w:pPr>
      <w:r w:rsidRPr="00ED704B">
        <w:rPr>
          <w:u w:val="single"/>
        </w:rPr>
        <w:t>LOTE 2 (C/ Trasera de Cadagua 15-17)</w:t>
      </w:r>
    </w:p>
    <w:p w14:paraId="2A19B318" w14:textId="44CA2BF7" w:rsidR="00ED704B" w:rsidRDefault="00ED704B" w:rsidP="00ED704B">
      <w:pPr>
        <w:ind w:left="708"/>
        <w:jc w:val="both"/>
      </w:pPr>
      <w:r>
        <w:t xml:space="preserve">Los trabajos de desbroce y limpieza consistirán en la eliminación, mediante métodos de </w:t>
      </w:r>
      <w:r w:rsidRPr="003919B7">
        <w:t>desbroce manual</w:t>
      </w:r>
      <w:r>
        <w:t xml:space="preserve">, de la vegetación desarrollada en la zona definida en el </w:t>
      </w:r>
      <w:r w:rsidRPr="004E01F1">
        <w:rPr>
          <w:u w:val="single"/>
        </w:rPr>
        <w:t>ANEXO I.II</w:t>
      </w:r>
      <w:r w:rsidR="004E01F1">
        <w:t xml:space="preserve"> (C/ Trasera de Cadagua 15-17)</w:t>
      </w:r>
      <w:r>
        <w:t>.</w:t>
      </w:r>
    </w:p>
    <w:p w14:paraId="2B3F9FCC" w14:textId="77777777" w:rsidR="00145B77" w:rsidRDefault="00145B77" w:rsidP="00145B77">
      <w:pPr>
        <w:ind w:left="708"/>
        <w:jc w:val="both"/>
      </w:pPr>
      <w:r>
        <w:t xml:space="preserve">Los restos procedentes del desbroce deberán ser recogidos y retirados hasta </w:t>
      </w:r>
      <w:r w:rsidRPr="007A6532">
        <w:t>la planta de tratamiento autorizada</w:t>
      </w:r>
      <w:r>
        <w:t>.</w:t>
      </w:r>
    </w:p>
    <w:p w14:paraId="42E23192" w14:textId="77777777" w:rsidR="00145B77" w:rsidRDefault="00145B77" w:rsidP="00145B77">
      <w:pPr>
        <w:ind w:left="708"/>
        <w:jc w:val="both"/>
      </w:pPr>
      <w:r>
        <w:t>También serán recogidos y retirados los botes, latas, plásticos, cajas u otros elementos extraños o piedras grandes que se localicen sobre la superficie desbrozada.</w:t>
      </w:r>
    </w:p>
    <w:p w14:paraId="08687AE7" w14:textId="7A948D6B" w:rsidR="00145B77" w:rsidRDefault="00145B77" w:rsidP="00145B77">
      <w:pPr>
        <w:ind w:left="708"/>
        <w:jc w:val="both"/>
      </w:pPr>
      <w:r>
        <w:t>Inmediatamente después de realizar las tareas de desbroce y siempre dentro de la misma jornada de trabajo, se realizará limpieza mediante soplado de los restos procedentes del desbroce que se hayan podido depositar sobre la acera, arcén y/o cuneta.</w:t>
      </w:r>
    </w:p>
    <w:p w14:paraId="33EB6CAD" w14:textId="5588FA5C" w:rsidR="000042D4" w:rsidRDefault="000042D4" w:rsidP="000042D4">
      <w:pPr>
        <w:spacing w:after="240" w:line="240" w:lineRule="auto"/>
        <w:jc w:val="both"/>
      </w:pPr>
      <w:r>
        <w:t>Debido al fuerte talud de las zonas cuyos trabajos de desbroce se requiere</w:t>
      </w:r>
      <w:r w:rsidR="0007190C">
        <w:t>n</w:t>
      </w:r>
      <w:r>
        <w:t>, se necesitarán medidas extraordinarias a nivel de seguridad y salud</w:t>
      </w:r>
      <w:r w:rsidR="00B80BBE">
        <w:t xml:space="preserve"> (instalación de anclajes, sistemas de protección anticaídas, etc.)</w:t>
      </w:r>
      <w:r w:rsidR="0007190C">
        <w:t xml:space="preserve"> que garanticen la seguridad de los trabajadores y el cumplimiento de la normativa en materia de Prevención de Riesgos Laborales</w:t>
      </w:r>
      <w:r>
        <w:t xml:space="preserve">. </w:t>
      </w:r>
    </w:p>
    <w:p w14:paraId="39A3BF87" w14:textId="281E946E" w:rsidR="004E01F1" w:rsidRDefault="004E01F1" w:rsidP="004E01F1">
      <w:pPr>
        <w:spacing w:after="240" w:line="240" w:lineRule="auto"/>
        <w:jc w:val="both"/>
      </w:pPr>
      <w:r>
        <w:t>Asimismo, dado el peligro potencial de incendio que implica el roce de los elementos cortantes de la maquinaría con las piedras y el suelo, el contratista vendrá obligado a mantener, mientras dure la operación, una minuciosa vigilancia de la misma.</w:t>
      </w:r>
    </w:p>
    <w:p w14:paraId="7C270CAC" w14:textId="43630A40" w:rsidR="000042D4" w:rsidRPr="00CC77B6" w:rsidRDefault="000042D4" w:rsidP="000042D4">
      <w:pPr>
        <w:spacing w:after="240" w:line="240" w:lineRule="auto"/>
        <w:jc w:val="both"/>
        <w:rPr>
          <w:b/>
          <w:i/>
        </w:rPr>
      </w:pPr>
      <w:r w:rsidRPr="00CC77B6">
        <w:rPr>
          <w:b/>
          <w:i/>
        </w:rPr>
        <w:t>2.1. Desbroces manuales</w:t>
      </w:r>
    </w:p>
    <w:p w14:paraId="355F5135" w14:textId="42250E8F" w:rsidR="000042D4" w:rsidRDefault="000042D4" w:rsidP="000042D4">
      <w:pPr>
        <w:spacing w:after="240" w:line="240" w:lineRule="auto"/>
        <w:jc w:val="both"/>
      </w:pPr>
      <w:r>
        <w:t>Esta actuación consiste en el corte de la parte aérea del matorral</w:t>
      </w:r>
      <w:r w:rsidR="00520738">
        <w:t>/ zarzal</w:t>
      </w:r>
      <w:r>
        <w:t>, utilizando para ello máquinas individuales como la moto-desbrozadora, con sus implementos de disco o aspa, según proceda.</w:t>
      </w:r>
    </w:p>
    <w:p w14:paraId="24BB2E94" w14:textId="5BD5F393" w:rsidR="000042D4" w:rsidRDefault="000042D4" w:rsidP="000042D4">
      <w:pPr>
        <w:spacing w:after="240" w:line="240" w:lineRule="auto"/>
        <w:jc w:val="both"/>
      </w:pPr>
      <w:r>
        <w:t>Se corta el matorral</w:t>
      </w:r>
      <w:r w:rsidR="00520738">
        <w:t xml:space="preserve">/ zarzal </w:t>
      </w:r>
      <w:r>
        <w:t xml:space="preserve">a ras del suelo. </w:t>
      </w:r>
    </w:p>
    <w:p w14:paraId="498D1C28" w14:textId="500F7AC7" w:rsidR="000042D4" w:rsidRDefault="000042D4" w:rsidP="000042D4">
      <w:pPr>
        <w:spacing w:after="240" w:line="240" w:lineRule="auto"/>
        <w:jc w:val="both"/>
      </w:pPr>
      <w:r>
        <w:t xml:space="preserve">El desbroce será selectivo afectando a las especies </w:t>
      </w:r>
      <w:proofErr w:type="spellStart"/>
      <w:r>
        <w:t>nitrófilas</w:t>
      </w:r>
      <w:proofErr w:type="spellEnd"/>
      <w:r>
        <w:t xml:space="preserve"> (malas hierbas). Deberán respetarse aquellas especies catalogadas por </w:t>
      </w:r>
      <w:r w:rsidR="00B645C4">
        <w:t xml:space="preserve">la </w:t>
      </w:r>
      <w:r w:rsidR="00B645C4" w:rsidRPr="00B645C4">
        <w:t>Ley 9/2021, de 25 de noviembre, de conservación del patrimonio natural de Euskadi</w:t>
      </w:r>
      <w:r w:rsidR="00B645C4">
        <w:t>.</w:t>
      </w:r>
    </w:p>
    <w:p w14:paraId="53709839" w14:textId="73DFE987" w:rsidR="00CC77B6" w:rsidRPr="00CC77B6" w:rsidRDefault="00B645C4" w:rsidP="000042D4">
      <w:pPr>
        <w:spacing w:after="240" w:line="240" w:lineRule="auto"/>
        <w:jc w:val="both"/>
        <w:rPr>
          <w:b/>
          <w:i/>
        </w:rPr>
      </w:pPr>
      <w:r w:rsidRPr="00CC77B6">
        <w:rPr>
          <w:b/>
          <w:i/>
        </w:rPr>
        <w:t xml:space="preserve">2.2. </w:t>
      </w:r>
      <w:r w:rsidR="00CC77B6" w:rsidRPr="00CC77B6">
        <w:rPr>
          <w:b/>
          <w:i/>
        </w:rPr>
        <w:t xml:space="preserve">Limpieza de residuos </w:t>
      </w:r>
    </w:p>
    <w:p w14:paraId="70026975" w14:textId="00F5CAC9" w:rsidR="00CC77B6" w:rsidRDefault="00CC77B6" w:rsidP="000042D4">
      <w:pPr>
        <w:spacing w:after="240" w:line="240" w:lineRule="auto"/>
        <w:jc w:val="both"/>
      </w:pPr>
      <w:r w:rsidRPr="00CC77B6">
        <w:t>Consistirá en la retirada por medios manuales o mecánicos de cualquier residuo existente, sea voluminoso o de cualquier tamaño, en la zona objeto de la actuación, así como la eliminación, y retirada a vertedero autorizado.</w:t>
      </w:r>
    </w:p>
    <w:p w14:paraId="2B4271DA" w14:textId="36D36335" w:rsidR="00CC77B6" w:rsidRPr="00CC77B6" w:rsidRDefault="00CC77B6" w:rsidP="00CC77B6">
      <w:pPr>
        <w:spacing w:after="240" w:line="240" w:lineRule="auto"/>
        <w:jc w:val="both"/>
        <w:rPr>
          <w:b/>
          <w:i/>
        </w:rPr>
      </w:pPr>
      <w:r w:rsidRPr="00CC77B6">
        <w:rPr>
          <w:b/>
          <w:i/>
        </w:rPr>
        <w:lastRenderedPageBreak/>
        <w:t>2.3. Transporte de residuos y restos de poda y eliminación. Recogida, apilado y eliminación de residuos.</w:t>
      </w:r>
    </w:p>
    <w:p w14:paraId="100433E9" w14:textId="77777777" w:rsidR="00CC77B6" w:rsidRDefault="00CC77B6" w:rsidP="00CC77B6">
      <w:pPr>
        <w:spacing w:after="240" w:line="240" w:lineRule="auto"/>
        <w:jc w:val="both"/>
      </w:pPr>
      <w:r>
        <w:t>Incluye todo el proceso de recogida de los residuos procedentes de las operaciones descritas. Se aplicará también esta operación a los residuos ya existentes antes de comenzar el tratamiento, dentro de las zonas de actuación.</w:t>
      </w:r>
    </w:p>
    <w:p w14:paraId="47829F66" w14:textId="193FBBB3" w:rsidR="00CC77B6" w:rsidRDefault="0025746F" w:rsidP="0025746F">
      <w:pPr>
        <w:spacing w:after="240" w:line="240" w:lineRule="auto"/>
        <w:jc w:val="both"/>
      </w:pPr>
      <w:r>
        <w:t>El</w:t>
      </w:r>
      <w:r w:rsidR="00CC77B6">
        <w:t xml:space="preserve"> transporte de los residuos </w:t>
      </w:r>
      <w:r w:rsidR="004E01F1">
        <w:t>se realizará desde el</w:t>
      </w:r>
      <w:r w:rsidR="00CC77B6">
        <w:t xml:space="preserve"> preciso lugar en que se depositaron al ser </w:t>
      </w:r>
      <w:r w:rsidR="004E01F1">
        <w:t xml:space="preserve">cortados o, en su caso, desde los </w:t>
      </w:r>
      <w:r w:rsidR="00CC77B6">
        <w:t>montones o cordones de apilado</w:t>
      </w:r>
      <w:r w:rsidR="004E01F1">
        <w:t xml:space="preserve">, </w:t>
      </w:r>
      <w:r w:rsidR="004E01F1" w:rsidRPr="004E01F1">
        <w:t>hasta la planta de tratamiento autorizada.</w:t>
      </w:r>
    </w:p>
    <w:p w14:paraId="4ADA7953" w14:textId="02910B7A" w:rsidR="00CC77B6" w:rsidRPr="00CC77B6" w:rsidRDefault="00CC77B6" w:rsidP="00CC77B6">
      <w:pPr>
        <w:spacing w:after="240" w:line="240" w:lineRule="auto"/>
        <w:jc w:val="both"/>
        <w:rPr>
          <w:b/>
        </w:rPr>
      </w:pPr>
      <w:r w:rsidRPr="00CC77B6">
        <w:rPr>
          <w:b/>
        </w:rPr>
        <w:t>3.</w:t>
      </w:r>
      <w:r w:rsidR="00791E72">
        <w:rPr>
          <w:b/>
        </w:rPr>
        <w:t>-</w:t>
      </w:r>
      <w:r w:rsidRPr="00CC77B6">
        <w:rPr>
          <w:b/>
        </w:rPr>
        <w:t xml:space="preserve"> Medios materiales</w:t>
      </w:r>
      <w:r w:rsidR="005921FD">
        <w:rPr>
          <w:b/>
        </w:rPr>
        <w:t xml:space="preserve"> y humanos</w:t>
      </w:r>
    </w:p>
    <w:p w14:paraId="615140B8" w14:textId="4747525D" w:rsidR="00CC77B6" w:rsidRDefault="00CC77B6" w:rsidP="00CC77B6">
      <w:pPr>
        <w:spacing w:after="240" w:line="240" w:lineRule="auto"/>
        <w:jc w:val="both"/>
      </w:pPr>
      <w:r w:rsidRPr="00EF3DEB">
        <w:t>El contratista queda obligado a</w:t>
      </w:r>
      <w:r w:rsidR="00EF3DEB" w:rsidRPr="00EF3DEB">
        <w:t xml:space="preserve"> adscribir al contrato los medios materiales y humanos para garantizar la buena ejecución del mismo, en los plazos convenidos.</w:t>
      </w:r>
    </w:p>
    <w:p w14:paraId="401CF044" w14:textId="326E03FB" w:rsidR="0007190C" w:rsidRDefault="005921FD" w:rsidP="005921FD">
      <w:pPr>
        <w:spacing w:after="240" w:line="240" w:lineRule="auto"/>
        <w:jc w:val="both"/>
      </w:pPr>
      <w:r>
        <w:t>Todos los trabajos han de ejecutarse por personas especialmente preparadas</w:t>
      </w:r>
      <w:r w:rsidR="0007190C">
        <w:t xml:space="preserve"> y con formación acreditable en trabajos </w:t>
      </w:r>
      <w:r w:rsidR="00BB07D2">
        <w:t>de poda con sistemas anticaídas, líneas de vida y otros elementos y equipos de seguridad</w:t>
      </w:r>
      <w:r>
        <w:t xml:space="preserve">. </w:t>
      </w:r>
    </w:p>
    <w:p w14:paraId="4EFF3510" w14:textId="74A784F8" w:rsidR="005921FD" w:rsidRDefault="005921FD" w:rsidP="005921FD">
      <w:pPr>
        <w:spacing w:after="240" w:line="240" w:lineRule="auto"/>
        <w:jc w:val="both"/>
      </w:pPr>
      <w:r>
        <w:t>El contratista permanecerá en la zona de actuación durante la jornada de trabajo, pudiendo estar representado por un delegado designado expresamente por él y aceptado por USOA, con capacidad suficiente para ostentar la representación del contratista cuando sea necesaria su actuación o presencia, de acuerdo con la legislación aplicable a dicho contrato, así como en otros actos derivados del cumplimiento de las obligaciones contractuales, siempre en orden a la ejecución y buena marcha de los trabajos.</w:t>
      </w:r>
    </w:p>
    <w:p w14:paraId="29A21292" w14:textId="25A69439" w:rsidR="00CC77B6" w:rsidRPr="005921FD" w:rsidRDefault="00CC77B6" w:rsidP="00CC77B6">
      <w:pPr>
        <w:spacing w:after="240" w:line="240" w:lineRule="auto"/>
        <w:jc w:val="both"/>
        <w:rPr>
          <w:b/>
        </w:rPr>
      </w:pPr>
      <w:r w:rsidRPr="005921FD">
        <w:rPr>
          <w:b/>
        </w:rPr>
        <w:t>4.</w:t>
      </w:r>
      <w:r w:rsidR="00791E72">
        <w:rPr>
          <w:b/>
        </w:rPr>
        <w:t>-</w:t>
      </w:r>
      <w:r w:rsidRPr="005921FD">
        <w:rPr>
          <w:b/>
        </w:rPr>
        <w:t xml:space="preserve"> Operativa de trabajo</w:t>
      </w:r>
    </w:p>
    <w:p w14:paraId="0049AF58" w14:textId="77777777" w:rsidR="005921FD" w:rsidRPr="005921FD" w:rsidRDefault="005921FD" w:rsidP="00CC77B6">
      <w:pPr>
        <w:spacing w:after="240" w:line="240" w:lineRule="auto"/>
        <w:jc w:val="both"/>
        <w:rPr>
          <w:b/>
          <w:i/>
        </w:rPr>
      </w:pPr>
      <w:r w:rsidRPr="005921FD">
        <w:rPr>
          <w:b/>
          <w:i/>
        </w:rPr>
        <w:t>4.1. Información previa</w:t>
      </w:r>
    </w:p>
    <w:p w14:paraId="2E85C670" w14:textId="0B3D5580" w:rsidR="00CC77B6" w:rsidRDefault="00CC77B6" w:rsidP="00CC77B6">
      <w:pPr>
        <w:spacing w:after="240" w:line="240" w:lineRule="auto"/>
        <w:jc w:val="both"/>
      </w:pPr>
      <w:r>
        <w:t xml:space="preserve">Las zonas </w:t>
      </w:r>
      <w:r w:rsidR="00145B77">
        <w:t xml:space="preserve">objeto del presente contrato </w:t>
      </w:r>
      <w:r>
        <w:t>serán las especificadas en el ANEXO I del presente documento. Asimismo, se habilitará un día, definido en la Cláusula 22 del PCAP, para que los contratistas acced</w:t>
      </w:r>
      <w:r w:rsidR="005921FD">
        <w:t xml:space="preserve">an y puedan comprobar </w:t>
      </w:r>
      <w:r w:rsidR="005921FD" w:rsidRPr="005921FD">
        <w:rPr>
          <w:i/>
        </w:rPr>
        <w:t>in situ</w:t>
      </w:r>
      <w:r w:rsidR="005921FD">
        <w:t xml:space="preserve"> las zonas objeto del presente servicio con carácter previo a la remisión de su proposición.</w:t>
      </w:r>
    </w:p>
    <w:p w14:paraId="7D9AD5B2" w14:textId="71548060" w:rsidR="005921FD" w:rsidRPr="005921FD" w:rsidRDefault="005921FD" w:rsidP="00CC77B6">
      <w:pPr>
        <w:spacing w:after="240" w:line="240" w:lineRule="auto"/>
        <w:jc w:val="both"/>
        <w:rPr>
          <w:b/>
          <w:i/>
        </w:rPr>
      </w:pPr>
      <w:bookmarkStart w:id="0" w:name="_GoBack"/>
      <w:bookmarkEnd w:id="0"/>
      <w:r w:rsidRPr="005921FD">
        <w:rPr>
          <w:b/>
          <w:i/>
        </w:rPr>
        <w:t>4.2. Coordinación del servicio</w:t>
      </w:r>
    </w:p>
    <w:p w14:paraId="6580EA55" w14:textId="77777777" w:rsidR="00145B77" w:rsidRDefault="005921FD" w:rsidP="00CC77B6">
      <w:pPr>
        <w:spacing w:after="240" w:line="240" w:lineRule="auto"/>
        <w:jc w:val="both"/>
      </w:pPr>
      <w:r>
        <w:t xml:space="preserve">Con carácter previo al inicio del servicio, la entidad contratista designará un interlocutor, que será único para toda la vigencia del contrato. </w:t>
      </w:r>
    </w:p>
    <w:p w14:paraId="7E1E6726" w14:textId="117206B6" w:rsidR="005921FD" w:rsidRPr="005921FD" w:rsidRDefault="005921FD" w:rsidP="00CC77B6">
      <w:pPr>
        <w:spacing w:after="240" w:line="240" w:lineRule="auto"/>
        <w:jc w:val="both"/>
        <w:rPr>
          <w:b/>
        </w:rPr>
      </w:pPr>
      <w:r w:rsidRPr="005921FD">
        <w:rPr>
          <w:b/>
        </w:rPr>
        <w:t>5.</w:t>
      </w:r>
      <w:r w:rsidR="00791E72">
        <w:rPr>
          <w:b/>
        </w:rPr>
        <w:t>-</w:t>
      </w:r>
      <w:r w:rsidRPr="005921FD">
        <w:rPr>
          <w:b/>
        </w:rPr>
        <w:t xml:space="preserve"> Plazo de ejecución</w:t>
      </w:r>
    </w:p>
    <w:p w14:paraId="06C2F1C5" w14:textId="0870C1C4" w:rsidR="005921FD" w:rsidRPr="00892A7D" w:rsidRDefault="005921FD" w:rsidP="005921FD">
      <w:pPr>
        <w:spacing w:after="240" w:line="240" w:lineRule="auto"/>
        <w:jc w:val="both"/>
      </w:pPr>
      <w:r w:rsidRPr="00892A7D">
        <w:t xml:space="preserve">Los servicios a los que se refiere el presente Pliego se </w:t>
      </w:r>
      <w:r w:rsidR="00892A7D" w:rsidRPr="00892A7D">
        <w:t xml:space="preserve">iniciarán a petición del responsable del contrato de USOA, </w:t>
      </w:r>
      <w:r w:rsidRPr="00892A7D">
        <w:t>ejecut</w:t>
      </w:r>
      <w:r w:rsidR="00892A7D" w:rsidRPr="00892A7D">
        <w:t>ándose durante el ejercicio 202</w:t>
      </w:r>
      <w:r w:rsidR="00145B77">
        <w:t>3</w:t>
      </w:r>
      <w:r w:rsidR="00892A7D" w:rsidRPr="00892A7D">
        <w:t xml:space="preserve"> y</w:t>
      </w:r>
      <w:r w:rsidRPr="00892A7D">
        <w:t xml:space="preserve"> en el plazo </w:t>
      </w:r>
      <w:r w:rsidR="00892A7D" w:rsidRPr="00892A7D">
        <w:t xml:space="preserve">(común en ambos Lotes) </w:t>
      </w:r>
      <w:r w:rsidRPr="00892A7D">
        <w:t xml:space="preserve">de </w:t>
      </w:r>
      <w:r w:rsidR="00892A7D" w:rsidRPr="00892A7D">
        <w:t>una semana a partir de la comunicación</w:t>
      </w:r>
      <w:r w:rsidR="00145B77">
        <w:t xml:space="preserve"> </w:t>
      </w:r>
      <w:r w:rsidR="00145B77" w:rsidRPr="00892A7D">
        <w:t>de inicio del servicio</w:t>
      </w:r>
      <w:r w:rsidR="00145B77">
        <w:t>, la cual se realizará mediante el correo electrónico habilitado por la entidad adjudicataria.</w:t>
      </w:r>
      <w:r w:rsidR="00892A7D" w:rsidRPr="00892A7D">
        <w:t xml:space="preserve"> </w:t>
      </w:r>
    </w:p>
    <w:p w14:paraId="5F9CAF54" w14:textId="5E784138" w:rsidR="00CC77B6" w:rsidRPr="00114E71" w:rsidRDefault="00114E71" w:rsidP="00CC77B6">
      <w:pPr>
        <w:spacing w:after="240" w:line="240" w:lineRule="auto"/>
        <w:jc w:val="both"/>
        <w:rPr>
          <w:b/>
        </w:rPr>
      </w:pPr>
      <w:r w:rsidRPr="00114E71">
        <w:rPr>
          <w:b/>
        </w:rPr>
        <w:t>6.</w:t>
      </w:r>
      <w:r w:rsidR="00791E72">
        <w:rPr>
          <w:b/>
        </w:rPr>
        <w:t>-</w:t>
      </w:r>
      <w:r w:rsidRPr="00114E71">
        <w:rPr>
          <w:b/>
        </w:rPr>
        <w:t xml:space="preserve"> Medidas de protección y limpieza</w:t>
      </w:r>
    </w:p>
    <w:p w14:paraId="15090498" w14:textId="4774E7E2" w:rsidR="00114E71" w:rsidRDefault="00114E71" w:rsidP="00114E71">
      <w:pPr>
        <w:spacing w:after="240" w:line="240" w:lineRule="auto"/>
        <w:jc w:val="both"/>
      </w:pPr>
      <w:r>
        <w:lastRenderedPageBreak/>
        <w:t>La entidad adjudicataria queda obligada a adoptar las medidas necesarias para proporcionar seguridad de tránsito por los accesos a la zona mientras duren los trabajos, debiendo colocar, a su costa, las señales o instalaciones auxiliares que para ello necesite.</w:t>
      </w:r>
    </w:p>
    <w:p w14:paraId="2F84C83F" w14:textId="77777777" w:rsidR="00EF3DEB" w:rsidRDefault="00EF3DEB" w:rsidP="00EF3DEB">
      <w:pPr>
        <w:jc w:val="both"/>
      </w:pPr>
      <w:r>
        <w:t>Se deberá señalizar y advertir adecuadamente la presencia de máquinas y operarios trabajando a los vehículos y transeúntes que circulen por la zona, con la suficiente antelación, para evitar posibles accidentes. Para ello, se contarán con las habilitaciones y permisos necesarios, utilizando señalistas para regular y dirigir el tráfico en ambos sentidos.</w:t>
      </w:r>
    </w:p>
    <w:p w14:paraId="08963039" w14:textId="5A2568B0" w:rsidR="00114E71" w:rsidRDefault="00114E71" w:rsidP="00114E71">
      <w:pPr>
        <w:spacing w:after="240" w:line="240" w:lineRule="auto"/>
        <w:jc w:val="both"/>
      </w:pPr>
      <w:r>
        <w:t>Serán de cuenta del Contratista las indemnizaciones a que hubiera lugar por perjuicios ocasionados a terceros, como consecuencia de accidentes debidos a una señalización insuficiente o defectuosa a él imputable.</w:t>
      </w:r>
    </w:p>
    <w:p w14:paraId="682E07D8" w14:textId="48EFD67D" w:rsidR="00892A7D" w:rsidRDefault="00892A7D" w:rsidP="00114E71">
      <w:pPr>
        <w:spacing w:after="240" w:line="240" w:lineRule="auto"/>
        <w:jc w:val="both"/>
      </w:pPr>
    </w:p>
    <w:p w14:paraId="34045E44" w14:textId="26A11CEA" w:rsidR="00892A7D" w:rsidRDefault="00892A7D" w:rsidP="00114E71">
      <w:pPr>
        <w:spacing w:after="240" w:line="240" w:lineRule="auto"/>
        <w:jc w:val="both"/>
      </w:pPr>
    </w:p>
    <w:p w14:paraId="0DDEF80E" w14:textId="2BB6B131" w:rsidR="00892A7D" w:rsidRDefault="00892A7D" w:rsidP="00114E71">
      <w:pPr>
        <w:spacing w:after="240" w:line="240" w:lineRule="auto"/>
        <w:jc w:val="both"/>
      </w:pPr>
    </w:p>
    <w:p w14:paraId="1AB87281" w14:textId="310D8034" w:rsidR="00892A7D" w:rsidRDefault="00892A7D" w:rsidP="00114E71">
      <w:pPr>
        <w:spacing w:after="240" w:line="240" w:lineRule="auto"/>
        <w:jc w:val="both"/>
      </w:pPr>
    </w:p>
    <w:p w14:paraId="6DFC0D59" w14:textId="799913F4" w:rsidR="00892A7D" w:rsidRDefault="00892A7D" w:rsidP="00114E71">
      <w:pPr>
        <w:spacing w:after="240" w:line="240" w:lineRule="auto"/>
        <w:jc w:val="both"/>
      </w:pPr>
    </w:p>
    <w:p w14:paraId="009F64F7" w14:textId="7DF10BCD" w:rsidR="00892A7D" w:rsidRDefault="00892A7D" w:rsidP="00114E71">
      <w:pPr>
        <w:spacing w:after="240" w:line="240" w:lineRule="auto"/>
        <w:jc w:val="both"/>
      </w:pPr>
    </w:p>
    <w:p w14:paraId="235EC0E5" w14:textId="051AD528" w:rsidR="00892A7D" w:rsidRDefault="00892A7D" w:rsidP="00114E71">
      <w:pPr>
        <w:spacing w:after="240" w:line="240" w:lineRule="auto"/>
        <w:jc w:val="both"/>
      </w:pPr>
    </w:p>
    <w:p w14:paraId="71700957" w14:textId="72233614" w:rsidR="00892A7D" w:rsidRDefault="00892A7D" w:rsidP="00114E71">
      <w:pPr>
        <w:spacing w:after="240" w:line="240" w:lineRule="auto"/>
        <w:jc w:val="both"/>
      </w:pPr>
    </w:p>
    <w:p w14:paraId="4BDE97A0" w14:textId="356BA06E" w:rsidR="00892A7D" w:rsidRDefault="00892A7D" w:rsidP="00114E71">
      <w:pPr>
        <w:spacing w:after="240" w:line="240" w:lineRule="auto"/>
        <w:jc w:val="both"/>
      </w:pPr>
    </w:p>
    <w:p w14:paraId="7CF6647D" w14:textId="137A0906" w:rsidR="00892A7D" w:rsidRDefault="00892A7D" w:rsidP="00114E71">
      <w:pPr>
        <w:spacing w:after="240" w:line="240" w:lineRule="auto"/>
        <w:jc w:val="both"/>
      </w:pPr>
    </w:p>
    <w:p w14:paraId="4BB8D72A" w14:textId="0D2331A4" w:rsidR="00892A7D" w:rsidRDefault="00892A7D" w:rsidP="00114E71">
      <w:pPr>
        <w:spacing w:after="240" w:line="240" w:lineRule="auto"/>
        <w:jc w:val="both"/>
      </w:pPr>
    </w:p>
    <w:p w14:paraId="1A3409B7" w14:textId="5965809B" w:rsidR="00892A7D" w:rsidRDefault="00892A7D" w:rsidP="00114E71">
      <w:pPr>
        <w:spacing w:after="240" w:line="240" w:lineRule="auto"/>
        <w:jc w:val="both"/>
      </w:pPr>
    </w:p>
    <w:p w14:paraId="26038CF5" w14:textId="4474E764" w:rsidR="00892A7D" w:rsidRDefault="00892A7D" w:rsidP="00114E71">
      <w:pPr>
        <w:spacing w:after="240" w:line="240" w:lineRule="auto"/>
        <w:jc w:val="both"/>
      </w:pPr>
    </w:p>
    <w:p w14:paraId="53DDCB95" w14:textId="3D4C25A0" w:rsidR="004E01F1" w:rsidRDefault="004E01F1" w:rsidP="00114E71">
      <w:pPr>
        <w:spacing w:after="240" w:line="240" w:lineRule="auto"/>
        <w:jc w:val="both"/>
      </w:pPr>
    </w:p>
    <w:p w14:paraId="2D4C4018" w14:textId="77777777" w:rsidR="004E01F1" w:rsidRDefault="004E01F1" w:rsidP="00114E71">
      <w:pPr>
        <w:spacing w:after="240" w:line="240" w:lineRule="auto"/>
        <w:jc w:val="both"/>
      </w:pPr>
    </w:p>
    <w:p w14:paraId="3CDE7570" w14:textId="77777777" w:rsidR="004E01F1" w:rsidRDefault="004E01F1" w:rsidP="00114E71">
      <w:pPr>
        <w:spacing w:after="240" w:line="240" w:lineRule="auto"/>
        <w:jc w:val="both"/>
      </w:pPr>
    </w:p>
    <w:p w14:paraId="3EF63735" w14:textId="45D3CC20" w:rsidR="00892A7D" w:rsidRDefault="00892A7D" w:rsidP="00114E71">
      <w:pPr>
        <w:spacing w:after="240" w:line="240" w:lineRule="auto"/>
        <w:jc w:val="both"/>
      </w:pPr>
    </w:p>
    <w:p w14:paraId="694AB8EC" w14:textId="77777777" w:rsidR="00B77BBA" w:rsidRDefault="00B77BBA" w:rsidP="00114E71">
      <w:pPr>
        <w:spacing w:after="240" w:line="240" w:lineRule="auto"/>
        <w:jc w:val="both"/>
      </w:pPr>
    </w:p>
    <w:p w14:paraId="3A8172A8" w14:textId="77777777" w:rsidR="004E01F1" w:rsidRDefault="004E01F1" w:rsidP="00114E71">
      <w:pPr>
        <w:spacing w:after="240" w:line="240" w:lineRule="auto"/>
        <w:jc w:val="both"/>
      </w:pPr>
    </w:p>
    <w:p w14:paraId="59ECF968" w14:textId="5D9F8D98" w:rsidR="00892A7D" w:rsidRPr="00C36161" w:rsidRDefault="00892A7D" w:rsidP="00C36161">
      <w:pPr>
        <w:spacing w:after="240" w:line="240" w:lineRule="auto"/>
        <w:jc w:val="center"/>
        <w:rPr>
          <w:b/>
        </w:rPr>
      </w:pPr>
      <w:r w:rsidRPr="00C36161">
        <w:rPr>
          <w:b/>
        </w:rPr>
        <w:lastRenderedPageBreak/>
        <w:t>ANEXO I</w:t>
      </w:r>
      <w:r w:rsidR="0097626E" w:rsidRPr="00C36161">
        <w:rPr>
          <w:b/>
        </w:rPr>
        <w:t xml:space="preserve"> (ZONAS DE ACTUACIÓN)</w:t>
      </w:r>
    </w:p>
    <w:p w14:paraId="3CCC70AB" w14:textId="30609893" w:rsidR="00892A7D" w:rsidRDefault="00892A7D" w:rsidP="00DA10D2">
      <w:pPr>
        <w:spacing w:after="240" w:line="240" w:lineRule="auto"/>
        <w:jc w:val="center"/>
        <w:rPr>
          <w:b/>
          <w:lang w:val="en-US"/>
        </w:rPr>
      </w:pPr>
      <w:r w:rsidRPr="00C36161">
        <w:rPr>
          <w:b/>
          <w:lang w:val="en-US"/>
        </w:rPr>
        <w:t>ANEXO I.I. (LOTE 1)</w:t>
      </w:r>
    </w:p>
    <w:p w14:paraId="04CA11D4" w14:textId="223E821B" w:rsidR="009754EE" w:rsidRPr="00C36161" w:rsidRDefault="009754EE" w:rsidP="00DA10D2">
      <w:pPr>
        <w:spacing w:after="240" w:line="240" w:lineRule="auto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 wp14:anchorId="5312166E" wp14:editId="7CD41EEE">
            <wp:extent cx="5400040" cy="34861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17FBF" w14:textId="52052D1B" w:rsidR="00892A7D" w:rsidRDefault="00B77BBA" w:rsidP="00114E71">
      <w:pPr>
        <w:spacing w:after="240" w:line="240" w:lineRule="auto"/>
        <w:jc w:val="both"/>
      </w:pPr>
      <w:r>
        <w:rPr>
          <w:noProof/>
        </w:rPr>
        <w:drawing>
          <wp:inline distT="0" distB="0" distL="0" distR="0" wp14:anchorId="2BA0476A" wp14:editId="0B10BF97">
            <wp:extent cx="5381425" cy="368617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a Bondad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2698" cy="374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29621" w14:textId="77777777" w:rsidR="00F32E45" w:rsidRPr="00C36161" w:rsidRDefault="00965675" w:rsidP="00F32E45">
      <w:pPr>
        <w:spacing w:after="240" w:line="240" w:lineRule="auto"/>
        <w:jc w:val="both"/>
      </w:pPr>
      <w:hyperlink r:id="rId13" w:history="1">
        <w:r w:rsidR="00F32E45" w:rsidRPr="00C36161">
          <w:rPr>
            <w:rStyle w:val="Hipervnculo"/>
          </w:rPr>
          <w:t>https://www.geo.euskadi.eus/geobisorea/?extent=-334660.0755,5356905.1255,-332366.9647,5358062</w:t>
        </w:r>
        <w:r w:rsidR="00F32E45" w:rsidRPr="00C36161">
          <w:rPr>
            <w:rStyle w:val="Hipervnculo"/>
          </w:rPr>
          <w:t>.</w:t>
        </w:r>
        <w:r w:rsidR="00F32E45" w:rsidRPr="00C36161">
          <w:rPr>
            <w:rStyle w:val="Hipervnculo"/>
          </w:rPr>
          <w:t>4299,102100</w:t>
        </w:r>
      </w:hyperlink>
    </w:p>
    <w:p w14:paraId="543C9740" w14:textId="3F5A6E11" w:rsidR="00892A7D" w:rsidRDefault="00C36161" w:rsidP="00114E71">
      <w:pPr>
        <w:spacing w:after="240" w:line="240" w:lineRule="auto"/>
        <w:jc w:val="both"/>
      </w:pPr>
      <w:r>
        <w:t>Las actuaciones de desbroce tienen una superficie aproximada de 20</w:t>
      </w:r>
      <w:r w:rsidR="00FE3C4B">
        <w:t>5</w:t>
      </w:r>
      <w:r>
        <w:t xml:space="preserve"> m lineales y se ejecutarán en ambos laterales de la Calles.</w:t>
      </w:r>
    </w:p>
    <w:p w14:paraId="40A4E5A1" w14:textId="5D5800B2" w:rsidR="0097626E" w:rsidRPr="00C36161" w:rsidRDefault="0097626E" w:rsidP="00114E71">
      <w:pPr>
        <w:spacing w:after="240" w:line="240" w:lineRule="auto"/>
        <w:jc w:val="both"/>
        <w:rPr>
          <w:b/>
          <w:i/>
        </w:rPr>
      </w:pPr>
      <w:r w:rsidRPr="00C36161">
        <w:rPr>
          <w:b/>
          <w:i/>
        </w:rPr>
        <w:t>Vista de la zona de ejecución de los trabajos (sentido Av. A. Miranda)</w:t>
      </w:r>
    </w:p>
    <w:p w14:paraId="6038CAC1" w14:textId="629A9962" w:rsidR="0097626E" w:rsidRDefault="0097626E" w:rsidP="00114E71">
      <w:pPr>
        <w:spacing w:after="240" w:line="240" w:lineRule="auto"/>
        <w:jc w:val="both"/>
      </w:pPr>
      <w:r>
        <w:rPr>
          <w:noProof/>
        </w:rPr>
        <w:drawing>
          <wp:inline distT="0" distB="0" distL="0" distR="0" wp14:anchorId="61005783" wp14:editId="4EC3B418">
            <wp:extent cx="5400040" cy="25812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1B5E5" w14:textId="5A86A755" w:rsidR="0097626E" w:rsidRPr="00C36161" w:rsidRDefault="0097626E" w:rsidP="0097626E">
      <w:pPr>
        <w:rPr>
          <w:b/>
          <w:i/>
        </w:rPr>
      </w:pPr>
      <w:r w:rsidRPr="00C36161">
        <w:rPr>
          <w:b/>
          <w:i/>
        </w:rPr>
        <w:t>Vista de la zona de ejecución de los trabajos (sentido Av. la Ribera)</w:t>
      </w:r>
    </w:p>
    <w:p w14:paraId="3950E977" w14:textId="6D5AA2A8" w:rsidR="0097626E" w:rsidRDefault="0097626E" w:rsidP="0097626E">
      <w:pPr>
        <w:tabs>
          <w:tab w:val="left" w:pos="2550"/>
        </w:tabs>
      </w:pPr>
      <w:r>
        <w:rPr>
          <w:noProof/>
        </w:rPr>
        <w:drawing>
          <wp:inline distT="0" distB="0" distL="0" distR="0" wp14:anchorId="491F07D5" wp14:editId="2C6565D7">
            <wp:extent cx="5400040" cy="35509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5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20D55" w14:textId="4D07E539" w:rsidR="0097626E" w:rsidRDefault="0097626E" w:rsidP="0097626E">
      <w:pPr>
        <w:tabs>
          <w:tab w:val="left" w:pos="2550"/>
        </w:tabs>
      </w:pPr>
    </w:p>
    <w:p w14:paraId="64576FF3" w14:textId="1343F71E" w:rsidR="0097626E" w:rsidRPr="00C36161" w:rsidRDefault="0097626E" w:rsidP="00DA10D2">
      <w:pPr>
        <w:tabs>
          <w:tab w:val="left" w:pos="2550"/>
        </w:tabs>
        <w:jc w:val="center"/>
        <w:rPr>
          <w:b/>
        </w:rPr>
      </w:pPr>
      <w:r w:rsidRPr="00C36161">
        <w:rPr>
          <w:b/>
        </w:rPr>
        <w:lastRenderedPageBreak/>
        <w:t>ANEXO I.II (LOTE 2)</w:t>
      </w:r>
    </w:p>
    <w:p w14:paraId="4CD78E70" w14:textId="7DC069D0" w:rsidR="0097626E" w:rsidRDefault="0097626E" w:rsidP="0097626E">
      <w:pPr>
        <w:tabs>
          <w:tab w:val="left" w:pos="2550"/>
        </w:tabs>
      </w:pPr>
      <w:r>
        <w:rPr>
          <w:noProof/>
        </w:rPr>
        <w:drawing>
          <wp:inline distT="0" distB="0" distL="0" distR="0" wp14:anchorId="4106DD79" wp14:editId="2ADE933E">
            <wp:extent cx="5400040" cy="341376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rasera Cadagua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59962" w14:textId="77777777" w:rsidR="00F32E45" w:rsidRDefault="00965675" w:rsidP="00F32E45">
      <w:pPr>
        <w:tabs>
          <w:tab w:val="left" w:pos="2550"/>
        </w:tabs>
      </w:pPr>
      <w:hyperlink r:id="rId17" w:history="1">
        <w:r w:rsidR="00F32E45" w:rsidRPr="00AE4A3C">
          <w:rPr>
            <w:rStyle w:val="Hipervnculo"/>
          </w:rPr>
          <w:t>https://www.geo.euskadi.eus/geobisorea/?extent=-331879.0673,5353745.8309,-331305.7896,5354035.157,102100</w:t>
        </w:r>
      </w:hyperlink>
    </w:p>
    <w:p w14:paraId="3E742BD7" w14:textId="466AEEAA" w:rsidR="00C36161" w:rsidRDefault="00C36161" w:rsidP="00791E72">
      <w:pPr>
        <w:jc w:val="both"/>
      </w:pPr>
      <w:r>
        <w:t>Las actuaciones de desbroce tienen una superficie aproximada de 500 m2 y se limitarán a la vegetación ubicada en el talud del terreno municipal (fotografías 1, 2 y 3), pero no a la ubicada en el barranco (fotografías 4, 5 y 6).</w:t>
      </w:r>
    </w:p>
    <w:p w14:paraId="7F0B4A75" w14:textId="77777777" w:rsidR="00C36161" w:rsidRDefault="00C36161" w:rsidP="0097626E">
      <w:pPr>
        <w:tabs>
          <w:tab w:val="left" w:pos="4770"/>
        </w:tabs>
        <w:rPr>
          <w:noProof/>
        </w:rPr>
      </w:pPr>
      <w:r w:rsidRPr="00C36161">
        <w:rPr>
          <w:b/>
          <w:i/>
        </w:rPr>
        <w:t xml:space="preserve">Fotografía </w:t>
      </w:r>
      <w:proofErr w:type="spellStart"/>
      <w:r w:rsidRPr="00C36161">
        <w:rPr>
          <w:b/>
          <w:i/>
        </w:rPr>
        <w:t>nº</w:t>
      </w:r>
      <w:proofErr w:type="spellEnd"/>
      <w:r w:rsidRPr="00C36161">
        <w:rPr>
          <w:b/>
          <w:i/>
        </w:rPr>
        <w:t xml:space="preserve"> 1</w:t>
      </w:r>
      <w:r w:rsidR="00F32E45">
        <w:rPr>
          <w:noProof/>
        </w:rPr>
        <w:drawing>
          <wp:inline distT="0" distB="0" distL="0" distR="0" wp14:anchorId="701E325E" wp14:editId="462F85BF">
            <wp:extent cx="5400040" cy="315277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dagua4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072B6" w14:textId="1F85F938" w:rsidR="00C36161" w:rsidRPr="00DA10D2" w:rsidRDefault="00DA10D2" w:rsidP="0097626E">
      <w:pPr>
        <w:tabs>
          <w:tab w:val="left" w:pos="4770"/>
        </w:tabs>
        <w:rPr>
          <w:b/>
          <w:i/>
          <w:noProof/>
        </w:rPr>
      </w:pPr>
      <w:r w:rsidRPr="00DA10D2">
        <w:rPr>
          <w:b/>
          <w:i/>
          <w:noProof/>
        </w:rPr>
        <w:lastRenderedPageBreak/>
        <w:t>Fotografía nº 2</w:t>
      </w:r>
    </w:p>
    <w:p w14:paraId="45EC1629" w14:textId="71B69CB4" w:rsidR="00DA10D2" w:rsidRDefault="00C36161" w:rsidP="0097626E">
      <w:pPr>
        <w:tabs>
          <w:tab w:val="left" w:pos="4770"/>
        </w:tabs>
        <w:rPr>
          <w:noProof/>
        </w:rPr>
      </w:pPr>
      <w:r>
        <w:rPr>
          <w:noProof/>
        </w:rPr>
        <w:drawing>
          <wp:inline distT="0" distB="0" distL="0" distR="0" wp14:anchorId="6F284E90" wp14:editId="00D78E57">
            <wp:extent cx="5400040" cy="4051300"/>
            <wp:effectExtent l="0" t="0" r="0" b="635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adagua6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CABC8" w14:textId="60F9165A" w:rsidR="00DA10D2" w:rsidRDefault="00DA10D2" w:rsidP="00DA10D2">
      <w:pPr>
        <w:tabs>
          <w:tab w:val="left" w:pos="2385"/>
        </w:tabs>
      </w:pPr>
      <w:r w:rsidRPr="00DA10D2">
        <w:rPr>
          <w:b/>
          <w:i/>
        </w:rPr>
        <w:t xml:space="preserve">Fotografía </w:t>
      </w:r>
      <w:proofErr w:type="spellStart"/>
      <w:r w:rsidRPr="00DA10D2">
        <w:rPr>
          <w:b/>
          <w:i/>
        </w:rPr>
        <w:t>nº</w:t>
      </w:r>
      <w:proofErr w:type="spellEnd"/>
      <w:r w:rsidRPr="00DA10D2">
        <w:rPr>
          <w:b/>
          <w:i/>
        </w:rPr>
        <w:t xml:space="preserve"> 3</w:t>
      </w:r>
      <w:r w:rsidR="00F32E45">
        <w:rPr>
          <w:noProof/>
        </w:rPr>
        <w:drawing>
          <wp:inline distT="0" distB="0" distL="0" distR="0" wp14:anchorId="6A2A09D4" wp14:editId="50D97435">
            <wp:extent cx="5400040" cy="369570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dagua7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3514C" w14:textId="455778E5" w:rsidR="00DA10D2" w:rsidRPr="00DA10D2" w:rsidRDefault="00DA10D2" w:rsidP="00DA10D2">
      <w:pPr>
        <w:rPr>
          <w:b/>
          <w:i/>
        </w:rPr>
      </w:pPr>
      <w:r w:rsidRPr="00DA10D2">
        <w:rPr>
          <w:b/>
          <w:i/>
        </w:rPr>
        <w:lastRenderedPageBreak/>
        <w:t xml:space="preserve">Fotografía </w:t>
      </w:r>
      <w:proofErr w:type="spellStart"/>
      <w:r w:rsidRPr="00DA10D2">
        <w:rPr>
          <w:b/>
          <w:i/>
        </w:rPr>
        <w:t>nº</w:t>
      </w:r>
      <w:proofErr w:type="spellEnd"/>
      <w:r w:rsidRPr="00DA10D2">
        <w:rPr>
          <w:b/>
          <w:i/>
        </w:rPr>
        <w:t xml:space="preserve"> 4</w:t>
      </w:r>
    </w:p>
    <w:p w14:paraId="47C5C521" w14:textId="50D3A179" w:rsidR="00DA10D2" w:rsidRPr="00DA10D2" w:rsidRDefault="00DA10D2" w:rsidP="00DA10D2">
      <w:pPr>
        <w:rPr>
          <w:b/>
          <w:i/>
        </w:rPr>
      </w:pPr>
      <w:r>
        <w:rPr>
          <w:b/>
          <w:i/>
          <w:noProof/>
        </w:rPr>
        <w:drawing>
          <wp:inline distT="0" distB="0" distL="0" distR="0" wp14:anchorId="61E682AF" wp14:editId="37EFAA90">
            <wp:extent cx="5400040" cy="3838575"/>
            <wp:effectExtent l="0" t="0" r="0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dagua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A4ECB" w14:textId="07CAC818" w:rsidR="00DA10D2" w:rsidRPr="00DA10D2" w:rsidRDefault="00DA10D2" w:rsidP="00DA10D2">
      <w:pPr>
        <w:rPr>
          <w:b/>
          <w:i/>
        </w:rPr>
      </w:pPr>
      <w:r w:rsidRPr="00DA10D2">
        <w:rPr>
          <w:b/>
          <w:i/>
        </w:rPr>
        <w:t xml:space="preserve">Fotografía </w:t>
      </w:r>
      <w:proofErr w:type="spellStart"/>
      <w:r w:rsidRPr="00DA10D2">
        <w:rPr>
          <w:b/>
          <w:i/>
        </w:rPr>
        <w:t>nº</w:t>
      </w:r>
      <w:proofErr w:type="spellEnd"/>
      <w:r w:rsidRPr="00DA10D2">
        <w:rPr>
          <w:b/>
          <w:i/>
        </w:rPr>
        <w:t xml:space="preserve"> 5</w:t>
      </w:r>
    </w:p>
    <w:p w14:paraId="096AE4EA" w14:textId="4629A88E" w:rsidR="00DA10D2" w:rsidRPr="00DA10D2" w:rsidRDefault="00DA10D2" w:rsidP="00DA10D2">
      <w:pPr>
        <w:rPr>
          <w:b/>
          <w:i/>
        </w:rPr>
      </w:pPr>
      <w:r>
        <w:rPr>
          <w:b/>
          <w:i/>
          <w:noProof/>
        </w:rPr>
        <w:drawing>
          <wp:inline distT="0" distB="0" distL="0" distR="0" wp14:anchorId="47343411" wp14:editId="47BE3AC5">
            <wp:extent cx="5400040" cy="3705225"/>
            <wp:effectExtent l="0" t="0" r="0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adagua2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A2A3E" w14:textId="27B35FDF" w:rsidR="00DA10D2" w:rsidRPr="00DA10D2" w:rsidRDefault="00DA10D2" w:rsidP="00DA10D2">
      <w:pPr>
        <w:rPr>
          <w:b/>
          <w:i/>
        </w:rPr>
      </w:pPr>
      <w:r w:rsidRPr="00DA10D2">
        <w:rPr>
          <w:b/>
          <w:i/>
        </w:rPr>
        <w:lastRenderedPageBreak/>
        <w:t xml:space="preserve">Fotografía </w:t>
      </w:r>
      <w:proofErr w:type="spellStart"/>
      <w:r w:rsidRPr="00DA10D2">
        <w:rPr>
          <w:b/>
          <w:i/>
        </w:rPr>
        <w:t>nº</w:t>
      </w:r>
      <w:proofErr w:type="spellEnd"/>
      <w:r w:rsidRPr="00DA10D2">
        <w:rPr>
          <w:b/>
          <w:i/>
        </w:rPr>
        <w:t xml:space="preserve"> 6</w:t>
      </w:r>
    </w:p>
    <w:p w14:paraId="0A8DB682" w14:textId="50EA9BE1" w:rsidR="00DA10D2" w:rsidRPr="00DA10D2" w:rsidRDefault="00DA10D2" w:rsidP="00DA10D2">
      <w:r>
        <w:rPr>
          <w:noProof/>
        </w:rPr>
        <w:drawing>
          <wp:inline distT="0" distB="0" distL="0" distR="0" wp14:anchorId="536AF6C1" wp14:editId="216A38C0">
            <wp:extent cx="5400040" cy="4051300"/>
            <wp:effectExtent l="0" t="0" r="0" b="635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adagua3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6CA9C" w14:textId="77777777" w:rsidR="00DA10D2" w:rsidRPr="00DA10D2" w:rsidRDefault="00DA10D2" w:rsidP="00DA10D2"/>
    <w:p w14:paraId="282D078B" w14:textId="77777777" w:rsidR="00DA10D2" w:rsidRPr="00DA10D2" w:rsidRDefault="00DA10D2" w:rsidP="00DA10D2"/>
    <w:p w14:paraId="7545913A" w14:textId="77777777" w:rsidR="00DA10D2" w:rsidRPr="00DA10D2" w:rsidRDefault="00DA10D2" w:rsidP="00DA10D2"/>
    <w:p w14:paraId="46DF4CB7" w14:textId="77777777" w:rsidR="00DA10D2" w:rsidRPr="00DA10D2" w:rsidRDefault="00DA10D2" w:rsidP="00DA10D2"/>
    <w:p w14:paraId="7308DF76" w14:textId="7F8ED79A" w:rsidR="00DA10D2" w:rsidRDefault="00DA10D2" w:rsidP="00DA10D2"/>
    <w:p w14:paraId="25F227F5" w14:textId="7EBFCA13" w:rsidR="00F32E45" w:rsidRDefault="00DA10D2" w:rsidP="00DA10D2">
      <w:pPr>
        <w:tabs>
          <w:tab w:val="left" w:pos="4740"/>
        </w:tabs>
      </w:pPr>
      <w:r>
        <w:tab/>
      </w:r>
    </w:p>
    <w:p w14:paraId="1EB82DC5" w14:textId="1AC0A394" w:rsidR="00DA10D2" w:rsidRDefault="00DA10D2" w:rsidP="00DA10D2">
      <w:pPr>
        <w:tabs>
          <w:tab w:val="left" w:pos="4740"/>
        </w:tabs>
      </w:pPr>
    </w:p>
    <w:p w14:paraId="6B502367" w14:textId="7C6B20EC" w:rsidR="00DA10D2" w:rsidRDefault="00DA10D2" w:rsidP="00DA10D2">
      <w:pPr>
        <w:tabs>
          <w:tab w:val="left" w:pos="4740"/>
        </w:tabs>
      </w:pPr>
    </w:p>
    <w:p w14:paraId="34DAFD57" w14:textId="5035B2F8" w:rsidR="00DA10D2" w:rsidRDefault="00DA10D2" w:rsidP="00DA10D2">
      <w:pPr>
        <w:tabs>
          <w:tab w:val="left" w:pos="4740"/>
        </w:tabs>
      </w:pPr>
    </w:p>
    <w:p w14:paraId="371FAF0F" w14:textId="77777777" w:rsidR="00DA10D2" w:rsidRPr="00DA10D2" w:rsidRDefault="00DA10D2" w:rsidP="00DA10D2">
      <w:pPr>
        <w:tabs>
          <w:tab w:val="left" w:pos="4740"/>
        </w:tabs>
      </w:pPr>
    </w:p>
    <w:sectPr w:rsidR="00DA10D2" w:rsidRPr="00DA10D2" w:rsidSect="00B77BBA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2268" w:right="170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8D63B" w14:textId="77777777" w:rsidR="00395CFF" w:rsidRDefault="00395CFF" w:rsidP="00395CFF">
      <w:pPr>
        <w:spacing w:after="0" w:line="240" w:lineRule="auto"/>
      </w:pPr>
      <w:r>
        <w:separator/>
      </w:r>
    </w:p>
  </w:endnote>
  <w:endnote w:type="continuationSeparator" w:id="0">
    <w:p w14:paraId="7FF031D8" w14:textId="77777777" w:rsidR="00395CFF" w:rsidRDefault="00395CFF" w:rsidP="0039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077691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D22C3B" w14:textId="02AB0256" w:rsidR="00080BA5" w:rsidRDefault="00080BA5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C626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C626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635CFD" w14:textId="77777777" w:rsidR="00080BA5" w:rsidRDefault="00080B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E06BB" w14:textId="77777777" w:rsidR="00395CFF" w:rsidRDefault="00395CFF" w:rsidP="00395CFF">
      <w:pPr>
        <w:spacing w:after="0" w:line="240" w:lineRule="auto"/>
      </w:pPr>
      <w:r>
        <w:separator/>
      </w:r>
    </w:p>
  </w:footnote>
  <w:footnote w:type="continuationSeparator" w:id="0">
    <w:p w14:paraId="6FBC0176" w14:textId="77777777" w:rsidR="00395CFF" w:rsidRDefault="00395CFF" w:rsidP="00395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380D5" w14:textId="6E34BA30" w:rsidR="00D15FF0" w:rsidRDefault="00965675">
    <w:pPr>
      <w:pStyle w:val="Encabezado"/>
    </w:pPr>
    <w:r>
      <w:rPr>
        <w:noProof/>
      </w:rPr>
      <w:pict w14:anchorId="77D7AC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37751" o:spid="_x0000_s2050" type="#_x0000_t75" style="position:absolute;margin-left:0;margin-top:0;width:425.1pt;height:300.6pt;z-index:-251657216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46D62" w14:textId="2801045D" w:rsidR="00BD4096" w:rsidRDefault="00965675">
    <w:pPr>
      <w:pStyle w:val="Encabezado"/>
    </w:pPr>
    <w:r>
      <w:rPr>
        <w:noProof/>
        <w:lang w:eastAsia="es-ES"/>
      </w:rPr>
      <w:pict w14:anchorId="4A112C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37752" o:spid="_x0000_s2051" type="#_x0000_t75" style="position:absolute;margin-left:0;margin-top:0;width:425.1pt;height:300.6pt;z-index:-251656192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  <w:r w:rsidR="00BD4096" w:rsidRPr="00264888">
      <w:rPr>
        <w:noProof/>
        <w:lang w:eastAsia="es-ES"/>
      </w:rPr>
      <w:drawing>
        <wp:inline distT="0" distB="0" distL="0" distR="0" wp14:anchorId="756E88EB" wp14:editId="2C87A485">
          <wp:extent cx="762000" cy="762000"/>
          <wp:effectExtent l="0" t="0" r="0" b="0"/>
          <wp:docPr id="10" name="Imagen 10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I040\users\1_RRHH\1_comunicacion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D71EA" w14:textId="1492FE29" w:rsidR="00D15FF0" w:rsidRDefault="00965675">
    <w:pPr>
      <w:pStyle w:val="Encabezado"/>
    </w:pPr>
    <w:r>
      <w:rPr>
        <w:noProof/>
      </w:rPr>
      <w:pict w14:anchorId="662D2D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537750" o:spid="_x0000_s2049" type="#_x0000_t75" style="position:absolute;margin-left:0;margin-top:0;width:425.1pt;height:300.6pt;z-index:-251658240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17610"/>
    <w:multiLevelType w:val="hybridMultilevel"/>
    <w:tmpl w:val="09648FD6"/>
    <w:lvl w:ilvl="0" w:tplc="5066CCA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0A2E446B"/>
    <w:multiLevelType w:val="hybridMultilevel"/>
    <w:tmpl w:val="DDEC536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CB21A77"/>
    <w:multiLevelType w:val="hybridMultilevel"/>
    <w:tmpl w:val="D5ACA4BE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B0362"/>
    <w:multiLevelType w:val="hybridMultilevel"/>
    <w:tmpl w:val="D1FA11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0F7"/>
    <w:multiLevelType w:val="hybridMultilevel"/>
    <w:tmpl w:val="A4A03FC8"/>
    <w:lvl w:ilvl="0" w:tplc="4EE41690">
      <w:numFmt w:val="bullet"/>
      <w:lvlText w:val="-"/>
      <w:lvlJc w:val="left"/>
      <w:pPr>
        <w:ind w:left="720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55747"/>
    <w:multiLevelType w:val="hybridMultilevel"/>
    <w:tmpl w:val="6E3C8BE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671311E"/>
    <w:multiLevelType w:val="hybridMultilevel"/>
    <w:tmpl w:val="98020CDC"/>
    <w:lvl w:ilvl="0" w:tplc="5066CCAC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285"/>
    <w:rsid w:val="00000DB6"/>
    <w:rsid w:val="000042D4"/>
    <w:rsid w:val="0000485D"/>
    <w:rsid w:val="00012189"/>
    <w:rsid w:val="00024E91"/>
    <w:rsid w:val="000372C9"/>
    <w:rsid w:val="000444E4"/>
    <w:rsid w:val="00051764"/>
    <w:rsid w:val="00067B92"/>
    <w:rsid w:val="0007190C"/>
    <w:rsid w:val="00080BA5"/>
    <w:rsid w:val="000957ED"/>
    <w:rsid w:val="000C5872"/>
    <w:rsid w:val="000C6667"/>
    <w:rsid w:val="000E727D"/>
    <w:rsid w:val="000F045F"/>
    <w:rsid w:val="00114E71"/>
    <w:rsid w:val="00124FC9"/>
    <w:rsid w:val="001309D8"/>
    <w:rsid w:val="00137069"/>
    <w:rsid w:val="00145B77"/>
    <w:rsid w:val="001527BB"/>
    <w:rsid w:val="00153696"/>
    <w:rsid w:val="0018679E"/>
    <w:rsid w:val="001A3527"/>
    <w:rsid w:val="001B082E"/>
    <w:rsid w:val="001C5F19"/>
    <w:rsid w:val="001D404E"/>
    <w:rsid w:val="001F5F7C"/>
    <w:rsid w:val="001F60E9"/>
    <w:rsid w:val="00201A1E"/>
    <w:rsid w:val="00202BE1"/>
    <w:rsid w:val="00202D23"/>
    <w:rsid w:val="00237F8F"/>
    <w:rsid w:val="0025746F"/>
    <w:rsid w:val="002733FF"/>
    <w:rsid w:val="00287C10"/>
    <w:rsid w:val="002D1D28"/>
    <w:rsid w:val="002D61D2"/>
    <w:rsid w:val="002E5CF4"/>
    <w:rsid w:val="003003EB"/>
    <w:rsid w:val="003021AE"/>
    <w:rsid w:val="00314564"/>
    <w:rsid w:val="00357C0B"/>
    <w:rsid w:val="00373457"/>
    <w:rsid w:val="0038233C"/>
    <w:rsid w:val="0038788F"/>
    <w:rsid w:val="00394D7A"/>
    <w:rsid w:val="00395CFF"/>
    <w:rsid w:val="003B6227"/>
    <w:rsid w:val="003C5D4F"/>
    <w:rsid w:val="003D25FA"/>
    <w:rsid w:val="003E26AC"/>
    <w:rsid w:val="003E36C5"/>
    <w:rsid w:val="003F7F47"/>
    <w:rsid w:val="00417CEA"/>
    <w:rsid w:val="00433AF8"/>
    <w:rsid w:val="00452AB9"/>
    <w:rsid w:val="00456F1C"/>
    <w:rsid w:val="0047202C"/>
    <w:rsid w:val="00473A7D"/>
    <w:rsid w:val="00483032"/>
    <w:rsid w:val="004B2695"/>
    <w:rsid w:val="004E01F1"/>
    <w:rsid w:val="004E2510"/>
    <w:rsid w:val="00520738"/>
    <w:rsid w:val="005258EF"/>
    <w:rsid w:val="00542876"/>
    <w:rsid w:val="0054538D"/>
    <w:rsid w:val="00553AE3"/>
    <w:rsid w:val="00571004"/>
    <w:rsid w:val="005921FD"/>
    <w:rsid w:val="005A0EFE"/>
    <w:rsid w:val="005B4131"/>
    <w:rsid w:val="005C1FE6"/>
    <w:rsid w:val="005C6C2E"/>
    <w:rsid w:val="005E3783"/>
    <w:rsid w:val="006011CA"/>
    <w:rsid w:val="0060127E"/>
    <w:rsid w:val="006055E5"/>
    <w:rsid w:val="00605EBE"/>
    <w:rsid w:val="00621F7B"/>
    <w:rsid w:val="00624D78"/>
    <w:rsid w:val="006334B2"/>
    <w:rsid w:val="006358BD"/>
    <w:rsid w:val="00641E71"/>
    <w:rsid w:val="00651F2D"/>
    <w:rsid w:val="00652750"/>
    <w:rsid w:val="006630AE"/>
    <w:rsid w:val="0067268B"/>
    <w:rsid w:val="00675A2E"/>
    <w:rsid w:val="00682030"/>
    <w:rsid w:val="00690B2C"/>
    <w:rsid w:val="006A6ED2"/>
    <w:rsid w:val="006B7532"/>
    <w:rsid w:val="006E20CE"/>
    <w:rsid w:val="006E62B6"/>
    <w:rsid w:val="006F56D2"/>
    <w:rsid w:val="00715123"/>
    <w:rsid w:val="00733508"/>
    <w:rsid w:val="007370D9"/>
    <w:rsid w:val="007443D8"/>
    <w:rsid w:val="00756A2F"/>
    <w:rsid w:val="0076145E"/>
    <w:rsid w:val="007641DB"/>
    <w:rsid w:val="00780285"/>
    <w:rsid w:val="0078305B"/>
    <w:rsid w:val="007833B1"/>
    <w:rsid w:val="00791E72"/>
    <w:rsid w:val="007A6532"/>
    <w:rsid w:val="007D1A0D"/>
    <w:rsid w:val="007E0440"/>
    <w:rsid w:val="00822F2C"/>
    <w:rsid w:val="008240E8"/>
    <w:rsid w:val="00831148"/>
    <w:rsid w:val="008459BC"/>
    <w:rsid w:val="008558E8"/>
    <w:rsid w:val="00860B32"/>
    <w:rsid w:val="00863B82"/>
    <w:rsid w:val="008744FE"/>
    <w:rsid w:val="00881E5E"/>
    <w:rsid w:val="00892A7D"/>
    <w:rsid w:val="008A1AB4"/>
    <w:rsid w:val="008B47EA"/>
    <w:rsid w:val="008C141C"/>
    <w:rsid w:val="008C28FE"/>
    <w:rsid w:val="008C57F5"/>
    <w:rsid w:val="008E031A"/>
    <w:rsid w:val="008E0CE5"/>
    <w:rsid w:val="008E3620"/>
    <w:rsid w:val="008E6188"/>
    <w:rsid w:val="008F642C"/>
    <w:rsid w:val="0090501C"/>
    <w:rsid w:val="00905312"/>
    <w:rsid w:val="00915DBF"/>
    <w:rsid w:val="009209F8"/>
    <w:rsid w:val="00943F37"/>
    <w:rsid w:val="00963FA5"/>
    <w:rsid w:val="00965675"/>
    <w:rsid w:val="00965B21"/>
    <w:rsid w:val="009754EE"/>
    <w:rsid w:val="0097626E"/>
    <w:rsid w:val="00996253"/>
    <w:rsid w:val="009C5EE9"/>
    <w:rsid w:val="009C749A"/>
    <w:rsid w:val="00A145E9"/>
    <w:rsid w:val="00A21E79"/>
    <w:rsid w:val="00A30313"/>
    <w:rsid w:val="00A3333A"/>
    <w:rsid w:val="00A872C2"/>
    <w:rsid w:val="00A917D5"/>
    <w:rsid w:val="00AC0A3C"/>
    <w:rsid w:val="00AC59ED"/>
    <w:rsid w:val="00AD1927"/>
    <w:rsid w:val="00AE3FE5"/>
    <w:rsid w:val="00AF098F"/>
    <w:rsid w:val="00AF5AF7"/>
    <w:rsid w:val="00B107F5"/>
    <w:rsid w:val="00B129C2"/>
    <w:rsid w:val="00B2492D"/>
    <w:rsid w:val="00B353E9"/>
    <w:rsid w:val="00B44263"/>
    <w:rsid w:val="00B63B7C"/>
    <w:rsid w:val="00B645C4"/>
    <w:rsid w:val="00B7608D"/>
    <w:rsid w:val="00B77BBA"/>
    <w:rsid w:val="00B80BBE"/>
    <w:rsid w:val="00B82A5F"/>
    <w:rsid w:val="00B8593B"/>
    <w:rsid w:val="00B95048"/>
    <w:rsid w:val="00B97367"/>
    <w:rsid w:val="00BA569B"/>
    <w:rsid w:val="00BB07D2"/>
    <w:rsid w:val="00BB3ACD"/>
    <w:rsid w:val="00BB50C7"/>
    <w:rsid w:val="00BD4096"/>
    <w:rsid w:val="00BE12FE"/>
    <w:rsid w:val="00BE2FAB"/>
    <w:rsid w:val="00BF2FED"/>
    <w:rsid w:val="00C170EB"/>
    <w:rsid w:val="00C33423"/>
    <w:rsid w:val="00C34751"/>
    <w:rsid w:val="00C36161"/>
    <w:rsid w:val="00C4344E"/>
    <w:rsid w:val="00C528B8"/>
    <w:rsid w:val="00C65E6C"/>
    <w:rsid w:val="00C85EAF"/>
    <w:rsid w:val="00C87ADD"/>
    <w:rsid w:val="00C9234B"/>
    <w:rsid w:val="00C95D47"/>
    <w:rsid w:val="00C97D1D"/>
    <w:rsid w:val="00CC2D79"/>
    <w:rsid w:val="00CC626D"/>
    <w:rsid w:val="00CC7729"/>
    <w:rsid w:val="00CC77B6"/>
    <w:rsid w:val="00CD5894"/>
    <w:rsid w:val="00D049AF"/>
    <w:rsid w:val="00D05118"/>
    <w:rsid w:val="00D11C9E"/>
    <w:rsid w:val="00D15FF0"/>
    <w:rsid w:val="00D25E6E"/>
    <w:rsid w:val="00D33839"/>
    <w:rsid w:val="00D36083"/>
    <w:rsid w:val="00DA0C9E"/>
    <w:rsid w:val="00DA10D2"/>
    <w:rsid w:val="00DA5F4F"/>
    <w:rsid w:val="00DC5825"/>
    <w:rsid w:val="00DE3244"/>
    <w:rsid w:val="00DE4067"/>
    <w:rsid w:val="00DE4277"/>
    <w:rsid w:val="00DE4CA5"/>
    <w:rsid w:val="00DF4511"/>
    <w:rsid w:val="00DF66C2"/>
    <w:rsid w:val="00E06C8B"/>
    <w:rsid w:val="00E227E6"/>
    <w:rsid w:val="00E47D36"/>
    <w:rsid w:val="00E90BDA"/>
    <w:rsid w:val="00E9120F"/>
    <w:rsid w:val="00E97526"/>
    <w:rsid w:val="00EA0F37"/>
    <w:rsid w:val="00EA505D"/>
    <w:rsid w:val="00ED704B"/>
    <w:rsid w:val="00EE6C45"/>
    <w:rsid w:val="00EF37B2"/>
    <w:rsid w:val="00EF3DEB"/>
    <w:rsid w:val="00F0125B"/>
    <w:rsid w:val="00F0175E"/>
    <w:rsid w:val="00F14CEB"/>
    <w:rsid w:val="00F32E45"/>
    <w:rsid w:val="00F55BD1"/>
    <w:rsid w:val="00F63113"/>
    <w:rsid w:val="00F66677"/>
    <w:rsid w:val="00F6744B"/>
    <w:rsid w:val="00F82655"/>
    <w:rsid w:val="00FC1B61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F47925"/>
  <w15:chartTrackingRefBased/>
  <w15:docId w15:val="{D0ABE8F8-9F98-45AD-BB7B-6EBAAEA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08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8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240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A5F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F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F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F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F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F4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87AD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872C2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C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C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95CF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0BA5"/>
  </w:style>
  <w:style w:type="paragraph" w:styleId="Piedepgina">
    <w:name w:val="footer"/>
    <w:basedOn w:val="Normal"/>
    <w:link w:val="Piedepgina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BA5"/>
  </w:style>
  <w:style w:type="character" w:customStyle="1" w:styleId="Ttulo1Car">
    <w:name w:val="Título 1 Car"/>
    <w:basedOn w:val="Fuentedeprrafopredeter"/>
    <w:link w:val="Ttulo1"/>
    <w:uiPriority w:val="9"/>
    <w:rsid w:val="001B08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08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240E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892A7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361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2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eo.euskadi.eus/geobisorea/?extent=-334660.0755,5356905.1255,-332366.9647,5358062.4299,102100" TargetMode="External"/><Relationship Id="rId18" Type="http://schemas.openxmlformats.org/officeDocument/2006/relationships/image" Target="media/image6.jp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9.jp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geo.euskadi.eus/geobisorea/?extent=-331879.0673,5353745.8309,-331305.7896,5354035.157,102100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1.jp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0.jpg"/><Relationship Id="rId27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F71D188BFF2D42B68DFDE21E92B9AE" ma:contentTypeVersion="10" ma:contentTypeDescription="Crear nuevo documento." ma:contentTypeScope="" ma:versionID="935ec6d6bb1295d2d79d27950fcb69ab">
  <xsd:schema xmlns:xsd="http://www.w3.org/2001/XMLSchema" xmlns:xs="http://www.w3.org/2001/XMLSchema" xmlns:p="http://schemas.microsoft.com/office/2006/metadata/properties" xmlns:ns2="d587fd11-d05e-47b3-a561-6acacd53c38f" targetNamespace="http://schemas.microsoft.com/office/2006/metadata/properties" ma:root="true" ma:fieldsID="cc5c63dfd24cd452df6399100be6526e" ns2:_="">
    <xsd:import namespace="d587fd11-d05e-47b3-a561-6acacd53c3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87fd11-d05e-47b3-a561-6acacd53c3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A0561-900D-4729-8EA6-7B300A046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87fd11-d05e-47b3-a561-6acacd53c3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B15A19-F9B9-493C-82E6-AE69A003C8BB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d587fd11-d05e-47b3-a561-6acacd53c38f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613F9F0-BDB1-42C5-8BF3-32D9DD7200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4B9199-973E-4712-A904-922A824DE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10</Pages>
  <Words>1480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12</cp:revision>
  <cp:lastPrinted>2023-03-03T09:08:00Z</cp:lastPrinted>
  <dcterms:created xsi:type="dcterms:W3CDTF">2023-03-01T12:18:00Z</dcterms:created>
  <dcterms:modified xsi:type="dcterms:W3CDTF">2023-03-10T11:58:00Z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0x01010030F71D188BFF2D42B68DFDE21E92B9AE</vt:lpwstr>
  </property>
</Properties>
</file>