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0FE7A" w14:textId="3D07A340" w:rsidR="00DF1B32" w:rsidRPr="0076422A" w:rsidRDefault="005F652B">
      <w:pPr>
        <w:widowControl w:val="0"/>
        <w:tabs>
          <w:tab w:val="left" w:pos="1993"/>
        </w:tabs>
        <w:spacing w:line="360" w:lineRule="auto"/>
        <w:jc w:val="both"/>
        <w:rPr>
          <w:rFonts w:ascii="Verdana" w:hAnsi="Verdana"/>
          <w:b/>
          <w:bCs/>
          <w:caps/>
          <w:szCs w:val="24"/>
        </w:rPr>
      </w:pPr>
      <w:r w:rsidRPr="0076422A">
        <w:rPr>
          <w:rFonts w:ascii="Verdana" w:hAnsi="Verdana"/>
          <w:b/>
          <w:bCs/>
          <w:caps/>
          <w:szCs w:val="24"/>
        </w:rPr>
        <w:t xml:space="preserve">PLIEGO DE CLÁUSULAS ADMINISTRATIVAS PARTICULARES </w:t>
      </w:r>
      <w:r w:rsidR="00490D72">
        <w:rPr>
          <w:rFonts w:ascii="Verdana" w:hAnsi="Verdana"/>
          <w:b/>
          <w:bCs/>
          <w:caps/>
          <w:szCs w:val="24"/>
        </w:rPr>
        <w:t xml:space="preserve">y PRESCRIPCIONES TÉCNICAS </w:t>
      </w:r>
      <w:r w:rsidRPr="0076422A">
        <w:rPr>
          <w:rFonts w:ascii="Verdana" w:hAnsi="Verdana"/>
          <w:b/>
          <w:bCs/>
          <w:caps/>
          <w:szCs w:val="24"/>
        </w:rPr>
        <w:t>para la</w:t>
      </w:r>
      <w:r w:rsidR="0059173D" w:rsidRPr="0076422A">
        <w:rPr>
          <w:rFonts w:ascii="Verdana" w:hAnsi="Verdana"/>
          <w:b/>
          <w:bCs/>
          <w:caps/>
          <w:szCs w:val="24"/>
        </w:rPr>
        <w:t xml:space="preserve"> EXPLOTACIÓN EN RÉGIMEN </w:t>
      </w:r>
      <w:r w:rsidR="00E07523" w:rsidRPr="0076422A">
        <w:rPr>
          <w:rFonts w:ascii="Verdana" w:hAnsi="Verdana"/>
          <w:b/>
          <w:bCs/>
          <w:caps/>
          <w:szCs w:val="24"/>
        </w:rPr>
        <w:t>DE CONCESIÓN</w:t>
      </w:r>
      <w:r w:rsidR="0059173D" w:rsidRPr="0076422A">
        <w:rPr>
          <w:rFonts w:ascii="Verdana" w:hAnsi="Verdana"/>
          <w:b/>
          <w:bCs/>
          <w:caps/>
          <w:szCs w:val="24"/>
        </w:rPr>
        <w:t xml:space="preserve"> DE LA TABERNA ORTZE.</w:t>
      </w:r>
      <w:r w:rsidR="00C92778" w:rsidRPr="0076422A">
        <w:rPr>
          <w:rFonts w:ascii="Verdana" w:hAnsi="Verdana"/>
          <w:szCs w:val="24"/>
          <w:u w:val="single"/>
        </w:rPr>
        <w:t xml:space="preserve"> </w:t>
      </w:r>
      <w:r w:rsidR="00654743" w:rsidRPr="0076422A">
        <w:rPr>
          <w:rFonts w:ascii="Verdana" w:hAnsi="Verdana"/>
          <w:szCs w:val="24"/>
          <w:u w:val="single"/>
        </w:rPr>
        <w:t>(</w:t>
      </w:r>
      <w:r w:rsidR="00C92778" w:rsidRPr="0076422A">
        <w:rPr>
          <w:rFonts w:ascii="Verdana" w:hAnsi="Verdana"/>
          <w:b/>
          <w:bCs/>
          <w:szCs w:val="24"/>
          <w:u w:val="single"/>
        </w:rPr>
        <w:t>B071-2023-00019</w:t>
      </w:r>
      <w:r w:rsidR="00E07523" w:rsidRPr="0076422A">
        <w:rPr>
          <w:rFonts w:ascii="Verdana" w:hAnsi="Verdana"/>
          <w:b/>
          <w:bCs/>
          <w:szCs w:val="24"/>
        </w:rPr>
        <w:t>). -</w:t>
      </w:r>
    </w:p>
    <w:p w14:paraId="2F4F35A9" w14:textId="77777777" w:rsidR="00DF1B32" w:rsidRPr="0076422A" w:rsidRDefault="00DF1B32">
      <w:pPr>
        <w:spacing w:line="360" w:lineRule="auto"/>
        <w:ind w:right="51"/>
        <w:jc w:val="both"/>
        <w:rPr>
          <w:rFonts w:ascii="Verdana" w:hAnsi="Verdana"/>
          <w:b/>
          <w:bCs/>
          <w:szCs w:val="24"/>
        </w:rPr>
      </w:pPr>
    </w:p>
    <w:p w14:paraId="0CCA55BC" w14:textId="747D978A" w:rsidR="00DF1B32" w:rsidRPr="004A2B16" w:rsidRDefault="004A2B16">
      <w:pPr>
        <w:spacing w:line="360" w:lineRule="auto"/>
        <w:ind w:right="51"/>
        <w:jc w:val="both"/>
        <w:rPr>
          <w:rFonts w:ascii="Verdana" w:hAnsi="Verdana"/>
          <w:b/>
          <w:bCs/>
          <w:sz w:val="20"/>
        </w:rPr>
      </w:pPr>
      <w:r w:rsidRPr="004A2B16">
        <w:rPr>
          <w:rFonts w:ascii="Verdana" w:hAnsi="Verdana"/>
          <w:b/>
          <w:bCs/>
          <w:sz w:val="20"/>
        </w:rPr>
        <w:t>ÓRGANO COMPETENTE: JUNTA DE GOBIERNO LOCAL</w:t>
      </w:r>
    </w:p>
    <w:p w14:paraId="112B76D5" w14:textId="4180FBD9" w:rsidR="004A2B16" w:rsidRDefault="004A2B16">
      <w:pPr>
        <w:spacing w:line="360" w:lineRule="auto"/>
        <w:ind w:right="51"/>
        <w:jc w:val="both"/>
        <w:rPr>
          <w:rFonts w:ascii="Verdana" w:hAnsi="Verdana"/>
          <w:b/>
          <w:bCs/>
          <w:sz w:val="20"/>
        </w:rPr>
      </w:pPr>
      <w:r w:rsidRPr="004A2B16">
        <w:rPr>
          <w:rFonts w:ascii="Verdana" w:hAnsi="Verdana"/>
          <w:b/>
          <w:bCs/>
          <w:sz w:val="20"/>
        </w:rPr>
        <w:t>FECHA DE RESOLUCIÓN INICIO DE EXPEDIENTE: 26/12/2023</w:t>
      </w:r>
    </w:p>
    <w:p w14:paraId="0C4A8F2C" w14:textId="77777777" w:rsidR="004A2B16" w:rsidRPr="004A2B16" w:rsidRDefault="004A2B16">
      <w:pPr>
        <w:spacing w:line="360" w:lineRule="auto"/>
        <w:ind w:right="51"/>
        <w:jc w:val="both"/>
        <w:rPr>
          <w:rFonts w:ascii="Verdana" w:hAnsi="Verdana"/>
          <w:b/>
          <w:bCs/>
          <w:sz w:val="20"/>
        </w:rPr>
      </w:pPr>
    </w:p>
    <w:tbl>
      <w:tblPr>
        <w:tblW w:w="8616" w:type="dxa"/>
        <w:tblInd w:w="4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16"/>
      </w:tblGrid>
      <w:tr w:rsidR="00DF1B32" w14:paraId="62FA23BC" w14:textId="77777777">
        <w:tc>
          <w:tcPr>
            <w:tcW w:w="8616" w:type="dxa"/>
            <w:shd w:val="clear" w:color="auto" w:fill="auto"/>
          </w:tcPr>
          <w:p w14:paraId="4947CFC2" w14:textId="77777777" w:rsidR="00DF1B32" w:rsidRDefault="005F652B">
            <w:pPr>
              <w:spacing w:line="360" w:lineRule="auto"/>
              <w:ind w:right="98"/>
              <w:rPr>
                <w:rFonts w:ascii="Verdana" w:hAnsi="Verdana" w:cs="Arial"/>
                <w:bCs/>
                <w:sz w:val="20"/>
              </w:rPr>
            </w:pPr>
            <w:r>
              <w:rPr>
                <w:rFonts w:ascii="Verdana" w:hAnsi="Verdana" w:cs="Arial"/>
                <w:b/>
                <w:sz w:val="20"/>
              </w:rPr>
              <w:t>CLÁUSULA PRIMERA. Objeto del Contrato y calificación</w:t>
            </w:r>
          </w:p>
        </w:tc>
      </w:tr>
    </w:tbl>
    <w:p w14:paraId="3139D078" w14:textId="77777777" w:rsidR="00DF1B32" w:rsidRDefault="00DF1B32">
      <w:pPr>
        <w:spacing w:after="120"/>
        <w:jc w:val="both"/>
        <w:rPr>
          <w:rFonts w:ascii="Verdana" w:hAnsi="Verdana" w:cs="Tahoma"/>
          <w:sz w:val="20"/>
          <w:szCs w:val="24"/>
        </w:rPr>
      </w:pPr>
    </w:p>
    <w:p w14:paraId="11FF5806" w14:textId="45CF1AC8" w:rsidR="00DF1B32" w:rsidRPr="007D5355" w:rsidRDefault="005F652B">
      <w:pPr>
        <w:spacing w:after="120"/>
        <w:jc w:val="both"/>
        <w:rPr>
          <w:rFonts w:ascii="Verdana" w:hAnsi="Verdana"/>
          <w:sz w:val="20"/>
        </w:rPr>
      </w:pPr>
      <w:r w:rsidRPr="007D5355">
        <w:rPr>
          <w:rFonts w:ascii="Verdana" w:hAnsi="Verdana"/>
          <w:sz w:val="20"/>
        </w:rPr>
        <w:t xml:space="preserve">Constituye el objeto del contrato la concesión administrativa de uso privativo de un bien de dominio público. El objeto de la presente concesión es la explotación en régimen de concesión de la Taberna </w:t>
      </w:r>
      <w:proofErr w:type="spellStart"/>
      <w:r w:rsidRPr="007D5355">
        <w:rPr>
          <w:rFonts w:ascii="Verdana" w:hAnsi="Verdana"/>
          <w:sz w:val="20"/>
        </w:rPr>
        <w:t>Ortze</w:t>
      </w:r>
      <w:proofErr w:type="spellEnd"/>
      <w:r w:rsidRPr="007D5355">
        <w:rPr>
          <w:rFonts w:ascii="Verdana" w:hAnsi="Verdana"/>
          <w:sz w:val="20"/>
        </w:rPr>
        <w:t xml:space="preserve"> ubicada en el centro juvenil municipal de Muskiz, Plaza </w:t>
      </w:r>
      <w:proofErr w:type="spellStart"/>
      <w:r w:rsidRPr="007D5355">
        <w:rPr>
          <w:rFonts w:ascii="Verdana" w:hAnsi="Verdana"/>
          <w:sz w:val="20"/>
        </w:rPr>
        <w:t>Meatzari</w:t>
      </w:r>
      <w:proofErr w:type="spellEnd"/>
      <w:r w:rsidRPr="007D5355">
        <w:rPr>
          <w:rFonts w:ascii="Verdana" w:hAnsi="Verdana"/>
          <w:sz w:val="20"/>
        </w:rPr>
        <w:t xml:space="preserve">, s/n., incluyendo el uso de la </w:t>
      </w:r>
      <w:r w:rsidR="00E949B4" w:rsidRPr="007D5355">
        <w:rPr>
          <w:rFonts w:ascii="Verdana" w:hAnsi="Verdana"/>
          <w:sz w:val="20"/>
        </w:rPr>
        <w:t xml:space="preserve">cubierta acristalada </w:t>
      </w:r>
      <w:r w:rsidRPr="007D5355">
        <w:rPr>
          <w:rFonts w:ascii="Verdana" w:hAnsi="Verdana"/>
          <w:sz w:val="20"/>
        </w:rPr>
        <w:t>adyacente</w:t>
      </w:r>
      <w:r w:rsidR="00F72578">
        <w:rPr>
          <w:rFonts w:ascii="Verdana" w:hAnsi="Verdana"/>
          <w:sz w:val="20"/>
        </w:rPr>
        <w:t xml:space="preserve"> </w:t>
      </w:r>
      <w:r w:rsidR="00654743">
        <w:rPr>
          <w:rFonts w:ascii="Verdana" w:hAnsi="Verdana"/>
          <w:sz w:val="20"/>
        </w:rPr>
        <w:t xml:space="preserve">de 91,80m2 </w:t>
      </w:r>
      <w:r w:rsidR="00F72578">
        <w:rPr>
          <w:rFonts w:ascii="Verdana" w:hAnsi="Verdana"/>
          <w:sz w:val="20"/>
        </w:rPr>
        <w:t>(</w:t>
      </w:r>
      <w:r w:rsidR="00654743">
        <w:rPr>
          <w:rFonts w:ascii="Verdana" w:hAnsi="Verdana"/>
          <w:sz w:val="20"/>
        </w:rPr>
        <w:t>área roja del plano adjunto</w:t>
      </w:r>
      <w:r w:rsidR="00F72578">
        <w:rPr>
          <w:rFonts w:ascii="Verdana" w:hAnsi="Verdana"/>
          <w:sz w:val="20"/>
        </w:rPr>
        <w:t xml:space="preserve">) </w:t>
      </w:r>
      <w:r w:rsidRPr="007D5355">
        <w:rPr>
          <w:rFonts w:ascii="Verdana" w:hAnsi="Verdana"/>
          <w:sz w:val="20"/>
        </w:rPr>
        <w:t xml:space="preserve">y </w:t>
      </w:r>
      <w:r w:rsidR="00654743" w:rsidRPr="0059173D">
        <w:rPr>
          <w:rFonts w:ascii="Verdana" w:hAnsi="Verdana"/>
          <w:sz w:val="20"/>
        </w:rPr>
        <w:t>3</w:t>
      </w:r>
      <w:r w:rsidRPr="0059173D">
        <w:rPr>
          <w:rFonts w:ascii="Verdana" w:hAnsi="Verdana"/>
          <w:sz w:val="20"/>
        </w:rPr>
        <w:t xml:space="preserve">5 m2 de terraza en la Plaza </w:t>
      </w:r>
      <w:proofErr w:type="spellStart"/>
      <w:r w:rsidRPr="0059173D">
        <w:rPr>
          <w:rFonts w:ascii="Verdana" w:hAnsi="Verdana"/>
          <w:sz w:val="20"/>
        </w:rPr>
        <w:t>Meatzari</w:t>
      </w:r>
      <w:proofErr w:type="spellEnd"/>
      <w:r w:rsidR="00654743" w:rsidRPr="0059173D">
        <w:rPr>
          <w:rFonts w:ascii="Verdana" w:hAnsi="Verdana"/>
          <w:sz w:val="20"/>
        </w:rPr>
        <w:t xml:space="preserve"> (área azul del plano adjunto)</w:t>
      </w:r>
      <w:r w:rsidRPr="0059173D">
        <w:rPr>
          <w:rFonts w:ascii="Verdana" w:hAnsi="Verdana"/>
          <w:sz w:val="20"/>
        </w:rPr>
        <w:t xml:space="preserve">, </w:t>
      </w:r>
      <w:r w:rsidRPr="007D5355">
        <w:rPr>
          <w:rFonts w:ascii="Verdana" w:hAnsi="Verdana"/>
          <w:sz w:val="20"/>
        </w:rPr>
        <w:t>de conformidad con la documentación técnica que aparece al final de este pliego.</w:t>
      </w:r>
    </w:p>
    <w:p w14:paraId="0BE09C26" w14:textId="77777777" w:rsidR="00DF1B32" w:rsidRPr="007D5355" w:rsidRDefault="005F652B">
      <w:pPr>
        <w:spacing w:line="360" w:lineRule="auto"/>
        <w:ind w:right="51" w:firstLine="720"/>
        <w:jc w:val="both"/>
        <w:rPr>
          <w:rFonts w:ascii="Verdana" w:hAnsi="Verdana"/>
          <w:sz w:val="20"/>
        </w:rPr>
      </w:pPr>
      <w:r w:rsidRPr="007D5355">
        <w:rPr>
          <w:rFonts w:ascii="Verdana" w:hAnsi="Verdana"/>
          <w:sz w:val="20"/>
        </w:rPr>
        <w:t xml:space="preserve">El bien de referencia tiene las siguientes características: </w:t>
      </w:r>
    </w:p>
    <w:p w14:paraId="42D31999" w14:textId="77777777" w:rsidR="00DF1B32" w:rsidRPr="007D5355" w:rsidRDefault="00DF1B32">
      <w:pPr>
        <w:spacing w:line="360" w:lineRule="auto"/>
        <w:ind w:firstLine="709"/>
        <w:jc w:val="both"/>
        <w:rPr>
          <w:rFonts w:ascii="Verdana" w:hAnsi="Verdana"/>
          <w:b/>
          <w:i/>
          <w:sz w:val="20"/>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60"/>
        <w:gridCol w:w="6124"/>
      </w:tblGrid>
      <w:tr w:rsidR="00DF1B32" w:rsidRPr="007D5355" w14:paraId="68E1896B" w14:textId="77777777" w:rsidTr="00654743">
        <w:tc>
          <w:tcPr>
            <w:tcW w:w="2660" w:type="dxa"/>
            <w:shd w:val="clear" w:color="auto" w:fill="auto"/>
          </w:tcPr>
          <w:p w14:paraId="0756C471" w14:textId="77777777" w:rsidR="00DF1B32" w:rsidRPr="007D5355" w:rsidRDefault="005F652B">
            <w:pPr>
              <w:widowControl w:val="0"/>
              <w:spacing w:line="360" w:lineRule="auto"/>
              <w:rPr>
                <w:rFonts w:ascii="Verdana" w:hAnsi="Verdana"/>
                <w:sz w:val="20"/>
              </w:rPr>
            </w:pPr>
            <w:r w:rsidRPr="007D5355">
              <w:rPr>
                <w:rFonts w:ascii="Verdana" w:hAnsi="Verdana"/>
                <w:sz w:val="20"/>
              </w:rPr>
              <w:t>Localización</w:t>
            </w:r>
          </w:p>
        </w:tc>
        <w:tc>
          <w:tcPr>
            <w:tcW w:w="6124" w:type="dxa"/>
            <w:shd w:val="clear" w:color="auto" w:fill="auto"/>
          </w:tcPr>
          <w:p w14:paraId="26BAD747" w14:textId="730C626C" w:rsidR="00DF1B32" w:rsidRPr="007D5355" w:rsidRDefault="005F652B">
            <w:pPr>
              <w:widowControl w:val="0"/>
              <w:spacing w:line="360" w:lineRule="auto"/>
              <w:jc w:val="both"/>
              <w:rPr>
                <w:rFonts w:ascii="Verdana" w:hAnsi="Verdana"/>
                <w:sz w:val="20"/>
              </w:rPr>
            </w:pPr>
            <w:r w:rsidRPr="007D5355">
              <w:rPr>
                <w:rFonts w:ascii="Verdana" w:hAnsi="Verdana"/>
                <w:sz w:val="20"/>
              </w:rPr>
              <w:t xml:space="preserve">Edificio principal </w:t>
            </w:r>
            <w:proofErr w:type="spellStart"/>
            <w:r w:rsidRPr="007D5355">
              <w:rPr>
                <w:rFonts w:ascii="Verdana" w:hAnsi="Verdana"/>
                <w:sz w:val="20"/>
              </w:rPr>
              <w:t>Mea</w:t>
            </w:r>
            <w:r w:rsidR="00EA157C" w:rsidRPr="007D5355">
              <w:rPr>
                <w:rFonts w:ascii="Verdana" w:hAnsi="Verdana"/>
                <w:sz w:val="20"/>
              </w:rPr>
              <w:t>t</w:t>
            </w:r>
            <w:r w:rsidRPr="007D5355">
              <w:rPr>
                <w:rFonts w:ascii="Verdana" w:hAnsi="Verdana"/>
                <w:sz w:val="20"/>
              </w:rPr>
              <w:t>zari</w:t>
            </w:r>
            <w:proofErr w:type="spellEnd"/>
            <w:r w:rsidRPr="007D5355">
              <w:rPr>
                <w:rFonts w:ascii="Verdana" w:hAnsi="Verdana"/>
                <w:sz w:val="20"/>
              </w:rPr>
              <w:t xml:space="preserve">, planta baja, local 8 (cocina), local 10 (bar), local 13 (aseos) y </w:t>
            </w:r>
            <w:r w:rsidR="00654743">
              <w:rPr>
                <w:rFonts w:ascii="Verdana" w:hAnsi="Verdana"/>
                <w:sz w:val="20"/>
              </w:rPr>
              <w:t xml:space="preserve">91,80 m2 de </w:t>
            </w:r>
            <w:r w:rsidRPr="007D5355">
              <w:rPr>
                <w:rFonts w:ascii="Verdana" w:hAnsi="Verdana"/>
                <w:sz w:val="20"/>
              </w:rPr>
              <w:t xml:space="preserve">terraza en </w:t>
            </w:r>
            <w:r w:rsidR="004A3DDF" w:rsidRPr="007D5355">
              <w:rPr>
                <w:rFonts w:ascii="Verdana" w:hAnsi="Verdana"/>
                <w:sz w:val="20"/>
              </w:rPr>
              <w:t xml:space="preserve">cubierta </w:t>
            </w:r>
            <w:r w:rsidRPr="007D5355">
              <w:rPr>
                <w:rFonts w:ascii="Verdana" w:hAnsi="Verdana"/>
                <w:sz w:val="20"/>
              </w:rPr>
              <w:t>acristalada adyacente</w:t>
            </w:r>
            <w:r w:rsidR="00654743">
              <w:rPr>
                <w:rFonts w:ascii="Verdana" w:hAnsi="Verdana"/>
                <w:sz w:val="20"/>
              </w:rPr>
              <w:t xml:space="preserve"> (área roja plano</w:t>
            </w:r>
            <w:r w:rsidR="00490D72">
              <w:rPr>
                <w:rFonts w:ascii="Verdana" w:hAnsi="Verdana"/>
                <w:sz w:val="20"/>
              </w:rPr>
              <w:t xml:space="preserve"> 2 del Anexo II</w:t>
            </w:r>
            <w:r w:rsidR="00654743">
              <w:rPr>
                <w:rFonts w:ascii="Verdana" w:hAnsi="Verdana"/>
                <w:sz w:val="20"/>
              </w:rPr>
              <w:t>)</w:t>
            </w:r>
            <w:r w:rsidR="00F72578">
              <w:rPr>
                <w:rFonts w:ascii="Verdana" w:hAnsi="Verdana"/>
                <w:sz w:val="20"/>
              </w:rPr>
              <w:t xml:space="preserve"> Y </w:t>
            </w:r>
            <w:r w:rsidR="00654743">
              <w:rPr>
                <w:rFonts w:ascii="Verdana" w:hAnsi="Verdana"/>
                <w:sz w:val="20"/>
              </w:rPr>
              <w:t>35 m2 de terraza (área azul plan</w:t>
            </w:r>
            <w:r w:rsidR="00490D72">
              <w:rPr>
                <w:rFonts w:ascii="Verdana" w:hAnsi="Verdana"/>
                <w:sz w:val="20"/>
              </w:rPr>
              <w:t>o 2 del ANEXO II</w:t>
            </w:r>
            <w:r w:rsidR="00654743">
              <w:rPr>
                <w:rFonts w:ascii="Verdana" w:hAnsi="Verdana"/>
                <w:sz w:val="20"/>
              </w:rPr>
              <w:t>)</w:t>
            </w:r>
          </w:p>
        </w:tc>
      </w:tr>
    </w:tbl>
    <w:p w14:paraId="07DDDC71" w14:textId="77777777" w:rsidR="00DF1B32" w:rsidRPr="007D5355" w:rsidRDefault="00DF1B32">
      <w:pPr>
        <w:spacing w:line="360" w:lineRule="auto"/>
        <w:ind w:firstLine="709"/>
        <w:jc w:val="both"/>
        <w:rPr>
          <w:rFonts w:ascii="Verdana" w:hAnsi="Verdana"/>
          <w:i/>
          <w:iCs/>
          <w:sz w:val="20"/>
        </w:rPr>
      </w:pPr>
    </w:p>
    <w:p w14:paraId="655E8D67" w14:textId="232400C2" w:rsidR="00DF1B32" w:rsidRPr="007D5355" w:rsidRDefault="005F652B">
      <w:pPr>
        <w:spacing w:line="360" w:lineRule="auto"/>
        <w:ind w:firstLine="709"/>
        <w:jc w:val="both"/>
        <w:rPr>
          <w:rFonts w:ascii="Verdana" w:hAnsi="Verdana"/>
          <w:sz w:val="20"/>
        </w:rPr>
      </w:pPr>
      <w:r w:rsidRPr="007D5355">
        <w:rPr>
          <w:rFonts w:ascii="Verdana" w:hAnsi="Verdana"/>
          <w:sz w:val="20"/>
        </w:rPr>
        <w:t xml:space="preserve">Dicho bien está inscrito en el Inventario municipal de Bienes, en el inmueble </w:t>
      </w:r>
      <w:proofErr w:type="spellStart"/>
      <w:r w:rsidRPr="007D5355">
        <w:rPr>
          <w:rFonts w:ascii="Verdana" w:hAnsi="Verdana"/>
          <w:sz w:val="20"/>
        </w:rPr>
        <w:t>Meatzari</w:t>
      </w:r>
      <w:proofErr w:type="spellEnd"/>
      <w:r w:rsidRPr="007D5355">
        <w:rPr>
          <w:rFonts w:ascii="Verdana" w:hAnsi="Verdana"/>
          <w:sz w:val="20"/>
        </w:rPr>
        <w:t xml:space="preserve">, Locales </w:t>
      </w:r>
      <w:proofErr w:type="spellStart"/>
      <w:r w:rsidRPr="007D5355">
        <w:rPr>
          <w:rFonts w:ascii="Verdana" w:hAnsi="Verdana"/>
          <w:sz w:val="20"/>
        </w:rPr>
        <w:t>Meatzari</w:t>
      </w:r>
      <w:proofErr w:type="spellEnd"/>
      <w:r w:rsidRPr="007D5355">
        <w:rPr>
          <w:rFonts w:ascii="Verdana" w:hAnsi="Verdana"/>
          <w:sz w:val="20"/>
        </w:rPr>
        <w:t>; locales 8, 10 y 13, más</w:t>
      </w:r>
      <w:r w:rsidR="004A3DDF" w:rsidRPr="007D5355">
        <w:rPr>
          <w:rFonts w:ascii="Verdana" w:hAnsi="Verdana"/>
          <w:sz w:val="20"/>
        </w:rPr>
        <w:t xml:space="preserve"> cubierta </w:t>
      </w:r>
      <w:r w:rsidRPr="007D5355">
        <w:rPr>
          <w:rFonts w:ascii="Verdana" w:hAnsi="Verdana"/>
          <w:sz w:val="20"/>
        </w:rPr>
        <w:t>acristalada adyacente</w:t>
      </w:r>
      <w:r w:rsidR="009364F6">
        <w:rPr>
          <w:rFonts w:ascii="Verdana" w:hAnsi="Verdana"/>
          <w:sz w:val="20"/>
        </w:rPr>
        <w:t xml:space="preserve"> (plano 2) y </w:t>
      </w:r>
      <w:proofErr w:type="gramStart"/>
      <w:r w:rsidR="009364F6">
        <w:rPr>
          <w:rFonts w:ascii="Verdana" w:hAnsi="Verdana"/>
          <w:sz w:val="20"/>
        </w:rPr>
        <w:t>terraza(</w:t>
      </w:r>
      <w:proofErr w:type="gramEnd"/>
      <w:r w:rsidR="009364F6">
        <w:rPr>
          <w:rFonts w:ascii="Verdana" w:hAnsi="Verdana"/>
          <w:sz w:val="20"/>
        </w:rPr>
        <w:t>plano 2)</w:t>
      </w:r>
      <w:r w:rsidRPr="007D5355">
        <w:rPr>
          <w:rFonts w:ascii="Verdana" w:hAnsi="Verdana"/>
          <w:sz w:val="20"/>
        </w:rPr>
        <w:t>. Ver plano</w:t>
      </w:r>
      <w:r w:rsidR="00490D72">
        <w:rPr>
          <w:rFonts w:ascii="Verdana" w:hAnsi="Verdana"/>
          <w:sz w:val="20"/>
        </w:rPr>
        <w:t>1 del Anexo II</w:t>
      </w:r>
      <w:r w:rsidRPr="007D5355">
        <w:rPr>
          <w:rFonts w:ascii="Verdana" w:hAnsi="Verdana"/>
          <w:sz w:val="20"/>
        </w:rPr>
        <w:t>.</w:t>
      </w:r>
    </w:p>
    <w:p w14:paraId="776384A7" w14:textId="77777777" w:rsidR="00DF1B32" w:rsidRPr="007D5355" w:rsidRDefault="00DF1B32">
      <w:pPr>
        <w:spacing w:line="360" w:lineRule="auto"/>
        <w:ind w:firstLine="709"/>
        <w:jc w:val="both"/>
        <w:rPr>
          <w:rFonts w:ascii="Verdana" w:hAnsi="Verdana"/>
          <w:i/>
          <w:iCs/>
          <w:sz w:val="20"/>
        </w:rPr>
      </w:pPr>
    </w:p>
    <w:p w14:paraId="3FE4EB83" w14:textId="59C835B6" w:rsidR="00DF1B32" w:rsidRPr="007D5355" w:rsidRDefault="005F652B">
      <w:pPr>
        <w:spacing w:line="360" w:lineRule="auto"/>
        <w:ind w:right="51"/>
        <w:jc w:val="both"/>
        <w:rPr>
          <w:rFonts w:ascii="Verdana" w:hAnsi="Verdana"/>
          <w:sz w:val="20"/>
        </w:rPr>
      </w:pPr>
      <w:r w:rsidRPr="007D5355">
        <w:rPr>
          <w:rFonts w:ascii="Verdana" w:hAnsi="Verdana"/>
          <w:sz w:val="20"/>
        </w:rPr>
        <w:t xml:space="preserve">El contrato definido tiene la calificación de contrato privado, tal y como establece el </w:t>
      </w:r>
      <w:r w:rsidRPr="007D5355">
        <w:rPr>
          <w:rFonts w:ascii="Verdana" w:hAnsi="Verdana"/>
          <w:bCs/>
          <w:sz w:val="20"/>
        </w:rPr>
        <w:t xml:space="preserve">artículo 9 de la Ley 9/2017, de 8 de noviembre, de Contratos del Sector Público, </w:t>
      </w:r>
      <w:r w:rsidRPr="007D5355">
        <w:rPr>
          <w:rFonts w:ascii="Verdana" w:hAnsi="Verdana"/>
          <w:sz w:val="20"/>
        </w:rPr>
        <w:t>por la que se transponen al ordenamiento jurídico español las Directivas del Parlamento Europeo y del Consejo 2014/23/UE y 2014/24/UE, de 26 de febrero de 2014</w:t>
      </w:r>
    </w:p>
    <w:p w14:paraId="6673944E" w14:textId="7B0D639A" w:rsidR="004A3DDF" w:rsidRPr="007D5355" w:rsidRDefault="004A3DDF" w:rsidP="007D5355">
      <w:pPr>
        <w:spacing w:line="360" w:lineRule="auto"/>
        <w:ind w:right="51"/>
        <w:jc w:val="both"/>
        <w:rPr>
          <w:rFonts w:ascii="Verdana" w:hAnsi="Verdana"/>
          <w:sz w:val="20"/>
        </w:rPr>
      </w:pPr>
    </w:p>
    <w:p w14:paraId="3A1DE2AA" w14:textId="77777777" w:rsidR="004A3DDF" w:rsidRPr="007D5355" w:rsidRDefault="004A3DDF" w:rsidP="007D5355">
      <w:pPr>
        <w:spacing w:line="360" w:lineRule="auto"/>
        <w:jc w:val="both"/>
        <w:rPr>
          <w:rFonts w:ascii="Verdana" w:hAnsi="Verdana"/>
          <w:sz w:val="20"/>
        </w:rPr>
      </w:pPr>
      <w:r w:rsidRPr="007D5355">
        <w:rPr>
          <w:rFonts w:ascii="Verdana" w:hAnsi="Verdana"/>
          <w:sz w:val="20"/>
        </w:rPr>
        <w:t xml:space="preserve">— La Taberna </w:t>
      </w:r>
      <w:proofErr w:type="spellStart"/>
      <w:r w:rsidRPr="007D5355">
        <w:rPr>
          <w:rFonts w:ascii="Verdana" w:hAnsi="Verdana"/>
          <w:sz w:val="20"/>
        </w:rPr>
        <w:t>Ortze</w:t>
      </w:r>
      <w:proofErr w:type="spellEnd"/>
      <w:r w:rsidRPr="007D5355">
        <w:rPr>
          <w:rFonts w:ascii="Verdana" w:hAnsi="Verdana"/>
          <w:sz w:val="20"/>
        </w:rPr>
        <w:t xml:space="preserve"> será, además de un local de hostelería, un centro cultural, de uso y promoción del euskera y la cultura vasca. Por lo tanto, el euskera será lengua de trabajo y las actividades de ocio y culturales que en él tengan lugar serán en euskera.</w:t>
      </w:r>
    </w:p>
    <w:p w14:paraId="278D6F3F" w14:textId="77777777" w:rsidR="004A3DDF" w:rsidRPr="007D5355" w:rsidRDefault="004A3DDF" w:rsidP="007D5355">
      <w:pPr>
        <w:spacing w:line="360" w:lineRule="auto"/>
        <w:ind w:left="360"/>
        <w:jc w:val="both"/>
        <w:rPr>
          <w:rFonts w:ascii="Verdana" w:hAnsi="Verdana"/>
          <w:sz w:val="20"/>
        </w:rPr>
      </w:pPr>
    </w:p>
    <w:p w14:paraId="77F19568" w14:textId="77777777" w:rsidR="004A3DDF" w:rsidRPr="007D5355" w:rsidRDefault="004A3DDF" w:rsidP="007D5355">
      <w:pPr>
        <w:spacing w:line="360" w:lineRule="auto"/>
        <w:jc w:val="both"/>
        <w:rPr>
          <w:rFonts w:ascii="Verdana" w:hAnsi="Verdana"/>
          <w:sz w:val="20"/>
        </w:rPr>
      </w:pPr>
      <w:bookmarkStart w:id="0" w:name="_Hlk147306880"/>
      <w:r w:rsidRPr="007D5355">
        <w:rPr>
          <w:rFonts w:ascii="Verdana" w:hAnsi="Verdana"/>
          <w:sz w:val="20"/>
        </w:rPr>
        <w:t>—</w:t>
      </w:r>
      <w:bookmarkEnd w:id="0"/>
      <w:r w:rsidRPr="007D5355">
        <w:rPr>
          <w:rFonts w:ascii="Verdana" w:hAnsi="Verdana"/>
          <w:sz w:val="20"/>
        </w:rPr>
        <w:t xml:space="preserve"> ORGANIZACIÓN DE ACTOS POR EL AYUNTAMIENTO. El Ayuntamiento o las Comisiones dependientes de él podrán organizar actividades culturales, conferencias, conciertos etc.… en la Taberna </w:t>
      </w:r>
      <w:proofErr w:type="spellStart"/>
      <w:r w:rsidRPr="007D5355">
        <w:rPr>
          <w:rFonts w:ascii="Verdana" w:hAnsi="Verdana"/>
          <w:sz w:val="20"/>
        </w:rPr>
        <w:t>Ortze</w:t>
      </w:r>
      <w:proofErr w:type="spellEnd"/>
      <w:r w:rsidRPr="007D5355">
        <w:rPr>
          <w:rFonts w:ascii="Verdana" w:hAnsi="Verdana"/>
          <w:sz w:val="20"/>
        </w:rPr>
        <w:t>. Todo ello coordinándose con antelación con el contratista. El organizador estará presente durante todo el acto. Durante esas actividades, el bar estará abierto.</w:t>
      </w:r>
    </w:p>
    <w:p w14:paraId="09FDA89A" w14:textId="77777777" w:rsidR="004A3DDF" w:rsidRPr="007D5355" w:rsidRDefault="004A3DDF" w:rsidP="007D5355">
      <w:pPr>
        <w:spacing w:line="360" w:lineRule="auto"/>
        <w:ind w:left="360"/>
        <w:jc w:val="both"/>
        <w:rPr>
          <w:rFonts w:ascii="Verdana" w:hAnsi="Verdana"/>
          <w:sz w:val="20"/>
        </w:rPr>
      </w:pPr>
    </w:p>
    <w:p w14:paraId="6339CC1F" w14:textId="77777777" w:rsidR="004A3DDF" w:rsidRPr="007D5355" w:rsidRDefault="004A3DDF" w:rsidP="007D5355">
      <w:pPr>
        <w:spacing w:line="360" w:lineRule="auto"/>
        <w:jc w:val="both"/>
        <w:rPr>
          <w:rFonts w:ascii="Verdana" w:hAnsi="Verdana"/>
          <w:sz w:val="20"/>
        </w:rPr>
      </w:pPr>
      <w:r w:rsidRPr="007D5355">
        <w:rPr>
          <w:rFonts w:ascii="Verdana" w:hAnsi="Verdana"/>
          <w:sz w:val="20"/>
        </w:rPr>
        <w:t>—ORGANIZACIÓN DE ACTOS POR EL CONTRATISTA. En caso de haber presentado actividades en el apartado de proyecto, el contratista está obligado a la realización de las mismas. Dichas actividades deberán ser en euskera y notificadas con antelación suficiente a su realización al técnico municipal de euskera.</w:t>
      </w:r>
    </w:p>
    <w:p w14:paraId="3B58B999" w14:textId="77777777" w:rsidR="004A3DDF" w:rsidRPr="007D5355" w:rsidRDefault="004A3DDF" w:rsidP="007D5355">
      <w:pPr>
        <w:spacing w:line="360" w:lineRule="auto"/>
        <w:ind w:left="360"/>
        <w:jc w:val="both"/>
        <w:rPr>
          <w:rFonts w:ascii="Verdana" w:hAnsi="Verdana"/>
          <w:sz w:val="20"/>
          <w:highlight w:val="red"/>
        </w:rPr>
      </w:pPr>
    </w:p>
    <w:p w14:paraId="55D4F17B" w14:textId="77777777" w:rsidR="004A3DDF" w:rsidRPr="007D5355" w:rsidRDefault="004A3DDF" w:rsidP="007D5355">
      <w:pPr>
        <w:spacing w:line="360" w:lineRule="auto"/>
        <w:jc w:val="both"/>
        <w:rPr>
          <w:rFonts w:ascii="Verdana" w:hAnsi="Verdana"/>
          <w:sz w:val="20"/>
        </w:rPr>
      </w:pPr>
      <w:r w:rsidRPr="007D5355">
        <w:rPr>
          <w:rFonts w:ascii="Verdana" w:hAnsi="Verdana"/>
          <w:sz w:val="20"/>
        </w:rPr>
        <w:t xml:space="preserve">—MATERIALES Y EQUIPAMIENTO. El Ayuntamiento correrá con el equipamiento del local que se define en el </w:t>
      </w:r>
      <w:r w:rsidRPr="007D5355">
        <w:rPr>
          <w:rFonts w:ascii="Verdana" w:hAnsi="Verdana"/>
          <w:b/>
          <w:sz w:val="20"/>
        </w:rPr>
        <w:t xml:space="preserve">Anexo I </w:t>
      </w:r>
      <w:r w:rsidRPr="007D5355">
        <w:rPr>
          <w:rFonts w:ascii="Verdana" w:hAnsi="Verdana"/>
          <w:sz w:val="20"/>
        </w:rPr>
        <w:t xml:space="preserve">de este pliego. Será responsabilidad del contratista el resto de material necesario para la correcta prestación del servicio. Será responsabilidad del contratista cuidar del mobiliario, electrodomésticos y equipamiento con que se dotará al local, reponiendo los elementos que se rompan o deterioren y haciéndose cargo de su mantenimiento. Se hará inventario al comienzo y al final del plazo de alquiler para confirmar la permanencia y buen estado de los materiales aportados por el Ayuntamiento. </w:t>
      </w:r>
    </w:p>
    <w:p w14:paraId="6540DFC9" w14:textId="77777777" w:rsidR="004A3DDF" w:rsidRPr="007D5355" w:rsidRDefault="004A3DDF" w:rsidP="007D5355">
      <w:pPr>
        <w:spacing w:line="360" w:lineRule="auto"/>
        <w:rPr>
          <w:rFonts w:ascii="Verdana" w:hAnsi="Verdana"/>
          <w:sz w:val="20"/>
        </w:rPr>
      </w:pPr>
    </w:p>
    <w:p w14:paraId="04D615A3" w14:textId="5D0FF790" w:rsidR="004A3DDF" w:rsidRPr="007D5355" w:rsidRDefault="004A3DDF" w:rsidP="007D5355">
      <w:pPr>
        <w:spacing w:line="360" w:lineRule="auto"/>
        <w:rPr>
          <w:rFonts w:ascii="Verdana" w:hAnsi="Verdana"/>
          <w:sz w:val="20"/>
        </w:rPr>
      </w:pPr>
      <w:r w:rsidRPr="007D5355">
        <w:rPr>
          <w:rFonts w:ascii="Verdana" w:hAnsi="Verdana"/>
          <w:sz w:val="20"/>
        </w:rPr>
        <w:t>—Quedarán a cargo del adjudicatario los siguientes gastos: mantenimiento del mobiliario, electrodomésticos y estado general del local, limpieza del local y la superficie ocupada por la cubierta adya</w:t>
      </w:r>
      <w:r w:rsidR="009364F6">
        <w:rPr>
          <w:rFonts w:ascii="Verdana" w:hAnsi="Verdana"/>
          <w:sz w:val="20"/>
        </w:rPr>
        <w:t>ce</w:t>
      </w:r>
      <w:r w:rsidRPr="007D5355">
        <w:rPr>
          <w:rFonts w:ascii="Verdana" w:hAnsi="Verdana"/>
          <w:sz w:val="20"/>
        </w:rPr>
        <w:t>nte acristalada exterior</w:t>
      </w:r>
      <w:r w:rsidR="00654743">
        <w:rPr>
          <w:rFonts w:ascii="Verdana" w:hAnsi="Verdana"/>
          <w:sz w:val="20"/>
        </w:rPr>
        <w:t xml:space="preserve"> y terraza</w:t>
      </w:r>
      <w:r w:rsidRPr="007D5355">
        <w:rPr>
          <w:rFonts w:ascii="Verdana" w:hAnsi="Verdana"/>
          <w:sz w:val="20"/>
        </w:rPr>
        <w:t>, medios de prevención de incendios, alarmas, electricidad, agua, licencias, autorizaciones, seguros y cualquier gasto necesario para el funcionamiento del negocio.</w:t>
      </w:r>
    </w:p>
    <w:p w14:paraId="2408CC1C" w14:textId="77777777" w:rsidR="004A3DDF" w:rsidRPr="007D5355" w:rsidRDefault="004A3DDF" w:rsidP="00654743">
      <w:pPr>
        <w:spacing w:line="360" w:lineRule="auto"/>
        <w:rPr>
          <w:rFonts w:ascii="Verdana" w:hAnsi="Verdana"/>
          <w:sz w:val="20"/>
        </w:rPr>
      </w:pPr>
      <w:r w:rsidRPr="007D5355">
        <w:rPr>
          <w:rFonts w:ascii="Verdana" w:hAnsi="Verdana"/>
          <w:sz w:val="20"/>
        </w:rPr>
        <w:t>Así mismo, se hace constar que el local cuenta con preinstalación y espacio para frigorífico y lava vasos, pero no dispone de estos dos electrodomésticos.</w:t>
      </w:r>
    </w:p>
    <w:p w14:paraId="008B0300" w14:textId="77777777" w:rsidR="004A3DDF" w:rsidRPr="007D5355" w:rsidRDefault="004A3DDF" w:rsidP="007D5355">
      <w:pPr>
        <w:autoSpaceDE w:val="0"/>
        <w:autoSpaceDN w:val="0"/>
        <w:adjustRightInd w:val="0"/>
        <w:spacing w:line="360" w:lineRule="auto"/>
        <w:jc w:val="both"/>
        <w:rPr>
          <w:rFonts w:ascii="Verdana" w:hAnsi="Verdana"/>
          <w:sz w:val="20"/>
          <w:highlight w:val="darkGreen"/>
        </w:rPr>
      </w:pPr>
    </w:p>
    <w:p w14:paraId="6FFECCA5" w14:textId="77777777" w:rsidR="004A3DDF" w:rsidRPr="007D5355" w:rsidRDefault="004A3DDF" w:rsidP="007D5355">
      <w:pPr>
        <w:spacing w:line="360" w:lineRule="auto"/>
        <w:jc w:val="both"/>
        <w:rPr>
          <w:rFonts w:ascii="Verdana" w:hAnsi="Verdana"/>
          <w:sz w:val="20"/>
        </w:rPr>
      </w:pPr>
      <w:r w:rsidRPr="007D5355">
        <w:rPr>
          <w:rFonts w:ascii="Verdana" w:hAnsi="Verdana"/>
          <w:sz w:val="20"/>
        </w:rPr>
        <w:t xml:space="preserve">—SEÑALIZACIÓN, CARTELES Y SÍMBOLOS. Para colocarlos necesitará permiso previo y se resolverá en cada caso. Los letreros de baños y demás deberán estar exclusivamente en euskera. Todos los carteles, notas y anuncios estarán en euskera. En el local no habrá carteles, fotos, banderas, símbolos ni anuncios de actos de ningún partido político, sindicato ni organizaciones afines o dependientes de ellos. No habrá carteles, fotos, banderas, símbolos ni anuncios de actos que no tengan que ver con la enseñanza o impulso del euskera, o con la programación de la Taberna </w:t>
      </w:r>
      <w:proofErr w:type="spellStart"/>
      <w:r w:rsidRPr="007D5355">
        <w:rPr>
          <w:rFonts w:ascii="Verdana" w:hAnsi="Verdana"/>
          <w:sz w:val="20"/>
        </w:rPr>
        <w:t>Ortze</w:t>
      </w:r>
      <w:proofErr w:type="spellEnd"/>
      <w:r w:rsidRPr="007D5355">
        <w:rPr>
          <w:rFonts w:ascii="Verdana" w:hAnsi="Verdana"/>
          <w:sz w:val="20"/>
        </w:rPr>
        <w:t>, si el Ayuntamiento no lo autoriza por escrito.</w:t>
      </w:r>
    </w:p>
    <w:p w14:paraId="1CFDD83F" w14:textId="77777777" w:rsidR="004A3DDF" w:rsidRPr="007D5355" w:rsidRDefault="004A3DDF" w:rsidP="007D5355">
      <w:pPr>
        <w:spacing w:line="360" w:lineRule="auto"/>
        <w:ind w:left="360"/>
        <w:jc w:val="both"/>
        <w:rPr>
          <w:rFonts w:ascii="Verdana" w:hAnsi="Verdana"/>
          <w:sz w:val="20"/>
        </w:rPr>
      </w:pPr>
    </w:p>
    <w:p w14:paraId="515DA31B" w14:textId="651497EF" w:rsidR="004A3DDF" w:rsidRPr="007D5355" w:rsidRDefault="004A3DDF" w:rsidP="007D5355">
      <w:pPr>
        <w:spacing w:line="360" w:lineRule="auto"/>
        <w:jc w:val="both"/>
        <w:rPr>
          <w:rFonts w:ascii="Verdana" w:hAnsi="Verdana"/>
          <w:sz w:val="20"/>
        </w:rPr>
      </w:pPr>
      <w:r w:rsidRPr="007D5355">
        <w:rPr>
          <w:rFonts w:ascii="Verdana" w:hAnsi="Verdana"/>
          <w:sz w:val="20"/>
        </w:rPr>
        <w:t>—LIMPIEZA Y MANTENIMIENTO: El contratista se encargará de la limpieza, desinfecciones y buen estado de mantenimiento (pintura, electricidad, fontanería, cubierta, fachadas, acometidas de agua y electricidad, paredes interiores y estética general) del local y de la terraza anexa. El Técnico de Euskera del Ayuntamiento de Muskiz podrá inspeccionar en cualquier momento el buen estado de limpieza y mantenimiento del local, la carpa y la terraza anexa. El contratista asume todos los costes derivados del correcto mantenimiento y limpieza de las instalaciones, incluyendo el suministro de mano de obra necesaria con la cualificación y especialización requerida en cada caso y materiales y piezas necesarias. En caso de existir algún defecto en la instalación, asociado o no al mantenimiento, deberá informarse al Ayuntamiento. El contratista deberá mantener el buen estado y la limpieza del local, la carpa y la terraza anexa. En caso contrario, el Ayuntamiento podrá realizar la limpieza y mantenimiento de dichas instalaciones, repercutiendo al contratista los gastos e indemnización por los perjuicios ocasionados. El Ayuntamiento se hará cargo del mantenimiento de los elementos estructurales del edifico.</w:t>
      </w:r>
    </w:p>
    <w:p w14:paraId="104721D2" w14:textId="77777777" w:rsidR="004A3DDF" w:rsidRPr="007D5355" w:rsidRDefault="004A3DDF" w:rsidP="007D5355">
      <w:pPr>
        <w:spacing w:line="360" w:lineRule="auto"/>
        <w:ind w:left="360"/>
        <w:jc w:val="both"/>
        <w:rPr>
          <w:rFonts w:ascii="Verdana" w:hAnsi="Verdana"/>
          <w:color w:val="FF0000"/>
          <w:sz w:val="20"/>
        </w:rPr>
      </w:pPr>
    </w:p>
    <w:p w14:paraId="13E9350E" w14:textId="77777777" w:rsidR="004A3DDF" w:rsidRPr="007D5355" w:rsidRDefault="004A3DDF" w:rsidP="007D5355">
      <w:pPr>
        <w:spacing w:line="360" w:lineRule="auto"/>
        <w:jc w:val="both"/>
        <w:rPr>
          <w:rFonts w:ascii="Verdana" w:hAnsi="Verdana"/>
          <w:sz w:val="20"/>
        </w:rPr>
      </w:pPr>
      <w:r w:rsidRPr="007D5355">
        <w:rPr>
          <w:rFonts w:ascii="Verdana" w:hAnsi="Verdana"/>
          <w:sz w:val="20"/>
        </w:rPr>
        <w:t>—RECLAMACIONES. Dispondrá de Libro de Reclamaciones y lo tendrá siempre a disposición del público, de las autoridades o de sus agentes.</w:t>
      </w:r>
    </w:p>
    <w:p w14:paraId="74A523AA" w14:textId="77777777" w:rsidR="004A3DDF" w:rsidRPr="007D5355" w:rsidRDefault="004A3DDF" w:rsidP="007D5355">
      <w:pPr>
        <w:spacing w:line="360" w:lineRule="auto"/>
        <w:ind w:left="360"/>
        <w:jc w:val="both"/>
        <w:rPr>
          <w:rFonts w:ascii="Verdana" w:hAnsi="Verdana"/>
          <w:sz w:val="20"/>
        </w:rPr>
      </w:pPr>
    </w:p>
    <w:p w14:paraId="7E5618D4" w14:textId="621591E0" w:rsidR="004A3DDF" w:rsidRPr="007D5355" w:rsidRDefault="004A3DDF" w:rsidP="007D5355">
      <w:pPr>
        <w:spacing w:line="360" w:lineRule="auto"/>
        <w:jc w:val="both"/>
        <w:rPr>
          <w:rFonts w:ascii="Verdana" w:hAnsi="Verdana"/>
          <w:sz w:val="20"/>
        </w:rPr>
      </w:pPr>
      <w:r w:rsidRPr="007D5355">
        <w:rPr>
          <w:rFonts w:ascii="Verdana" w:hAnsi="Verdana"/>
          <w:sz w:val="20"/>
        </w:rPr>
        <w:t>—OTRAS CONDICIONES: No podrá instalar máquinas tragaperras, de juegos</w:t>
      </w:r>
      <w:r w:rsidR="00544A0B">
        <w:rPr>
          <w:rFonts w:ascii="Verdana" w:hAnsi="Verdana"/>
          <w:sz w:val="20"/>
        </w:rPr>
        <w:t xml:space="preserve">, de apuestas, </w:t>
      </w:r>
      <w:r w:rsidRPr="007D5355">
        <w:rPr>
          <w:rFonts w:ascii="Verdana" w:hAnsi="Verdana"/>
          <w:sz w:val="20"/>
        </w:rPr>
        <w:t>ni de tabaco. Así mismo, deberá vigilar que no se venda alcohol a menores, de acuerdo con la normativa vigente.</w:t>
      </w:r>
    </w:p>
    <w:p w14:paraId="7FEB1FE7" w14:textId="77777777" w:rsidR="004A3DDF" w:rsidRPr="007D5355" w:rsidRDefault="004A3DDF" w:rsidP="007D5355">
      <w:pPr>
        <w:spacing w:line="360" w:lineRule="auto"/>
        <w:ind w:right="51"/>
        <w:jc w:val="both"/>
        <w:rPr>
          <w:rFonts w:ascii="Verdana" w:hAnsi="Verdana"/>
          <w:sz w:val="20"/>
        </w:rPr>
      </w:pPr>
    </w:p>
    <w:p w14:paraId="4C2BC958" w14:textId="77777777" w:rsidR="00DF1B32" w:rsidRPr="007D5355" w:rsidRDefault="00DF1B32" w:rsidP="007D5355">
      <w:pPr>
        <w:spacing w:line="360" w:lineRule="auto"/>
        <w:ind w:right="-25"/>
        <w:jc w:val="both"/>
        <w:rPr>
          <w:rFonts w:ascii="Verdana" w:hAnsi="Verdana"/>
          <w:sz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71"/>
      </w:tblGrid>
      <w:tr w:rsidR="00DF1B32" w:rsidRPr="007D5355" w14:paraId="6BE1F42B" w14:textId="77777777">
        <w:tc>
          <w:tcPr>
            <w:tcW w:w="8671" w:type="dxa"/>
            <w:shd w:val="clear" w:color="auto" w:fill="auto"/>
          </w:tcPr>
          <w:p w14:paraId="46D81D1E" w14:textId="77777777" w:rsidR="00DF1B32" w:rsidRPr="007D5355" w:rsidRDefault="005F652B" w:rsidP="007D5355">
            <w:pPr>
              <w:spacing w:line="360" w:lineRule="auto"/>
              <w:rPr>
                <w:rFonts w:ascii="Verdana" w:hAnsi="Verdana"/>
                <w:bCs/>
                <w:sz w:val="20"/>
              </w:rPr>
            </w:pPr>
            <w:r w:rsidRPr="007D5355">
              <w:rPr>
                <w:rFonts w:ascii="Verdana" w:hAnsi="Verdana"/>
                <w:b/>
                <w:sz w:val="20"/>
              </w:rPr>
              <w:t>CLÁUSULA SEGUNDA. Procedimiento de Selección y Adjudicación</w:t>
            </w:r>
          </w:p>
        </w:tc>
      </w:tr>
    </w:tbl>
    <w:p w14:paraId="56610184" w14:textId="77777777" w:rsidR="00DF1B32" w:rsidRPr="007D5355" w:rsidRDefault="00DF1B32">
      <w:pPr>
        <w:widowControl w:val="0"/>
        <w:spacing w:line="360" w:lineRule="auto"/>
        <w:ind w:right="-15"/>
        <w:jc w:val="both"/>
        <w:rPr>
          <w:rFonts w:ascii="Verdana" w:hAnsi="Verdana"/>
          <w:sz w:val="20"/>
        </w:rPr>
      </w:pPr>
    </w:p>
    <w:p w14:paraId="6284145F"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La forma de adjudicación de la concesión será el procedimiento de concurrencia, en el que cualquier interesado podrá presentar una oferta.</w:t>
      </w:r>
    </w:p>
    <w:p w14:paraId="000E5E2D" w14:textId="77777777" w:rsidR="00DF1B32" w:rsidRPr="007D5355" w:rsidRDefault="00DF1B32">
      <w:pPr>
        <w:widowControl w:val="0"/>
        <w:spacing w:line="360" w:lineRule="auto"/>
        <w:ind w:right="-15"/>
        <w:jc w:val="both"/>
        <w:rPr>
          <w:rFonts w:ascii="Verdana" w:hAnsi="Verdana"/>
          <w:sz w:val="20"/>
        </w:rPr>
      </w:pPr>
    </w:p>
    <w:p w14:paraId="423F99C6" w14:textId="77777777" w:rsidR="00DF1B32" w:rsidRPr="007D5355" w:rsidRDefault="005F652B">
      <w:pPr>
        <w:spacing w:line="360" w:lineRule="auto"/>
        <w:ind w:right="-25"/>
        <w:jc w:val="both"/>
        <w:rPr>
          <w:rFonts w:ascii="Verdana" w:hAnsi="Verdana"/>
          <w:sz w:val="20"/>
        </w:rPr>
      </w:pPr>
      <w:r w:rsidRPr="007D5355">
        <w:rPr>
          <w:rFonts w:ascii="Verdana" w:hAnsi="Verdana"/>
          <w:sz w:val="20"/>
        </w:rPr>
        <w:t>La adjudicación del contrato se realizará utilizando una pluralidad de criterios de adjudicación en base a la mejor relación calidad-precio de conformidad con lo que se establece en el presente clausulado.</w:t>
      </w:r>
    </w:p>
    <w:p w14:paraId="1CFB07F7" w14:textId="77777777" w:rsidR="00DF1B32" w:rsidRPr="007D5355" w:rsidRDefault="00DF1B32">
      <w:pPr>
        <w:spacing w:line="360" w:lineRule="auto"/>
        <w:ind w:right="-25"/>
        <w:jc w:val="both"/>
        <w:rPr>
          <w:rFonts w:ascii="Verdana" w:hAnsi="Verdana"/>
          <w:sz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71"/>
      </w:tblGrid>
      <w:tr w:rsidR="00DF1B32" w:rsidRPr="007D5355" w14:paraId="2EBC5875" w14:textId="77777777">
        <w:tc>
          <w:tcPr>
            <w:tcW w:w="8671" w:type="dxa"/>
            <w:shd w:val="clear" w:color="auto" w:fill="auto"/>
          </w:tcPr>
          <w:p w14:paraId="656D5756" w14:textId="77777777" w:rsidR="00DF1B32" w:rsidRPr="007D5355" w:rsidRDefault="005F652B">
            <w:pPr>
              <w:spacing w:line="360" w:lineRule="auto"/>
              <w:rPr>
                <w:rFonts w:ascii="Verdana" w:hAnsi="Verdana"/>
                <w:bCs/>
                <w:sz w:val="20"/>
              </w:rPr>
            </w:pPr>
            <w:r w:rsidRPr="007D5355">
              <w:rPr>
                <w:rFonts w:ascii="Verdana" w:hAnsi="Verdana"/>
                <w:b/>
                <w:sz w:val="20"/>
              </w:rPr>
              <w:t>CLÁUSULA TERCERA. Perfil de contratante</w:t>
            </w:r>
          </w:p>
        </w:tc>
      </w:tr>
    </w:tbl>
    <w:p w14:paraId="0A9A4EA8" w14:textId="77777777" w:rsidR="00DF1B32" w:rsidRPr="007D5355" w:rsidRDefault="00DF1B32">
      <w:pPr>
        <w:spacing w:line="360" w:lineRule="auto"/>
        <w:jc w:val="both"/>
        <w:rPr>
          <w:rFonts w:ascii="Verdana" w:hAnsi="Verdana"/>
          <w:sz w:val="20"/>
        </w:rPr>
      </w:pPr>
    </w:p>
    <w:p w14:paraId="5CC847D0" w14:textId="77777777" w:rsidR="00DF1B32" w:rsidRPr="007D5355" w:rsidRDefault="005F652B">
      <w:pPr>
        <w:spacing w:line="360" w:lineRule="auto"/>
        <w:jc w:val="both"/>
        <w:rPr>
          <w:rFonts w:ascii="Verdana" w:hAnsi="Verdana"/>
          <w:sz w:val="20"/>
        </w:rPr>
      </w:pPr>
      <w:r w:rsidRPr="007D5355">
        <w:rPr>
          <w:rFonts w:ascii="Verdana" w:hAnsi="Verdana"/>
          <w:sz w:val="20"/>
        </w:rPr>
        <w:t>Con el fin de asegurar la transparencia y el acceso público a la información relativa a su actividad contractual, y sin perjuicio de la utilización de otros medios de publicidad, este Ayuntamiento cuenta con el Perfil de Contratante al que se tendrá acceso según las especificaciones que se regulan en la página web siguiente: www.muskiz.org</w:t>
      </w:r>
    </w:p>
    <w:p w14:paraId="0A77ED07" w14:textId="77777777" w:rsidR="00DF1B32" w:rsidRPr="007D5355" w:rsidRDefault="00DF1B32">
      <w:pPr>
        <w:widowControl w:val="0"/>
        <w:spacing w:line="360" w:lineRule="auto"/>
        <w:ind w:right="-15"/>
        <w:jc w:val="both"/>
        <w:rPr>
          <w:rFonts w:ascii="Verdana" w:hAnsi="Verdana"/>
          <w:sz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71"/>
      </w:tblGrid>
      <w:tr w:rsidR="00DF1B32" w:rsidRPr="007D5355" w14:paraId="0FAE3AFB" w14:textId="77777777">
        <w:tc>
          <w:tcPr>
            <w:tcW w:w="8671" w:type="dxa"/>
            <w:shd w:val="clear" w:color="auto" w:fill="auto"/>
          </w:tcPr>
          <w:p w14:paraId="35CCDFB0" w14:textId="77777777" w:rsidR="00DF1B32" w:rsidRPr="007D5355" w:rsidRDefault="005F652B">
            <w:pPr>
              <w:spacing w:line="360" w:lineRule="auto"/>
              <w:rPr>
                <w:rFonts w:ascii="Verdana" w:hAnsi="Verdana"/>
                <w:bCs/>
                <w:i/>
                <w:sz w:val="20"/>
              </w:rPr>
            </w:pPr>
            <w:r w:rsidRPr="007D5355">
              <w:rPr>
                <w:rFonts w:ascii="Verdana" w:hAnsi="Verdana"/>
                <w:b/>
                <w:sz w:val="20"/>
              </w:rPr>
              <w:t>CLÁUSULA CUARTA. Canon</w:t>
            </w:r>
          </w:p>
        </w:tc>
      </w:tr>
    </w:tbl>
    <w:p w14:paraId="2A197312" w14:textId="77777777" w:rsidR="00DF1B32" w:rsidRPr="007D5355" w:rsidRDefault="00DF1B32">
      <w:pPr>
        <w:spacing w:line="360" w:lineRule="auto"/>
        <w:jc w:val="both"/>
        <w:rPr>
          <w:rFonts w:ascii="Verdana" w:hAnsi="Verdana"/>
          <w:sz w:val="20"/>
        </w:rPr>
      </w:pPr>
    </w:p>
    <w:p w14:paraId="2D6042BF" w14:textId="38DD770B"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El canon que sirve de base a la licitación se fija en 700 euros</w:t>
      </w:r>
      <w:r w:rsidRPr="007D5355">
        <w:rPr>
          <w:rFonts w:ascii="Verdana" w:hAnsi="Verdana"/>
          <w:b/>
          <w:sz w:val="20"/>
          <w:vertAlign w:val="superscript"/>
        </w:rPr>
        <w:t xml:space="preserve"> </w:t>
      </w:r>
      <w:r w:rsidRPr="007D5355">
        <w:rPr>
          <w:rFonts w:ascii="Verdana" w:hAnsi="Verdana"/>
          <w:sz w:val="20"/>
        </w:rPr>
        <w:t xml:space="preserve">mensuales IVA EXCLUIDO, </w:t>
      </w:r>
      <w:r w:rsidR="009364F6" w:rsidRPr="007D5355">
        <w:rPr>
          <w:rFonts w:ascii="Verdana" w:hAnsi="Verdana"/>
          <w:sz w:val="20"/>
        </w:rPr>
        <w:t>este</w:t>
      </w:r>
      <w:r w:rsidRPr="007D5355">
        <w:rPr>
          <w:rFonts w:ascii="Verdana" w:hAnsi="Verdana"/>
          <w:sz w:val="20"/>
        </w:rPr>
        <w:t xml:space="preserve"> canon podrá ser mejorado por el adjudicatario en su oferta económica de acuerdo con lo dispuesto en la cláusula decimotercera de estos pliegos.</w:t>
      </w:r>
    </w:p>
    <w:p w14:paraId="60ED5E9E" w14:textId="77777777" w:rsidR="00DF1B32" w:rsidRPr="007D5355" w:rsidRDefault="00DF1B32">
      <w:pPr>
        <w:widowControl w:val="0"/>
        <w:tabs>
          <w:tab w:val="left" w:pos="1095"/>
        </w:tabs>
        <w:spacing w:line="360" w:lineRule="auto"/>
        <w:ind w:right="143"/>
        <w:jc w:val="both"/>
        <w:rPr>
          <w:rFonts w:ascii="Verdana" w:hAnsi="Verdana"/>
          <w:sz w:val="20"/>
        </w:rPr>
      </w:pPr>
    </w:p>
    <w:p w14:paraId="0D53CD4F" w14:textId="77777777" w:rsidR="00DF1B32" w:rsidRPr="007D5355" w:rsidRDefault="005F652B">
      <w:pPr>
        <w:widowControl w:val="0"/>
        <w:tabs>
          <w:tab w:val="left" w:pos="1095"/>
        </w:tabs>
        <w:spacing w:line="360" w:lineRule="auto"/>
        <w:ind w:right="143"/>
        <w:jc w:val="both"/>
        <w:rPr>
          <w:rFonts w:ascii="Verdana" w:hAnsi="Verdana"/>
          <w:iCs/>
          <w:sz w:val="20"/>
        </w:rPr>
      </w:pPr>
      <w:r w:rsidRPr="007D5355">
        <w:rPr>
          <w:rFonts w:ascii="Verdana" w:hAnsi="Verdana"/>
          <w:iCs/>
          <w:sz w:val="20"/>
        </w:rPr>
        <w:t>El canon comportará el deber del concesionario de abonar el importe de los daños y perjuicios que se causaren a los bienes o al uso general o servicio al que estuvieren destinados.</w:t>
      </w:r>
    </w:p>
    <w:p w14:paraId="62F8177B" w14:textId="77777777" w:rsidR="00DF1B32" w:rsidRPr="007D5355" w:rsidRDefault="00DF1B32">
      <w:pPr>
        <w:widowControl w:val="0"/>
        <w:tabs>
          <w:tab w:val="left" w:pos="1095"/>
        </w:tabs>
        <w:spacing w:line="360" w:lineRule="auto"/>
        <w:ind w:right="143"/>
        <w:jc w:val="both"/>
        <w:rPr>
          <w:rFonts w:ascii="Verdana" w:hAnsi="Verdana"/>
          <w:iCs/>
          <w:sz w:val="20"/>
        </w:rPr>
      </w:pPr>
    </w:p>
    <w:p w14:paraId="21045C94" w14:textId="77777777" w:rsidR="00DF1B32" w:rsidRPr="007D5355" w:rsidRDefault="00DF1B32">
      <w:pPr>
        <w:autoSpaceDE w:val="0"/>
        <w:autoSpaceDN w:val="0"/>
        <w:adjustRightInd w:val="0"/>
        <w:rPr>
          <w:rFonts w:ascii="Verdana" w:hAnsi="Verdana"/>
          <w:sz w:val="20"/>
        </w:rPr>
      </w:pPr>
    </w:p>
    <w:tbl>
      <w:tblPr>
        <w:tblW w:w="8616"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616"/>
      </w:tblGrid>
      <w:tr w:rsidR="00DF1B32" w:rsidRPr="007D5355" w14:paraId="6E79FE6E" w14:textId="77777777">
        <w:trPr>
          <w:trHeight w:val="193"/>
        </w:trPr>
        <w:tc>
          <w:tcPr>
            <w:tcW w:w="8616" w:type="dxa"/>
            <w:shd w:val="clear" w:color="auto" w:fill="auto"/>
            <w:vAlign w:val="center"/>
          </w:tcPr>
          <w:p w14:paraId="3F605A6E" w14:textId="77777777" w:rsidR="00DF1B32" w:rsidRPr="007D5355" w:rsidRDefault="005F652B">
            <w:pPr>
              <w:keepNext/>
              <w:keepLines/>
              <w:tabs>
                <w:tab w:val="left" w:pos="0"/>
              </w:tabs>
              <w:spacing w:line="360" w:lineRule="auto"/>
              <w:outlineLvl w:val="0"/>
              <w:rPr>
                <w:rFonts w:ascii="Verdana" w:hAnsi="Verdana"/>
                <w:b/>
                <w:sz w:val="20"/>
              </w:rPr>
            </w:pPr>
            <w:r w:rsidRPr="007D5355">
              <w:rPr>
                <w:rFonts w:ascii="Verdana" w:hAnsi="Verdana"/>
                <w:b/>
                <w:sz w:val="20"/>
              </w:rPr>
              <w:t xml:space="preserve">CLÁUSULA QUINTA. Duración </w:t>
            </w:r>
          </w:p>
        </w:tc>
      </w:tr>
    </w:tbl>
    <w:p w14:paraId="5922C54F" w14:textId="77777777" w:rsidR="00DF1B32" w:rsidRPr="007D5355" w:rsidRDefault="00DF1B32">
      <w:pPr>
        <w:spacing w:line="360" w:lineRule="auto"/>
        <w:jc w:val="both"/>
        <w:rPr>
          <w:rFonts w:ascii="Verdana" w:hAnsi="Verdana"/>
          <w:sz w:val="20"/>
        </w:rPr>
      </w:pPr>
    </w:p>
    <w:p w14:paraId="25F85193" w14:textId="77777777" w:rsidR="00DF1B32" w:rsidRPr="007D5355" w:rsidRDefault="005F652B">
      <w:pPr>
        <w:widowControl w:val="0"/>
        <w:spacing w:line="360" w:lineRule="auto"/>
        <w:ind w:right="143"/>
        <w:jc w:val="both"/>
        <w:rPr>
          <w:rFonts w:ascii="Verdana" w:hAnsi="Verdana"/>
          <w:sz w:val="20"/>
        </w:rPr>
      </w:pPr>
      <w:r w:rsidRPr="007D5355">
        <w:rPr>
          <w:rFonts w:ascii="Verdana" w:hAnsi="Verdana"/>
          <w:sz w:val="20"/>
        </w:rPr>
        <w:t xml:space="preserve">El plazo de utilización del bien de dominio público será de DIEZ años, prorrogable de una sola vez por otros DIEZ años más. </w:t>
      </w:r>
    </w:p>
    <w:p w14:paraId="425E4121" w14:textId="77777777" w:rsidR="00DF1B32" w:rsidRPr="007D5355" w:rsidRDefault="00DF1B32">
      <w:pPr>
        <w:spacing w:line="360" w:lineRule="auto"/>
        <w:jc w:val="both"/>
        <w:rPr>
          <w:rFonts w:ascii="Verdana" w:hAnsi="Verdana"/>
          <w:sz w:val="20"/>
        </w:rPr>
      </w:pPr>
    </w:p>
    <w:tbl>
      <w:tblPr>
        <w:tblW w:w="8616"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616"/>
      </w:tblGrid>
      <w:tr w:rsidR="00DF1B32" w:rsidRPr="007D5355" w14:paraId="45C35EB0" w14:textId="77777777">
        <w:trPr>
          <w:trHeight w:val="193"/>
        </w:trPr>
        <w:tc>
          <w:tcPr>
            <w:tcW w:w="8616" w:type="dxa"/>
            <w:shd w:val="clear" w:color="auto" w:fill="auto"/>
            <w:vAlign w:val="center"/>
          </w:tcPr>
          <w:p w14:paraId="34F568D4" w14:textId="77777777" w:rsidR="00DF1B32" w:rsidRPr="007D5355" w:rsidRDefault="005F652B">
            <w:pPr>
              <w:keepNext/>
              <w:keepLines/>
              <w:tabs>
                <w:tab w:val="left" w:pos="0"/>
              </w:tabs>
              <w:spacing w:line="360" w:lineRule="auto"/>
              <w:ind w:right="-84"/>
              <w:jc w:val="both"/>
              <w:outlineLvl w:val="0"/>
              <w:rPr>
                <w:rFonts w:ascii="Verdana" w:hAnsi="Verdana"/>
                <w:b/>
                <w:sz w:val="20"/>
              </w:rPr>
            </w:pPr>
            <w:r w:rsidRPr="007D5355">
              <w:rPr>
                <w:rFonts w:ascii="Verdana" w:hAnsi="Verdana"/>
                <w:b/>
                <w:sz w:val="20"/>
              </w:rPr>
              <w:t xml:space="preserve">CLÁUSULA SEXTA. Obras o Instalaciones a Realizar por el Concesionario </w:t>
            </w:r>
          </w:p>
        </w:tc>
      </w:tr>
    </w:tbl>
    <w:p w14:paraId="73145F53" w14:textId="77777777" w:rsidR="00DF1B32" w:rsidRPr="007D5355" w:rsidRDefault="00DF1B32">
      <w:pPr>
        <w:spacing w:line="360" w:lineRule="auto"/>
        <w:jc w:val="both"/>
        <w:rPr>
          <w:rFonts w:ascii="Verdana" w:hAnsi="Verdana"/>
          <w:sz w:val="20"/>
        </w:rPr>
      </w:pPr>
    </w:p>
    <w:p w14:paraId="6F99E7BD" w14:textId="683123D1" w:rsidR="00DF1B32" w:rsidRPr="0076422A" w:rsidRDefault="0076422A">
      <w:pPr>
        <w:spacing w:line="360" w:lineRule="auto"/>
        <w:jc w:val="both"/>
        <w:rPr>
          <w:rFonts w:ascii="Verdana" w:hAnsi="Verdana"/>
          <w:sz w:val="20"/>
        </w:rPr>
      </w:pPr>
      <w:r w:rsidRPr="0076422A">
        <w:rPr>
          <w:rFonts w:ascii="Verdana" w:hAnsi="Verdana"/>
          <w:sz w:val="20"/>
        </w:rPr>
        <w:t>El concesionario podrá realizar las obras que le sean expresamente autorizadas y cuenten con las licencias oportunas.</w:t>
      </w:r>
    </w:p>
    <w:p w14:paraId="35194B2D" w14:textId="77777777" w:rsidR="004A3DDF" w:rsidRPr="007D5355" w:rsidRDefault="004A3DDF">
      <w:pPr>
        <w:spacing w:line="360" w:lineRule="auto"/>
        <w:jc w:val="both"/>
        <w:rPr>
          <w:rFonts w:ascii="Verdana" w:hAnsi="Verdana"/>
          <w:color w:val="FF0000"/>
          <w:sz w:val="20"/>
        </w:rPr>
      </w:pPr>
    </w:p>
    <w:tbl>
      <w:tblPr>
        <w:tblW w:w="8616"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616"/>
      </w:tblGrid>
      <w:tr w:rsidR="00DF1B32" w:rsidRPr="007D5355" w14:paraId="31A1B159" w14:textId="77777777">
        <w:trPr>
          <w:trHeight w:val="193"/>
        </w:trPr>
        <w:tc>
          <w:tcPr>
            <w:tcW w:w="8616" w:type="dxa"/>
            <w:shd w:val="clear" w:color="auto" w:fill="auto"/>
            <w:vAlign w:val="center"/>
          </w:tcPr>
          <w:p w14:paraId="7E5C2FC6" w14:textId="77777777" w:rsidR="00DF1B32" w:rsidRPr="007D5355" w:rsidRDefault="005F652B">
            <w:pPr>
              <w:keepNext/>
              <w:keepLines/>
              <w:tabs>
                <w:tab w:val="left" w:pos="0"/>
              </w:tabs>
              <w:spacing w:line="360" w:lineRule="auto"/>
              <w:ind w:right="-84"/>
              <w:outlineLvl w:val="0"/>
              <w:rPr>
                <w:rFonts w:ascii="Verdana" w:hAnsi="Verdana"/>
                <w:b/>
                <w:sz w:val="20"/>
              </w:rPr>
            </w:pPr>
            <w:r w:rsidRPr="007D5355">
              <w:rPr>
                <w:rFonts w:ascii="Verdana" w:hAnsi="Verdana"/>
                <w:b/>
                <w:sz w:val="20"/>
              </w:rPr>
              <w:t>CLÁUSULA SÉPTIMA. Deberes y Facultades del Concesionario</w:t>
            </w:r>
          </w:p>
        </w:tc>
      </w:tr>
    </w:tbl>
    <w:p w14:paraId="231D64E5" w14:textId="77777777" w:rsidR="00DF1B32" w:rsidRPr="007D5355" w:rsidRDefault="00DF1B32">
      <w:pPr>
        <w:spacing w:line="360" w:lineRule="auto"/>
        <w:jc w:val="both"/>
        <w:rPr>
          <w:rFonts w:ascii="Verdana" w:hAnsi="Verdana"/>
          <w:sz w:val="20"/>
        </w:rPr>
      </w:pPr>
    </w:p>
    <w:p w14:paraId="39B47C8F" w14:textId="586D76E7" w:rsidR="00DF1B32" w:rsidRPr="007D5355" w:rsidRDefault="005F652B">
      <w:pPr>
        <w:spacing w:line="360" w:lineRule="auto"/>
        <w:jc w:val="both"/>
        <w:rPr>
          <w:rFonts w:ascii="Verdana" w:hAnsi="Verdana"/>
          <w:sz w:val="20"/>
        </w:rPr>
      </w:pPr>
      <w:r w:rsidRPr="007D5355">
        <w:rPr>
          <w:rFonts w:ascii="Verdana" w:hAnsi="Verdana"/>
          <w:sz w:val="20"/>
        </w:rPr>
        <w:t>— Derecho a usar de forma privativa, limitativa y excluyente la porción del dominio público objeto de la concesión, debiendo destinarse exclusivamente a la actividad de bar</w:t>
      </w:r>
      <w:r w:rsidR="004A2306" w:rsidRPr="007D5355">
        <w:rPr>
          <w:rFonts w:ascii="Verdana" w:hAnsi="Verdana"/>
          <w:sz w:val="20"/>
        </w:rPr>
        <w:t xml:space="preserve"> y centro cultural de promoción del euskera</w:t>
      </w:r>
      <w:r w:rsidRPr="007D5355">
        <w:rPr>
          <w:rFonts w:ascii="Verdana" w:hAnsi="Verdana"/>
          <w:sz w:val="20"/>
        </w:rPr>
        <w:t xml:space="preserve"> y con las condiciones señaladas en el presente pliego.</w:t>
      </w:r>
    </w:p>
    <w:p w14:paraId="5C1B4BD8" w14:textId="77777777" w:rsidR="00DF1B32" w:rsidRPr="007D5355" w:rsidRDefault="00DF1B32">
      <w:pPr>
        <w:widowControl w:val="0"/>
        <w:suppressAutoHyphens/>
        <w:jc w:val="both"/>
        <w:rPr>
          <w:rFonts w:ascii="Verdana" w:hAnsi="Verdana"/>
          <w:sz w:val="20"/>
        </w:rPr>
      </w:pPr>
    </w:p>
    <w:p w14:paraId="459CE279" w14:textId="77777777" w:rsidR="00DF1B32" w:rsidRPr="007D5355" w:rsidRDefault="00DF1B32">
      <w:pPr>
        <w:spacing w:line="360" w:lineRule="auto"/>
        <w:jc w:val="both"/>
        <w:rPr>
          <w:rFonts w:ascii="Verdana" w:hAnsi="Verdana"/>
          <w:sz w:val="20"/>
        </w:rPr>
      </w:pPr>
    </w:p>
    <w:p w14:paraId="2EA908C3" w14:textId="453EB6BD" w:rsidR="00DF1B32" w:rsidRPr="007D5355" w:rsidRDefault="004A3DDF" w:rsidP="00654743">
      <w:pPr>
        <w:tabs>
          <w:tab w:val="left" w:pos="360"/>
        </w:tabs>
        <w:spacing w:line="360" w:lineRule="auto"/>
        <w:jc w:val="both"/>
        <w:rPr>
          <w:rFonts w:ascii="Verdana" w:hAnsi="Verdana"/>
          <w:sz w:val="20"/>
        </w:rPr>
      </w:pPr>
      <w:r w:rsidRPr="007D5355">
        <w:rPr>
          <w:rFonts w:ascii="Verdana" w:hAnsi="Verdana"/>
          <w:sz w:val="20"/>
        </w:rPr>
        <w:t>—</w:t>
      </w:r>
      <w:r w:rsidR="005F652B" w:rsidRPr="007D5355">
        <w:rPr>
          <w:rFonts w:ascii="Verdana" w:hAnsi="Verdana"/>
          <w:sz w:val="20"/>
        </w:rPr>
        <w:t>El contratista está obligado al cumplimiento de las disposiciones legales vigentes en materia laboral, así como de los convenios aplicables; de Seguridad Social y de Seguridad e Higiene en el trabajo, quedando el Ayuntamiento exonerado de responsabilidad por este incumplimiento.</w:t>
      </w:r>
    </w:p>
    <w:p w14:paraId="25C1DB49" w14:textId="77777777" w:rsidR="00DF1B32" w:rsidRPr="007D5355" w:rsidRDefault="00DF1B32" w:rsidP="00654743">
      <w:pPr>
        <w:spacing w:line="360" w:lineRule="auto"/>
        <w:jc w:val="both"/>
        <w:rPr>
          <w:rFonts w:ascii="Verdana" w:hAnsi="Verdana"/>
          <w:sz w:val="20"/>
        </w:rPr>
      </w:pPr>
    </w:p>
    <w:p w14:paraId="19064D13" w14:textId="11F55418" w:rsidR="00DF1B32" w:rsidRPr="007D5355" w:rsidRDefault="004A3DDF" w:rsidP="00654743">
      <w:pPr>
        <w:tabs>
          <w:tab w:val="left" w:pos="360"/>
        </w:tabs>
        <w:spacing w:line="360" w:lineRule="auto"/>
        <w:jc w:val="both"/>
        <w:rPr>
          <w:rFonts w:ascii="Verdana" w:hAnsi="Verdana"/>
          <w:sz w:val="20"/>
        </w:rPr>
      </w:pPr>
      <w:r w:rsidRPr="007D5355">
        <w:rPr>
          <w:rFonts w:ascii="Verdana" w:hAnsi="Verdana"/>
          <w:sz w:val="20"/>
        </w:rPr>
        <w:t>—</w:t>
      </w:r>
      <w:r w:rsidR="005F652B" w:rsidRPr="007D5355">
        <w:rPr>
          <w:rFonts w:ascii="Verdana" w:hAnsi="Verdana"/>
          <w:sz w:val="20"/>
        </w:rPr>
        <w:t>El concesionario deberá presentar semestralmente (junio y diciembre) certificación de estar al corriente de pago de sus obligaciones con la Seguridad Social y Hacienda Foral o Estatal (en su caso).</w:t>
      </w:r>
    </w:p>
    <w:p w14:paraId="21C7854E" w14:textId="77777777" w:rsidR="00DF1B32" w:rsidRPr="007D5355" w:rsidRDefault="00DF1B32" w:rsidP="00654743">
      <w:pPr>
        <w:spacing w:line="360" w:lineRule="auto"/>
        <w:ind w:left="708"/>
        <w:rPr>
          <w:rFonts w:ascii="Verdana" w:hAnsi="Verdana"/>
          <w:sz w:val="20"/>
        </w:rPr>
      </w:pPr>
    </w:p>
    <w:p w14:paraId="7E51CC09" w14:textId="0BA6B62E" w:rsidR="00DF1B32" w:rsidRPr="007D5355" w:rsidRDefault="001C0BF9" w:rsidP="00654743">
      <w:pPr>
        <w:tabs>
          <w:tab w:val="left" w:pos="360"/>
        </w:tabs>
        <w:spacing w:line="360" w:lineRule="auto"/>
        <w:jc w:val="both"/>
        <w:rPr>
          <w:rFonts w:ascii="Verdana" w:hAnsi="Verdana"/>
          <w:sz w:val="20"/>
        </w:rPr>
      </w:pPr>
      <w:r w:rsidRPr="007D5355">
        <w:rPr>
          <w:rFonts w:ascii="Verdana" w:hAnsi="Verdana"/>
          <w:sz w:val="20"/>
        </w:rPr>
        <w:t>-</w:t>
      </w:r>
      <w:r w:rsidR="005F652B" w:rsidRPr="007D5355">
        <w:rPr>
          <w:rFonts w:ascii="Verdana" w:hAnsi="Verdana"/>
          <w:sz w:val="20"/>
        </w:rPr>
        <w:t>El concesionario deberá presentar al Ayuntamiento de Muskiz el listado del personal que trabaje en el local (ORTZE), estando obligado a notificar cualquier incorporación, que no podrá ser firme hasta que el técnico municipal de euskera haya acreditado su nivel de conocimiento y uso de este idioma.</w:t>
      </w:r>
      <w:r w:rsidR="005F652B" w:rsidRPr="007D5355">
        <w:rPr>
          <w:rFonts w:ascii="Verdana" w:hAnsi="Verdana"/>
          <w:color w:val="FF0000"/>
          <w:sz w:val="20"/>
        </w:rPr>
        <w:t xml:space="preserve"> </w:t>
      </w:r>
      <w:r w:rsidR="005F652B" w:rsidRPr="007D5355">
        <w:rPr>
          <w:rFonts w:ascii="Verdana" w:hAnsi="Verdana"/>
          <w:sz w:val="20"/>
        </w:rPr>
        <w:t xml:space="preserve">Deberá acreditarse el conocimiento del euskera en todo el personal de atención al público del local, en cualquier horario: bien mediante la presentación de un título EGA, C1 o equivalente/superior o, en caso de no poseer esa titulación, mediante una entrevista con el técnico municipal de euskera, que acreditará si dispone del suficiente conocimiento del idioma como para desarrollar las funciones requeridas. </w:t>
      </w:r>
    </w:p>
    <w:p w14:paraId="230D7925" w14:textId="77777777" w:rsidR="00DF1B32" w:rsidRPr="007D5355" w:rsidRDefault="005F652B" w:rsidP="00654743">
      <w:pPr>
        <w:spacing w:line="360" w:lineRule="auto"/>
        <w:jc w:val="both"/>
        <w:rPr>
          <w:rFonts w:ascii="Verdana" w:hAnsi="Verdana"/>
          <w:sz w:val="20"/>
        </w:rPr>
      </w:pPr>
      <w:r w:rsidRPr="007D5355">
        <w:rPr>
          <w:rFonts w:ascii="Verdana" w:hAnsi="Verdana"/>
          <w:sz w:val="20"/>
        </w:rPr>
        <w:t>Este modo de acreditación se aplicará a todo el personal que se pretenda incorporar durante el plazo de ejecución del contrato, siendo obligación del adjudicatario notificar por escrito al técnico municipal de euskera la pretensión de efectuar dicha incorporación, que no se formalizará hasta contar con la aprobación del citado técnico.</w:t>
      </w:r>
    </w:p>
    <w:p w14:paraId="56ED4E4A" w14:textId="77777777" w:rsidR="00DF1B32" w:rsidRPr="007D5355" w:rsidRDefault="00DF1B32">
      <w:pPr>
        <w:jc w:val="both"/>
        <w:rPr>
          <w:rFonts w:ascii="Verdana" w:hAnsi="Verdana"/>
          <w:color w:val="FF0000"/>
          <w:sz w:val="20"/>
        </w:rPr>
      </w:pPr>
    </w:p>
    <w:p w14:paraId="1DCC6762" w14:textId="77777777" w:rsidR="00DF1B32" w:rsidRPr="007D5355" w:rsidRDefault="00DF1B32">
      <w:pPr>
        <w:spacing w:line="360" w:lineRule="auto"/>
        <w:jc w:val="both"/>
        <w:rPr>
          <w:rFonts w:ascii="Verdana" w:hAnsi="Verdana"/>
          <w:sz w:val="20"/>
        </w:rPr>
      </w:pPr>
    </w:p>
    <w:p w14:paraId="45A6D592" w14:textId="116AF994" w:rsidR="00DF1B32" w:rsidRPr="007D5355" w:rsidRDefault="005F652B">
      <w:pPr>
        <w:spacing w:line="360" w:lineRule="auto"/>
        <w:jc w:val="both"/>
        <w:rPr>
          <w:rFonts w:ascii="Verdana" w:hAnsi="Verdana"/>
          <w:sz w:val="20"/>
        </w:rPr>
      </w:pPr>
      <w:r w:rsidRPr="007D5355">
        <w:rPr>
          <w:rFonts w:ascii="Verdana" w:hAnsi="Verdana"/>
          <w:sz w:val="20"/>
        </w:rPr>
        <w:t xml:space="preserve">— </w:t>
      </w:r>
      <w:bookmarkStart w:id="1" w:name="_Hlk147308719"/>
      <w:r w:rsidR="001C0BF9" w:rsidRPr="007D5355">
        <w:rPr>
          <w:rFonts w:ascii="Verdana" w:hAnsi="Verdana"/>
          <w:sz w:val="20"/>
        </w:rPr>
        <w:t xml:space="preserve">El concesionario estará obligado a </w:t>
      </w:r>
      <w:bookmarkEnd w:id="1"/>
      <w:r w:rsidR="001C0BF9" w:rsidRPr="007D5355">
        <w:rPr>
          <w:rFonts w:ascii="Verdana" w:hAnsi="Verdana"/>
          <w:sz w:val="20"/>
        </w:rPr>
        <w:t>o</w:t>
      </w:r>
      <w:r w:rsidRPr="007D5355">
        <w:rPr>
          <w:rFonts w:ascii="Verdana" w:hAnsi="Verdana"/>
          <w:sz w:val="20"/>
        </w:rPr>
        <w:t>btener las previas licencias y autorizaciones pertinentes para el ejercicio de la actividad</w:t>
      </w:r>
      <w:r w:rsidRPr="007D5355">
        <w:rPr>
          <w:rFonts w:ascii="Verdana" w:hAnsi="Verdana"/>
          <w:i/>
          <w:iCs/>
          <w:sz w:val="20"/>
        </w:rPr>
        <w:t>.</w:t>
      </w:r>
    </w:p>
    <w:p w14:paraId="2C5C1A02" w14:textId="146B53C8" w:rsidR="00DF1B32" w:rsidRPr="007D5355" w:rsidRDefault="005F652B">
      <w:pPr>
        <w:spacing w:line="360" w:lineRule="auto"/>
        <w:jc w:val="both"/>
        <w:rPr>
          <w:rFonts w:ascii="Verdana" w:hAnsi="Verdana"/>
          <w:sz w:val="20"/>
        </w:rPr>
      </w:pPr>
      <w:r w:rsidRPr="007D5355">
        <w:rPr>
          <w:rFonts w:ascii="Verdana" w:hAnsi="Verdana"/>
          <w:sz w:val="20"/>
        </w:rPr>
        <w:t xml:space="preserve">— </w:t>
      </w:r>
      <w:r w:rsidR="001C0BF9" w:rsidRPr="007D5355">
        <w:rPr>
          <w:rFonts w:ascii="Verdana" w:hAnsi="Verdana"/>
          <w:sz w:val="20"/>
        </w:rPr>
        <w:t>El concesionario estará obligado a g</w:t>
      </w:r>
      <w:r w:rsidRPr="007D5355">
        <w:rPr>
          <w:rFonts w:ascii="Verdana" w:hAnsi="Verdana"/>
          <w:sz w:val="20"/>
        </w:rPr>
        <w:t>estionar y explotar la actividad.</w:t>
      </w:r>
    </w:p>
    <w:p w14:paraId="645E7BA4" w14:textId="18F8BC0A"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 xml:space="preserve">— </w:t>
      </w:r>
      <w:r w:rsidR="001C0BF9" w:rsidRPr="007D5355">
        <w:rPr>
          <w:rFonts w:ascii="Verdana" w:hAnsi="Verdana"/>
          <w:sz w:val="20"/>
        </w:rPr>
        <w:t>El concesionario estará obligado al pago</w:t>
      </w:r>
      <w:r w:rsidRPr="007D5355">
        <w:rPr>
          <w:rFonts w:ascii="Verdana" w:hAnsi="Verdana"/>
          <w:sz w:val="20"/>
        </w:rPr>
        <w:t xml:space="preserve"> </w:t>
      </w:r>
      <w:r w:rsidR="001C0BF9" w:rsidRPr="007D5355">
        <w:rPr>
          <w:rFonts w:ascii="Verdana" w:hAnsi="Verdana"/>
          <w:sz w:val="20"/>
        </w:rPr>
        <w:t>d</w:t>
      </w:r>
      <w:r w:rsidRPr="007D5355">
        <w:rPr>
          <w:rFonts w:ascii="Verdana" w:hAnsi="Verdana"/>
          <w:sz w:val="20"/>
        </w:rPr>
        <w:t>el canon establecido en el presente Pliego. Este comportará el deber del concesionario de abonar el importe de los daños y perjuicios que se causaren a los bienes o al uso general o servicio al que estuvieren destinados.</w:t>
      </w:r>
    </w:p>
    <w:p w14:paraId="17BA3645" w14:textId="0C931E7A"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 xml:space="preserve">— </w:t>
      </w:r>
      <w:r w:rsidR="001C0BF9" w:rsidRPr="007D5355">
        <w:rPr>
          <w:rFonts w:ascii="Verdana" w:hAnsi="Verdana"/>
          <w:sz w:val="20"/>
        </w:rPr>
        <w:t>El concesionario tiene la o</w:t>
      </w:r>
      <w:r w:rsidRPr="007D5355">
        <w:rPr>
          <w:rFonts w:ascii="Verdana" w:hAnsi="Verdana"/>
          <w:sz w:val="20"/>
        </w:rPr>
        <w:t>bligación de mantener en buen estado la porción del dominio público utilizado y las obras que construyere.</w:t>
      </w:r>
    </w:p>
    <w:p w14:paraId="5DC0B9ED" w14:textId="5D0B7F13"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 xml:space="preserve">— </w:t>
      </w:r>
      <w:r w:rsidR="001C0BF9" w:rsidRPr="007D5355">
        <w:rPr>
          <w:rFonts w:ascii="Verdana" w:hAnsi="Verdana"/>
          <w:sz w:val="20"/>
        </w:rPr>
        <w:t>El concesionario tiene la o</w:t>
      </w:r>
      <w:r w:rsidRPr="007D5355">
        <w:rPr>
          <w:rFonts w:ascii="Verdana" w:hAnsi="Verdana"/>
          <w:sz w:val="20"/>
        </w:rPr>
        <w:t>bligación de abandonar y dejar libres a disposición del Ayuntamiento, dentro del plazo fijado, los bienes objeto de la utilización, reconociendo la potestad de aquella para acordar y ejecutar por sí el lanzamiento.</w:t>
      </w:r>
    </w:p>
    <w:p w14:paraId="45A9902A" w14:textId="3AF8760D" w:rsidR="00DF1B32" w:rsidRPr="007D5355" w:rsidRDefault="005F652B">
      <w:pPr>
        <w:spacing w:line="360" w:lineRule="auto"/>
        <w:jc w:val="both"/>
        <w:rPr>
          <w:rFonts w:ascii="Verdana" w:hAnsi="Verdana"/>
          <w:sz w:val="20"/>
        </w:rPr>
      </w:pPr>
      <w:r w:rsidRPr="007D5355">
        <w:rPr>
          <w:rFonts w:ascii="Verdana" w:hAnsi="Verdana"/>
          <w:sz w:val="20"/>
        </w:rPr>
        <w:t xml:space="preserve">— </w:t>
      </w:r>
      <w:r w:rsidR="001C0BF9" w:rsidRPr="007D5355">
        <w:rPr>
          <w:rFonts w:ascii="Verdana" w:hAnsi="Verdana"/>
          <w:sz w:val="20"/>
        </w:rPr>
        <w:t>El concesionario tiene la obligación de r</w:t>
      </w:r>
      <w:r w:rsidRPr="007D5355">
        <w:rPr>
          <w:rFonts w:ascii="Verdana" w:hAnsi="Verdana"/>
          <w:sz w:val="20"/>
        </w:rPr>
        <w:t>espetar la normativa vigente en protección de datos.</w:t>
      </w:r>
    </w:p>
    <w:p w14:paraId="150C77A6" w14:textId="77777777" w:rsidR="00DF1B32" w:rsidRPr="007D5355" w:rsidRDefault="00DF1B32">
      <w:pPr>
        <w:ind w:left="360"/>
        <w:jc w:val="both"/>
        <w:rPr>
          <w:rFonts w:ascii="Verdana" w:hAnsi="Verdana"/>
          <w:sz w:val="20"/>
        </w:rPr>
      </w:pPr>
    </w:p>
    <w:p w14:paraId="1A56CD5C" w14:textId="77777777" w:rsidR="00DF1B32" w:rsidRPr="007D5355" w:rsidRDefault="00DF1B32">
      <w:pPr>
        <w:spacing w:line="360" w:lineRule="auto"/>
        <w:jc w:val="both"/>
        <w:rPr>
          <w:rFonts w:ascii="Verdana" w:hAnsi="Verdana"/>
          <w:sz w:val="20"/>
        </w:rPr>
      </w:pPr>
    </w:p>
    <w:tbl>
      <w:tblPr>
        <w:tblW w:w="8616"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616"/>
      </w:tblGrid>
      <w:tr w:rsidR="00DF1B32" w:rsidRPr="007D5355" w14:paraId="1AA4B3FC" w14:textId="77777777">
        <w:trPr>
          <w:trHeight w:val="193"/>
        </w:trPr>
        <w:tc>
          <w:tcPr>
            <w:tcW w:w="8616" w:type="dxa"/>
            <w:shd w:val="clear" w:color="auto" w:fill="auto"/>
            <w:vAlign w:val="center"/>
          </w:tcPr>
          <w:p w14:paraId="0F1102CA" w14:textId="77777777" w:rsidR="00DF1B32" w:rsidRPr="007D5355" w:rsidRDefault="005F652B">
            <w:pPr>
              <w:keepNext/>
              <w:keepLines/>
              <w:tabs>
                <w:tab w:val="left" w:pos="0"/>
              </w:tabs>
              <w:spacing w:line="360" w:lineRule="auto"/>
              <w:ind w:right="-84"/>
              <w:outlineLvl w:val="0"/>
              <w:rPr>
                <w:rFonts w:ascii="Verdana" w:hAnsi="Verdana"/>
                <w:b/>
                <w:sz w:val="20"/>
              </w:rPr>
            </w:pPr>
            <w:r w:rsidRPr="007D5355">
              <w:rPr>
                <w:rFonts w:ascii="Verdana" w:hAnsi="Verdana"/>
                <w:b/>
                <w:sz w:val="20"/>
              </w:rPr>
              <w:t>CLÁUSULA OCTAVA. Facultades de la Corporación</w:t>
            </w:r>
          </w:p>
        </w:tc>
      </w:tr>
    </w:tbl>
    <w:p w14:paraId="3B9991A8" w14:textId="77777777" w:rsidR="00DF1B32" w:rsidRPr="007D5355" w:rsidRDefault="00DF1B32">
      <w:pPr>
        <w:spacing w:line="360" w:lineRule="auto"/>
        <w:jc w:val="both"/>
        <w:rPr>
          <w:rFonts w:ascii="Verdana" w:hAnsi="Verdana"/>
          <w:sz w:val="20"/>
        </w:rPr>
      </w:pPr>
    </w:p>
    <w:p w14:paraId="0D759BF9" w14:textId="77777777"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 Dejar sin efecto la concesión antes del vencimiento si lo justificaren circunstancias sobrevenidas de interés público, mediante resarcimiento de los daños que causaren, o sin él cuando no procediere.</w:t>
      </w:r>
    </w:p>
    <w:p w14:paraId="73ED4CF0" w14:textId="7A776317"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 Inspeccionar en cualquier momento los bienes objeto de concesión, las instalaciones y construcciones.</w:t>
      </w:r>
    </w:p>
    <w:p w14:paraId="51216E21" w14:textId="7849284B" w:rsidR="004A2306" w:rsidRPr="007D5355" w:rsidRDefault="004A2306">
      <w:pPr>
        <w:widowControl w:val="0"/>
        <w:tabs>
          <w:tab w:val="left" w:pos="1095"/>
        </w:tabs>
        <w:spacing w:line="360" w:lineRule="auto"/>
        <w:ind w:right="9"/>
        <w:jc w:val="both"/>
        <w:rPr>
          <w:rFonts w:ascii="Verdana" w:hAnsi="Verdana"/>
          <w:sz w:val="20"/>
        </w:rPr>
      </w:pPr>
      <w:r w:rsidRPr="007D5355">
        <w:rPr>
          <w:rFonts w:ascii="Verdana" w:hAnsi="Verdana"/>
          <w:sz w:val="20"/>
        </w:rPr>
        <w:t>-Inspeccionar el local y las actividades que en materia cultural y de promoción del euskera en el</w:t>
      </w:r>
      <w:r w:rsidR="00654743">
        <w:rPr>
          <w:rFonts w:ascii="Verdana" w:hAnsi="Verdana"/>
          <w:sz w:val="20"/>
        </w:rPr>
        <w:t xml:space="preserve"> que</w:t>
      </w:r>
      <w:r w:rsidRPr="007D5355">
        <w:rPr>
          <w:rFonts w:ascii="Verdana" w:hAnsi="Verdana"/>
          <w:sz w:val="20"/>
        </w:rPr>
        <w:t xml:space="preserve"> se desarrollen en cumplimiento de la oferta presentada por el concesionario y de los objetivos del pliego regulador de la concesión.</w:t>
      </w:r>
    </w:p>
    <w:p w14:paraId="71AD76D7" w14:textId="77777777" w:rsidR="00DF1B32" w:rsidRPr="007D5355" w:rsidRDefault="00DF1B32">
      <w:pPr>
        <w:spacing w:line="360" w:lineRule="auto"/>
        <w:jc w:val="both"/>
        <w:rPr>
          <w:rFonts w:ascii="Verdana" w:hAnsi="Verdana"/>
          <w:i/>
          <w:sz w:val="20"/>
        </w:rPr>
      </w:pPr>
    </w:p>
    <w:p w14:paraId="26B5066D" w14:textId="77777777" w:rsidR="00DF1B32" w:rsidRPr="007D5355" w:rsidRDefault="00DF1B32">
      <w:pPr>
        <w:spacing w:line="360" w:lineRule="auto"/>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491F92F3" w14:textId="77777777">
        <w:trPr>
          <w:trHeight w:val="193"/>
        </w:trPr>
        <w:tc>
          <w:tcPr>
            <w:tcW w:w="8592" w:type="dxa"/>
            <w:shd w:val="clear" w:color="auto" w:fill="auto"/>
            <w:vAlign w:val="center"/>
          </w:tcPr>
          <w:p w14:paraId="09C441DE" w14:textId="77777777" w:rsidR="00DF1B32" w:rsidRPr="007D5355" w:rsidRDefault="005F652B">
            <w:pPr>
              <w:keepNext/>
              <w:keepLines/>
              <w:tabs>
                <w:tab w:val="left" w:pos="0"/>
              </w:tabs>
              <w:spacing w:line="360" w:lineRule="auto"/>
              <w:ind w:right="-108"/>
              <w:outlineLvl w:val="0"/>
              <w:rPr>
                <w:rFonts w:ascii="Verdana" w:hAnsi="Verdana"/>
                <w:b/>
                <w:sz w:val="20"/>
              </w:rPr>
            </w:pPr>
            <w:r w:rsidRPr="007D5355">
              <w:rPr>
                <w:rFonts w:ascii="Verdana" w:hAnsi="Verdana"/>
                <w:b/>
                <w:sz w:val="20"/>
              </w:rPr>
              <w:t>CLÁUSULA NOVENA. Reversión</w:t>
            </w:r>
          </w:p>
        </w:tc>
      </w:tr>
    </w:tbl>
    <w:p w14:paraId="5B55620C" w14:textId="77777777" w:rsidR="00DF1B32" w:rsidRPr="007D5355" w:rsidRDefault="00DF1B32">
      <w:pPr>
        <w:widowControl w:val="0"/>
        <w:spacing w:line="360" w:lineRule="auto"/>
        <w:jc w:val="both"/>
        <w:rPr>
          <w:rFonts w:ascii="Verdana" w:hAnsi="Verdana"/>
          <w:sz w:val="20"/>
        </w:rPr>
      </w:pPr>
    </w:p>
    <w:p w14:paraId="759F442B"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Al término del plazo de la concesión, revertirán a la Corporación los bienes objeto de la concesión, debiendo el contratista entregarlos con arreglo al contrato y en el estado de conservación y funcionamiento adecuados.</w:t>
      </w:r>
    </w:p>
    <w:p w14:paraId="7A070F57" w14:textId="77777777" w:rsidR="00DF1B32" w:rsidRPr="007D5355" w:rsidRDefault="00DF1B32">
      <w:pPr>
        <w:widowControl w:val="0"/>
        <w:spacing w:line="360" w:lineRule="auto"/>
        <w:jc w:val="both"/>
        <w:rPr>
          <w:rFonts w:ascii="Verdana" w:hAnsi="Verdana"/>
          <w:sz w:val="20"/>
        </w:rPr>
      </w:pPr>
    </w:p>
    <w:p w14:paraId="7BE48832" w14:textId="0ECA604F" w:rsidR="00DF1B32" w:rsidRPr="007D5355" w:rsidRDefault="005F652B">
      <w:pPr>
        <w:widowControl w:val="0"/>
        <w:spacing w:line="360" w:lineRule="auto"/>
        <w:jc w:val="both"/>
        <w:rPr>
          <w:rFonts w:ascii="Verdana" w:hAnsi="Verdana"/>
          <w:sz w:val="20"/>
        </w:rPr>
      </w:pPr>
      <w:r w:rsidRPr="007D5355">
        <w:rPr>
          <w:rFonts w:ascii="Verdana" w:hAnsi="Verdana"/>
          <w:sz w:val="20"/>
        </w:rPr>
        <w:t>Si se hubieren realizado obras en el local, estas revertirán</w:t>
      </w:r>
      <w:r w:rsidR="00652B51" w:rsidRPr="007D5355">
        <w:rPr>
          <w:rFonts w:ascii="Verdana" w:hAnsi="Verdana"/>
          <w:sz w:val="20"/>
        </w:rPr>
        <w:t xml:space="preserve"> en su integridad </w:t>
      </w:r>
      <w:r w:rsidRPr="007D5355">
        <w:rPr>
          <w:rFonts w:ascii="Verdana" w:hAnsi="Verdana"/>
          <w:sz w:val="20"/>
        </w:rPr>
        <w:t>al Ayuntamiento de Muskiz</w:t>
      </w:r>
      <w:r w:rsidR="00652B51" w:rsidRPr="007D5355">
        <w:rPr>
          <w:rFonts w:ascii="Verdana" w:hAnsi="Verdana"/>
          <w:sz w:val="20"/>
        </w:rPr>
        <w:t xml:space="preserve">, sin que suponga derecho a indemnización o contraprestación alguna </w:t>
      </w:r>
      <w:r w:rsidR="001C0BF9" w:rsidRPr="007D5355">
        <w:rPr>
          <w:rFonts w:ascii="Verdana" w:hAnsi="Verdana"/>
          <w:sz w:val="20"/>
        </w:rPr>
        <w:t xml:space="preserve">a favor </w:t>
      </w:r>
      <w:r w:rsidR="00652B51" w:rsidRPr="007D5355">
        <w:rPr>
          <w:rFonts w:ascii="Verdana" w:hAnsi="Verdana"/>
          <w:sz w:val="20"/>
        </w:rPr>
        <w:t>del concesionario</w:t>
      </w:r>
      <w:r w:rsidRPr="007D5355">
        <w:rPr>
          <w:rFonts w:ascii="Verdana" w:hAnsi="Verdana"/>
          <w:sz w:val="20"/>
        </w:rPr>
        <w:t>.</w:t>
      </w:r>
    </w:p>
    <w:p w14:paraId="0949CF4B" w14:textId="77777777" w:rsidR="00DF1B32" w:rsidRPr="007D5355" w:rsidRDefault="00DF1B32">
      <w:pPr>
        <w:widowControl w:val="0"/>
        <w:spacing w:line="360" w:lineRule="auto"/>
        <w:jc w:val="both"/>
        <w:rPr>
          <w:rFonts w:ascii="Verdana" w:hAnsi="Verdana"/>
          <w:sz w:val="20"/>
        </w:rPr>
      </w:pPr>
    </w:p>
    <w:p w14:paraId="6FA21DBA"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Durante un período de tiempo anterior a la reversión, que será de tres meses, el órgano competente de la Administración adoptará las disposiciones encaminadas a que la entrega de los bienes se verifique en las condiciones convenidas.</w:t>
      </w:r>
    </w:p>
    <w:p w14:paraId="395B4C3A" w14:textId="77777777" w:rsidR="00DF1B32" w:rsidRPr="007D5355" w:rsidRDefault="00DF1B32">
      <w:pPr>
        <w:widowControl w:val="0"/>
        <w:spacing w:line="360" w:lineRule="auto"/>
        <w:ind w:right="-15"/>
        <w:jc w:val="both"/>
        <w:rPr>
          <w:rFonts w:ascii="Verdana" w:hAnsi="Verdana"/>
          <w:sz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71"/>
      </w:tblGrid>
      <w:tr w:rsidR="00DF1B32" w:rsidRPr="007D5355" w14:paraId="45E825BC" w14:textId="77777777">
        <w:tc>
          <w:tcPr>
            <w:tcW w:w="8671" w:type="dxa"/>
            <w:shd w:val="clear" w:color="auto" w:fill="auto"/>
          </w:tcPr>
          <w:p w14:paraId="7E881705" w14:textId="77777777" w:rsidR="00DF1B32" w:rsidRPr="007D5355" w:rsidRDefault="005F652B">
            <w:pPr>
              <w:spacing w:line="360" w:lineRule="auto"/>
              <w:rPr>
                <w:rFonts w:ascii="Verdana" w:hAnsi="Verdana"/>
                <w:b/>
                <w:sz w:val="20"/>
              </w:rPr>
            </w:pPr>
            <w:r w:rsidRPr="007D5355">
              <w:rPr>
                <w:rFonts w:ascii="Verdana" w:hAnsi="Verdana"/>
                <w:b/>
                <w:sz w:val="20"/>
              </w:rPr>
              <w:t>CLÁUSULA DÉCIMA. Acreditación de la Aptitud para Contratar</w:t>
            </w:r>
          </w:p>
        </w:tc>
      </w:tr>
    </w:tbl>
    <w:p w14:paraId="75FC6E24" w14:textId="77777777" w:rsidR="00DF1B32" w:rsidRPr="007D5355" w:rsidRDefault="00DF1B32">
      <w:pPr>
        <w:spacing w:line="360" w:lineRule="auto"/>
        <w:jc w:val="both"/>
        <w:rPr>
          <w:rFonts w:ascii="Verdana" w:hAnsi="Verdana"/>
          <w:sz w:val="20"/>
        </w:rPr>
      </w:pPr>
    </w:p>
    <w:p w14:paraId="701A5AE7" w14:textId="77777777" w:rsidR="00DF1B32" w:rsidRPr="007D5355" w:rsidRDefault="005F652B">
      <w:pPr>
        <w:spacing w:line="360" w:lineRule="auto"/>
        <w:jc w:val="both"/>
        <w:rPr>
          <w:rFonts w:ascii="Verdana" w:hAnsi="Verdana"/>
          <w:iCs/>
          <w:sz w:val="20"/>
        </w:rPr>
      </w:pPr>
      <w:r w:rsidRPr="007D5355">
        <w:rPr>
          <w:rFonts w:ascii="Verdana" w:hAnsi="Verdana"/>
          <w:sz w:val="20"/>
        </w:rPr>
        <w:t xml:space="preserve">Podrán presentar </w:t>
      </w:r>
      <w:r w:rsidRPr="007D5355">
        <w:rPr>
          <w:rFonts w:ascii="Verdana" w:hAnsi="Verdana"/>
          <w:bCs/>
          <w:sz w:val="20"/>
        </w:rPr>
        <w:t>ofertas</w:t>
      </w:r>
      <w:r w:rsidRPr="007D5355">
        <w:rPr>
          <w:rFonts w:ascii="Verdana" w:hAnsi="Verdana"/>
          <w:sz w:val="20"/>
        </w:rPr>
        <w:t xml:space="preserve"> las personas naturales o jurídicas, españolas o extranjeras, que tengan plena capacidad de obrar </w:t>
      </w:r>
      <w:r w:rsidRPr="007D5355">
        <w:rPr>
          <w:rFonts w:ascii="Verdana" w:hAnsi="Verdana"/>
          <w:iCs/>
          <w:sz w:val="20"/>
        </w:rPr>
        <w:t>y no estén incursas en prohibiciones para contratar.</w:t>
      </w:r>
    </w:p>
    <w:p w14:paraId="3E1E4BA0" w14:textId="77777777" w:rsidR="00DF1B32" w:rsidRPr="007D5355" w:rsidRDefault="00DF1B32">
      <w:pPr>
        <w:tabs>
          <w:tab w:val="left" w:pos="1624"/>
        </w:tabs>
        <w:spacing w:line="360" w:lineRule="auto"/>
        <w:jc w:val="both"/>
        <w:rPr>
          <w:rFonts w:ascii="Verdana" w:hAnsi="Verdana"/>
          <w:sz w:val="20"/>
        </w:rPr>
      </w:pPr>
    </w:p>
    <w:p w14:paraId="2B480EC5"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1. La </w:t>
      </w:r>
      <w:r w:rsidRPr="007D5355">
        <w:rPr>
          <w:rFonts w:ascii="Verdana" w:hAnsi="Verdana"/>
          <w:b/>
          <w:sz w:val="20"/>
          <w:u w:val="single"/>
        </w:rPr>
        <w:t>capacidad de obrar</w:t>
      </w:r>
      <w:r w:rsidRPr="007D5355">
        <w:rPr>
          <w:rFonts w:ascii="Verdana" w:hAnsi="Verdana"/>
          <w:sz w:val="20"/>
        </w:rPr>
        <w:t xml:space="preserve"> se acreditará:</w:t>
      </w:r>
    </w:p>
    <w:p w14:paraId="066B66A6" w14:textId="77777777" w:rsidR="00DF1B32" w:rsidRPr="007D5355" w:rsidRDefault="00DF1B32">
      <w:pPr>
        <w:spacing w:line="360" w:lineRule="auto"/>
        <w:jc w:val="both"/>
        <w:rPr>
          <w:rFonts w:ascii="Verdana" w:hAnsi="Verdana"/>
          <w:sz w:val="20"/>
        </w:rPr>
      </w:pPr>
    </w:p>
    <w:p w14:paraId="614DA1EE"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a) En cuanto a </w:t>
      </w:r>
      <w:r w:rsidRPr="007D5355">
        <w:rPr>
          <w:rFonts w:ascii="Verdana" w:hAnsi="Verdana"/>
          <w:b/>
          <w:sz w:val="20"/>
        </w:rPr>
        <w:t>personas físicas</w:t>
      </w:r>
      <w:r w:rsidRPr="007D5355">
        <w:rPr>
          <w:rFonts w:ascii="Verdana" w:hAnsi="Verdana"/>
          <w:sz w:val="20"/>
        </w:rPr>
        <w:t>, mediante la fotocopia compulsada del documento nacional de identidad.</w:t>
      </w:r>
    </w:p>
    <w:p w14:paraId="7A4A0711" w14:textId="77777777" w:rsidR="00DF1B32" w:rsidRPr="007D5355" w:rsidRDefault="00DF1B32">
      <w:pPr>
        <w:spacing w:line="360" w:lineRule="auto"/>
        <w:jc w:val="both"/>
        <w:rPr>
          <w:rFonts w:ascii="Verdana" w:hAnsi="Verdana"/>
          <w:sz w:val="20"/>
        </w:rPr>
      </w:pPr>
    </w:p>
    <w:p w14:paraId="04FE0EB1" w14:textId="77777777" w:rsidR="00DF1B32" w:rsidRPr="007D5355" w:rsidRDefault="005F652B">
      <w:pPr>
        <w:spacing w:line="360" w:lineRule="auto"/>
        <w:jc w:val="both"/>
        <w:rPr>
          <w:rFonts w:ascii="Verdana" w:hAnsi="Verdana"/>
          <w:sz w:val="20"/>
          <w:highlight w:val="red"/>
        </w:rPr>
      </w:pPr>
      <w:r w:rsidRPr="007D5355">
        <w:rPr>
          <w:rFonts w:ascii="Verdana" w:hAnsi="Verdana"/>
          <w:sz w:val="20"/>
        </w:rPr>
        <w:t xml:space="preserve">b) En cuanto a </w:t>
      </w:r>
      <w:r w:rsidRPr="007D5355">
        <w:rPr>
          <w:rFonts w:ascii="Verdana" w:hAnsi="Verdana"/>
          <w:b/>
          <w:sz w:val="20"/>
        </w:rPr>
        <w:t>personas jurídicas</w:t>
      </w:r>
      <w:r w:rsidRPr="007D5355">
        <w:rPr>
          <w:rFonts w:ascii="Verdana" w:hAnsi="Verdana"/>
          <w:sz w:val="20"/>
        </w:rPr>
        <w:t>, mediante la fotocopia compulsada del CIF y la escritura o documento de constitución, los estatutos o el acto fundacional, en los que consten las normas por las que se regula su actividad, debidamente inscritos, en su caso, en el Registro público que corresponda, según el tipo de persona jurídica de que se trate.</w:t>
      </w:r>
    </w:p>
    <w:p w14:paraId="218644FD" w14:textId="77777777" w:rsidR="00DF1B32" w:rsidRPr="007D5355" w:rsidRDefault="00DF1B32">
      <w:pPr>
        <w:spacing w:line="360" w:lineRule="auto"/>
        <w:jc w:val="both"/>
        <w:rPr>
          <w:rFonts w:ascii="Verdana" w:hAnsi="Verdana"/>
          <w:sz w:val="20"/>
          <w:highlight w:val="red"/>
        </w:rPr>
      </w:pPr>
    </w:p>
    <w:p w14:paraId="37116997" w14:textId="77777777" w:rsidR="00DF1B32" w:rsidRPr="007D5355" w:rsidRDefault="00DF1B32">
      <w:pPr>
        <w:tabs>
          <w:tab w:val="left" w:pos="0"/>
          <w:tab w:val="left" w:pos="423"/>
        </w:tabs>
        <w:spacing w:line="360" w:lineRule="auto"/>
        <w:ind w:right="9"/>
        <w:jc w:val="both"/>
        <w:rPr>
          <w:rFonts w:ascii="Verdana" w:hAnsi="Verdana"/>
          <w:sz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71"/>
      </w:tblGrid>
      <w:tr w:rsidR="00DF1B32" w:rsidRPr="007D5355" w14:paraId="2638254A" w14:textId="77777777">
        <w:tc>
          <w:tcPr>
            <w:tcW w:w="8671" w:type="dxa"/>
            <w:shd w:val="clear" w:color="auto" w:fill="auto"/>
          </w:tcPr>
          <w:p w14:paraId="320C8ADE" w14:textId="77777777" w:rsidR="00DF1B32" w:rsidRPr="007D5355" w:rsidRDefault="005F652B">
            <w:pPr>
              <w:spacing w:line="360" w:lineRule="auto"/>
              <w:jc w:val="both"/>
              <w:rPr>
                <w:rFonts w:ascii="Verdana" w:hAnsi="Verdana"/>
                <w:bCs/>
                <w:sz w:val="20"/>
              </w:rPr>
            </w:pPr>
            <w:r w:rsidRPr="007D5355">
              <w:rPr>
                <w:rFonts w:ascii="Verdana" w:hAnsi="Verdana"/>
                <w:b/>
                <w:sz w:val="20"/>
              </w:rPr>
              <w:t>CLÁUSULA DÉCIMOPRIMERA. Presentación de Ofertas y Documentación Administrativa</w:t>
            </w:r>
          </w:p>
        </w:tc>
      </w:tr>
    </w:tbl>
    <w:p w14:paraId="52FB5C07" w14:textId="77777777" w:rsidR="00DF1B32" w:rsidRPr="007D5355" w:rsidRDefault="00DF1B32">
      <w:pPr>
        <w:spacing w:line="360" w:lineRule="auto"/>
        <w:jc w:val="both"/>
        <w:rPr>
          <w:rFonts w:ascii="Verdana" w:hAnsi="Verdana"/>
          <w:sz w:val="20"/>
        </w:rPr>
      </w:pPr>
    </w:p>
    <w:p w14:paraId="100651B6" w14:textId="77777777" w:rsidR="00DF1B32" w:rsidRPr="007D5355" w:rsidRDefault="005F652B">
      <w:pPr>
        <w:spacing w:line="360" w:lineRule="auto"/>
        <w:jc w:val="both"/>
        <w:rPr>
          <w:rFonts w:ascii="Verdana" w:hAnsi="Verdana"/>
          <w:b/>
          <w:sz w:val="20"/>
        </w:rPr>
      </w:pPr>
      <w:r w:rsidRPr="007D5355">
        <w:rPr>
          <w:rFonts w:ascii="Verdana" w:hAnsi="Verdana"/>
          <w:b/>
          <w:sz w:val="20"/>
        </w:rPr>
        <w:t>11.1 Condiciones previas</w:t>
      </w:r>
    </w:p>
    <w:p w14:paraId="5D796C70" w14:textId="77777777" w:rsidR="00DF1B32" w:rsidRPr="007D5355" w:rsidRDefault="00DF1B32">
      <w:pPr>
        <w:spacing w:line="360" w:lineRule="auto"/>
        <w:jc w:val="both"/>
        <w:rPr>
          <w:rFonts w:ascii="Verdana" w:hAnsi="Verdana"/>
          <w:sz w:val="20"/>
        </w:rPr>
      </w:pPr>
    </w:p>
    <w:p w14:paraId="1641DCCE"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Las proposiciones de los interesados deberán ajustarse a los pliegos y documentación que rigen la licitación, y su presentación supone la aceptación incondicionada por el empresario del contenido de la totalidad de sus cláusulas o condiciones, sin salvedad o reserva alguna.</w:t>
      </w:r>
    </w:p>
    <w:p w14:paraId="77C095B0" w14:textId="77777777" w:rsidR="00DF1B32" w:rsidRPr="007D5355" w:rsidRDefault="00DF1B32">
      <w:pPr>
        <w:spacing w:line="360" w:lineRule="auto"/>
        <w:jc w:val="both"/>
        <w:rPr>
          <w:rFonts w:ascii="Verdana" w:hAnsi="Verdana"/>
          <w:sz w:val="20"/>
        </w:rPr>
      </w:pPr>
    </w:p>
    <w:p w14:paraId="323B6C63" w14:textId="77777777" w:rsidR="00DF1B32" w:rsidRPr="007D5355" w:rsidRDefault="005F652B">
      <w:pPr>
        <w:spacing w:line="360" w:lineRule="auto"/>
        <w:jc w:val="both"/>
        <w:rPr>
          <w:rFonts w:ascii="Verdana" w:hAnsi="Verdana"/>
          <w:sz w:val="20"/>
        </w:rPr>
      </w:pPr>
      <w:r w:rsidRPr="007D5355">
        <w:rPr>
          <w:rFonts w:ascii="Verdana" w:hAnsi="Verdana"/>
          <w:sz w:val="20"/>
        </w:rPr>
        <w:t>Cada licitador no podrá presentar más de una oferta.</w:t>
      </w:r>
    </w:p>
    <w:p w14:paraId="2CB9D7B9" w14:textId="77777777" w:rsidR="00DF1B32" w:rsidRPr="007D5355" w:rsidRDefault="00DF1B32">
      <w:pPr>
        <w:spacing w:line="360" w:lineRule="auto"/>
        <w:jc w:val="both"/>
        <w:rPr>
          <w:rFonts w:ascii="Verdana" w:hAnsi="Verdana"/>
          <w:sz w:val="20"/>
        </w:rPr>
      </w:pPr>
    </w:p>
    <w:p w14:paraId="7095B22A" w14:textId="77777777" w:rsidR="00DF1B32" w:rsidRPr="007D5355" w:rsidRDefault="005F652B">
      <w:pPr>
        <w:spacing w:line="360" w:lineRule="auto"/>
        <w:jc w:val="both"/>
        <w:rPr>
          <w:rFonts w:ascii="Verdana" w:hAnsi="Verdana"/>
          <w:b/>
          <w:sz w:val="20"/>
        </w:rPr>
      </w:pPr>
      <w:r w:rsidRPr="007D5355">
        <w:rPr>
          <w:rFonts w:ascii="Verdana" w:hAnsi="Verdana"/>
          <w:b/>
          <w:sz w:val="20"/>
        </w:rPr>
        <w:t>11.2 Lugar y plazo de presentación de ofertas</w:t>
      </w:r>
    </w:p>
    <w:p w14:paraId="39E0ECEB" w14:textId="77777777" w:rsidR="00DF1B32" w:rsidRPr="007D5355" w:rsidRDefault="00DF1B32">
      <w:pPr>
        <w:spacing w:line="360" w:lineRule="auto"/>
        <w:jc w:val="both"/>
        <w:rPr>
          <w:rFonts w:ascii="Verdana" w:hAnsi="Verdana"/>
          <w:sz w:val="20"/>
        </w:rPr>
      </w:pPr>
    </w:p>
    <w:p w14:paraId="01F65772" w14:textId="13CE149E"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xml:space="preserve">Las proposiciones se presentarán en la dirección electrónica habilitada al efecto </w:t>
      </w:r>
      <w:r w:rsidRPr="002C3E17">
        <w:rPr>
          <w:rFonts w:ascii="Verdana" w:hAnsi="Verdana" w:cs="Arial"/>
          <w:color w:val="0070C0"/>
          <w:sz w:val="20"/>
        </w:rPr>
        <w:t>(</w:t>
      </w:r>
      <w:r w:rsidRPr="002C3E17">
        <w:rPr>
          <w:rFonts w:ascii="Verdana" w:hAnsi="Verdana" w:cs="Arial"/>
          <w:color w:val="0070C0"/>
          <w:sz w:val="20"/>
          <w:u w:val="single"/>
        </w:rPr>
        <w:t>https://egoitza.muskiz.eus/kontratazioa/licitacion/oferta/asistenteInscripcion?numexpediente=B071-2023-000</w:t>
      </w:r>
      <w:r>
        <w:rPr>
          <w:rFonts w:ascii="Verdana" w:hAnsi="Verdana" w:cs="Arial"/>
          <w:color w:val="0070C0"/>
          <w:sz w:val="20"/>
          <w:u w:val="single"/>
        </w:rPr>
        <w:t>19</w:t>
      </w:r>
      <w:r w:rsidRPr="002C3E17">
        <w:rPr>
          <w:rFonts w:ascii="Verdana" w:hAnsi="Verdana" w:cs="Arial"/>
          <w:color w:val="0070C0"/>
          <w:sz w:val="20"/>
        </w:rPr>
        <w:t>)</w:t>
      </w:r>
      <w:r w:rsidRPr="002C3E17">
        <w:rPr>
          <w:rFonts w:ascii="Verdana" w:hAnsi="Verdana" w:cs="Arial"/>
          <w:color w:val="000000"/>
          <w:sz w:val="20"/>
        </w:rPr>
        <w:t xml:space="preserve">  en el plazo y antes de la hora que se determine en el correspondiente anuncio de licitación, debiendo estar la oferta firmada mediante firma electrónica reconocida, válidamente emitida por un Prestador de servicios electrónicos de confianza admitido por la plataforma,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62856383"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w:t>
      </w:r>
    </w:p>
    <w:p w14:paraId="32479426"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El servicio de sobre digital será accesible para las empresas licitadoras desde la dirección de internet habilitada. Desde esta dirección se podrá acceder a los formularios web de preparación y presentación de la oferta. En el momento de realizar el envío de su propuesta, deberá firmar la oferta con un certificado digital emitido por una de las entidades de certificación reconocidas.</w:t>
      </w:r>
    </w:p>
    <w:p w14:paraId="7F0B5470"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w:t>
      </w:r>
    </w:p>
    <w:p w14:paraId="70B33655"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En este momento, desde el navegador, pero desde el propio ordenador del licitador, la oferta será cifrada en origen, enviada a la plataforma de licitación por canal seguro y depositada en el repositorio seguro, donde se custodiará de forma que sólo se pueda recuperar con los derechos de acceso necesarios. Estos derechos de acceso sólo los tienen los custodios designados, que deberán validar su identidad una vez llegue el momento de apertura establecido.</w:t>
      </w:r>
    </w:p>
    <w:p w14:paraId="26385F94"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w:t>
      </w:r>
    </w:p>
    <w:p w14:paraId="5BB77E9D"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En el caso de que por cualquier causa la empresa licitadora no pudiera transmitir el envío de la oferta, podrá remitir la oferta en dos fases:</w:t>
      </w:r>
    </w:p>
    <w:p w14:paraId="298142AD"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w:t>
      </w:r>
    </w:p>
    <w:p w14:paraId="5EE7A111"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En una primera fase, las empresas licitadoras podrán presentar por correo electrónico (kontratazioa@muskiz.com) la huella digital de la oferta, siempre que su remisión se produzca dentro del plazo límite de presentación de ofertas. Se entiende por huella electrónica “hash” de la oferta el conjunto de datos cuyo proceso de generación garantiza que se relacionan de manera inequívoca con el contenido de la oferta propiamente dicha, y que permiten detectar posibles alteraciones del contenido de ésta garantizando su integridad, toda vez, que permite comprobar que su contenido no se ha alterado desde el momento del envío por parte de la licitadora. Las licitadoras deberán enviar la huella electrónica “hash” transcrita (no imagen) de su oferta al correo electrónico (kontratazioa@muskiz.com) con indicación del número de expediente al que se refiere junto con los datos identificativos de la licitadora con el fin de que la Mesa de Contratación pueda comprobar que dicha huella digital coincide con la huella de la oferta presentada en una vez se produzca el envío de la misma.</w:t>
      </w:r>
    </w:p>
    <w:p w14:paraId="771AE82F" w14:textId="77777777" w:rsidR="00654743" w:rsidRPr="002C3E17" w:rsidRDefault="00654743" w:rsidP="00654743">
      <w:pPr>
        <w:spacing w:line="360" w:lineRule="auto"/>
        <w:jc w:val="both"/>
        <w:rPr>
          <w:rFonts w:ascii="Verdana" w:hAnsi="Verdana"/>
          <w:sz w:val="20"/>
        </w:rPr>
      </w:pPr>
    </w:p>
    <w:p w14:paraId="5E4A3933"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En una segunda, deberán remitir la oferta propiamente dicha, por el mecanismo habitual habilitado para la licitación electrónica, en un plazo máximo de 24 horas desde la remisión de la huella digital. De no efectuarse esta segunda remisión en el plazo indicado, se considerará que la oferta ha sido retirada.</w:t>
      </w:r>
    </w:p>
    <w:p w14:paraId="6081498B"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w:t>
      </w:r>
    </w:p>
    <w:p w14:paraId="5AEF488A"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En caso de no poder acceder al contenido de una oferta porque el archivo esté dañado, se puede recurrir a la copia local generada automáticamente en el equipo de la licitadora, comprobando que la huella digital de la oferta coincide con lo que consta en poder del órgano de contratación.</w:t>
      </w:r>
    </w:p>
    <w:p w14:paraId="28BEB751"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 </w:t>
      </w:r>
    </w:p>
    <w:p w14:paraId="378B6875"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Con independencia de la persona que realice el envío de la oferta, la oferta electrónica deberá estar firmada por la persona con poder bastante para contratar en nombre y representación de la empresa o entidad. Se ofrecen, por tanto, dos posibilidades:</w:t>
      </w:r>
    </w:p>
    <w:p w14:paraId="7A3315A9" w14:textId="77777777" w:rsidR="00654743" w:rsidRPr="002C3E17" w:rsidRDefault="00654743" w:rsidP="00654743">
      <w:pPr>
        <w:spacing w:line="360" w:lineRule="auto"/>
        <w:jc w:val="both"/>
        <w:rPr>
          <w:rFonts w:ascii="Verdana" w:hAnsi="Verdana"/>
          <w:sz w:val="20"/>
        </w:rPr>
      </w:pPr>
      <w:r w:rsidRPr="002C3E17">
        <w:rPr>
          <w:rFonts w:ascii="Verdana" w:hAnsi="Verdana" w:cs="Arial"/>
          <w:color w:val="000000"/>
          <w:sz w:val="20"/>
        </w:rPr>
        <w:t>1)</w:t>
      </w:r>
      <w:r w:rsidRPr="002C3E17">
        <w:rPr>
          <w:rFonts w:ascii="Verdana" w:hAnsi="Verdana" w:cs="Arial"/>
          <w:color w:val="000000"/>
          <w:sz w:val="20"/>
        </w:rPr>
        <w:tab/>
        <w:t>O bien se firma toda la oferta, de forma electrónica, con el certificado de la/s persona/s apoderada/s de la empresa o entidad, hecho que da validez a la información introducida en los formularios de la aplicación.</w:t>
      </w:r>
    </w:p>
    <w:p w14:paraId="7A019A4B" w14:textId="54283CB4" w:rsidR="00654743" w:rsidRPr="002C3E17" w:rsidRDefault="00654743" w:rsidP="00654743">
      <w:pPr>
        <w:spacing w:line="360" w:lineRule="auto"/>
        <w:jc w:val="both"/>
        <w:rPr>
          <w:rFonts w:ascii="Verdana" w:hAnsi="Verdana" w:cs="Arial"/>
          <w:color w:val="000000"/>
          <w:sz w:val="20"/>
        </w:rPr>
      </w:pPr>
      <w:r w:rsidRPr="002C3E17">
        <w:rPr>
          <w:rFonts w:ascii="Verdana" w:hAnsi="Verdana" w:cs="Arial"/>
          <w:color w:val="000000"/>
          <w:sz w:val="20"/>
        </w:rPr>
        <w:t>2)</w:t>
      </w:r>
      <w:r w:rsidRPr="002C3E17">
        <w:rPr>
          <w:rFonts w:ascii="Verdana" w:hAnsi="Verdana" w:cs="Arial"/>
          <w:color w:val="000000"/>
          <w:sz w:val="20"/>
        </w:rPr>
        <w:tab/>
        <w:t>O bien se envía la oferta por una persona con certificado digital y se adjuntan los documentos electrónicos que conforman la oferta electrónica de la oferta firmados por la persona con poder bastante para contratar en nombre y representación de la empresa o entidad.</w:t>
      </w:r>
    </w:p>
    <w:tbl>
      <w:tblPr>
        <w:tblW w:w="0" w:type="auto"/>
        <w:tblCellMar>
          <w:top w:w="15" w:type="dxa"/>
          <w:left w:w="15" w:type="dxa"/>
          <w:bottom w:w="15" w:type="dxa"/>
          <w:right w:w="15" w:type="dxa"/>
        </w:tblCellMar>
        <w:tblLook w:val="04A0" w:firstRow="1" w:lastRow="0" w:firstColumn="1" w:lastColumn="0" w:noHBand="0" w:noVBand="1"/>
      </w:tblPr>
      <w:tblGrid>
        <w:gridCol w:w="9355"/>
      </w:tblGrid>
      <w:tr w:rsidR="00654743" w:rsidRPr="002C3E17" w14:paraId="6847EAA1" w14:textId="77777777" w:rsidTr="007D2DBE">
        <w:trPr>
          <w:trHeight w:val="740"/>
        </w:trPr>
        <w:tc>
          <w:tcPr>
            <w:tcW w:w="0" w:type="auto"/>
            <w:tcMar>
              <w:top w:w="100" w:type="dxa"/>
              <w:left w:w="100" w:type="dxa"/>
              <w:bottom w:w="100" w:type="dxa"/>
              <w:right w:w="100" w:type="dxa"/>
            </w:tcMar>
            <w:hideMark/>
          </w:tcPr>
          <w:p w14:paraId="2A891719" w14:textId="77777777" w:rsidR="00654743" w:rsidRPr="002C3E17" w:rsidRDefault="00654743" w:rsidP="007D2DBE">
            <w:pPr>
              <w:spacing w:before="240" w:after="240" w:line="360" w:lineRule="auto"/>
              <w:jc w:val="both"/>
              <w:rPr>
                <w:rFonts w:ascii="Verdana" w:hAnsi="Verdana"/>
                <w:sz w:val="20"/>
              </w:rPr>
            </w:pPr>
            <w:r w:rsidRPr="002C3E17">
              <w:rPr>
                <w:rFonts w:ascii="Verdana" w:hAnsi="Verdana" w:cs="Arial"/>
                <w:color w:val="000000"/>
                <w:sz w:val="20"/>
              </w:rPr>
              <w:t xml:space="preserve">En caso de cualquier duda o problema podéis contactar con el CAU de </w:t>
            </w:r>
            <w:proofErr w:type="spellStart"/>
            <w:r w:rsidRPr="002C3E17">
              <w:rPr>
                <w:rFonts w:ascii="Verdana" w:hAnsi="Verdana" w:cs="Arial"/>
                <w:color w:val="000000"/>
                <w:sz w:val="20"/>
              </w:rPr>
              <w:t>BiscayTIK</w:t>
            </w:r>
            <w:proofErr w:type="spellEnd"/>
            <w:r w:rsidRPr="002C3E17">
              <w:rPr>
                <w:rFonts w:ascii="Verdana" w:hAnsi="Verdana" w:cs="Arial"/>
                <w:color w:val="000000"/>
                <w:sz w:val="20"/>
              </w:rPr>
              <w:t xml:space="preserve"> en el teléfono 946 000 022 o a través del correo electrónico </w:t>
            </w:r>
            <w:proofErr w:type="spellStart"/>
            <w:r w:rsidRPr="002C3E17">
              <w:rPr>
                <w:rFonts w:ascii="Verdana" w:hAnsi="Verdana" w:cs="Arial"/>
                <w:color w:val="000000"/>
                <w:sz w:val="20"/>
              </w:rPr>
              <w:t>udalak@biscaytik.eus</w:t>
            </w:r>
            <w:proofErr w:type="spellEnd"/>
            <w:r w:rsidRPr="002C3E17">
              <w:rPr>
                <w:rFonts w:ascii="Verdana" w:hAnsi="Verdana" w:cs="Arial"/>
                <w:color w:val="000000"/>
                <w:sz w:val="20"/>
              </w:rPr>
              <w:t>.</w:t>
            </w:r>
          </w:p>
        </w:tc>
      </w:tr>
    </w:tbl>
    <w:p w14:paraId="5C3D7217" w14:textId="77777777" w:rsidR="00652B51" w:rsidRPr="007D5355" w:rsidRDefault="00652B51">
      <w:pPr>
        <w:spacing w:line="360" w:lineRule="auto"/>
        <w:jc w:val="both"/>
        <w:rPr>
          <w:rFonts w:ascii="Verdana" w:hAnsi="Verdana"/>
          <w:sz w:val="20"/>
        </w:rPr>
      </w:pPr>
    </w:p>
    <w:p w14:paraId="758ED0E3" w14:textId="77777777" w:rsidR="00DF1B32" w:rsidRPr="007D5355" w:rsidRDefault="005F652B">
      <w:pPr>
        <w:spacing w:line="360" w:lineRule="auto"/>
        <w:jc w:val="both"/>
        <w:rPr>
          <w:rFonts w:ascii="Verdana" w:hAnsi="Verdana"/>
          <w:b/>
          <w:sz w:val="20"/>
        </w:rPr>
      </w:pPr>
      <w:r w:rsidRPr="007D5355">
        <w:rPr>
          <w:rFonts w:ascii="Verdana" w:hAnsi="Verdana"/>
          <w:b/>
          <w:sz w:val="20"/>
        </w:rPr>
        <w:t>11.3. Información a los licitadores</w:t>
      </w:r>
    </w:p>
    <w:p w14:paraId="02F08B15" w14:textId="77777777" w:rsidR="00DF1B32" w:rsidRPr="007D5355" w:rsidRDefault="00DF1B32">
      <w:pPr>
        <w:spacing w:line="360" w:lineRule="auto"/>
        <w:jc w:val="both"/>
        <w:rPr>
          <w:rFonts w:ascii="Verdana" w:hAnsi="Verdana"/>
          <w:sz w:val="20"/>
        </w:rPr>
      </w:pPr>
    </w:p>
    <w:p w14:paraId="6114466B" w14:textId="77777777" w:rsidR="00DF1B32" w:rsidRPr="007D5355" w:rsidRDefault="005F652B">
      <w:pPr>
        <w:spacing w:line="360" w:lineRule="auto"/>
        <w:jc w:val="both"/>
        <w:rPr>
          <w:rFonts w:ascii="Verdana" w:hAnsi="Verdana"/>
          <w:sz w:val="20"/>
        </w:rPr>
      </w:pPr>
      <w:r w:rsidRPr="007D5355">
        <w:rPr>
          <w:rFonts w:ascii="Verdana" w:hAnsi="Verdana"/>
          <w:sz w:val="20"/>
        </w:rPr>
        <w:t>Cuando sea preciso solicitar la información adicional o complementaria a que se refiere el artículo 138 de la LCSP, la Administración contratante deberá facilitarla, al menos, seis días antes de que finalice el plazo fijado para la presentación de ofertas, siempre que dicha petición se presente con una antelación mínima de doce días respecto de aquella fecha. Dicha solicitud se efectuará al número de fax o a la dirección de correo electrónico previsto en el anuncio de licitación.</w:t>
      </w:r>
    </w:p>
    <w:p w14:paraId="61DE7400" w14:textId="77777777" w:rsidR="00DF1B32" w:rsidRPr="007D5355" w:rsidRDefault="00DF1B32">
      <w:pPr>
        <w:widowControl w:val="0"/>
        <w:spacing w:line="360" w:lineRule="auto"/>
        <w:jc w:val="both"/>
        <w:rPr>
          <w:rFonts w:ascii="Verdana" w:hAnsi="Verdana"/>
          <w:sz w:val="20"/>
        </w:rPr>
      </w:pPr>
    </w:p>
    <w:p w14:paraId="2E1521E2" w14:textId="77777777" w:rsidR="00DF1B32" w:rsidRPr="007D5355" w:rsidRDefault="005F652B">
      <w:pPr>
        <w:widowControl w:val="0"/>
        <w:spacing w:line="360" w:lineRule="auto"/>
        <w:jc w:val="both"/>
        <w:rPr>
          <w:rFonts w:ascii="Verdana" w:hAnsi="Verdana"/>
          <w:b/>
          <w:sz w:val="20"/>
        </w:rPr>
      </w:pPr>
      <w:r w:rsidRPr="007D5355">
        <w:rPr>
          <w:rFonts w:ascii="Verdana" w:hAnsi="Verdana"/>
          <w:b/>
          <w:sz w:val="20"/>
        </w:rPr>
        <w:t>11.4 Contenido de las proposiciones</w:t>
      </w:r>
    </w:p>
    <w:p w14:paraId="7BC19491" w14:textId="77777777" w:rsidR="00DF1B32" w:rsidRPr="007D5355" w:rsidRDefault="00DF1B32">
      <w:pPr>
        <w:spacing w:line="360" w:lineRule="auto"/>
        <w:jc w:val="both"/>
        <w:rPr>
          <w:rFonts w:ascii="Verdana" w:hAnsi="Verdana"/>
          <w:sz w:val="20"/>
        </w:rPr>
      </w:pPr>
    </w:p>
    <w:p w14:paraId="4C6D8B17" w14:textId="146B3CAE" w:rsidR="00DF1B32" w:rsidRPr="007D5355" w:rsidRDefault="005F652B">
      <w:pPr>
        <w:spacing w:line="360" w:lineRule="auto"/>
        <w:jc w:val="both"/>
        <w:rPr>
          <w:rFonts w:ascii="Verdana" w:hAnsi="Verdana"/>
          <w:sz w:val="20"/>
        </w:rPr>
      </w:pPr>
      <w:r w:rsidRPr="007D5355">
        <w:rPr>
          <w:rFonts w:ascii="Verdana" w:hAnsi="Verdana"/>
          <w:sz w:val="20"/>
        </w:rPr>
        <w:t xml:space="preserve">Las proposiciones para tomar parte en la licitación se presentarán en dos </w:t>
      </w:r>
      <w:r w:rsidRPr="007D5355">
        <w:rPr>
          <w:rFonts w:ascii="Verdana" w:hAnsi="Verdana"/>
          <w:iCs/>
          <w:sz w:val="20"/>
        </w:rPr>
        <w:t>archivos electrónicos</w:t>
      </w:r>
      <w:r w:rsidRPr="007D5355">
        <w:rPr>
          <w:rFonts w:ascii="Verdana" w:hAnsi="Verdana"/>
          <w:sz w:val="20"/>
        </w:rPr>
        <w:t xml:space="preserve">, firmados por el licitador, en los que se hará constar la denominación del </w:t>
      </w:r>
      <w:r w:rsidRPr="007D5355">
        <w:rPr>
          <w:rFonts w:ascii="Verdana" w:hAnsi="Verdana"/>
          <w:i/>
          <w:sz w:val="20"/>
        </w:rPr>
        <w:t>archivo electrónico</w:t>
      </w:r>
      <w:r w:rsidRPr="007D5355">
        <w:rPr>
          <w:rFonts w:ascii="Verdana" w:hAnsi="Verdana"/>
          <w:sz w:val="20"/>
        </w:rPr>
        <w:t xml:space="preserve"> y la leyenda “</w:t>
      </w:r>
      <w:r w:rsidRPr="0059173D">
        <w:rPr>
          <w:rFonts w:ascii="Verdana" w:hAnsi="Verdana"/>
          <w:sz w:val="20"/>
        </w:rPr>
        <w:t xml:space="preserve">Proposición para licitar la </w:t>
      </w:r>
      <w:r w:rsidR="0059173D" w:rsidRPr="0059173D">
        <w:rPr>
          <w:rFonts w:ascii="Verdana" w:hAnsi="Verdana"/>
          <w:sz w:val="20"/>
        </w:rPr>
        <w:t xml:space="preserve">EXPLOTACIÓN EN régimen de concesión </w:t>
      </w:r>
      <w:r w:rsidRPr="007D5355">
        <w:rPr>
          <w:rFonts w:ascii="Verdana" w:hAnsi="Verdana"/>
          <w:sz w:val="20"/>
        </w:rPr>
        <w:t xml:space="preserve">de la Taberna </w:t>
      </w:r>
      <w:proofErr w:type="spellStart"/>
      <w:r w:rsidRPr="007D5355">
        <w:rPr>
          <w:rFonts w:ascii="Verdana" w:hAnsi="Verdana"/>
          <w:sz w:val="20"/>
        </w:rPr>
        <w:t>Ortze</w:t>
      </w:r>
      <w:proofErr w:type="spellEnd"/>
      <w:r w:rsidRPr="007D5355">
        <w:rPr>
          <w:rFonts w:ascii="Verdana" w:hAnsi="Verdana"/>
          <w:sz w:val="20"/>
        </w:rPr>
        <w:t>” La denominación de los sobres es la siguiente:</w:t>
      </w:r>
    </w:p>
    <w:p w14:paraId="217DDA7B" w14:textId="77777777" w:rsidR="00DF1B32" w:rsidRPr="007D5355" w:rsidRDefault="00DF1B32">
      <w:pPr>
        <w:spacing w:line="360" w:lineRule="auto"/>
        <w:jc w:val="both"/>
        <w:rPr>
          <w:rFonts w:ascii="Verdana" w:hAnsi="Verdana"/>
          <w:sz w:val="20"/>
        </w:rPr>
      </w:pPr>
    </w:p>
    <w:p w14:paraId="74337473" w14:textId="77777777" w:rsidR="00DF1B32" w:rsidRPr="007D5355" w:rsidRDefault="005F652B">
      <w:pPr>
        <w:spacing w:line="360" w:lineRule="auto"/>
        <w:jc w:val="both"/>
        <w:rPr>
          <w:rFonts w:ascii="Verdana" w:hAnsi="Verdana"/>
          <w:b/>
          <w:sz w:val="20"/>
        </w:rPr>
      </w:pPr>
      <w:r w:rsidRPr="007D5355">
        <w:rPr>
          <w:rFonts w:ascii="Verdana" w:hAnsi="Verdana"/>
          <w:b/>
          <w:sz w:val="20"/>
        </w:rPr>
        <w:t xml:space="preserve">— </w:t>
      </w:r>
      <w:r w:rsidRPr="007D5355">
        <w:rPr>
          <w:rFonts w:ascii="Verdana" w:hAnsi="Verdana"/>
          <w:b/>
          <w:i/>
          <w:sz w:val="20"/>
        </w:rPr>
        <w:t>[Archivo electrónico]</w:t>
      </w:r>
      <w:r w:rsidRPr="007D5355">
        <w:rPr>
          <w:rFonts w:ascii="Verdana" w:hAnsi="Verdana"/>
          <w:b/>
          <w:sz w:val="20"/>
        </w:rPr>
        <w:t xml:space="preserve"> «A»: Documentación Administrativa.</w:t>
      </w:r>
    </w:p>
    <w:p w14:paraId="750762D3" w14:textId="77777777" w:rsidR="00DF1B32" w:rsidRPr="007D5355" w:rsidRDefault="005F652B">
      <w:pPr>
        <w:spacing w:line="360" w:lineRule="auto"/>
        <w:jc w:val="both"/>
        <w:rPr>
          <w:rFonts w:ascii="Verdana" w:hAnsi="Verdana"/>
          <w:b/>
          <w:sz w:val="20"/>
        </w:rPr>
      </w:pPr>
      <w:r w:rsidRPr="007D5355">
        <w:rPr>
          <w:rFonts w:ascii="Verdana" w:hAnsi="Verdana"/>
          <w:b/>
          <w:sz w:val="20"/>
        </w:rPr>
        <w:t xml:space="preserve">— </w:t>
      </w:r>
      <w:r w:rsidRPr="007D5355">
        <w:rPr>
          <w:rFonts w:ascii="Verdana" w:hAnsi="Verdana"/>
          <w:b/>
          <w:i/>
          <w:sz w:val="20"/>
        </w:rPr>
        <w:t>[Archivo electrónico]</w:t>
      </w:r>
      <w:r w:rsidRPr="007D5355">
        <w:rPr>
          <w:rFonts w:ascii="Verdana" w:hAnsi="Verdana"/>
          <w:b/>
          <w:sz w:val="20"/>
        </w:rPr>
        <w:t xml:space="preserve"> «B»: Propuesta de actividad.</w:t>
      </w:r>
    </w:p>
    <w:p w14:paraId="37672D04" w14:textId="77777777" w:rsidR="00DF1B32" w:rsidRPr="007D5355" w:rsidRDefault="005F652B">
      <w:pPr>
        <w:spacing w:line="360" w:lineRule="auto"/>
        <w:jc w:val="both"/>
        <w:rPr>
          <w:rFonts w:ascii="Verdana" w:hAnsi="Verdana"/>
          <w:b/>
          <w:sz w:val="20"/>
        </w:rPr>
      </w:pPr>
      <w:r w:rsidRPr="007D5355">
        <w:rPr>
          <w:rFonts w:ascii="Verdana" w:hAnsi="Verdana"/>
          <w:b/>
          <w:sz w:val="20"/>
        </w:rPr>
        <w:t xml:space="preserve">— </w:t>
      </w:r>
      <w:r w:rsidRPr="007D5355">
        <w:rPr>
          <w:rFonts w:ascii="Verdana" w:hAnsi="Verdana"/>
          <w:b/>
          <w:i/>
          <w:sz w:val="20"/>
        </w:rPr>
        <w:t>[Archivo electrónico]</w:t>
      </w:r>
      <w:r w:rsidRPr="007D5355">
        <w:rPr>
          <w:rFonts w:ascii="Verdana" w:hAnsi="Verdana"/>
          <w:b/>
          <w:sz w:val="20"/>
        </w:rPr>
        <w:t xml:space="preserve"> «c»: Oferta Económica.</w:t>
      </w:r>
    </w:p>
    <w:p w14:paraId="0C36CFBE" w14:textId="77777777" w:rsidR="00DF1B32" w:rsidRPr="007D5355" w:rsidRDefault="00DF1B32">
      <w:pPr>
        <w:spacing w:line="360" w:lineRule="auto"/>
        <w:jc w:val="both"/>
        <w:rPr>
          <w:rFonts w:ascii="Verdana" w:hAnsi="Verdana"/>
          <w:b/>
          <w:sz w:val="20"/>
        </w:rPr>
      </w:pPr>
    </w:p>
    <w:p w14:paraId="2DCC64F8" w14:textId="77777777" w:rsidR="00DF1B32" w:rsidRPr="007D5355" w:rsidRDefault="00DF1B32">
      <w:pPr>
        <w:spacing w:line="360" w:lineRule="auto"/>
        <w:jc w:val="both"/>
        <w:rPr>
          <w:rFonts w:ascii="Verdana" w:hAnsi="Verdana"/>
          <w:sz w:val="20"/>
        </w:rPr>
      </w:pPr>
    </w:p>
    <w:p w14:paraId="154A59BC"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Dentro de cada sobre, se incluirán los siguientes </w:t>
      </w:r>
      <w:proofErr w:type="gramStart"/>
      <w:r w:rsidRPr="007D5355">
        <w:rPr>
          <w:rFonts w:ascii="Verdana" w:hAnsi="Verdana"/>
          <w:sz w:val="20"/>
        </w:rPr>
        <w:t>documentos</w:t>
      </w:r>
      <w:proofErr w:type="gramEnd"/>
      <w:r w:rsidRPr="007D5355">
        <w:rPr>
          <w:rFonts w:ascii="Verdana" w:hAnsi="Verdana"/>
          <w:sz w:val="20"/>
        </w:rPr>
        <w:t xml:space="preserve"> así como una relación numerada de los mismos:</w:t>
      </w:r>
    </w:p>
    <w:p w14:paraId="60613A64" w14:textId="77777777" w:rsidR="00DF1B32" w:rsidRPr="007D5355" w:rsidRDefault="00DF1B32">
      <w:pPr>
        <w:widowControl w:val="0"/>
        <w:spacing w:line="360" w:lineRule="auto"/>
        <w:jc w:val="center"/>
        <w:outlineLvl w:val="1"/>
        <w:rPr>
          <w:rFonts w:ascii="Verdana" w:hAnsi="Verdana"/>
          <w:sz w:val="20"/>
        </w:rPr>
      </w:pPr>
    </w:p>
    <w:p w14:paraId="0D09F7E8" w14:textId="77777777" w:rsidR="00DF1B32" w:rsidRPr="007D5355" w:rsidRDefault="005F652B">
      <w:pPr>
        <w:widowControl w:val="0"/>
        <w:spacing w:line="360" w:lineRule="auto"/>
        <w:jc w:val="center"/>
        <w:outlineLvl w:val="1"/>
        <w:rPr>
          <w:rFonts w:ascii="Verdana" w:hAnsi="Verdana"/>
          <w:b/>
          <w:bCs/>
          <w:sz w:val="20"/>
        </w:rPr>
      </w:pPr>
      <w:r w:rsidRPr="007D5355">
        <w:rPr>
          <w:rFonts w:ascii="Verdana" w:hAnsi="Verdana"/>
          <w:b/>
          <w:bCs/>
          <w:i/>
          <w:sz w:val="20"/>
        </w:rPr>
        <w:t>[SOBRE/ARCHIVO ELECTRÓNICO]</w:t>
      </w:r>
      <w:r w:rsidRPr="007D5355">
        <w:rPr>
          <w:rFonts w:ascii="Verdana" w:hAnsi="Verdana"/>
          <w:b/>
          <w:bCs/>
          <w:sz w:val="20"/>
        </w:rPr>
        <w:t xml:space="preserve"> «A»</w:t>
      </w:r>
    </w:p>
    <w:p w14:paraId="52783022" w14:textId="77777777" w:rsidR="00DF1B32" w:rsidRPr="007D5355" w:rsidRDefault="005F652B">
      <w:pPr>
        <w:widowControl w:val="0"/>
        <w:spacing w:line="360" w:lineRule="auto"/>
        <w:jc w:val="center"/>
        <w:outlineLvl w:val="1"/>
        <w:rPr>
          <w:rFonts w:ascii="Verdana" w:hAnsi="Verdana"/>
          <w:b/>
          <w:bCs/>
          <w:sz w:val="20"/>
        </w:rPr>
      </w:pPr>
      <w:r w:rsidRPr="007D5355">
        <w:rPr>
          <w:rFonts w:ascii="Verdana" w:hAnsi="Verdana"/>
          <w:b/>
          <w:bCs/>
          <w:sz w:val="20"/>
        </w:rPr>
        <w:t>DOCUMENTACIÓN ADMINISTRATIVA</w:t>
      </w:r>
    </w:p>
    <w:p w14:paraId="67DB72AC" w14:textId="77777777" w:rsidR="00DF1B32" w:rsidRPr="007D5355" w:rsidRDefault="00DF1B32">
      <w:pPr>
        <w:widowControl w:val="0"/>
        <w:spacing w:line="360" w:lineRule="auto"/>
        <w:jc w:val="both"/>
        <w:rPr>
          <w:rFonts w:ascii="Verdana" w:hAnsi="Verdana"/>
          <w:sz w:val="20"/>
        </w:rPr>
      </w:pPr>
    </w:p>
    <w:p w14:paraId="68CB2705" w14:textId="77777777" w:rsidR="00DF1B32" w:rsidRPr="007D5355" w:rsidRDefault="005F652B">
      <w:pPr>
        <w:widowControl w:val="0"/>
        <w:spacing w:line="360" w:lineRule="auto"/>
        <w:jc w:val="both"/>
        <w:rPr>
          <w:rFonts w:ascii="Verdana" w:hAnsi="Verdana"/>
          <w:sz w:val="20"/>
        </w:rPr>
      </w:pPr>
      <w:r w:rsidRPr="007D5355">
        <w:rPr>
          <w:rFonts w:ascii="Verdana" w:hAnsi="Verdana"/>
          <w:b/>
          <w:sz w:val="20"/>
        </w:rPr>
        <w:t>a) Documentos que acrediten la personalidad jurídica del empresario, y en su caso, la representación.</w:t>
      </w:r>
    </w:p>
    <w:p w14:paraId="54A4D24B" w14:textId="77777777" w:rsidR="00DF1B32" w:rsidRPr="007D5355" w:rsidRDefault="00DF1B32">
      <w:pPr>
        <w:widowControl w:val="0"/>
        <w:spacing w:line="360" w:lineRule="auto"/>
        <w:jc w:val="both"/>
        <w:rPr>
          <w:rFonts w:ascii="Verdana" w:hAnsi="Verdana"/>
          <w:sz w:val="20"/>
        </w:rPr>
      </w:pPr>
    </w:p>
    <w:p w14:paraId="52245B2A"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Los que comparezcan o firmen ofertas en nombre de otro, acreditarán la representación de cualquier modo adecuado en Derecho.</w:t>
      </w:r>
    </w:p>
    <w:p w14:paraId="57CA44E1"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Si el licitador fuera persona jurídica, este poder deberá figurar inscrito en el Registro Mercantil, cuando sea exigible legalmente.</w:t>
      </w:r>
    </w:p>
    <w:p w14:paraId="05C157CA"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Igualmente la persona con poder bastanteado a efectos de representación, deberá acompañar fotocopia compulsada administrativamente o testimonio notarial de su documento nacional de identidad.</w:t>
      </w:r>
    </w:p>
    <w:p w14:paraId="65519102" w14:textId="77777777" w:rsidR="00DF1B32" w:rsidRPr="007D5355" w:rsidRDefault="005F652B">
      <w:pPr>
        <w:widowControl w:val="0"/>
        <w:spacing w:line="360" w:lineRule="auto"/>
        <w:jc w:val="both"/>
        <w:rPr>
          <w:rFonts w:ascii="Verdana" w:hAnsi="Verdana"/>
          <w:b/>
          <w:bCs/>
          <w:sz w:val="20"/>
        </w:rPr>
      </w:pPr>
      <w:r w:rsidRPr="007D5355">
        <w:rPr>
          <w:rFonts w:ascii="Verdana" w:hAnsi="Verdana"/>
          <w:b/>
          <w:bCs/>
          <w:sz w:val="20"/>
        </w:rPr>
        <w:t>b) Acreditación de la Solvencia Económica y técnica suficiente:</w:t>
      </w:r>
    </w:p>
    <w:p w14:paraId="0534F583" w14:textId="77777777" w:rsidR="00DF1B32" w:rsidRPr="007D5355" w:rsidRDefault="00DF1B32">
      <w:pPr>
        <w:widowControl w:val="0"/>
        <w:spacing w:line="360" w:lineRule="auto"/>
        <w:jc w:val="both"/>
        <w:rPr>
          <w:rFonts w:ascii="Verdana" w:hAnsi="Verdana"/>
          <w:sz w:val="20"/>
        </w:rPr>
      </w:pPr>
    </w:p>
    <w:p w14:paraId="5BBB58C3" w14:textId="77777777" w:rsidR="00DF1B32" w:rsidRPr="007D5355" w:rsidRDefault="005F652B">
      <w:pPr>
        <w:spacing w:before="120" w:line="360" w:lineRule="auto"/>
        <w:jc w:val="both"/>
        <w:rPr>
          <w:rFonts w:ascii="Verdana" w:hAnsi="Verdana"/>
          <w:sz w:val="20"/>
        </w:rPr>
      </w:pPr>
      <w:r w:rsidRPr="007D5355">
        <w:rPr>
          <w:rFonts w:ascii="Verdana" w:hAnsi="Verdana"/>
          <w:b/>
          <w:sz w:val="20"/>
        </w:rPr>
        <w:t>b.1) La solvencia económica y financiera</w:t>
      </w:r>
      <w:r w:rsidRPr="007D5355">
        <w:rPr>
          <w:rFonts w:ascii="Verdana" w:hAnsi="Verdana"/>
          <w:sz w:val="20"/>
        </w:rPr>
        <w:t xml:space="preserve"> del empresario deberá acreditarse por:</w:t>
      </w:r>
    </w:p>
    <w:p w14:paraId="3D491731" w14:textId="77777777" w:rsidR="00DF1B32" w:rsidRPr="007D5355" w:rsidRDefault="00DF1B32">
      <w:pPr>
        <w:widowControl w:val="0"/>
        <w:spacing w:line="360" w:lineRule="auto"/>
        <w:jc w:val="both"/>
        <w:rPr>
          <w:rFonts w:ascii="Verdana" w:hAnsi="Verdana"/>
          <w:color w:val="FF0000"/>
          <w:sz w:val="20"/>
        </w:rPr>
      </w:pPr>
    </w:p>
    <w:p w14:paraId="380B9149" w14:textId="77777777" w:rsidR="00DF1B32" w:rsidRPr="007D5355" w:rsidRDefault="005F652B">
      <w:pPr>
        <w:spacing w:line="324" w:lineRule="atLeast"/>
        <w:jc w:val="both"/>
        <w:textAlignment w:val="baseline"/>
        <w:rPr>
          <w:rFonts w:ascii="Verdana" w:hAnsi="Verdana"/>
          <w:color w:val="111111"/>
          <w:sz w:val="20"/>
        </w:rPr>
      </w:pPr>
      <w:r w:rsidRPr="007D5355">
        <w:rPr>
          <w:rFonts w:ascii="Verdana" w:hAnsi="Verdana"/>
          <w:color w:val="111111"/>
          <w:sz w:val="20"/>
          <w:u w:val="single"/>
        </w:rPr>
        <w:t>La solvencia económica y financiera</w:t>
      </w:r>
      <w:r w:rsidRPr="007D5355">
        <w:rPr>
          <w:rFonts w:ascii="Verdana" w:hAnsi="Verdana"/>
          <w:color w:val="111111"/>
          <w:sz w:val="20"/>
        </w:rPr>
        <w:t xml:space="preserve"> se acreditará mediante justificante de la existencia de un seguro de    indemnización por riesgos profesionales que cubra daños por importe igual o superior a 300.000€.</w:t>
      </w:r>
    </w:p>
    <w:p w14:paraId="2ED1793C" w14:textId="77777777" w:rsidR="00DF1B32" w:rsidRPr="007D5355" w:rsidRDefault="00DF1B32">
      <w:pPr>
        <w:spacing w:line="324" w:lineRule="atLeast"/>
        <w:jc w:val="both"/>
        <w:textAlignment w:val="baseline"/>
        <w:rPr>
          <w:rFonts w:ascii="Verdana" w:hAnsi="Verdana"/>
          <w:color w:val="111111"/>
          <w:sz w:val="20"/>
        </w:rPr>
      </w:pPr>
    </w:p>
    <w:p w14:paraId="3524B2DD" w14:textId="77777777" w:rsidR="00DF1B32" w:rsidRPr="007D5355" w:rsidRDefault="005F652B">
      <w:pPr>
        <w:spacing w:line="324" w:lineRule="atLeast"/>
        <w:jc w:val="both"/>
        <w:textAlignment w:val="baseline"/>
        <w:rPr>
          <w:rFonts w:ascii="Verdana" w:hAnsi="Verdana"/>
          <w:b/>
          <w:bCs/>
          <w:color w:val="111111"/>
          <w:sz w:val="20"/>
        </w:rPr>
      </w:pPr>
      <w:r w:rsidRPr="007D5355">
        <w:rPr>
          <w:rFonts w:ascii="Verdana" w:hAnsi="Verdana"/>
          <w:color w:val="111111"/>
          <w:sz w:val="20"/>
        </w:rPr>
        <w:t xml:space="preserve">La </w:t>
      </w:r>
      <w:r w:rsidRPr="007D5355">
        <w:rPr>
          <w:rFonts w:ascii="Verdana" w:hAnsi="Verdana"/>
          <w:color w:val="111111"/>
          <w:sz w:val="20"/>
          <w:u w:val="single"/>
        </w:rPr>
        <w:t>solvencia técnica</w:t>
      </w:r>
      <w:r w:rsidRPr="007D5355">
        <w:rPr>
          <w:rFonts w:ascii="Verdana" w:hAnsi="Verdana"/>
          <w:color w:val="111111"/>
          <w:sz w:val="20"/>
        </w:rPr>
        <w:t xml:space="preserve"> se acreditará</w:t>
      </w:r>
      <w:r w:rsidRPr="007D5355">
        <w:rPr>
          <w:rFonts w:ascii="Verdana" w:hAnsi="Verdana"/>
          <w:b/>
          <w:bCs/>
          <w:color w:val="111111"/>
          <w:sz w:val="20"/>
        </w:rPr>
        <w:t xml:space="preserve"> </w:t>
      </w:r>
      <w:r w:rsidRPr="007D5355">
        <w:rPr>
          <w:rFonts w:ascii="Verdana" w:hAnsi="Verdana"/>
          <w:bCs/>
          <w:color w:val="111111"/>
          <w:sz w:val="20"/>
        </w:rPr>
        <w:t>mediante</w:t>
      </w:r>
      <w:r w:rsidRPr="007D5355">
        <w:rPr>
          <w:rFonts w:ascii="Verdana" w:hAnsi="Verdana"/>
          <w:b/>
          <w:bCs/>
          <w:color w:val="111111"/>
          <w:sz w:val="20"/>
        </w:rPr>
        <w:t xml:space="preserve"> </w:t>
      </w:r>
      <w:r w:rsidRPr="007D5355">
        <w:rPr>
          <w:rFonts w:ascii="Verdana" w:hAnsi="Verdana"/>
          <w:bCs/>
          <w:sz w:val="20"/>
        </w:rPr>
        <w:t>los siguientes medios (ambos):</w:t>
      </w:r>
    </w:p>
    <w:p w14:paraId="5BEE8760" w14:textId="77777777" w:rsidR="00DF1B32" w:rsidRPr="007D5355" w:rsidRDefault="00DF1B32">
      <w:pPr>
        <w:spacing w:line="324" w:lineRule="atLeast"/>
        <w:jc w:val="both"/>
        <w:textAlignment w:val="baseline"/>
        <w:rPr>
          <w:rFonts w:ascii="Verdana" w:hAnsi="Verdana"/>
          <w:color w:val="111111"/>
          <w:sz w:val="20"/>
        </w:rPr>
      </w:pPr>
    </w:p>
    <w:p w14:paraId="137F1EE7" w14:textId="6C87582E" w:rsidR="00DF1B32" w:rsidRPr="007D5355" w:rsidRDefault="005F652B" w:rsidP="007D2DBE">
      <w:pPr>
        <w:shd w:val="clear" w:color="000000" w:fill="FFFFFF"/>
        <w:spacing w:line="360" w:lineRule="auto"/>
        <w:rPr>
          <w:rFonts w:ascii="Verdana" w:hAnsi="Verdana"/>
          <w:sz w:val="20"/>
        </w:rPr>
      </w:pPr>
      <w:r w:rsidRPr="007D5355">
        <w:rPr>
          <w:rFonts w:ascii="Verdana" w:hAnsi="Verdana"/>
          <w:sz w:val="20"/>
        </w:rPr>
        <w:t xml:space="preserve">1.- Haber trabajado/gestionado al menos durante </w:t>
      </w:r>
      <w:r w:rsidR="00D776DC" w:rsidRPr="007D5355">
        <w:rPr>
          <w:rFonts w:ascii="Verdana" w:hAnsi="Verdana"/>
          <w:sz w:val="20"/>
        </w:rPr>
        <w:t xml:space="preserve">1 año </w:t>
      </w:r>
      <w:r w:rsidRPr="007D5355">
        <w:rPr>
          <w:rFonts w:ascii="Verdana" w:hAnsi="Verdana"/>
          <w:sz w:val="20"/>
        </w:rPr>
        <w:t>en un local de hostelería (bar o restaurante).</w:t>
      </w:r>
    </w:p>
    <w:p w14:paraId="48D6C5DE" w14:textId="77777777" w:rsidR="00D776DC" w:rsidRPr="007D5355" w:rsidRDefault="00D776DC" w:rsidP="007D2DBE">
      <w:pPr>
        <w:shd w:val="clear" w:color="000000" w:fill="FFFFFF"/>
        <w:spacing w:line="360" w:lineRule="auto"/>
        <w:rPr>
          <w:rFonts w:ascii="Verdana" w:hAnsi="Verdana"/>
          <w:sz w:val="20"/>
        </w:rPr>
      </w:pPr>
    </w:p>
    <w:p w14:paraId="0EFB84B0" w14:textId="2FE345A0" w:rsidR="00DF1B32" w:rsidRPr="007D5355" w:rsidRDefault="005F652B" w:rsidP="007D2DBE">
      <w:pPr>
        <w:shd w:val="clear" w:color="000000" w:fill="FFFFFF"/>
        <w:spacing w:line="360" w:lineRule="auto"/>
        <w:rPr>
          <w:rFonts w:ascii="Verdana" w:hAnsi="Verdana"/>
          <w:sz w:val="20"/>
        </w:rPr>
      </w:pPr>
      <w:r w:rsidRPr="007D5355">
        <w:rPr>
          <w:rFonts w:ascii="Verdana" w:hAnsi="Verdana"/>
          <w:sz w:val="20"/>
        </w:rPr>
        <w:t>2.- Haber trabajado/gestionado al menos durante 6 meses en organización y gestión de actividades culturales</w:t>
      </w:r>
      <w:r w:rsidR="00D776DC" w:rsidRPr="007D5355">
        <w:rPr>
          <w:rFonts w:ascii="Verdana" w:hAnsi="Verdana"/>
          <w:sz w:val="20"/>
        </w:rPr>
        <w:t xml:space="preserve"> o en actividades de</w:t>
      </w:r>
      <w:r w:rsidRPr="007D5355">
        <w:rPr>
          <w:rFonts w:ascii="Verdana" w:hAnsi="Verdana"/>
          <w:sz w:val="20"/>
        </w:rPr>
        <w:t xml:space="preserve"> promoción del euskera y/o la cultura vasca (enseñanza, dinamización de actividades, investigación, prensa…).</w:t>
      </w:r>
    </w:p>
    <w:p w14:paraId="4CE20DEE" w14:textId="77777777" w:rsidR="00D776DC" w:rsidRPr="007D5355" w:rsidRDefault="00D776DC" w:rsidP="007D2DBE">
      <w:pPr>
        <w:spacing w:line="360" w:lineRule="auto"/>
        <w:jc w:val="both"/>
        <w:textAlignment w:val="baseline"/>
        <w:rPr>
          <w:rFonts w:ascii="Verdana" w:hAnsi="Verdana"/>
          <w:color w:val="111111"/>
          <w:sz w:val="20"/>
        </w:rPr>
      </w:pPr>
    </w:p>
    <w:p w14:paraId="08E1CAED" w14:textId="3CF2E258" w:rsidR="00DF1B32" w:rsidRPr="007D5355" w:rsidRDefault="005F652B" w:rsidP="007D2DBE">
      <w:pPr>
        <w:spacing w:line="360" w:lineRule="auto"/>
        <w:jc w:val="both"/>
        <w:textAlignment w:val="baseline"/>
        <w:rPr>
          <w:rFonts w:ascii="Verdana" w:hAnsi="Verdana"/>
          <w:color w:val="FF0000"/>
          <w:sz w:val="20"/>
        </w:rPr>
      </w:pPr>
      <w:r w:rsidRPr="007D5355">
        <w:rPr>
          <w:rFonts w:ascii="Verdana" w:hAnsi="Verdana"/>
          <w:color w:val="111111"/>
          <w:sz w:val="20"/>
        </w:rPr>
        <w:t xml:space="preserve">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en su caso, estos certificados serán comunicados directamente al órgano de contratación por la autoridad competente. </w:t>
      </w:r>
    </w:p>
    <w:p w14:paraId="5932A8A2" w14:textId="77777777" w:rsidR="00DF1B32" w:rsidRPr="007D5355" w:rsidRDefault="00DF1B32">
      <w:pPr>
        <w:widowControl w:val="0"/>
        <w:spacing w:line="360" w:lineRule="auto"/>
        <w:jc w:val="both"/>
        <w:rPr>
          <w:rFonts w:ascii="Verdana" w:hAnsi="Verdana"/>
          <w:color w:val="FF0000"/>
          <w:sz w:val="20"/>
        </w:rPr>
      </w:pPr>
    </w:p>
    <w:p w14:paraId="4696EDE1" w14:textId="77777777" w:rsidR="00DF1B32" w:rsidRPr="007D5355" w:rsidRDefault="00DF1B32">
      <w:pPr>
        <w:widowControl w:val="0"/>
        <w:spacing w:line="360" w:lineRule="auto"/>
        <w:jc w:val="both"/>
        <w:rPr>
          <w:rFonts w:ascii="Verdana" w:hAnsi="Verdana"/>
          <w:color w:val="FF0000"/>
          <w:sz w:val="20"/>
        </w:rPr>
      </w:pPr>
    </w:p>
    <w:p w14:paraId="27309E4A" w14:textId="77777777" w:rsidR="00DF1B32" w:rsidRPr="007D5355" w:rsidRDefault="005F652B">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360" w:lineRule="auto"/>
        <w:ind w:right="9"/>
        <w:jc w:val="both"/>
        <w:rPr>
          <w:rFonts w:ascii="Verdana" w:hAnsi="Verdana"/>
          <w:sz w:val="20"/>
        </w:rPr>
      </w:pPr>
      <w:r w:rsidRPr="007D5355">
        <w:rPr>
          <w:rFonts w:ascii="Verdana" w:hAnsi="Verdana"/>
          <w:b/>
          <w:sz w:val="20"/>
        </w:rPr>
        <w:t>c) Una declaración responsable de no estar incursa en la prohibición de contratar</w:t>
      </w:r>
      <w:r w:rsidRPr="007D5355">
        <w:rPr>
          <w:rFonts w:ascii="Verdana" w:hAnsi="Verdana"/>
          <w:sz w:val="20"/>
        </w:rPr>
        <w:t xml:space="preserve"> y que comprenderá expresamente la circunstancia de hallarse al corriente del cumplimiento de las obligaciones tributarias, incluidas las del Ayuntamiento, y con la Seguridad Social impuestas por las disposiciones vigentes.</w:t>
      </w:r>
    </w:p>
    <w:p w14:paraId="0F3556A6" w14:textId="77777777" w:rsidR="00DF1B32" w:rsidRPr="007D5355" w:rsidRDefault="005F652B">
      <w:pPr>
        <w:spacing w:line="360" w:lineRule="auto"/>
        <w:jc w:val="both"/>
        <w:rPr>
          <w:rFonts w:ascii="Verdana" w:hAnsi="Verdana"/>
          <w:sz w:val="20"/>
        </w:rPr>
      </w:pPr>
      <w:r w:rsidRPr="007D5355">
        <w:rPr>
          <w:rFonts w:ascii="Verdana" w:hAnsi="Verdana"/>
          <w:sz w:val="20"/>
        </w:rPr>
        <w:t>Se presentará conforme al siguiente modelo:</w:t>
      </w:r>
    </w:p>
    <w:p w14:paraId="0C49E903" w14:textId="77777777" w:rsidR="00DF1B32" w:rsidRPr="007D5355" w:rsidRDefault="00DF1B32">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360" w:lineRule="auto"/>
        <w:ind w:right="9"/>
        <w:jc w:val="both"/>
        <w:rPr>
          <w:rFonts w:ascii="Verdana" w:hAnsi="Verdana"/>
          <w:sz w:val="20"/>
        </w:rPr>
      </w:pPr>
    </w:p>
    <w:p w14:paraId="0A7CCF3E" w14:textId="77777777" w:rsidR="00DF1B32" w:rsidRPr="007D5355" w:rsidRDefault="005F652B">
      <w:pPr>
        <w:widowControl w:val="0"/>
        <w:spacing w:line="360" w:lineRule="auto"/>
        <w:jc w:val="center"/>
        <w:outlineLvl w:val="1"/>
        <w:rPr>
          <w:rFonts w:ascii="Verdana" w:hAnsi="Verdana"/>
          <w:b/>
          <w:bCs/>
          <w:sz w:val="20"/>
        </w:rPr>
      </w:pPr>
      <w:r w:rsidRPr="007D5355">
        <w:rPr>
          <w:rFonts w:ascii="Verdana" w:hAnsi="Verdana"/>
          <w:bCs/>
          <w:i/>
          <w:sz w:val="20"/>
        </w:rPr>
        <w:t>«</w:t>
      </w:r>
      <w:r w:rsidRPr="007D5355">
        <w:rPr>
          <w:rFonts w:ascii="Verdana" w:hAnsi="Verdana"/>
          <w:b/>
          <w:bCs/>
          <w:sz w:val="20"/>
        </w:rPr>
        <w:t>MODELO DE DECLARACIÓN RESPONSABLE</w:t>
      </w:r>
    </w:p>
    <w:p w14:paraId="71272502" w14:textId="77777777" w:rsidR="00DF1B32" w:rsidRPr="007D5355" w:rsidRDefault="00DF1B32">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360" w:lineRule="auto"/>
        <w:ind w:right="9"/>
        <w:jc w:val="both"/>
        <w:rPr>
          <w:rFonts w:ascii="Verdana" w:hAnsi="Verdana"/>
          <w:sz w:val="20"/>
        </w:rPr>
      </w:pPr>
    </w:p>
    <w:p w14:paraId="05C3B35E" w14:textId="77777777" w:rsidR="00DF1B32" w:rsidRPr="007D5355" w:rsidRDefault="005F652B">
      <w:pPr>
        <w:spacing w:line="360" w:lineRule="auto"/>
        <w:ind w:right="71"/>
        <w:jc w:val="both"/>
        <w:rPr>
          <w:rFonts w:ascii="Verdana" w:hAnsi="Verdana"/>
          <w:sz w:val="20"/>
        </w:rPr>
      </w:pPr>
      <w:r w:rsidRPr="007D5355">
        <w:rPr>
          <w:rFonts w:ascii="Verdana" w:hAnsi="Verdana"/>
          <w:sz w:val="20"/>
        </w:rPr>
        <w:t>_________________________, con domicilio a efectos de notificaciones en _____________, ____________________, n.º ___, con NIF n.º _________, en representación de la Entidad ___________________, con NIF n.º ___________, a efectos de su participación en la licitación ________________________________, ante ________________________</w:t>
      </w:r>
    </w:p>
    <w:p w14:paraId="3FC4D785" w14:textId="77777777" w:rsidR="00DF1B32" w:rsidRPr="007D5355" w:rsidRDefault="00DF1B32">
      <w:pPr>
        <w:spacing w:line="360" w:lineRule="auto"/>
        <w:ind w:right="71"/>
        <w:jc w:val="both"/>
        <w:rPr>
          <w:rFonts w:ascii="Verdana" w:hAnsi="Verdana"/>
          <w:sz w:val="20"/>
        </w:rPr>
      </w:pPr>
    </w:p>
    <w:p w14:paraId="7D8CCFE5" w14:textId="77777777" w:rsidR="00DF1B32" w:rsidRPr="007D5355" w:rsidRDefault="005F652B">
      <w:pPr>
        <w:widowControl w:val="0"/>
        <w:spacing w:line="360" w:lineRule="auto"/>
        <w:jc w:val="center"/>
        <w:outlineLvl w:val="1"/>
        <w:rPr>
          <w:rFonts w:ascii="Verdana" w:hAnsi="Verdana"/>
          <w:b/>
          <w:bCs/>
          <w:sz w:val="20"/>
        </w:rPr>
      </w:pPr>
      <w:r w:rsidRPr="007D5355">
        <w:rPr>
          <w:rFonts w:ascii="Verdana" w:hAnsi="Verdana"/>
          <w:b/>
          <w:bCs/>
          <w:sz w:val="20"/>
        </w:rPr>
        <w:t>DECLARA BAJO SU RESPONSABILIDAD:</w:t>
      </w:r>
    </w:p>
    <w:p w14:paraId="1E108871" w14:textId="77777777" w:rsidR="00DF1B32" w:rsidRPr="007D5355" w:rsidRDefault="00DF1B32">
      <w:pPr>
        <w:spacing w:line="360" w:lineRule="auto"/>
        <w:ind w:right="71"/>
        <w:jc w:val="both"/>
        <w:rPr>
          <w:rFonts w:ascii="Verdana" w:hAnsi="Verdana"/>
          <w:sz w:val="20"/>
        </w:rPr>
      </w:pPr>
    </w:p>
    <w:p w14:paraId="7B4F2174" w14:textId="075026AD" w:rsidR="00DF1B32" w:rsidRPr="007D5355" w:rsidRDefault="005F652B">
      <w:pPr>
        <w:spacing w:line="360" w:lineRule="auto"/>
        <w:jc w:val="both"/>
        <w:rPr>
          <w:rFonts w:ascii="Verdana" w:hAnsi="Verdana"/>
          <w:sz w:val="20"/>
        </w:rPr>
      </w:pPr>
      <w:r w:rsidRPr="007D5355">
        <w:rPr>
          <w:rFonts w:ascii="Verdana" w:hAnsi="Verdana"/>
          <w:b/>
          <w:sz w:val="20"/>
        </w:rPr>
        <w:t>PRIMERO.</w:t>
      </w:r>
      <w:r w:rsidRPr="007D5355">
        <w:rPr>
          <w:rFonts w:ascii="Verdana" w:hAnsi="Verdana"/>
          <w:sz w:val="20"/>
        </w:rPr>
        <w:t xml:space="preserve"> Que se dispone a participar en la licitación para la concesión administrativa de uso privativo de una porción de </w:t>
      </w:r>
      <w:proofErr w:type="spellStart"/>
      <w:r w:rsidRPr="007D5355">
        <w:rPr>
          <w:rFonts w:ascii="Verdana" w:hAnsi="Verdana"/>
          <w:sz w:val="20"/>
        </w:rPr>
        <w:t>de</w:t>
      </w:r>
      <w:proofErr w:type="spellEnd"/>
      <w:r w:rsidRPr="007D5355">
        <w:rPr>
          <w:rFonts w:ascii="Verdana" w:hAnsi="Verdana"/>
          <w:sz w:val="20"/>
        </w:rPr>
        <w:t xml:space="preserve"> dominio público la explotación en régimen de concesión de la Taberna </w:t>
      </w:r>
      <w:proofErr w:type="spellStart"/>
      <w:r w:rsidRPr="007D5355">
        <w:rPr>
          <w:rFonts w:ascii="Verdana" w:hAnsi="Verdana"/>
          <w:sz w:val="20"/>
        </w:rPr>
        <w:t>Ortze</w:t>
      </w:r>
      <w:proofErr w:type="spellEnd"/>
      <w:r w:rsidRPr="007D5355">
        <w:rPr>
          <w:rFonts w:ascii="Verdana" w:hAnsi="Verdana"/>
          <w:sz w:val="20"/>
        </w:rPr>
        <w:t xml:space="preserve"> ubicada en el centro juvenil municipal de Muskiz, Plaza </w:t>
      </w:r>
      <w:proofErr w:type="spellStart"/>
      <w:r w:rsidRPr="007D5355">
        <w:rPr>
          <w:rFonts w:ascii="Verdana" w:hAnsi="Verdana"/>
          <w:sz w:val="20"/>
        </w:rPr>
        <w:t>Meatzari</w:t>
      </w:r>
      <w:proofErr w:type="spellEnd"/>
      <w:r w:rsidRPr="007D5355">
        <w:rPr>
          <w:rFonts w:ascii="Verdana" w:hAnsi="Verdana"/>
          <w:sz w:val="20"/>
        </w:rPr>
        <w:t>, s/n., incluyendo el uso de</w:t>
      </w:r>
      <w:r w:rsidR="00D776DC" w:rsidRPr="007D5355">
        <w:rPr>
          <w:rFonts w:ascii="Verdana" w:hAnsi="Verdana"/>
          <w:sz w:val="20"/>
        </w:rPr>
        <w:t xml:space="preserve"> la cubierta acristalada adyacente</w:t>
      </w:r>
      <w:r w:rsidRPr="007D5355">
        <w:rPr>
          <w:rFonts w:ascii="Verdana" w:hAnsi="Verdana"/>
          <w:sz w:val="20"/>
        </w:rPr>
        <w:t>.</w:t>
      </w:r>
    </w:p>
    <w:p w14:paraId="25C34725" w14:textId="77777777" w:rsidR="00DF1B32" w:rsidRPr="007D5355" w:rsidRDefault="005F652B">
      <w:pPr>
        <w:spacing w:line="360" w:lineRule="auto"/>
        <w:jc w:val="both"/>
        <w:rPr>
          <w:rFonts w:ascii="Verdana" w:hAnsi="Verdana"/>
          <w:iCs/>
          <w:sz w:val="20"/>
        </w:rPr>
      </w:pPr>
      <w:r w:rsidRPr="007D5355">
        <w:rPr>
          <w:rFonts w:ascii="Verdana" w:hAnsi="Verdana"/>
          <w:color w:val="FF0000"/>
          <w:sz w:val="20"/>
        </w:rPr>
        <w:t xml:space="preserve">                         </w:t>
      </w:r>
    </w:p>
    <w:p w14:paraId="4F8D0E6A" w14:textId="77777777" w:rsidR="00DF1B32" w:rsidRPr="007D5355" w:rsidRDefault="005F652B">
      <w:pPr>
        <w:spacing w:line="360" w:lineRule="auto"/>
        <w:jc w:val="both"/>
        <w:rPr>
          <w:rFonts w:ascii="Verdana" w:hAnsi="Verdana"/>
          <w:sz w:val="20"/>
        </w:rPr>
      </w:pPr>
      <w:r w:rsidRPr="007D5355">
        <w:rPr>
          <w:rFonts w:ascii="Verdana" w:hAnsi="Verdana"/>
          <w:b/>
          <w:sz w:val="20"/>
        </w:rPr>
        <w:t>SEGUNDO.</w:t>
      </w:r>
      <w:r w:rsidRPr="007D5355">
        <w:rPr>
          <w:rFonts w:ascii="Verdana" w:hAnsi="Verdana"/>
          <w:sz w:val="20"/>
        </w:rPr>
        <w:t xml:space="preserve"> Que cumple con todos los requisitos previos exigidos por el pliego de cláusulas administrativas particulares para ser adjudicatario, en concreto:</w:t>
      </w:r>
    </w:p>
    <w:p w14:paraId="716EC648" w14:textId="77777777" w:rsidR="00DF1B32" w:rsidRPr="007D5355" w:rsidRDefault="00DF1B32">
      <w:pPr>
        <w:spacing w:line="360" w:lineRule="auto"/>
        <w:jc w:val="both"/>
        <w:rPr>
          <w:rFonts w:ascii="Verdana" w:hAnsi="Verdana"/>
          <w:sz w:val="20"/>
        </w:rPr>
      </w:pPr>
    </w:p>
    <w:p w14:paraId="41B9A6D3" w14:textId="77777777" w:rsidR="00DF1B32" w:rsidRPr="007D5355" w:rsidRDefault="005F652B">
      <w:pPr>
        <w:widowControl w:val="0"/>
        <w:spacing w:line="360" w:lineRule="auto"/>
        <w:jc w:val="both"/>
        <w:rPr>
          <w:rFonts w:ascii="Verdana" w:hAnsi="Verdana"/>
          <w:iCs/>
          <w:sz w:val="20"/>
        </w:rPr>
      </w:pPr>
      <w:r w:rsidRPr="007D5355">
        <w:rPr>
          <w:rFonts w:ascii="Verdana" w:hAnsi="Verdana"/>
          <w:iCs/>
          <w:sz w:val="20"/>
        </w:rPr>
        <w:t>— Que no está incurso en una prohibición para contratar de las recogidas en el artículo 71 de la Ley 9/2017, de 8 de noviembre, de Contratos del Sector Público, por la que se transponen al ordenamiento jurídico español las Directivas del Parlamento Europeo y del Consejo 2014/23/UE y 2014/24/UE, de 26 de febrero de 2014.</w:t>
      </w:r>
    </w:p>
    <w:p w14:paraId="0A41D16F"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Estar al corriente del cumplimiento de las obligaciones tributarias y de las obligaciones con la Seguridad Social impuestas por las disposiciones vigentes.</w:t>
      </w:r>
    </w:p>
    <w:p w14:paraId="1A0C4E91"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xml:space="preserve">— Que se somete a la </w:t>
      </w:r>
      <w:r w:rsidRPr="007D5355">
        <w:rPr>
          <w:rFonts w:ascii="Verdana" w:hAnsi="Verdana"/>
          <w:bCs/>
          <w:sz w:val="20"/>
        </w:rPr>
        <w:t>Jurisdicción de los Juzgados y Tribunales españoles de cualquier orden, para todas las incidencias que de modo directo o indirecto pudieran surgir del contrato, con renuncia, en su caso, al fuero jurisdiccional extranjero que pudiera corresponder al licitador.</w:t>
      </w:r>
      <w:r w:rsidRPr="007D5355">
        <w:rPr>
          <w:rFonts w:ascii="Verdana" w:hAnsi="Verdana"/>
          <w:sz w:val="20"/>
        </w:rPr>
        <w:t xml:space="preserve"> (En el caso de empresas extranjeras)</w:t>
      </w:r>
    </w:p>
    <w:p w14:paraId="652ECFD7"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Que la dirección de correo electrónico en que efectuar notificaciones es __________________________.</w:t>
      </w:r>
    </w:p>
    <w:p w14:paraId="4FE849AA" w14:textId="77777777" w:rsidR="00DF1B32" w:rsidRPr="007D5355" w:rsidRDefault="00DF1B32">
      <w:pPr>
        <w:spacing w:line="360" w:lineRule="auto"/>
        <w:jc w:val="both"/>
        <w:rPr>
          <w:rFonts w:ascii="Verdana" w:hAnsi="Verdana"/>
          <w:sz w:val="20"/>
        </w:rPr>
      </w:pPr>
    </w:p>
    <w:p w14:paraId="1D5EE171" w14:textId="77777777" w:rsidR="00DF1B32" w:rsidRPr="007D5355" w:rsidRDefault="005F652B">
      <w:pPr>
        <w:spacing w:line="360" w:lineRule="auto"/>
        <w:jc w:val="both"/>
        <w:rPr>
          <w:rFonts w:ascii="Verdana" w:hAnsi="Verdana"/>
          <w:sz w:val="20"/>
        </w:rPr>
      </w:pPr>
      <w:r w:rsidRPr="007D5355">
        <w:rPr>
          <w:rFonts w:ascii="Verdana" w:hAnsi="Verdana"/>
          <w:b/>
          <w:sz w:val="20"/>
        </w:rPr>
        <w:t>TERCERO.</w:t>
      </w:r>
      <w:r w:rsidRPr="007D5355">
        <w:rPr>
          <w:rFonts w:ascii="Verdana" w:hAnsi="Verdana"/>
          <w:sz w:val="20"/>
        </w:rPr>
        <w:t xml:space="preserve"> Que se compromete a acreditar la posesión y validez de los documentos a que se hace referencia en el apartado segundo de esta declaración, en caso de que sea propuesto como adjudicatario del contrato o en cualquier momento en que sea requerido para ello.</w:t>
      </w:r>
    </w:p>
    <w:p w14:paraId="5BFB67FE" w14:textId="77777777" w:rsidR="00DF1B32" w:rsidRPr="007D5355" w:rsidRDefault="00DF1B32">
      <w:pPr>
        <w:spacing w:line="360" w:lineRule="auto"/>
        <w:jc w:val="both"/>
        <w:rPr>
          <w:rFonts w:ascii="Verdana" w:hAnsi="Verdana"/>
          <w:sz w:val="20"/>
        </w:rPr>
      </w:pPr>
    </w:p>
    <w:p w14:paraId="56D1611A" w14:textId="77777777" w:rsidR="00DF1B32" w:rsidRPr="007D5355" w:rsidRDefault="005F652B">
      <w:pPr>
        <w:spacing w:line="360" w:lineRule="auto"/>
        <w:jc w:val="both"/>
        <w:rPr>
          <w:rFonts w:ascii="Verdana" w:hAnsi="Verdana"/>
          <w:sz w:val="20"/>
        </w:rPr>
      </w:pPr>
      <w:r w:rsidRPr="007D5355">
        <w:rPr>
          <w:rFonts w:ascii="Verdana" w:hAnsi="Verdana"/>
          <w:bCs/>
          <w:sz w:val="20"/>
        </w:rPr>
        <w:t>Y para que conste, firmo la presente declaración.</w:t>
      </w:r>
    </w:p>
    <w:p w14:paraId="3986F684" w14:textId="77777777" w:rsidR="00DF1B32" w:rsidRPr="007D5355" w:rsidRDefault="005F652B">
      <w:pPr>
        <w:spacing w:line="360" w:lineRule="auto"/>
        <w:jc w:val="center"/>
        <w:rPr>
          <w:rFonts w:ascii="Verdana" w:hAnsi="Verdana"/>
          <w:sz w:val="20"/>
        </w:rPr>
      </w:pPr>
      <w:r w:rsidRPr="007D5355">
        <w:rPr>
          <w:rFonts w:ascii="Verdana" w:hAnsi="Verdana"/>
          <w:sz w:val="20"/>
        </w:rPr>
        <w:t xml:space="preserve">En ____________, a ___ </w:t>
      </w:r>
      <w:proofErr w:type="spellStart"/>
      <w:r w:rsidRPr="007D5355">
        <w:rPr>
          <w:rFonts w:ascii="Verdana" w:hAnsi="Verdana"/>
          <w:sz w:val="20"/>
        </w:rPr>
        <w:t>de</w:t>
      </w:r>
      <w:proofErr w:type="spellEnd"/>
      <w:r w:rsidRPr="007D5355">
        <w:rPr>
          <w:rFonts w:ascii="Verdana" w:hAnsi="Verdana"/>
          <w:sz w:val="20"/>
        </w:rPr>
        <w:t xml:space="preserve"> ________ </w:t>
      </w:r>
      <w:proofErr w:type="spellStart"/>
      <w:r w:rsidRPr="007D5355">
        <w:rPr>
          <w:rFonts w:ascii="Verdana" w:hAnsi="Verdana"/>
          <w:sz w:val="20"/>
        </w:rPr>
        <w:t>de</w:t>
      </w:r>
      <w:proofErr w:type="spellEnd"/>
      <w:r w:rsidRPr="007D5355">
        <w:rPr>
          <w:rFonts w:ascii="Verdana" w:hAnsi="Verdana"/>
          <w:sz w:val="20"/>
        </w:rPr>
        <w:t xml:space="preserve"> 20__.</w:t>
      </w:r>
    </w:p>
    <w:p w14:paraId="09ABF827" w14:textId="77777777" w:rsidR="00DF1B32" w:rsidRPr="007D5355" w:rsidRDefault="00DF1B32">
      <w:pPr>
        <w:spacing w:line="360" w:lineRule="auto"/>
        <w:jc w:val="center"/>
        <w:rPr>
          <w:rFonts w:ascii="Verdana" w:hAnsi="Verdana"/>
          <w:sz w:val="20"/>
        </w:rPr>
      </w:pPr>
    </w:p>
    <w:p w14:paraId="255BAD9C" w14:textId="77777777" w:rsidR="00DF1B32" w:rsidRPr="007D5355" w:rsidRDefault="00DF1B32">
      <w:pPr>
        <w:spacing w:line="360" w:lineRule="auto"/>
        <w:jc w:val="center"/>
        <w:rPr>
          <w:rFonts w:ascii="Verdana" w:hAnsi="Verdana"/>
          <w:sz w:val="20"/>
        </w:rPr>
      </w:pPr>
    </w:p>
    <w:p w14:paraId="4920116A" w14:textId="77777777" w:rsidR="00DF1B32" w:rsidRPr="007D5355" w:rsidRDefault="005F652B">
      <w:pPr>
        <w:spacing w:line="360" w:lineRule="auto"/>
        <w:jc w:val="center"/>
        <w:rPr>
          <w:rFonts w:ascii="Verdana" w:hAnsi="Verdana"/>
          <w:bCs/>
          <w:sz w:val="20"/>
        </w:rPr>
      </w:pPr>
      <w:r w:rsidRPr="007D5355">
        <w:rPr>
          <w:rFonts w:ascii="Verdana" w:hAnsi="Verdana"/>
          <w:bCs/>
          <w:sz w:val="20"/>
        </w:rPr>
        <w:t>Firma del declarante,</w:t>
      </w:r>
    </w:p>
    <w:p w14:paraId="6E48DDE1" w14:textId="77777777" w:rsidR="00DF1B32" w:rsidRPr="007D5355" w:rsidRDefault="00DF1B32">
      <w:pPr>
        <w:spacing w:line="360" w:lineRule="auto"/>
        <w:jc w:val="center"/>
        <w:rPr>
          <w:rFonts w:ascii="Verdana" w:hAnsi="Verdana"/>
          <w:sz w:val="20"/>
        </w:rPr>
      </w:pPr>
    </w:p>
    <w:p w14:paraId="7C7500CA" w14:textId="77777777" w:rsidR="00DF1B32" w:rsidRPr="007D5355" w:rsidRDefault="00DF1B32">
      <w:pPr>
        <w:spacing w:line="360" w:lineRule="auto"/>
        <w:jc w:val="center"/>
        <w:rPr>
          <w:rFonts w:ascii="Verdana" w:hAnsi="Verdana"/>
          <w:sz w:val="20"/>
        </w:rPr>
      </w:pPr>
    </w:p>
    <w:p w14:paraId="2FAC2F8F" w14:textId="77777777" w:rsidR="00DF1B32" w:rsidRPr="007D5355" w:rsidRDefault="005F652B">
      <w:pPr>
        <w:spacing w:line="360" w:lineRule="auto"/>
        <w:jc w:val="center"/>
        <w:rPr>
          <w:rFonts w:ascii="Verdana" w:hAnsi="Verdana"/>
          <w:sz w:val="20"/>
        </w:rPr>
      </w:pPr>
      <w:r w:rsidRPr="007D5355">
        <w:rPr>
          <w:rFonts w:ascii="Verdana" w:hAnsi="Verdana"/>
          <w:sz w:val="20"/>
        </w:rPr>
        <w:t>Fdo.: ________________»</w:t>
      </w:r>
    </w:p>
    <w:p w14:paraId="7BA94342" w14:textId="77777777" w:rsidR="00DF1B32" w:rsidRPr="007D5355" w:rsidRDefault="00DF1B32">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360" w:lineRule="auto"/>
        <w:ind w:right="9"/>
        <w:jc w:val="both"/>
        <w:rPr>
          <w:rFonts w:ascii="Verdana" w:hAnsi="Verdana"/>
          <w:sz w:val="20"/>
        </w:rPr>
      </w:pPr>
    </w:p>
    <w:p w14:paraId="278631AA" w14:textId="77777777" w:rsidR="00DF1B32" w:rsidRPr="007D5355" w:rsidRDefault="00DF1B32">
      <w:pPr>
        <w:widowControl w:val="0"/>
        <w:spacing w:line="360" w:lineRule="auto"/>
        <w:jc w:val="both"/>
        <w:rPr>
          <w:rFonts w:ascii="Verdana" w:hAnsi="Verdana"/>
          <w:sz w:val="20"/>
        </w:rPr>
      </w:pPr>
    </w:p>
    <w:p w14:paraId="622C15CE" w14:textId="77777777" w:rsidR="00DF1B32" w:rsidRPr="00445A93" w:rsidRDefault="005F652B">
      <w:pPr>
        <w:widowControl w:val="0"/>
        <w:spacing w:line="360" w:lineRule="auto"/>
        <w:jc w:val="center"/>
        <w:outlineLvl w:val="1"/>
        <w:rPr>
          <w:rFonts w:ascii="Verdana" w:hAnsi="Verdana"/>
          <w:b/>
          <w:bCs/>
          <w:sz w:val="20"/>
        </w:rPr>
      </w:pPr>
      <w:r w:rsidRPr="00445A93">
        <w:rPr>
          <w:rFonts w:ascii="Verdana" w:hAnsi="Verdana"/>
          <w:b/>
          <w:bCs/>
          <w:i/>
          <w:sz w:val="20"/>
        </w:rPr>
        <w:t>[SOBRE/ARCHIVO ELECTRÓNICO]</w:t>
      </w:r>
      <w:r w:rsidRPr="00445A93">
        <w:rPr>
          <w:rFonts w:ascii="Verdana" w:hAnsi="Verdana"/>
          <w:b/>
          <w:bCs/>
          <w:sz w:val="20"/>
        </w:rPr>
        <w:t xml:space="preserve"> «B»</w:t>
      </w:r>
    </w:p>
    <w:p w14:paraId="504D71E0" w14:textId="77777777" w:rsidR="00DF1B32" w:rsidRPr="00445A93" w:rsidRDefault="005F652B">
      <w:pPr>
        <w:widowControl w:val="0"/>
        <w:spacing w:line="360" w:lineRule="auto"/>
        <w:jc w:val="center"/>
        <w:outlineLvl w:val="1"/>
        <w:rPr>
          <w:rFonts w:ascii="Verdana" w:hAnsi="Verdana"/>
          <w:b/>
          <w:bCs/>
          <w:sz w:val="20"/>
        </w:rPr>
      </w:pPr>
      <w:r w:rsidRPr="00445A93">
        <w:rPr>
          <w:rFonts w:ascii="Verdana" w:hAnsi="Verdana"/>
          <w:b/>
          <w:bCs/>
          <w:sz w:val="20"/>
        </w:rPr>
        <w:t>PROPUESTA DE ACTIVIDAD DE BAR</w:t>
      </w:r>
    </w:p>
    <w:p w14:paraId="461689BF" w14:textId="77777777" w:rsidR="00DF1B32" w:rsidRPr="00445A93" w:rsidRDefault="00DF1B32">
      <w:pPr>
        <w:widowControl w:val="0"/>
        <w:spacing w:line="360" w:lineRule="auto"/>
        <w:jc w:val="center"/>
        <w:outlineLvl w:val="1"/>
        <w:rPr>
          <w:rFonts w:ascii="Verdana" w:hAnsi="Verdana"/>
          <w:b/>
          <w:bCs/>
          <w:sz w:val="20"/>
        </w:rPr>
      </w:pPr>
    </w:p>
    <w:p w14:paraId="69AF4963" w14:textId="6F35A63B" w:rsidR="00DF1B32" w:rsidRPr="00445A93" w:rsidRDefault="005F652B">
      <w:pPr>
        <w:spacing w:line="360" w:lineRule="auto"/>
        <w:jc w:val="both"/>
        <w:rPr>
          <w:rFonts w:ascii="Verdana" w:hAnsi="Verdana"/>
          <w:b/>
          <w:sz w:val="20"/>
        </w:rPr>
      </w:pPr>
      <w:r w:rsidRPr="00445A93">
        <w:rPr>
          <w:rFonts w:ascii="Verdana" w:hAnsi="Verdana"/>
          <w:sz w:val="20"/>
        </w:rPr>
        <w:t>Se presentará una Memoria con índice numerado en un máximo de 12 páginas en Letra Times New Roman o similar que describa las actividades y programas que pretenda desarrollar para cumplir con el objetivo de promoción del euskera y la cultura vasca, incluyendo: Descripción de las actividades previstas, fechas de celebración y presupuesto de las mismas, así como cualquier otra información complementaria que considere de interés.</w:t>
      </w:r>
      <w:r w:rsidR="0059173D" w:rsidRPr="00445A93">
        <w:rPr>
          <w:rFonts w:ascii="Verdana" w:hAnsi="Verdana"/>
          <w:sz w:val="20"/>
        </w:rPr>
        <w:t xml:space="preserve"> Se valorará conforme a lo dispuesto en el apartado b) de la cláusula decimosegunda.</w:t>
      </w:r>
    </w:p>
    <w:p w14:paraId="33F023E9" w14:textId="77777777" w:rsidR="00DF1B32" w:rsidRPr="00445A93" w:rsidRDefault="00DF1B32">
      <w:pPr>
        <w:widowControl w:val="0"/>
        <w:spacing w:line="360" w:lineRule="auto"/>
        <w:jc w:val="center"/>
        <w:outlineLvl w:val="1"/>
        <w:rPr>
          <w:rFonts w:ascii="Verdana" w:hAnsi="Verdana"/>
          <w:b/>
          <w:bCs/>
          <w:sz w:val="20"/>
        </w:rPr>
      </w:pPr>
    </w:p>
    <w:p w14:paraId="1E9E6E4C" w14:textId="77777777" w:rsidR="00DF1B32" w:rsidRPr="007D5355" w:rsidRDefault="00DF1B32">
      <w:pPr>
        <w:widowControl w:val="0"/>
        <w:spacing w:line="360" w:lineRule="auto"/>
        <w:jc w:val="both"/>
        <w:rPr>
          <w:rFonts w:ascii="Verdana" w:hAnsi="Verdana"/>
          <w:sz w:val="20"/>
        </w:rPr>
      </w:pPr>
    </w:p>
    <w:p w14:paraId="3EFA2C7B" w14:textId="77777777" w:rsidR="00DF1B32" w:rsidRPr="007D5355" w:rsidRDefault="005F652B">
      <w:pPr>
        <w:widowControl w:val="0"/>
        <w:spacing w:line="360" w:lineRule="auto"/>
        <w:jc w:val="center"/>
        <w:outlineLvl w:val="1"/>
        <w:rPr>
          <w:rFonts w:ascii="Verdana" w:hAnsi="Verdana"/>
          <w:b/>
          <w:bCs/>
          <w:sz w:val="20"/>
        </w:rPr>
      </w:pPr>
      <w:r w:rsidRPr="007D5355">
        <w:rPr>
          <w:rFonts w:ascii="Verdana" w:hAnsi="Verdana"/>
          <w:b/>
          <w:bCs/>
          <w:i/>
          <w:sz w:val="20"/>
        </w:rPr>
        <w:t>[SOBRE/ARCHIVO ELECTRÓNICO]</w:t>
      </w:r>
      <w:r w:rsidRPr="007D5355">
        <w:rPr>
          <w:rFonts w:ascii="Verdana" w:hAnsi="Verdana"/>
          <w:b/>
          <w:bCs/>
          <w:sz w:val="20"/>
        </w:rPr>
        <w:t xml:space="preserve"> «C»</w:t>
      </w:r>
    </w:p>
    <w:p w14:paraId="1E89407B" w14:textId="77777777" w:rsidR="00DF1B32" w:rsidRPr="007D5355" w:rsidRDefault="00DF1B32">
      <w:pPr>
        <w:widowControl w:val="0"/>
        <w:spacing w:line="360" w:lineRule="auto"/>
        <w:jc w:val="center"/>
        <w:outlineLvl w:val="1"/>
        <w:rPr>
          <w:rFonts w:ascii="Verdana" w:hAnsi="Verdana"/>
          <w:b/>
          <w:bCs/>
          <w:sz w:val="20"/>
        </w:rPr>
      </w:pPr>
    </w:p>
    <w:p w14:paraId="127B6157" w14:textId="77777777" w:rsidR="00DF1B32" w:rsidRPr="007D5355" w:rsidRDefault="005F652B">
      <w:pPr>
        <w:widowControl w:val="0"/>
        <w:spacing w:line="360" w:lineRule="auto"/>
        <w:jc w:val="center"/>
        <w:outlineLvl w:val="1"/>
        <w:rPr>
          <w:rFonts w:ascii="Verdana" w:hAnsi="Verdana"/>
          <w:b/>
          <w:bCs/>
          <w:sz w:val="20"/>
        </w:rPr>
      </w:pPr>
      <w:r w:rsidRPr="007D5355">
        <w:rPr>
          <w:rFonts w:ascii="Verdana" w:hAnsi="Verdana"/>
          <w:b/>
          <w:bCs/>
          <w:sz w:val="20"/>
        </w:rPr>
        <w:t>OFERTA ECONÓMICA.</w:t>
      </w:r>
    </w:p>
    <w:p w14:paraId="2251F1FE" w14:textId="77777777" w:rsidR="00DF1B32" w:rsidRPr="007D5355" w:rsidRDefault="00DF1B32">
      <w:pPr>
        <w:spacing w:line="360" w:lineRule="auto"/>
        <w:jc w:val="both"/>
        <w:rPr>
          <w:rFonts w:ascii="Verdana" w:hAnsi="Verdana"/>
          <w:sz w:val="20"/>
        </w:rPr>
      </w:pPr>
    </w:p>
    <w:p w14:paraId="3CBD5745" w14:textId="77777777" w:rsidR="00DF1B32" w:rsidRPr="007D5355" w:rsidRDefault="005F652B">
      <w:pPr>
        <w:spacing w:line="360" w:lineRule="auto"/>
        <w:jc w:val="both"/>
        <w:rPr>
          <w:rFonts w:ascii="Verdana" w:hAnsi="Verdana"/>
          <w:b/>
          <w:bCs/>
          <w:sz w:val="20"/>
        </w:rPr>
      </w:pPr>
      <w:r w:rsidRPr="007D5355">
        <w:rPr>
          <w:rFonts w:ascii="Verdana" w:hAnsi="Verdana"/>
          <w:b/>
          <w:bCs/>
          <w:sz w:val="20"/>
        </w:rPr>
        <w:t>a) Oferta económica.</w:t>
      </w:r>
    </w:p>
    <w:p w14:paraId="46C9BC2C" w14:textId="77777777" w:rsidR="00DF1B32" w:rsidRPr="007D5355" w:rsidRDefault="00DF1B32">
      <w:pPr>
        <w:spacing w:line="360" w:lineRule="auto"/>
        <w:jc w:val="both"/>
        <w:rPr>
          <w:rFonts w:ascii="Verdana" w:hAnsi="Verdana"/>
          <w:b/>
          <w:bCs/>
          <w:sz w:val="20"/>
        </w:rPr>
      </w:pPr>
    </w:p>
    <w:p w14:paraId="4444B01D" w14:textId="7B3E6839" w:rsidR="00DF1B32" w:rsidRPr="007D5355" w:rsidRDefault="0059173D">
      <w:pPr>
        <w:spacing w:line="360" w:lineRule="auto"/>
        <w:jc w:val="both"/>
        <w:rPr>
          <w:rFonts w:ascii="Verdana" w:hAnsi="Verdana"/>
          <w:sz w:val="20"/>
        </w:rPr>
      </w:pPr>
      <w:bookmarkStart w:id="2" w:name="_Hlk139981727"/>
      <w:r>
        <w:rPr>
          <w:rFonts w:ascii="Verdana" w:hAnsi="Verdana"/>
          <w:sz w:val="20"/>
        </w:rPr>
        <w:t xml:space="preserve">En el </w:t>
      </w:r>
      <w:r w:rsidRPr="0059173D">
        <w:rPr>
          <w:rFonts w:ascii="Verdana" w:hAnsi="Verdana"/>
          <w:sz w:val="20"/>
          <w:u w:val="single"/>
        </w:rPr>
        <w:t>SOBRE/ ARCHIVO ELECTRÓNICO C,</w:t>
      </w:r>
      <w:r>
        <w:rPr>
          <w:rFonts w:ascii="Verdana" w:hAnsi="Verdana"/>
          <w:sz w:val="20"/>
        </w:rPr>
        <w:t xml:space="preserve"> s</w:t>
      </w:r>
      <w:r w:rsidR="005F652B" w:rsidRPr="007D5355">
        <w:rPr>
          <w:rFonts w:ascii="Verdana" w:hAnsi="Verdana"/>
          <w:sz w:val="20"/>
        </w:rPr>
        <w:t>e presentará conforme al siguiente modelo:</w:t>
      </w:r>
    </w:p>
    <w:p w14:paraId="1A2510FE" w14:textId="77777777" w:rsidR="00DF1B32" w:rsidRPr="007D5355" w:rsidRDefault="00DF1B32">
      <w:pPr>
        <w:spacing w:line="360" w:lineRule="auto"/>
        <w:jc w:val="both"/>
        <w:rPr>
          <w:rFonts w:ascii="Verdana" w:hAnsi="Verdana"/>
          <w:sz w:val="20"/>
        </w:rPr>
      </w:pPr>
    </w:p>
    <w:bookmarkEnd w:id="2"/>
    <w:p w14:paraId="1B09AC8E" w14:textId="5E6428C4" w:rsidR="00DF1B32" w:rsidRPr="007D5355" w:rsidRDefault="005F652B">
      <w:pPr>
        <w:spacing w:line="360" w:lineRule="auto"/>
        <w:ind w:right="51"/>
        <w:jc w:val="both"/>
        <w:rPr>
          <w:rFonts w:ascii="Verdana" w:hAnsi="Verdana"/>
          <w:sz w:val="20"/>
        </w:rPr>
      </w:pPr>
      <w:r w:rsidRPr="007D5355">
        <w:rPr>
          <w:rFonts w:ascii="Verdana" w:hAnsi="Verdana"/>
          <w:sz w:val="20"/>
        </w:rPr>
        <w:t xml:space="preserve">«_________________________, con domicilio a efectos de notificaciones en _____________, ____________________, n.º ___, con NIF n.º _________, en representación de la Entidad ___________________, con NIF n.º ___________, enterado del expediente para </w:t>
      </w:r>
      <w:bookmarkStart w:id="3" w:name="_Hlk98850320"/>
      <w:r w:rsidRPr="007D5355">
        <w:rPr>
          <w:rFonts w:ascii="Verdana" w:hAnsi="Verdana"/>
          <w:sz w:val="20"/>
        </w:rPr>
        <w:t xml:space="preserve">la concesión administrativa de uso privativo de una porción de dominio público </w:t>
      </w:r>
      <w:bookmarkEnd w:id="3"/>
      <w:r w:rsidR="00D776DC" w:rsidRPr="007D5355">
        <w:rPr>
          <w:rFonts w:ascii="Verdana" w:hAnsi="Verdana"/>
          <w:sz w:val="20"/>
        </w:rPr>
        <w:t xml:space="preserve">la explotación en régimen de concesión de la Taberna </w:t>
      </w:r>
      <w:proofErr w:type="spellStart"/>
      <w:r w:rsidR="00D776DC" w:rsidRPr="007D5355">
        <w:rPr>
          <w:rFonts w:ascii="Verdana" w:hAnsi="Verdana"/>
          <w:sz w:val="20"/>
        </w:rPr>
        <w:t>Ortze</w:t>
      </w:r>
      <w:proofErr w:type="spellEnd"/>
      <w:r w:rsidR="00D776DC" w:rsidRPr="007D5355">
        <w:rPr>
          <w:rFonts w:ascii="Verdana" w:hAnsi="Verdana"/>
          <w:sz w:val="20"/>
        </w:rPr>
        <w:t xml:space="preserve"> ubicada en el centro juvenil municipal de Muskiz, Plaza </w:t>
      </w:r>
      <w:proofErr w:type="spellStart"/>
      <w:r w:rsidR="00D776DC" w:rsidRPr="007D5355">
        <w:rPr>
          <w:rFonts w:ascii="Verdana" w:hAnsi="Verdana"/>
          <w:sz w:val="20"/>
        </w:rPr>
        <w:t>Meatzari</w:t>
      </w:r>
      <w:proofErr w:type="spellEnd"/>
      <w:r w:rsidR="00D776DC" w:rsidRPr="007D5355">
        <w:rPr>
          <w:rFonts w:ascii="Verdana" w:hAnsi="Verdana"/>
          <w:sz w:val="20"/>
        </w:rPr>
        <w:t xml:space="preserve"> </w:t>
      </w:r>
      <w:r w:rsidRPr="007D5355">
        <w:rPr>
          <w:rFonts w:ascii="Verdana" w:hAnsi="Verdana"/>
          <w:sz w:val="20"/>
        </w:rPr>
        <w:t xml:space="preserve">mediante procedimiento de concurrencia anunciado en el perfil de contratante, hago constar que conozco el pliego que sirve de base al contrato y lo acepto íntegramente, tomando parte de la licitación y ofertando por el bien objeto de la concesión la cantidad de ___________________ euros/mensuales de </w:t>
      </w:r>
      <w:proofErr w:type="spellStart"/>
      <w:r w:rsidRPr="007D5355">
        <w:rPr>
          <w:rFonts w:ascii="Verdana" w:hAnsi="Verdana"/>
          <w:sz w:val="20"/>
        </w:rPr>
        <w:t>cánon</w:t>
      </w:r>
      <w:proofErr w:type="spellEnd"/>
      <w:r w:rsidRPr="007D5355">
        <w:rPr>
          <w:rFonts w:ascii="Verdana" w:hAnsi="Verdana"/>
          <w:sz w:val="20"/>
        </w:rPr>
        <w:t xml:space="preserve"> (IVA EXCLUIDO).</w:t>
      </w:r>
    </w:p>
    <w:p w14:paraId="5D2D739D" w14:textId="77777777" w:rsidR="00DF1B32" w:rsidRPr="007D5355" w:rsidRDefault="00DF1B32">
      <w:pPr>
        <w:spacing w:line="360" w:lineRule="auto"/>
        <w:rPr>
          <w:rFonts w:ascii="Verdana" w:hAnsi="Verdana"/>
          <w:sz w:val="20"/>
        </w:rPr>
      </w:pPr>
    </w:p>
    <w:p w14:paraId="33B9386F" w14:textId="77777777" w:rsidR="00DF1B32" w:rsidRPr="007D5355" w:rsidRDefault="005F652B">
      <w:pPr>
        <w:spacing w:line="360" w:lineRule="auto"/>
        <w:jc w:val="center"/>
        <w:rPr>
          <w:rFonts w:ascii="Verdana" w:hAnsi="Verdana"/>
          <w:sz w:val="20"/>
        </w:rPr>
      </w:pPr>
      <w:r w:rsidRPr="007D5355">
        <w:rPr>
          <w:rFonts w:ascii="Verdana" w:hAnsi="Verdana"/>
          <w:sz w:val="20"/>
        </w:rPr>
        <w:t xml:space="preserve">En ____________, a ___ </w:t>
      </w:r>
      <w:proofErr w:type="spellStart"/>
      <w:r w:rsidRPr="007D5355">
        <w:rPr>
          <w:rFonts w:ascii="Verdana" w:hAnsi="Verdana"/>
          <w:sz w:val="20"/>
        </w:rPr>
        <w:t>de</w:t>
      </w:r>
      <w:proofErr w:type="spellEnd"/>
      <w:r w:rsidRPr="007D5355">
        <w:rPr>
          <w:rFonts w:ascii="Verdana" w:hAnsi="Verdana"/>
          <w:sz w:val="20"/>
        </w:rPr>
        <w:t xml:space="preserve"> ________ </w:t>
      </w:r>
      <w:proofErr w:type="spellStart"/>
      <w:r w:rsidRPr="007D5355">
        <w:rPr>
          <w:rFonts w:ascii="Verdana" w:hAnsi="Verdana"/>
          <w:sz w:val="20"/>
        </w:rPr>
        <w:t>de</w:t>
      </w:r>
      <w:proofErr w:type="spellEnd"/>
      <w:r w:rsidRPr="007D5355">
        <w:rPr>
          <w:rFonts w:ascii="Verdana" w:hAnsi="Verdana"/>
          <w:sz w:val="20"/>
        </w:rPr>
        <w:t xml:space="preserve"> 20__.</w:t>
      </w:r>
    </w:p>
    <w:p w14:paraId="63B6D177" w14:textId="77777777" w:rsidR="00DF1B32" w:rsidRPr="007D5355" w:rsidRDefault="005F652B">
      <w:pPr>
        <w:spacing w:line="360" w:lineRule="auto"/>
        <w:rPr>
          <w:rFonts w:ascii="Verdana" w:hAnsi="Verdana"/>
          <w:sz w:val="20"/>
        </w:rPr>
      </w:pPr>
      <w:r w:rsidRPr="007D5355">
        <w:rPr>
          <w:rFonts w:ascii="Verdana" w:hAnsi="Verdana"/>
          <w:sz w:val="20"/>
        </w:rPr>
        <w:t>Firma del candidato,</w:t>
      </w:r>
    </w:p>
    <w:p w14:paraId="778EA595" w14:textId="06E6B514" w:rsidR="00DF1B32" w:rsidRDefault="005F652B">
      <w:pPr>
        <w:spacing w:line="360" w:lineRule="auto"/>
        <w:rPr>
          <w:rFonts w:ascii="Verdana" w:hAnsi="Verdana"/>
          <w:sz w:val="20"/>
        </w:rPr>
      </w:pPr>
      <w:r w:rsidRPr="007D5355">
        <w:rPr>
          <w:rFonts w:ascii="Verdana" w:hAnsi="Verdana"/>
          <w:sz w:val="20"/>
        </w:rPr>
        <w:t>Fdo.: _________________.».</w:t>
      </w:r>
    </w:p>
    <w:p w14:paraId="5BBD7DB5" w14:textId="0F8C6080" w:rsidR="00D618D0" w:rsidRDefault="00D618D0">
      <w:pPr>
        <w:spacing w:line="360" w:lineRule="auto"/>
        <w:rPr>
          <w:rFonts w:ascii="Verdana" w:hAnsi="Verdana"/>
          <w:sz w:val="20"/>
        </w:rPr>
      </w:pPr>
    </w:p>
    <w:p w14:paraId="03D06D05" w14:textId="77777777" w:rsidR="00D618D0" w:rsidRPr="007D5355" w:rsidRDefault="00D618D0" w:rsidP="00D618D0">
      <w:pPr>
        <w:spacing w:line="360" w:lineRule="auto"/>
        <w:jc w:val="both"/>
        <w:rPr>
          <w:rFonts w:ascii="Verdana" w:hAnsi="Verdana"/>
          <w:b/>
          <w:bCs/>
          <w:sz w:val="20"/>
        </w:rPr>
      </w:pPr>
      <w:r>
        <w:rPr>
          <w:rFonts w:ascii="Verdana" w:hAnsi="Verdana"/>
          <w:sz w:val="20"/>
        </w:rPr>
        <w:t>b)</w:t>
      </w:r>
      <w:r w:rsidRPr="00D618D0">
        <w:rPr>
          <w:rFonts w:ascii="Verdana" w:hAnsi="Verdana"/>
          <w:b/>
          <w:bCs/>
          <w:color w:val="000000" w:themeColor="text1"/>
          <w:sz w:val="20"/>
        </w:rPr>
        <w:t xml:space="preserve"> </w:t>
      </w:r>
      <w:r w:rsidRPr="00B33645">
        <w:rPr>
          <w:rFonts w:ascii="Verdana" w:hAnsi="Verdana"/>
          <w:b/>
          <w:bCs/>
          <w:color w:val="000000" w:themeColor="text1"/>
          <w:sz w:val="20"/>
        </w:rPr>
        <w:t>INVERSIONES A REALIZAR EN EL LOCAL</w:t>
      </w:r>
      <w:r>
        <w:rPr>
          <w:rFonts w:ascii="Verdana" w:hAnsi="Verdana"/>
          <w:b/>
          <w:bCs/>
          <w:color w:val="000000" w:themeColor="text1"/>
          <w:sz w:val="20"/>
        </w:rPr>
        <w:t xml:space="preserve">. </w:t>
      </w:r>
    </w:p>
    <w:p w14:paraId="175EB684" w14:textId="6710D897" w:rsidR="00D618D0" w:rsidRPr="00D618D0" w:rsidRDefault="00D618D0" w:rsidP="00D618D0">
      <w:pPr>
        <w:spacing w:line="360" w:lineRule="auto"/>
        <w:jc w:val="both"/>
        <w:rPr>
          <w:rFonts w:ascii="Verdana" w:hAnsi="Verdana"/>
          <w:sz w:val="20"/>
        </w:rPr>
      </w:pPr>
      <w:r>
        <w:rPr>
          <w:rFonts w:ascii="Verdana" w:hAnsi="Verdana"/>
          <w:sz w:val="20"/>
        </w:rPr>
        <w:t xml:space="preserve">En el </w:t>
      </w:r>
      <w:r w:rsidRPr="0059173D">
        <w:rPr>
          <w:rFonts w:ascii="Verdana" w:hAnsi="Verdana"/>
          <w:sz w:val="20"/>
          <w:u w:val="single"/>
        </w:rPr>
        <w:t>SOBRE/ ARCHIVO ELECTRÓNICO C</w:t>
      </w:r>
      <w:r>
        <w:rPr>
          <w:rFonts w:ascii="Verdana" w:hAnsi="Verdana"/>
          <w:sz w:val="20"/>
          <w:u w:val="single"/>
        </w:rPr>
        <w:t xml:space="preserve">, </w:t>
      </w:r>
      <w:r w:rsidRPr="00D618D0">
        <w:rPr>
          <w:rFonts w:ascii="Verdana" w:hAnsi="Verdana"/>
          <w:color w:val="000000" w:themeColor="text1"/>
          <w:sz w:val="20"/>
        </w:rPr>
        <w:t xml:space="preserve">se aportará cumplimentado el </w:t>
      </w:r>
      <w:r w:rsidRPr="00D618D0">
        <w:rPr>
          <w:rFonts w:ascii="Verdana" w:hAnsi="Verdana"/>
          <w:b/>
          <w:bCs/>
          <w:color w:val="000000" w:themeColor="text1"/>
          <w:sz w:val="20"/>
        </w:rPr>
        <w:t>Anexo de Inversiones</w:t>
      </w:r>
      <w:r w:rsidR="00CF2BA8">
        <w:rPr>
          <w:rFonts w:ascii="Verdana" w:hAnsi="Verdana"/>
          <w:b/>
          <w:bCs/>
          <w:color w:val="000000" w:themeColor="text1"/>
          <w:sz w:val="20"/>
        </w:rPr>
        <w:t xml:space="preserve"> III</w:t>
      </w:r>
      <w:r w:rsidRPr="00D618D0">
        <w:rPr>
          <w:rFonts w:ascii="Verdana" w:hAnsi="Verdana"/>
          <w:color w:val="000000" w:themeColor="text1"/>
          <w:sz w:val="20"/>
        </w:rPr>
        <w:t xml:space="preserve"> conforme a las inversiones del criterio de adjudicación b) de la cláusula duodécima que el licitador desee ofertar.</w:t>
      </w:r>
    </w:p>
    <w:p w14:paraId="36733FCA" w14:textId="77777777" w:rsidR="00DF1B32" w:rsidRPr="007D5355" w:rsidRDefault="00DF1B32" w:rsidP="00D618D0">
      <w:pPr>
        <w:spacing w:line="360" w:lineRule="auto"/>
        <w:jc w:val="both"/>
        <w:rPr>
          <w:rFonts w:ascii="Verdana" w:hAnsi="Verdana"/>
          <w:b/>
          <w:bCs/>
          <w:sz w:val="20"/>
        </w:rPr>
      </w:pPr>
    </w:p>
    <w:p w14:paraId="39B8BC79" w14:textId="77777777" w:rsidR="00DF1B32" w:rsidRPr="007D5355" w:rsidRDefault="00DF1B32">
      <w:pPr>
        <w:spacing w:line="360" w:lineRule="auto"/>
        <w:jc w:val="both"/>
        <w:rPr>
          <w:rFonts w:ascii="Verdana" w:hAnsi="Verdana"/>
          <w:b/>
          <w:bCs/>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tblLayout w:type="fixed"/>
        <w:tblLook w:val="04A0" w:firstRow="1" w:lastRow="0" w:firstColumn="1" w:lastColumn="0" w:noHBand="0" w:noVBand="1"/>
      </w:tblPr>
      <w:tblGrid>
        <w:gridCol w:w="8592"/>
      </w:tblGrid>
      <w:tr w:rsidR="00DF1B32" w:rsidRPr="007D5355" w14:paraId="0576B67B" w14:textId="77777777">
        <w:trPr>
          <w:trHeight w:val="193"/>
        </w:trPr>
        <w:tc>
          <w:tcPr>
            <w:tcW w:w="8592" w:type="dxa"/>
            <w:shd w:val="clear" w:color="auto" w:fill="auto"/>
            <w:vAlign w:val="center"/>
          </w:tcPr>
          <w:p w14:paraId="7F233A0B" w14:textId="7F92D7A3"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D</w:t>
            </w:r>
            <w:r w:rsidR="00D776DC" w:rsidRPr="007D5355">
              <w:rPr>
                <w:rFonts w:ascii="Verdana" w:hAnsi="Verdana"/>
                <w:b/>
                <w:sz w:val="20"/>
              </w:rPr>
              <w:t>E</w:t>
            </w:r>
            <w:r w:rsidRPr="007D5355">
              <w:rPr>
                <w:rFonts w:ascii="Verdana" w:hAnsi="Verdana"/>
                <w:b/>
                <w:sz w:val="20"/>
              </w:rPr>
              <w:t>CI</w:t>
            </w:r>
            <w:r w:rsidR="00D776DC" w:rsidRPr="007D5355">
              <w:rPr>
                <w:rFonts w:ascii="Verdana" w:hAnsi="Verdana"/>
                <w:b/>
                <w:sz w:val="20"/>
              </w:rPr>
              <w:t>MOSEGUNDA</w:t>
            </w:r>
            <w:r w:rsidRPr="007D5355">
              <w:rPr>
                <w:rFonts w:ascii="Verdana" w:hAnsi="Verdana"/>
                <w:b/>
                <w:sz w:val="20"/>
              </w:rPr>
              <w:t>. Criterios de Adjudicación</w:t>
            </w:r>
          </w:p>
        </w:tc>
      </w:tr>
    </w:tbl>
    <w:p w14:paraId="3643312D" w14:textId="77777777" w:rsidR="00DF1B32" w:rsidRPr="007D5355" w:rsidRDefault="00DF1B32">
      <w:pPr>
        <w:tabs>
          <w:tab w:val="left" w:pos="0"/>
          <w:tab w:val="left" w:pos="423"/>
        </w:tabs>
        <w:spacing w:after="120" w:line="360" w:lineRule="auto"/>
        <w:ind w:right="9"/>
        <w:jc w:val="both"/>
        <w:rPr>
          <w:rFonts w:ascii="Verdana" w:hAnsi="Verdana"/>
          <w:sz w:val="20"/>
        </w:rPr>
      </w:pPr>
    </w:p>
    <w:p w14:paraId="4AC2506E" w14:textId="434C84A3" w:rsidR="00DF1B32" w:rsidRDefault="005F652B">
      <w:pPr>
        <w:pStyle w:val="Prrafodelista"/>
        <w:numPr>
          <w:ilvl w:val="0"/>
          <w:numId w:val="3"/>
        </w:numPr>
        <w:spacing w:line="360" w:lineRule="auto"/>
        <w:ind w:right="9"/>
        <w:jc w:val="both"/>
        <w:rPr>
          <w:rFonts w:ascii="Verdana" w:hAnsi="Verdana"/>
          <w:sz w:val="20"/>
        </w:rPr>
      </w:pPr>
      <w:r w:rsidRPr="007D5355">
        <w:rPr>
          <w:rFonts w:ascii="Verdana" w:hAnsi="Verdana"/>
          <w:b/>
          <w:bCs/>
          <w:sz w:val="20"/>
        </w:rPr>
        <w:t>OFERTA ECONÓMICA:</w:t>
      </w:r>
      <w:r w:rsidRPr="007D5355">
        <w:rPr>
          <w:rFonts w:ascii="Verdana" w:hAnsi="Verdana"/>
          <w:sz w:val="20"/>
        </w:rPr>
        <w:t xml:space="preserve"> </w:t>
      </w:r>
      <w:r w:rsidR="007D2DBE">
        <w:rPr>
          <w:rFonts w:ascii="Verdana" w:hAnsi="Verdana"/>
          <w:sz w:val="20"/>
        </w:rPr>
        <w:t xml:space="preserve">Adjuntar modelo en el </w:t>
      </w:r>
      <w:r w:rsidR="007D2DBE" w:rsidRPr="0059173D">
        <w:rPr>
          <w:rFonts w:ascii="Verdana" w:hAnsi="Verdana"/>
          <w:color w:val="000000" w:themeColor="text1"/>
          <w:sz w:val="20"/>
          <w:u w:val="single"/>
        </w:rPr>
        <w:t xml:space="preserve">SOBRE/ARCHIVO ELECTRÓNICO </w:t>
      </w:r>
      <w:r w:rsidR="007D2DBE">
        <w:rPr>
          <w:rFonts w:ascii="Verdana" w:hAnsi="Verdana"/>
          <w:color w:val="000000" w:themeColor="text1"/>
          <w:sz w:val="20"/>
          <w:u w:val="single"/>
        </w:rPr>
        <w:t>C</w:t>
      </w:r>
      <w:r w:rsidR="007D2DBE" w:rsidRPr="007D5355">
        <w:rPr>
          <w:rFonts w:ascii="Verdana" w:hAnsi="Verdana"/>
          <w:sz w:val="20"/>
        </w:rPr>
        <w:t xml:space="preserve"> </w:t>
      </w:r>
      <w:r w:rsidRPr="007D5355">
        <w:rPr>
          <w:rFonts w:ascii="Verdana" w:hAnsi="Verdana"/>
          <w:sz w:val="20"/>
        </w:rPr>
        <w:t xml:space="preserve">(Máximo </w:t>
      </w:r>
      <w:r w:rsidR="00294C38">
        <w:rPr>
          <w:rFonts w:ascii="Verdana" w:hAnsi="Verdana"/>
          <w:sz w:val="20"/>
        </w:rPr>
        <w:t>3</w:t>
      </w:r>
      <w:r w:rsidR="000A55EF">
        <w:rPr>
          <w:rFonts w:ascii="Verdana" w:hAnsi="Verdana"/>
          <w:sz w:val="20"/>
        </w:rPr>
        <w:t>0</w:t>
      </w:r>
      <w:r w:rsidRPr="007D5355">
        <w:rPr>
          <w:rFonts w:ascii="Verdana" w:hAnsi="Verdana"/>
          <w:sz w:val="20"/>
        </w:rPr>
        <w:t xml:space="preserve"> puntos), siendo el canon base de </w:t>
      </w:r>
      <w:r w:rsidR="00904845" w:rsidRPr="007D5355">
        <w:rPr>
          <w:rFonts w:ascii="Verdana" w:hAnsi="Verdana"/>
          <w:sz w:val="20"/>
        </w:rPr>
        <w:t xml:space="preserve">700 </w:t>
      </w:r>
      <w:r w:rsidRPr="007D5355">
        <w:rPr>
          <w:rFonts w:ascii="Verdana" w:hAnsi="Verdana"/>
          <w:sz w:val="20"/>
        </w:rPr>
        <w:t xml:space="preserve">euros anuales (IVA EXCLUIDO). Las ofertas se puntuarán concediendo </w:t>
      </w:r>
      <w:r w:rsidR="00B13855">
        <w:rPr>
          <w:rFonts w:ascii="Verdana" w:hAnsi="Verdana"/>
          <w:sz w:val="20"/>
        </w:rPr>
        <w:t>3</w:t>
      </w:r>
      <w:r w:rsidR="000A55EF">
        <w:rPr>
          <w:rFonts w:ascii="Verdana" w:hAnsi="Verdana"/>
          <w:sz w:val="20"/>
        </w:rPr>
        <w:t>0</w:t>
      </w:r>
      <w:r w:rsidRPr="007D5355">
        <w:rPr>
          <w:rFonts w:ascii="Verdana" w:hAnsi="Verdana"/>
          <w:sz w:val="20"/>
        </w:rPr>
        <w:t xml:space="preserve"> puntos a la mejor oferta (siempre y cuando mejore al alza el canon base) y el resto en forma proporcional según su oferta, siendo cero puntos el tipo de licitación.</w:t>
      </w:r>
    </w:p>
    <w:p w14:paraId="72C396FF" w14:textId="77777777" w:rsidR="007F668E" w:rsidRPr="007D5355" w:rsidRDefault="007F668E" w:rsidP="007F668E">
      <w:pPr>
        <w:pStyle w:val="Prrafodelista"/>
        <w:spacing w:line="360" w:lineRule="auto"/>
        <w:ind w:right="9"/>
        <w:jc w:val="both"/>
        <w:rPr>
          <w:rFonts w:ascii="Verdana" w:hAnsi="Verdana"/>
          <w:sz w:val="20"/>
        </w:rPr>
      </w:pPr>
    </w:p>
    <w:p w14:paraId="4B609163" w14:textId="4BF71F2F" w:rsidR="00CD7494" w:rsidRDefault="000A55EF" w:rsidP="0059173D">
      <w:pPr>
        <w:pStyle w:val="Prrafodelista"/>
        <w:numPr>
          <w:ilvl w:val="0"/>
          <w:numId w:val="3"/>
        </w:numPr>
        <w:spacing w:line="360" w:lineRule="auto"/>
        <w:ind w:right="9"/>
        <w:jc w:val="both"/>
        <w:rPr>
          <w:rFonts w:ascii="Verdana" w:hAnsi="Verdana"/>
          <w:color w:val="000000" w:themeColor="text1"/>
          <w:sz w:val="20"/>
        </w:rPr>
      </w:pPr>
      <w:r>
        <w:rPr>
          <w:rFonts w:ascii="Verdana" w:hAnsi="Verdana"/>
          <w:b/>
          <w:bCs/>
          <w:color w:val="000000" w:themeColor="text1"/>
          <w:sz w:val="20"/>
        </w:rPr>
        <w:t xml:space="preserve">MEJORAS: </w:t>
      </w:r>
      <w:r w:rsidR="00B33645" w:rsidRPr="00B33645">
        <w:rPr>
          <w:rFonts w:ascii="Verdana" w:hAnsi="Verdana"/>
          <w:b/>
          <w:bCs/>
          <w:color w:val="000000" w:themeColor="text1"/>
          <w:sz w:val="20"/>
        </w:rPr>
        <w:t>INVERSIONES A REALIZAR EN EL LOCAL</w:t>
      </w:r>
      <w:r w:rsidR="00B13855">
        <w:rPr>
          <w:rFonts w:ascii="Verdana" w:hAnsi="Verdana"/>
          <w:b/>
          <w:bCs/>
          <w:color w:val="000000" w:themeColor="text1"/>
          <w:sz w:val="20"/>
        </w:rPr>
        <w:t xml:space="preserve"> (Hasta 2</w:t>
      </w:r>
      <w:r>
        <w:rPr>
          <w:rFonts w:ascii="Verdana" w:hAnsi="Verdana"/>
          <w:b/>
          <w:bCs/>
          <w:color w:val="000000" w:themeColor="text1"/>
          <w:sz w:val="20"/>
        </w:rPr>
        <w:t>5</w:t>
      </w:r>
      <w:r w:rsidR="00B13855">
        <w:rPr>
          <w:rFonts w:ascii="Verdana" w:hAnsi="Verdana"/>
          <w:b/>
          <w:bCs/>
          <w:color w:val="000000" w:themeColor="text1"/>
          <w:sz w:val="20"/>
        </w:rPr>
        <w:t xml:space="preserve"> puntos)</w:t>
      </w:r>
      <w:r w:rsidR="00B33645" w:rsidRPr="00B33645">
        <w:rPr>
          <w:rFonts w:ascii="Verdana" w:hAnsi="Verdana"/>
          <w:b/>
          <w:bCs/>
          <w:color w:val="000000" w:themeColor="text1"/>
          <w:sz w:val="20"/>
        </w:rPr>
        <w:t xml:space="preserve">: </w:t>
      </w:r>
      <w:r w:rsidR="00B33645" w:rsidRPr="00F60596">
        <w:rPr>
          <w:rFonts w:ascii="Verdana" w:hAnsi="Verdana"/>
          <w:color w:val="000000" w:themeColor="text1"/>
          <w:sz w:val="20"/>
        </w:rPr>
        <w:t xml:space="preserve">Se </w:t>
      </w:r>
      <w:r w:rsidR="00CD7494" w:rsidRPr="00F60596">
        <w:rPr>
          <w:rFonts w:ascii="Verdana" w:hAnsi="Verdana"/>
          <w:color w:val="000000" w:themeColor="text1"/>
          <w:sz w:val="20"/>
        </w:rPr>
        <w:t>valorarán</w:t>
      </w:r>
      <w:r w:rsidR="00B33645" w:rsidRPr="00F60596">
        <w:rPr>
          <w:rFonts w:ascii="Verdana" w:hAnsi="Verdana"/>
          <w:color w:val="000000" w:themeColor="text1"/>
          <w:sz w:val="20"/>
        </w:rPr>
        <w:t xml:space="preserve"> las inversiones a realizar en el local (tras la obtención de la pertinente autorización municipal o </w:t>
      </w:r>
      <w:r w:rsidR="00CD7494" w:rsidRPr="00F60596">
        <w:rPr>
          <w:rFonts w:ascii="Verdana" w:hAnsi="Verdana"/>
          <w:color w:val="000000" w:themeColor="text1"/>
          <w:sz w:val="20"/>
        </w:rPr>
        <w:t xml:space="preserve">presentación de </w:t>
      </w:r>
      <w:r w:rsidR="00B33645" w:rsidRPr="00F60596">
        <w:rPr>
          <w:rFonts w:ascii="Verdana" w:hAnsi="Verdana"/>
          <w:color w:val="000000" w:themeColor="text1"/>
          <w:sz w:val="20"/>
        </w:rPr>
        <w:t>comunicación previa o declaración responsable, según proceda), a realizarse en el PRIMER AÑO a contar desde la</w:t>
      </w:r>
      <w:r w:rsidR="00CD7494" w:rsidRPr="00F60596">
        <w:rPr>
          <w:rFonts w:ascii="Verdana" w:hAnsi="Verdana"/>
          <w:color w:val="000000" w:themeColor="text1"/>
          <w:sz w:val="20"/>
        </w:rPr>
        <w:t xml:space="preserve"> adjudicación de la concesión</w:t>
      </w:r>
      <w:r>
        <w:rPr>
          <w:rFonts w:ascii="Verdana" w:hAnsi="Verdana"/>
          <w:color w:val="000000" w:themeColor="text1"/>
          <w:sz w:val="20"/>
        </w:rPr>
        <w:t>. Se valorarán únicamente los siguientes CÓDIGOS DE MEJORA, que deberán realizarse cada uno de forma completa en todas sus partidas por el concesionario y se valorarán</w:t>
      </w:r>
      <w:r w:rsidR="007F668E">
        <w:rPr>
          <w:rFonts w:ascii="Verdana" w:hAnsi="Verdana"/>
          <w:color w:val="000000" w:themeColor="text1"/>
          <w:sz w:val="20"/>
        </w:rPr>
        <w:t xml:space="preserve"> con los siguientes puntos</w:t>
      </w:r>
      <w:r w:rsidR="00CD7494" w:rsidRPr="00F60596">
        <w:rPr>
          <w:rFonts w:ascii="Verdana" w:hAnsi="Verdana"/>
          <w:color w:val="000000" w:themeColor="text1"/>
          <w:sz w:val="20"/>
        </w:rPr>
        <w:t>:</w:t>
      </w:r>
    </w:p>
    <w:p w14:paraId="07FE913A" w14:textId="77777777" w:rsidR="007F668E" w:rsidRPr="007F668E" w:rsidRDefault="007F668E" w:rsidP="007F668E">
      <w:pPr>
        <w:pStyle w:val="Prrafodelista"/>
        <w:rPr>
          <w:rFonts w:ascii="Verdana" w:hAnsi="Verdana"/>
          <w:color w:val="000000" w:themeColor="text1"/>
          <w:sz w:val="20"/>
        </w:rPr>
      </w:pPr>
    </w:p>
    <w:tbl>
      <w:tblPr>
        <w:tblW w:w="8647" w:type="dxa"/>
        <w:tblCellMar>
          <w:left w:w="70" w:type="dxa"/>
          <w:right w:w="70" w:type="dxa"/>
        </w:tblCellMar>
        <w:tblLook w:val="04A0" w:firstRow="1" w:lastRow="0" w:firstColumn="1" w:lastColumn="0" w:noHBand="0" w:noVBand="1"/>
      </w:tblPr>
      <w:tblGrid>
        <w:gridCol w:w="1200"/>
        <w:gridCol w:w="4000"/>
        <w:gridCol w:w="3447"/>
      </w:tblGrid>
      <w:tr w:rsidR="00AE1E44" w:rsidRPr="00AE1E44" w14:paraId="0E585FC0" w14:textId="77777777" w:rsidTr="000A55EF">
        <w:trPr>
          <w:trHeight w:val="300"/>
        </w:trPr>
        <w:tc>
          <w:tcPr>
            <w:tcW w:w="1200" w:type="dxa"/>
            <w:tcBorders>
              <w:top w:val="nil"/>
              <w:left w:val="nil"/>
              <w:bottom w:val="nil"/>
              <w:right w:val="nil"/>
            </w:tcBorders>
            <w:shd w:val="clear" w:color="auto" w:fill="auto"/>
            <w:noWrap/>
            <w:vAlign w:val="bottom"/>
            <w:hideMark/>
          </w:tcPr>
          <w:p w14:paraId="644A451F" w14:textId="77777777" w:rsidR="00AE1E44" w:rsidRPr="00AE1E44" w:rsidRDefault="00AE1E44" w:rsidP="00AE1E44">
            <w:pPr>
              <w:rPr>
                <w:rFonts w:ascii="Times New Roman" w:hAnsi="Times New Roman"/>
                <w:sz w:val="20"/>
                <w:szCs w:val="24"/>
              </w:rPr>
            </w:pPr>
          </w:p>
        </w:tc>
        <w:tc>
          <w:tcPr>
            <w:tcW w:w="4000" w:type="dxa"/>
            <w:tcBorders>
              <w:top w:val="nil"/>
              <w:left w:val="nil"/>
              <w:bottom w:val="nil"/>
              <w:right w:val="nil"/>
            </w:tcBorders>
            <w:shd w:val="clear" w:color="auto" w:fill="auto"/>
            <w:noWrap/>
            <w:vAlign w:val="bottom"/>
            <w:hideMark/>
          </w:tcPr>
          <w:p w14:paraId="104A9EDD"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19BD4DA5" w14:textId="77777777" w:rsidR="00AE1E44" w:rsidRPr="00AE1E44" w:rsidRDefault="00AE1E44" w:rsidP="00AE1E44">
            <w:pPr>
              <w:rPr>
                <w:rFonts w:ascii="Times New Roman" w:hAnsi="Times New Roman"/>
                <w:sz w:val="20"/>
              </w:rPr>
            </w:pPr>
          </w:p>
        </w:tc>
      </w:tr>
      <w:tr w:rsidR="00AE1E44" w:rsidRPr="00AE1E44" w14:paraId="0734259F" w14:textId="77777777" w:rsidTr="00BB5DC3">
        <w:trPr>
          <w:trHeight w:val="360"/>
        </w:trPr>
        <w:tc>
          <w:tcPr>
            <w:tcW w:w="8647" w:type="dxa"/>
            <w:gridSpan w:val="3"/>
            <w:tcBorders>
              <w:top w:val="nil"/>
              <w:left w:val="nil"/>
              <w:bottom w:val="nil"/>
              <w:right w:val="nil"/>
            </w:tcBorders>
            <w:shd w:val="clear" w:color="auto" w:fill="auto"/>
            <w:noWrap/>
            <w:vAlign w:val="bottom"/>
          </w:tcPr>
          <w:p w14:paraId="6F5E140D" w14:textId="56AFD956" w:rsidR="00AE1E44" w:rsidRPr="00AE1E44" w:rsidRDefault="00AE1E44" w:rsidP="00BB5DC3">
            <w:pPr>
              <w:rPr>
                <w:rFonts w:ascii="Arial" w:hAnsi="Arial" w:cs="Arial"/>
                <w:color w:val="000000"/>
                <w:sz w:val="28"/>
                <w:szCs w:val="28"/>
              </w:rPr>
            </w:pPr>
          </w:p>
        </w:tc>
      </w:tr>
      <w:tr w:rsidR="00AE1E44" w:rsidRPr="00AE1E44" w14:paraId="1511EAB1" w14:textId="77777777" w:rsidTr="000A55EF">
        <w:trPr>
          <w:trHeight w:val="885"/>
        </w:trPr>
        <w:tc>
          <w:tcPr>
            <w:tcW w:w="1200" w:type="dxa"/>
            <w:tcBorders>
              <w:top w:val="nil"/>
              <w:left w:val="nil"/>
              <w:bottom w:val="nil"/>
              <w:right w:val="nil"/>
            </w:tcBorders>
            <w:shd w:val="clear" w:color="auto" w:fill="auto"/>
            <w:noWrap/>
            <w:vAlign w:val="bottom"/>
            <w:hideMark/>
          </w:tcPr>
          <w:p w14:paraId="7693F1A4" w14:textId="77777777" w:rsidR="00AE1E44" w:rsidRPr="00AE1E44" w:rsidRDefault="00AE1E44" w:rsidP="00AE1E44">
            <w:pPr>
              <w:jc w:val="center"/>
              <w:rPr>
                <w:rFonts w:ascii="Arial" w:hAnsi="Arial" w:cs="Arial"/>
                <w:color w:val="000000"/>
                <w:sz w:val="28"/>
                <w:szCs w:val="28"/>
              </w:rPr>
            </w:pPr>
          </w:p>
        </w:tc>
        <w:tc>
          <w:tcPr>
            <w:tcW w:w="4000" w:type="dxa"/>
            <w:tcBorders>
              <w:top w:val="nil"/>
              <w:left w:val="nil"/>
              <w:bottom w:val="nil"/>
              <w:right w:val="nil"/>
            </w:tcBorders>
            <w:shd w:val="clear" w:color="auto" w:fill="auto"/>
            <w:noWrap/>
            <w:vAlign w:val="bottom"/>
            <w:hideMark/>
          </w:tcPr>
          <w:p w14:paraId="24AA1937"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2C96178B" w14:textId="77777777" w:rsidR="00AE1E44" w:rsidRPr="00AE1E44" w:rsidRDefault="00AE1E44" w:rsidP="00AE1E44">
            <w:pPr>
              <w:rPr>
                <w:rFonts w:ascii="Times New Roman" w:hAnsi="Times New Roman"/>
                <w:sz w:val="20"/>
              </w:rPr>
            </w:pPr>
          </w:p>
        </w:tc>
      </w:tr>
      <w:tr w:rsidR="00AE1E44" w:rsidRPr="00AE1E44" w14:paraId="649771FD" w14:textId="77777777" w:rsidTr="000A55EF">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6B654ECE" w14:textId="4FA75D3F"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1</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288D321E"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Demolición/Instalación</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4BC87759"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22BE1033" w14:textId="77777777" w:rsidTr="000A55EF">
        <w:trPr>
          <w:trHeight w:val="1425"/>
        </w:trPr>
        <w:tc>
          <w:tcPr>
            <w:tcW w:w="1200" w:type="dxa"/>
            <w:tcBorders>
              <w:top w:val="nil"/>
              <w:left w:val="single" w:sz="8" w:space="0" w:color="auto"/>
              <w:bottom w:val="single" w:sz="4" w:space="0" w:color="auto"/>
              <w:right w:val="nil"/>
            </w:tcBorders>
            <w:shd w:val="clear" w:color="auto" w:fill="auto"/>
            <w:noWrap/>
            <w:hideMark/>
          </w:tcPr>
          <w:p w14:paraId="20FCDCE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3.03</w:t>
            </w:r>
          </w:p>
        </w:tc>
        <w:tc>
          <w:tcPr>
            <w:tcW w:w="4000" w:type="dxa"/>
            <w:tcBorders>
              <w:top w:val="nil"/>
              <w:left w:val="single" w:sz="4" w:space="0" w:color="auto"/>
              <w:bottom w:val="single" w:sz="4" w:space="0" w:color="auto"/>
              <w:right w:val="single" w:sz="4" w:space="0" w:color="auto"/>
            </w:tcBorders>
            <w:shd w:val="clear" w:color="auto" w:fill="auto"/>
            <w:hideMark/>
          </w:tcPr>
          <w:p w14:paraId="1FB2D279" w14:textId="77777777" w:rsidR="00AE1E44" w:rsidRPr="00AE1E44" w:rsidRDefault="00AE1E44" w:rsidP="00AE1E44">
            <w:pPr>
              <w:rPr>
                <w:rFonts w:ascii="Arial" w:hAnsi="Arial" w:cs="Arial"/>
                <w:color w:val="000000"/>
                <w:sz w:val="22"/>
                <w:szCs w:val="22"/>
              </w:rPr>
            </w:pPr>
            <w:proofErr w:type="spellStart"/>
            <w:r w:rsidRPr="00AE1E44">
              <w:rPr>
                <w:rFonts w:ascii="Arial" w:hAnsi="Arial" w:cs="Arial"/>
                <w:color w:val="000000"/>
                <w:sz w:val="22"/>
                <w:szCs w:val="22"/>
              </w:rPr>
              <w:t>Suninistro</w:t>
            </w:r>
            <w:proofErr w:type="spellEnd"/>
            <w:r w:rsidRPr="00AE1E44">
              <w:rPr>
                <w:rFonts w:ascii="Arial" w:hAnsi="Arial" w:cs="Arial"/>
                <w:color w:val="000000"/>
                <w:sz w:val="22"/>
                <w:szCs w:val="22"/>
              </w:rPr>
              <w:t xml:space="preserve"> e instalación de barra de </w:t>
            </w:r>
            <w:r w:rsidRPr="00AE1E44">
              <w:rPr>
                <w:rFonts w:ascii="Arial" w:hAnsi="Arial" w:cs="Arial"/>
                <w:color w:val="000000"/>
                <w:sz w:val="22"/>
                <w:szCs w:val="22"/>
              </w:rPr>
              <w:br/>
              <w:t xml:space="preserve">acero inoxidable para colocación en </w:t>
            </w:r>
            <w:r w:rsidRPr="00AE1E44">
              <w:rPr>
                <w:rFonts w:ascii="Arial" w:hAnsi="Arial" w:cs="Arial"/>
                <w:color w:val="000000"/>
                <w:sz w:val="22"/>
                <w:szCs w:val="22"/>
              </w:rPr>
              <w:br/>
              <w:t>suelo, incluso patas de fijación atornilladas, soldada a barra existente y tapón en la punta final.</w:t>
            </w:r>
          </w:p>
        </w:tc>
        <w:tc>
          <w:tcPr>
            <w:tcW w:w="3447" w:type="dxa"/>
            <w:tcBorders>
              <w:top w:val="nil"/>
              <w:left w:val="nil"/>
              <w:bottom w:val="single" w:sz="4" w:space="0" w:color="auto"/>
              <w:right w:val="single" w:sz="8" w:space="0" w:color="auto"/>
            </w:tcBorders>
            <w:shd w:val="clear" w:color="auto" w:fill="auto"/>
            <w:noWrap/>
            <w:hideMark/>
          </w:tcPr>
          <w:p w14:paraId="2A4135EA"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w:t>
            </w:r>
          </w:p>
        </w:tc>
      </w:tr>
      <w:tr w:rsidR="00AE1E44" w:rsidRPr="00AE1E44" w14:paraId="3303FAB3" w14:textId="77777777" w:rsidTr="000A55EF">
        <w:trPr>
          <w:trHeight w:val="300"/>
        </w:trPr>
        <w:tc>
          <w:tcPr>
            <w:tcW w:w="1200" w:type="dxa"/>
            <w:tcBorders>
              <w:top w:val="nil"/>
              <w:left w:val="single" w:sz="8" w:space="0" w:color="auto"/>
              <w:bottom w:val="nil"/>
              <w:right w:val="nil"/>
            </w:tcBorders>
            <w:shd w:val="clear" w:color="auto" w:fill="auto"/>
            <w:noWrap/>
            <w:hideMark/>
          </w:tcPr>
          <w:p w14:paraId="70804539"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1.04</w:t>
            </w:r>
          </w:p>
        </w:tc>
        <w:tc>
          <w:tcPr>
            <w:tcW w:w="4000" w:type="dxa"/>
            <w:tcBorders>
              <w:top w:val="nil"/>
              <w:left w:val="single" w:sz="4" w:space="0" w:color="auto"/>
              <w:bottom w:val="nil"/>
              <w:right w:val="single" w:sz="4" w:space="0" w:color="auto"/>
            </w:tcBorders>
            <w:shd w:val="clear" w:color="auto" w:fill="auto"/>
            <w:noWrap/>
            <w:hideMark/>
          </w:tcPr>
          <w:p w14:paraId="03EC8D9A" w14:textId="77777777" w:rsidR="00AE1E44" w:rsidRPr="00AE1E44" w:rsidRDefault="00AE1E44" w:rsidP="00AE1E44">
            <w:pPr>
              <w:rPr>
                <w:rFonts w:ascii="Arial" w:hAnsi="Arial" w:cs="Arial"/>
                <w:color w:val="000000"/>
                <w:sz w:val="22"/>
                <w:szCs w:val="22"/>
              </w:rPr>
            </w:pPr>
            <w:proofErr w:type="spellStart"/>
            <w:r w:rsidRPr="00AE1E44">
              <w:rPr>
                <w:rFonts w:ascii="Arial" w:hAnsi="Arial" w:cs="Arial"/>
                <w:color w:val="000000"/>
                <w:sz w:val="22"/>
                <w:szCs w:val="22"/>
              </w:rPr>
              <w:t>Demolicón</w:t>
            </w:r>
            <w:proofErr w:type="spellEnd"/>
            <w:r w:rsidRPr="00AE1E44">
              <w:rPr>
                <w:rFonts w:ascii="Arial" w:hAnsi="Arial" w:cs="Arial"/>
                <w:color w:val="000000"/>
                <w:sz w:val="22"/>
                <w:szCs w:val="22"/>
              </w:rPr>
              <w:t xml:space="preserve"> de la barra</w:t>
            </w:r>
          </w:p>
        </w:tc>
        <w:tc>
          <w:tcPr>
            <w:tcW w:w="3447" w:type="dxa"/>
            <w:tcBorders>
              <w:top w:val="nil"/>
              <w:left w:val="nil"/>
              <w:bottom w:val="nil"/>
              <w:right w:val="single" w:sz="8" w:space="0" w:color="auto"/>
            </w:tcBorders>
            <w:shd w:val="clear" w:color="auto" w:fill="auto"/>
            <w:noWrap/>
            <w:hideMark/>
          </w:tcPr>
          <w:p w14:paraId="25010405"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w:t>
            </w:r>
          </w:p>
        </w:tc>
      </w:tr>
      <w:tr w:rsidR="00AE1E44" w:rsidRPr="00AE1E44" w14:paraId="242D3480" w14:textId="77777777" w:rsidTr="000A55EF">
        <w:trPr>
          <w:trHeight w:val="300"/>
        </w:trPr>
        <w:tc>
          <w:tcPr>
            <w:tcW w:w="1200" w:type="dxa"/>
            <w:tcBorders>
              <w:top w:val="single" w:sz="4" w:space="0" w:color="auto"/>
              <w:left w:val="single" w:sz="8" w:space="0" w:color="auto"/>
              <w:bottom w:val="single" w:sz="4" w:space="0" w:color="auto"/>
              <w:right w:val="single" w:sz="4" w:space="0" w:color="auto"/>
            </w:tcBorders>
            <w:shd w:val="clear" w:color="auto" w:fill="auto"/>
            <w:noWrap/>
            <w:hideMark/>
          </w:tcPr>
          <w:p w14:paraId="3AB5786C"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5.01</w:t>
            </w:r>
          </w:p>
        </w:tc>
        <w:tc>
          <w:tcPr>
            <w:tcW w:w="4000" w:type="dxa"/>
            <w:tcBorders>
              <w:top w:val="single" w:sz="4" w:space="0" w:color="auto"/>
              <w:left w:val="nil"/>
              <w:bottom w:val="single" w:sz="4" w:space="0" w:color="auto"/>
              <w:right w:val="single" w:sz="4" w:space="0" w:color="auto"/>
            </w:tcBorders>
            <w:shd w:val="clear" w:color="auto" w:fill="auto"/>
            <w:noWrap/>
            <w:hideMark/>
          </w:tcPr>
          <w:p w14:paraId="5ED9A771"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Modificación de </w:t>
            </w:r>
            <w:proofErr w:type="spellStart"/>
            <w:r w:rsidRPr="00AE1E44">
              <w:rPr>
                <w:rFonts w:ascii="Arial" w:hAnsi="Arial" w:cs="Arial"/>
                <w:color w:val="000000"/>
                <w:sz w:val="22"/>
                <w:szCs w:val="22"/>
              </w:rPr>
              <w:t>intalación</w:t>
            </w:r>
            <w:proofErr w:type="spellEnd"/>
            <w:r w:rsidRPr="00AE1E44">
              <w:rPr>
                <w:rFonts w:ascii="Arial" w:hAnsi="Arial" w:cs="Arial"/>
                <w:color w:val="000000"/>
                <w:sz w:val="22"/>
                <w:szCs w:val="22"/>
              </w:rPr>
              <w:t xml:space="preserve"> bajo barra</w:t>
            </w:r>
          </w:p>
        </w:tc>
        <w:tc>
          <w:tcPr>
            <w:tcW w:w="3447" w:type="dxa"/>
            <w:tcBorders>
              <w:top w:val="single" w:sz="4" w:space="0" w:color="auto"/>
              <w:left w:val="nil"/>
              <w:bottom w:val="single" w:sz="4" w:space="0" w:color="auto"/>
              <w:right w:val="single" w:sz="8" w:space="0" w:color="auto"/>
            </w:tcBorders>
            <w:shd w:val="clear" w:color="auto" w:fill="auto"/>
            <w:noWrap/>
            <w:hideMark/>
          </w:tcPr>
          <w:p w14:paraId="5EF97C9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0,5</w:t>
            </w:r>
          </w:p>
        </w:tc>
      </w:tr>
      <w:tr w:rsidR="00AE1E44" w:rsidRPr="00AE1E44" w14:paraId="72B6003A" w14:textId="77777777" w:rsidTr="000A55EF">
        <w:trPr>
          <w:trHeight w:val="315"/>
        </w:trPr>
        <w:tc>
          <w:tcPr>
            <w:tcW w:w="1200" w:type="dxa"/>
            <w:tcBorders>
              <w:top w:val="nil"/>
              <w:left w:val="single" w:sz="8" w:space="0" w:color="auto"/>
              <w:bottom w:val="single" w:sz="8" w:space="0" w:color="auto"/>
              <w:right w:val="single" w:sz="4" w:space="0" w:color="auto"/>
            </w:tcBorders>
            <w:shd w:val="clear" w:color="auto" w:fill="auto"/>
            <w:noWrap/>
            <w:hideMark/>
          </w:tcPr>
          <w:p w14:paraId="7543DA3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1.01</w:t>
            </w:r>
          </w:p>
        </w:tc>
        <w:tc>
          <w:tcPr>
            <w:tcW w:w="4000" w:type="dxa"/>
            <w:tcBorders>
              <w:top w:val="nil"/>
              <w:left w:val="nil"/>
              <w:bottom w:val="single" w:sz="8" w:space="0" w:color="auto"/>
              <w:right w:val="single" w:sz="4" w:space="0" w:color="auto"/>
            </w:tcBorders>
            <w:shd w:val="clear" w:color="auto" w:fill="auto"/>
            <w:noWrap/>
            <w:vAlign w:val="bottom"/>
            <w:hideMark/>
          </w:tcPr>
          <w:p w14:paraId="4716F693"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Demolición de solado</w:t>
            </w:r>
          </w:p>
        </w:tc>
        <w:tc>
          <w:tcPr>
            <w:tcW w:w="3447" w:type="dxa"/>
            <w:tcBorders>
              <w:top w:val="nil"/>
              <w:left w:val="nil"/>
              <w:bottom w:val="single" w:sz="8" w:space="0" w:color="auto"/>
              <w:right w:val="single" w:sz="8" w:space="0" w:color="auto"/>
            </w:tcBorders>
            <w:shd w:val="clear" w:color="auto" w:fill="auto"/>
            <w:noWrap/>
            <w:hideMark/>
          </w:tcPr>
          <w:p w14:paraId="56FE3EA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w:t>
            </w:r>
          </w:p>
        </w:tc>
      </w:tr>
      <w:tr w:rsidR="00AE1E44" w:rsidRPr="00AE1E44" w14:paraId="02665C0C" w14:textId="77777777" w:rsidTr="000A55EF">
        <w:trPr>
          <w:trHeight w:val="300"/>
        </w:trPr>
        <w:tc>
          <w:tcPr>
            <w:tcW w:w="1200" w:type="dxa"/>
            <w:tcBorders>
              <w:top w:val="nil"/>
              <w:left w:val="nil"/>
              <w:bottom w:val="nil"/>
              <w:right w:val="nil"/>
            </w:tcBorders>
            <w:shd w:val="clear" w:color="auto" w:fill="auto"/>
            <w:noWrap/>
            <w:vAlign w:val="bottom"/>
            <w:hideMark/>
          </w:tcPr>
          <w:p w14:paraId="4B33AB6E"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18446644" w14:textId="77777777" w:rsidR="00AE1E44" w:rsidRPr="00AE1E44" w:rsidRDefault="00AE1E44" w:rsidP="00AE1E44">
            <w:pP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1314073D"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1,5</w:t>
            </w:r>
          </w:p>
        </w:tc>
      </w:tr>
      <w:tr w:rsidR="00AE1E44" w:rsidRPr="00AE1E44" w14:paraId="71A2DA98" w14:textId="77777777" w:rsidTr="000A55EF">
        <w:trPr>
          <w:trHeight w:val="270"/>
        </w:trPr>
        <w:tc>
          <w:tcPr>
            <w:tcW w:w="1200" w:type="dxa"/>
            <w:tcBorders>
              <w:top w:val="nil"/>
              <w:left w:val="nil"/>
              <w:bottom w:val="nil"/>
              <w:right w:val="nil"/>
            </w:tcBorders>
            <w:shd w:val="clear" w:color="auto" w:fill="auto"/>
            <w:noWrap/>
            <w:vAlign w:val="bottom"/>
            <w:hideMark/>
          </w:tcPr>
          <w:p w14:paraId="2BE5E445"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2D72EF7B"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2D5A05F2" w14:textId="77777777" w:rsidR="00AE1E44" w:rsidRPr="00AE1E44" w:rsidRDefault="00AE1E44" w:rsidP="00AE1E44">
            <w:pPr>
              <w:rPr>
                <w:rFonts w:ascii="Times New Roman" w:hAnsi="Times New Roman"/>
                <w:sz w:val="20"/>
              </w:rPr>
            </w:pPr>
          </w:p>
        </w:tc>
      </w:tr>
      <w:tr w:rsidR="00AE1E44" w:rsidRPr="00AE1E44" w14:paraId="3C4CFCE5" w14:textId="77777777" w:rsidTr="000A55EF">
        <w:trPr>
          <w:trHeight w:val="330"/>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0FA8F694" w14:textId="3F284C9B"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2</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60083AE5"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Demolición/Instalación</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36C846B2"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2088EC37" w14:textId="77777777" w:rsidTr="000A55EF">
        <w:trPr>
          <w:trHeight w:val="2565"/>
        </w:trPr>
        <w:tc>
          <w:tcPr>
            <w:tcW w:w="1200" w:type="dxa"/>
            <w:tcBorders>
              <w:top w:val="nil"/>
              <w:left w:val="single" w:sz="8" w:space="0" w:color="auto"/>
              <w:bottom w:val="single" w:sz="4" w:space="0" w:color="auto"/>
              <w:right w:val="single" w:sz="4" w:space="0" w:color="auto"/>
            </w:tcBorders>
            <w:shd w:val="clear" w:color="auto" w:fill="auto"/>
            <w:noWrap/>
            <w:hideMark/>
          </w:tcPr>
          <w:p w14:paraId="708EBC0C"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3.04</w:t>
            </w:r>
          </w:p>
        </w:tc>
        <w:tc>
          <w:tcPr>
            <w:tcW w:w="4000" w:type="dxa"/>
            <w:tcBorders>
              <w:top w:val="nil"/>
              <w:left w:val="nil"/>
              <w:bottom w:val="single" w:sz="4" w:space="0" w:color="auto"/>
              <w:right w:val="single" w:sz="4" w:space="0" w:color="auto"/>
            </w:tcBorders>
            <w:shd w:val="clear" w:color="auto" w:fill="auto"/>
            <w:hideMark/>
          </w:tcPr>
          <w:p w14:paraId="2ED116EA"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e instalación de mueble </w:t>
            </w:r>
            <w:r w:rsidRPr="00AE1E44">
              <w:rPr>
                <w:rFonts w:ascii="Arial" w:hAnsi="Arial" w:cs="Arial"/>
                <w:color w:val="000000"/>
                <w:sz w:val="22"/>
                <w:szCs w:val="22"/>
              </w:rPr>
              <w:br/>
              <w:t xml:space="preserve">bajo mostrador de acero inoxidable </w:t>
            </w:r>
            <w:r w:rsidRPr="00AE1E44">
              <w:rPr>
                <w:rFonts w:ascii="Arial" w:hAnsi="Arial" w:cs="Arial"/>
                <w:color w:val="000000"/>
                <w:sz w:val="22"/>
                <w:szCs w:val="22"/>
              </w:rPr>
              <w:br/>
              <w:t xml:space="preserve">(60 cm de anchura y 4 m de longitud) </w:t>
            </w:r>
            <w:proofErr w:type="spellStart"/>
            <w:r w:rsidRPr="00AE1E44">
              <w:rPr>
                <w:rFonts w:ascii="Arial" w:hAnsi="Arial" w:cs="Arial"/>
                <w:color w:val="000000"/>
                <w:sz w:val="22"/>
                <w:szCs w:val="22"/>
              </w:rPr>
              <w:t>enforma</w:t>
            </w:r>
            <w:proofErr w:type="spellEnd"/>
            <w:r w:rsidRPr="00AE1E44">
              <w:rPr>
                <w:rFonts w:ascii="Arial" w:hAnsi="Arial" w:cs="Arial"/>
                <w:color w:val="000000"/>
                <w:sz w:val="22"/>
                <w:szCs w:val="22"/>
              </w:rPr>
              <w:t xml:space="preserve"> de L con pozo fregadero </w:t>
            </w:r>
            <w:proofErr w:type="spellStart"/>
            <w:proofErr w:type="gramStart"/>
            <w:r w:rsidRPr="00AE1E44">
              <w:rPr>
                <w:rFonts w:ascii="Arial" w:hAnsi="Arial" w:cs="Arial"/>
                <w:color w:val="000000"/>
                <w:sz w:val="22"/>
                <w:szCs w:val="22"/>
              </w:rPr>
              <w:t>integrado,atornillado</w:t>
            </w:r>
            <w:proofErr w:type="spellEnd"/>
            <w:proofErr w:type="gramEnd"/>
            <w:r w:rsidRPr="00AE1E44">
              <w:rPr>
                <w:rFonts w:ascii="Arial" w:hAnsi="Arial" w:cs="Arial"/>
                <w:color w:val="000000"/>
                <w:sz w:val="22"/>
                <w:szCs w:val="22"/>
              </w:rPr>
              <w:t xml:space="preserve"> a pletinas, incluso fijación de éstas en el tabique, con empalme a </w:t>
            </w:r>
            <w:proofErr w:type="spellStart"/>
            <w:r w:rsidRPr="00AE1E44">
              <w:rPr>
                <w:rFonts w:ascii="Arial" w:hAnsi="Arial" w:cs="Arial"/>
                <w:color w:val="000000"/>
                <w:sz w:val="22"/>
                <w:szCs w:val="22"/>
              </w:rPr>
              <w:t>barraexistente</w:t>
            </w:r>
            <w:proofErr w:type="spellEnd"/>
            <w:r w:rsidRPr="00AE1E44">
              <w:rPr>
                <w:rFonts w:ascii="Arial" w:hAnsi="Arial" w:cs="Arial"/>
                <w:color w:val="000000"/>
                <w:sz w:val="22"/>
                <w:szCs w:val="22"/>
              </w:rPr>
              <w:t xml:space="preserve"> y recolocación de pieza previamente retirada, incluso barnizado </w:t>
            </w:r>
          </w:p>
        </w:tc>
        <w:tc>
          <w:tcPr>
            <w:tcW w:w="3447" w:type="dxa"/>
            <w:tcBorders>
              <w:top w:val="nil"/>
              <w:left w:val="nil"/>
              <w:bottom w:val="single" w:sz="4" w:space="0" w:color="auto"/>
              <w:right w:val="single" w:sz="8" w:space="0" w:color="auto"/>
            </w:tcBorders>
            <w:shd w:val="clear" w:color="auto" w:fill="auto"/>
            <w:noWrap/>
            <w:hideMark/>
          </w:tcPr>
          <w:p w14:paraId="2668E0E8"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w:t>
            </w:r>
          </w:p>
        </w:tc>
      </w:tr>
      <w:tr w:rsidR="00AE1E44" w:rsidRPr="00AE1E44" w14:paraId="59A12DD1" w14:textId="77777777" w:rsidTr="000A55EF">
        <w:trPr>
          <w:trHeight w:val="870"/>
        </w:trPr>
        <w:tc>
          <w:tcPr>
            <w:tcW w:w="1200" w:type="dxa"/>
            <w:tcBorders>
              <w:top w:val="nil"/>
              <w:left w:val="single" w:sz="8" w:space="0" w:color="auto"/>
              <w:bottom w:val="single" w:sz="8" w:space="0" w:color="auto"/>
              <w:right w:val="single" w:sz="4" w:space="0" w:color="auto"/>
            </w:tcBorders>
            <w:shd w:val="clear" w:color="auto" w:fill="auto"/>
            <w:noWrap/>
            <w:hideMark/>
          </w:tcPr>
          <w:p w14:paraId="3FDABBD8"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5.01</w:t>
            </w:r>
          </w:p>
        </w:tc>
        <w:tc>
          <w:tcPr>
            <w:tcW w:w="4000" w:type="dxa"/>
            <w:tcBorders>
              <w:top w:val="nil"/>
              <w:left w:val="nil"/>
              <w:bottom w:val="single" w:sz="8" w:space="0" w:color="auto"/>
              <w:right w:val="single" w:sz="4" w:space="0" w:color="auto"/>
            </w:tcBorders>
            <w:shd w:val="clear" w:color="auto" w:fill="auto"/>
            <w:hideMark/>
          </w:tcPr>
          <w:p w14:paraId="45651A58" w14:textId="77777777" w:rsidR="00AE1E44" w:rsidRPr="00AE1E44" w:rsidRDefault="00AE1E44" w:rsidP="00AE1E44">
            <w:pPr>
              <w:rPr>
                <w:rFonts w:ascii="Arial" w:hAnsi="Arial" w:cs="Arial"/>
                <w:color w:val="000000"/>
                <w:sz w:val="22"/>
                <w:szCs w:val="22"/>
              </w:rPr>
            </w:pPr>
            <w:proofErr w:type="spellStart"/>
            <w:r w:rsidRPr="00AE1E44">
              <w:rPr>
                <w:rFonts w:ascii="Arial" w:hAnsi="Arial" w:cs="Arial"/>
                <w:color w:val="000000"/>
                <w:sz w:val="22"/>
                <w:szCs w:val="22"/>
              </w:rPr>
              <w:t>P.</w:t>
            </w:r>
            <w:proofErr w:type="gramStart"/>
            <w:r w:rsidRPr="00AE1E44">
              <w:rPr>
                <w:rFonts w:ascii="Arial" w:hAnsi="Arial" w:cs="Arial"/>
                <w:color w:val="000000"/>
                <w:sz w:val="22"/>
                <w:szCs w:val="22"/>
              </w:rPr>
              <w:t>A.Modificación</w:t>
            </w:r>
            <w:proofErr w:type="spellEnd"/>
            <w:proofErr w:type="gramEnd"/>
            <w:r w:rsidRPr="00AE1E44">
              <w:rPr>
                <w:rFonts w:ascii="Arial" w:hAnsi="Arial" w:cs="Arial"/>
                <w:color w:val="000000"/>
                <w:sz w:val="22"/>
                <w:szCs w:val="22"/>
              </w:rPr>
              <w:t xml:space="preserve"> de instalación bajo</w:t>
            </w:r>
            <w:r w:rsidRPr="00AE1E44">
              <w:rPr>
                <w:rFonts w:ascii="Arial" w:hAnsi="Arial" w:cs="Arial"/>
                <w:color w:val="000000"/>
                <w:sz w:val="22"/>
                <w:szCs w:val="22"/>
              </w:rPr>
              <w:br/>
              <w:t>barra, acometida de agua y desagües</w:t>
            </w:r>
            <w:r w:rsidRPr="00AE1E44">
              <w:rPr>
                <w:rFonts w:ascii="Arial" w:hAnsi="Arial" w:cs="Arial"/>
                <w:color w:val="000000"/>
                <w:sz w:val="22"/>
                <w:szCs w:val="22"/>
              </w:rPr>
              <w:br/>
              <w:t xml:space="preserve">, hasta nueva ubicación </w:t>
            </w:r>
            <w:proofErr w:type="spellStart"/>
            <w:r w:rsidRPr="00AE1E44">
              <w:rPr>
                <w:rFonts w:ascii="Arial" w:hAnsi="Arial" w:cs="Arial"/>
                <w:color w:val="000000"/>
                <w:sz w:val="22"/>
                <w:szCs w:val="22"/>
              </w:rPr>
              <w:t>e</w:t>
            </w:r>
            <w:proofErr w:type="spellEnd"/>
            <w:r w:rsidRPr="00AE1E44">
              <w:rPr>
                <w:rFonts w:ascii="Arial" w:hAnsi="Arial" w:cs="Arial"/>
                <w:color w:val="000000"/>
                <w:sz w:val="22"/>
                <w:szCs w:val="22"/>
              </w:rPr>
              <w:t xml:space="preserve"> los mismos</w:t>
            </w:r>
          </w:p>
        </w:tc>
        <w:tc>
          <w:tcPr>
            <w:tcW w:w="3447" w:type="dxa"/>
            <w:tcBorders>
              <w:top w:val="nil"/>
              <w:left w:val="nil"/>
              <w:bottom w:val="single" w:sz="8" w:space="0" w:color="auto"/>
              <w:right w:val="single" w:sz="8" w:space="0" w:color="auto"/>
            </w:tcBorders>
            <w:shd w:val="clear" w:color="auto" w:fill="auto"/>
            <w:noWrap/>
            <w:vAlign w:val="bottom"/>
            <w:hideMark/>
          </w:tcPr>
          <w:p w14:paraId="52B089BE"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0,5</w:t>
            </w:r>
          </w:p>
        </w:tc>
      </w:tr>
      <w:tr w:rsidR="00AE1E44" w:rsidRPr="00AE1E44" w14:paraId="55A93450" w14:textId="77777777" w:rsidTr="000A55EF">
        <w:trPr>
          <w:trHeight w:val="315"/>
        </w:trPr>
        <w:tc>
          <w:tcPr>
            <w:tcW w:w="1200" w:type="dxa"/>
            <w:tcBorders>
              <w:top w:val="nil"/>
              <w:left w:val="nil"/>
              <w:bottom w:val="nil"/>
              <w:right w:val="nil"/>
            </w:tcBorders>
            <w:shd w:val="clear" w:color="auto" w:fill="auto"/>
            <w:noWrap/>
            <w:hideMark/>
          </w:tcPr>
          <w:p w14:paraId="17678511"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7968A45B" w14:textId="77777777" w:rsidR="00AE1E44" w:rsidRPr="00AE1E44" w:rsidRDefault="00AE1E44" w:rsidP="00AE1E44">
            <w:pPr>
              <w:jc w:val="cente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3E76265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1,5</w:t>
            </w:r>
          </w:p>
        </w:tc>
      </w:tr>
      <w:tr w:rsidR="00AE1E44" w:rsidRPr="00AE1E44" w14:paraId="3046188C" w14:textId="77777777" w:rsidTr="000A55EF">
        <w:trPr>
          <w:trHeight w:val="300"/>
        </w:trPr>
        <w:tc>
          <w:tcPr>
            <w:tcW w:w="1200" w:type="dxa"/>
            <w:tcBorders>
              <w:top w:val="nil"/>
              <w:left w:val="nil"/>
              <w:bottom w:val="nil"/>
              <w:right w:val="nil"/>
            </w:tcBorders>
            <w:shd w:val="clear" w:color="auto" w:fill="auto"/>
            <w:noWrap/>
            <w:vAlign w:val="bottom"/>
            <w:hideMark/>
          </w:tcPr>
          <w:p w14:paraId="5748CC0F"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1EC943FA"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2A419035" w14:textId="77777777" w:rsidR="00AE1E44" w:rsidRPr="00AE1E44" w:rsidRDefault="00AE1E44" w:rsidP="00AE1E44">
            <w:pPr>
              <w:rPr>
                <w:rFonts w:ascii="Times New Roman" w:hAnsi="Times New Roman"/>
                <w:sz w:val="20"/>
              </w:rPr>
            </w:pPr>
          </w:p>
        </w:tc>
      </w:tr>
      <w:tr w:rsidR="00AE1E44" w:rsidRPr="00AE1E44" w14:paraId="0C1A7AC0" w14:textId="77777777" w:rsidTr="000A55EF">
        <w:trPr>
          <w:trHeight w:val="330"/>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0C287DCB" w14:textId="08573558"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3</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086E7A70"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Instalación</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115BDC2E"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08026944" w14:textId="77777777" w:rsidTr="000A55EF">
        <w:trPr>
          <w:trHeight w:val="1425"/>
        </w:trPr>
        <w:tc>
          <w:tcPr>
            <w:tcW w:w="1200" w:type="dxa"/>
            <w:tcBorders>
              <w:top w:val="nil"/>
              <w:left w:val="single" w:sz="8" w:space="0" w:color="auto"/>
              <w:bottom w:val="single" w:sz="8" w:space="0" w:color="auto"/>
              <w:right w:val="nil"/>
            </w:tcBorders>
            <w:shd w:val="clear" w:color="auto" w:fill="auto"/>
            <w:noWrap/>
            <w:hideMark/>
          </w:tcPr>
          <w:p w14:paraId="6EE3C767"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4.02</w:t>
            </w:r>
          </w:p>
        </w:tc>
        <w:tc>
          <w:tcPr>
            <w:tcW w:w="4000" w:type="dxa"/>
            <w:tcBorders>
              <w:top w:val="nil"/>
              <w:left w:val="single" w:sz="4" w:space="0" w:color="auto"/>
              <w:bottom w:val="single" w:sz="8" w:space="0" w:color="auto"/>
              <w:right w:val="single" w:sz="4" w:space="0" w:color="auto"/>
            </w:tcBorders>
            <w:shd w:val="clear" w:color="auto" w:fill="auto"/>
            <w:hideMark/>
          </w:tcPr>
          <w:p w14:paraId="3365A857"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y colocación de 8 baldas de </w:t>
            </w:r>
            <w:r w:rsidRPr="00AE1E44">
              <w:rPr>
                <w:rFonts w:ascii="Arial" w:hAnsi="Arial" w:cs="Arial"/>
                <w:color w:val="000000"/>
                <w:sz w:val="22"/>
                <w:szCs w:val="22"/>
              </w:rPr>
              <w:br/>
              <w:t xml:space="preserve">madera de roble, barnizadas, en unas </w:t>
            </w:r>
            <w:r w:rsidRPr="00AE1E44">
              <w:rPr>
                <w:rFonts w:ascii="Arial" w:hAnsi="Arial" w:cs="Arial"/>
                <w:color w:val="000000"/>
                <w:sz w:val="22"/>
                <w:szCs w:val="22"/>
              </w:rPr>
              <w:br/>
              <w:t>dimensiones de 25x60 cm colocadas con escuadras y nivelado de las mismas</w:t>
            </w:r>
          </w:p>
        </w:tc>
        <w:tc>
          <w:tcPr>
            <w:tcW w:w="3447" w:type="dxa"/>
            <w:tcBorders>
              <w:top w:val="nil"/>
              <w:left w:val="nil"/>
              <w:bottom w:val="single" w:sz="8" w:space="0" w:color="auto"/>
              <w:right w:val="single" w:sz="8" w:space="0" w:color="auto"/>
            </w:tcBorders>
            <w:shd w:val="clear" w:color="auto" w:fill="auto"/>
            <w:noWrap/>
            <w:hideMark/>
          </w:tcPr>
          <w:p w14:paraId="5DF7D710"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0,5</w:t>
            </w:r>
          </w:p>
        </w:tc>
      </w:tr>
      <w:tr w:rsidR="00AE1E44" w:rsidRPr="00AE1E44" w14:paraId="799D8EFD" w14:textId="77777777" w:rsidTr="000A55EF">
        <w:trPr>
          <w:trHeight w:val="315"/>
        </w:trPr>
        <w:tc>
          <w:tcPr>
            <w:tcW w:w="1200" w:type="dxa"/>
            <w:tcBorders>
              <w:top w:val="nil"/>
              <w:left w:val="nil"/>
              <w:bottom w:val="nil"/>
              <w:right w:val="nil"/>
            </w:tcBorders>
            <w:shd w:val="clear" w:color="auto" w:fill="auto"/>
            <w:noWrap/>
            <w:hideMark/>
          </w:tcPr>
          <w:p w14:paraId="5F8D111F"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41D6ADAD" w14:textId="77777777" w:rsidR="00AE1E44" w:rsidRPr="00AE1E44" w:rsidRDefault="00AE1E44" w:rsidP="00AE1E44">
            <w:pPr>
              <w:jc w:val="cente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63D19066"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0,5</w:t>
            </w:r>
          </w:p>
        </w:tc>
      </w:tr>
      <w:tr w:rsidR="00AE1E44" w:rsidRPr="00AE1E44" w14:paraId="2E1B23EC" w14:textId="77777777" w:rsidTr="000A55EF">
        <w:trPr>
          <w:trHeight w:val="300"/>
        </w:trPr>
        <w:tc>
          <w:tcPr>
            <w:tcW w:w="1200" w:type="dxa"/>
            <w:tcBorders>
              <w:top w:val="nil"/>
              <w:left w:val="nil"/>
              <w:bottom w:val="nil"/>
              <w:right w:val="nil"/>
            </w:tcBorders>
            <w:shd w:val="clear" w:color="auto" w:fill="auto"/>
            <w:noWrap/>
            <w:hideMark/>
          </w:tcPr>
          <w:p w14:paraId="2C837C5E"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4B46F0BF" w14:textId="77777777" w:rsidR="00AE1E44" w:rsidRPr="00AE1E44" w:rsidRDefault="00AE1E44" w:rsidP="00AE1E44">
            <w:pPr>
              <w:jc w:val="cente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7B8EBDFA" w14:textId="77777777" w:rsidR="00AE1E44" w:rsidRPr="00AE1E44" w:rsidRDefault="00AE1E44" w:rsidP="00AE1E44">
            <w:pPr>
              <w:rPr>
                <w:rFonts w:ascii="Times New Roman" w:hAnsi="Times New Roman"/>
                <w:sz w:val="20"/>
              </w:rPr>
            </w:pPr>
          </w:p>
        </w:tc>
      </w:tr>
      <w:tr w:rsidR="00AE1E44" w:rsidRPr="00AE1E44" w14:paraId="1E13ED10" w14:textId="77777777" w:rsidTr="000A55EF">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623DD133" w14:textId="3BE5B512"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4</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788F81C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Instalación</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34724027"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70C709D8" w14:textId="77777777" w:rsidTr="000A55EF">
        <w:trPr>
          <w:trHeight w:val="1440"/>
        </w:trPr>
        <w:tc>
          <w:tcPr>
            <w:tcW w:w="1200" w:type="dxa"/>
            <w:tcBorders>
              <w:top w:val="nil"/>
              <w:left w:val="single" w:sz="8" w:space="0" w:color="auto"/>
              <w:bottom w:val="single" w:sz="8" w:space="0" w:color="auto"/>
              <w:right w:val="single" w:sz="4" w:space="0" w:color="auto"/>
            </w:tcBorders>
            <w:shd w:val="clear" w:color="auto" w:fill="auto"/>
            <w:noWrap/>
            <w:hideMark/>
          </w:tcPr>
          <w:p w14:paraId="7D7A50EE"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6.01</w:t>
            </w:r>
          </w:p>
        </w:tc>
        <w:tc>
          <w:tcPr>
            <w:tcW w:w="4000" w:type="dxa"/>
            <w:tcBorders>
              <w:top w:val="nil"/>
              <w:left w:val="nil"/>
              <w:bottom w:val="single" w:sz="8" w:space="0" w:color="auto"/>
              <w:right w:val="single" w:sz="4" w:space="0" w:color="auto"/>
            </w:tcBorders>
            <w:shd w:val="clear" w:color="auto" w:fill="auto"/>
            <w:hideMark/>
          </w:tcPr>
          <w:p w14:paraId="587FBDA9"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y colocación de aparato de aire acondicionado para local de 75 m2 de superficie, instalación de conductos y líneas necesarias para su correcto funcionamiento. </w:t>
            </w:r>
          </w:p>
        </w:tc>
        <w:tc>
          <w:tcPr>
            <w:tcW w:w="3447" w:type="dxa"/>
            <w:tcBorders>
              <w:top w:val="nil"/>
              <w:left w:val="nil"/>
              <w:bottom w:val="single" w:sz="8" w:space="0" w:color="auto"/>
              <w:right w:val="single" w:sz="8" w:space="0" w:color="auto"/>
            </w:tcBorders>
            <w:shd w:val="clear" w:color="auto" w:fill="auto"/>
            <w:noWrap/>
            <w:hideMark/>
          </w:tcPr>
          <w:p w14:paraId="379BD855"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3,5</w:t>
            </w:r>
          </w:p>
        </w:tc>
      </w:tr>
      <w:tr w:rsidR="00AE1E44" w:rsidRPr="00AE1E44" w14:paraId="7C3315D2" w14:textId="77777777" w:rsidTr="000A55EF">
        <w:trPr>
          <w:trHeight w:val="315"/>
        </w:trPr>
        <w:tc>
          <w:tcPr>
            <w:tcW w:w="1200" w:type="dxa"/>
            <w:tcBorders>
              <w:top w:val="nil"/>
              <w:left w:val="nil"/>
              <w:bottom w:val="nil"/>
              <w:right w:val="nil"/>
            </w:tcBorders>
            <w:shd w:val="clear" w:color="auto" w:fill="auto"/>
            <w:noWrap/>
            <w:hideMark/>
          </w:tcPr>
          <w:p w14:paraId="1ED1A2ED"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6B641086" w14:textId="77777777" w:rsidR="00AE1E44" w:rsidRPr="00AE1E44" w:rsidRDefault="00AE1E44" w:rsidP="00AE1E44">
            <w:pPr>
              <w:jc w:val="cente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78DAC7E2"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3,5</w:t>
            </w:r>
          </w:p>
        </w:tc>
      </w:tr>
      <w:tr w:rsidR="00AE1E44" w:rsidRPr="00AE1E44" w14:paraId="72AF67AE" w14:textId="77777777" w:rsidTr="000A55EF">
        <w:trPr>
          <w:trHeight w:val="765"/>
        </w:trPr>
        <w:tc>
          <w:tcPr>
            <w:tcW w:w="1200" w:type="dxa"/>
            <w:tcBorders>
              <w:top w:val="nil"/>
              <w:left w:val="nil"/>
              <w:bottom w:val="nil"/>
              <w:right w:val="nil"/>
            </w:tcBorders>
            <w:shd w:val="clear" w:color="auto" w:fill="auto"/>
            <w:noWrap/>
            <w:vAlign w:val="bottom"/>
            <w:hideMark/>
          </w:tcPr>
          <w:p w14:paraId="4ED908B5"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772FE57C"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0383CF2B" w14:textId="77777777" w:rsidR="00AE1E44" w:rsidRPr="00AE1E44" w:rsidRDefault="00AE1E44" w:rsidP="00AE1E44">
            <w:pPr>
              <w:rPr>
                <w:rFonts w:ascii="Times New Roman" w:hAnsi="Times New Roman"/>
                <w:sz w:val="20"/>
              </w:rPr>
            </w:pPr>
          </w:p>
        </w:tc>
      </w:tr>
      <w:tr w:rsidR="00AE1E44" w:rsidRPr="00AE1E44" w14:paraId="74C91AA3" w14:textId="77777777" w:rsidTr="000A55EF">
        <w:trPr>
          <w:trHeight w:val="315"/>
        </w:trPr>
        <w:tc>
          <w:tcPr>
            <w:tcW w:w="1200" w:type="dxa"/>
            <w:tcBorders>
              <w:top w:val="single" w:sz="8" w:space="0" w:color="auto"/>
              <w:left w:val="single" w:sz="8" w:space="0" w:color="auto"/>
              <w:bottom w:val="nil"/>
              <w:right w:val="single" w:sz="8" w:space="0" w:color="auto"/>
            </w:tcBorders>
            <w:shd w:val="clear" w:color="000000" w:fill="92D050"/>
            <w:noWrap/>
            <w:vAlign w:val="bottom"/>
            <w:hideMark/>
          </w:tcPr>
          <w:p w14:paraId="4E296DDB" w14:textId="09E509A3"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5</w:t>
            </w:r>
          </w:p>
        </w:tc>
        <w:tc>
          <w:tcPr>
            <w:tcW w:w="4000" w:type="dxa"/>
            <w:tcBorders>
              <w:top w:val="single" w:sz="8" w:space="0" w:color="auto"/>
              <w:left w:val="nil"/>
              <w:bottom w:val="nil"/>
              <w:right w:val="single" w:sz="8" w:space="0" w:color="auto"/>
            </w:tcBorders>
            <w:shd w:val="clear" w:color="000000" w:fill="92D050"/>
            <w:noWrap/>
            <w:vAlign w:val="bottom"/>
            <w:hideMark/>
          </w:tcPr>
          <w:p w14:paraId="266836EA"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Pintura/Demolición</w:t>
            </w:r>
          </w:p>
        </w:tc>
        <w:tc>
          <w:tcPr>
            <w:tcW w:w="3447" w:type="dxa"/>
            <w:tcBorders>
              <w:top w:val="single" w:sz="8" w:space="0" w:color="auto"/>
              <w:left w:val="nil"/>
              <w:bottom w:val="nil"/>
              <w:right w:val="single" w:sz="8" w:space="0" w:color="auto"/>
            </w:tcBorders>
            <w:shd w:val="clear" w:color="000000" w:fill="92D050"/>
            <w:noWrap/>
            <w:vAlign w:val="bottom"/>
            <w:hideMark/>
          </w:tcPr>
          <w:p w14:paraId="070F6602"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69FB7A67" w14:textId="77777777" w:rsidTr="000A55EF">
        <w:trPr>
          <w:trHeight w:val="1725"/>
        </w:trPr>
        <w:tc>
          <w:tcPr>
            <w:tcW w:w="1200" w:type="dxa"/>
            <w:tcBorders>
              <w:top w:val="single" w:sz="8" w:space="0" w:color="auto"/>
              <w:left w:val="single" w:sz="8" w:space="0" w:color="auto"/>
              <w:bottom w:val="single" w:sz="4" w:space="0" w:color="auto"/>
              <w:right w:val="single" w:sz="4" w:space="0" w:color="auto"/>
            </w:tcBorders>
            <w:shd w:val="clear" w:color="auto" w:fill="auto"/>
            <w:noWrap/>
            <w:hideMark/>
          </w:tcPr>
          <w:p w14:paraId="620FDD18"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8.01</w:t>
            </w:r>
          </w:p>
        </w:tc>
        <w:tc>
          <w:tcPr>
            <w:tcW w:w="4000" w:type="dxa"/>
            <w:tcBorders>
              <w:top w:val="single" w:sz="8" w:space="0" w:color="auto"/>
              <w:left w:val="nil"/>
              <w:bottom w:val="single" w:sz="4" w:space="0" w:color="auto"/>
              <w:right w:val="single" w:sz="4" w:space="0" w:color="auto"/>
            </w:tcBorders>
            <w:shd w:val="clear" w:color="auto" w:fill="auto"/>
            <w:hideMark/>
          </w:tcPr>
          <w:p w14:paraId="15A1C18E"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Suministro y aplicación de pintura</w:t>
            </w:r>
            <w:r w:rsidRPr="00AE1E44">
              <w:rPr>
                <w:rFonts w:ascii="Arial" w:hAnsi="Arial" w:cs="Arial"/>
                <w:color w:val="000000"/>
                <w:sz w:val="22"/>
                <w:szCs w:val="22"/>
              </w:rPr>
              <w:br/>
              <w:t xml:space="preserve"> acrílica mate calidad superior aplicada </w:t>
            </w:r>
            <w:r w:rsidRPr="00AE1E44">
              <w:rPr>
                <w:rFonts w:ascii="Arial" w:hAnsi="Arial" w:cs="Arial"/>
                <w:color w:val="000000"/>
                <w:sz w:val="22"/>
                <w:szCs w:val="22"/>
              </w:rPr>
              <w:br/>
              <w:t xml:space="preserve">con rodillo, en parámetros verticales de </w:t>
            </w:r>
            <w:r w:rsidRPr="00AE1E44">
              <w:rPr>
                <w:rFonts w:ascii="Arial" w:hAnsi="Arial" w:cs="Arial"/>
                <w:color w:val="000000"/>
                <w:sz w:val="22"/>
                <w:szCs w:val="22"/>
              </w:rPr>
              <w:br/>
              <w:t xml:space="preserve">fachadas, incluyendo limpieza de superficie mano de imprimación y acabado con dos manos. </w:t>
            </w:r>
          </w:p>
        </w:tc>
        <w:tc>
          <w:tcPr>
            <w:tcW w:w="3447" w:type="dxa"/>
            <w:tcBorders>
              <w:top w:val="single" w:sz="8" w:space="0" w:color="auto"/>
              <w:left w:val="nil"/>
              <w:bottom w:val="single" w:sz="4" w:space="0" w:color="auto"/>
              <w:right w:val="single" w:sz="8" w:space="0" w:color="auto"/>
            </w:tcBorders>
            <w:shd w:val="clear" w:color="auto" w:fill="auto"/>
            <w:noWrap/>
            <w:hideMark/>
          </w:tcPr>
          <w:p w14:paraId="798B2446"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2,5</w:t>
            </w:r>
          </w:p>
        </w:tc>
      </w:tr>
      <w:tr w:rsidR="00AE1E44" w:rsidRPr="00AE1E44" w14:paraId="1015E5C6" w14:textId="77777777" w:rsidTr="000A55EF">
        <w:trPr>
          <w:trHeight w:val="285"/>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6F93ADB0"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1.02</w:t>
            </w:r>
          </w:p>
        </w:tc>
        <w:tc>
          <w:tcPr>
            <w:tcW w:w="4000" w:type="dxa"/>
            <w:tcBorders>
              <w:top w:val="nil"/>
              <w:left w:val="nil"/>
              <w:bottom w:val="single" w:sz="8" w:space="0" w:color="auto"/>
              <w:right w:val="single" w:sz="4" w:space="0" w:color="auto"/>
            </w:tcBorders>
            <w:shd w:val="clear" w:color="auto" w:fill="auto"/>
            <w:noWrap/>
            <w:vAlign w:val="bottom"/>
            <w:hideMark/>
          </w:tcPr>
          <w:p w14:paraId="0F7B24D6"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Demolición de tabiques</w:t>
            </w:r>
          </w:p>
        </w:tc>
        <w:tc>
          <w:tcPr>
            <w:tcW w:w="3447" w:type="dxa"/>
            <w:tcBorders>
              <w:top w:val="nil"/>
              <w:left w:val="nil"/>
              <w:bottom w:val="single" w:sz="8" w:space="0" w:color="auto"/>
              <w:right w:val="single" w:sz="8" w:space="0" w:color="auto"/>
            </w:tcBorders>
            <w:shd w:val="clear" w:color="auto" w:fill="auto"/>
            <w:noWrap/>
            <w:vAlign w:val="bottom"/>
            <w:hideMark/>
          </w:tcPr>
          <w:p w14:paraId="0240EECD"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w:t>
            </w:r>
          </w:p>
        </w:tc>
      </w:tr>
      <w:tr w:rsidR="00AE1E44" w:rsidRPr="00AE1E44" w14:paraId="20766F57" w14:textId="77777777" w:rsidTr="000A55EF">
        <w:trPr>
          <w:trHeight w:val="315"/>
        </w:trPr>
        <w:tc>
          <w:tcPr>
            <w:tcW w:w="1200" w:type="dxa"/>
            <w:tcBorders>
              <w:top w:val="nil"/>
              <w:left w:val="nil"/>
              <w:bottom w:val="nil"/>
              <w:right w:val="nil"/>
            </w:tcBorders>
            <w:shd w:val="clear" w:color="auto" w:fill="auto"/>
            <w:noWrap/>
            <w:vAlign w:val="bottom"/>
            <w:hideMark/>
          </w:tcPr>
          <w:p w14:paraId="331C925B"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6A278B17" w14:textId="77777777" w:rsidR="00AE1E44" w:rsidRPr="00AE1E44" w:rsidRDefault="00AE1E44" w:rsidP="00AE1E44">
            <w:pP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0A0FEFFD"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2,5</w:t>
            </w:r>
          </w:p>
        </w:tc>
      </w:tr>
      <w:tr w:rsidR="00AE1E44" w:rsidRPr="00AE1E44" w14:paraId="7154FD39" w14:textId="77777777" w:rsidTr="000A55EF">
        <w:trPr>
          <w:trHeight w:val="345"/>
        </w:trPr>
        <w:tc>
          <w:tcPr>
            <w:tcW w:w="1200" w:type="dxa"/>
            <w:tcBorders>
              <w:top w:val="nil"/>
              <w:left w:val="nil"/>
              <w:bottom w:val="nil"/>
              <w:right w:val="nil"/>
            </w:tcBorders>
            <w:shd w:val="clear" w:color="auto" w:fill="auto"/>
            <w:noWrap/>
            <w:vAlign w:val="bottom"/>
            <w:hideMark/>
          </w:tcPr>
          <w:p w14:paraId="7A9A1972"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04CF1724"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17B762C6" w14:textId="77777777" w:rsidR="00AE1E44" w:rsidRPr="00AE1E44" w:rsidRDefault="00AE1E44" w:rsidP="00AE1E44">
            <w:pPr>
              <w:rPr>
                <w:rFonts w:ascii="Times New Roman" w:hAnsi="Times New Roman"/>
                <w:sz w:val="20"/>
              </w:rPr>
            </w:pPr>
          </w:p>
        </w:tc>
      </w:tr>
      <w:tr w:rsidR="00AE1E44" w:rsidRPr="00AE1E44" w14:paraId="385E1650" w14:textId="77777777" w:rsidTr="000A55EF">
        <w:trPr>
          <w:trHeight w:val="315"/>
        </w:trPr>
        <w:tc>
          <w:tcPr>
            <w:tcW w:w="1200" w:type="dxa"/>
            <w:tcBorders>
              <w:top w:val="single" w:sz="8" w:space="0" w:color="auto"/>
              <w:left w:val="single" w:sz="8" w:space="0" w:color="auto"/>
              <w:bottom w:val="nil"/>
              <w:right w:val="single" w:sz="8" w:space="0" w:color="auto"/>
            </w:tcBorders>
            <w:shd w:val="clear" w:color="000000" w:fill="92D050"/>
            <w:noWrap/>
            <w:vAlign w:val="bottom"/>
            <w:hideMark/>
          </w:tcPr>
          <w:p w14:paraId="648375DB" w14:textId="602A434D"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6</w:t>
            </w:r>
          </w:p>
        </w:tc>
        <w:tc>
          <w:tcPr>
            <w:tcW w:w="4000" w:type="dxa"/>
            <w:tcBorders>
              <w:top w:val="single" w:sz="8" w:space="0" w:color="auto"/>
              <w:left w:val="nil"/>
              <w:bottom w:val="nil"/>
              <w:right w:val="single" w:sz="8" w:space="0" w:color="auto"/>
            </w:tcBorders>
            <w:shd w:val="clear" w:color="000000" w:fill="92D050"/>
            <w:noWrap/>
            <w:vAlign w:val="bottom"/>
            <w:hideMark/>
          </w:tcPr>
          <w:p w14:paraId="224D4008"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Pintura</w:t>
            </w:r>
          </w:p>
        </w:tc>
        <w:tc>
          <w:tcPr>
            <w:tcW w:w="3447" w:type="dxa"/>
            <w:tcBorders>
              <w:top w:val="single" w:sz="8" w:space="0" w:color="auto"/>
              <w:left w:val="nil"/>
              <w:bottom w:val="nil"/>
              <w:right w:val="single" w:sz="8" w:space="0" w:color="auto"/>
            </w:tcBorders>
            <w:shd w:val="clear" w:color="000000" w:fill="92D050"/>
            <w:noWrap/>
            <w:vAlign w:val="bottom"/>
            <w:hideMark/>
          </w:tcPr>
          <w:p w14:paraId="089E34D9"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09A9E6AE" w14:textId="77777777" w:rsidTr="000A55EF">
        <w:trPr>
          <w:trHeight w:val="1740"/>
        </w:trPr>
        <w:tc>
          <w:tcPr>
            <w:tcW w:w="1200" w:type="dxa"/>
            <w:tcBorders>
              <w:top w:val="single" w:sz="8" w:space="0" w:color="auto"/>
              <w:left w:val="single" w:sz="8" w:space="0" w:color="auto"/>
              <w:bottom w:val="single" w:sz="8" w:space="0" w:color="auto"/>
              <w:right w:val="single" w:sz="4" w:space="0" w:color="auto"/>
            </w:tcBorders>
            <w:shd w:val="clear" w:color="auto" w:fill="auto"/>
            <w:noWrap/>
            <w:hideMark/>
          </w:tcPr>
          <w:p w14:paraId="0C8ADEB8"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8.02</w:t>
            </w:r>
          </w:p>
        </w:tc>
        <w:tc>
          <w:tcPr>
            <w:tcW w:w="4000" w:type="dxa"/>
            <w:tcBorders>
              <w:top w:val="single" w:sz="8" w:space="0" w:color="auto"/>
              <w:left w:val="nil"/>
              <w:bottom w:val="single" w:sz="8" w:space="0" w:color="auto"/>
              <w:right w:val="single" w:sz="4" w:space="0" w:color="auto"/>
            </w:tcBorders>
            <w:shd w:val="clear" w:color="auto" w:fill="auto"/>
            <w:hideMark/>
          </w:tcPr>
          <w:p w14:paraId="468F02A6"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y aplicación de pintura acrílica plástica mate calidad superior aplicada en parámetros horizontales de falso </w:t>
            </w:r>
            <w:proofErr w:type="spellStart"/>
            <w:proofErr w:type="gramStart"/>
            <w:r w:rsidRPr="00AE1E44">
              <w:rPr>
                <w:rFonts w:ascii="Arial" w:hAnsi="Arial" w:cs="Arial"/>
                <w:color w:val="000000"/>
                <w:sz w:val="22"/>
                <w:szCs w:val="22"/>
              </w:rPr>
              <w:t>techo,incluso</w:t>
            </w:r>
            <w:proofErr w:type="spellEnd"/>
            <w:proofErr w:type="gramEnd"/>
            <w:r w:rsidRPr="00AE1E44">
              <w:rPr>
                <w:rFonts w:ascii="Arial" w:hAnsi="Arial" w:cs="Arial"/>
                <w:color w:val="000000"/>
                <w:sz w:val="22"/>
                <w:szCs w:val="22"/>
              </w:rPr>
              <w:t xml:space="preserve"> limpieza de superficie mano de imprimación y acabado con dos manos.</w:t>
            </w:r>
          </w:p>
        </w:tc>
        <w:tc>
          <w:tcPr>
            <w:tcW w:w="3447" w:type="dxa"/>
            <w:tcBorders>
              <w:top w:val="single" w:sz="8" w:space="0" w:color="auto"/>
              <w:left w:val="nil"/>
              <w:bottom w:val="single" w:sz="8" w:space="0" w:color="auto"/>
              <w:right w:val="single" w:sz="8" w:space="0" w:color="auto"/>
            </w:tcBorders>
            <w:shd w:val="clear" w:color="auto" w:fill="auto"/>
            <w:noWrap/>
            <w:hideMark/>
          </w:tcPr>
          <w:p w14:paraId="776570EB"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w:t>
            </w:r>
          </w:p>
        </w:tc>
      </w:tr>
      <w:tr w:rsidR="00AE1E44" w:rsidRPr="00AE1E44" w14:paraId="17D8BA7D" w14:textId="77777777" w:rsidTr="000A55EF">
        <w:trPr>
          <w:trHeight w:val="300"/>
        </w:trPr>
        <w:tc>
          <w:tcPr>
            <w:tcW w:w="1200" w:type="dxa"/>
            <w:tcBorders>
              <w:top w:val="nil"/>
              <w:left w:val="nil"/>
              <w:bottom w:val="nil"/>
              <w:right w:val="nil"/>
            </w:tcBorders>
            <w:shd w:val="clear" w:color="auto" w:fill="auto"/>
            <w:noWrap/>
            <w:vAlign w:val="bottom"/>
            <w:hideMark/>
          </w:tcPr>
          <w:p w14:paraId="560345B3"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5695CF79" w14:textId="77777777" w:rsidR="00AE1E44" w:rsidRPr="00AE1E44" w:rsidRDefault="00AE1E44" w:rsidP="00AE1E44">
            <w:pPr>
              <w:jc w:val="cente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4C4540EE"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w:t>
            </w:r>
          </w:p>
        </w:tc>
      </w:tr>
      <w:tr w:rsidR="00AE1E44" w:rsidRPr="00AE1E44" w14:paraId="531F16F7" w14:textId="77777777" w:rsidTr="000A55EF">
        <w:trPr>
          <w:trHeight w:val="210"/>
        </w:trPr>
        <w:tc>
          <w:tcPr>
            <w:tcW w:w="1200" w:type="dxa"/>
            <w:tcBorders>
              <w:top w:val="nil"/>
              <w:left w:val="nil"/>
              <w:bottom w:val="nil"/>
              <w:right w:val="nil"/>
            </w:tcBorders>
            <w:shd w:val="clear" w:color="auto" w:fill="auto"/>
            <w:noWrap/>
            <w:vAlign w:val="bottom"/>
            <w:hideMark/>
          </w:tcPr>
          <w:p w14:paraId="70770095"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205E56A8" w14:textId="77777777" w:rsidR="00AE1E44" w:rsidRPr="00AE1E44" w:rsidRDefault="00AE1E44" w:rsidP="00AE1E44">
            <w:pPr>
              <w:jc w:val="cente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5E2F2EB1" w14:textId="77777777" w:rsidR="00AE1E44" w:rsidRPr="00AE1E44" w:rsidRDefault="00AE1E44" w:rsidP="00AE1E44">
            <w:pPr>
              <w:rPr>
                <w:rFonts w:ascii="Times New Roman" w:hAnsi="Times New Roman"/>
                <w:sz w:val="20"/>
              </w:rPr>
            </w:pPr>
          </w:p>
        </w:tc>
      </w:tr>
      <w:tr w:rsidR="00AE1E44" w:rsidRPr="00AE1E44" w14:paraId="7E071F25" w14:textId="77777777" w:rsidTr="000A55EF">
        <w:trPr>
          <w:trHeight w:val="315"/>
        </w:trPr>
        <w:tc>
          <w:tcPr>
            <w:tcW w:w="1200" w:type="dxa"/>
            <w:tcBorders>
              <w:top w:val="single" w:sz="8" w:space="0" w:color="auto"/>
              <w:left w:val="single" w:sz="8" w:space="0" w:color="auto"/>
              <w:bottom w:val="nil"/>
              <w:right w:val="single" w:sz="8" w:space="0" w:color="auto"/>
            </w:tcBorders>
            <w:shd w:val="clear" w:color="000000" w:fill="92D050"/>
            <w:noWrap/>
            <w:vAlign w:val="bottom"/>
            <w:hideMark/>
          </w:tcPr>
          <w:p w14:paraId="6AC0D353" w14:textId="30BE73C3"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7</w:t>
            </w:r>
          </w:p>
        </w:tc>
        <w:tc>
          <w:tcPr>
            <w:tcW w:w="4000" w:type="dxa"/>
            <w:tcBorders>
              <w:top w:val="single" w:sz="8" w:space="0" w:color="auto"/>
              <w:left w:val="nil"/>
              <w:bottom w:val="nil"/>
              <w:right w:val="single" w:sz="8" w:space="0" w:color="auto"/>
            </w:tcBorders>
            <w:shd w:val="clear" w:color="000000" w:fill="92D050"/>
            <w:noWrap/>
            <w:vAlign w:val="bottom"/>
            <w:hideMark/>
          </w:tcPr>
          <w:p w14:paraId="02780FF1"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Pintura</w:t>
            </w:r>
          </w:p>
        </w:tc>
        <w:tc>
          <w:tcPr>
            <w:tcW w:w="3447" w:type="dxa"/>
            <w:tcBorders>
              <w:top w:val="single" w:sz="8" w:space="0" w:color="auto"/>
              <w:left w:val="nil"/>
              <w:bottom w:val="nil"/>
              <w:right w:val="single" w:sz="8" w:space="0" w:color="auto"/>
            </w:tcBorders>
            <w:shd w:val="clear" w:color="000000" w:fill="92D050"/>
            <w:noWrap/>
            <w:vAlign w:val="bottom"/>
            <w:hideMark/>
          </w:tcPr>
          <w:p w14:paraId="53083C88"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7E4EFEF5" w14:textId="77777777" w:rsidTr="000A55EF">
        <w:trPr>
          <w:trHeight w:val="630"/>
        </w:trPr>
        <w:tc>
          <w:tcPr>
            <w:tcW w:w="1200" w:type="dxa"/>
            <w:tcBorders>
              <w:top w:val="single" w:sz="8" w:space="0" w:color="auto"/>
              <w:left w:val="single" w:sz="8" w:space="0" w:color="auto"/>
              <w:bottom w:val="single" w:sz="8" w:space="0" w:color="auto"/>
              <w:right w:val="single" w:sz="4" w:space="0" w:color="auto"/>
            </w:tcBorders>
            <w:shd w:val="clear" w:color="auto" w:fill="auto"/>
            <w:noWrap/>
            <w:hideMark/>
          </w:tcPr>
          <w:p w14:paraId="7242DB4E"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8.02</w:t>
            </w:r>
          </w:p>
        </w:tc>
        <w:tc>
          <w:tcPr>
            <w:tcW w:w="4000" w:type="dxa"/>
            <w:tcBorders>
              <w:top w:val="single" w:sz="8" w:space="0" w:color="auto"/>
              <w:left w:val="nil"/>
              <w:bottom w:val="single" w:sz="8" w:space="0" w:color="auto"/>
              <w:right w:val="single" w:sz="4" w:space="0" w:color="auto"/>
            </w:tcBorders>
            <w:shd w:val="clear" w:color="auto" w:fill="auto"/>
            <w:hideMark/>
          </w:tcPr>
          <w:p w14:paraId="09E42BC3"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y colocación de papel pintado a elegir por la propiedad </w:t>
            </w:r>
          </w:p>
        </w:tc>
        <w:tc>
          <w:tcPr>
            <w:tcW w:w="3447" w:type="dxa"/>
            <w:tcBorders>
              <w:top w:val="single" w:sz="8" w:space="0" w:color="auto"/>
              <w:left w:val="nil"/>
              <w:bottom w:val="single" w:sz="8" w:space="0" w:color="auto"/>
              <w:right w:val="single" w:sz="8" w:space="0" w:color="auto"/>
            </w:tcBorders>
            <w:shd w:val="clear" w:color="auto" w:fill="auto"/>
            <w:noWrap/>
            <w:hideMark/>
          </w:tcPr>
          <w:p w14:paraId="116F8506"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w:t>
            </w:r>
          </w:p>
        </w:tc>
      </w:tr>
      <w:tr w:rsidR="00AE1E44" w:rsidRPr="00AE1E44" w14:paraId="5AB5E0BE" w14:textId="77777777" w:rsidTr="000A55EF">
        <w:trPr>
          <w:trHeight w:val="315"/>
        </w:trPr>
        <w:tc>
          <w:tcPr>
            <w:tcW w:w="1200" w:type="dxa"/>
            <w:tcBorders>
              <w:top w:val="nil"/>
              <w:left w:val="nil"/>
              <w:bottom w:val="nil"/>
              <w:right w:val="nil"/>
            </w:tcBorders>
            <w:shd w:val="clear" w:color="auto" w:fill="auto"/>
            <w:noWrap/>
            <w:vAlign w:val="bottom"/>
            <w:hideMark/>
          </w:tcPr>
          <w:p w14:paraId="3797FDA8"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5CEAEB39" w14:textId="77777777" w:rsidR="00AE1E44" w:rsidRPr="00AE1E44" w:rsidRDefault="00AE1E44" w:rsidP="00AE1E44">
            <w:pPr>
              <w:jc w:val="cente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3B4ED7B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w:t>
            </w:r>
          </w:p>
        </w:tc>
      </w:tr>
      <w:tr w:rsidR="00AE1E44" w:rsidRPr="00AE1E44" w14:paraId="257E1B73" w14:textId="77777777" w:rsidTr="000A55EF">
        <w:trPr>
          <w:trHeight w:val="345"/>
        </w:trPr>
        <w:tc>
          <w:tcPr>
            <w:tcW w:w="1200" w:type="dxa"/>
            <w:tcBorders>
              <w:top w:val="nil"/>
              <w:left w:val="nil"/>
              <w:bottom w:val="nil"/>
              <w:right w:val="nil"/>
            </w:tcBorders>
            <w:shd w:val="clear" w:color="auto" w:fill="auto"/>
            <w:noWrap/>
            <w:vAlign w:val="bottom"/>
            <w:hideMark/>
          </w:tcPr>
          <w:p w14:paraId="0E7BB663"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3B10B3E1"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0AD19642" w14:textId="77777777" w:rsidR="00AE1E44" w:rsidRPr="00AE1E44" w:rsidRDefault="00AE1E44" w:rsidP="00AE1E44">
            <w:pPr>
              <w:rPr>
                <w:rFonts w:ascii="Times New Roman" w:hAnsi="Times New Roman"/>
                <w:sz w:val="20"/>
              </w:rPr>
            </w:pPr>
          </w:p>
        </w:tc>
      </w:tr>
      <w:tr w:rsidR="00AE1E44" w:rsidRPr="00AE1E44" w14:paraId="51ABABCA" w14:textId="77777777" w:rsidTr="000A55EF">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71EFCA77" w14:textId="51F02485"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8</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17372035"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Demolición/Albañilería</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38DB572A"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4B32351C" w14:textId="77777777" w:rsidTr="000A55EF">
        <w:trPr>
          <w:trHeight w:val="1710"/>
        </w:trPr>
        <w:tc>
          <w:tcPr>
            <w:tcW w:w="1200" w:type="dxa"/>
            <w:tcBorders>
              <w:top w:val="nil"/>
              <w:left w:val="single" w:sz="8" w:space="0" w:color="auto"/>
              <w:bottom w:val="single" w:sz="4" w:space="0" w:color="auto"/>
              <w:right w:val="single" w:sz="4" w:space="0" w:color="auto"/>
            </w:tcBorders>
            <w:shd w:val="clear" w:color="auto" w:fill="auto"/>
            <w:noWrap/>
            <w:hideMark/>
          </w:tcPr>
          <w:p w14:paraId="41EA53CD"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2.01</w:t>
            </w:r>
          </w:p>
        </w:tc>
        <w:tc>
          <w:tcPr>
            <w:tcW w:w="4000" w:type="dxa"/>
            <w:tcBorders>
              <w:top w:val="nil"/>
              <w:left w:val="nil"/>
              <w:bottom w:val="single" w:sz="4" w:space="0" w:color="auto"/>
              <w:right w:val="single" w:sz="4" w:space="0" w:color="auto"/>
            </w:tcBorders>
            <w:shd w:val="clear" w:color="auto" w:fill="auto"/>
            <w:hideMark/>
          </w:tcPr>
          <w:p w14:paraId="559DBD22"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y colocación de baldosa pegada con mortero de cemento cola, p.p. de piezas especiales, cortes, roturas y </w:t>
            </w:r>
            <w:proofErr w:type="spellStart"/>
            <w:r w:rsidRPr="00AE1E44">
              <w:rPr>
                <w:rFonts w:ascii="Arial" w:hAnsi="Arial" w:cs="Arial"/>
                <w:color w:val="000000"/>
                <w:sz w:val="22"/>
                <w:szCs w:val="22"/>
              </w:rPr>
              <w:t>rejunteo</w:t>
            </w:r>
            <w:proofErr w:type="spellEnd"/>
            <w:r w:rsidRPr="00AE1E44">
              <w:rPr>
                <w:rFonts w:ascii="Arial" w:hAnsi="Arial" w:cs="Arial"/>
                <w:color w:val="000000"/>
                <w:sz w:val="22"/>
                <w:szCs w:val="22"/>
              </w:rPr>
              <w:t xml:space="preserve"> donde fuese necesario. Incluyendo limpieza, pulido, retirada de escombros a vertedero.</w:t>
            </w:r>
          </w:p>
        </w:tc>
        <w:tc>
          <w:tcPr>
            <w:tcW w:w="3447" w:type="dxa"/>
            <w:tcBorders>
              <w:top w:val="nil"/>
              <w:left w:val="nil"/>
              <w:bottom w:val="single" w:sz="4" w:space="0" w:color="auto"/>
              <w:right w:val="single" w:sz="8" w:space="0" w:color="auto"/>
            </w:tcBorders>
            <w:shd w:val="clear" w:color="auto" w:fill="auto"/>
            <w:noWrap/>
            <w:hideMark/>
          </w:tcPr>
          <w:p w14:paraId="1F6D9D2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4</w:t>
            </w:r>
          </w:p>
        </w:tc>
      </w:tr>
      <w:tr w:rsidR="00AE1E44" w:rsidRPr="00AE1E44" w14:paraId="3A7D68F0" w14:textId="77777777" w:rsidTr="000A55EF">
        <w:trPr>
          <w:trHeight w:val="345"/>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602C5481"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1.01</w:t>
            </w:r>
          </w:p>
        </w:tc>
        <w:tc>
          <w:tcPr>
            <w:tcW w:w="4000" w:type="dxa"/>
            <w:tcBorders>
              <w:top w:val="nil"/>
              <w:left w:val="nil"/>
              <w:bottom w:val="single" w:sz="8" w:space="0" w:color="auto"/>
              <w:right w:val="single" w:sz="4" w:space="0" w:color="auto"/>
            </w:tcBorders>
            <w:shd w:val="clear" w:color="auto" w:fill="auto"/>
            <w:noWrap/>
            <w:vAlign w:val="bottom"/>
            <w:hideMark/>
          </w:tcPr>
          <w:p w14:paraId="1FB2B0D5"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Demolición de solado</w:t>
            </w:r>
          </w:p>
        </w:tc>
        <w:tc>
          <w:tcPr>
            <w:tcW w:w="3447" w:type="dxa"/>
            <w:tcBorders>
              <w:top w:val="nil"/>
              <w:left w:val="nil"/>
              <w:bottom w:val="single" w:sz="8" w:space="0" w:color="auto"/>
              <w:right w:val="single" w:sz="8" w:space="0" w:color="auto"/>
            </w:tcBorders>
            <w:shd w:val="clear" w:color="auto" w:fill="auto"/>
            <w:noWrap/>
            <w:vAlign w:val="bottom"/>
            <w:hideMark/>
          </w:tcPr>
          <w:p w14:paraId="2536984C"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w:t>
            </w:r>
          </w:p>
        </w:tc>
      </w:tr>
      <w:tr w:rsidR="00AE1E44" w:rsidRPr="00AE1E44" w14:paraId="37FBB7B4" w14:textId="77777777" w:rsidTr="000A55EF">
        <w:trPr>
          <w:trHeight w:val="300"/>
        </w:trPr>
        <w:tc>
          <w:tcPr>
            <w:tcW w:w="1200" w:type="dxa"/>
            <w:tcBorders>
              <w:top w:val="nil"/>
              <w:left w:val="nil"/>
              <w:bottom w:val="nil"/>
              <w:right w:val="nil"/>
            </w:tcBorders>
            <w:shd w:val="clear" w:color="auto" w:fill="auto"/>
            <w:noWrap/>
            <w:vAlign w:val="bottom"/>
            <w:hideMark/>
          </w:tcPr>
          <w:p w14:paraId="782F840B"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51E9976D" w14:textId="77777777" w:rsidR="00AE1E44" w:rsidRPr="00AE1E44" w:rsidRDefault="00AE1E44" w:rsidP="00AE1E44">
            <w:pP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09630D23"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4</w:t>
            </w:r>
          </w:p>
        </w:tc>
      </w:tr>
      <w:tr w:rsidR="00AE1E44" w:rsidRPr="00AE1E44" w14:paraId="00384754" w14:textId="77777777" w:rsidTr="000A55EF">
        <w:trPr>
          <w:trHeight w:val="5055"/>
        </w:trPr>
        <w:tc>
          <w:tcPr>
            <w:tcW w:w="1200" w:type="dxa"/>
            <w:tcBorders>
              <w:top w:val="nil"/>
              <w:left w:val="nil"/>
              <w:bottom w:val="nil"/>
              <w:right w:val="nil"/>
            </w:tcBorders>
            <w:shd w:val="clear" w:color="auto" w:fill="auto"/>
            <w:noWrap/>
            <w:vAlign w:val="bottom"/>
            <w:hideMark/>
          </w:tcPr>
          <w:p w14:paraId="4EC352E0"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364F3717"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18012D6C" w14:textId="77777777" w:rsidR="00AE1E44" w:rsidRPr="00AE1E44" w:rsidRDefault="00AE1E44" w:rsidP="00AE1E44">
            <w:pPr>
              <w:rPr>
                <w:rFonts w:ascii="Times New Roman" w:hAnsi="Times New Roman"/>
                <w:sz w:val="20"/>
              </w:rPr>
            </w:pPr>
          </w:p>
        </w:tc>
      </w:tr>
      <w:tr w:rsidR="00AE1E44" w:rsidRPr="00AE1E44" w14:paraId="558D39A2" w14:textId="77777777" w:rsidTr="000A55EF">
        <w:trPr>
          <w:trHeight w:val="330"/>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0A1512BF" w14:textId="4DCBB388"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 xml:space="preserve"> 9</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657CE9D3"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Carpintería metálica/Albañilería</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042333F7"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11781989" w14:textId="77777777" w:rsidTr="000A55EF">
        <w:trPr>
          <w:trHeight w:val="2910"/>
        </w:trPr>
        <w:tc>
          <w:tcPr>
            <w:tcW w:w="1200" w:type="dxa"/>
            <w:tcBorders>
              <w:top w:val="nil"/>
              <w:left w:val="single" w:sz="8" w:space="0" w:color="auto"/>
              <w:bottom w:val="nil"/>
              <w:right w:val="single" w:sz="4" w:space="0" w:color="auto"/>
            </w:tcBorders>
            <w:shd w:val="clear" w:color="auto" w:fill="auto"/>
            <w:noWrap/>
            <w:hideMark/>
          </w:tcPr>
          <w:p w14:paraId="25E8F0D1"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3.01</w:t>
            </w:r>
          </w:p>
        </w:tc>
        <w:tc>
          <w:tcPr>
            <w:tcW w:w="4000" w:type="dxa"/>
            <w:tcBorders>
              <w:top w:val="nil"/>
              <w:left w:val="nil"/>
              <w:bottom w:val="nil"/>
              <w:right w:val="single" w:sz="4" w:space="0" w:color="auto"/>
            </w:tcBorders>
            <w:shd w:val="clear" w:color="auto" w:fill="auto"/>
            <w:hideMark/>
          </w:tcPr>
          <w:p w14:paraId="746B4A27"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e instalación de una puerta de </w:t>
            </w:r>
            <w:r w:rsidRPr="00AE1E44">
              <w:rPr>
                <w:rFonts w:ascii="Arial" w:hAnsi="Arial" w:cs="Arial"/>
                <w:color w:val="000000"/>
                <w:sz w:val="22"/>
                <w:szCs w:val="22"/>
              </w:rPr>
              <w:br/>
              <w:t xml:space="preserve">una hoja abisagrada con fijo lateral con perfil de zócalo inferior, cerradura de tres puntos, tirador barra exterior, manilla interior y muelle. 2600x2200mm. Material: Aluminio lacado blanco de la serie </w:t>
            </w:r>
            <w:proofErr w:type="spellStart"/>
            <w:r w:rsidRPr="00AE1E44">
              <w:rPr>
                <w:rFonts w:ascii="Arial" w:hAnsi="Arial" w:cs="Arial"/>
                <w:color w:val="000000"/>
                <w:sz w:val="22"/>
                <w:szCs w:val="22"/>
              </w:rPr>
              <w:t>Platinopuerta</w:t>
            </w:r>
            <w:proofErr w:type="spellEnd"/>
            <w:r w:rsidRPr="00AE1E44">
              <w:rPr>
                <w:rFonts w:ascii="Arial" w:hAnsi="Arial" w:cs="Arial"/>
                <w:color w:val="000000"/>
                <w:sz w:val="22"/>
                <w:szCs w:val="22"/>
              </w:rPr>
              <w:t xml:space="preserve"> (similar o superior) 2mm de espesor. Cristales laminados 6+6</w:t>
            </w:r>
            <w:proofErr w:type="gramStart"/>
            <w:r w:rsidRPr="00AE1E44">
              <w:rPr>
                <w:rFonts w:ascii="Arial" w:hAnsi="Arial" w:cs="Arial"/>
                <w:color w:val="000000"/>
                <w:sz w:val="22"/>
                <w:szCs w:val="22"/>
              </w:rPr>
              <w:t>mm,transparentes</w:t>
            </w:r>
            <w:proofErr w:type="gramEnd"/>
          </w:p>
        </w:tc>
        <w:tc>
          <w:tcPr>
            <w:tcW w:w="3447" w:type="dxa"/>
            <w:tcBorders>
              <w:top w:val="nil"/>
              <w:left w:val="nil"/>
              <w:bottom w:val="nil"/>
              <w:right w:val="single" w:sz="8" w:space="0" w:color="auto"/>
            </w:tcBorders>
            <w:shd w:val="clear" w:color="auto" w:fill="auto"/>
            <w:noWrap/>
            <w:hideMark/>
          </w:tcPr>
          <w:p w14:paraId="5308BE4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2</w:t>
            </w:r>
          </w:p>
        </w:tc>
      </w:tr>
      <w:tr w:rsidR="00AE1E44" w:rsidRPr="00AE1E44" w14:paraId="2C46B176" w14:textId="77777777" w:rsidTr="000A55EF">
        <w:trPr>
          <w:trHeight w:val="1785"/>
        </w:trPr>
        <w:tc>
          <w:tcPr>
            <w:tcW w:w="1200" w:type="dxa"/>
            <w:tcBorders>
              <w:top w:val="single" w:sz="4" w:space="0" w:color="auto"/>
              <w:left w:val="single" w:sz="8" w:space="0" w:color="auto"/>
              <w:bottom w:val="single" w:sz="8" w:space="0" w:color="auto"/>
              <w:right w:val="single" w:sz="4" w:space="0" w:color="auto"/>
            </w:tcBorders>
            <w:shd w:val="clear" w:color="auto" w:fill="auto"/>
            <w:noWrap/>
            <w:hideMark/>
          </w:tcPr>
          <w:p w14:paraId="477866A6"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8.01</w:t>
            </w:r>
          </w:p>
        </w:tc>
        <w:tc>
          <w:tcPr>
            <w:tcW w:w="4000" w:type="dxa"/>
            <w:tcBorders>
              <w:top w:val="single" w:sz="4" w:space="0" w:color="auto"/>
              <w:left w:val="nil"/>
              <w:bottom w:val="single" w:sz="8" w:space="0" w:color="auto"/>
              <w:right w:val="single" w:sz="4" w:space="0" w:color="auto"/>
            </w:tcBorders>
            <w:shd w:val="clear" w:color="auto" w:fill="auto"/>
            <w:vAlign w:val="bottom"/>
            <w:hideMark/>
          </w:tcPr>
          <w:p w14:paraId="7106CBE3"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Suministro y aplicación de pintura</w:t>
            </w:r>
            <w:r w:rsidRPr="00AE1E44">
              <w:rPr>
                <w:rFonts w:ascii="Arial" w:hAnsi="Arial" w:cs="Arial"/>
                <w:color w:val="000000"/>
                <w:sz w:val="22"/>
                <w:szCs w:val="22"/>
              </w:rPr>
              <w:br/>
              <w:t xml:space="preserve"> acrílica mate calidad superior aplicada </w:t>
            </w:r>
            <w:r w:rsidRPr="00AE1E44">
              <w:rPr>
                <w:rFonts w:ascii="Arial" w:hAnsi="Arial" w:cs="Arial"/>
                <w:color w:val="000000"/>
                <w:sz w:val="22"/>
                <w:szCs w:val="22"/>
              </w:rPr>
              <w:br/>
              <w:t xml:space="preserve">con rodillo, en parámetros verticales de </w:t>
            </w:r>
            <w:r w:rsidRPr="00AE1E44">
              <w:rPr>
                <w:rFonts w:ascii="Arial" w:hAnsi="Arial" w:cs="Arial"/>
                <w:color w:val="000000"/>
                <w:sz w:val="22"/>
                <w:szCs w:val="22"/>
              </w:rPr>
              <w:br/>
              <w:t>fachadas, incluyendo limpieza de superficie mano de imprimación y acabado con dos manos</w:t>
            </w:r>
          </w:p>
        </w:tc>
        <w:tc>
          <w:tcPr>
            <w:tcW w:w="3447" w:type="dxa"/>
            <w:tcBorders>
              <w:top w:val="single" w:sz="4" w:space="0" w:color="auto"/>
              <w:left w:val="nil"/>
              <w:bottom w:val="single" w:sz="8" w:space="0" w:color="auto"/>
              <w:right w:val="single" w:sz="8" w:space="0" w:color="auto"/>
            </w:tcBorders>
            <w:shd w:val="clear" w:color="auto" w:fill="auto"/>
            <w:noWrap/>
            <w:hideMark/>
          </w:tcPr>
          <w:p w14:paraId="2CC8BEA6"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2,5</w:t>
            </w:r>
          </w:p>
        </w:tc>
      </w:tr>
      <w:tr w:rsidR="00AE1E44" w:rsidRPr="00AE1E44" w14:paraId="39612B95" w14:textId="77777777" w:rsidTr="000A55EF">
        <w:trPr>
          <w:trHeight w:val="300"/>
        </w:trPr>
        <w:tc>
          <w:tcPr>
            <w:tcW w:w="1200" w:type="dxa"/>
            <w:tcBorders>
              <w:top w:val="nil"/>
              <w:left w:val="nil"/>
              <w:bottom w:val="nil"/>
              <w:right w:val="nil"/>
            </w:tcBorders>
            <w:shd w:val="clear" w:color="auto" w:fill="auto"/>
            <w:noWrap/>
            <w:vAlign w:val="bottom"/>
            <w:hideMark/>
          </w:tcPr>
          <w:p w14:paraId="2F12B676"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7BEEA85A" w14:textId="77777777" w:rsidR="00AE1E44" w:rsidRPr="00AE1E44" w:rsidRDefault="00AE1E44" w:rsidP="00AE1E44">
            <w:pP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0DBD7C95"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4,5</w:t>
            </w:r>
          </w:p>
        </w:tc>
      </w:tr>
      <w:tr w:rsidR="00AE1E44" w:rsidRPr="00AE1E44" w14:paraId="1965E352" w14:textId="77777777" w:rsidTr="000A55EF">
        <w:trPr>
          <w:trHeight w:val="345"/>
        </w:trPr>
        <w:tc>
          <w:tcPr>
            <w:tcW w:w="1200" w:type="dxa"/>
            <w:tcBorders>
              <w:top w:val="nil"/>
              <w:left w:val="nil"/>
              <w:bottom w:val="nil"/>
              <w:right w:val="nil"/>
            </w:tcBorders>
            <w:shd w:val="clear" w:color="auto" w:fill="auto"/>
            <w:noWrap/>
            <w:vAlign w:val="bottom"/>
            <w:hideMark/>
          </w:tcPr>
          <w:p w14:paraId="5FD1C998"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0E2FBD97"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hideMark/>
          </w:tcPr>
          <w:p w14:paraId="5888F683" w14:textId="77777777" w:rsidR="00AE1E44" w:rsidRPr="00AE1E44" w:rsidRDefault="00AE1E44" w:rsidP="00AE1E44">
            <w:pPr>
              <w:rPr>
                <w:rFonts w:ascii="Times New Roman" w:hAnsi="Times New Roman"/>
                <w:sz w:val="20"/>
              </w:rPr>
            </w:pPr>
          </w:p>
        </w:tc>
      </w:tr>
      <w:tr w:rsidR="00AE1E44" w:rsidRPr="00AE1E44" w14:paraId="76A80014" w14:textId="77777777" w:rsidTr="000A55EF">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74CE918F" w14:textId="1ECE6B3F" w:rsidR="00AE1E44" w:rsidRPr="00AE1E44" w:rsidRDefault="00AE1E44" w:rsidP="00AE1E44">
            <w:pPr>
              <w:jc w:val="center"/>
              <w:rPr>
                <w:rFonts w:ascii="Arial" w:hAnsi="Arial" w:cs="Arial"/>
                <w:color w:val="000000"/>
                <w:sz w:val="22"/>
                <w:szCs w:val="22"/>
              </w:rPr>
            </w:pPr>
            <w:r>
              <w:rPr>
                <w:rFonts w:ascii="Arial" w:hAnsi="Arial" w:cs="Arial"/>
                <w:color w:val="000000"/>
                <w:sz w:val="22"/>
                <w:szCs w:val="22"/>
              </w:rPr>
              <w:t xml:space="preserve">MEJORA </w:t>
            </w:r>
            <w:r w:rsidRPr="00AE1E44">
              <w:rPr>
                <w:rFonts w:ascii="Arial" w:hAnsi="Arial" w:cs="Arial"/>
                <w:color w:val="000000"/>
                <w:sz w:val="22"/>
                <w:szCs w:val="22"/>
              </w:rPr>
              <w:t>COD.</w:t>
            </w:r>
            <w:r>
              <w:rPr>
                <w:rFonts w:ascii="Arial" w:hAnsi="Arial" w:cs="Arial"/>
                <w:color w:val="000000"/>
                <w:sz w:val="22"/>
                <w:szCs w:val="22"/>
              </w:rPr>
              <w:t>10</w:t>
            </w:r>
          </w:p>
        </w:tc>
        <w:tc>
          <w:tcPr>
            <w:tcW w:w="4000" w:type="dxa"/>
            <w:tcBorders>
              <w:top w:val="single" w:sz="8" w:space="0" w:color="auto"/>
              <w:left w:val="nil"/>
              <w:bottom w:val="single" w:sz="8" w:space="0" w:color="auto"/>
              <w:right w:val="single" w:sz="8" w:space="0" w:color="auto"/>
            </w:tcBorders>
            <w:shd w:val="clear" w:color="000000" w:fill="92D050"/>
            <w:noWrap/>
            <w:vAlign w:val="bottom"/>
            <w:hideMark/>
          </w:tcPr>
          <w:p w14:paraId="33B313CF"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Carpintería metálica/Albañilería</w:t>
            </w:r>
          </w:p>
        </w:tc>
        <w:tc>
          <w:tcPr>
            <w:tcW w:w="3447" w:type="dxa"/>
            <w:tcBorders>
              <w:top w:val="single" w:sz="8" w:space="0" w:color="auto"/>
              <w:left w:val="nil"/>
              <w:bottom w:val="single" w:sz="8" w:space="0" w:color="auto"/>
              <w:right w:val="single" w:sz="8" w:space="0" w:color="auto"/>
            </w:tcBorders>
            <w:shd w:val="clear" w:color="000000" w:fill="92D050"/>
            <w:noWrap/>
            <w:vAlign w:val="bottom"/>
            <w:hideMark/>
          </w:tcPr>
          <w:p w14:paraId="780BC596"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PUNT.</w:t>
            </w:r>
          </w:p>
        </w:tc>
      </w:tr>
      <w:tr w:rsidR="00AE1E44" w:rsidRPr="00AE1E44" w14:paraId="065E7CDE" w14:textId="77777777" w:rsidTr="000A55EF">
        <w:trPr>
          <w:trHeight w:val="2670"/>
        </w:trPr>
        <w:tc>
          <w:tcPr>
            <w:tcW w:w="1200" w:type="dxa"/>
            <w:tcBorders>
              <w:top w:val="nil"/>
              <w:left w:val="single" w:sz="8" w:space="0" w:color="auto"/>
              <w:bottom w:val="nil"/>
              <w:right w:val="single" w:sz="4" w:space="0" w:color="auto"/>
            </w:tcBorders>
            <w:shd w:val="clear" w:color="auto" w:fill="auto"/>
            <w:noWrap/>
            <w:hideMark/>
          </w:tcPr>
          <w:p w14:paraId="2617F162"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3,02</w:t>
            </w:r>
          </w:p>
        </w:tc>
        <w:tc>
          <w:tcPr>
            <w:tcW w:w="4000" w:type="dxa"/>
            <w:tcBorders>
              <w:top w:val="nil"/>
              <w:left w:val="nil"/>
              <w:bottom w:val="nil"/>
              <w:right w:val="single" w:sz="4" w:space="0" w:color="auto"/>
            </w:tcBorders>
            <w:shd w:val="clear" w:color="auto" w:fill="auto"/>
            <w:hideMark/>
          </w:tcPr>
          <w:p w14:paraId="7F9408A6"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 xml:space="preserve">Suministro e instalación de una hoja corredera con un fijo a cada lado, con perfil zócalo inferior. Cerradura de tres puntos, tirador barra exterior, manilla interior y muelle 4500X 2200mm. Material: aluminio lacado blanco de la serie Platino (o similar o </w:t>
            </w:r>
            <w:proofErr w:type="gramStart"/>
            <w:r w:rsidRPr="00AE1E44">
              <w:rPr>
                <w:rFonts w:ascii="Arial" w:hAnsi="Arial" w:cs="Arial"/>
                <w:color w:val="000000"/>
                <w:sz w:val="22"/>
                <w:szCs w:val="22"/>
              </w:rPr>
              <w:t>superior)puerta</w:t>
            </w:r>
            <w:proofErr w:type="gramEnd"/>
            <w:r w:rsidRPr="00AE1E44">
              <w:rPr>
                <w:rFonts w:ascii="Arial" w:hAnsi="Arial" w:cs="Arial"/>
                <w:color w:val="000000"/>
                <w:sz w:val="22"/>
                <w:szCs w:val="22"/>
              </w:rPr>
              <w:t xml:space="preserve"> 2mm de espesor. Cristales laminados </w:t>
            </w:r>
            <w:r w:rsidRPr="00AE1E44">
              <w:rPr>
                <w:rFonts w:ascii="Arial" w:hAnsi="Arial" w:cs="Arial"/>
                <w:color w:val="000000"/>
                <w:sz w:val="22"/>
                <w:szCs w:val="22"/>
              </w:rPr>
              <w:br/>
              <w:t>6+6mm, transparentes</w:t>
            </w:r>
          </w:p>
        </w:tc>
        <w:tc>
          <w:tcPr>
            <w:tcW w:w="3447" w:type="dxa"/>
            <w:tcBorders>
              <w:top w:val="nil"/>
              <w:left w:val="nil"/>
              <w:bottom w:val="nil"/>
              <w:right w:val="single" w:sz="8" w:space="0" w:color="auto"/>
            </w:tcBorders>
            <w:shd w:val="clear" w:color="auto" w:fill="auto"/>
            <w:noWrap/>
            <w:hideMark/>
          </w:tcPr>
          <w:p w14:paraId="6D1CD684"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3</w:t>
            </w:r>
          </w:p>
        </w:tc>
      </w:tr>
      <w:tr w:rsidR="00AE1E44" w:rsidRPr="00AE1E44" w14:paraId="41E3AB8B" w14:textId="77777777" w:rsidTr="000A55EF">
        <w:trPr>
          <w:trHeight w:val="1800"/>
        </w:trPr>
        <w:tc>
          <w:tcPr>
            <w:tcW w:w="1200" w:type="dxa"/>
            <w:tcBorders>
              <w:top w:val="single" w:sz="4" w:space="0" w:color="auto"/>
              <w:left w:val="single" w:sz="8" w:space="0" w:color="auto"/>
              <w:bottom w:val="single" w:sz="8" w:space="0" w:color="auto"/>
              <w:right w:val="single" w:sz="4" w:space="0" w:color="auto"/>
            </w:tcBorders>
            <w:shd w:val="clear" w:color="auto" w:fill="auto"/>
            <w:noWrap/>
            <w:hideMark/>
          </w:tcPr>
          <w:p w14:paraId="71E90E50" w14:textId="77777777"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8,01</w:t>
            </w:r>
          </w:p>
        </w:tc>
        <w:tc>
          <w:tcPr>
            <w:tcW w:w="4000" w:type="dxa"/>
            <w:tcBorders>
              <w:top w:val="single" w:sz="4" w:space="0" w:color="auto"/>
              <w:left w:val="nil"/>
              <w:bottom w:val="single" w:sz="8" w:space="0" w:color="auto"/>
              <w:right w:val="single" w:sz="4" w:space="0" w:color="auto"/>
            </w:tcBorders>
            <w:shd w:val="clear" w:color="auto" w:fill="auto"/>
            <w:vAlign w:val="bottom"/>
            <w:hideMark/>
          </w:tcPr>
          <w:p w14:paraId="14D6FFB6" w14:textId="77777777" w:rsidR="00AE1E44" w:rsidRPr="00AE1E44" w:rsidRDefault="00AE1E44" w:rsidP="00AE1E44">
            <w:pPr>
              <w:rPr>
                <w:rFonts w:ascii="Arial" w:hAnsi="Arial" w:cs="Arial"/>
                <w:color w:val="000000"/>
                <w:sz w:val="22"/>
                <w:szCs w:val="22"/>
              </w:rPr>
            </w:pPr>
            <w:r w:rsidRPr="00AE1E44">
              <w:rPr>
                <w:rFonts w:ascii="Arial" w:hAnsi="Arial" w:cs="Arial"/>
                <w:color w:val="000000"/>
                <w:sz w:val="22"/>
                <w:szCs w:val="22"/>
              </w:rPr>
              <w:t>Suministro y aplicación de pintura</w:t>
            </w:r>
            <w:r w:rsidRPr="00AE1E44">
              <w:rPr>
                <w:rFonts w:ascii="Arial" w:hAnsi="Arial" w:cs="Arial"/>
                <w:color w:val="000000"/>
                <w:sz w:val="22"/>
                <w:szCs w:val="22"/>
              </w:rPr>
              <w:br/>
              <w:t xml:space="preserve"> acrílica mate calidad superior aplicada </w:t>
            </w:r>
            <w:r w:rsidRPr="00AE1E44">
              <w:rPr>
                <w:rFonts w:ascii="Arial" w:hAnsi="Arial" w:cs="Arial"/>
                <w:color w:val="000000"/>
                <w:sz w:val="22"/>
                <w:szCs w:val="22"/>
              </w:rPr>
              <w:br/>
              <w:t xml:space="preserve">con rodillo, en parámetros verticales de </w:t>
            </w:r>
            <w:r w:rsidRPr="00AE1E44">
              <w:rPr>
                <w:rFonts w:ascii="Arial" w:hAnsi="Arial" w:cs="Arial"/>
                <w:color w:val="000000"/>
                <w:sz w:val="22"/>
                <w:szCs w:val="22"/>
              </w:rPr>
              <w:br/>
              <w:t>fachadas, incluyendo limpieza de superficie mano de imprimación y acabado con dos manos</w:t>
            </w:r>
          </w:p>
        </w:tc>
        <w:tc>
          <w:tcPr>
            <w:tcW w:w="3447" w:type="dxa"/>
            <w:tcBorders>
              <w:top w:val="single" w:sz="4" w:space="0" w:color="auto"/>
              <w:left w:val="nil"/>
              <w:bottom w:val="single" w:sz="8" w:space="0" w:color="auto"/>
              <w:right w:val="single" w:sz="8" w:space="0" w:color="auto"/>
            </w:tcBorders>
            <w:shd w:val="clear" w:color="auto" w:fill="auto"/>
            <w:noWrap/>
            <w:hideMark/>
          </w:tcPr>
          <w:p w14:paraId="171CAB48" w14:textId="3C8A04FB"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2</w:t>
            </w:r>
          </w:p>
        </w:tc>
      </w:tr>
      <w:tr w:rsidR="00AE1E44" w:rsidRPr="00AE1E44" w14:paraId="3B73C763" w14:textId="77777777" w:rsidTr="000A55EF">
        <w:trPr>
          <w:trHeight w:val="315"/>
        </w:trPr>
        <w:tc>
          <w:tcPr>
            <w:tcW w:w="1200" w:type="dxa"/>
            <w:tcBorders>
              <w:top w:val="nil"/>
              <w:left w:val="nil"/>
              <w:bottom w:val="nil"/>
              <w:right w:val="nil"/>
            </w:tcBorders>
            <w:shd w:val="clear" w:color="auto" w:fill="auto"/>
            <w:noWrap/>
            <w:vAlign w:val="bottom"/>
            <w:hideMark/>
          </w:tcPr>
          <w:p w14:paraId="5638CAC9" w14:textId="77777777" w:rsidR="00AE1E44" w:rsidRPr="00AE1E44" w:rsidRDefault="00AE1E44" w:rsidP="00AE1E44">
            <w:pPr>
              <w:jc w:val="center"/>
              <w:rPr>
                <w:rFonts w:ascii="Arial" w:hAnsi="Arial" w:cs="Arial"/>
                <w:color w:val="000000"/>
                <w:sz w:val="22"/>
                <w:szCs w:val="22"/>
              </w:rPr>
            </w:pPr>
          </w:p>
        </w:tc>
        <w:tc>
          <w:tcPr>
            <w:tcW w:w="4000" w:type="dxa"/>
            <w:tcBorders>
              <w:top w:val="nil"/>
              <w:left w:val="nil"/>
              <w:bottom w:val="nil"/>
              <w:right w:val="nil"/>
            </w:tcBorders>
            <w:shd w:val="clear" w:color="auto" w:fill="auto"/>
            <w:noWrap/>
            <w:vAlign w:val="bottom"/>
            <w:hideMark/>
          </w:tcPr>
          <w:p w14:paraId="5BC8724F" w14:textId="77777777" w:rsidR="00AE1E44" w:rsidRPr="00AE1E44" w:rsidRDefault="00AE1E44" w:rsidP="00AE1E44">
            <w:pPr>
              <w:rPr>
                <w:rFonts w:ascii="Times New Roman" w:hAnsi="Times New Roman"/>
                <w:sz w:val="20"/>
              </w:rPr>
            </w:pPr>
          </w:p>
        </w:tc>
        <w:tc>
          <w:tcPr>
            <w:tcW w:w="3447" w:type="dxa"/>
            <w:tcBorders>
              <w:top w:val="nil"/>
              <w:left w:val="single" w:sz="8" w:space="0" w:color="auto"/>
              <w:bottom w:val="single" w:sz="8" w:space="0" w:color="auto"/>
              <w:right w:val="single" w:sz="8" w:space="0" w:color="auto"/>
            </w:tcBorders>
            <w:shd w:val="clear" w:color="000000" w:fill="FFFF00"/>
            <w:noWrap/>
            <w:vAlign w:val="bottom"/>
            <w:hideMark/>
          </w:tcPr>
          <w:p w14:paraId="33D6331E" w14:textId="61898BEE" w:rsidR="00AE1E44" w:rsidRPr="00AE1E44" w:rsidRDefault="00AE1E44" w:rsidP="00AE1E44">
            <w:pPr>
              <w:jc w:val="center"/>
              <w:rPr>
                <w:rFonts w:ascii="Arial" w:hAnsi="Arial" w:cs="Arial"/>
                <w:color w:val="000000"/>
                <w:sz w:val="22"/>
                <w:szCs w:val="22"/>
              </w:rPr>
            </w:pPr>
            <w:r w:rsidRPr="00AE1E44">
              <w:rPr>
                <w:rFonts w:ascii="Arial" w:hAnsi="Arial" w:cs="Arial"/>
                <w:color w:val="000000"/>
                <w:sz w:val="22"/>
                <w:szCs w:val="22"/>
              </w:rPr>
              <w:t>5</w:t>
            </w:r>
          </w:p>
        </w:tc>
      </w:tr>
      <w:tr w:rsidR="00AE1E44" w:rsidRPr="00AE1E44" w14:paraId="77F2947B" w14:textId="77777777" w:rsidTr="00BB5DC3">
        <w:trPr>
          <w:trHeight w:val="300"/>
        </w:trPr>
        <w:tc>
          <w:tcPr>
            <w:tcW w:w="1200" w:type="dxa"/>
            <w:tcBorders>
              <w:top w:val="nil"/>
              <w:left w:val="nil"/>
              <w:bottom w:val="nil"/>
              <w:right w:val="nil"/>
            </w:tcBorders>
            <w:shd w:val="clear" w:color="auto" w:fill="auto"/>
            <w:noWrap/>
            <w:vAlign w:val="bottom"/>
          </w:tcPr>
          <w:p w14:paraId="75377965" w14:textId="77777777" w:rsidR="00AE1E44" w:rsidRPr="00AE1E44" w:rsidRDefault="00AE1E44" w:rsidP="00AE1E44">
            <w:pPr>
              <w:rPr>
                <w:rFonts w:ascii="Times New Roman" w:hAnsi="Times New Roman"/>
                <w:sz w:val="20"/>
              </w:rPr>
            </w:pPr>
          </w:p>
        </w:tc>
        <w:tc>
          <w:tcPr>
            <w:tcW w:w="4000" w:type="dxa"/>
            <w:tcBorders>
              <w:top w:val="nil"/>
              <w:left w:val="nil"/>
              <w:bottom w:val="nil"/>
              <w:right w:val="nil"/>
            </w:tcBorders>
            <w:shd w:val="clear" w:color="auto" w:fill="auto"/>
            <w:noWrap/>
            <w:vAlign w:val="bottom"/>
          </w:tcPr>
          <w:p w14:paraId="6C38FF51"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tcPr>
          <w:p w14:paraId="61A7A85B" w14:textId="77777777" w:rsidR="00AE1E44" w:rsidRPr="00AE1E44" w:rsidRDefault="00AE1E44" w:rsidP="00AE1E44">
            <w:pPr>
              <w:rPr>
                <w:rFonts w:ascii="Times New Roman" w:hAnsi="Times New Roman"/>
                <w:sz w:val="20"/>
              </w:rPr>
            </w:pPr>
          </w:p>
        </w:tc>
      </w:tr>
      <w:tr w:rsidR="00AE1E44" w:rsidRPr="00AE1E44" w14:paraId="7FC72900" w14:textId="77777777" w:rsidTr="00BB5DC3">
        <w:trPr>
          <w:trHeight w:val="300"/>
        </w:trPr>
        <w:tc>
          <w:tcPr>
            <w:tcW w:w="1200" w:type="dxa"/>
            <w:tcBorders>
              <w:top w:val="nil"/>
              <w:left w:val="nil"/>
              <w:bottom w:val="nil"/>
              <w:right w:val="nil"/>
            </w:tcBorders>
            <w:shd w:val="clear" w:color="auto" w:fill="auto"/>
            <w:noWrap/>
            <w:vAlign w:val="bottom"/>
          </w:tcPr>
          <w:p w14:paraId="30372254" w14:textId="77777777" w:rsidR="00AE1E44" w:rsidRPr="00AE1E44" w:rsidRDefault="00AE1E44" w:rsidP="00AE1E44">
            <w:pPr>
              <w:rPr>
                <w:rFonts w:ascii="Times New Roman" w:hAnsi="Times New Roman"/>
                <w:sz w:val="20"/>
              </w:rPr>
            </w:pPr>
          </w:p>
        </w:tc>
        <w:tc>
          <w:tcPr>
            <w:tcW w:w="4000" w:type="dxa"/>
            <w:tcBorders>
              <w:top w:val="nil"/>
              <w:left w:val="nil"/>
              <w:bottom w:val="nil"/>
              <w:right w:val="nil"/>
            </w:tcBorders>
            <w:shd w:val="clear" w:color="auto" w:fill="auto"/>
            <w:noWrap/>
            <w:vAlign w:val="bottom"/>
          </w:tcPr>
          <w:p w14:paraId="4E2CBCDE" w14:textId="77777777" w:rsidR="00AE1E44" w:rsidRPr="00AE1E44" w:rsidRDefault="00AE1E44" w:rsidP="00AE1E44">
            <w:pPr>
              <w:rPr>
                <w:rFonts w:ascii="Times New Roman" w:hAnsi="Times New Roman"/>
                <w:sz w:val="20"/>
              </w:rPr>
            </w:pPr>
          </w:p>
        </w:tc>
        <w:tc>
          <w:tcPr>
            <w:tcW w:w="3447" w:type="dxa"/>
            <w:tcBorders>
              <w:top w:val="nil"/>
              <w:left w:val="nil"/>
              <w:bottom w:val="nil"/>
              <w:right w:val="nil"/>
            </w:tcBorders>
            <w:shd w:val="clear" w:color="auto" w:fill="auto"/>
            <w:noWrap/>
            <w:vAlign w:val="bottom"/>
          </w:tcPr>
          <w:p w14:paraId="25566E03" w14:textId="77777777" w:rsidR="00AE1E44" w:rsidRPr="00AE1E44" w:rsidRDefault="00AE1E44" w:rsidP="00AE1E44">
            <w:pPr>
              <w:rPr>
                <w:rFonts w:ascii="Times New Roman" w:hAnsi="Times New Roman"/>
                <w:sz w:val="20"/>
              </w:rPr>
            </w:pPr>
          </w:p>
        </w:tc>
      </w:tr>
    </w:tbl>
    <w:p w14:paraId="2A2A03FD" w14:textId="28E7B79C" w:rsidR="007F668E" w:rsidRDefault="007F668E" w:rsidP="007F668E">
      <w:pPr>
        <w:spacing w:line="360" w:lineRule="auto"/>
        <w:ind w:right="9"/>
        <w:jc w:val="both"/>
        <w:rPr>
          <w:rFonts w:ascii="Verdana" w:hAnsi="Verdana"/>
          <w:color w:val="000000" w:themeColor="text1"/>
          <w:sz w:val="16"/>
          <w:szCs w:val="16"/>
        </w:rPr>
      </w:pPr>
    </w:p>
    <w:p w14:paraId="5C7BA613" w14:textId="683EFB0D" w:rsidR="007F668E" w:rsidRDefault="007F668E" w:rsidP="0092791A">
      <w:pPr>
        <w:spacing w:line="360" w:lineRule="auto"/>
        <w:ind w:left="360" w:right="9" w:firstLine="345"/>
        <w:jc w:val="both"/>
        <w:rPr>
          <w:rFonts w:ascii="Verdana" w:hAnsi="Verdana"/>
          <w:color w:val="000000" w:themeColor="text1"/>
          <w:sz w:val="16"/>
          <w:szCs w:val="16"/>
        </w:rPr>
      </w:pPr>
      <w:r>
        <w:rPr>
          <w:rFonts w:ascii="Verdana" w:hAnsi="Verdana"/>
          <w:color w:val="000000" w:themeColor="text1"/>
          <w:sz w:val="16"/>
          <w:szCs w:val="16"/>
        </w:rPr>
        <w:t xml:space="preserve">* Todas estas partidas incluyen cualquier tipo de desmontaje, demoliciones y suministro </w:t>
      </w:r>
      <w:r w:rsidR="00294C38">
        <w:rPr>
          <w:rFonts w:ascii="Verdana" w:hAnsi="Verdana"/>
          <w:color w:val="000000" w:themeColor="text1"/>
          <w:sz w:val="16"/>
          <w:szCs w:val="16"/>
        </w:rPr>
        <w:t xml:space="preserve">e instalaciones eléctricas u otros trabajos </w:t>
      </w:r>
      <w:r>
        <w:rPr>
          <w:rFonts w:ascii="Verdana" w:hAnsi="Verdana"/>
          <w:color w:val="000000" w:themeColor="text1"/>
          <w:sz w:val="16"/>
          <w:szCs w:val="16"/>
        </w:rPr>
        <w:t xml:space="preserve">que fueran </w:t>
      </w:r>
      <w:proofErr w:type="gramStart"/>
      <w:r>
        <w:rPr>
          <w:rFonts w:ascii="Verdana" w:hAnsi="Verdana"/>
          <w:color w:val="000000" w:themeColor="text1"/>
          <w:sz w:val="16"/>
          <w:szCs w:val="16"/>
        </w:rPr>
        <w:t>necesarios,  así</w:t>
      </w:r>
      <w:proofErr w:type="gramEnd"/>
      <w:r>
        <w:rPr>
          <w:rFonts w:ascii="Verdana" w:hAnsi="Verdana"/>
          <w:color w:val="000000" w:themeColor="text1"/>
          <w:sz w:val="16"/>
          <w:szCs w:val="16"/>
        </w:rPr>
        <w:t xml:space="preserve"> como alquiler,</w:t>
      </w:r>
      <w:r w:rsidR="0092791A">
        <w:rPr>
          <w:rFonts w:ascii="Verdana" w:hAnsi="Verdana"/>
          <w:color w:val="000000" w:themeColor="text1"/>
          <w:sz w:val="16"/>
          <w:szCs w:val="16"/>
        </w:rPr>
        <w:t xml:space="preserve"> impuestos, </w:t>
      </w:r>
      <w:r>
        <w:rPr>
          <w:rFonts w:ascii="Verdana" w:hAnsi="Verdana"/>
          <w:color w:val="000000" w:themeColor="text1"/>
          <w:sz w:val="16"/>
          <w:szCs w:val="16"/>
        </w:rPr>
        <w:t xml:space="preserve"> retirada y gestión de residuos por cuenta del adjudicatario.</w:t>
      </w:r>
    </w:p>
    <w:p w14:paraId="7BCB21EC" w14:textId="77777777" w:rsidR="007F668E" w:rsidRPr="007F668E" w:rsidRDefault="007F668E" w:rsidP="007F668E">
      <w:pPr>
        <w:spacing w:line="360" w:lineRule="auto"/>
        <w:ind w:right="9"/>
        <w:jc w:val="both"/>
        <w:rPr>
          <w:rFonts w:ascii="Verdana" w:hAnsi="Verdana"/>
          <w:color w:val="000000" w:themeColor="text1"/>
          <w:sz w:val="16"/>
          <w:szCs w:val="16"/>
        </w:rPr>
      </w:pPr>
    </w:p>
    <w:p w14:paraId="1B9477EF" w14:textId="17B635A5" w:rsidR="00DF1B32" w:rsidRPr="0059173D" w:rsidRDefault="005F652B" w:rsidP="0059173D">
      <w:pPr>
        <w:pStyle w:val="Prrafodelista"/>
        <w:numPr>
          <w:ilvl w:val="0"/>
          <w:numId w:val="3"/>
        </w:numPr>
        <w:spacing w:line="360" w:lineRule="auto"/>
        <w:ind w:right="9"/>
        <w:jc w:val="both"/>
        <w:rPr>
          <w:rFonts w:ascii="Verdana" w:hAnsi="Verdana"/>
          <w:color w:val="000000" w:themeColor="text1"/>
          <w:sz w:val="20"/>
        </w:rPr>
      </w:pPr>
      <w:r w:rsidRPr="0059173D">
        <w:rPr>
          <w:rFonts w:ascii="Verdana" w:hAnsi="Verdana"/>
          <w:b/>
          <w:bCs/>
          <w:color w:val="000000" w:themeColor="text1"/>
          <w:sz w:val="20"/>
        </w:rPr>
        <w:t xml:space="preserve">PROPUESTA DE </w:t>
      </w:r>
      <w:r w:rsidRPr="00445A93">
        <w:rPr>
          <w:rFonts w:ascii="Verdana" w:hAnsi="Verdana"/>
          <w:b/>
          <w:bCs/>
          <w:sz w:val="20"/>
        </w:rPr>
        <w:t>ACTIVIDAD</w:t>
      </w:r>
      <w:r w:rsidRPr="00445A93">
        <w:rPr>
          <w:rFonts w:ascii="Verdana" w:hAnsi="Verdana"/>
          <w:sz w:val="20"/>
        </w:rPr>
        <w:t xml:space="preserve"> (Máximo </w:t>
      </w:r>
      <w:r w:rsidR="00B62513">
        <w:rPr>
          <w:rFonts w:ascii="Verdana" w:hAnsi="Verdana"/>
          <w:sz w:val="20"/>
        </w:rPr>
        <w:t>45</w:t>
      </w:r>
      <w:r w:rsidRPr="00445A93">
        <w:rPr>
          <w:rFonts w:ascii="Verdana" w:hAnsi="Verdana"/>
          <w:sz w:val="20"/>
        </w:rPr>
        <w:t xml:space="preserve"> puntos) </w:t>
      </w:r>
    </w:p>
    <w:p w14:paraId="29C9DBD9" w14:textId="3AA9F653" w:rsidR="00DF1B32" w:rsidRPr="007D5355" w:rsidRDefault="0059173D" w:rsidP="00445A93">
      <w:pPr>
        <w:pStyle w:val="Prrafodelista"/>
        <w:spacing w:line="360" w:lineRule="auto"/>
        <w:ind w:right="9"/>
        <w:jc w:val="both"/>
        <w:rPr>
          <w:rFonts w:ascii="Verdana" w:eastAsiaTheme="minorHAnsi" w:hAnsi="Verdana"/>
          <w:color w:val="000000" w:themeColor="text1"/>
          <w:sz w:val="20"/>
        </w:rPr>
      </w:pPr>
      <w:r>
        <w:rPr>
          <w:rFonts w:ascii="Verdana" w:hAnsi="Verdana"/>
          <w:color w:val="000000" w:themeColor="text1"/>
          <w:sz w:val="20"/>
        </w:rPr>
        <w:t xml:space="preserve">En el </w:t>
      </w:r>
      <w:r w:rsidRPr="0059173D">
        <w:rPr>
          <w:rFonts w:ascii="Verdana" w:hAnsi="Verdana"/>
          <w:color w:val="000000" w:themeColor="text1"/>
          <w:sz w:val="20"/>
          <w:u w:val="single"/>
        </w:rPr>
        <w:t>SOBRE/ARCHIVO ELECTRÓNICO B</w:t>
      </w:r>
      <w:r>
        <w:rPr>
          <w:rFonts w:ascii="Verdana" w:hAnsi="Verdana"/>
          <w:color w:val="000000" w:themeColor="text1"/>
          <w:sz w:val="20"/>
        </w:rPr>
        <w:t>, s</w:t>
      </w:r>
      <w:r w:rsidR="005F652B" w:rsidRPr="007D5355">
        <w:rPr>
          <w:rFonts w:ascii="Verdana" w:hAnsi="Verdana"/>
          <w:color w:val="000000" w:themeColor="text1"/>
          <w:sz w:val="20"/>
        </w:rPr>
        <w:t xml:space="preserve">e presentará Memoria con índice numerado en un </w:t>
      </w:r>
      <w:r w:rsidR="005F652B" w:rsidRPr="00445A93">
        <w:rPr>
          <w:rFonts w:ascii="Verdana" w:hAnsi="Verdana"/>
          <w:b/>
          <w:bCs/>
          <w:color w:val="000000" w:themeColor="text1"/>
          <w:sz w:val="20"/>
        </w:rPr>
        <w:t>máximo de 12 páginas</w:t>
      </w:r>
      <w:r w:rsidR="005F652B" w:rsidRPr="007D5355">
        <w:rPr>
          <w:rFonts w:ascii="Verdana" w:hAnsi="Verdana"/>
          <w:color w:val="000000" w:themeColor="text1"/>
          <w:sz w:val="20"/>
        </w:rPr>
        <w:t xml:space="preserve"> en Letra Times New Roman o similar que describa las actividades y programas que pretenda desarrollar para cumplir con el objetivo de promoción del euskera y la cultura vasca, incluyendo: descripción de las actividades previstas, fechas de celebración y presupuesto orientativos de las mismas, así como cualquier otra información complementaria que se considere de interés. Se llevarán a cabo un mínimo de 4 actividades al año, excluyendo las relacionadas únicamente con la venta de productos hosteleros.</w:t>
      </w:r>
    </w:p>
    <w:p w14:paraId="4003ED5F" w14:textId="77777777" w:rsidR="00DF1B32" w:rsidRPr="007D5355" w:rsidRDefault="005F652B" w:rsidP="00445A93">
      <w:pPr>
        <w:spacing w:line="360" w:lineRule="auto"/>
        <w:ind w:firstLine="708"/>
        <w:jc w:val="both"/>
        <w:rPr>
          <w:rFonts w:ascii="Verdana" w:hAnsi="Verdana"/>
          <w:color w:val="000000" w:themeColor="text1"/>
          <w:sz w:val="20"/>
          <w:lang w:val="eu-ES"/>
        </w:rPr>
      </w:pPr>
      <w:r w:rsidRPr="007D5355">
        <w:rPr>
          <w:rFonts w:ascii="Verdana" w:hAnsi="Verdana"/>
          <w:color w:val="000000" w:themeColor="text1"/>
          <w:sz w:val="20"/>
        </w:rPr>
        <w:t>Se valorará:</w:t>
      </w:r>
    </w:p>
    <w:p w14:paraId="71B631AC" w14:textId="77777777" w:rsidR="00DF1B32" w:rsidRPr="007D5355" w:rsidRDefault="005F652B" w:rsidP="00445A93">
      <w:pPr>
        <w:pStyle w:val="Prrafodelista"/>
        <w:numPr>
          <w:ilvl w:val="0"/>
          <w:numId w:val="5"/>
        </w:numPr>
        <w:spacing w:line="360" w:lineRule="auto"/>
        <w:rPr>
          <w:rFonts w:ascii="Verdana" w:hAnsi="Verdana"/>
          <w:color w:val="000000" w:themeColor="text1"/>
          <w:sz w:val="20"/>
        </w:rPr>
      </w:pPr>
      <w:r w:rsidRPr="007D5355">
        <w:rPr>
          <w:rFonts w:ascii="Verdana" w:hAnsi="Verdana"/>
          <w:color w:val="000000" w:themeColor="text1"/>
          <w:sz w:val="20"/>
        </w:rPr>
        <w:t>El contenido y variedad de las actividades y programas propuestos. En línea con los objetivos del Ayuntamiento de Muskiz en el ámbito de la Igualdad, se valorará la inclusión de la perspectiva de género en las actividades propuestas.</w:t>
      </w:r>
    </w:p>
    <w:p w14:paraId="759C7D5B" w14:textId="117C9976" w:rsidR="00DF1B32" w:rsidRPr="007D5355" w:rsidRDefault="005F652B" w:rsidP="00445A93">
      <w:pPr>
        <w:pStyle w:val="Prrafodelista"/>
        <w:spacing w:line="360" w:lineRule="auto"/>
        <w:ind w:left="1776"/>
        <w:rPr>
          <w:rFonts w:ascii="Verdana" w:eastAsiaTheme="minorHAnsi" w:hAnsi="Verdana"/>
          <w:color w:val="000000" w:themeColor="text1"/>
          <w:sz w:val="20"/>
        </w:rPr>
      </w:pPr>
      <w:r w:rsidRPr="007D5355">
        <w:rPr>
          <w:rFonts w:ascii="Verdana" w:hAnsi="Verdana"/>
          <w:color w:val="000000" w:themeColor="text1"/>
          <w:sz w:val="20"/>
        </w:rPr>
        <w:t>También se tendrá en cuenta la adecuación de las actividades a hitos varios o fechas reivindicativas (</w:t>
      </w:r>
      <w:proofErr w:type="spellStart"/>
      <w:r w:rsidRPr="007D5355">
        <w:rPr>
          <w:rFonts w:ascii="Verdana" w:hAnsi="Verdana"/>
          <w:color w:val="000000" w:themeColor="text1"/>
          <w:sz w:val="20"/>
        </w:rPr>
        <w:t>Euskararen</w:t>
      </w:r>
      <w:proofErr w:type="spellEnd"/>
      <w:r w:rsidRPr="007D5355">
        <w:rPr>
          <w:rFonts w:ascii="Verdana" w:hAnsi="Verdana"/>
          <w:color w:val="000000" w:themeColor="text1"/>
          <w:sz w:val="20"/>
        </w:rPr>
        <w:t xml:space="preserve"> </w:t>
      </w:r>
      <w:proofErr w:type="spellStart"/>
      <w:r w:rsidRPr="007D5355">
        <w:rPr>
          <w:rFonts w:ascii="Verdana" w:hAnsi="Verdana"/>
          <w:color w:val="000000" w:themeColor="text1"/>
          <w:sz w:val="20"/>
        </w:rPr>
        <w:t>Eguna</w:t>
      </w:r>
      <w:proofErr w:type="spellEnd"/>
      <w:r w:rsidRPr="007D5355">
        <w:rPr>
          <w:rFonts w:ascii="Verdana" w:hAnsi="Verdana"/>
          <w:color w:val="000000" w:themeColor="text1"/>
          <w:sz w:val="20"/>
        </w:rPr>
        <w:t xml:space="preserve">, 8M, 25N…), siempre que se desarrollen en euskera. </w:t>
      </w:r>
      <w:r w:rsidRPr="007D5355">
        <w:rPr>
          <w:rFonts w:ascii="Verdana" w:hAnsi="Verdana"/>
          <w:b/>
          <w:bCs/>
          <w:color w:val="000000" w:themeColor="text1"/>
          <w:sz w:val="20"/>
        </w:rPr>
        <w:t xml:space="preserve">Hasta </w:t>
      </w:r>
      <w:r w:rsidR="00904845" w:rsidRPr="007D5355">
        <w:rPr>
          <w:rFonts w:ascii="Verdana" w:hAnsi="Verdana"/>
          <w:b/>
          <w:bCs/>
          <w:color w:val="000000" w:themeColor="text1"/>
          <w:sz w:val="20"/>
        </w:rPr>
        <w:t>35</w:t>
      </w:r>
      <w:r w:rsidRPr="007D5355">
        <w:rPr>
          <w:rFonts w:ascii="Verdana" w:hAnsi="Verdana"/>
          <w:b/>
          <w:bCs/>
          <w:color w:val="000000" w:themeColor="text1"/>
          <w:sz w:val="20"/>
        </w:rPr>
        <w:t xml:space="preserve"> puntos</w:t>
      </w:r>
      <w:r w:rsidRPr="007D5355">
        <w:rPr>
          <w:rFonts w:ascii="Verdana" w:hAnsi="Verdana"/>
          <w:color w:val="000000" w:themeColor="text1"/>
          <w:sz w:val="20"/>
        </w:rPr>
        <w:t>.</w:t>
      </w:r>
    </w:p>
    <w:p w14:paraId="0F81FF3A" w14:textId="77777777" w:rsidR="00DF1B32" w:rsidRPr="007D5355" w:rsidRDefault="00DF1B32" w:rsidP="00445A93">
      <w:pPr>
        <w:pStyle w:val="Prrafodelista"/>
        <w:spacing w:line="360" w:lineRule="auto"/>
        <w:ind w:left="1776"/>
        <w:rPr>
          <w:rFonts w:ascii="Verdana" w:hAnsi="Verdana"/>
          <w:color w:val="000000" w:themeColor="text1"/>
          <w:sz w:val="20"/>
        </w:rPr>
      </w:pPr>
    </w:p>
    <w:p w14:paraId="09290E98" w14:textId="77777777" w:rsidR="00DF1B32" w:rsidRPr="007D5355" w:rsidRDefault="005F652B" w:rsidP="00445A93">
      <w:pPr>
        <w:pStyle w:val="Prrafodelista"/>
        <w:numPr>
          <w:ilvl w:val="0"/>
          <w:numId w:val="5"/>
        </w:numPr>
        <w:spacing w:line="360" w:lineRule="auto"/>
        <w:rPr>
          <w:rFonts w:ascii="Verdana" w:hAnsi="Verdana"/>
          <w:color w:val="000000" w:themeColor="text1"/>
          <w:sz w:val="20"/>
        </w:rPr>
      </w:pPr>
      <w:r w:rsidRPr="007D5355">
        <w:rPr>
          <w:rFonts w:ascii="Verdana" w:hAnsi="Verdana"/>
          <w:color w:val="000000" w:themeColor="text1"/>
          <w:sz w:val="20"/>
        </w:rPr>
        <w:t xml:space="preserve">MEJORAS POR NÚMERO DE ACTIVIDADES </w:t>
      </w:r>
    </w:p>
    <w:p w14:paraId="07218B61" w14:textId="77777777" w:rsidR="00DF1B32" w:rsidRPr="007D5355" w:rsidRDefault="005F652B" w:rsidP="00445A93">
      <w:pPr>
        <w:spacing w:line="360" w:lineRule="auto"/>
        <w:ind w:left="708" w:firstLine="708"/>
        <w:rPr>
          <w:rFonts w:ascii="Verdana" w:eastAsiaTheme="minorHAnsi" w:hAnsi="Verdana"/>
          <w:color w:val="000000" w:themeColor="text1"/>
          <w:sz w:val="20"/>
          <w:lang w:val="eu-ES"/>
        </w:rPr>
      </w:pPr>
      <w:r w:rsidRPr="007D5355">
        <w:rPr>
          <w:rFonts w:ascii="Verdana" w:hAnsi="Verdana"/>
          <w:color w:val="000000" w:themeColor="text1"/>
          <w:sz w:val="20"/>
        </w:rPr>
        <w:t xml:space="preserve">     Se otorgarán 2,5 puntos a cada actividad añadida al mínimo exigido de 4 dentro del año natural, que esté relacionada con la lengua y cultura vasca. Las actividades deberán ser diferentes a la actividad principal del local, es decir, a la venta de productos hosteleros……. </w:t>
      </w:r>
      <w:r w:rsidRPr="007D5355">
        <w:rPr>
          <w:rFonts w:ascii="Verdana" w:hAnsi="Verdana"/>
          <w:b/>
          <w:bCs/>
          <w:color w:val="000000" w:themeColor="text1"/>
          <w:sz w:val="20"/>
        </w:rPr>
        <w:t>Hasta 10 puntos</w:t>
      </w:r>
      <w:r w:rsidRPr="007D5355">
        <w:rPr>
          <w:rFonts w:ascii="Verdana" w:hAnsi="Verdana"/>
          <w:color w:val="000000" w:themeColor="text1"/>
          <w:sz w:val="20"/>
        </w:rPr>
        <w:t>.</w:t>
      </w:r>
    </w:p>
    <w:p w14:paraId="2CECB785" w14:textId="77777777" w:rsidR="00DF1B32" w:rsidRPr="007D5355" w:rsidRDefault="00DF1B32">
      <w:pPr>
        <w:pStyle w:val="Prrafodelista"/>
        <w:spacing w:line="360" w:lineRule="auto"/>
        <w:ind w:right="9"/>
        <w:jc w:val="both"/>
        <w:rPr>
          <w:rFonts w:ascii="Verdana" w:hAnsi="Verdana"/>
          <w:sz w:val="20"/>
        </w:rPr>
      </w:pPr>
    </w:p>
    <w:p w14:paraId="10493466" w14:textId="5B6D989F" w:rsidR="00DF1B32" w:rsidRDefault="00904845">
      <w:pPr>
        <w:spacing w:line="360" w:lineRule="auto"/>
        <w:ind w:right="9"/>
        <w:jc w:val="both"/>
        <w:rPr>
          <w:rFonts w:ascii="Verdana" w:hAnsi="Verdana"/>
          <w:sz w:val="20"/>
        </w:rPr>
      </w:pPr>
      <w:r w:rsidRPr="007D5355">
        <w:rPr>
          <w:rFonts w:ascii="Verdana" w:hAnsi="Verdana"/>
          <w:sz w:val="20"/>
        </w:rPr>
        <w:t>*UMBRAL MÍNIMO: Todas las ofertas que no superen en la valoración de la propuesta de actividad un mínimo de 22,5 puntos, quedarán fuera de la licitación no pasando a la siguiente fase de valoración de la oferta económica.</w:t>
      </w:r>
    </w:p>
    <w:p w14:paraId="1684F616" w14:textId="4B0F9BAB" w:rsidR="006457F7" w:rsidRPr="007D5355" w:rsidRDefault="006457F7">
      <w:pPr>
        <w:spacing w:line="360" w:lineRule="auto"/>
        <w:ind w:right="9"/>
        <w:jc w:val="both"/>
        <w:rPr>
          <w:rFonts w:ascii="Verdana" w:hAnsi="Verdana"/>
          <w:sz w:val="20"/>
        </w:rPr>
      </w:pPr>
      <w:r>
        <w:rPr>
          <w:rFonts w:ascii="Verdana" w:hAnsi="Verdana"/>
          <w:sz w:val="20"/>
        </w:rPr>
        <w:t>*No se valorará el exceso de contenido de las 12 páginas máximas permitidas.</w:t>
      </w:r>
    </w:p>
    <w:p w14:paraId="636BE0AE" w14:textId="77777777" w:rsidR="00DF1B32" w:rsidRPr="007D5355" w:rsidRDefault="00DF1B32">
      <w:pPr>
        <w:spacing w:line="360" w:lineRule="auto"/>
        <w:ind w:right="9"/>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14511370" w14:textId="77777777">
        <w:trPr>
          <w:trHeight w:val="193"/>
        </w:trPr>
        <w:tc>
          <w:tcPr>
            <w:tcW w:w="8592" w:type="dxa"/>
            <w:shd w:val="clear" w:color="auto" w:fill="auto"/>
            <w:vAlign w:val="center"/>
          </w:tcPr>
          <w:p w14:paraId="3C9752D2"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DÉCIMOCUARTA. Mesa de Contratación</w:t>
            </w:r>
          </w:p>
        </w:tc>
      </w:tr>
    </w:tbl>
    <w:p w14:paraId="05637EAA" w14:textId="77777777" w:rsidR="00DF1B32" w:rsidRPr="007D5355" w:rsidRDefault="00DF1B32">
      <w:pPr>
        <w:tabs>
          <w:tab w:val="left" w:pos="0"/>
          <w:tab w:val="left" w:pos="423"/>
        </w:tabs>
        <w:spacing w:after="120" w:line="360" w:lineRule="auto"/>
        <w:ind w:right="9"/>
        <w:jc w:val="both"/>
        <w:rPr>
          <w:rFonts w:ascii="Verdana" w:hAnsi="Verdana"/>
          <w:sz w:val="20"/>
        </w:rPr>
      </w:pPr>
    </w:p>
    <w:p w14:paraId="54FF0477" w14:textId="77777777" w:rsidR="00DF1B32" w:rsidRPr="007D5355" w:rsidRDefault="005F652B">
      <w:pPr>
        <w:tabs>
          <w:tab w:val="left" w:pos="0"/>
          <w:tab w:val="left" w:pos="423"/>
        </w:tabs>
        <w:spacing w:after="120" w:line="360" w:lineRule="auto"/>
        <w:ind w:right="9"/>
        <w:jc w:val="both"/>
        <w:rPr>
          <w:rFonts w:ascii="Verdana" w:hAnsi="Verdana"/>
          <w:sz w:val="20"/>
        </w:rPr>
      </w:pPr>
      <w:r w:rsidRPr="007D5355">
        <w:rPr>
          <w:rFonts w:ascii="Verdana" w:hAnsi="Verdana"/>
          <w:sz w:val="20"/>
        </w:rPr>
        <w:t>La Mesa de contratación será el órgano competente para efectuar la valoración de las ofertas y calificar la documentación administrativa, y actuará conforme a lo previsto en el artículo 326 de la Ley 9/2017, de 8 de noviembre, de Contratos del Sector Público, por la que se transponen al ordenamiento jurídico español las Directivas del Parlamento Europeo y del Consejo 2014/23/UE y 2014/24/UE, de 26 de febrero de 2014 y en el Real Decreto 817/2009, de 8 de mayo, por el que se desarrolla parcialmente la Ley 30/2007, de 30 de octubre, de Contratos del Sector Público, desarrollando las funciones que en estos se establecen.</w:t>
      </w:r>
    </w:p>
    <w:p w14:paraId="565B38B9" w14:textId="77777777" w:rsidR="00DF1B32" w:rsidRPr="007D5355" w:rsidRDefault="00DF1B32">
      <w:pPr>
        <w:tabs>
          <w:tab w:val="left" w:pos="0"/>
          <w:tab w:val="left" w:pos="423"/>
        </w:tabs>
        <w:spacing w:after="120" w:line="360" w:lineRule="auto"/>
        <w:ind w:right="9"/>
        <w:jc w:val="both"/>
        <w:rPr>
          <w:rFonts w:ascii="Verdana" w:hAnsi="Verdana"/>
          <w:sz w:val="20"/>
        </w:rPr>
      </w:pPr>
    </w:p>
    <w:p w14:paraId="049BF5D7" w14:textId="77777777" w:rsidR="00DF1B32" w:rsidRPr="007D5355" w:rsidRDefault="005F652B">
      <w:pPr>
        <w:spacing w:line="360" w:lineRule="auto"/>
        <w:jc w:val="both"/>
        <w:rPr>
          <w:rFonts w:ascii="Verdana" w:hAnsi="Verdana"/>
          <w:sz w:val="20"/>
        </w:rPr>
      </w:pPr>
      <w:r w:rsidRPr="007D5355">
        <w:rPr>
          <w:rFonts w:ascii="Verdana" w:hAnsi="Verdana"/>
          <w:sz w:val="20"/>
        </w:rPr>
        <w:t>La Mesa de Contratación, de acuerdo con lo establecido en el punto 7 de la Disposición Adicional Segunda de la Ley 9/2017, de 8 de noviembre, de Contratos del Sector Público, por la que se transponen al ordenamiento jurídico español las Directivas del Parlamento Europeo y del Consejo 2014/23/UE y 2014/24/UE, de 26 de febrero de 2014 estará compuesta por los siguientes miembros:</w:t>
      </w:r>
    </w:p>
    <w:p w14:paraId="6E32EA68" w14:textId="77777777" w:rsidR="00DF1B32" w:rsidRPr="007D5355" w:rsidRDefault="00DF1B32">
      <w:pPr>
        <w:shd w:val="clear" w:color="auto" w:fill="FFFFFF"/>
        <w:spacing w:before="100" w:beforeAutospacing="1" w:after="100" w:afterAutospacing="1"/>
        <w:contextualSpacing/>
        <w:jc w:val="both"/>
        <w:rPr>
          <w:rFonts w:ascii="Verdana" w:hAnsi="Verdana"/>
          <w:sz w:val="20"/>
          <w:u w:val="single"/>
        </w:rPr>
      </w:pPr>
    </w:p>
    <w:p w14:paraId="3257858D" w14:textId="3347AED8" w:rsidR="00DF1B32" w:rsidRPr="007D5355" w:rsidRDefault="005F652B">
      <w:pPr>
        <w:shd w:val="clear" w:color="auto" w:fill="FFFFFF"/>
        <w:spacing w:line="360" w:lineRule="auto"/>
        <w:contextualSpacing/>
        <w:rPr>
          <w:rFonts w:ascii="Verdana" w:hAnsi="Verdana"/>
          <w:sz w:val="20"/>
        </w:rPr>
      </w:pPr>
      <w:r w:rsidRPr="007D5355">
        <w:rPr>
          <w:rFonts w:ascii="Verdana" w:hAnsi="Verdana"/>
          <w:sz w:val="20"/>
        </w:rPr>
        <w:t>President</w:t>
      </w:r>
      <w:r w:rsidR="001C0BF9" w:rsidRPr="007D5355">
        <w:rPr>
          <w:rFonts w:ascii="Verdana" w:hAnsi="Verdana"/>
          <w:sz w:val="20"/>
        </w:rPr>
        <w:t>a: Doña Ainara Leiba Zabalbeitia</w:t>
      </w:r>
      <w:r w:rsidRPr="007D5355">
        <w:rPr>
          <w:rFonts w:ascii="Verdana" w:hAnsi="Verdana"/>
          <w:sz w:val="20"/>
        </w:rPr>
        <w:br/>
      </w:r>
      <w:proofErr w:type="gramStart"/>
      <w:r w:rsidRPr="007D5355">
        <w:rPr>
          <w:rFonts w:ascii="Verdana" w:hAnsi="Verdana"/>
          <w:sz w:val="20"/>
        </w:rPr>
        <w:t>Suplente :</w:t>
      </w:r>
      <w:proofErr w:type="gramEnd"/>
      <w:r w:rsidRPr="007D5355">
        <w:rPr>
          <w:rFonts w:ascii="Verdana" w:hAnsi="Verdana"/>
          <w:sz w:val="20"/>
        </w:rPr>
        <w:t xml:space="preserve"> Do</w:t>
      </w:r>
      <w:r w:rsidR="001C0BF9" w:rsidRPr="007D5355">
        <w:rPr>
          <w:rFonts w:ascii="Verdana" w:hAnsi="Verdana"/>
          <w:sz w:val="20"/>
        </w:rPr>
        <w:t>ña Teresa Echevarría Santamaría</w:t>
      </w:r>
    </w:p>
    <w:p w14:paraId="62AB501B" w14:textId="77777777" w:rsidR="00DF1B32" w:rsidRPr="007D5355" w:rsidRDefault="00DF1B32">
      <w:pPr>
        <w:shd w:val="clear" w:color="auto" w:fill="FFFFFF"/>
        <w:spacing w:line="360" w:lineRule="auto"/>
        <w:contextualSpacing/>
        <w:rPr>
          <w:rFonts w:ascii="Verdana" w:hAnsi="Verdana"/>
          <w:sz w:val="20"/>
          <w:u w:val="single"/>
        </w:rPr>
      </w:pPr>
    </w:p>
    <w:p w14:paraId="612D0C80" w14:textId="77777777" w:rsidR="00DF1B32" w:rsidRPr="007D5355" w:rsidRDefault="005F652B">
      <w:pPr>
        <w:shd w:val="clear" w:color="auto" w:fill="FFFFFF"/>
        <w:spacing w:line="360" w:lineRule="auto"/>
        <w:contextualSpacing/>
        <w:jc w:val="both"/>
        <w:rPr>
          <w:rFonts w:ascii="Verdana" w:hAnsi="Verdana"/>
          <w:sz w:val="20"/>
        </w:rPr>
      </w:pPr>
      <w:r w:rsidRPr="007D5355">
        <w:rPr>
          <w:rFonts w:ascii="Verdana" w:hAnsi="Verdana"/>
          <w:sz w:val="20"/>
          <w:u w:val="single"/>
        </w:rPr>
        <w:t>Secretario:</w:t>
      </w:r>
      <w:r w:rsidRPr="007D5355">
        <w:rPr>
          <w:rFonts w:ascii="Verdana" w:hAnsi="Verdana"/>
          <w:sz w:val="20"/>
        </w:rPr>
        <w:br/>
        <w:t xml:space="preserve">El administrativo de contratación, don Cesar Saralegi </w:t>
      </w:r>
      <w:proofErr w:type="spellStart"/>
      <w:r w:rsidRPr="007D5355">
        <w:rPr>
          <w:rFonts w:ascii="Verdana" w:hAnsi="Verdana"/>
          <w:sz w:val="20"/>
        </w:rPr>
        <w:t>Larrazabal</w:t>
      </w:r>
      <w:proofErr w:type="spellEnd"/>
      <w:r w:rsidRPr="007D5355">
        <w:rPr>
          <w:rFonts w:ascii="Verdana" w:hAnsi="Verdana"/>
          <w:sz w:val="20"/>
        </w:rPr>
        <w:t xml:space="preserve">. </w:t>
      </w:r>
    </w:p>
    <w:p w14:paraId="18456B89" w14:textId="77777777" w:rsidR="00DF1B32" w:rsidRPr="007D5355" w:rsidRDefault="005F652B">
      <w:pPr>
        <w:shd w:val="clear" w:color="auto" w:fill="FFFFFF"/>
        <w:spacing w:line="360" w:lineRule="auto"/>
        <w:contextualSpacing/>
        <w:jc w:val="both"/>
        <w:rPr>
          <w:rFonts w:ascii="Verdana" w:hAnsi="Verdana"/>
          <w:sz w:val="20"/>
        </w:rPr>
      </w:pPr>
      <w:r w:rsidRPr="007D5355">
        <w:rPr>
          <w:rFonts w:ascii="Verdana" w:hAnsi="Verdana"/>
          <w:sz w:val="20"/>
        </w:rPr>
        <w:t xml:space="preserve">Suplente: doña Adelaida Díez </w:t>
      </w:r>
      <w:proofErr w:type="spellStart"/>
      <w:r w:rsidRPr="007D5355">
        <w:rPr>
          <w:rFonts w:ascii="Verdana" w:hAnsi="Verdana"/>
          <w:sz w:val="20"/>
        </w:rPr>
        <w:t>Lanborena</w:t>
      </w:r>
      <w:proofErr w:type="spellEnd"/>
      <w:r w:rsidRPr="007D5355">
        <w:rPr>
          <w:rFonts w:ascii="Verdana" w:hAnsi="Verdana"/>
          <w:sz w:val="20"/>
        </w:rPr>
        <w:t>.</w:t>
      </w:r>
    </w:p>
    <w:p w14:paraId="3A3B22DD" w14:textId="77777777" w:rsidR="00DF1B32" w:rsidRPr="007D5355" w:rsidRDefault="00DF1B32">
      <w:pPr>
        <w:shd w:val="clear" w:color="auto" w:fill="FFFFFF"/>
        <w:spacing w:line="360" w:lineRule="auto"/>
        <w:contextualSpacing/>
        <w:jc w:val="both"/>
        <w:rPr>
          <w:rFonts w:ascii="Verdana" w:hAnsi="Verdana"/>
          <w:sz w:val="20"/>
          <w:u w:val="single"/>
        </w:rPr>
      </w:pPr>
    </w:p>
    <w:p w14:paraId="09B545B1" w14:textId="77777777" w:rsidR="00DF1B32" w:rsidRPr="007D5355" w:rsidRDefault="005F652B">
      <w:pPr>
        <w:shd w:val="clear" w:color="auto" w:fill="FFFFFF"/>
        <w:spacing w:line="360" w:lineRule="auto"/>
        <w:contextualSpacing/>
        <w:jc w:val="both"/>
        <w:rPr>
          <w:rFonts w:ascii="Verdana" w:hAnsi="Verdana"/>
          <w:sz w:val="20"/>
        </w:rPr>
      </w:pPr>
      <w:r w:rsidRPr="007D5355">
        <w:rPr>
          <w:rFonts w:ascii="Verdana" w:hAnsi="Verdana"/>
          <w:sz w:val="20"/>
          <w:u w:val="single"/>
        </w:rPr>
        <w:t>Vocales:</w:t>
      </w:r>
      <w:r w:rsidRPr="007D5355">
        <w:rPr>
          <w:rFonts w:ascii="Verdana" w:hAnsi="Verdana"/>
          <w:sz w:val="20"/>
        </w:rPr>
        <w:br/>
        <w:t>La Secretaria municipal, doña Itxaso Apraiz Yáñez, o quien legalmente la sustituya.</w:t>
      </w:r>
    </w:p>
    <w:p w14:paraId="0A3F3CC5" w14:textId="77777777" w:rsidR="00DF1B32" w:rsidRPr="007D5355" w:rsidRDefault="005F652B">
      <w:pPr>
        <w:shd w:val="clear" w:color="auto" w:fill="FFFFFF"/>
        <w:spacing w:line="360" w:lineRule="auto"/>
        <w:contextualSpacing/>
        <w:jc w:val="both"/>
        <w:rPr>
          <w:rFonts w:ascii="Verdana" w:hAnsi="Verdana"/>
          <w:sz w:val="20"/>
        </w:rPr>
      </w:pPr>
      <w:r w:rsidRPr="007D5355">
        <w:rPr>
          <w:rFonts w:ascii="Verdana" w:hAnsi="Verdana"/>
          <w:sz w:val="20"/>
        </w:rPr>
        <w:t>La Interventora Municipal, doña Iciar Becerra Souto, o quien legalmente le sustituya.</w:t>
      </w:r>
    </w:p>
    <w:p w14:paraId="370AFE26" w14:textId="5949AE17" w:rsidR="00DF1B32" w:rsidRPr="007D5355" w:rsidRDefault="005F652B">
      <w:pPr>
        <w:shd w:val="clear" w:color="auto" w:fill="FFFFFF"/>
        <w:spacing w:line="360" w:lineRule="auto"/>
        <w:contextualSpacing/>
        <w:jc w:val="both"/>
        <w:rPr>
          <w:rFonts w:ascii="Verdana" w:hAnsi="Verdana"/>
          <w:sz w:val="20"/>
        </w:rPr>
      </w:pPr>
      <w:r w:rsidRPr="007D5355">
        <w:rPr>
          <w:rFonts w:ascii="Verdana" w:hAnsi="Verdana"/>
          <w:sz w:val="20"/>
        </w:rPr>
        <w:t>Don Kepa Fournier Zubizarreta, Técnico Coordinador de Cultura y Deportes</w:t>
      </w:r>
      <w:r w:rsidR="001C0BF9" w:rsidRPr="007D5355">
        <w:rPr>
          <w:rFonts w:ascii="Verdana" w:hAnsi="Verdana"/>
          <w:sz w:val="20"/>
        </w:rPr>
        <w:t xml:space="preserve"> o quien legalmente le sustituya.</w:t>
      </w:r>
    </w:p>
    <w:p w14:paraId="3BC4D491" w14:textId="77777777" w:rsidR="00DF1B32" w:rsidRPr="007D5355" w:rsidRDefault="00DF1B32">
      <w:pPr>
        <w:tabs>
          <w:tab w:val="left" w:pos="0"/>
          <w:tab w:val="left" w:pos="423"/>
        </w:tabs>
        <w:spacing w:after="120" w:line="360" w:lineRule="auto"/>
        <w:ind w:right="9"/>
        <w:jc w:val="both"/>
        <w:rPr>
          <w:rFonts w:ascii="Verdana" w:hAnsi="Verdana"/>
          <w:sz w:val="20"/>
        </w:rPr>
      </w:pPr>
    </w:p>
    <w:p w14:paraId="091B9393" w14:textId="77777777" w:rsidR="00DF1B32" w:rsidRPr="007D5355" w:rsidRDefault="00DF1B32">
      <w:pPr>
        <w:spacing w:line="360" w:lineRule="auto"/>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4C6D73BB" w14:textId="77777777">
        <w:trPr>
          <w:trHeight w:val="193"/>
        </w:trPr>
        <w:tc>
          <w:tcPr>
            <w:tcW w:w="8592" w:type="dxa"/>
            <w:shd w:val="clear" w:color="auto" w:fill="auto"/>
            <w:vAlign w:val="center"/>
          </w:tcPr>
          <w:p w14:paraId="01F91A2A"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DÉCIMOQUINTA. Apertura de Ofertas</w:t>
            </w:r>
          </w:p>
        </w:tc>
      </w:tr>
    </w:tbl>
    <w:p w14:paraId="1DFDA8CD" w14:textId="77777777" w:rsidR="00DF1B32" w:rsidRPr="007D5355" w:rsidRDefault="00DF1B32">
      <w:pPr>
        <w:tabs>
          <w:tab w:val="left" w:pos="0"/>
          <w:tab w:val="left" w:pos="423"/>
        </w:tabs>
        <w:spacing w:line="360" w:lineRule="auto"/>
        <w:ind w:right="9"/>
        <w:jc w:val="both"/>
        <w:rPr>
          <w:rFonts w:ascii="Verdana" w:hAnsi="Verdana"/>
          <w:sz w:val="20"/>
        </w:rPr>
      </w:pPr>
    </w:p>
    <w:p w14:paraId="27417F1D" w14:textId="76F1DCE2" w:rsidR="00DF1B32" w:rsidRPr="007D5355" w:rsidRDefault="005F652B">
      <w:pPr>
        <w:spacing w:line="360" w:lineRule="auto"/>
        <w:jc w:val="both"/>
        <w:rPr>
          <w:rFonts w:ascii="Verdana" w:hAnsi="Verdana"/>
          <w:sz w:val="20"/>
        </w:rPr>
      </w:pPr>
      <w:r w:rsidRPr="007D5355">
        <w:rPr>
          <w:rFonts w:ascii="Verdana" w:hAnsi="Verdana"/>
          <w:sz w:val="20"/>
        </w:rPr>
        <w:t xml:space="preserve">La Mesa de Contratación se constituirá el día y hora señalados en el anuncio de licitación tras la finalización del plazo de presentación de las proposiciones, y procederá a la apertura de los </w:t>
      </w:r>
      <w:r w:rsidRPr="007D5355">
        <w:rPr>
          <w:rFonts w:ascii="Verdana" w:hAnsi="Verdana"/>
          <w:i/>
          <w:sz w:val="20"/>
        </w:rPr>
        <w:t xml:space="preserve">archivos electrónicos </w:t>
      </w:r>
      <w:r w:rsidRPr="007D5355">
        <w:rPr>
          <w:rFonts w:ascii="Verdana" w:hAnsi="Verdana"/>
          <w:sz w:val="20"/>
        </w:rPr>
        <w:t>«A» y calificará la documentación administrativa contenida en los mismos.</w:t>
      </w:r>
    </w:p>
    <w:p w14:paraId="16B64FAF" w14:textId="77777777" w:rsidR="00DF1B32" w:rsidRPr="007D5355" w:rsidRDefault="00DF1B32">
      <w:pPr>
        <w:tabs>
          <w:tab w:val="left" w:pos="0"/>
          <w:tab w:val="left" w:pos="423"/>
        </w:tabs>
        <w:spacing w:line="360" w:lineRule="auto"/>
        <w:ind w:right="9"/>
        <w:jc w:val="both"/>
        <w:rPr>
          <w:rFonts w:ascii="Verdana" w:hAnsi="Verdana"/>
          <w:sz w:val="20"/>
        </w:rPr>
      </w:pPr>
    </w:p>
    <w:p w14:paraId="6B1B9F60" w14:textId="06AB9E95" w:rsidR="00DF1B32" w:rsidRPr="007D5355" w:rsidRDefault="005F652B">
      <w:pPr>
        <w:spacing w:line="360" w:lineRule="auto"/>
        <w:jc w:val="both"/>
        <w:rPr>
          <w:rFonts w:ascii="Verdana" w:hAnsi="Verdana"/>
          <w:sz w:val="20"/>
        </w:rPr>
      </w:pPr>
      <w:r w:rsidRPr="007D5355">
        <w:rPr>
          <w:rFonts w:ascii="Verdana" w:hAnsi="Verdana"/>
          <w:sz w:val="20"/>
        </w:rPr>
        <w:t>Si fuera necesario, la Mesa concederá un plazo de tres días hábiles para que el licitador corrija los defectos u omisiones subsanables observadas en la documentación presentada.</w:t>
      </w:r>
    </w:p>
    <w:p w14:paraId="1DBE0590" w14:textId="77777777" w:rsidR="00DF1B32" w:rsidRPr="007D5355" w:rsidRDefault="00DF1B32">
      <w:pPr>
        <w:tabs>
          <w:tab w:val="left" w:pos="0"/>
          <w:tab w:val="left" w:pos="423"/>
        </w:tabs>
        <w:spacing w:line="360" w:lineRule="auto"/>
        <w:ind w:right="9"/>
        <w:jc w:val="both"/>
        <w:rPr>
          <w:rFonts w:ascii="Verdana" w:hAnsi="Verdana"/>
          <w:sz w:val="20"/>
        </w:rPr>
      </w:pPr>
    </w:p>
    <w:p w14:paraId="1DE81724" w14:textId="2CEBA186" w:rsidR="00DF1B32" w:rsidRPr="007D5355" w:rsidRDefault="005F652B">
      <w:pPr>
        <w:spacing w:line="360" w:lineRule="auto"/>
        <w:jc w:val="both"/>
        <w:rPr>
          <w:rFonts w:ascii="Verdana" w:hAnsi="Verdana"/>
          <w:sz w:val="20"/>
        </w:rPr>
      </w:pPr>
      <w:r w:rsidRPr="007D5355">
        <w:rPr>
          <w:rFonts w:ascii="Verdana" w:hAnsi="Verdana"/>
          <w:sz w:val="20"/>
        </w:rPr>
        <w:t xml:space="preserve">Posteriormente, procederá a la apertura y examen de los </w:t>
      </w:r>
      <w:r w:rsidR="00B41327" w:rsidRPr="007D5355">
        <w:rPr>
          <w:rFonts w:ascii="Verdana" w:hAnsi="Verdana"/>
          <w:sz w:val="20"/>
        </w:rPr>
        <w:t xml:space="preserve">archivos electrónicos </w:t>
      </w:r>
      <w:r w:rsidRPr="007D5355">
        <w:rPr>
          <w:rFonts w:ascii="Verdana" w:hAnsi="Verdana"/>
          <w:sz w:val="20"/>
        </w:rPr>
        <w:t>«B», que contienen las propuestas de actividad.</w:t>
      </w:r>
    </w:p>
    <w:p w14:paraId="6BCC91E6" w14:textId="77777777" w:rsidR="00DF1B32" w:rsidRPr="007D5355" w:rsidRDefault="00DF1B32">
      <w:pPr>
        <w:spacing w:line="360" w:lineRule="auto"/>
        <w:jc w:val="both"/>
        <w:rPr>
          <w:rFonts w:ascii="Verdana" w:hAnsi="Verdana"/>
          <w:sz w:val="20"/>
        </w:rPr>
      </w:pPr>
    </w:p>
    <w:p w14:paraId="22060BE2" w14:textId="00EF71F4" w:rsidR="00DF1B32" w:rsidRPr="007D5355" w:rsidRDefault="005F652B">
      <w:pPr>
        <w:spacing w:line="360" w:lineRule="auto"/>
        <w:jc w:val="both"/>
        <w:rPr>
          <w:rFonts w:ascii="Verdana" w:hAnsi="Verdana"/>
          <w:sz w:val="20"/>
        </w:rPr>
      </w:pPr>
      <w:r w:rsidRPr="007D5355">
        <w:rPr>
          <w:rFonts w:ascii="Verdana" w:hAnsi="Verdana"/>
          <w:sz w:val="20"/>
        </w:rPr>
        <w:t>Tras la valoración del sobre</w:t>
      </w:r>
      <w:r w:rsidR="00B41327" w:rsidRPr="007D5355">
        <w:rPr>
          <w:rFonts w:ascii="Verdana" w:hAnsi="Verdana"/>
          <w:sz w:val="20"/>
        </w:rPr>
        <w:t xml:space="preserve"> o archivo</w:t>
      </w:r>
      <w:r w:rsidRPr="007D5355">
        <w:rPr>
          <w:rFonts w:ascii="Verdana" w:hAnsi="Verdana"/>
          <w:sz w:val="20"/>
        </w:rPr>
        <w:t xml:space="preserve"> «B», se procederá a la apertura de los sobres</w:t>
      </w:r>
      <w:r w:rsidR="00B41327" w:rsidRPr="007D5355">
        <w:rPr>
          <w:rFonts w:ascii="Verdana" w:hAnsi="Verdana"/>
          <w:sz w:val="20"/>
        </w:rPr>
        <w:t xml:space="preserve"> o archivos </w:t>
      </w:r>
      <w:r w:rsidRPr="007D5355">
        <w:rPr>
          <w:rFonts w:ascii="Verdana" w:hAnsi="Verdana"/>
          <w:sz w:val="20"/>
        </w:rPr>
        <w:t>«C», que contienen las ofertas económicas y los documentos que permitan a la Mesa de Contratación valorar las condiciones de las ofertas según los criterios de adjudicación.</w:t>
      </w:r>
    </w:p>
    <w:p w14:paraId="5D02A328" w14:textId="77777777" w:rsidR="00DF1B32" w:rsidRPr="007D5355" w:rsidRDefault="00DF1B32">
      <w:pPr>
        <w:spacing w:line="360" w:lineRule="auto"/>
        <w:jc w:val="both"/>
        <w:rPr>
          <w:rFonts w:ascii="Verdana" w:hAnsi="Verdana"/>
          <w:sz w:val="20"/>
        </w:rPr>
      </w:pPr>
    </w:p>
    <w:p w14:paraId="493A2F5D"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Tras la lectura de dichas proposiciones, </w:t>
      </w:r>
      <w:r w:rsidRPr="007D5355">
        <w:rPr>
          <w:rFonts w:ascii="Verdana" w:hAnsi="Verdana"/>
          <w:iCs/>
          <w:sz w:val="20"/>
        </w:rPr>
        <w:t>la Mesa podrá solicitar cuantos informes técnicos considere precisos,</w:t>
      </w:r>
      <w:r w:rsidRPr="007D5355">
        <w:rPr>
          <w:rFonts w:ascii="Verdana" w:hAnsi="Verdana"/>
          <w:sz w:val="20"/>
        </w:rPr>
        <w:t xml:space="preserve"> para la valoración de las mismas con arreglo a los criterios y a las ponderaciones establecidas en este Pliego.</w:t>
      </w:r>
    </w:p>
    <w:p w14:paraId="5837E9F6" w14:textId="77777777" w:rsidR="00DF1B32" w:rsidRPr="007D5355" w:rsidRDefault="00DF1B32">
      <w:pPr>
        <w:spacing w:line="360" w:lineRule="auto"/>
        <w:jc w:val="both"/>
        <w:rPr>
          <w:rFonts w:ascii="Verdana" w:hAnsi="Verdana"/>
          <w:sz w:val="20"/>
        </w:rPr>
      </w:pPr>
    </w:p>
    <w:p w14:paraId="741760C6" w14:textId="77777777" w:rsidR="00DF1B32" w:rsidRPr="007D5355" w:rsidRDefault="005F652B">
      <w:pPr>
        <w:spacing w:line="360" w:lineRule="auto"/>
        <w:jc w:val="both"/>
        <w:rPr>
          <w:rFonts w:ascii="Verdana" w:hAnsi="Verdana"/>
          <w:sz w:val="20"/>
        </w:rPr>
      </w:pPr>
      <w:r w:rsidRPr="007D5355">
        <w:rPr>
          <w:rFonts w:ascii="Verdana" w:hAnsi="Verdana"/>
          <w:sz w:val="20"/>
        </w:rPr>
        <w:t>A la vista de las ofertas económicas presentadas y de la valoración de los criterios de adjudicación, la Mesa de Contratación propondrá al adjudicatario del contrato.</w:t>
      </w:r>
    </w:p>
    <w:p w14:paraId="3FE8870A" w14:textId="77777777" w:rsidR="00DF1B32" w:rsidRPr="007D5355" w:rsidRDefault="00DF1B32">
      <w:pPr>
        <w:spacing w:line="360" w:lineRule="auto"/>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1F8C6CE1" w14:textId="77777777">
        <w:trPr>
          <w:trHeight w:val="193"/>
        </w:trPr>
        <w:tc>
          <w:tcPr>
            <w:tcW w:w="8592" w:type="dxa"/>
            <w:shd w:val="clear" w:color="auto" w:fill="auto"/>
            <w:vAlign w:val="center"/>
          </w:tcPr>
          <w:p w14:paraId="56914EE4"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DÉCIMOSEXTA. Requerimiento de Documentación</w:t>
            </w:r>
          </w:p>
        </w:tc>
      </w:tr>
    </w:tbl>
    <w:p w14:paraId="6939A45D" w14:textId="77777777" w:rsidR="00DF1B32" w:rsidRPr="007D5355" w:rsidRDefault="00DF1B32">
      <w:pPr>
        <w:spacing w:line="360" w:lineRule="auto"/>
        <w:jc w:val="both"/>
        <w:rPr>
          <w:rFonts w:ascii="Verdana" w:hAnsi="Verdana"/>
          <w:sz w:val="20"/>
        </w:rPr>
      </w:pPr>
    </w:p>
    <w:p w14:paraId="63637F91"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El órgano de contratación, requerirá al licitador para que, dentro del plazo de diez días hábiles, a contar desde el siguiente a aquél en que hubiera recibido el requerimiento, presente la documentación la documentación acreditativa del cumplimiento de los requisitos previos, en concreto la documentación justificativa de hallarse al corriente en el cumplimiento de sus obligaciones tributarias y con la Seguridad Social, y de haber constituido la garantía definitiva. </w:t>
      </w:r>
    </w:p>
    <w:p w14:paraId="7B21BA35" w14:textId="77777777" w:rsidR="00DF1B32" w:rsidRPr="007D5355" w:rsidRDefault="00DF1B32">
      <w:pPr>
        <w:spacing w:line="360" w:lineRule="auto"/>
        <w:jc w:val="both"/>
        <w:rPr>
          <w:rFonts w:ascii="Verdana" w:hAnsi="Verdana"/>
          <w:sz w:val="20"/>
        </w:rPr>
      </w:pPr>
    </w:p>
    <w:p w14:paraId="57F18FF8" w14:textId="77777777" w:rsidR="00DF1B32" w:rsidRPr="007D5355" w:rsidRDefault="005F652B">
      <w:pPr>
        <w:spacing w:line="360" w:lineRule="auto"/>
        <w:jc w:val="both"/>
        <w:rPr>
          <w:rFonts w:ascii="Verdana" w:hAnsi="Verdana"/>
          <w:sz w:val="20"/>
        </w:rPr>
      </w:pPr>
      <w:r w:rsidRPr="007D5355">
        <w:rPr>
          <w:rFonts w:ascii="Verdana" w:hAnsi="Verdana"/>
          <w:sz w:val="20"/>
        </w:rPr>
        <w:t>De no cumplimentarse adecuadamente el requerimiento en el plazo señalado, se entenderá que el licitador ha retirado su oferta, procediéndose a exigirle el importe del 3 por ciento del presupuesto base de licitación, IVA excluido, en concepto de penalidad, que se hará efectivo en primer lugar contra la garantía provisional, si se hubiera constituido.</w:t>
      </w:r>
    </w:p>
    <w:p w14:paraId="692CFBBA" w14:textId="77777777" w:rsidR="00DF1B32" w:rsidRPr="007D5355" w:rsidRDefault="00DF1B32">
      <w:pPr>
        <w:spacing w:line="360" w:lineRule="auto"/>
        <w:jc w:val="both"/>
        <w:rPr>
          <w:rFonts w:ascii="Verdana" w:hAnsi="Verdana"/>
          <w:sz w:val="20"/>
        </w:rPr>
      </w:pPr>
    </w:p>
    <w:p w14:paraId="7DC1F837" w14:textId="77777777" w:rsidR="00DF1B32" w:rsidRPr="007D5355" w:rsidRDefault="005F652B">
      <w:pPr>
        <w:spacing w:line="360" w:lineRule="auto"/>
        <w:jc w:val="both"/>
        <w:rPr>
          <w:rFonts w:ascii="Verdana" w:hAnsi="Verdana"/>
          <w:sz w:val="20"/>
        </w:rPr>
      </w:pPr>
      <w:r w:rsidRPr="007D5355">
        <w:rPr>
          <w:rFonts w:ascii="Verdana" w:hAnsi="Verdana"/>
          <w:sz w:val="20"/>
        </w:rPr>
        <w:t>En el supuesto señalado en el párrafo anterior, se procederá a recabar la misma documentación al licitador siguiente, por el orden en que hayan quedado clasificadas las ofertas.</w:t>
      </w:r>
    </w:p>
    <w:p w14:paraId="155C5A88" w14:textId="77777777" w:rsidR="00DF1B32" w:rsidRPr="007D5355" w:rsidRDefault="00DF1B32">
      <w:pPr>
        <w:spacing w:line="360" w:lineRule="auto"/>
        <w:jc w:val="both"/>
        <w:rPr>
          <w:rFonts w:ascii="Verdana" w:hAnsi="Verdana"/>
          <w:sz w:val="20"/>
        </w:rPr>
      </w:pPr>
    </w:p>
    <w:p w14:paraId="1309D353" w14:textId="77777777" w:rsidR="00DF1B32" w:rsidRPr="007D5355" w:rsidRDefault="00DF1B32">
      <w:pPr>
        <w:spacing w:line="360" w:lineRule="auto"/>
        <w:jc w:val="both"/>
        <w:rPr>
          <w:rFonts w:ascii="Verdana" w:hAnsi="Verdana"/>
          <w:sz w:val="20"/>
        </w:rPr>
      </w:pPr>
    </w:p>
    <w:tbl>
      <w:tblPr>
        <w:tblW w:w="8551" w:type="dxa"/>
        <w:tblInd w:w="22"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tblCellMar>
          <w:left w:w="70" w:type="dxa"/>
          <w:right w:w="70" w:type="dxa"/>
        </w:tblCellMar>
        <w:tblLook w:val="04A0" w:firstRow="1" w:lastRow="0" w:firstColumn="1" w:lastColumn="0" w:noHBand="0" w:noVBand="1"/>
      </w:tblPr>
      <w:tblGrid>
        <w:gridCol w:w="8551"/>
      </w:tblGrid>
      <w:tr w:rsidR="00DF1B32" w:rsidRPr="007D5355" w14:paraId="4E9D382B" w14:textId="77777777">
        <w:trPr>
          <w:trHeight w:val="374"/>
        </w:trPr>
        <w:tc>
          <w:tcPr>
            <w:tcW w:w="8551" w:type="dxa"/>
            <w:shd w:val="clear" w:color="auto" w:fill="auto"/>
          </w:tcPr>
          <w:p w14:paraId="7AFCC84D" w14:textId="77777777" w:rsidR="00DF1B32" w:rsidRPr="007D5355" w:rsidRDefault="005F652B">
            <w:pPr>
              <w:spacing w:line="360" w:lineRule="auto"/>
              <w:ind w:right="9"/>
              <w:jc w:val="both"/>
              <w:rPr>
                <w:rFonts w:ascii="Verdana" w:hAnsi="Verdana"/>
                <w:bCs/>
                <w:sz w:val="20"/>
              </w:rPr>
            </w:pPr>
            <w:r w:rsidRPr="007D5355">
              <w:rPr>
                <w:rFonts w:ascii="Verdana" w:hAnsi="Verdana"/>
                <w:b/>
                <w:sz w:val="20"/>
              </w:rPr>
              <w:t xml:space="preserve">CLÁUSULA VIGESIMOPRIMERA. </w:t>
            </w:r>
            <w:r w:rsidRPr="007D5355">
              <w:rPr>
                <w:rFonts w:ascii="Verdana" w:hAnsi="Verdana"/>
                <w:b/>
                <w:bCs/>
                <w:sz w:val="20"/>
              </w:rPr>
              <w:t>Garantía Definitiva</w:t>
            </w:r>
          </w:p>
        </w:tc>
      </w:tr>
    </w:tbl>
    <w:p w14:paraId="0080AFC1" w14:textId="77777777" w:rsidR="00DF1B32" w:rsidRPr="007D5355" w:rsidRDefault="00DF1B32">
      <w:pPr>
        <w:widowControl w:val="0"/>
        <w:spacing w:line="360" w:lineRule="auto"/>
        <w:jc w:val="both"/>
        <w:rPr>
          <w:rFonts w:ascii="Verdana" w:hAnsi="Verdana"/>
          <w:iCs/>
          <w:sz w:val="20"/>
        </w:rPr>
      </w:pPr>
    </w:p>
    <w:p w14:paraId="63E32254" w14:textId="77777777" w:rsidR="00DF1B32" w:rsidRPr="007D5355" w:rsidRDefault="00DF1B32">
      <w:pPr>
        <w:widowControl w:val="0"/>
        <w:spacing w:line="360" w:lineRule="auto"/>
        <w:jc w:val="both"/>
        <w:rPr>
          <w:rFonts w:ascii="Verdana" w:hAnsi="Verdana"/>
          <w:iCs/>
          <w:sz w:val="20"/>
        </w:rPr>
      </w:pPr>
    </w:p>
    <w:p w14:paraId="1BA8D898" w14:textId="77777777" w:rsidR="00DF1B32" w:rsidRPr="007D5355" w:rsidRDefault="005F652B">
      <w:pPr>
        <w:widowControl w:val="0"/>
        <w:spacing w:line="360" w:lineRule="auto"/>
        <w:jc w:val="both"/>
        <w:rPr>
          <w:rFonts w:ascii="Verdana" w:hAnsi="Verdana"/>
          <w:iCs/>
          <w:sz w:val="20"/>
        </w:rPr>
      </w:pPr>
      <w:r w:rsidRPr="007D5355">
        <w:rPr>
          <w:rFonts w:ascii="Verdana" w:hAnsi="Verdana"/>
          <w:iCs/>
          <w:sz w:val="20"/>
        </w:rPr>
        <w:t>El licitador que hubiera presentado la mejor oferta deberá acreditar la constitución de la garantía de un 5% del precio final ofertado excluido el Impuesto sobre el Valor Añadido.</w:t>
      </w:r>
    </w:p>
    <w:p w14:paraId="378A09A0" w14:textId="77777777" w:rsidR="00DF1B32" w:rsidRPr="007D5355" w:rsidRDefault="00DF1B32">
      <w:pPr>
        <w:widowControl w:val="0"/>
        <w:spacing w:line="360" w:lineRule="auto"/>
        <w:jc w:val="both"/>
        <w:rPr>
          <w:rFonts w:ascii="Verdana" w:hAnsi="Verdana"/>
          <w:iCs/>
          <w:sz w:val="20"/>
        </w:rPr>
      </w:pPr>
    </w:p>
    <w:p w14:paraId="45A000C3" w14:textId="77777777" w:rsidR="00DF1B32" w:rsidRPr="007D5355" w:rsidRDefault="005F652B">
      <w:pPr>
        <w:widowControl w:val="0"/>
        <w:spacing w:line="360" w:lineRule="auto"/>
        <w:jc w:val="both"/>
        <w:rPr>
          <w:rFonts w:ascii="Verdana" w:hAnsi="Verdana"/>
          <w:iCs/>
          <w:sz w:val="20"/>
        </w:rPr>
      </w:pPr>
      <w:r w:rsidRPr="007D5355">
        <w:rPr>
          <w:rFonts w:ascii="Verdana" w:hAnsi="Verdana"/>
          <w:iCs/>
          <w:sz w:val="20"/>
        </w:rPr>
        <w:t>Esta garantía podrá prestarse en alguna de las siguientes formas:</w:t>
      </w:r>
    </w:p>
    <w:p w14:paraId="264A172D" w14:textId="77777777" w:rsidR="00DF1B32" w:rsidRPr="007D5355" w:rsidRDefault="00DF1B32">
      <w:pPr>
        <w:spacing w:line="360" w:lineRule="auto"/>
        <w:jc w:val="both"/>
        <w:rPr>
          <w:rFonts w:ascii="Verdana" w:hAnsi="Verdana"/>
          <w:sz w:val="20"/>
        </w:rPr>
      </w:pPr>
    </w:p>
    <w:p w14:paraId="0367E721" w14:textId="77777777" w:rsidR="00DF1B32" w:rsidRPr="007D5355" w:rsidRDefault="005F652B">
      <w:pPr>
        <w:spacing w:line="360" w:lineRule="auto"/>
        <w:jc w:val="both"/>
        <w:rPr>
          <w:rFonts w:ascii="Verdana" w:hAnsi="Verdana"/>
          <w:sz w:val="20"/>
        </w:rPr>
      </w:pPr>
      <w:r w:rsidRPr="007D5355">
        <w:rPr>
          <w:rFonts w:ascii="Verdana" w:hAnsi="Verdana"/>
          <w:sz w:val="20"/>
        </w:rPr>
        <w:t>a) En efectivo o en valores, que en todo caso serán de Deuda Pública, con sujeción, en cada caso, a las condiciones establecidas en las normas de desarrollo de esta Ley. El efectivo y los certificados de inmovilización de los valores anotados se depositarán en la Caja General de Depósitos o en sus sucursales encuadradas en las Delegaciones de Economía y Hacienda, o en las Cajas o establecimientos públicos equivalentes de las Comunidades Autónomas o Entidades locales contratantes ante las que deban surtir efectos, en la forma y con las condiciones que las normas de desarrollo de esta Ley establezcan, sin perjuicio de lo dispuesto para los contratos que se celebren en el extranjero.</w:t>
      </w:r>
    </w:p>
    <w:p w14:paraId="441A7EEE" w14:textId="77777777" w:rsidR="00DF1B32" w:rsidRPr="007D5355" w:rsidRDefault="00DF1B32">
      <w:pPr>
        <w:spacing w:line="360" w:lineRule="auto"/>
        <w:jc w:val="both"/>
        <w:rPr>
          <w:rFonts w:ascii="Verdana" w:hAnsi="Verdana"/>
          <w:sz w:val="20"/>
        </w:rPr>
      </w:pPr>
    </w:p>
    <w:p w14:paraId="4784552A" w14:textId="77777777" w:rsidR="00DF1B32" w:rsidRPr="007D5355" w:rsidRDefault="005F652B">
      <w:pPr>
        <w:spacing w:line="360" w:lineRule="auto"/>
        <w:jc w:val="both"/>
        <w:rPr>
          <w:rFonts w:ascii="Verdana" w:hAnsi="Verdana"/>
          <w:sz w:val="20"/>
        </w:rPr>
      </w:pPr>
      <w:r w:rsidRPr="007D5355">
        <w:rPr>
          <w:rFonts w:ascii="Verdana" w:hAnsi="Verdana"/>
          <w:sz w:val="20"/>
        </w:rPr>
        <w:t>b) Mediante aval, prestado en la forma y condiciones que establezcan las normas de desarrollo de esta Ley, por alguno de los bancos, cajas de ahorros, cooperativas de crédito, establecimientos financieros de crédito y sociedades de garantía recíproca autorizados para operar en España, que deberá depositarse en los establecimientos señalados en la letra a) anterior.</w:t>
      </w:r>
    </w:p>
    <w:p w14:paraId="3AC40AE5" w14:textId="77777777" w:rsidR="00DF1B32" w:rsidRPr="007D5355" w:rsidRDefault="00DF1B32">
      <w:pPr>
        <w:spacing w:line="360" w:lineRule="auto"/>
        <w:jc w:val="both"/>
        <w:rPr>
          <w:rFonts w:ascii="Verdana" w:hAnsi="Verdana"/>
          <w:sz w:val="20"/>
        </w:rPr>
      </w:pPr>
    </w:p>
    <w:p w14:paraId="0DE2B67B" w14:textId="77777777" w:rsidR="00DF1B32" w:rsidRPr="007D5355" w:rsidRDefault="005F652B">
      <w:pPr>
        <w:spacing w:line="360" w:lineRule="auto"/>
        <w:jc w:val="both"/>
        <w:rPr>
          <w:rFonts w:ascii="Verdana" w:hAnsi="Verdana"/>
          <w:sz w:val="20"/>
        </w:rPr>
      </w:pPr>
      <w:r w:rsidRPr="007D5355">
        <w:rPr>
          <w:rFonts w:ascii="Verdana" w:hAnsi="Verdana"/>
          <w:sz w:val="20"/>
        </w:rPr>
        <w:t>c) Mediante contrato de seguro de caución, celebrado en la forma y condiciones que las normas de desarrollo de esta Ley establezcan, con una entidad aseguradora autorizada para operar en el ramo. El certificado del seguro deberá entregarse en los establecimientos señalados en la letra a) anterior.</w:t>
      </w:r>
    </w:p>
    <w:p w14:paraId="4D7F4481" w14:textId="77777777" w:rsidR="00DF1B32" w:rsidRPr="007D5355" w:rsidRDefault="00DF1B32">
      <w:pPr>
        <w:spacing w:line="360" w:lineRule="auto"/>
        <w:jc w:val="both"/>
        <w:rPr>
          <w:rFonts w:ascii="Verdana" w:hAnsi="Verdana"/>
          <w:sz w:val="20"/>
        </w:rPr>
      </w:pPr>
    </w:p>
    <w:p w14:paraId="2673EF11" w14:textId="77777777" w:rsidR="00DF1B32" w:rsidRPr="007D5355" w:rsidRDefault="005F652B">
      <w:pPr>
        <w:widowControl w:val="0"/>
        <w:spacing w:line="360" w:lineRule="auto"/>
        <w:jc w:val="both"/>
        <w:rPr>
          <w:rFonts w:ascii="Verdana" w:hAnsi="Verdana"/>
          <w:iCs/>
          <w:sz w:val="20"/>
        </w:rPr>
      </w:pPr>
      <w:r w:rsidRPr="007D5355">
        <w:rPr>
          <w:rFonts w:ascii="Verdana" w:hAnsi="Verdana"/>
          <w:iCs/>
          <w:sz w:val="20"/>
        </w:rPr>
        <w:t>La garantía no será devuelta o cancelada hasta que se haya producido el vencimiento del plazo de garantía y cumplido satisfactoriamente el contrato.</w:t>
      </w:r>
    </w:p>
    <w:p w14:paraId="48A72FB9" w14:textId="77777777" w:rsidR="00DF1B32" w:rsidRPr="007D5355" w:rsidRDefault="00DF1B32">
      <w:pPr>
        <w:widowControl w:val="0"/>
        <w:spacing w:line="360" w:lineRule="auto"/>
        <w:jc w:val="both"/>
        <w:rPr>
          <w:rFonts w:ascii="Verdana" w:hAnsi="Verdana"/>
          <w:iCs/>
          <w:sz w:val="20"/>
        </w:rPr>
      </w:pPr>
    </w:p>
    <w:p w14:paraId="50DEB029" w14:textId="77777777" w:rsidR="00DF1B32" w:rsidRPr="007D5355" w:rsidRDefault="005F652B">
      <w:pPr>
        <w:widowControl w:val="0"/>
        <w:spacing w:line="360" w:lineRule="auto"/>
        <w:jc w:val="both"/>
        <w:rPr>
          <w:rFonts w:ascii="Verdana" w:hAnsi="Verdana"/>
          <w:iCs/>
          <w:sz w:val="20"/>
        </w:rPr>
      </w:pPr>
      <w:r w:rsidRPr="007D5355">
        <w:rPr>
          <w:rFonts w:ascii="Verdana" w:hAnsi="Verdana"/>
          <w:iCs/>
          <w:sz w:val="20"/>
        </w:rPr>
        <w:t xml:space="preserve">Esta garantía responderá a los conceptos incluidos en el artículo 110 </w:t>
      </w:r>
      <w:r w:rsidRPr="007D5355">
        <w:rPr>
          <w:rFonts w:ascii="Verdana" w:hAnsi="Verdana"/>
          <w:sz w:val="20"/>
        </w:rPr>
        <w:t>de la Ley 9/2017, de 8 de noviembre, de Contratos del Sector Público, por la que se transponen al ordenamiento jurídico español las Directivas del Parlamento Europeo y del Consejo 2014/23/UE y 2014/24/UE, de 26 de febrero de 2014</w:t>
      </w:r>
      <w:r w:rsidRPr="007D5355">
        <w:rPr>
          <w:rFonts w:ascii="Verdana" w:hAnsi="Verdana"/>
          <w:iCs/>
          <w:sz w:val="20"/>
        </w:rPr>
        <w:t>, y transcurridos 6 meses desde la fecha de terminación del contrato, sin que la recepción formal y la liquidación hubiesen tenido lugar por causas no imputables al contratista, se procederá, sin más demora, a su devolución o cancelación una vez depuradas las responsabilidades a que se refiere el citado artículo 110.</w:t>
      </w:r>
    </w:p>
    <w:p w14:paraId="0A18FA93" w14:textId="77777777" w:rsidR="00DF1B32" w:rsidRPr="007D5355" w:rsidRDefault="00DF1B32">
      <w:pPr>
        <w:widowControl w:val="0"/>
        <w:spacing w:line="360" w:lineRule="auto"/>
        <w:jc w:val="both"/>
        <w:rPr>
          <w:rFonts w:ascii="Verdana" w:hAnsi="Verdana"/>
          <w:iCs/>
          <w:sz w:val="20"/>
        </w:rPr>
      </w:pPr>
    </w:p>
    <w:p w14:paraId="7B519F88" w14:textId="77777777" w:rsidR="00DF1B32" w:rsidRPr="007D5355" w:rsidRDefault="005F652B">
      <w:pPr>
        <w:widowControl w:val="0"/>
        <w:spacing w:line="360" w:lineRule="auto"/>
        <w:jc w:val="both"/>
        <w:rPr>
          <w:rFonts w:ascii="Verdana" w:hAnsi="Verdana"/>
          <w:iCs/>
          <w:sz w:val="20"/>
        </w:rPr>
      </w:pPr>
      <w:r w:rsidRPr="007D5355">
        <w:rPr>
          <w:rFonts w:ascii="Verdana" w:hAnsi="Verdana"/>
          <w:iCs/>
          <w:sz w:val="20"/>
        </w:rPr>
        <w:t>La acreditación de la constitución de la garantía podrá hacerse mediante medios electrónicos.</w:t>
      </w:r>
    </w:p>
    <w:p w14:paraId="05622536" w14:textId="77777777" w:rsidR="00DF1B32" w:rsidRPr="007D5355" w:rsidRDefault="00DF1B32">
      <w:pPr>
        <w:spacing w:line="360" w:lineRule="auto"/>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5384A65A" w14:textId="77777777">
        <w:trPr>
          <w:trHeight w:val="193"/>
        </w:trPr>
        <w:tc>
          <w:tcPr>
            <w:tcW w:w="8592" w:type="dxa"/>
            <w:shd w:val="clear" w:color="auto" w:fill="auto"/>
            <w:vAlign w:val="center"/>
          </w:tcPr>
          <w:p w14:paraId="213A4563"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DÉCIMOSEPTIMA. Adjudicación del Contrato</w:t>
            </w:r>
          </w:p>
        </w:tc>
      </w:tr>
    </w:tbl>
    <w:p w14:paraId="22EEBE29" w14:textId="77777777" w:rsidR="00DF1B32" w:rsidRPr="007D5355" w:rsidRDefault="00DF1B32">
      <w:pPr>
        <w:spacing w:line="360" w:lineRule="auto"/>
        <w:ind w:right="9"/>
        <w:jc w:val="both"/>
        <w:rPr>
          <w:rFonts w:ascii="Verdana" w:hAnsi="Verdana"/>
          <w:sz w:val="20"/>
        </w:rPr>
      </w:pPr>
    </w:p>
    <w:p w14:paraId="3C020136" w14:textId="77777777" w:rsidR="00DF1B32" w:rsidRPr="007D5355" w:rsidRDefault="005F652B">
      <w:pPr>
        <w:spacing w:line="360" w:lineRule="auto"/>
        <w:ind w:right="9"/>
        <w:jc w:val="both"/>
        <w:rPr>
          <w:rFonts w:ascii="Verdana" w:hAnsi="Verdana"/>
          <w:sz w:val="20"/>
        </w:rPr>
      </w:pPr>
      <w:r w:rsidRPr="007D5355">
        <w:rPr>
          <w:rFonts w:ascii="Verdana" w:hAnsi="Verdana"/>
          <w:sz w:val="20"/>
        </w:rPr>
        <w:t>Recibida la documentación solicitada, el órgano de contratación deberá adjudicar el contrato dentro de los cinco días hábiles siguientes a la recepción de la documentación.</w:t>
      </w:r>
    </w:p>
    <w:p w14:paraId="33F5580C" w14:textId="77777777" w:rsidR="00DF1B32" w:rsidRPr="007D5355" w:rsidRDefault="00DF1B32">
      <w:pPr>
        <w:spacing w:line="360" w:lineRule="auto"/>
        <w:ind w:right="9"/>
        <w:jc w:val="both"/>
        <w:rPr>
          <w:rFonts w:ascii="Verdana" w:hAnsi="Verdana"/>
          <w:sz w:val="20"/>
        </w:rPr>
      </w:pPr>
    </w:p>
    <w:p w14:paraId="663F9F9F" w14:textId="77777777" w:rsidR="00DF1B32" w:rsidRPr="007D5355" w:rsidRDefault="005F652B">
      <w:pPr>
        <w:spacing w:line="360" w:lineRule="auto"/>
        <w:ind w:right="9"/>
        <w:jc w:val="both"/>
        <w:rPr>
          <w:rFonts w:ascii="Verdana" w:hAnsi="Verdana"/>
          <w:sz w:val="20"/>
        </w:rPr>
      </w:pPr>
      <w:r w:rsidRPr="007D5355">
        <w:rPr>
          <w:rFonts w:ascii="Verdana" w:hAnsi="Verdana"/>
          <w:sz w:val="20"/>
        </w:rPr>
        <w:t>En ningún caso podrá declararse desierta una licitación cuando exija alguna oferta o proposición que sea admisible de acuerdo con los criterios que figuren en el pliego.</w:t>
      </w:r>
    </w:p>
    <w:p w14:paraId="31DB79BE" w14:textId="77777777" w:rsidR="00DF1B32" w:rsidRPr="007D5355" w:rsidRDefault="00DF1B32">
      <w:pPr>
        <w:spacing w:line="360" w:lineRule="auto"/>
        <w:ind w:right="9"/>
        <w:jc w:val="both"/>
        <w:rPr>
          <w:rFonts w:ascii="Verdana" w:hAnsi="Verdana"/>
          <w:sz w:val="20"/>
        </w:rPr>
      </w:pPr>
    </w:p>
    <w:p w14:paraId="4BDA45D7" w14:textId="77777777" w:rsidR="00DF1B32" w:rsidRPr="007D5355" w:rsidRDefault="005F652B">
      <w:pPr>
        <w:spacing w:line="360" w:lineRule="auto"/>
        <w:ind w:right="9"/>
        <w:jc w:val="both"/>
        <w:rPr>
          <w:rFonts w:ascii="Verdana" w:hAnsi="Verdana"/>
          <w:sz w:val="20"/>
        </w:rPr>
      </w:pPr>
      <w:r w:rsidRPr="007D5355">
        <w:rPr>
          <w:rFonts w:ascii="Verdana" w:hAnsi="Verdana"/>
          <w:sz w:val="20"/>
        </w:rPr>
        <w:t>La adjudicación deberá ser motivada se notificará a los candidatos o licitadores, debiendo ser publicada en el perfil de contratante en el plazo de 15 días.</w:t>
      </w:r>
    </w:p>
    <w:p w14:paraId="0FB61E74" w14:textId="77777777" w:rsidR="00DF1B32" w:rsidRPr="007D5355" w:rsidRDefault="00DF1B32">
      <w:pPr>
        <w:spacing w:line="360" w:lineRule="auto"/>
        <w:ind w:right="9"/>
        <w:jc w:val="both"/>
        <w:rPr>
          <w:rFonts w:ascii="Verdana" w:hAnsi="Verdana"/>
          <w:sz w:val="20"/>
        </w:rPr>
      </w:pPr>
    </w:p>
    <w:p w14:paraId="58BAF758" w14:textId="77777777" w:rsidR="00DF1B32" w:rsidRPr="007D5355" w:rsidRDefault="005F652B">
      <w:pPr>
        <w:spacing w:line="360" w:lineRule="auto"/>
        <w:ind w:right="9"/>
        <w:jc w:val="both"/>
        <w:rPr>
          <w:rFonts w:ascii="Verdana" w:hAnsi="Verdana"/>
          <w:sz w:val="20"/>
        </w:rPr>
      </w:pPr>
      <w:r w:rsidRPr="007D5355">
        <w:rPr>
          <w:rFonts w:ascii="Verdana" w:hAnsi="Verdana"/>
          <w:sz w:val="20"/>
        </w:rPr>
        <w:t>La adjudicación deberá recaer en el plazo máximo de quince días a contar desde el siguiente al de apertura de las proposiciones.</w:t>
      </w:r>
    </w:p>
    <w:p w14:paraId="17AFD572" w14:textId="77777777" w:rsidR="00DF1B32" w:rsidRPr="007D5355" w:rsidRDefault="00DF1B32">
      <w:pPr>
        <w:spacing w:line="360" w:lineRule="auto"/>
        <w:ind w:right="51"/>
        <w:jc w:val="both"/>
        <w:rPr>
          <w:rFonts w:ascii="Verdana" w:hAnsi="Verdana"/>
          <w:sz w:val="20"/>
        </w:rPr>
      </w:pPr>
    </w:p>
    <w:tbl>
      <w:tblPr>
        <w:tblW w:w="8616" w:type="dxa"/>
        <w:tblInd w:w="22"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4A0" w:firstRow="1" w:lastRow="0" w:firstColumn="1" w:lastColumn="0" w:noHBand="0" w:noVBand="1"/>
      </w:tblPr>
      <w:tblGrid>
        <w:gridCol w:w="8616"/>
      </w:tblGrid>
      <w:tr w:rsidR="00DF1B32" w:rsidRPr="007D5355" w14:paraId="35A3BA21" w14:textId="77777777">
        <w:tc>
          <w:tcPr>
            <w:tcW w:w="8616" w:type="dxa"/>
            <w:shd w:val="clear" w:color="auto" w:fill="auto"/>
          </w:tcPr>
          <w:p w14:paraId="4F9C2E29" w14:textId="77777777" w:rsidR="00DF1B32" w:rsidRPr="007D5355" w:rsidRDefault="005F652B">
            <w:pPr>
              <w:spacing w:line="360" w:lineRule="auto"/>
              <w:ind w:right="9"/>
              <w:jc w:val="both"/>
              <w:rPr>
                <w:rFonts w:ascii="Verdana" w:hAnsi="Verdana"/>
                <w:bCs/>
                <w:sz w:val="20"/>
              </w:rPr>
            </w:pPr>
            <w:r w:rsidRPr="007D5355">
              <w:rPr>
                <w:rFonts w:ascii="Verdana" w:hAnsi="Verdana"/>
                <w:b/>
                <w:sz w:val="20"/>
              </w:rPr>
              <w:t xml:space="preserve">CLÁUSULA DÉCIMOCTAVA. </w:t>
            </w:r>
            <w:r w:rsidRPr="007D5355">
              <w:rPr>
                <w:rFonts w:ascii="Verdana" w:hAnsi="Verdana"/>
                <w:b/>
                <w:bCs/>
                <w:sz w:val="20"/>
              </w:rPr>
              <w:t>Formalización del Contrato</w:t>
            </w:r>
          </w:p>
        </w:tc>
      </w:tr>
    </w:tbl>
    <w:p w14:paraId="652858A8" w14:textId="77777777" w:rsidR="00DF1B32" w:rsidRPr="007D5355" w:rsidRDefault="00DF1B32">
      <w:pPr>
        <w:widowControl w:val="0"/>
        <w:spacing w:line="360" w:lineRule="auto"/>
        <w:jc w:val="both"/>
        <w:rPr>
          <w:rFonts w:ascii="Verdana" w:hAnsi="Verdana"/>
          <w:iCs/>
          <w:sz w:val="20"/>
        </w:rPr>
      </w:pPr>
    </w:p>
    <w:p w14:paraId="57DE089C"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La formalización del contrato en documento administrativo se efectuará no más tarde de los quince días hábiles siguientes a aquel en que se realice la notificación de la adjudicación a los licitadores y candidatos</w:t>
      </w:r>
      <w:r w:rsidRPr="007D5355">
        <w:rPr>
          <w:rFonts w:ascii="Verdana" w:hAnsi="Verdana"/>
          <w:b/>
          <w:sz w:val="20"/>
          <w:vertAlign w:val="superscript"/>
        </w:rPr>
        <w:t>.</w:t>
      </w:r>
    </w:p>
    <w:p w14:paraId="7BFD31DE" w14:textId="77777777" w:rsidR="00DF1B32" w:rsidRPr="007D5355" w:rsidRDefault="00DF1B32">
      <w:pPr>
        <w:widowControl w:val="0"/>
        <w:spacing w:line="360" w:lineRule="auto"/>
        <w:jc w:val="both"/>
        <w:rPr>
          <w:rFonts w:ascii="Verdana" w:hAnsi="Verdana"/>
          <w:sz w:val="20"/>
        </w:rPr>
      </w:pPr>
    </w:p>
    <w:p w14:paraId="3B6F12C0" w14:textId="77777777" w:rsidR="00DF1B32" w:rsidRPr="007D5355" w:rsidRDefault="005F652B">
      <w:pPr>
        <w:widowControl w:val="0"/>
        <w:spacing w:line="360" w:lineRule="auto"/>
        <w:jc w:val="both"/>
        <w:rPr>
          <w:rFonts w:ascii="Verdana" w:hAnsi="Verdana"/>
          <w:sz w:val="20"/>
        </w:rPr>
      </w:pPr>
      <w:r w:rsidRPr="007D5355">
        <w:rPr>
          <w:rFonts w:ascii="Verdana" w:hAnsi="Verdana"/>
          <w:sz w:val="20"/>
        </w:rPr>
        <w:t xml:space="preserve"> No obstante, a continuación, se iniciarán los trámites para su elevación a escritura pública siendo los gastos que se originen de cuenta de la Corporación contratante.</w:t>
      </w:r>
    </w:p>
    <w:p w14:paraId="2F2F2864" w14:textId="77777777" w:rsidR="00DF1B32" w:rsidRPr="007D5355" w:rsidRDefault="00DF1B32">
      <w:pPr>
        <w:autoSpaceDE w:val="0"/>
        <w:autoSpaceDN w:val="0"/>
        <w:adjustRightInd w:val="0"/>
        <w:rPr>
          <w:rFonts w:ascii="Verdana" w:hAnsi="Verdana"/>
          <w:bCs/>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49D3112E" w14:textId="77777777">
        <w:trPr>
          <w:trHeight w:val="193"/>
        </w:trPr>
        <w:tc>
          <w:tcPr>
            <w:tcW w:w="8592" w:type="dxa"/>
            <w:shd w:val="clear" w:color="auto" w:fill="auto"/>
            <w:vAlign w:val="center"/>
          </w:tcPr>
          <w:p w14:paraId="3F2D5999"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DÉCIMONOVENA. Gastos Exigibles al Adjudicatario</w:t>
            </w:r>
          </w:p>
        </w:tc>
      </w:tr>
    </w:tbl>
    <w:p w14:paraId="4147004E" w14:textId="77777777" w:rsidR="00DF1B32" w:rsidRPr="007D5355" w:rsidRDefault="00DF1B32">
      <w:pPr>
        <w:spacing w:line="360" w:lineRule="auto"/>
        <w:jc w:val="both"/>
        <w:rPr>
          <w:rFonts w:ascii="Verdana" w:hAnsi="Verdana"/>
          <w:bCs/>
          <w:color w:val="FF0000"/>
          <w:sz w:val="20"/>
        </w:rPr>
      </w:pPr>
    </w:p>
    <w:p w14:paraId="5BE38E12" w14:textId="124DE72A" w:rsidR="00DF1B32" w:rsidRPr="007D2DBE" w:rsidRDefault="005F652B">
      <w:pPr>
        <w:autoSpaceDE w:val="0"/>
        <w:autoSpaceDN w:val="0"/>
        <w:adjustRightInd w:val="0"/>
        <w:spacing w:line="360" w:lineRule="auto"/>
        <w:jc w:val="both"/>
        <w:rPr>
          <w:rFonts w:ascii="Verdana" w:hAnsi="Verdana"/>
          <w:sz w:val="20"/>
        </w:rPr>
      </w:pPr>
      <w:r w:rsidRPr="007D2DBE">
        <w:rPr>
          <w:rFonts w:ascii="Verdana" w:hAnsi="Verdana"/>
          <w:sz w:val="20"/>
        </w:rPr>
        <w:t xml:space="preserve">El adjudicatario deberá abonar los gastos correspondientes al presupuesto de las obras que </w:t>
      </w:r>
      <w:r w:rsidR="007D2DBE" w:rsidRPr="007D2DBE">
        <w:rPr>
          <w:rFonts w:ascii="Verdana" w:hAnsi="Verdana"/>
          <w:sz w:val="20"/>
        </w:rPr>
        <w:t xml:space="preserve">quiera </w:t>
      </w:r>
      <w:r w:rsidRPr="007D2DBE">
        <w:rPr>
          <w:rFonts w:ascii="Verdana" w:hAnsi="Verdana"/>
          <w:sz w:val="20"/>
        </w:rPr>
        <w:t>ejecutar</w:t>
      </w:r>
      <w:r w:rsidR="007D2DBE" w:rsidRPr="007D2DBE">
        <w:rPr>
          <w:rFonts w:ascii="Verdana" w:hAnsi="Verdana"/>
          <w:sz w:val="20"/>
        </w:rPr>
        <w:t xml:space="preserve"> en el local</w:t>
      </w:r>
      <w:r w:rsidRPr="007D2DBE">
        <w:rPr>
          <w:rFonts w:ascii="Verdana" w:hAnsi="Verdana"/>
          <w:sz w:val="20"/>
        </w:rPr>
        <w:t>, así como los honorarios de redacción del proyecto, en su caso.</w:t>
      </w:r>
      <w:r w:rsidR="007D2DBE" w:rsidRPr="007D2DBE">
        <w:rPr>
          <w:rFonts w:ascii="Verdana" w:hAnsi="Verdana"/>
          <w:sz w:val="20"/>
        </w:rPr>
        <w:t xml:space="preserve"> Siempre deberá contar con las licencias o autorizaciones municipales pertinentes u otras que correspondan.</w:t>
      </w:r>
    </w:p>
    <w:p w14:paraId="43CE2B4B" w14:textId="77777777" w:rsidR="00DF1B32" w:rsidRPr="007D5355" w:rsidRDefault="00DF1B32">
      <w:pPr>
        <w:spacing w:line="360" w:lineRule="auto"/>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10296107" w14:textId="77777777">
        <w:trPr>
          <w:trHeight w:val="193"/>
        </w:trPr>
        <w:tc>
          <w:tcPr>
            <w:tcW w:w="8592" w:type="dxa"/>
            <w:shd w:val="clear" w:color="auto" w:fill="auto"/>
            <w:vAlign w:val="center"/>
          </w:tcPr>
          <w:p w14:paraId="575FC585"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 xml:space="preserve">CLÁUSULA </w:t>
            </w:r>
            <w:r w:rsidRPr="007D5355">
              <w:rPr>
                <w:rFonts w:ascii="Verdana" w:hAnsi="Verdana"/>
                <w:b/>
                <w:bCs/>
                <w:sz w:val="20"/>
              </w:rPr>
              <w:t>VIGÉSIMA</w:t>
            </w:r>
            <w:r w:rsidRPr="007D5355">
              <w:rPr>
                <w:rFonts w:ascii="Verdana" w:hAnsi="Verdana"/>
                <w:b/>
                <w:sz w:val="20"/>
              </w:rPr>
              <w:t>. Penalidades por Incumplimiento</w:t>
            </w:r>
          </w:p>
        </w:tc>
      </w:tr>
    </w:tbl>
    <w:p w14:paraId="1E7BF7A0" w14:textId="77777777" w:rsidR="00DF1B32" w:rsidRPr="007D5355" w:rsidRDefault="00DF1B32">
      <w:pPr>
        <w:spacing w:line="360" w:lineRule="auto"/>
        <w:jc w:val="both"/>
        <w:rPr>
          <w:rFonts w:ascii="Verdana" w:hAnsi="Verdana"/>
          <w:b/>
          <w:sz w:val="20"/>
        </w:rPr>
      </w:pPr>
    </w:p>
    <w:p w14:paraId="14D783CD"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Se consideran leves las siguientes infracciones: </w:t>
      </w:r>
    </w:p>
    <w:p w14:paraId="2AE81EAC" w14:textId="77777777" w:rsidR="00DF1B32" w:rsidRPr="007D5355" w:rsidRDefault="00DF1B32">
      <w:pPr>
        <w:spacing w:line="360" w:lineRule="auto"/>
        <w:jc w:val="both"/>
        <w:rPr>
          <w:rFonts w:ascii="Verdana" w:hAnsi="Verdana"/>
          <w:sz w:val="20"/>
        </w:rPr>
      </w:pPr>
    </w:p>
    <w:p w14:paraId="25ED861A" w14:textId="77777777" w:rsidR="00DF1B32" w:rsidRPr="007D5355" w:rsidRDefault="005F652B">
      <w:pPr>
        <w:spacing w:line="360" w:lineRule="auto"/>
        <w:jc w:val="both"/>
        <w:rPr>
          <w:rFonts w:ascii="Verdana" w:hAnsi="Verdana"/>
          <w:sz w:val="20"/>
        </w:rPr>
      </w:pPr>
      <w:r w:rsidRPr="007D5355">
        <w:rPr>
          <w:rFonts w:ascii="Verdana" w:hAnsi="Verdana"/>
          <w:sz w:val="20"/>
        </w:rPr>
        <w:t>-No mantener las instalaciones en las debidas condiciones de higiene, ornato y decoro.</w:t>
      </w:r>
    </w:p>
    <w:p w14:paraId="243E5037" w14:textId="15A98721" w:rsidR="00DF1B32" w:rsidRPr="007D5355" w:rsidRDefault="00DF1B32">
      <w:pPr>
        <w:spacing w:line="360" w:lineRule="auto"/>
        <w:jc w:val="both"/>
        <w:rPr>
          <w:rFonts w:ascii="Verdana" w:hAnsi="Verdana"/>
          <w:sz w:val="20"/>
        </w:rPr>
      </w:pPr>
    </w:p>
    <w:p w14:paraId="05980D60" w14:textId="77777777" w:rsidR="00DF1B32" w:rsidRPr="007D5355" w:rsidRDefault="005F652B">
      <w:pPr>
        <w:spacing w:line="360" w:lineRule="auto"/>
        <w:jc w:val="both"/>
        <w:rPr>
          <w:rFonts w:ascii="Verdana" w:hAnsi="Verdana"/>
          <w:sz w:val="20"/>
        </w:rPr>
      </w:pPr>
      <w:r w:rsidRPr="007D5355">
        <w:rPr>
          <w:rFonts w:ascii="Verdana" w:hAnsi="Verdana"/>
          <w:sz w:val="20"/>
        </w:rPr>
        <w:t>Se considerarán infracciones graves las siguientes:</w:t>
      </w:r>
    </w:p>
    <w:p w14:paraId="3545C29D" w14:textId="77777777" w:rsidR="00DF1B32" w:rsidRPr="007D5355" w:rsidRDefault="00DF1B32">
      <w:pPr>
        <w:spacing w:line="360" w:lineRule="auto"/>
        <w:jc w:val="both"/>
        <w:rPr>
          <w:rFonts w:ascii="Verdana" w:hAnsi="Verdana"/>
          <w:sz w:val="20"/>
        </w:rPr>
      </w:pPr>
    </w:p>
    <w:p w14:paraId="5047D75A" w14:textId="77777777" w:rsidR="00DF1B32" w:rsidRPr="007D5355" w:rsidRDefault="005F652B">
      <w:pPr>
        <w:spacing w:line="360" w:lineRule="auto"/>
        <w:jc w:val="both"/>
        <w:rPr>
          <w:rFonts w:ascii="Verdana" w:hAnsi="Verdana"/>
          <w:sz w:val="20"/>
        </w:rPr>
      </w:pPr>
      <w:r w:rsidRPr="007D5355">
        <w:rPr>
          <w:rFonts w:ascii="Verdana" w:hAnsi="Verdana"/>
          <w:sz w:val="20"/>
        </w:rPr>
        <w:t>—No a usar de forma privativa, limitativa y excluyente la porción del dominio público objeto de la concesión, procediendo, a su arriendo, cesión o subarriendo.</w:t>
      </w:r>
    </w:p>
    <w:p w14:paraId="6F1D7B1F" w14:textId="21E94FDC" w:rsidR="00DF1B32" w:rsidRPr="007D5355" w:rsidRDefault="005F652B">
      <w:pPr>
        <w:spacing w:line="360" w:lineRule="auto"/>
        <w:jc w:val="both"/>
        <w:rPr>
          <w:rFonts w:ascii="Verdana" w:hAnsi="Verdana"/>
          <w:sz w:val="20"/>
        </w:rPr>
      </w:pPr>
      <w:r w:rsidRPr="007D5355">
        <w:rPr>
          <w:rFonts w:ascii="Verdana" w:hAnsi="Verdana"/>
          <w:sz w:val="20"/>
        </w:rPr>
        <w:t>—La no obtención de las previas licencias y autorizaciones pertinentes para el ejercicio de la actividad</w:t>
      </w:r>
      <w:r w:rsidR="00153042" w:rsidRPr="007D5355">
        <w:rPr>
          <w:rFonts w:ascii="Verdana" w:hAnsi="Verdana"/>
          <w:sz w:val="20"/>
        </w:rPr>
        <w:t xml:space="preserve"> o en su caso, realización de obras en el local</w:t>
      </w:r>
      <w:r w:rsidRPr="007D5355">
        <w:rPr>
          <w:rFonts w:ascii="Verdana" w:hAnsi="Verdana"/>
          <w:i/>
          <w:iCs/>
          <w:sz w:val="20"/>
        </w:rPr>
        <w:t>.</w:t>
      </w:r>
    </w:p>
    <w:p w14:paraId="590955E3" w14:textId="77777777"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 xml:space="preserve">—El retraso injustificado en el pago del canon establecido en el presente Pliego, por más de tres meses. </w:t>
      </w:r>
    </w:p>
    <w:p w14:paraId="5630C898" w14:textId="77777777"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—No mantener en buen estado la porción del dominio público utilizado y las obras que construyere, ni mantener las instalaciones en las debidas condiciones de higiene, ornato y decoro, cuando no se considere infracción leve por su gravedad.</w:t>
      </w:r>
    </w:p>
    <w:p w14:paraId="288C54F9" w14:textId="77777777" w:rsidR="00DF1B32" w:rsidRPr="007D5355" w:rsidRDefault="005F652B">
      <w:pPr>
        <w:widowControl w:val="0"/>
        <w:tabs>
          <w:tab w:val="left" w:pos="1095"/>
        </w:tabs>
        <w:spacing w:line="360" w:lineRule="auto"/>
        <w:ind w:right="9"/>
        <w:jc w:val="both"/>
        <w:rPr>
          <w:rFonts w:ascii="Verdana" w:hAnsi="Verdana"/>
          <w:sz w:val="20"/>
        </w:rPr>
      </w:pPr>
      <w:r w:rsidRPr="007D5355">
        <w:rPr>
          <w:rFonts w:ascii="Verdana" w:hAnsi="Verdana"/>
          <w:sz w:val="20"/>
        </w:rPr>
        <w:t>—No abandonar y dejar libres a disposición de la Entidad Local, dentro del plazo fijado, los bienes objeto de la utilización.</w:t>
      </w:r>
    </w:p>
    <w:p w14:paraId="2AA4A18F" w14:textId="0EA970C2" w:rsidR="00DF1B32" w:rsidRPr="007D5355" w:rsidRDefault="005F652B">
      <w:pPr>
        <w:spacing w:line="360" w:lineRule="auto"/>
        <w:jc w:val="both"/>
        <w:rPr>
          <w:rFonts w:ascii="Verdana" w:hAnsi="Verdana"/>
          <w:sz w:val="20"/>
        </w:rPr>
      </w:pPr>
      <w:r w:rsidRPr="007D5355">
        <w:rPr>
          <w:rFonts w:ascii="Verdana" w:hAnsi="Verdana"/>
          <w:sz w:val="20"/>
        </w:rPr>
        <w:t>— No respetar la normativa vigente en materia de protección de datos.</w:t>
      </w:r>
    </w:p>
    <w:p w14:paraId="1557810B" w14:textId="422D53BA" w:rsidR="00153042" w:rsidRPr="007D5355" w:rsidRDefault="003E1116" w:rsidP="003E1116">
      <w:pPr>
        <w:spacing w:line="360" w:lineRule="auto"/>
        <w:jc w:val="both"/>
        <w:rPr>
          <w:rFonts w:ascii="Verdana" w:hAnsi="Verdana"/>
          <w:sz w:val="20"/>
        </w:rPr>
      </w:pPr>
      <w:r w:rsidRPr="007D5355">
        <w:rPr>
          <w:rFonts w:ascii="Verdana" w:hAnsi="Verdana"/>
          <w:sz w:val="20"/>
        </w:rPr>
        <w:t xml:space="preserve">— </w:t>
      </w:r>
      <w:r w:rsidR="00153042" w:rsidRPr="007D5355">
        <w:rPr>
          <w:rFonts w:ascii="Verdana" w:hAnsi="Verdana"/>
          <w:sz w:val="20"/>
        </w:rPr>
        <w:t>No realizar las actividades culturales o de promoción del euskera previstas en el pliego o en la oferta del concesionario.</w:t>
      </w:r>
    </w:p>
    <w:p w14:paraId="5FF1D7DE" w14:textId="5AFD2ECA" w:rsidR="003E1116" w:rsidRPr="0076422A" w:rsidRDefault="003E1116" w:rsidP="003E1116">
      <w:pPr>
        <w:spacing w:line="360" w:lineRule="auto"/>
        <w:jc w:val="both"/>
        <w:rPr>
          <w:rFonts w:ascii="Verdana" w:hAnsi="Verdana"/>
          <w:sz w:val="20"/>
        </w:rPr>
      </w:pPr>
      <w:r w:rsidRPr="007D5355">
        <w:rPr>
          <w:rFonts w:ascii="Verdana" w:hAnsi="Verdana"/>
          <w:sz w:val="20"/>
        </w:rPr>
        <w:t>_</w:t>
      </w:r>
      <w:r w:rsidRPr="0076422A">
        <w:rPr>
          <w:rFonts w:ascii="Verdana" w:hAnsi="Verdana"/>
          <w:sz w:val="20"/>
        </w:rPr>
        <w:t>El incumplimiento de sus obligaciones laborales, con Hacienda o con la Seguridad Social.</w:t>
      </w:r>
    </w:p>
    <w:p w14:paraId="3DF8F272" w14:textId="77F87B7B" w:rsidR="003E1116" w:rsidRDefault="003E1116" w:rsidP="003E1116">
      <w:pPr>
        <w:spacing w:line="360" w:lineRule="auto"/>
        <w:jc w:val="both"/>
        <w:rPr>
          <w:rFonts w:ascii="Verdana" w:hAnsi="Verdana"/>
          <w:sz w:val="20"/>
        </w:rPr>
      </w:pPr>
      <w:r w:rsidRPr="0076422A">
        <w:rPr>
          <w:rFonts w:ascii="Verdana" w:hAnsi="Verdana"/>
          <w:sz w:val="20"/>
        </w:rPr>
        <w:t>—</w:t>
      </w:r>
      <w:r w:rsidR="00721BE0" w:rsidRPr="0076422A">
        <w:rPr>
          <w:rFonts w:ascii="Verdana" w:hAnsi="Verdana"/>
          <w:sz w:val="20"/>
        </w:rPr>
        <w:t>No disponer</w:t>
      </w:r>
      <w:r w:rsidRPr="0076422A">
        <w:rPr>
          <w:rFonts w:ascii="Verdana" w:hAnsi="Verdana"/>
          <w:sz w:val="20"/>
        </w:rPr>
        <w:t>, durante la vigencia de la concesión, de un seguro de responsabilidad civil que cubra daños por importe igual o superior a 300.000€.</w:t>
      </w:r>
    </w:p>
    <w:p w14:paraId="08D6C145" w14:textId="77777777" w:rsidR="00DF1B32" w:rsidRPr="007D5355" w:rsidRDefault="00DF1B32">
      <w:pPr>
        <w:spacing w:line="360" w:lineRule="auto"/>
        <w:jc w:val="both"/>
        <w:rPr>
          <w:rFonts w:ascii="Verdana" w:hAnsi="Verdana"/>
          <w:sz w:val="20"/>
        </w:rPr>
      </w:pPr>
    </w:p>
    <w:p w14:paraId="31C13122" w14:textId="77777777" w:rsidR="00DF1B32" w:rsidRPr="007D5355" w:rsidRDefault="005F652B">
      <w:pPr>
        <w:spacing w:line="360" w:lineRule="auto"/>
        <w:jc w:val="both"/>
        <w:rPr>
          <w:rFonts w:ascii="Verdana" w:hAnsi="Verdana"/>
          <w:sz w:val="20"/>
        </w:rPr>
      </w:pPr>
      <w:r w:rsidRPr="007D5355">
        <w:rPr>
          <w:rFonts w:ascii="Verdana" w:hAnsi="Verdana"/>
          <w:sz w:val="20"/>
        </w:rPr>
        <w:t>La reincidencia en la comisión de las infracciones graves, (considerando como reincidencia la infracción con resolución de imposición de sanción de carácter firme), supondrá infracción muy grave.</w:t>
      </w:r>
    </w:p>
    <w:p w14:paraId="5B86C09D" w14:textId="77777777" w:rsidR="00DF1B32" w:rsidRPr="007D5355" w:rsidRDefault="00DF1B32">
      <w:pPr>
        <w:spacing w:line="360" w:lineRule="auto"/>
        <w:jc w:val="both"/>
        <w:rPr>
          <w:rFonts w:ascii="Verdana" w:hAnsi="Verdana"/>
          <w:sz w:val="20"/>
        </w:rPr>
      </w:pPr>
    </w:p>
    <w:p w14:paraId="5B982A04" w14:textId="313CF81D" w:rsidR="00DF1B32" w:rsidRPr="007D5355" w:rsidRDefault="005F652B">
      <w:pPr>
        <w:spacing w:line="360" w:lineRule="auto"/>
        <w:jc w:val="both"/>
        <w:rPr>
          <w:rFonts w:ascii="Verdana" w:hAnsi="Verdana"/>
          <w:sz w:val="20"/>
        </w:rPr>
      </w:pPr>
      <w:r w:rsidRPr="007D5355">
        <w:rPr>
          <w:rFonts w:ascii="Verdana" w:hAnsi="Verdana"/>
          <w:sz w:val="20"/>
        </w:rPr>
        <w:t>Si el incumplimiento es considerado como muy grave, podrá dar lugar a la resolución del contrato, salvo que se considere que la actuación es aislada y susceptible de reconducción, y que la resolución del contrato no resulta conveniente para el interés del servicio en cuestión, en cuyo caso se sustituirá por la penalización correspondiente.</w:t>
      </w:r>
    </w:p>
    <w:p w14:paraId="7790B344" w14:textId="77777777" w:rsidR="00DF1B32" w:rsidRPr="007D5355" w:rsidRDefault="00DF1B32">
      <w:pPr>
        <w:spacing w:line="360" w:lineRule="auto"/>
        <w:jc w:val="both"/>
        <w:rPr>
          <w:rFonts w:ascii="Verdana" w:hAnsi="Verdana"/>
          <w:sz w:val="20"/>
        </w:rPr>
      </w:pPr>
    </w:p>
    <w:p w14:paraId="053A336A" w14:textId="77777777" w:rsidR="00DF1B32" w:rsidRPr="007D5355" w:rsidRDefault="005F652B">
      <w:pPr>
        <w:spacing w:line="360" w:lineRule="auto"/>
        <w:jc w:val="both"/>
        <w:rPr>
          <w:rFonts w:ascii="Verdana" w:hAnsi="Verdana"/>
          <w:sz w:val="20"/>
        </w:rPr>
      </w:pPr>
      <w:r w:rsidRPr="007D5355">
        <w:rPr>
          <w:rFonts w:ascii="Verdana" w:hAnsi="Verdana"/>
          <w:sz w:val="20"/>
        </w:rPr>
        <w:t>Estos incumplimientos contractuales muy graves conllevarán la imposición de las penalidades coercitivas del 10% del precio de adjudicación IVA excluido, por cada infracción en función de gravedad, reincidencia y mala fe en la comisión de la infracción.</w:t>
      </w:r>
    </w:p>
    <w:p w14:paraId="24D318CA" w14:textId="77777777" w:rsidR="00DF1B32" w:rsidRPr="007D5355" w:rsidRDefault="00DF1B32">
      <w:pPr>
        <w:spacing w:line="360" w:lineRule="auto"/>
        <w:jc w:val="both"/>
        <w:rPr>
          <w:rFonts w:ascii="Verdana" w:hAnsi="Verdana"/>
          <w:sz w:val="20"/>
        </w:rPr>
      </w:pPr>
    </w:p>
    <w:p w14:paraId="516AC876" w14:textId="77777777" w:rsidR="00DF1B32" w:rsidRPr="007D5355" w:rsidRDefault="005F652B">
      <w:pPr>
        <w:spacing w:line="360" w:lineRule="auto"/>
        <w:jc w:val="both"/>
        <w:rPr>
          <w:rFonts w:ascii="Verdana" w:hAnsi="Verdana"/>
          <w:sz w:val="20"/>
        </w:rPr>
      </w:pPr>
      <w:r w:rsidRPr="007D5355">
        <w:rPr>
          <w:rFonts w:ascii="Verdana" w:hAnsi="Verdana"/>
          <w:sz w:val="20"/>
        </w:rPr>
        <w:t>El incumplimiento por parte del adjudicatario de las infracciones conllevará igualmente una multa coercitiva de hasta el 5 % del precio del contrato, en función de su mayor o menor gravedad y reincidencia.</w:t>
      </w:r>
    </w:p>
    <w:p w14:paraId="089930DC" w14:textId="77777777" w:rsidR="00DF1B32" w:rsidRPr="007D5355" w:rsidRDefault="00DF1B32">
      <w:pPr>
        <w:spacing w:line="360" w:lineRule="auto"/>
        <w:jc w:val="both"/>
        <w:rPr>
          <w:rFonts w:ascii="Verdana" w:hAnsi="Verdana"/>
          <w:sz w:val="20"/>
        </w:rPr>
      </w:pPr>
    </w:p>
    <w:p w14:paraId="77F4212A" w14:textId="5F7BBDC7" w:rsidR="00DF1B32" w:rsidRPr="007D5355" w:rsidRDefault="005F652B">
      <w:pPr>
        <w:spacing w:line="360" w:lineRule="auto"/>
        <w:jc w:val="both"/>
        <w:rPr>
          <w:rFonts w:ascii="Verdana" w:hAnsi="Verdana"/>
          <w:sz w:val="20"/>
        </w:rPr>
      </w:pPr>
      <w:r w:rsidRPr="007D5355">
        <w:rPr>
          <w:rFonts w:ascii="Verdana" w:hAnsi="Verdana"/>
          <w:sz w:val="20"/>
        </w:rPr>
        <w:t>Las penalidades se impondrán por acuerdo del órgano de contratación, y serán inmediatamente ejecutivas, y se harán efectivas</w:t>
      </w:r>
      <w:r w:rsidR="003E1116" w:rsidRPr="007D5355">
        <w:rPr>
          <w:rFonts w:ascii="Verdana" w:hAnsi="Verdana"/>
          <w:sz w:val="20"/>
        </w:rPr>
        <w:t>, previo procedimiento sumario en el que se dará audiencia al concesionario por el plazo de diez días hábiles</w:t>
      </w:r>
      <w:r w:rsidRPr="007D5355">
        <w:rPr>
          <w:rFonts w:ascii="Verdana" w:hAnsi="Verdana"/>
          <w:sz w:val="20"/>
        </w:rPr>
        <w:t>.</w:t>
      </w:r>
    </w:p>
    <w:p w14:paraId="6BA93FC4" w14:textId="77777777" w:rsidR="00DF1B32" w:rsidRPr="007D5355" w:rsidRDefault="00DF1B32">
      <w:pPr>
        <w:spacing w:line="360" w:lineRule="auto"/>
        <w:jc w:val="both"/>
        <w:rPr>
          <w:rFonts w:ascii="Verdana" w:hAnsi="Verdana"/>
          <w:sz w:val="20"/>
        </w:rPr>
      </w:pPr>
    </w:p>
    <w:p w14:paraId="5700379D" w14:textId="77777777" w:rsidR="00DF1B32" w:rsidRPr="007D5355" w:rsidRDefault="005F652B">
      <w:pPr>
        <w:spacing w:line="360" w:lineRule="auto"/>
        <w:jc w:val="both"/>
        <w:rPr>
          <w:rFonts w:ascii="Verdana" w:hAnsi="Verdana"/>
          <w:sz w:val="20"/>
        </w:rPr>
      </w:pPr>
      <w:r w:rsidRPr="007D5355">
        <w:rPr>
          <w:rFonts w:ascii="Verdana" w:hAnsi="Verdana"/>
          <w:sz w:val="20"/>
        </w:rPr>
        <w:t>Las penalizaciones que se impongan al adjudicatario son independientes de la obligación del contratista de indemnizar por los daños y perjuicios que su incumplimiento ocasione al Ayuntamiento o a terceros con derecho a repetir contra el Ayuntamiento.</w:t>
      </w:r>
    </w:p>
    <w:p w14:paraId="3E627427" w14:textId="77777777" w:rsidR="00DF1B32" w:rsidRPr="007D5355" w:rsidRDefault="00DF1B32">
      <w:pPr>
        <w:spacing w:line="360" w:lineRule="auto"/>
        <w:jc w:val="both"/>
        <w:rPr>
          <w:rFonts w:ascii="Verdana" w:hAnsi="Verdana"/>
          <w:sz w:val="20"/>
        </w:rPr>
      </w:pPr>
    </w:p>
    <w:tbl>
      <w:tblPr>
        <w:tblW w:w="8616"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616"/>
      </w:tblGrid>
      <w:tr w:rsidR="00DF1B32" w:rsidRPr="007D5355" w14:paraId="6C211452" w14:textId="77777777">
        <w:trPr>
          <w:trHeight w:val="193"/>
        </w:trPr>
        <w:tc>
          <w:tcPr>
            <w:tcW w:w="8616" w:type="dxa"/>
            <w:shd w:val="clear" w:color="auto" w:fill="auto"/>
            <w:vAlign w:val="center"/>
          </w:tcPr>
          <w:p w14:paraId="620EC825" w14:textId="77777777" w:rsidR="00DF1B32" w:rsidRPr="007D5355" w:rsidRDefault="005F652B">
            <w:pPr>
              <w:keepNext/>
              <w:keepLines/>
              <w:tabs>
                <w:tab w:val="left" w:pos="0"/>
              </w:tabs>
              <w:spacing w:line="360" w:lineRule="auto"/>
              <w:ind w:right="-84"/>
              <w:outlineLvl w:val="0"/>
              <w:rPr>
                <w:rFonts w:ascii="Verdana" w:hAnsi="Verdana"/>
                <w:b/>
                <w:sz w:val="20"/>
              </w:rPr>
            </w:pPr>
            <w:r w:rsidRPr="007D5355">
              <w:rPr>
                <w:rFonts w:ascii="Verdana" w:hAnsi="Verdana"/>
                <w:b/>
                <w:sz w:val="20"/>
              </w:rPr>
              <w:t xml:space="preserve">CLÁUSULA </w:t>
            </w:r>
            <w:r w:rsidRPr="007D5355">
              <w:rPr>
                <w:rFonts w:ascii="Verdana" w:hAnsi="Verdana"/>
                <w:b/>
                <w:bCs/>
                <w:sz w:val="20"/>
              </w:rPr>
              <w:t>VIGÉSIMO</w:t>
            </w:r>
            <w:r w:rsidRPr="007D5355">
              <w:rPr>
                <w:rFonts w:ascii="Verdana" w:hAnsi="Verdana"/>
                <w:b/>
                <w:sz w:val="20"/>
              </w:rPr>
              <w:t>PRIMERA. Extinción de la Concesión</w:t>
            </w:r>
          </w:p>
        </w:tc>
      </w:tr>
    </w:tbl>
    <w:p w14:paraId="4C1588AC" w14:textId="77777777" w:rsidR="00DF1B32" w:rsidRPr="007D5355" w:rsidRDefault="00DF1B32">
      <w:pPr>
        <w:spacing w:line="360" w:lineRule="auto"/>
        <w:jc w:val="both"/>
        <w:rPr>
          <w:rFonts w:ascii="Verdana" w:hAnsi="Verdana"/>
          <w:sz w:val="20"/>
        </w:rPr>
      </w:pPr>
    </w:p>
    <w:p w14:paraId="71290420" w14:textId="77777777" w:rsidR="00DF1B32" w:rsidRPr="007D5355" w:rsidRDefault="005F652B">
      <w:pPr>
        <w:widowControl w:val="0"/>
        <w:spacing w:line="360" w:lineRule="auto"/>
        <w:ind w:right="-2"/>
        <w:jc w:val="both"/>
        <w:rPr>
          <w:rFonts w:ascii="Verdana" w:hAnsi="Verdana"/>
          <w:sz w:val="20"/>
        </w:rPr>
      </w:pPr>
      <w:r w:rsidRPr="007D5355">
        <w:rPr>
          <w:rFonts w:ascii="Verdana" w:hAnsi="Verdana"/>
          <w:sz w:val="20"/>
        </w:rPr>
        <w:t>La concesión se extinguirá por las siguientes causas:</w:t>
      </w:r>
    </w:p>
    <w:p w14:paraId="4D903111" w14:textId="77777777" w:rsidR="00DF1B32" w:rsidRPr="007D5355" w:rsidRDefault="00DF1B32">
      <w:pPr>
        <w:widowControl w:val="0"/>
        <w:spacing w:line="360" w:lineRule="auto"/>
        <w:ind w:right="-2"/>
        <w:jc w:val="both"/>
        <w:rPr>
          <w:rFonts w:ascii="Verdana" w:hAnsi="Verdana"/>
          <w:sz w:val="20"/>
        </w:rPr>
      </w:pPr>
    </w:p>
    <w:p w14:paraId="2FB73351"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a) Muerte o incapacidad sobrevenida del usuario o concesionario individual o extinción de la personalidad jurídica. </w:t>
      </w:r>
    </w:p>
    <w:p w14:paraId="2238719C"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b) Falta de autorización previa en los supuestos de transmisión o modificación, por fusión, absorción o escisión, de la personalidad jurídica del usuario o concesionario. </w:t>
      </w:r>
    </w:p>
    <w:p w14:paraId="6A6B3693"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c) Caducidad por vencimiento del plazo. </w:t>
      </w:r>
    </w:p>
    <w:p w14:paraId="2E199B7E"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d) Rescate de la concesión, previa indemnización, o revocación unilateral de la autorización. </w:t>
      </w:r>
    </w:p>
    <w:p w14:paraId="276EEE71"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e) Mutuo acuerdo. </w:t>
      </w:r>
    </w:p>
    <w:p w14:paraId="65BE2B55"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f) Falta de pago del canon o cualquier otro incumplimiento grave de las obligaciones del titular de la concesión, declarados por el órgano que otorgó la concesión o autorización. </w:t>
      </w:r>
    </w:p>
    <w:p w14:paraId="4B914441"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g) Desaparición del bien o agotamiento del aprovechamiento. </w:t>
      </w:r>
    </w:p>
    <w:p w14:paraId="1EF44C6E"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 xml:space="preserve">h) Desafectación del bien, en cuyo caso se procederá a su liquidación conforme a lo previsto en el artículo 102 de esta ley. </w:t>
      </w:r>
    </w:p>
    <w:p w14:paraId="1D24D122" w14:textId="77777777" w:rsidR="00DF1B32" w:rsidRPr="007D5355" w:rsidRDefault="005F652B">
      <w:pPr>
        <w:widowControl w:val="0"/>
        <w:spacing w:line="360" w:lineRule="auto"/>
        <w:ind w:right="-15"/>
        <w:jc w:val="both"/>
        <w:rPr>
          <w:rFonts w:ascii="Verdana" w:hAnsi="Verdana"/>
          <w:sz w:val="20"/>
        </w:rPr>
      </w:pPr>
      <w:r w:rsidRPr="007D5355">
        <w:rPr>
          <w:rFonts w:ascii="Verdana" w:hAnsi="Verdana"/>
          <w:sz w:val="20"/>
        </w:rPr>
        <w:t>i) Cualquier otra causa prevista en las condiciones generales o particulares por las que se rijan.</w:t>
      </w:r>
    </w:p>
    <w:p w14:paraId="2877CF88" w14:textId="77777777" w:rsidR="00DF1B32" w:rsidRPr="007D5355" w:rsidRDefault="00DF1B32">
      <w:pPr>
        <w:widowControl w:val="0"/>
        <w:spacing w:line="360" w:lineRule="auto"/>
        <w:ind w:right="-15"/>
        <w:jc w:val="both"/>
        <w:rPr>
          <w:rFonts w:ascii="Verdana" w:hAnsi="Verdana"/>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0ECC8434" w14:textId="77777777">
        <w:trPr>
          <w:trHeight w:val="193"/>
        </w:trPr>
        <w:tc>
          <w:tcPr>
            <w:tcW w:w="8592" w:type="dxa"/>
            <w:shd w:val="clear" w:color="auto" w:fill="auto"/>
            <w:vAlign w:val="center"/>
          </w:tcPr>
          <w:p w14:paraId="17616781" w14:textId="77777777" w:rsidR="00DF1B32" w:rsidRPr="007D5355" w:rsidRDefault="005F652B">
            <w:pPr>
              <w:keepNext/>
              <w:keepLines/>
              <w:tabs>
                <w:tab w:val="left" w:pos="0"/>
              </w:tabs>
              <w:spacing w:line="360" w:lineRule="auto"/>
              <w:jc w:val="both"/>
              <w:outlineLvl w:val="0"/>
              <w:rPr>
                <w:rFonts w:ascii="Verdana" w:hAnsi="Verdana"/>
                <w:b/>
                <w:bCs/>
                <w:sz w:val="20"/>
              </w:rPr>
            </w:pPr>
            <w:r w:rsidRPr="007D5355">
              <w:rPr>
                <w:rFonts w:ascii="Verdana" w:hAnsi="Verdana"/>
                <w:b/>
                <w:bCs/>
                <w:sz w:val="20"/>
              </w:rPr>
              <w:t xml:space="preserve">CLÁUSULA </w:t>
            </w:r>
            <w:r w:rsidRPr="007D5355">
              <w:rPr>
                <w:rFonts w:ascii="Verdana" w:hAnsi="Verdana"/>
                <w:b/>
                <w:sz w:val="20"/>
              </w:rPr>
              <w:t>VIGÉSIMOSEGUNDA</w:t>
            </w:r>
            <w:r w:rsidRPr="007D5355">
              <w:rPr>
                <w:rFonts w:ascii="Verdana" w:hAnsi="Verdana"/>
                <w:b/>
                <w:bCs/>
                <w:sz w:val="20"/>
              </w:rPr>
              <w:t>. Unidad Tramitadora</w:t>
            </w:r>
          </w:p>
        </w:tc>
      </w:tr>
    </w:tbl>
    <w:p w14:paraId="56F8652E" w14:textId="77777777" w:rsidR="00DF1B32" w:rsidRPr="007D5355" w:rsidRDefault="00DF1B32">
      <w:pPr>
        <w:spacing w:line="360" w:lineRule="auto"/>
        <w:jc w:val="both"/>
        <w:rPr>
          <w:rFonts w:ascii="Verdana" w:hAnsi="Verdana"/>
          <w:sz w:val="20"/>
        </w:rPr>
      </w:pPr>
    </w:p>
    <w:p w14:paraId="124E6896" w14:textId="69077D64" w:rsidR="00DF1B32" w:rsidRPr="007D5355" w:rsidRDefault="005F652B">
      <w:pPr>
        <w:spacing w:line="360" w:lineRule="auto"/>
        <w:jc w:val="both"/>
        <w:rPr>
          <w:rFonts w:ascii="Verdana" w:hAnsi="Verdana"/>
          <w:i/>
          <w:sz w:val="20"/>
        </w:rPr>
      </w:pPr>
      <w:r w:rsidRPr="007D5355">
        <w:rPr>
          <w:rFonts w:ascii="Verdana" w:hAnsi="Verdana"/>
          <w:sz w:val="20"/>
        </w:rPr>
        <w:t xml:space="preserve">De conformidad con lo dispuesto en el artículo 62.1 de la LCSP, la </w:t>
      </w:r>
      <w:r w:rsidRPr="007D5355">
        <w:rPr>
          <w:rFonts w:ascii="Verdana" w:hAnsi="Verdana"/>
          <w:iCs/>
          <w:sz w:val="20"/>
        </w:rPr>
        <w:t xml:space="preserve">unidad </w:t>
      </w:r>
      <w:r w:rsidRPr="007D5355">
        <w:rPr>
          <w:rFonts w:ascii="Verdana" w:hAnsi="Verdana"/>
          <w:sz w:val="20"/>
        </w:rPr>
        <w:t>encargada de la tramitación y seguimiento del expediente será</w:t>
      </w:r>
      <w:r w:rsidR="00721BE0" w:rsidRPr="007D5355">
        <w:rPr>
          <w:rFonts w:ascii="Verdana" w:hAnsi="Verdana"/>
          <w:sz w:val="20"/>
        </w:rPr>
        <w:t xml:space="preserve"> el área de Euskara del Ayuntamiento de Muskiz</w:t>
      </w:r>
      <w:r w:rsidRPr="007D5355">
        <w:rPr>
          <w:rFonts w:ascii="Verdana" w:hAnsi="Verdana"/>
          <w:sz w:val="20"/>
        </w:rPr>
        <w:t>. Email: euskara@muskiz.com</w:t>
      </w:r>
    </w:p>
    <w:p w14:paraId="650EF1EB" w14:textId="77777777" w:rsidR="00DF1B32" w:rsidRPr="007D5355" w:rsidRDefault="00DF1B32">
      <w:pPr>
        <w:spacing w:line="360" w:lineRule="auto"/>
        <w:jc w:val="both"/>
        <w:rPr>
          <w:rFonts w:ascii="Verdana" w:hAnsi="Verdana"/>
          <w:i/>
          <w:sz w:val="20"/>
        </w:rPr>
      </w:pPr>
    </w:p>
    <w:tbl>
      <w:tblPr>
        <w:tblW w:w="8595" w:type="dxa"/>
        <w:tblInd w:w="60" w:type="dxa"/>
        <w:shd w:val="clear" w:color="auto" w:fill="FFCC99"/>
        <w:tblCellMar>
          <w:left w:w="0" w:type="dxa"/>
          <w:right w:w="0" w:type="dxa"/>
        </w:tblCellMar>
        <w:tblLook w:val="04A0" w:firstRow="1" w:lastRow="0" w:firstColumn="1" w:lastColumn="0" w:noHBand="0" w:noVBand="1"/>
      </w:tblPr>
      <w:tblGrid>
        <w:gridCol w:w="8595"/>
      </w:tblGrid>
      <w:tr w:rsidR="00DF1B32" w:rsidRPr="007D5355" w14:paraId="53596E7F" w14:textId="77777777">
        <w:trPr>
          <w:trHeight w:val="193"/>
        </w:trPr>
        <w:tc>
          <w:tcPr>
            <w:tcW w:w="8595" w:type="dxa"/>
            <w:tcBorders>
              <w:top w:val="single" w:sz="8" w:space="0" w:color="333399"/>
              <w:left w:val="single" w:sz="8" w:space="0" w:color="333399"/>
              <w:bottom w:val="single" w:sz="8" w:space="0" w:color="333399"/>
              <w:right w:val="single" w:sz="8" w:space="0" w:color="333399"/>
            </w:tcBorders>
            <w:shd w:val="clear" w:color="auto" w:fill="auto"/>
            <w:tcMar>
              <w:top w:w="0" w:type="dxa"/>
              <w:left w:w="108" w:type="dxa"/>
              <w:bottom w:w="0" w:type="dxa"/>
              <w:right w:w="108" w:type="dxa"/>
            </w:tcMar>
            <w:vAlign w:val="center"/>
          </w:tcPr>
          <w:p w14:paraId="0963C3C1" w14:textId="77777777" w:rsidR="00DF1B32" w:rsidRPr="007D5355" w:rsidRDefault="005F652B">
            <w:pPr>
              <w:keepNext/>
              <w:spacing w:line="360" w:lineRule="auto"/>
              <w:jc w:val="both"/>
              <w:outlineLvl w:val="0"/>
              <w:rPr>
                <w:rFonts w:ascii="Verdana" w:hAnsi="Verdana"/>
                <w:b/>
                <w:bCs/>
                <w:sz w:val="20"/>
              </w:rPr>
            </w:pPr>
            <w:r w:rsidRPr="007D5355">
              <w:rPr>
                <w:rFonts w:ascii="Verdana" w:hAnsi="Verdana"/>
                <w:b/>
                <w:bCs/>
                <w:sz w:val="20"/>
              </w:rPr>
              <w:t>CLÁUSULA VIGÉSIMOTERCERA. Confidencialidad y tratamiento de datos</w:t>
            </w:r>
          </w:p>
        </w:tc>
      </w:tr>
    </w:tbl>
    <w:p w14:paraId="28F0DE7F"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xml:space="preserve">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(en adelante RGPD), y la normativa complementaria. </w:t>
      </w:r>
    </w:p>
    <w:p w14:paraId="3B94783E" w14:textId="77777777" w:rsidR="00DF1B32" w:rsidRPr="007D5355" w:rsidRDefault="005F652B">
      <w:pPr>
        <w:suppressAutoHyphens/>
        <w:spacing w:before="60" w:after="60" w:line="360" w:lineRule="auto"/>
        <w:jc w:val="both"/>
        <w:rPr>
          <w:rFonts w:ascii="Verdana" w:hAnsi="Verdana"/>
          <w:sz w:val="20"/>
        </w:rPr>
      </w:pPr>
      <w:r w:rsidRPr="007D5355">
        <w:rPr>
          <w:rFonts w:ascii="Verdana" w:hAnsi="Verdana"/>
          <w:sz w:val="20"/>
        </w:rPr>
        <w:t xml:space="preserve">Para el caso de que la contratación implique el acceso del contratista a datos de carácter personal de cuyo tratamiento sea responsable el AYUNTAMIENTO DE MUSKIZ, aquél tendrá la consideración de encargado del tratamiento. En este supuesto, el acceso a esos datos no se considerará comunicación de datos, cuando se cumpla lo previsto en el artículo 28 del RGPD. </w:t>
      </w:r>
      <w:bookmarkStart w:id="4" w:name="_Toc515298948"/>
    </w:p>
    <w:p w14:paraId="49D5AEA6" w14:textId="77777777" w:rsidR="00DF1B32" w:rsidRPr="007D5355" w:rsidRDefault="005F652B">
      <w:pPr>
        <w:suppressAutoHyphens/>
        <w:autoSpaceDE w:val="0"/>
        <w:autoSpaceDN w:val="0"/>
        <w:spacing w:before="100" w:beforeAutospacing="1" w:after="100" w:afterAutospacing="1" w:line="360" w:lineRule="auto"/>
        <w:jc w:val="both"/>
        <w:rPr>
          <w:rFonts w:ascii="Verdana" w:hAnsi="Verdana"/>
          <w:b/>
          <w:sz w:val="20"/>
        </w:rPr>
      </w:pPr>
      <w:r w:rsidRPr="007D5355">
        <w:rPr>
          <w:rFonts w:ascii="Verdana" w:hAnsi="Verdana"/>
          <w:b/>
          <w:sz w:val="20"/>
          <w:u w:val="single"/>
        </w:rPr>
        <w:t>Elección del encargado de tratamiento</w:t>
      </w:r>
      <w:bookmarkEnd w:id="4"/>
    </w:p>
    <w:p w14:paraId="259A0520"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xml:space="preserve">De conformidad con el Artículo 28.1 del RGPD, cuando se vaya a realizar un tratamiento por cuenta del </w:t>
      </w:r>
      <w:proofErr w:type="gramStart"/>
      <w:r w:rsidRPr="007D5355">
        <w:rPr>
          <w:rFonts w:ascii="Verdana" w:hAnsi="Verdana"/>
          <w:sz w:val="20"/>
        </w:rPr>
        <w:t>Responsable</w:t>
      </w:r>
      <w:proofErr w:type="gramEnd"/>
      <w:r w:rsidRPr="007D5355">
        <w:rPr>
          <w:rFonts w:ascii="Verdana" w:hAnsi="Verdana"/>
          <w:sz w:val="20"/>
        </w:rPr>
        <w:t xml:space="preserve"> de tratamiento, este elegirá únicamente un encargado que ofrezca suficientes garantías para aplicar medidas técnicas y organizativas apropiadas, de manera que el tratamiento sea conforme con los requisitos del RGPD y garantice la protección de los derechos del interesado.</w:t>
      </w:r>
    </w:p>
    <w:p w14:paraId="20C368E7" w14:textId="77777777" w:rsidR="00DF1B32" w:rsidRPr="007D5355" w:rsidRDefault="005F652B">
      <w:pPr>
        <w:suppressAutoHyphens/>
        <w:spacing w:before="60" w:after="60" w:line="360" w:lineRule="auto"/>
        <w:jc w:val="both"/>
        <w:rPr>
          <w:rFonts w:ascii="Verdana" w:hAnsi="Verdana"/>
          <w:sz w:val="20"/>
        </w:rPr>
      </w:pPr>
      <w:r w:rsidRPr="007D5355">
        <w:rPr>
          <w:rFonts w:ascii="Verdana" w:hAnsi="Verdana"/>
          <w:sz w:val="20"/>
        </w:rPr>
        <w:t>El Considerando 81 del Reglamento General de Protección de Datos prevé que el Encargado de tratamiento debe ofrecer suficientes garantías en lo referente a conocimientos especializados, fiabilidad y recursos, con vistas a la aplicación de medidas técnicas y organizativas que cumplan los requisitos del RGPD, incluida la seguridad del tratamiento.</w:t>
      </w:r>
    </w:p>
    <w:p w14:paraId="039C3C50" w14:textId="77777777" w:rsidR="00DF1B32" w:rsidRPr="007D5355" w:rsidRDefault="00DF1B32">
      <w:pPr>
        <w:suppressAutoHyphens/>
        <w:spacing w:before="60" w:after="60" w:line="360" w:lineRule="auto"/>
        <w:jc w:val="both"/>
        <w:rPr>
          <w:rFonts w:ascii="Verdana" w:hAnsi="Verdana"/>
          <w:sz w:val="20"/>
        </w:rPr>
      </w:pPr>
    </w:p>
    <w:p w14:paraId="1BC28D1A" w14:textId="77777777" w:rsidR="00DF1B32" w:rsidRPr="007D5355" w:rsidRDefault="005F652B">
      <w:pPr>
        <w:suppressAutoHyphens/>
        <w:spacing w:before="60" w:after="60" w:line="360" w:lineRule="auto"/>
        <w:jc w:val="both"/>
        <w:rPr>
          <w:rFonts w:ascii="Verdana" w:hAnsi="Verdana"/>
          <w:sz w:val="20"/>
        </w:rPr>
      </w:pPr>
      <w:r w:rsidRPr="007D5355">
        <w:rPr>
          <w:rFonts w:ascii="Verdana" w:hAnsi="Verdana"/>
          <w:sz w:val="20"/>
        </w:rPr>
        <w:t xml:space="preserve">Para el cumplimiento del objeto de este pliego, el adjudicatario debe proporcionar al AYUNTAMIENTO DE MUSKIZ, medios documentados (adhesión a códigos de conducta de protección de datos, certificados de cumplimiento, certificados en materia de seguridad de la información, </w:t>
      </w:r>
      <w:proofErr w:type="spellStart"/>
      <w:r w:rsidRPr="007D5355">
        <w:rPr>
          <w:rFonts w:ascii="Verdana" w:hAnsi="Verdana"/>
          <w:sz w:val="20"/>
        </w:rPr>
        <w:t>etc</w:t>
      </w:r>
      <w:proofErr w:type="spellEnd"/>
      <w:r w:rsidRPr="007D5355">
        <w:rPr>
          <w:rFonts w:ascii="Verdana" w:hAnsi="Verdana"/>
          <w:sz w:val="20"/>
        </w:rPr>
        <w:t>…) que garanticen los anteriores párrafos.</w:t>
      </w:r>
    </w:p>
    <w:p w14:paraId="11ABCF3A" w14:textId="77777777" w:rsidR="00DF1B32" w:rsidRPr="007D5355" w:rsidRDefault="00DF1B32">
      <w:pPr>
        <w:suppressAutoHyphens/>
        <w:spacing w:before="60" w:after="60" w:line="360" w:lineRule="auto"/>
        <w:jc w:val="both"/>
        <w:rPr>
          <w:rFonts w:ascii="Verdana" w:hAnsi="Verdana"/>
          <w:sz w:val="20"/>
        </w:rPr>
      </w:pPr>
    </w:p>
    <w:p w14:paraId="0739A111" w14:textId="77777777" w:rsidR="00DF1B32" w:rsidRPr="007D5355" w:rsidRDefault="005F652B">
      <w:pPr>
        <w:suppressAutoHyphens/>
        <w:spacing w:before="120" w:line="360" w:lineRule="auto"/>
        <w:jc w:val="both"/>
        <w:rPr>
          <w:rFonts w:ascii="Verdana" w:hAnsi="Verdana"/>
          <w:b/>
          <w:sz w:val="20"/>
          <w:u w:val="single"/>
        </w:rPr>
      </w:pPr>
      <w:bookmarkStart w:id="5" w:name="_Toc515298949"/>
      <w:r w:rsidRPr="007D5355">
        <w:rPr>
          <w:rFonts w:ascii="Verdana" w:hAnsi="Verdana"/>
          <w:b/>
          <w:sz w:val="20"/>
          <w:u w:val="single"/>
        </w:rPr>
        <w:t>Tratamiento de datos personales</w:t>
      </w:r>
      <w:bookmarkEnd w:id="5"/>
    </w:p>
    <w:p w14:paraId="48E4B71B" w14:textId="77777777" w:rsidR="00DF1B32" w:rsidRPr="007D5355" w:rsidRDefault="005F652B">
      <w:pPr>
        <w:suppressAutoHyphens/>
        <w:spacing w:before="60" w:after="60" w:line="360" w:lineRule="auto"/>
        <w:jc w:val="both"/>
        <w:rPr>
          <w:rFonts w:ascii="Verdana" w:hAnsi="Verdana"/>
          <w:sz w:val="20"/>
        </w:rPr>
      </w:pPr>
      <w:r w:rsidRPr="007D5355">
        <w:rPr>
          <w:rFonts w:ascii="Verdana" w:hAnsi="Verdana"/>
          <w:sz w:val="20"/>
        </w:rPr>
        <w:t>Para el cumplimiento del objeto de este contrato, el adjudicatario deberá tratar los datos personales de los cuales el AYUNTAMIENTO DE MUSKIZ es Responsable del Tratamiento, de la manera que se especifica en los presentes puntos.</w:t>
      </w:r>
    </w:p>
    <w:p w14:paraId="09516DEA" w14:textId="77777777" w:rsidR="00DF1B32" w:rsidRPr="007D5355" w:rsidRDefault="005F652B">
      <w:pPr>
        <w:suppressAutoHyphens/>
        <w:spacing w:before="60" w:after="60" w:line="360" w:lineRule="auto"/>
        <w:jc w:val="both"/>
        <w:rPr>
          <w:rFonts w:ascii="Verdana" w:hAnsi="Verdana"/>
          <w:sz w:val="20"/>
        </w:rPr>
      </w:pPr>
      <w:r w:rsidRPr="007D5355">
        <w:rPr>
          <w:rFonts w:ascii="Verdana" w:hAnsi="Verdana"/>
          <w:sz w:val="20"/>
        </w:rPr>
        <w:t>Ello conlleva que el adjudicatario actúe en calidad de encargado de tratamiento y, por tanto, con el deber de cumplir con la normativa vigente en cada momento, tratando y protegiendo debidamente los datos personales a los que tenga acceso (directa o indirectamente).</w:t>
      </w:r>
    </w:p>
    <w:p w14:paraId="13F25B17" w14:textId="77777777" w:rsidR="00DF1B32" w:rsidRPr="007D5355" w:rsidRDefault="005F652B">
      <w:pPr>
        <w:suppressAutoHyphens/>
        <w:spacing w:before="60" w:after="60" w:line="360" w:lineRule="auto"/>
        <w:jc w:val="both"/>
        <w:rPr>
          <w:rFonts w:ascii="Verdana" w:hAnsi="Verdana"/>
          <w:sz w:val="20"/>
        </w:rPr>
      </w:pPr>
      <w:r w:rsidRPr="007D5355">
        <w:rPr>
          <w:rFonts w:ascii="Verdana" w:hAnsi="Verdana"/>
          <w:sz w:val="20"/>
        </w:rPr>
        <w:t xml:space="preserve">Por tanto, sobre el AYUNTAMIENTO DE MUSKIZ recaen las responsabilidades del responsable del tratamiento y sobre el adjudicatario las de encargado de tratamiento. Si el adjudicatario destinase los datos a otra finalidad, los comunicara o los utilizara incumpliendo las estipulaciones del contrato y/o la normativa vigente, será considerado también como </w:t>
      </w:r>
      <w:proofErr w:type="gramStart"/>
      <w:r w:rsidRPr="007D5355">
        <w:rPr>
          <w:rFonts w:ascii="Verdana" w:hAnsi="Verdana"/>
          <w:sz w:val="20"/>
        </w:rPr>
        <w:t>Responsable</w:t>
      </w:r>
      <w:proofErr w:type="gramEnd"/>
      <w:r w:rsidRPr="007D5355">
        <w:rPr>
          <w:rFonts w:ascii="Verdana" w:hAnsi="Verdana"/>
          <w:sz w:val="20"/>
        </w:rPr>
        <w:t xml:space="preserve"> de tratamiento, respondiendo de las infracciones en que hubiera incurrido personalmente.</w:t>
      </w:r>
      <w:bookmarkStart w:id="6" w:name="_Toc515298950"/>
    </w:p>
    <w:p w14:paraId="539D33DB" w14:textId="77777777" w:rsidR="00DF1B32" w:rsidRPr="007D5355" w:rsidRDefault="005F652B">
      <w:pPr>
        <w:suppressAutoHyphens/>
        <w:spacing w:before="120" w:line="360" w:lineRule="auto"/>
        <w:jc w:val="both"/>
        <w:rPr>
          <w:rFonts w:ascii="Verdana" w:hAnsi="Verdana"/>
          <w:b/>
          <w:sz w:val="20"/>
        </w:rPr>
      </w:pPr>
      <w:r w:rsidRPr="007D5355">
        <w:rPr>
          <w:rFonts w:ascii="Verdana" w:hAnsi="Verdana"/>
          <w:b/>
          <w:sz w:val="20"/>
          <w:u w:val="single"/>
        </w:rPr>
        <w:t>Objeto del encargado del tratamiento</w:t>
      </w:r>
      <w:bookmarkEnd w:id="6"/>
    </w:p>
    <w:p w14:paraId="50DB42BB"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Mediante las presentes cláusulas se habilita al adjudicatario, encargado del tratamiento, para tratar por cuenta del AYUNTAMIENTO DE MUSKIZ, responsable del tratamiento, los datos de carácter personal necesarios: para la concesión administrativa de espacio público para la instalación, mantenimiento y explotación de una red pública de recarga de vehículos eléctricos en el municipio de Muskiz</w:t>
      </w:r>
      <w:r w:rsidRPr="007D5355">
        <w:rPr>
          <w:rFonts w:ascii="Verdana" w:hAnsi="Verdana"/>
          <w:i/>
          <w:sz w:val="20"/>
        </w:rPr>
        <w:t xml:space="preserve">. </w:t>
      </w:r>
      <w:r w:rsidRPr="007D5355">
        <w:rPr>
          <w:rFonts w:ascii="Verdana" w:hAnsi="Verdana"/>
          <w:sz w:val="20"/>
        </w:rPr>
        <w:t xml:space="preserve">El servicio objeto del presente pliego, se desarrollará en la porción del dominio público objeto de la concesión, y el tratamiento de los datos podrá comprender: </w:t>
      </w:r>
    </w:p>
    <w:tbl>
      <w:tblPr>
        <w:tblW w:w="0" w:type="auto"/>
        <w:tblInd w:w="708" w:type="dxa"/>
        <w:tblCellMar>
          <w:left w:w="0" w:type="dxa"/>
          <w:right w:w="0" w:type="dxa"/>
        </w:tblCellMar>
        <w:tblLook w:val="04A0" w:firstRow="1" w:lastRow="0" w:firstColumn="1" w:lastColumn="0" w:noHBand="0" w:noVBand="1"/>
      </w:tblPr>
      <w:tblGrid>
        <w:gridCol w:w="534"/>
        <w:gridCol w:w="1984"/>
        <w:gridCol w:w="567"/>
        <w:gridCol w:w="4111"/>
      </w:tblGrid>
      <w:tr w:rsidR="00DF1B32" w:rsidRPr="007D5355" w14:paraId="26349920" w14:textId="77777777">
        <w:trPr>
          <w:trHeight w:val="209"/>
        </w:trPr>
        <w:tc>
          <w:tcPr>
            <w:tcW w:w="7196" w:type="dxa"/>
            <w:gridSpan w:val="4"/>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tcPr>
          <w:p w14:paraId="069BE88A"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Concreción de los tratamientos a realizar</w:t>
            </w:r>
          </w:p>
        </w:tc>
      </w:tr>
      <w:tr w:rsidR="00DF1B32" w:rsidRPr="007D5355" w14:paraId="14D20B16"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E333CC" w14:textId="77777777" w:rsidR="00DF1B32" w:rsidRPr="007D5355" w:rsidRDefault="00DF1B32">
            <w:pPr>
              <w:suppressAutoHyphens/>
              <w:spacing w:before="100" w:beforeAutospacing="1" w:after="100" w:afterAutospacing="1" w:line="360" w:lineRule="auto"/>
              <w:jc w:val="both"/>
              <w:rPr>
                <w:rFonts w:ascii="Verdana" w:hAnsi="Verdana"/>
                <w:sz w:val="20"/>
              </w:rPr>
            </w:pP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0946E46A"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Recogida</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7FB57F09"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70D775E0"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Registro</w:t>
            </w:r>
          </w:p>
        </w:tc>
      </w:tr>
      <w:tr w:rsidR="00DF1B32" w:rsidRPr="007D5355" w14:paraId="5CC56C9D"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001672" w14:textId="77777777" w:rsidR="00DF1B32" w:rsidRPr="007D5355" w:rsidRDefault="00DF1B32">
            <w:pPr>
              <w:suppressAutoHyphens/>
              <w:spacing w:before="100" w:beforeAutospacing="1" w:after="100" w:afterAutospacing="1" w:line="360" w:lineRule="auto"/>
              <w:jc w:val="both"/>
              <w:rPr>
                <w:rFonts w:ascii="Verdana" w:hAnsi="Verdana"/>
                <w:sz w:val="20"/>
              </w:rPr>
            </w:pP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7369E9E1"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Estructuración</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413E4E1B"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0E4734E8"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Modificación</w:t>
            </w:r>
          </w:p>
        </w:tc>
      </w:tr>
      <w:tr w:rsidR="00DF1B32" w:rsidRPr="007D5355" w14:paraId="71312D8D"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E4B60D"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0D28E399"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Conservación</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74B01402"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21FC901B"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Extracción</w:t>
            </w:r>
          </w:p>
        </w:tc>
      </w:tr>
      <w:tr w:rsidR="00DF1B32" w:rsidRPr="007D5355" w14:paraId="6398EE31"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6AD80F3"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X</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49388E2B"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Consulta</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19B2E1B0"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7E88DD26"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Comunicación por transmisión</w:t>
            </w:r>
          </w:p>
        </w:tc>
      </w:tr>
      <w:tr w:rsidR="00DF1B32" w:rsidRPr="007D5355" w14:paraId="07EBF0A4"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F6C382"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21B76025"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Difusión</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12F0201E"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210CECFA"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Interconexión</w:t>
            </w:r>
          </w:p>
        </w:tc>
      </w:tr>
      <w:tr w:rsidR="00DF1B32" w:rsidRPr="007D5355" w14:paraId="4C62B69C"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7B7170" w14:textId="77777777" w:rsidR="00DF1B32" w:rsidRPr="007D5355" w:rsidRDefault="00DF1B32">
            <w:pPr>
              <w:suppressAutoHyphens/>
              <w:spacing w:before="100" w:beforeAutospacing="1" w:after="100" w:afterAutospacing="1" w:line="360" w:lineRule="auto"/>
              <w:jc w:val="both"/>
              <w:rPr>
                <w:rFonts w:ascii="Verdana" w:hAnsi="Verdana"/>
                <w:sz w:val="20"/>
              </w:rPr>
            </w:pP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77BB8F74"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Cotejo</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717B5711" w14:textId="77777777" w:rsidR="00DF1B32" w:rsidRPr="007D5355" w:rsidRDefault="00DF1B32">
            <w:pPr>
              <w:suppressAutoHyphens/>
              <w:spacing w:before="100" w:beforeAutospacing="1" w:after="100" w:afterAutospacing="1" w:line="360" w:lineRule="auto"/>
              <w:jc w:val="both"/>
              <w:rPr>
                <w:rFonts w:ascii="Verdana" w:hAnsi="Verdana"/>
                <w:sz w:val="20"/>
              </w:rPr>
            </w:pP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23C80B35"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Limitación</w:t>
            </w:r>
          </w:p>
        </w:tc>
      </w:tr>
      <w:tr w:rsidR="00DF1B32" w:rsidRPr="007D5355" w14:paraId="112411B8"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046E05"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7EFD6624"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Supresión</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5A44795A"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0FF04F6F"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Destrucción</w:t>
            </w:r>
          </w:p>
        </w:tc>
      </w:tr>
      <w:tr w:rsidR="00DF1B32" w:rsidRPr="007D5355" w14:paraId="620DC0A8"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C882C2"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3A4D07D2"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Conservación</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831D7BC"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6B2E15F8"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Comunicación</w:t>
            </w:r>
          </w:p>
        </w:tc>
      </w:tr>
      <w:tr w:rsidR="00DF1B32" w:rsidRPr="007D5355" w14:paraId="3FF7B58D" w14:textId="7777777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A4C6B8"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14:paraId="00686AF2"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Otros</w:t>
            </w:r>
          </w:p>
        </w:tc>
        <w:tc>
          <w:tcPr>
            <w:tcW w:w="4678" w:type="dxa"/>
            <w:gridSpan w:val="2"/>
            <w:tcBorders>
              <w:top w:val="nil"/>
              <w:left w:val="nil"/>
              <w:bottom w:val="single" w:sz="8" w:space="0" w:color="auto"/>
              <w:right w:val="single" w:sz="8" w:space="0" w:color="auto"/>
            </w:tcBorders>
            <w:tcMar>
              <w:top w:w="0" w:type="dxa"/>
              <w:left w:w="108" w:type="dxa"/>
              <w:bottom w:w="0" w:type="dxa"/>
              <w:right w:w="108" w:type="dxa"/>
            </w:tcMar>
          </w:tcPr>
          <w:p w14:paraId="40DB812F" w14:textId="77777777" w:rsidR="00DF1B32" w:rsidRPr="007D5355" w:rsidRDefault="005F652B">
            <w:pPr>
              <w:suppressAutoHyphens/>
              <w:spacing w:before="100" w:beforeAutospacing="1" w:after="100" w:afterAutospacing="1" w:line="360" w:lineRule="auto"/>
              <w:jc w:val="both"/>
              <w:rPr>
                <w:rFonts w:ascii="Verdana" w:hAnsi="Verdana"/>
                <w:sz w:val="20"/>
              </w:rPr>
            </w:pPr>
            <w:r w:rsidRPr="007D5355">
              <w:rPr>
                <w:rFonts w:ascii="Verdana" w:hAnsi="Verdana"/>
                <w:sz w:val="20"/>
              </w:rPr>
              <w:t> </w:t>
            </w:r>
          </w:p>
        </w:tc>
      </w:tr>
    </w:tbl>
    <w:p w14:paraId="1CFCC368" w14:textId="77777777" w:rsidR="00DF1B32" w:rsidRPr="007D5355" w:rsidRDefault="00DF1B32">
      <w:pPr>
        <w:suppressAutoHyphens/>
        <w:spacing w:before="100" w:beforeAutospacing="1" w:after="100" w:afterAutospacing="1" w:line="360" w:lineRule="auto"/>
        <w:jc w:val="both"/>
        <w:rPr>
          <w:rFonts w:ascii="Verdana" w:hAnsi="Verdana"/>
          <w:b/>
          <w:sz w:val="20"/>
          <w:u w:val="single"/>
        </w:rPr>
      </w:pPr>
      <w:bookmarkStart w:id="7" w:name="_Toc515298951"/>
    </w:p>
    <w:p w14:paraId="27E136D0" w14:textId="77777777" w:rsidR="00DF1B32" w:rsidRPr="007D5355" w:rsidRDefault="005F652B">
      <w:pPr>
        <w:suppressAutoHyphens/>
        <w:spacing w:before="100" w:beforeAutospacing="1" w:after="100" w:afterAutospacing="1" w:line="360" w:lineRule="auto"/>
        <w:jc w:val="both"/>
        <w:rPr>
          <w:rFonts w:ascii="Verdana" w:hAnsi="Verdana"/>
          <w:b/>
          <w:sz w:val="20"/>
        </w:rPr>
      </w:pPr>
      <w:r w:rsidRPr="007D5355">
        <w:rPr>
          <w:rFonts w:ascii="Verdana" w:hAnsi="Verdana"/>
          <w:b/>
          <w:sz w:val="20"/>
          <w:u w:val="single"/>
        </w:rPr>
        <w:t>Estipulaciones como encargado de tratamiento</w:t>
      </w:r>
      <w:bookmarkEnd w:id="7"/>
    </w:p>
    <w:p w14:paraId="06008EBA"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De conformidad con lo previsto en el artículo 28 del RGPD, el adjudicatario se obliga a garantizar el cumplimiento de las siguientes obligaciones:</w:t>
      </w:r>
    </w:p>
    <w:p w14:paraId="5E701BC8" w14:textId="77777777" w:rsidR="00DF1B32" w:rsidRPr="007D5355" w:rsidRDefault="00DF1B32">
      <w:pPr>
        <w:suppressAutoHyphens/>
        <w:spacing w:before="100" w:beforeAutospacing="1" w:line="360" w:lineRule="auto"/>
        <w:contextualSpacing/>
        <w:jc w:val="both"/>
        <w:rPr>
          <w:rFonts w:ascii="Verdana" w:hAnsi="Verdana"/>
          <w:sz w:val="20"/>
        </w:rPr>
      </w:pPr>
    </w:p>
    <w:p w14:paraId="0DE6B9ED"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a.   Tratar los datos personales conforme a las instrucciones documentadas en el presente pliego o demás documentos contractuales aplicables a la ejecución del contrato y aquellas que, en su caso, reciba de AYUNTAMIENTO DE MUSKIZ por escrito en cada momento.</w:t>
      </w:r>
    </w:p>
    <w:p w14:paraId="67776CA5"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6B8FF4F1"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El adjudicatario informará inmediatamente a AYUNTAMIENTO DE MUSKIZ cuando, en su opinión, una instrucción sea contraria a la normativa de protección de Datos Personales aplicable en cada momento.</w:t>
      </w:r>
    </w:p>
    <w:p w14:paraId="0CB4BD30"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0CCA82D4"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b.   No utilizar ni aplicar los datos personales con una finalidad distinta a la ejecución del objeto del Contrato.</w:t>
      </w:r>
    </w:p>
    <w:p w14:paraId="5009AED2"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1E8483C9" w14:textId="77777777" w:rsidR="00DF1B32" w:rsidRPr="007D5355" w:rsidRDefault="005F652B">
      <w:pPr>
        <w:suppressAutoHyphens/>
        <w:spacing w:line="360" w:lineRule="auto"/>
        <w:contextualSpacing/>
        <w:jc w:val="both"/>
        <w:rPr>
          <w:rFonts w:ascii="Verdana" w:hAnsi="Verdana"/>
          <w:sz w:val="20"/>
          <w:lang w:eastAsia="zh-CN"/>
        </w:rPr>
      </w:pPr>
      <w:r w:rsidRPr="007D5355">
        <w:rPr>
          <w:rFonts w:ascii="Verdana" w:hAnsi="Verdana"/>
          <w:sz w:val="20"/>
          <w:lang w:eastAsia="zh-CN"/>
        </w:rPr>
        <w:t>c.   Tratar los datos personales a los que tenga acceso el adjudicatario de conformidad con los criterios de seguridad y el contenido previsto en el artículo 32 del RGPD, así como observar y adoptar las medidas técnicas y organizativas de seguridad necesaria o conveniente, para asegurar la confidencialidad, secreto e integridad de los Datos Personales a los que tanga acceso.</w:t>
      </w:r>
    </w:p>
    <w:p w14:paraId="5CC07329"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5E0ECE20"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xml:space="preserve">d.   Mantener la más absoluta confidencialidad sobre los datos personales a los que tenga acceso para la ejecución del </w:t>
      </w:r>
      <w:proofErr w:type="gramStart"/>
      <w:r w:rsidRPr="007D5355">
        <w:rPr>
          <w:rFonts w:ascii="Verdana" w:hAnsi="Verdana"/>
          <w:sz w:val="20"/>
          <w:lang w:eastAsia="zh-CN"/>
        </w:rPr>
        <w:t>contrato</w:t>
      </w:r>
      <w:proofErr w:type="gramEnd"/>
      <w:r w:rsidRPr="007D5355">
        <w:rPr>
          <w:rFonts w:ascii="Verdana" w:hAnsi="Verdana"/>
          <w:sz w:val="20"/>
          <w:lang w:eastAsia="zh-CN"/>
        </w:rPr>
        <w:t xml:space="preserve"> así como sobre los que resulten de su tratamiento, cualquiera que sea el soporte en el que se hubieren obtenido. Esta obligación se extiende a toda persona que pudiera intervenir en cualquier fase del tratamiento por cuenta del adjudicatario.</w:t>
      </w:r>
    </w:p>
    <w:p w14:paraId="7906807B"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097BED3E"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e.   No comunicar los datos personales a terceras personas, salvo que cuente con la autorización expresa del responsable del tratamiento, en los supuestos legalmente admisibles.</w:t>
      </w:r>
    </w:p>
    <w:p w14:paraId="72490F0E"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77D37A61"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El encargado de tratamiento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070AC378"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42F9792F" w14:textId="77777777" w:rsidR="00DF1B32" w:rsidRPr="007D5355" w:rsidRDefault="005F652B">
      <w:pPr>
        <w:suppressAutoHyphens/>
        <w:spacing w:line="360" w:lineRule="auto"/>
        <w:contextualSpacing/>
        <w:jc w:val="both"/>
        <w:rPr>
          <w:rFonts w:ascii="Verdana" w:hAnsi="Verdana"/>
          <w:sz w:val="20"/>
          <w:lang w:eastAsia="zh-CN"/>
        </w:rPr>
      </w:pPr>
      <w:r w:rsidRPr="007D5355">
        <w:rPr>
          <w:rFonts w:ascii="Verdana" w:hAnsi="Verdana"/>
          <w:sz w:val="20"/>
          <w:lang w:eastAsia="zh-CN"/>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77AAC874" w14:textId="77777777" w:rsidR="00DF1B32" w:rsidRPr="007D5355" w:rsidRDefault="00DF1B32">
      <w:pPr>
        <w:suppressAutoHyphens/>
        <w:spacing w:line="360" w:lineRule="auto"/>
        <w:contextualSpacing/>
        <w:jc w:val="both"/>
        <w:rPr>
          <w:rFonts w:ascii="Verdana" w:hAnsi="Verdana"/>
          <w:sz w:val="20"/>
        </w:rPr>
      </w:pPr>
    </w:p>
    <w:p w14:paraId="6DD8F5CF" w14:textId="77777777" w:rsidR="00DF1B32" w:rsidRPr="007D5355" w:rsidRDefault="005F652B">
      <w:pPr>
        <w:suppressAutoHyphens/>
        <w:spacing w:line="360" w:lineRule="auto"/>
        <w:contextualSpacing/>
        <w:jc w:val="both"/>
        <w:rPr>
          <w:rFonts w:ascii="Verdana" w:hAnsi="Verdana"/>
          <w:sz w:val="20"/>
          <w:lang w:eastAsia="zh-CN"/>
        </w:rPr>
      </w:pPr>
      <w:r w:rsidRPr="007D5355">
        <w:rPr>
          <w:rFonts w:ascii="Verdana" w:hAnsi="Verdana"/>
          <w:sz w:val="20"/>
          <w:lang w:eastAsia="zh-CN"/>
        </w:rPr>
        <w:t>f.  Subcontratación</w:t>
      </w:r>
    </w:p>
    <w:p w14:paraId="375B0727" w14:textId="77777777" w:rsidR="00DF1B32" w:rsidRPr="007D5355" w:rsidRDefault="00DF1B32">
      <w:pPr>
        <w:suppressAutoHyphens/>
        <w:spacing w:line="360" w:lineRule="auto"/>
        <w:contextualSpacing/>
        <w:jc w:val="both"/>
        <w:rPr>
          <w:rFonts w:ascii="Verdana" w:hAnsi="Verdana"/>
          <w:sz w:val="20"/>
        </w:rPr>
      </w:pPr>
    </w:p>
    <w:p w14:paraId="3A2E2DDF"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No subcontratar ninguna de las prestaciones que formen parte del objeto de este contrato que comporten el tratamiento de datos personales, salvo los servicios auxiliares necesarios para el normal funcionamiento de los servicios del encargado.</w:t>
      </w:r>
    </w:p>
    <w:p w14:paraId="18A2A186"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 </w:t>
      </w:r>
    </w:p>
    <w:p w14:paraId="321B5F88"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Si fuera necesario subcontratar algún tratamiento, este hecho se deberá comunicar previamente y por escrito al responsable, con una antelación de 10 días hábiles, indicando los tratamientos que se pretende subcontratar e identificando de forma clara e inequívoca la empresa subcontratista y sus datos de contacto. La subcontratación no podrá llevarse a cabo sin la autorización expresa del responsable.</w:t>
      </w:r>
    </w:p>
    <w:p w14:paraId="5F2CB3AE"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 </w:t>
      </w:r>
    </w:p>
    <w:p w14:paraId="50F5FACB" w14:textId="7D3E72B3"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El subcontratista, que también tendrá la condición de encargado del tratamiento, está obligado igualmente a cumplir las obligaciones establecidas en este documento para el encargado del tratamiento y las instrucciones que dice el responsable. 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w:t>
      </w:r>
      <w:r w:rsidR="001B4966">
        <w:rPr>
          <w:rFonts w:ascii="Verdana" w:hAnsi="Verdana"/>
          <w:sz w:val="20"/>
        </w:rPr>
        <w:t xml:space="preserve"> </w:t>
      </w:r>
      <w:r w:rsidRPr="007D5355">
        <w:rPr>
          <w:rFonts w:ascii="Verdana" w:hAnsi="Verdana"/>
          <w:sz w:val="20"/>
        </w:rPr>
        <w:t xml:space="preserve">personas afectadas. En el caso de incumplimiento por parte del </w:t>
      </w:r>
      <w:proofErr w:type="spellStart"/>
      <w:r w:rsidRPr="007D5355">
        <w:rPr>
          <w:rFonts w:ascii="Verdana" w:hAnsi="Verdana"/>
          <w:sz w:val="20"/>
        </w:rPr>
        <w:t>subencargado</w:t>
      </w:r>
      <w:proofErr w:type="spellEnd"/>
      <w:r w:rsidRPr="007D5355">
        <w:rPr>
          <w:rFonts w:ascii="Verdana" w:hAnsi="Verdana"/>
          <w:sz w:val="20"/>
        </w:rPr>
        <w:t>, el encargado inicial seguirá siendo plenamente responsable ante el responsable en lo referente al cumplimiento de las obligaciones.</w:t>
      </w:r>
    </w:p>
    <w:p w14:paraId="07A31CC2" w14:textId="77777777" w:rsidR="00DF1B32" w:rsidRPr="007D5355" w:rsidRDefault="00DF1B32">
      <w:pPr>
        <w:suppressAutoHyphens/>
        <w:spacing w:before="100" w:beforeAutospacing="1" w:line="360" w:lineRule="auto"/>
        <w:contextualSpacing/>
        <w:jc w:val="both"/>
        <w:rPr>
          <w:rFonts w:ascii="Verdana" w:hAnsi="Verdana"/>
          <w:sz w:val="20"/>
        </w:rPr>
      </w:pPr>
    </w:p>
    <w:p w14:paraId="1792FE3E"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g.   Mantener el deber de secreto respecto a los datos de carácter personal a los que haya tenido acceso en virtud del presente encargo, incluso después de que finalice su objeto.</w:t>
      </w:r>
    </w:p>
    <w:p w14:paraId="7D305A1A"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42FD7F85"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h.   Mantener a disposición del responsable la documentación acreditativa del cumplimiento de la obligación establecida en el apartado anterior.</w:t>
      </w:r>
    </w:p>
    <w:p w14:paraId="1211F6B3"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5631DB49"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i.    Garantizar la formación necesaria en materia de protección de datos personales de las personas autorizadas para tratar datos personales.</w:t>
      </w:r>
    </w:p>
    <w:p w14:paraId="51B66A71"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5E1E529B"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j.    En el supuesto que las personas afectadas ejerzan los derechos de acceso, rectificación, supresión y oposición, limitación del tratamiento, portabilidad de datos y a no ser objeto de decisiones individualizadas automatizadas (incluida la elaboración de perfiles), ante el encargado de tratamiento, éste debe comunicarlo por correo electrónico a la dirección rgpd@muskiz.com. La comunicación debe hacerse de forma inmediata y en ningún caso más allá del día laborable siguiente al de la recepción de la solicitud, juntamente, en su caso, con otras informaciones que puedan ser relevantes para resolver la solicitud.</w:t>
      </w:r>
    </w:p>
    <w:p w14:paraId="4C53F12E"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w:t>
      </w:r>
    </w:p>
    <w:p w14:paraId="4B5848A1"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xml:space="preserve">k.   Derecho de información: </w:t>
      </w:r>
      <w:r w:rsidRPr="007D5355">
        <w:rPr>
          <w:rFonts w:ascii="Verdana" w:hAnsi="Verdana"/>
          <w:sz w:val="20"/>
        </w:rPr>
        <w:t>Corresponde al responsable facilitar el derecho de información en el momento de la recogida de los datos personales.</w:t>
      </w:r>
    </w:p>
    <w:p w14:paraId="14E716F1" w14:textId="77777777" w:rsidR="00DF1B32" w:rsidRPr="007D5355" w:rsidRDefault="00DF1B32">
      <w:pPr>
        <w:suppressAutoHyphens/>
        <w:spacing w:line="360" w:lineRule="auto"/>
        <w:contextualSpacing/>
        <w:jc w:val="both"/>
        <w:rPr>
          <w:rFonts w:ascii="Verdana" w:hAnsi="Verdana"/>
          <w:sz w:val="20"/>
        </w:rPr>
      </w:pPr>
    </w:p>
    <w:p w14:paraId="0067D5D9" w14:textId="77777777" w:rsidR="00DF1B32" w:rsidRPr="007D5355" w:rsidRDefault="005F652B">
      <w:pPr>
        <w:suppressAutoHyphens/>
        <w:spacing w:line="360" w:lineRule="auto"/>
        <w:contextualSpacing/>
        <w:jc w:val="both"/>
        <w:rPr>
          <w:rFonts w:ascii="Verdana" w:hAnsi="Verdana"/>
          <w:sz w:val="20"/>
        </w:rPr>
      </w:pPr>
      <w:r w:rsidRPr="007D5355">
        <w:rPr>
          <w:rFonts w:ascii="Verdana" w:hAnsi="Verdana"/>
          <w:sz w:val="20"/>
          <w:lang w:eastAsia="zh-CN"/>
        </w:rPr>
        <w:t xml:space="preserve">l.    Notificación de violaciones de la seguridad de los datos: </w:t>
      </w:r>
      <w:r w:rsidRPr="007D5355">
        <w:rPr>
          <w:rFonts w:ascii="Verdana" w:hAnsi="Verdana"/>
          <w:sz w:val="20"/>
        </w:rPr>
        <w:t xml:space="preserve">El encargado de tratamiento notificará al responsable del tratamiento, sin dilación indebida, y en cualquier caso antes del plazo máximo de 24 horas, y a través de correo electrónico a </w:t>
      </w:r>
      <w:r w:rsidRPr="007D5355">
        <w:rPr>
          <w:rFonts w:ascii="Verdana" w:hAnsi="Verdana"/>
          <w:sz w:val="20"/>
          <w:lang w:eastAsia="zh-CN"/>
        </w:rPr>
        <w:t>rgpd@muskiz.com</w:t>
      </w:r>
      <w:r w:rsidRPr="007D5355">
        <w:rPr>
          <w:rFonts w:ascii="Verdana" w:hAnsi="Verdana"/>
          <w:sz w:val="20"/>
        </w:rPr>
        <w:t>, las violaciones de la seguridad de los datos personales a su cargo de las que tenga conocimiento, juntamente con toda la información relevante para la documentación y comunicación de la incidencia.</w:t>
      </w:r>
    </w:p>
    <w:p w14:paraId="2A83A573"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 </w:t>
      </w:r>
    </w:p>
    <w:p w14:paraId="176EE86D"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No será necesaria la notificación cuando sea improbable que dicha violación de la seguridad constituya un riesgo para los derechos y libertades de las personas físicas.</w:t>
      </w:r>
    </w:p>
    <w:p w14:paraId="14D74F94"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 </w:t>
      </w:r>
    </w:p>
    <w:p w14:paraId="23149A2A"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Si se dispone de ella se facilitará, como mínimo, la información siguiente:</w:t>
      </w:r>
    </w:p>
    <w:p w14:paraId="686AF5FA" w14:textId="77777777" w:rsidR="00DF1B32" w:rsidRPr="007D5355" w:rsidRDefault="00DF1B32">
      <w:pPr>
        <w:suppressAutoHyphens/>
        <w:spacing w:before="100" w:beforeAutospacing="1" w:line="360" w:lineRule="auto"/>
        <w:contextualSpacing/>
        <w:jc w:val="both"/>
        <w:rPr>
          <w:rFonts w:ascii="Verdana" w:hAnsi="Verdana"/>
          <w:sz w:val="20"/>
        </w:rPr>
      </w:pPr>
    </w:p>
    <w:p w14:paraId="6A6B64EA"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50B50D5" w14:textId="77777777" w:rsidR="00DF1B32" w:rsidRPr="007D5355" w:rsidRDefault="00DF1B32">
      <w:pPr>
        <w:suppressAutoHyphens/>
        <w:spacing w:before="100" w:beforeAutospacing="1" w:line="360" w:lineRule="auto"/>
        <w:contextualSpacing/>
        <w:jc w:val="both"/>
        <w:rPr>
          <w:rFonts w:ascii="Verdana" w:hAnsi="Verdana"/>
          <w:sz w:val="20"/>
        </w:rPr>
      </w:pPr>
    </w:p>
    <w:p w14:paraId="0E28BD78"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El nombre y los datos de contacto del delegado de protección de datos o de otro punto de contacto en el que pueda obtenerse más información.</w:t>
      </w:r>
    </w:p>
    <w:p w14:paraId="4BF96003" w14:textId="77777777" w:rsidR="00DF1B32" w:rsidRPr="007D5355" w:rsidRDefault="00DF1B32">
      <w:pPr>
        <w:suppressAutoHyphens/>
        <w:spacing w:before="100" w:beforeAutospacing="1" w:line="360" w:lineRule="auto"/>
        <w:contextualSpacing/>
        <w:jc w:val="both"/>
        <w:rPr>
          <w:rFonts w:ascii="Verdana" w:hAnsi="Verdana"/>
          <w:sz w:val="20"/>
        </w:rPr>
      </w:pPr>
    </w:p>
    <w:p w14:paraId="38E52E81"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Descripción de las posibles consecuencias de la violación de la seguridad de los datos personales.</w:t>
      </w:r>
    </w:p>
    <w:p w14:paraId="4B35D56B" w14:textId="77777777" w:rsidR="00DF1B32" w:rsidRPr="007D5355" w:rsidRDefault="00DF1B32">
      <w:pPr>
        <w:suppressAutoHyphens/>
        <w:spacing w:before="100" w:beforeAutospacing="1" w:line="360" w:lineRule="auto"/>
        <w:contextualSpacing/>
        <w:jc w:val="both"/>
        <w:rPr>
          <w:rFonts w:ascii="Verdana" w:hAnsi="Verdana"/>
          <w:sz w:val="20"/>
        </w:rPr>
      </w:pPr>
    </w:p>
    <w:p w14:paraId="6B493971"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 xml:space="preserve">Descripción de las medidas adoptadas o propuestas para poner remedio a la violación de la seguridad de los datos personales, incluyendo, si procede, las medidas adoptadas para mitigar los posibles efectos negativos. </w:t>
      </w:r>
      <w:r w:rsidRPr="007D5355">
        <w:rPr>
          <w:rFonts w:ascii="Verdana" w:hAnsi="Verdana"/>
          <w:sz w:val="20"/>
        </w:rPr>
        <w:t>Si no es posible facilitar la información simultáneamente, y en la medida en que no lo sea, la información se facilitará de manera gradual sin dilación indebida.</w:t>
      </w:r>
    </w:p>
    <w:p w14:paraId="732DA081" w14:textId="77777777" w:rsidR="00DF1B32" w:rsidRPr="007D5355" w:rsidRDefault="00DF1B32">
      <w:pPr>
        <w:spacing w:after="200" w:line="276" w:lineRule="auto"/>
        <w:contextualSpacing/>
        <w:rPr>
          <w:rFonts w:ascii="Verdana" w:hAnsi="Verdana"/>
          <w:sz w:val="20"/>
          <w:lang w:eastAsia="zh-CN"/>
        </w:rPr>
      </w:pPr>
    </w:p>
    <w:p w14:paraId="387369D4"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Dar apoyo al responsable del tratamiento en la realización de las evaluaciones de impacto relativas a la protección de datos, cuando proceda.</w:t>
      </w:r>
    </w:p>
    <w:p w14:paraId="3EAFB252" w14:textId="77777777" w:rsidR="00DF1B32" w:rsidRPr="007D5355" w:rsidRDefault="00DF1B32">
      <w:pPr>
        <w:spacing w:after="200" w:line="276" w:lineRule="auto"/>
        <w:contextualSpacing/>
        <w:rPr>
          <w:rFonts w:ascii="Verdana" w:hAnsi="Verdana"/>
          <w:sz w:val="20"/>
          <w:lang w:eastAsia="zh-CN"/>
        </w:rPr>
      </w:pPr>
    </w:p>
    <w:p w14:paraId="7558D87D"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 Dar apoyo al responsable del tratamiento en la realización de las consultas previas a la autoridad de control, cuando proceda.</w:t>
      </w:r>
    </w:p>
    <w:p w14:paraId="6C763868" w14:textId="77777777" w:rsidR="00DF1B32" w:rsidRPr="007D5355" w:rsidRDefault="00DF1B32">
      <w:pPr>
        <w:spacing w:after="200" w:line="276" w:lineRule="auto"/>
        <w:contextualSpacing/>
        <w:rPr>
          <w:rFonts w:ascii="Verdana" w:hAnsi="Verdana"/>
          <w:sz w:val="20"/>
          <w:lang w:eastAsia="zh-CN"/>
        </w:rPr>
      </w:pPr>
    </w:p>
    <w:p w14:paraId="0E5ED782"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Poner a disposición del responsable toda la información necesaria para demostrar el cumplimiento de sus obligaciones, así como para la realización de las auditorías o las inspecciones que realicen el responsable u otro auditor autorizado por él.</w:t>
      </w:r>
    </w:p>
    <w:p w14:paraId="677E5517" w14:textId="77777777" w:rsidR="00DF1B32" w:rsidRPr="007D5355" w:rsidRDefault="00DF1B32">
      <w:pPr>
        <w:spacing w:after="200" w:line="276" w:lineRule="auto"/>
        <w:contextualSpacing/>
        <w:rPr>
          <w:rFonts w:ascii="Verdana" w:hAnsi="Verdana"/>
          <w:sz w:val="20"/>
          <w:lang w:eastAsia="zh-CN"/>
        </w:rPr>
      </w:pPr>
    </w:p>
    <w:p w14:paraId="74933C67" w14:textId="77777777" w:rsidR="00DF1B32" w:rsidRPr="007D5355" w:rsidRDefault="005F652B">
      <w:pPr>
        <w:numPr>
          <w:ilvl w:val="0"/>
          <w:numId w:val="6"/>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 xml:space="preserve">Medidas de seguridad: </w:t>
      </w:r>
      <w:r w:rsidRPr="007D5355">
        <w:rPr>
          <w:rFonts w:ascii="Verdana" w:hAnsi="Verdana"/>
          <w:sz w:val="20"/>
        </w:rPr>
        <w:t>En el caso de que los datos personales sean tratados exclusivamente en los locales del encargado de tratamiento, éste deberá en función del análisis de riesgos realizado, aplicar las medidas que resulten del mismo.</w:t>
      </w:r>
    </w:p>
    <w:p w14:paraId="4F812E95" w14:textId="77777777" w:rsidR="00DF1B32" w:rsidRPr="007D5355" w:rsidRDefault="005F652B">
      <w:pPr>
        <w:suppressAutoHyphens/>
        <w:spacing w:before="100" w:beforeAutospacing="1" w:line="360" w:lineRule="auto"/>
        <w:contextualSpacing/>
        <w:jc w:val="both"/>
        <w:rPr>
          <w:rFonts w:ascii="Verdana" w:hAnsi="Verdana"/>
          <w:sz w:val="20"/>
        </w:rPr>
      </w:pPr>
      <w:r w:rsidRPr="007D5355">
        <w:rPr>
          <w:rFonts w:ascii="Verdana" w:hAnsi="Verdana"/>
          <w:sz w:val="20"/>
        </w:rPr>
        <w:t> </w:t>
      </w:r>
    </w:p>
    <w:p w14:paraId="29E4EB03" w14:textId="77777777" w:rsidR="00DF1B32" w:rsidRPr="007D5355" w:rsidRDefault="005F652B">
      <w:pPr>
        <w:suppressAutoHyphens/>
        <w:spacing w:before="100" w:beforeAutospacing="1" w:line="360" w:lineRule="auto"/>
        <w:contextualSpacing/>
        <w:jc w:val="both"/>
        <w:rPr>
          <w:rFonts w:ascii="Verdana" w:hAnsi="Verdana"/>
          <w:b/>
          <w:sz w:val="20"/>
        </w:rPr>
      </w:pPr>
      <w:r w:rsidRPr="007D5355">
        <w:rPr>
          <w:rFonts w:ascii="Verdana" w:hAnsi="Verdana"/>
          <w:b/>
          <w:sz w:val="20"/>
        </w:rPr>
        <w:t>En todo caso, deberá implantar mecanismos para:</w:t>
      </w:r>
    </w:p>
    <w:p w14:paraId="4E18A69C" w14:textId="77777777" w:rsidR="00DF1B32" w:rsidRPr="007D5355" w:rsidRDefault="00DF1B32">
      <w:pPr>
        <w:suppressAutoHyphens/>
        <w:spacing w:before="100" w:beforeAutospacing="1" w:line="360" w:lineRule="auto"/>
        <w:contextualSpacing/>
        <w:jc w:val="both"/>
        <w:rPr>
          <w:rFonts w:ascii="Verdana" w:hAnsi="Verdana"/>
          <w:sz w:val="20"/>
        </w:rPr>
      </w:pPr>
    </w:p>
    <w:p w14:paraId="22BC8451"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Garantizar la confidencialidad, integridad, disponibilidad y resiliencia permanentes de los sistemas y servicios de tratamiento.</w:t>
      </w:r>
    </w:p>
    <w:p w14:paraId="352CE281"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Restaurar la disponibilidad y el acceso a los datos personales de forma rápida, en caso de incidente físico o técnico.</w:t>
      </w:r>
    </w:p>
    <w:p w14:paraId="15FA48DB"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Verificar, evaluar y valorar, de forma regular, la eficacia de las medidas técnicas y organizativas implantadas para garantizar la seguridad del tratamiento.</w:t>
      </w:r>
    </w:p>
    <w:p w14:paraId="3DC9B2CE" w14:textId="77777777" w:rsidR="00DF1B32" w:rsidRPr="007D5355" w:rsidRDefault="00DF1B32">
      <w:pPr>
        <w:suppressAutoHyphens/>
        <w:spacing w:before="100" w:beforeAutospacing="1" w:line="360" w:lineRule="auto"/>
        <w:contextualSpacing/>
        <w:jc w:val="both"/>
        <w:rPr>
          <w:rFonts w:ascii="Verdana" w:hAnsi="Verdana"/>
          <w:sz w:val="20"/>
        </w:rPr>
      </w:pPr>
    </w:p>
    <w:p w14:paraId="7DDD59FB"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proofErr w:type="spellStart"/>
      <w:r w:rsidRPr="007D5355">
        <w:rPr>
          <w:rFonts w:ascii="Verdana" w:hAnsi="Verdana"/>
          <w:sz w:val="20"/>
          <w:lang w:eastAsia="zh-CN"/>
        </w:rPr>
        <w:t>Seudonimizar</w:t>
      </w:r>
      <w:proofErr w:type="spellEnd"/>
      <w:r w:rsidRPr="007D5355">
        <w:rPr>
          <w:rFonts w:ascii="Verdana" w:hAnsi="Verdana"/>
          <w:sz w:val="20"/>
          <w:lang w:eastAsia="zh-CN"/>
        </w:rPr>
        <w:t xml:space="preserve"> cifrar los datos personales, en su caso.</w:t>
      </w:r>
    </w:p>
    <w:p w14:paraId="2FD1E786" w14:textId="77777777" w:rsidR="00DF1B32" w:rsidRPr="007D5355" w:rsidRDefault="00DF1B32">
      <w:pPr>
        <w:suppressAutoHyphens/>
        <w:spacing w:before="100" w:beforeAutospacing="1" w:after="200" w:line="360" w:lineRule="auto"/>
        <w:contextualSpacing/>
        <w:jc w:val="both"/>
        <w:rPr>
          <w:rFonts w:ascii="Verdana" w:hAnsi="Verdana"/>
          <w:sz w:val="20"/>
        </w:rPr>
      </w:pPr>
    </w:p>
    <w:p w14:paraId="22ABC48A"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Designar un delegado de protección de datos, en su caso, y comunicar su identidad y datos de contacto al responsable.</w:t>
      </w:r>
    </w:p>
    <w:p w14:paraId="329FB933"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r w:rsidRPr="007D5355">
        <w:rPr>
          <w:rFonts w:ascii="Verdana" w:hAnsi="Verdana"/>
          <w:sz w:val="20"/>
          <w:lang w:eastAsia="zh-CN"/>
        </w:rPr>
        <w:t xml:space="preserve"> Destino de los datos: </w:t>
      </w:r>
      <w:r w:rsidRPr="007D5355">
        <w:rPr>
          <w:rFonts w:ascii="Verdana" w:hAnsi="Verdana"/>
          <w:sz w:val="20"/>
        </w:rPr>
        <w:t>Devolver al responsable del tratamiento los datos de carácter personal y, si procede, los soportes donde consten, una vez cumplida la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w:t>
      </w:r>
      <w:bookmarkStart w:id="8" w:name="_Hlk45102848"/>
    </w:p>
    <w:p w14:paraId="3490B5EA" w14:textId="77777777" w:rsidR="00DF1B32" w:rsidRPr="007D5355" w:rsidRDefault="005F652B">
      <w:pPr>
        <w:numPr>
          <w:ilvl w:val="0"/>
          <w:numId w:val="7"/>
        </w:numPr>
        <w:suppressAutoHyphens/>
        <w:spacing w:before="100" w:beforeAutospacing="1" w:after="200" w:line="360" w:lineRule="auto"/>
        <w:contextualSpacing/>
        <w:jc w:val="both"/>
        <w:rPr>
          <w:rFonts w:ascii="Verdana" w:hAnsi="Verdana"/>
          <w:sz w:val="20"/>
        </w:rPr>
      </w:pPr>
      <w:r w:rsidRPr="007D5355">
        <w:rPr>
          <w:rFonts w:ascii="Verdana" w:hAnsi="Verdana"/>
          <w:iCs/>
          <w:sz w:val="20"/>
        </w:rPr>
        <w:t>Con anterioridad a la formalización del contrato la empresa adjudicataria deberá presentar una declaración en la que ponga de manifiesto dónde van a estar ubicados los servidores y desde dónde se van a prestar los servicios asociados a los mismos.</w:t>
      </w:r>
    </w:p>
    <w:bookmarkEnd w:id="8"/>
    <w:p w14:paraId="2E9FAA6D" w14:textId="77777777" w:rsidR="00DF1B32" w:rsidRPr="007D5355" w:rsidRDefault="00DF1B32">
      <w:pPr>
        <w:spacing w:line="276" w:lineRule="auto"/>
        <w:jc w:val="both"/>
        <w:rPr>
          <w:rFonts w:ascii="Verdana" w:hAnsi="Verdana"/>
          <w:iCs/>
          <w:sz w:val="20"/>
        </w:rPr>
      </w:pPr>
    </w:p>
    <w:p w14:paraId="3E59D7F6" w14:textId="77777777" w:rsidR="00DF1B32" w:rsidRPr="007D5355" w:rsidRDefault="005F652B">
      <w:pPr>
        <w:spacing w:line="276" w:lineRule="auto"/>
        <w:jc w:val="both"/>
        <w:rPr>
          <w:rFonts w:ascii="Verdana" w:hAnsi="Verdana"/>
          <w:iCs/>
          <w:sz w:val="20"/>
        </w:rPr>
      </w:pPr>
      <w:r w:rsidRPr="007D5355">
        <w:rPr>
          <w:rFonts w:ascii="Verdana" w:hAnsi="Verdana"/>
          <w:iCs/>
          <w:sz w:val="20"/>
        </w:rPr>
        <w:t>Asimismo, el contratista deberá comunicar cualquier cambio que se produzca, a lo largo de la vida del contrato, en la información facilitada en la declaración].</w:t>
      </w:r>
    </w:p>
    <w:p w14:paraId="17BED355" w14:textId="77777777" w:rsidR="00DF1B32" w:rsidRPr="007D5355" w:rsidRDefault="00DF1B32">
      <w:pPr>
        <w:spacing w:line="360" w:lineRule="auto"/>
        <w:jc w:val="both"/>
        <w:rPr>
          <w:rFonts w:ascii="Verdana" w:hAnsi="Verdana"/>
          <w:i/>
          <w:sz w:val="20"/>
        </w:rPr>
      </w:pPr>
    </w:p>
    <w:tbl>
      <w:tblPr>
        <w:tblW w:w="8592"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4A0" w:firstRow="1" w:lastRow="0" w:firstColumn="1" w:lastColumn="0" w:noHBand="0" w:noVBand="1"/>
      </w:tblPr>
      <w:tblGrid>
        <w:gridCol w:w="8592"/>
      </w:tblGrid>
      <w:tr w:rsidR="00DF1B32" w:rsidRPr="007D5355" w14:paraId="3083EDD9" w14:textId="77777777">
        <w:trPr>
          <w:trHeight w:val="193"/>
        </w:trPr>
        <w:tc>
          <w:tcPr>
            <w:tcW w:w="8592" w:type="dxa"/>
            <w:shd w:val="clear" w:color="auto" w:fill="auto"/>
            <w:vAlign w:val="center"/>
          </w:tcPr>
          <w:p w14:paraId="0EBE2AFD" w14:textId="77777777" w:rsidR="00DF1B32" w:rsidRPr="007D5355" w:rsidRDefault="005F652B">
            <w:pPr>
              <w:keepNext/>
              <w:keepLines/>
              <w:tabs>
                <w:tab w:val="left" w:pos="0"/>
              </w:tabs>
              <w:spacing w:line="360" w:lineRule="auto"/>
              <w:jc w:val="both"/>
              <w:outlineLvl w:val="0"/>
              <w:rPr>
                <w:rFonts w:ascii="Verdana" w:hAnsi="Verdana"/>
                <w:b/>
                <w:sz w:val="20"/>
              </w:rPr>
            </w:pPr>
            <w:r w:rsidRPr="007D5355">
              <w:rPr>
                <w:rFonts w:ascii="Verdana" w:hAnsi="Verdana"/>
                <w:b/>
                <w:sz w:val="20"/>
              </w:rPr>
              <w:t>CLÁUSULA VIGÉSIMOCUARTA. Régimen Jurídico del Contrato</w:t>
            </w:r>
          </w:p>
        </w:tc>
      </w:tr>
    </w:tbl>
    <w:p w14:paraId="504871AD" w14:textId="77777777" w:rsidR="00DF1B32" w:rsidRPr="007D5355" w:rsidRDefault="00DF1B32">
      <w:pPr>
        <w:widowControl w:val="0"/>
        <w:spacing w:line="360" w:lineRule="auto"/>
        <w:jc w:val="both"/>
        <w:rPr>
          <w:rFonts w:ascii="Verdana" w:hAnsi="Verdana"/>
          <w:sz w:val="20"/>
        </w:rPr>
      </w:pPr>
    </w:p>
    <w:p w14:paraId="063DDD82" w14:textId="77777777" w:rsidR="00DF1B32" w:rsidRPr="007D5355" w:rsidRDefault="005F652B">
      <w:pPr>
        <w:spacing w:line="360" w:lineRule="auto"/>
        <w:jc w:val="both"/>
        <w:rPr>
          <w:rFonts w:ascii="Verdana" w:hAnsi="Verdana"/>
          <w:sz w:val="20"/>
        </w:rPr>
      </w:pPr>
      <w:r w:rsidRPr="007D5355">
        <w:rPr>
          <w:rFonts w:ascii="Verdana" w:hAnsi="Verdana"/>
          <w:sz w:val="20"/>
        </w:rPr>
        <w:t xml:space="preserve">Este contrato tiene carácter privado, su preparación y adjudicación se regirá por lo establecido en este Pliego, y para lo no previsto en él, será de aplicación la Ley 33/2003, de 3 de noviembre, de Patrimonio de las Administraciones Públicas; el Reglamento de Bienes de las Entidades Locales aprobado por Real Decreto 1372/1986, de 13 de junio y </w:t>
      </w:r>
      <w:r w:rsidRPr="007D5355">
        <w:rPr>
          <w:rFonts w:ascii="Verdana" w:hAnsi="Verdana"/>
          <w:bCs/>
          <w:sz w:val="20"/>
        </w:rPr>
        <w:t xml:space="preserve">la Ley 9/2017, de 8 de noviembre, de Contratos del Sector Público, </w:t>
      </w:r>
      <w:r w:rsidRPr="007D5355">
        <w:rPr>
          <w:rFonts w:ascii="Verdana" w:hAnsi="Verdana"/>
          <w:sz w:val="20"/>
        </w:rPr>
        <w:t>por la que se transponen al ordenamiento jurídico español las Directivas del Parlamento Europeo y del Consejo 2014/23/UE y 2014/24/UE, de 26 de febrero de 2014; supletoriamente se aplicarán las restantes normas de derecho administrativo y, en su defecto, las normas de derecho privado.</w:t>
      </w:r>
    </w:p>
    <w:p w14:paraId="0E6767AC" w14:textId="77777777" w:rsidR="00DF1B32" w:rsidRPr="007D5355" w:rsidRDefault="00DF1B32">
      <w:pPr>
        <w:widowControl w:val="0"/>
        <w:spacing w:line="360" w:lineRule="auto"/>
        <w:jc w:val="both"/>
        <w:rPr>
          <w:rFonts w:ascii="Verdana" w:hAnsi="Verdana"/>
          <w:sz w:val="20"/>
        </w:rPr>
      </w:pPr>
    </w:p>
    <w:p w14:paraId="3000E1BD" w14:textId="77777777" w:rsidR="00DF1B32" w:rsidRPr="007D5355" w:rsidRDefault="005F652B">
      <w:pPr>
        <w:spacing w:line="360" w:lineRule="auto"/>
        <w:jc w:val="both"/>
        <w:rPr>
          <w:rFonts w:ascii="Verdana" w:hAnsi="Verdana"/>
          <w:sz w:val="20"/>
        </w:rPr>
      </w:pPr>
      <w:r w:rsidRPr="007D5355">
        <w:rPr>
          <w:rFonts w:ascii="Verdana" w:hAnsi="Verdana"/>
          <w:sz w:val="20"/>
        </w:rPr>
        <w:t>En cuanto a sus efectos y extinción se regirá por las Normas de Derecho privado.</w:t>
      </w:r>
    </w:p>
    <w:p w14:paraId="2CE0E89A" w14:textId="77777777" w:rsidR="00DF1B32" w:rsidRPr="007D5355" w:rsidRDefault="00DF1B32">
      <w:pPr>
        <w:widowControl w:val="0"/>
        <w:spacing w:line="360" w:lineRule="auto"/>
        <w:jc w:val="both"/>
        <w:rPr>
          <w:rFonts w:ascii="Verdana" w:hAnsi="Verdana"/>
          <w:sz w:val="20"/>
        </w:rPr>
      </w:pPr>
    </w:p>
    <w:p w14:paraId="4B4826B9" w14:textId="77777777" w:rsidR="00DF1B32" w:rsidRPr="007D5355" w:rsidRDefault="005F652B">
      <w:pPr>
        <w:spacing w:line="360" w:lineRule="auto"/>
        <w:jc w:val="both"/>
        <w:rPr>
          <w:rFonts w:ascii="Verdana" w:hAnsi="Verdana"/>
          <w:sz w:val="20"/>
        </w:rPr>
      </w:pPr>
      <w:r w:rsidRPr="007D5355">
        <w:rPr>
          <w:rFonts w:ascii="Verdana" w:hAnsi="Verdana"/>
          <w:sz w:val="20"/>
        </w:rPr>
        <w:t>El orden jurisdiccional contencioso-administrativo será el competente el conocimiento de las cuestiones que se susciten en relación con la preparación y adjudicación de este contrato.</w:t>
      </w:r>
    </w:p>
    <w:p w14:paraId="2A026BB0" w14:textId="77777777" w:rsidR="00DF1B32" w:rsidRPr="007D5355" w:rsidRDefault="00DF1B32">
      <w:pPr>
        <w:spacing w:line="360" w:lineRule="auto"/>
        <w:jc w:val="both"/>
        <w:rPr>
          <w:rFonts w:ascii="Verdana" w:hAnsi="Verdana"/>
          <w:sz w:val="20"/>
        </w:rPr>
      </w:pPr>
    </w:p>
    <w:p w14:paraId="559E5FD4" w14:textId="07F13BD7" w:rsidR="00861A17" w:rsidRDefault="005F652B">
      <w:pPr>
        <w:spacing w:line="360" w:lineRule="auto"/>
        <w:ind w:right="51"/>
        <w:jc w:val="both"/>
        <w:rPr>
          <w:rFonts w:ascii="Verdana" w:hAnsi="Verdana"/>
          <w:sz w:val="20"/>
        </w:rPr>
      </w:pPr>
      <w:r w:rsidRPr="007D5355">
        <w:rPr>
          <w:rFonts w:ascii="Verdana" w:hAnsi="Verdana"/>
          <w:sz w:val="20"/>
        </w:rPr>
        <w:t>El orden jurisdiccional civil será el competente para resolver las controversias que surjan entre las partes</w:t>
      </w:r>
    </w:p>
    <w:p w14:paraId="1EF11024" w14:textId="2104F046" w:rsidR="00861A17" w:rsidRDefault="00861A17">
      <w:pPr>
        <w:spacing w:line="360" w:lineRule="auto"/>
        <w:ind w:right="51"/>
        <w:jc w:val="both"/>
        <w:rPr>
          <w:rFonts w:ascii="Verdana" w:hAnsi="Verdana"/>
          <w:sz w:val="20"/>
        </w:rPr>
      </w:pPr>
    </w:p>
    <w:p w14:paraId="70FC14F6" w14:textId="6B6E5211" w:rsidR="00861A17" w:rsidRDefault="00861A17" w:rsidP="00861A17">
      <w:pPr>
        <w:keepNext/>
        <w:widowControl w:val="0"/>
        <w:autoSpaceDE w:val="0"/>
        <w:autoSpaceDN w:val="0"/>
        <w:adjustRightInd w:val="0"/>
        <w:spacing w:line="276" w:lineRule="auto"/>
        <w:jc w:val="center"/>
        <w:rPr>
          <w:rFonts w:ascii="Bookman Old Style" w:hAnsi="Bookman Old Style"/>
          <w:b/>
          <w:bCs/>
          <w:sz w:val="22"/>
          <w:szCs w:val="22"/>
        </w:rPr>
      </w:pPr>
      <w:r w:rsidRPr="00917AF3">
        <w:rPr>
          <w:rFonts w:ascii="Bookman Old Style" w:hAnsi="Bookman Old Style"/>
          <w:b/>
          <w:bCs/>
          <w:sz w:val="22"/>
          <w:szCs w:val="22"/>
        </w:rPr>
        <w:t>ANEXO I</w:t>
      </w:r>
      <w:r>
        <w:rPr>
          <w:rFonts w:ascii="Bookman Old Style" w:hAnsi="Bookman Old Style"/>
          <w:b/>
          <w:bCs/>
          <w:sz w:val="22"/>
          <w:szCs w:val="22"/>
        </w:rPr>
        <w:t xml:space="preserve"> – INVENTARIO</w:t>
      </w:r>
    </w:p>
    <w:p w14:paraId="11BD1296" w14:textId="77777777" w:rsidR="00861A17" w:rsidRDefault="00861A17" w:rsidP="00861A17">
      <w:pPr>
        <w:keepNext/>
        <w:widowControl w:val="0"/>
        <w:autoSpaceDE w:val="0"/>
        <w:autoSpaceDN w:val="0"/>
        <w:adjustRightInd w:val="0"/>
        <w:spacing w:line="276" w:lineRule="auto"/>
        <w:jc w:val="center"/>
        <w:rPr>
          <w:rFonts w:ascii="Bookman Old Style" w:hAnsi="Bookman Old Style"/>
          <w:b/>
          <w:bCs/>
          <w:sz w:val="22"/>
          <w:szCs w:val="22"/>
        </w:rPr>
      </w:pPr>
    </w:p>
    <w:tbl>
      <w:tblPr>
        <w:tblW w:w="9923"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69"/>
        <w:gridCol w:w="8154"/>
      </w:tblGrid>
      <w:tr w:rsidR="00861A17" w:rsidRPr="00B373F2" w14:paraId="4F16B4CA" w14:textId="77777777" w:rsidTr="00F72578">
        <w:tc>
          <w:tcPr>
            <w:tcW w:w="1769" w:type="dxa"/>
            <w:tcBorders>
              <w:top w:val="nil"/>
              <w:left w:val="nil"/>
              <w:bottom w:val="nil"/>
              <w:right w:val="nil"/>
            </w:tcBorders>
            <w:shd w:val="clear" w:color="auto" w:fill="C0C0C0"/>
          </w:tcPr>
          <w:p w14:paraId="1D7EC9A7" w14:textId="77777777" w:rsidR="00861A17" w:rsidRPr="00B373F2" w:rsidRDefault="00861A17" w:rsidP="00F72578">
            <w:pPr>
              <w:pStyle w:val="Ttulo2"/>
              <w:rPr>
                <w:rFonts w:ascii="Bookman Old Style" w:hAnsi="Bookman Old Style"/>
                <w:b/>
                <w:sz w:val="22"/>
                <w:szCs w:val="22"/>
              </w:rPr>
            </w:pPr>
            <w:r w:rsidRPr="008F744B">
              <w:rPr>
                <w:b/>
                <w:sz w:val="22"/>
                <w:szCs w:val="22"/>
              </w:rPr>
              <w:t>CANTIDAD</w:t>
            </w:r>
          </w:p>
        </w:tc>
        <w:tc>
          <w:tcPr>
            <w:tcW w:w="8154" w:type="dxa"/>
            <w:tcBorders>
              <w:top w:val="nil"/>
              <w:left w:val="nil"/>
              <w:bottom w:val="nil"/>
              <w:right w:val="nil"/>
            </w:tcBorders>
            <w:shd w:val="clear" w:color="auto" w:fill="C0C0C0"/>
          </w:tcPr>
          <w:p w14:paraId="240AD83F" w14:textId="77777777" w:rsidR="00861A17" w:rsidRPr="00B373F2" w:rsidRDefault="00861A17" w:rsidP="00F72578">
            <w:pPr>
              <w:pStyle w:val="Ttulo2"/>
              <w:rPr>
                <w:sz w:val="22"/>
                <w:szCs w:val="22"/>
              </w:rPr>
            </w:pPr>
            <w:r w:rsidRPr="00B373F2">
              <w:rPr>
                <w:sz w:val="22"/>
                <w:szCs w:val="22"/>
              </w:rPr>
              <w:t>CONCEPTO</w:t>
            </w:r>
          </w:p>
        </w:tc>
      </w:tr>
      <w:tr w:rsidR="00861A17" w:rsidRPr="00B373F2" w14:paraId="0B61E3D0" w14:textId="77777777" w:rsidTr="00F72578">
        <w:trPr>
          <w:trHeight w:val="1134"/>
        </w:trPr>
        <w:tc>
          <w:tcPr>
            <w:tcW w:w="1769" w:type="dxa"/>
            <w:tcBorders>
              <w:top w:val="nil"/>
            </w:tcBorders>
          </w:tcPr>
          <w:p w14:paraId="3522834C" w14:textId="77777777" w:rsidR="00861A17" w:rsidRPr="00B373F2" w:rsidRDefault="00861A17" w:rsidP="00F72578">
            <w:pPr>
              <w:jc w:val="center"/>
              <w:rPr>
                <w:rFonts w:ascii="Bookman Old Style" w:hAnsi="Bookman Old Style"/>
                <w:b/>
                <w:sz w:val="22"/>
                <w:szCs w:val="22"/>
                <w:lang w:val="es-ES_tradnl"/>
              </w:rPr>
            </w:pPr>
          </w:p>
          <w:p w14:paraId="0813D341"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7B9C1384" w14:textId="77777777" w:rsidR="00861A17" w:rsidRPr="00B373F2" w:rsidRDefault="00861A17" w:rsidP="00F72578">
            <w:pPr>
              <w:jc w:val="center"/>
              <w:rPr>
                <w:rFonts w:ascii="Bookman Old Style" w:hAnsi="Bookman Old Style"/>
                <w:sz w:val="22"/>
                <w:szCs w:val="22"/>
                <w:lang w:val="es-ES_tradnl"/>
              </w:rPr>
            </w:pPr>
          </w:p>
          <w:p w14:paraId="2DA5A3EB"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468E36AD" w14:textId="77777777" w:rsidR="00861A17" w:rsidRPr="00B373F2" w:rsidRDefault="00861A17" w:rsidP="00F72578">
            <w:pPr>
              <w:jc w:val="center"/>
              <w:rPr>
                <w:rFonts w:ascii="Bookman Old Style" w:hAnsi="Bookman Old Style"/>
                <w:sz w:val="22"/>
                <w:szCs w:val="22"/>
                <w:lang w:val="es-ES_tradnl"/>
              </w:rPr>
            </w:pPr>
          </w:p>
          <w:p w14:paraId="58D46F8D"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68C852DB" w14:textId="77777777" w:rsidR="00861A17" w:rsidRPr="00B373F2" w:rsidRDefault="00861A17" w:rsidP="00F72578">
            <w:pPr>
              <w:jc w:val="center"/>
              <w:rPr>
                <w:rFonts w:ascii="Bookman Old Style" w:hAnsi="Bookman Old Style"/>
                <w:sz w:val="22"/>
                <w:szCs w:val="22"/>
                <w:lang w:val="es-ES_tradnl"/>
              </w:rPr>
            </w:pPr>
          </w:p>
          <w:p w14:paraId="681F8535"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1C462071" w14:textId="77777777" w:rsidR="00861A17" w:rsidRPr="00B373F2" w:rsidRDefault="00861A17" w:rsidP="00F72578">
            <w:pPr>
              <w:jc w:val="center"/>
              <w:rPr>
                <w:rFonts w:ascii="Bookman Old Style" w:hAnsi="Bookman Old Style"/>
                <w:sz w:val="22"/>
                <w:szCs w:val="22"/>
                <w:lang w:val="es-ES_tradnl"/>
              </w:rPr>
            </w:pPr>
          </w:p>
          <w:p w14:paraId="49574EE4"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357A5161" w14:textId="77777777" w:rsidR="00861A17" w:rsidRPr="00B373F2" w:rsidRDefault="00861A17" w:rsidP="00F72578">
            <w:pPr>
              <w:rPr>
                <w:rFonts w:ascii="Bookman Old Style" w:hAnsi="Bookman Old Style"/>
                <w:sz w:val="22"/>
                <w:szCs w:val="22"/>
                <w:lang w:val="es-ES_tradnl"/>
              </w:rPr>
            </w:pPr>
          </w:p>
        </w:tc>
        <w:tc>
          <w:tcPr>
            <w:tcW w:w="8154" w:type="dxa"/>
            <w:tcBorders>
              <w:top w:val="nil"/>
            </w:tcBorders>
          </w:tcPr>
          <w:p w14:paraId="3090B3D5" w14:textId="77777777" w:rsidR="00861A17" w:rsidRPr="00B373F2" w:rsidRDefault="00861A17" w:rsidP="00F72578">
            <w:pPr>
              <w:rPr>
                <w:rFonts w:ascii="Bookman Old Style" w:hAnsi="Bookman Old Style"/>
                <w:sz w:val="22"/>
                <w:szCs w:val="22"/>
                <w:lang w:val="es-ES_tradnl"/>
              </w:rPr>
            </w:pPr>
          </w:p>
          <w:p w14:paraId="3A4FB1B2"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 xml:space="preserve">MUEBLE BAJO EN FORMA DE </w:t>
            </w:r>
            <w:r>
              <w:rPr>
                <w:rFonts w:ascii="Bookman Old Style" w:hAnsi="Bookman Old Style"/>
                <w:b/>
                <w:sz w:val="22"/>
                <w:szCs w:val="22"/>
                <w:u w:val="single"/>
                <w:lang w:val="es-ES_tradnl"/>
              </w:rPr>
              <w:t>“</w:t>
            </w:r>
            <w:r w:rsidRPr="00B373F2">
              <w:rPr>
                <w:rFonts w:ascii="Bookman Old Style" w:hAnsi="Bookman Old Style"/>
                <w:b/>
                <w:sz w:val="22"/>
                <w:szCs w:val="22"/>
                <w:u w:val="single"/>
                <w:lang w:val="es-ES_tradnl"/>
              </w:rPr>
              <w:t>L</w:t>
            </w:r>
            <w:r>
              <w:rPr>
                <w:rFonts w:ascii="Bookman Old Style" w:hAnsi="Bookman Old Style"/>
                <w:b/>
                <w:sz w:val="22"/>
                <w:szCs w:val="22"/>
                <w:u w:val="single"/>
                <w:lang w:val="es-ES_tradnl"/>
              </w:rPr>
              <w:t>”</w:t>
            </w:r>
          </w:p>
          <w:p w14:paraId="1E60BFCD" w14:textId="77777777" w:rsidR="00861A17" w:rsidRPr="00B373F2" w:rsidRDefault="00861A17" w:rsidP="00F72578">
            <w:pPr>
              <w:rPr>
                <w:rFonts w:ascii="Bookman Old Style" w:hAnsi="Bookman Old Style"/>
                <w:sz w:val="22"/>
                <w:szCs w:val="22"/>
                <w:lang w:val="es-ES_tradnl"/>
              </w:rPr>
            </w:pPr>
          </w:p>
          <w:p w14:paraId="00AACF8D"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FABRICADORA DE CUBITOS HIELO</w:t>
            </w:r>
          </w:p>
          <w:p w14:paraId="33E910EA" w14:textId="77777777" w:rsidR="00861A17" w:rsidRPr="00B373F2" w:rsidRDefault="00861A17" w:rsidP="00F72578">
            <w:pPr>
              <w:rPr>
                <w:rFonts w:ascii="Bookman Old Style" w:hAnsi="Bookman Old Style"/>
                <w:sz w:val="22"/>
                <w:szCs w:val="22"/>
                <w:lang w:val="es-ES_tradnl"/>
              </w:rPr>
            </w:pPr>
          </w:p>
          <w:p w14:paraId="0F3ABFCC"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ENFRIADOR DE BOTELLAS</w:t>
            </w:r>
          </w:p>
          <w:p w14:paraId="5BDCAB78" w14:textId="77777777" w:rsidR="00861A17" w:rsidRPr="00B373F2" w:rsidRDefault="00861A17" w:rsidP="00F72578">
            <w:pPr>
              <w:rPr>
                <w:rFonts w:ascii="Bookman Old Style" w:hAnsi="Bookman Old Style"/>
                <w:b/>
                <w:sz w:val="22"/>
                <w:szCs w:val="22"/>
                <w:u w:val="single"/>
                <w:lang w:val="es-ES_tradnl"/>
              </w:rPr>
            </w:pPr>
          </w:p>
          <w:p w14:paraId="3BAAFF30"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REGATA PARA BOTELLAS</w:t>
            </w:r>
          </w:p>
          <w:p w14:paraId="2A0C957A" w14:textId="77777777" w:rsidR="00861A17" w:rsidRPr="00B373F2" w:rsidRDefault="00861A17" w:rsidP="00F72578">
            <w:pPr>
              <w:rPr>
                <w:rFonts w:ascii="Bookman Old Style" w:hAnsi="Bookman Old Style"/>
                <w:sz w:val="22"/>
                <w:szCs w:val="22"/>
                <w:lang w:val="es-ES_tradnl"/>
              </w:rPr>
            </w:pPr>
          </w:p>
          <w:p w14:paraId="3FCF3646" w14:textId="77777777" w:rsidR="00861A17" w:rsidRPr="00B373F2" w:rsidRDefault="00861A17" w:rsidP="00F72578">
            <w:pPr>
              <w:rPr>
                <w:rFonts w:ascii="Bookman Old Style" w:hAnsi="Bookman Old Style"/>
                <w:sz w:val="22"/>
                <w:szCs w:val="22"/>
                <w:lang w:val="es-ES_tradnl"/>
              </w:rPr>
            </w:pPr>
            <w:r w:rsidRPr="00B373F2">
              <w:rPr>
                <w:rFonts w:ascii="Bookman Old Style" w:hAnsi="Bookman Old Style"/>
                <w:b/>
                <w:sz w:val="22"/>
                <w:szCs w:val="22"/>
                <w:u w:val="single"/>
                <w:lang w:val="es-ES_tradnl"/>
              </w:rPr>
              <w:t>MUEBLE BARRA</w:t>
            </w:r>
          </w:p>
        </w:tc>
      </w:tr>
      <w:tr w:rsidR="00861A17" w:rsidRPr="00B373F2" w14:paraId="42FD52B5" w14:textId="77777777" w:rsidTr="00F72578">
        <w:tc>
          <w:tcPr>
            <w:tcW w:w="1769" w:type="dxa"/>
          </w:tcPr>
          <w:p w14:paraId="456D67DF" w14:textId="77777777" w:rsidR="00861A17" w:rsidRPr="00B373F2" w:rsidRDefault="00861A17" w:rsidP="00F72578">
            <w:pPr>
              <w:jc w:val="center"/>
              <w:rPr>
                <w:rFonts w:ascii="Bookman Old Style" w:hAnsi="Bookman Old Style"/>
                <w:b/>
                <w:sz w:val="22"/>
                <w:szCs w:val="22"/>
                <w:lang w:val="es-ES_tradnl"/>
              </w:rPr>
            </w:pPr>
          </w:p>
          <w:p w14:paraId="1136B087"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7A1EEEB3" w14:textId="77777777" w:rsidR="00861A17" w:rsidRPr="00B373F2" w:rsidRDefault="00861A17" w:rsidP="00F72578">
            <w:pPr>
              <w:jc w:val="center"/>
              <w:rPr>
                <w:rFonts w:ascii="Bookman Old Style" w:hAnsi="Bookman Old Style"/>
                <w:sz w:val="22"/>
                <w:szCs w:val="22"/>
                <w:lang w:val="es-ES_tradnl"/>
              </w:rPr>
            </w:pPr>
          </w:p>
          <w:p w14:paraId="0FB84A0F"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2BFDCCD6" w14:textId="77777777" w:rsidR="00861A17" w:rsidRPr="00B373F2" w:rsidRDefault="00861A17" w:rsidP="00F72578">
            <w:pPr>
              <w:rPr>
                <w:rFonts w:ascii="Bookman Old Style" w:hAnsi="Bookman Old Style"/>
                <w:sz w:val="22"/>
                <w:szCs w:val="22"/>
                <w:lang w:val="es-ES_tradnl"/>
              </w:rPr>
            </w:pPr>
          </w:p>
        </w:tc>
        <w:tc>
          <w:tcPr>
            <w:tcW w:w="8154" w:type="dxa"/>
          </w:tcPr>
          <w:p w14:paraId="42A7E7BD" w14:textId="77777777" w:rsidR="00861A17" w:rsidRPr="00B373F2" w:rsidRDefault="00861A17" w:rsidP="00F72578">
            <w:pPr>
              <w:rPr>
                <w:rFonts w:ascii="Bookman Old Style" w:hAnsi="Bookman Old Style"/>
                <w:b/>
                <w:sz w:val="22"/>
                <w:szCs w:val="22"/>
                <w:lang w:val="es-ES_tradnl"/>
              </w:rPr>
            </w:pPr>
          </w:p>
          <w:p w14:paraId="3E7207C4"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 xml:space="preserve">CAMPANA EXTRACTORA </w:t>
            </w:r>
          </w:p>
          <w:p w14:paraId="37A0B655" w14:textId="77777777" w:rsidR="00861A17" w:rsidRPr="00B373F2" w:rsidRDefault="00861A17" w:rsidP="00F72578">
            <w:pPr>
              <w:rPr>
                <w:rFonts w:ascii="Bookman Old Style" w:hAnsi="Bookman Old Style"/>
                <w:b/>
                <w:sz w:val="22"/>
                <w:szCs w:val="22"/>
                <w:u w:val="single"/>
                <w:lang w:val="es-ES_tradnl"/>
              </w:rPr>
            </w:pPr>
          </w:p>
          <w:p w14:paraId="2B7FA356"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MUEBLE EN FORMA DE “U”</w:t>
            </w:r>
          </w:p>
          <w:p w14:paraId="5AA9E685" w14:textId="77777777" w:rsidR="00861A17" w:rsidRPr="00B373F2" w:rsidRDefault="00861A17" w:rsidP="00F72578">
            <w:pPr>
              <w:rPr>
                <w:rFonts w:ascii="Bookman Old Style" w:hAnsi="Bookman Old Style"/>
                <w:sz w:val="22"/>
                <w:szCs w:val="22"/>
                <w:lang w:val="es-ES_tradnl"/>
              </w:rPr>
            </w:pPr>
          </w:p>
        </w:tc>
      </w:tr>
      <w:tr w:rsidR="00861A17" w:rsidRPr="00B373F2" w14:paraId="7E0B0F96" w14:textId="77777777" w:rsidTr="00F72578">
        <w:tc>
          <w:tcPr>
            <w:tcW w:w="1769" w:type="dxa"/>
          </w:tcPr>
          <w:p w14:paraId="0B5AD428" w14:textId="77777777" w:rsidR="00861A17" w:rsidRPr="00B373F2" w:rsidRDefault="00861A17" w:rsidP="00F72578">
            <w:pPr>
              <w:jc w:val="center"/>
              <w:rPr>
                <w:rFonts w:ascii="Bookman Old Style" w:hAnsi="Bookman Old Style"/>
                <w:b/>
                <w:sz w:val="22"/>
                <w:szCs w:val="22"/>
                <w:lang w:val="es-ES_tradnl"/>
              </w:rPr>
            </w:pPr>
          </w:p>
          <w:p w14:paraId="3689B34F"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2</w:t>
            </w:r>
          </w:p>
          <w:p w14:paraId="5BB0C10E" w14:textId="77777777" w:rsidR="00861A17" w:rsidRPr="00B373F2" w:rsidRDefault="00861A17" w:rsidP="00F72578">
            <w:pPr>
              <w:jc w:val="center"/>
              <w:rPr>
                <w:rFonts w:ascii="Bookman Old Style" w:hAnsi="Bookman Old Style"/>
                <w:sz w:val="22"/>
                <w:szCs w:val="22"/>
                <w:lang w:val="es-ES_tradnl"/>
              </w:rPr>
            </w:pPr>
          </w:p>
          <w:p w14:paraId="26EB0A62"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2</w:t>
            </w:r>
          </w:p>
          <w:p w14:paraId="21FA1257" w14:textId="77777777" w:rsidR="00861A17" w:rsidRPr="00B373F2" w:rsidRDefault="00861A17" w:rsidP="00F72578">
            <w:pPr>
              <w:jc w:val="center"/>
              <w:rPr>
                <w:rFonts w:ascii="Bookman Old Style" w:hAnsi="Bookman Old Style"/>
                <w:sz w:val="22"/>
                <w:szCs w:val="22"/>
                <w:lang w:val="es-ES_tradnl"/>
              </w:rPr>
            </w:pPr>
          </w:p>
          <w:p w14:paraId="119E6B0D"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tc>
        <w:tc>
          <w:tcPr>
            <w:tcW w:w="8154" w:type="dxa"/>
          </w:tcPr>
          <w:p w14:paraId="057D843A" w14:textId="77777777" w:rsidR="00861A17" w:rsidRPr="00B373F2" w:rsidRDefault="00861A17" w:rsidP="00F72578">
            <w:pPr>
              <w:rPr>
                <w:rFonts w:ascii="Bookman Old Style" w:hAnsi="Bookman Old Style"/>
                <w:b/>
                <w:sz w:val="22"/>
                <w:szCs w:val="22"/>
                <w:lang w:val="es-ES_tradnl"/>
              </w:rPr>
            </w:pPr>
          </w:p>
          <w:p w14:paraId="3B4668E2" w14:textId="77777777" w:rsidR="00861A17" w:rsidRPr="00B373F2" w:rsidRDefault="00861A17" w:rsidP="00F72578">
            <w:pPr>
              <w:rPr>
                <w:rFonts w:ascii="Bookman Old Style" w:hAnsi="Bookman Old Style"/>
                <w:sz w:val="22"/>
                <w:szCs w:val="22"/>
                <w:lang w:val="es-ES_tradnl"/>
              </w:rPr>
            </w:pPr>
            <w:r w:rsidRPr="00B373F2">
              <w:rPr>
                <w:rFonts w:ascii="Bookman Old Style" w:hAnsi="Bookman Old Style"/>
                <w:b/>
                <w:sz w:val="22"/>
                <w:szCs w:val="22"/>
                <w:u w:val="single"/>
                <w:lang w:val="es-ES_tradnl"/>
              </w:rPr>
              <w:t>CAJONES LUMINOSOS</w:t>
            </w:r>
            <w:r w:rsidRPr="00B373F2">
              <w:rPr>
                <w:rFonts w:ascii="Bookman Old Style" w:hAnsi="Bookman Old Style"/>
                <w:b/>
                <w:sz w:val="22"/>
                <w:szCs w:val="22"/>
                <w:lang w:val="es-ES_tradnl"/>
              </w:rPr>
              <w:t xml:space="preserve"> </w:t>
            </w:r>
            <w:r w:rsidRPr="00B373F2">
              <w:rPr>
                <w:rFonts w:ascii="Bookman Old Style" w:hAnsi="Bookman Old Style"/>
                <w:sz w:val="22"/>
                <w:szCs w:val="22"/>
                <w:lang w:val="es-ES_tradnl"/>
              </w:rPr>
              <w:t xml:space="preserve">para fachadas exteriores </w:t>
            </w:r>
          </w:p>
          <w:p w14:paraId="17326857" w14:textId="77777777" w:rsidR="00861A17" w:rsidRPr="00B373F2" w:rsidRDefault="00861A17" w:rsidP="00F72578">
            <w:pPr>
              <w:rPr>
                <w:rFonts w:ascii="Bookman Old Style" w:hAnsi="Bookman Old Style"/>
                <w:sz w:val="22"/>
                <w:szCs w:val="22"/>
                <w:lang w:val="es-ES_tradnl"/>
              </w:rPr>
            </w:pPr>
          </w:p>
          <w:p w14:paraId="03D99AF7" w14:textId="77777777" w:rsidR="00861A17" w:rsidRPr="00B373F2" w:rsidRDefault="00861A17" w:rsidP="00F72578">
            <w:pPr>
              <w:rPr>
                <w:rFonts w:ascii="Bookman Old Style" w:hAnsi="Bookman Old Style"/>
                <w:sz w:val="22"/>
                <w:szCs w:val="22"/>
                <w:lang w:val="es-ES_tradnl"/>
              </w:rPr>
            </w:pPr>
            <w:r w:rsidRPr="00B373F2">
              <w:rPr>
                <w:rFonts w:ascii="Bookman Old Style" w:hAnsi="Bookman Old Style"/>
                <w:b/>
                <w:sz w:val="22"/>
                <w:szCs w:val="22"/>
                <w:u w:val="single"/>
                <w:lang w:val="es-ES_tradnl"/>
              </w:rPr>
              <w:t>FRONTAL</w:t>
            </w:r>
            <w:r>
              <w:rPr>
                <w:rFonts w:ascii="Bookman Old Style" w:hAnsi="Bookman Old Style"/>
                <w:b/>
                <w:sz w:val="22"/>
                <w:szCs w:val="22"/>
                <w:u w:val="single"/>
                <w:lang w:val="es-ES_tradnl"/>
              </w:rPr>
              <w:t xml:space="preserve">ES </w:t>
            </w:r>
            <w:r w:rsidRPr="00B373F2">
              <w:rPr>
                <w:rFonts w:ascii="Bookman Old Style" w:hAnsi="Bookman Old Style"/>
                <w:b/>
                <w:sz w:val="22"/>
                <w:szCs w:val="22"/>
                <w:u w:val="single"/>
                <w:lang w:val="es-ES_tradnl"/>
              </w:rPr>
              <w:t>DE METACRILATO</w:t>
            </w:r>
            <w:r w:rsidRPr="00B373F2">
              <w:rPr>
                <w:rFonts w:ascii="Bookman Old Style" w:hAnsi="Bookman Old Style"/>
                <w:sz w:val="22"/>
                <w:szCs w:val="22"/>
                <w:lang w:val="es-ES_tradnl"/>
              </w:rPr>
              <w:t xml:space="preserve"> </w:t>
            </w:r>
          </w:p>
          <w:p w14:paraId="4E1AA289" w14:textId="77777777" w:rsidR="00861A17" w:rsidRPr="00B373F2" w:rsidRDefault="00861A17" w:rsidP="00F72578">
            <w:pPr>
              <w:rPr>
                <w:rFonts w:ascii="Bookman Old Style" w:hAnsi="Bookman Old Style"/>
                <w:sz w:val="22"/>
                <w:szCs w:val="22"/>
                <w:lang w:val="es-ES_tradnl"/>
              </w:rPr>
            </w:pPr>
          </w:p>
          <w:p w14:paraId="6EDA536F" w14:textId="77777777" w:rsidR="00861A17" w:rsidRPr="00B373F2" w:rsidRDefault="00861A17" w:rsidP="00F72578">
            <w:pPr>
              <w:rPr>
                <w:rFonts w:ascii="Bookman Old Style" w:hAnsi="Bookman Old Style"/>
                <w:sz w:val="22"/>
                <w:szCs w:val="22"/>
                <w:lang w:val="es-ES_tradnl"/>
              </w:rPr>
            </w:pPr>
            <w:r w:rsidRPr="00B373F2">
              <w:rPr>
                <w:rFonts w:ascii="Bookman Old Style" w:hAnsi="Bookman Old Style"/>
                <w:b/>
                <w:sz w:val="22"/>
                <w:szCs w:val="22"/>
                <w:u w:val="single"/>
                <w:lang w:val="es-ES_tradnl"/>
              </w:rPr>
              <w:t xml:space="preserve">ROTULACIÓN PARA EXTERIOR </w:t>
            </w:r>
          </w:p>
          <w:p w14:paraId="48BFB838" w14:textId="77777777" w:rsidR="00861A17" w:rsidRPr="00B373F2" w:rsidRDefault="00861A17" w:rsidP="00F72578">
            <w:pPr>
              <w:rPr>
                <w:rFonts w:ascii="Bookman Old Style" w:hAnsi="Bookman Old Style"/>
                <w:b/>
                <w:sz w:val="22"/>
                <w:szCs w:val="22"/>
                <w:lang w:val="es-ES_tradnl"/>
              </w:rPr>
            </w:pPr>
          </w:p>
        </w:tc>
      </w:tr>
      <w:tr w:rsidR="00861A17" w:rsidRPr="00B373F2" w14:paraId="357903FB" w14:textId="77777777" w:rsidTr="00F72578">
        <w:tc>
          <w:tcPr>
            <w:tcW w:w="1769" w:type="dxa"/>
          </w:tcPr>
          <w:p w14:paraId="0961E621" w14:textId="77777777" w:rsidR="00861A17" w:rsidRPr="00B373F2" w:rsidRDefault="00861A17" w:rsidP="00F72578">
            <w:pPr>
              <w:jc w:val="center"/>
              <w:rPr>
                <w:rFonts w:ascii="Bookman Old Style" w:hAnsi="Bookman Old Style"/>
                <w:b/>
                <w:sz w:val="22"/>
                <w:szCs w:val="22"/>
                <w:lang w:val="es-ES_tradnl"/>
              </w:rPr>
            </w:pPr>
          </w:p>
          <w:p w14:paraId="0BC6448D"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5040906A" w14:textId="77777777" w:rsidR="00861A17" w:rsidRPr="00B373F2" w:rsidRDefault="00861A17" w:rsidP="00F72578">
            <w:pPr>
              <w:rPr>
                <w:rFonts w:ascii="Bookman Old Style" w:hAnsi="Bookman Old Style"/>
                <w:sz w:val="22"/>
                <w:szCs w:val="22"/>
                <w:lang w:val="es-ES_tradnl"/>
              </w:rPr>
            </w:pPr>
          </w:p>
        </w:tc>
        <w:tc>
          <w:tcPr>
            <w:tcW w:w="8154" w:type="dxa"/>
          </w:tcPr>
          <w:p w14:paraId="57F11F61" w14:textId="77777777" w:rsidR="00861A17" w:rsidRPr="00B373F2" w:rsidRDefault="00861A17" w:rsidP="00F72578">
            <w:pPr>
              <w:rPr>
                <w:rFonts w:ascii="Bookman Old Style" w:hAnsi="Bookman Old Style"/>
                <w:b/>
                <w:sz w:val="22"/>
                <w:szCs w:val="22"/>
                <w:lang w:val="es-ES_tradnl"/>
              </w:rPr>
            </w:pPr>
          </w:p>
          <w:p w14:paraId="584DA327" w14:textId="77777777" w:rsidR="00861A17" w:rsidRPr="008F744B" w:rsidRDefault="00861A17" w:rsidP="00F72578">
            <w:pPr>
              <w:rPr>
                <w:rFonts w:ascii="Bookman Old Style" w:hAnsi="Bookman Old Style"/>
                <w:b/>
                <w:sz w:val="22"/>
                <w:szCs w:val="22"/>
                <w:u w:val="single"/>
                <w:lang w:val="es-ES_tradnl"/>
              </w:rPr>
            </w:pPr>
            <w:r w:rsidRPr="008F744B">
              <w:rPr>
                <w:rFonts w:ascii="Bookman Old Style" w:hAnsi="Bookman Old Style"/>
                <w:b/>
                <w:sz w:val="22"/>
                <w:szCs w:val="22"/>
                <w:u w:val="single"/>
                <w:lang w:val="es-ES_tradnl"/>
              </w:rPr>
              <w:t>TV</w:t>
            </w:r>
            <w:r w:rsidRPr="008F744B">
              <w:rPr>
                <w:rFonts w:ascii="Bookman Old Style" w:hAnsi="Bookman Old Style"/>
                <w:b/>
                <w:sz w:val="22"/>
                <w:szCs w:val="22"/>
                <w:lang w:val="es-ES_tradnl"/>
              </w:rPr>
              <w:t xml:space="preserve"> </w:t>
            </w:r>
            <w:r w:rsidRPr="008F744B">
              <w:rPr>
                <w:rFonts w:ascii="Bookman Old Style" w:hAnsi="Bookman Old Style"/>
                <w:sz w:val="22"/>
                <w:szCs w:val="22"/>
                <w:lang w:val="es-ES_tradnl"/>
              </w:rPr>
              <w:t>con soporte de pared</w:t>
            </w:r>
          </w:p>
        </w:tc>
      </w:tr>
      <w:tr w:rsidR="00861A17" w:rsidRPr="001438E3" w14:paraId="2080B82B" w14:textId="77777777" w:rsidTr="00F72578">
        <w:tc>
          <w:tcPr>
            <w:tcW w:w="1769" w:type="dxa"/>
          </w:tcPr>
          <w:p w14:paraId="7E9A94D6" w14:textId="77777777" w:rsidR="00861A17" w:rsidRPr="00B373F2" w:rsidRDefault="00861A17" w:rsidP="00F72578">
            <w:pPr>
              <w:jc w:val="center"/>
              <w:rPr>
                <w:rFonts w:ascii="Bookman Old Style" w:hAnsi="Bookman Old Style"/>
                <w:b/>
                <w:sz w:val="22"/>
                <w:szCs w:val="22"/>
                <w:lang w:val="es-ES_tradnl"/>
              </w:rPr>
            </w:pPr>
          </w:p>
          <w:p w14:paraId="0B4CE216"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1F8A21B6" w14:textId="77777777" w:rsidR="00861A17" w:rsidRPr="00B373F2" w:rsidRDefault="00861A17" w:rsidP="00F72578">
            <w:pPr>
              <w:jc w:val="center"/>
              <w:rPr>
                <w:rFonts w:ascii="Bookman Old Style" w:hAnsi="Bookman Old Style"/>
                <w:sz w:val="22"/>
                <w:szCs w:val="22"/>
                <w:lang w:val="es-ES_tradnl"/>
              </w:rPr>
            </w:pPr>
          </w:p>
          <w:p w14:paraId="113C140B"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48D9A411" w14:textId="77777777" w:rsidR="00861A17" w:rsidRPr="00B373F2" w:rsidRDefault="00861A17" w:rsidP="00F72578">
            <w:pPr>
              <w:jc w:val="center"/>
              <w:rPr>
                <w:rFonts w:ascii="Bookman Old Style" w:hAnsi="Bookman Old Style"/>
                <w:sz w:val="22"/>
                <w:szCs w:val="22"/>
                <w:lang w:val="es-ES_tradnl"/>
              </w:rPr>
            </w:pPr>
          </w:p>
          <w:p w14:paraId="6077F13F"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746EEC41" w14:textId="77777777" w:rsidR="00861A17" w:rsidRPr="00B373F2" w:rsidRDefault="00861A17" w:rsidP="00F72578">
            <w:pPr>
              <w:jc w:val="center"/>
              <w:rPr>
                <w:rFonts w:ascii="Bookman Old Style" w:hAnsi="Bookman Old Style"/>
                <w:sz w:val="22"/>
                <w:szCs w:val="22"/>
                <w:lang w:val="es-ES_tradnl"/>
              </w:rPr>
            </w:pPr>
          </w:p>
          <w:p w14:paraId="5E6A68CE"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p w14:paraId="334395F5" w14:textId="77777777" w:rsidR="00861A17" w:rsidRPr="00B373F2" w:rsidRDefault="00861A17" w:rsidP="00F72578">
            <w:pPr>
              <w:rPr>
                <w:rFonts w:ascii="Bookman Old Style" w:hAnsi="Bookman Old Style"/>
                <w:sz w:val="22"/>
                <w:szCs w:val="22"/>
                <w:lang w:val="es-ES_tradnl"/>
              </w:rPr>
            </w:pPr>
          </w:p>
        </w:tc>
        <w:tc>
          <w:tcPr>
            <w:tcW w:w="8154" w:type="dxa"/>
          </w:tcPr>
          <w:p w14:paraId="42DC99CB" w14:textId="77777777" w:rsidR="00861A17" w:rsidRPr="00B373F2" w:rsidRDefault="00861A17" w:rsidP="00F72578">
            <w:pPr>
              <w:rPr>
                <w:rFonts w:ascii="Bookman Old Style" w:hAnsi="Bookman Old Style"/>
                <w:b/>
                <w:bCs/>
                <w:sz w:val="22"/>
                <w:szCs w:val="22"/>
                <w:lang w:val="es-ES_tradnl"/>
              </w:rPr>
            </w:pPr>
          </w:p>
          <w:p w14:paraId="2404C6A8"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bCs/>
                <w:sz w:val="22"/>
                <w:szCs w:val="22"/>
                <w:u w:val="single"/>
                <w:lang w:val="es-ES_tradnl"/>
              </w:rPr>
              <w:t>M</w:t>
            </w:r>
            <w:r w:rsidRPr="00B373F2">
              <w:rPr>
                <w:rFonts w:ascii="Bookman Old Style" w:hAnsi="Bookman Old Style"/>
                <w:b/>
                <w:sz w:val="22"/>
                <w:szCs w:val="22"/>
                <w:u w:val="single"/>
                <w:lang w:val="es-ES_tradnl"/>
              </w:rPr>
              <w:t xml:space="preserve">ONIOR TFT </w:t>
            </w:r>
          </w:p>
          <w:p w14:paraId="6645E090" w14:textId="77777777" w:rsidR="00861A17" w:rsidRPr="00B373F2" w:rsidRDefault="00861A17" w:rsidP="00F72578">
            <w:pPr>
              <w:rPr>
                <w:rFonts w:ascii="Bookman Old Style" w:hAnsi="Bookman Old Style"/>
                <w:b/>
                <w:sz w:val="22"/>
                <w:szCs w:val="22"/>
                <w:u w:val="single"/>
                <w:lang w:val="es-ES_tradnl"/>
              </w:rPr>
            </w:pPr>
          </w:p>
          <w:p w14:paraId="21C4E3BC" w14:textId="77777777" w:rsidR="00861A17" w:rsidRPr="00B373F2" w:rsidRDefault="00861A17" w:rsidP="00F72578">
            <w:pPr>
              <w:rPr>
                <w:rFonts w:ascii="Bookman Old Style" w:hAnsi="Bookman Old Style"/>
                <w:b/>
                <w:sz w:val="22"/>
                <w:szCs w:val="22"/>
                <w:u w:val="single"/>
                <w:lang w:val="es-ES_tradnl"/>
              </w:rPr>
            </w:pPr>
            <w:r w:rsidRPr="00B373F2">
              <w:rPr>
                <w:rFonts w:ascii="Bookman Old Style" w:hAnsi="Bookman Old Style"/>
                <w:b/>
                <w:sz w:val="22"/>
                <w:szCs w:val="22"/>
                <w:u w:val="single"/>
                <w:lang w:val="es-ES_tradnl"/>
              </w:rPr>
              <w:t xml:space="preserve">REGISTRADORA </w:t>
            </w:r>
          </w:p>
          <w:p w14:paraId="19615A99" w14:textId="77777777" w:rsidR="00861A17" w:rsidRPr="00B373F2" w:rsidRDefault="00861A17" w:rsidP="00F72578">
            <w:pPr>
              <w:rPr>
                <w:rFonts w:ascii="Bookman Old Style" w:hAnsi="Bookman Old Style"/>
                <w:b/>
                <w:sz w:val="22"/>
                <w:szCs w:val="22"/>
                <w:lang w:val="es-ES_tradnl"/>
              </w:rPr>
            </w:pPr>
          </w:p>
          <w:p w14:paraId="46DD5501" w14:textId="77777777" w:rsidR="00861A17" w:rsidRPr="00B373F2" w:rsidRDefault="00861A17" w:rsidP="00F72578">
            <w:pPr>
              <w:rPr>
                <w:rFonts w:ascii="Bookman Old Style" w:hAnsi="Bookman Old Style"/>
                <w:b/>
                <w:sz w:val="22"/>
                <w:szCs w:val="22"/>
                <w:u w:val="single"/>
                <w:lang w:val="en-US"/>
              </w:rPr>
            </w:pPr>
            <w:r w:rsidRPr="001438E3">
              <w:rPr>
                <w:rFonts w:ascii="Bookman Old Style" w:hAnsi="Bookman Old Style"/>
                <w:b/>
                <w:sz w:val="22"/>
                <w:szCs w:val="22"/>
                <w:u w:val="single"/>
                <w:lang w:val="en-US"/>
              </w:rPr>
              <w:t xml:space="preserve">IMPRESORA </w:t>
            </w:r>
            <w:r w:rsidRPr="00B373F2">
              <w:rPr>
                <w:rFonts w:ascii="Bookman Old Style" w:hAnsi="Bookman Old Style"/>
                <w:b/>
                <w:sz w:val="22"/>
                <w:szCs w:val="22"/>
                <w:u w:val="single"/>
                <w:lang w:val="en-US"/>
              </w:rPr>
              <w:t xml:space="preserve">TICKETS </w:t>
            </w:r>
          </w:p>
          <w:p w14:paraId="3412F4C2" w14:textId="77777777" w:rsidR="00861A17" w:rsidRPr="00B373F2" w:rsidRDefault="00861A17" w:rsidP="00F72578">
            <w:pPr>
              <w:rPr>
                <w:rFonts w:ascii="Bookman Old Style" w:hAnsi="Bookman Old Style"/>
                <w:b/>
                <w:sz w:val="22"/>
                <w:szCs w:val="22"/>
                <w:u w:val="single"/>
                <w:lang w:val="en-US"/>
              </w:rPr>
            </w:pPr>
          </w:p>
          <w:p w14:paraId="564497CF" w14:textId="77777777" w:rsidR="00861A17" w:rsidRPr="00B373F2" w:rsidRDefault="00861A17" w:rsidP="00F72578">
            <w:pPr>
              <w:rPr>
                <w:rFonts w:ascii="Bookman Old Style" w:hAnsi="Bookman Old Style"/>
                <w:b/>
                <w:sz w:val="22"/>
                <w:szCs w:val="22"/>
                <w:u w:val="single"/>
                <w:lang w:val="en-US"/>
              </w:rPr>
            </w:pPr>
            <w:r w:rsidRPr="001438E3">
              <w:rPr>
                <w:rFonts w:ascii="Bookman Old Style" w:hAnsi="Bookman Old Style"/>
                <w:b/>
                <w:sz w:val="22"/>
                <w:szCs w:val="22"/>
                <w:u w:val="single"/>
                <w:lang w:val="en-US"/>
              </w:rPr>
              <w:t>SOFTWARE CROMOTACTIL HOSTELERÍA</w:t>
            </w:r>
          </w:p>
        </w:tc>
      </w:tr>
      <w:tr w:rsidR="00861A17" w:rsidRPr="00B373F2" w14:paraId="09B88F5D" w14:textId="77777777" w:rsidTr="00F72578">
        <w:tc>
          <w:tcPr>
            <w:tcW w:w="1769" w:type="dxa"/>
          </w:tcPr>
          <w:p w14:paraId="0526068B" w14:textId="77777777" w:rsidR="00861A17" w:rsidRPr="00B373F2" w:rsidRDefault="00861A17" w:rsidP="00F72578">
            <w:pPr>
              <w:rPr>
                <w:rFonts w:ascii="Bookman Old Style" w:hAnsi="Bookman Old Style"/>
                <w:b/>
                <w:sz w:val="22"/>
                <w:szCs w:val="22"/>
                <w:lang w:val="en-US"/>
              </w:rPr>
            </w:pPr>
          </w:p>
          <w:p w14:paraId="1ED5A976" w14:textId="77777777" w:rsidR="00861A17" w:rsidRPr="00B373F2" w:rsidRDefault="00861A17" w:rsidP="00F72578">
            <w:pPr>
              <w:jc w:val="center"/>
              <w:rPr>
                <w:rFonts w:ascii="Bookman Old Style" w:hAnsi="Bookman Old Style"/>
                <w:sz w:val="22"/>
                <w:szCs w:val="22"/>
                <w:lang w:val="es-ES_tradnl"/>
              </w:rPr>
            </w:pPr>
            <w:r w:rsidRPr="00B373F2">
              <w:rPr>
                <w:rFonts w:ascii="Bookman Old Style" w:hAnsi="Bookman Old Style"/>
                <w:sz w:val="22"/>
                <w:szCs w:val="22"/>
                <w:lang w:val="es-ES_tradnl"/>
              </w:rPr>
              <w:t>1</w:t>
            </w:r>
          </w:p>
        </w:tc>
        <w:tc>
          <w:tcPr>
            <w:tcW w:w="8154" w:type="dxa"/>
          </w:tcPr>
          <w:p w14:paraId="05D2D8BB" w14:textId="77777777" w:rsidR="00861A17" w:rsidRPr="00B373F2" w:rsidRDefault="00861A17" w:rsidP="00F72578">
            <w:pPr>
              <w:rPr>
                <w:rFonts w:ascii="Bookman Old Style" w:hAnsi="Bookman Old Style"/>
                <w:b/>
                <w:sz w:val="22"/>
                <w:szCs w:val="22"/>
                <w:u w:val="single"/>
                <w:lang w:val="es-ES_tradnl"/>
              </w:rPr>
            </w:pPr>
          </w:p>
          <w:p w14:paraId="04D12EA4" w14:textId="77777777" w:rsidR="00861A17" w:rsidRDefault="00861A17" w:rsidP="00F72578">
            <w:pPr>
              <w:rPr>
                <w:rFonts w:ascii="Bookman Old Style" w:hAnsi="Bookman Old Style"/>
                <w:b/>
                <w:sz w:val="22"/>
                <w:szCs w:val="22"/>
                <w:u w:val="single"/>
                <w:lang w:val="es-ES_tradnl"/>
              </w:rPr>
            </w:pPr>
            <w:r>
              <w:rPr>
                <w:rFonts w:ascii="Bookman Old Style" w:hAnsi="Bookman Old Style"/>
                <w:b/>
                <w:sz w:val="22"/>
                <w:szCs w:val="22"/>
                <w:u w:val="single"/>
                <w:lang w:val="es-ES_tradnl"/>
              </w:rPr>
              <w:t>CAFETERA</w:t>
            </w:r>
          </w:p>
          <w:p w14:paraId="67F6FF99" w14:textId="77777777" w:rsidR="00861A17" w:rsidRPr="00B373F2" w:rsidRDefault="00861A17" w:rsidP="00F72578">
            <w:pPr>
              <w:rPr>
                <w:rFonts w:ascii="Bookman Old Style" w:hAnsi="Bookman Old Style"/>
                <w:sz w:val="22"/>
                <w:szCs w:val="22"/>
                <w:vertAlign w:val="superscript"/>
                <w:lang w:val="es-ES_tradnl"/>
              </w:rPr>
            </w:pPr>
          </w:p>
        </w:tc>
      </w:tr>
    </w:tbl>
    <w:p w14:paraId="0860A327" w14:textId="77777777" w:rsidR="00861A17" w:rsidRPr="00575DAF" w:rsidRDefault="00861A17" w:rsidP="00861A17">
      <w:pPr>
        <w:rPr>
          <w:vanish/>
        </w:rPr>
      </w:pPr>
    </w:p>
    <w:tbl>
      <w:tblPr>
        <w:tblW w:w="8262" w:type="dxa"/>
        <w:tblLook w:val="04A0" w:firstRow="1" w:lastRow="0" w:firstColumn="1" w:lastColumn="0" w:noHBand="0" w:noVBand="1"/>
      </w:tblPr>
      <w:tblGrid>
        <w:gridCol w:w="1098"/>
        <w:gridCol w:w="3182"/>
        <w:gridCol w:w="970"/>
        <w:gridCol w:w="3012"/>
      </w:tblGrid>
      <w:tr w:rsidR="00861A17" w:rsidRPr="00264A73" w14:paraId="44A5A2D5" w14:textId="77777777" w:rsidTr="00293F4D">
        <w:trPr>
          <w:cantSplit/>
          <w:trHeight w:val="1131"/>
        </w:trPr>
        <w:tc>
          <w:tcPr>
            <w:tcW w:w="1098" w:type="dxa"/>
            <w:shd w:val="clear" w:color="auto" w:fill="auto"/>
            <w:textDirection w:val="btLr"/>
          </w:tcPr>
          <w:p w14:paraId="7E5FC3C4" w14:textId="1CDD3025"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 xml:space="preserve">MUEBLE BAJO EN FORMA </w:t>
            </w:r>
            <w:r w:rsidR="00293F4D" w:rsidRPr="00264A73">
              <w:rPr>
                <w:rFonts w:ascii="Bookman Old Style" w:hAnsi="Bookman Old Style"/>
                <w:bCs/>
                <w:sz w:val="16"/>
                <w:szCs w:val="16"/>
              </w:rPr>
              <w:t>DE “L”</w:t>
            </w:r>
          </w:p>
        </w:tc>
        <w:tc>
          <w:tcPr>
            <w:tcW w:w="3182" w:type="dxa"/>
            <w:shd w:val="clear" w:color="auto" w:fill="auto"/>
            <w:textDirection w:val="btLr"/>
          </w:tcPr>
          <w:p w14:paraId="3AE623AD" w14:textId="228BE21E"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75146EE4" wp14:editId="378C75B1">
                  <wp:extent cx="1466850" cy="781050"/>
                  <wp:effectExtent l="0" t="0" r="0" b="0"/>
                  <wp:docPr id="16" name="Imagen 16" descr="Mueblebajo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ueblebajo_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850" cy="781050"/>
                          </a:xfrm>
                          <a:prstGeom prst="rect">
                            <a:avLst/>
                          </a:prstGeom>
                          <a:noFill/>
                          <a:ln>
                            <a:noFill/>
                          </a:ln>
                        </pic:spPr>
                      </pic:pic>
                    </a:graphicData>
                  </a:graphic>
                </wp:inline>
              </w:drawing>
            </w:r>
          </w:p>
        </w:tc>
        <w:tc>
          <w:tcPr>
            <w:tcW w:w="970" w:type="dxa"/>
            <w:shd w:val="clear" w:color="auto" w:fill="auto"/>
            <w:textDirection w:val="btLr"/>
          </w:tcPr>
          <w:p w14:paraId="29F365DC"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ROTULAC. PARA EXTERIOR</w:t>
            </w:r>
          </w:p>
        </w:tc>
        <w:tc>
          <w:tcPr>
            <w:tcW w:w="3012" w:type="dxa"/>
            <w:shd w:val="clear" w:color="auto" w:fill="auto"/>
            <w:textDirection w:val="btLr"/>
          </w:tcPr>
          <w:p w14:paraId="799783BB" w14:textId="14741D05"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2BEF2108" wp14:editId="641BAACB">
                  <wp:extent cx="1343025" cy="666750"/>
                  <wp:effectExtent l="0" t="0" r="9525" b="0"/>
                  <wp:docPr id="15" name="Imagen 15" descr="pais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0" descr="paisaj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025" cy="666750"/>
                          </a:xfrm>
                          <a:prstGeom prst="rect">
                            <a:avLst/>
                          </a:prstGeom>
                          <a:noFill/>
                          <a:ln>
                            <a:noFill/>
                          </a:ln>
                        </pic:spPr>
                      </pic:pic>
                    </a:graphicData>
                  </a:graphic>
                </wp:inline>
              </w:drawing>
            </w:r>
          </w:p>
        </w:tc>
      </w:tr>
      <w:tr w:rsidR="00861A17" w:rsidRPr="00264A73" w14:paraId="3FDAD6AA" w14:textId="77777777" w:rsidTr="00293F4D">
        <w:trPr>
          <w:cantSplit/>
          <w:trHeight w:val="1131"/>
        </w:trPr>
        <w:tc>
          <w:tcPr>
            <w:tcW w:w="1098" w:type="dxa"/>
            <w:shd w:val="clear" w:color="auto" w:fill="auto"/>
            <w:textDirection w:val="btLr"/>
          </w:tcPr>
          <w:p w14:paraId="21648FA3"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FABRIC. CUBITOS DE HIELO</w:t>
            </w:r>
          </w:p>
        </w:tc>
        <w:tc>
          <w:tcPr>
            <w:tcW w:w="3182" w:type="dxa"/>
            <w:shd w:val="clear" w:color="auto" w:fill="auto"/>
            <w:textDirection w:val="btLr"/>
          </w:tcPr>
          <w:p w14:paraId="29E713EB" w14:textId="5A02C5C8"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0FD301A8" wp14:editId="72058D18">
                  <wp:extent cx="1476375" cy="1190625"/>
                  <wp:effectExtent l="0" t="0" r="9525" b="9525"/>
                  <wp:docPr id="14" name="Imagen 14" descr="izotz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 descr="izotza-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1190625"/>
                          </a:xfrm>
                          <a:prstGeom prst="rect">
                            <a:avLst/>
                          </a:prstGeom>
                          <a:noFill/>
                          <a:ln>
                            <a:noFill/>
                          </a:ln>
                        </pic:spPr>
                      </pic:pic>
                    </a:graphicData>
                  </a:graphic>
                </wp:inline>
              </w:drawing>
            </w:r>
          </w:p>
        </w:tc>
        <w:tc>
          <w:tcPr>
            <w:tcW w:w="970" w:type="dxa"/>
            <w:shd w:val="clear" w:color="auto" w:fill="auto"/>
            <w:textDirection w:val="btLr"/>
          </w:tcPr>
          <w:p w14:paraId="20F3DE96"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 xml:space="preserve">TV </w:t>
            </w:r>
          </w:p>
        </w:tc>
        <w:tc>
          <w:tcPr>
            <w:tcW w:w="3012" w:type="dxa"/>
            <w:shd w:val="clear" w:color="auto" w:fill="auto"/>
            <w:textDirection w:val="btLr"/>
          </w:tcPr>
          <w:p w14:paraId="46AEED85" w14:textId="2BE85C03"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2CF34407" wp14:editId="440A1F9C">
                  <wp:extent cx="1343025" cy="762000"/>
                  <wp:effectExtent l="0" t="0" r="0" b="0"/>
                  <wp:docPr id="13" name="Imagen 13" descr="T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descr="TB-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3025" cy="762000"/>
                          </a:xfrm>
                          <a:prstGeom prst="rect">
                            <a:avLst/>
                          </a:prstGeom>
                          <a:noFill/>
                          <a:ln>
                            <a:noFill/>
                          </a:ln>
                        </pic:spPr>
                      </pic:pic>
                    </a:graphicData>
                  </a:graphic>
                </wp:inline>
              </w:drawing>
            </w:r>
          </w:p>
        </w:tc>
      </w:tr>
      <w:tr w:rsidR="00861A17" w:rsidRPr="00264A73" w14:paraId="519B3022" w14:textId="77777777" w:rsidTr="00293F4D">
        <w:trPr>
          <w:cantSplit/>
          <w:trHeight w:val="1957"/>
        </w:trPr>
        <w:tc>
          <w:tcPr>
            <w:tcW w:w="1098" w:type="dxa"/>
            <w:shd w:val="clear" w:color="auto" w:fill="auto"/>
            <w:textDirection w:val="btLr"/>
          </w:tcPr>
          <w:p w14:paraId="496A1F4F"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ENFRIADOR DE BOTELLA</w:t>
            </w:r>
          </w:p>
        </w:tc>
        <w:tc>
          <w:tcPr>
            <w:tcW w:w="3182" w:type="dxa"/>
            <w:shd w:val="clear" w:color="auto" w:fill="auto"/>
          </w:tcPr>
          <w:p w14:paraId="073FF497" w14:textId="781FF8B2"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0B858AA7" wp14:editId="120F82F7">
                  <wp:extent cx="1466850" cy="1133475"/>
                  <wp:effectExtent l="0" t="0" r="0" b="9525"/>
                  <wp:docPr id="12" name="Imagen 12" descr="enfriad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3" descr="enfriador_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66850" cy="1133475"/>
                          </a:xfrm>
                          <a:prstGeom prst="rect">
                            <a:avLst/>
                          </a:prstGeom>
                          <a:noFill/>
                          <a:ln>
                            <a:noFill/>
                          </a:ln>
                        </pic:spPr>
                      </pic:pic>
                    </a:graphicData>
                  </a:graphic>
                </wp:inline>
              </w:drawing>
            </w:r>
          </w:p>
        </w:tc>
        <w:tc>
          <w:tcPr>
            <w:tcW w:w="970" w:type="dxa"/>
            <w:shd w:val="clear" w:color="auto" w:fill="auto"/>
            <w:textDirection w:val="btLr"/>
          </w:tcPr>
          <w:p w14:paraId="3B9704FF"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MONITOR TFT</w:t>
            </w:r>
          </w:p>
        </w:tc>
        <w:tc>
          <w:tcPr>
            <w:tcW w:w="3012" w:type="dxa"/>
            <w:shd w:val="clear" w:color="auto" w:fill="auto"/>
          </w:tcPr>
          <w:p w14:paraId="2BA770B2" w14:textId="3EB70ADC"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1D24CE6F" wp14:editId="65A9D0AB">
                  <wp:extent cx="1390650" cy="1133475"/>
                  <wp:effectExtent l="0" t="0" r="0" b="9525"/>
                  <wp:docPr id="11" name="Imagen 11" descr="MO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descr="MON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0650" cy="1133475"/>
                          </a:xfrm>
                          <a:prstGeom prst="rect">
                            <a:avLst/>
                          </a:prstGeom>
                          <a:noFill/>
                          <a:ln>
                            <a:noFill/>
                          </a:ln>
                        </pic:spPr>
                      </pic:pic>
                    </a:graphicData>
                  </a:graphic>
                </wp:inline>
              </w:drawing>
            </w:r>
          </w:p>
        </w:tc>
      </w:tr>
      <w:tr w:rsidR="00861A17" w:rsidRPr="00264A73" w14:paraId="28CDEF62" w14:textId="77777777" w:rsidTr="00293F4D">
        <w:trPr>
          <w:cantSplit/>
          <w:trHeight w:val="1131"/>
        </w:trPr>
        <w:tc>
          <w:tcPr>
            <w:tcW w:w="1098" w:type="dxa"/>
            <w:shd w:val="clear" w:color="auto" w:fill="auto"/>
            <w:textDirection w:val="btLr"/>
          </w:tcPr>
          <w:p w14:paraId="49926F87"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REGATA PARA BOTELLAS</w:t>
            </w:r>
          </w:p>
        </w:tc>
        <w:tc>
          <w:tcPr>
            <w:tcW w:w="3182" w:type="dxa"/>
            <w:shd w:val="clear" w:color="auto" w:fill="auto"/>
          </w:tcPr>
          <w:p w14:paraId="11CD6C75" w14:textId="5870DE83"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281040C8" wp14:editId="003DA85E">
                  <wp:extent cx="1476375" cy="828675"/>
                  <wp:effectExtent l="0" t="0" r="9525" b="9525"/>
                  <wp:docPr id="10" name="Imagen 10" descr="regata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4" descr="regata_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6375" cy="828675"/>
                          </a:xfrm>
                          <a:prstGeom prst="rect">
                            <a:avLst/>
                          </a:prstGeom>
                          <a:noFill/>
                          <a:ln>
                            <a:noFill/>
                          </a:ln>
                        </pic:spPr>
                      </pic:pic>
                    </a:graphicData>
                  </a:graphic>
                </wp:inline>
              </w:drawing>
            </w:r>
          </w:p>
        </w:tc>
        <w:tc>
          <w:tcPr>
            <w:tcW w:w="970" w:type="dxa"/>
            <w:shd w:val="clear" w:color="auto" w:fill="auto"/>
            <w:textDirection w:val="btLr"/>
          </w:tcPr>
          <w:p w14:paraId="10C672E3"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REGISTRA.</w:t>
            </w:r>
          </w:p>
        </w:tc>
        <w:tc>
          <w:tcPr>
            <w:tcW w:w="3012" w:type="dxa"/>
            <w:shd w:val="clear" w:color="auto" w:fill="auto"/>
          </w:tcPr>
          <w:p w14:paraId="283232A7" w14:textId="373BC3A7"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129204F0" wp14:editId="6B8A646E">
                  <wp:extent cx="1390650" cy="876300"/>
                  <wp:effectExtent l="0" t="0" r="0" b="0"/>
                  <wp:docPr id="9" name="Imagen 9" descr="reg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descr="regis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0650" cy="876300"/>
                          </a:xfrm>
                          <a:prstGeom prst="rect">
                            <a:avLst/>
                          </a:prstGeom>
                          <a:noFill/>
                          <a:ln>
                            <a:noFill/>
                          </a:ln>
                        </pic:spPr>
                      </pic:pic>
                    </a:graphicData>
                  </a:graphic>
                </wp:inline>
              </w:drawing>
            </w:r>
          </w:p>
        </w:tc>
      </w:tr>
      <w:tr w:rsidR="00861A17" w:rsidRPr="00264A73" w14:paraId="27DDD4FD" w14:textId="77777777" w:rsidTr="00293F4D">
        <w:trPr>
          <w:cantSplit/>
          <w:trHeight w:val="1538"/>
        </w:trPr>
        <w:tc>
          <w:tcPr>
            <w:tcW w:w="1098" w:type="dxa"/>
            <w:shd w:val="clear" w:color="auto" w:fill="auto"/>
            <w:textDirection w:val="btLr"/>
          </w:tcPr>
          <w:p w14:paraId="7F655DB6"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MUEBLE BARRA</w:t>
            </w:r>
          </w:p>
        </w:tc>
        <w:tc>
          <w:tcPr>
            <w:tcW w:w="3182" w:type="dxa"/>
            <w:shd w:val="clear" w:color="auto" w:fill="auto"/>
          </w:tcPr>
          <w:p w14:paraId="6EC90A86" w14:textId="2077C2D7"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06D41B38" wp14:editId="42325871">
                  <wp:extent cx="1466850" cy="752475"/>
                  <wp:effectExtent l="0" t="0" r="0" b="9525"/>
                  <wp:docPr id="8" name="Imagen 8" descr="BA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descr="BARR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tc>
        <w:tc>
          <w:tcPr>
            <w:tcW w:w="970" w:type="dxa"/>
            <w:shd w:val="clear" w:color="auto" w:fill="auto"/>
            <w:textDirection w:val="btLr"/>
          </w:tcPr>
          <w:p w14:paraId="31A596D0"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IMPRESORA TICKETS</w:t>
            </w:r>
          </w:p>
        </w:tc>
        <w:tc>
          <w:tcPr>
            <w:tcW w:w="3012" w:type="dxa"/>
            <w:shd w:val="clear" w:color="auto" w:fill="auto"/>
          </w:tcPr>
          <w:p w14:paraId="38978533" w14:textId="760F66BB"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1224F762" wp14:editId="7C020F3C">
                  <wp:extent cx="1381125" cy="933450"/>
                  <wp:effectExtent l="0" t="0" r="9525" b="0"/>
                  <wp:docPr id="7" name="Imagen 7" descr="IMP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IMP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81125" cy="933450"/>
                          </a:xfrm>
                          <a:prstGeom prst="rect">
                            <a:avLst/>
                          </a:prstGeom>
                          <a:noFill/>
                          <a:ln>
                            <a:noFill/>
                          </a:ln>
                        </pic:spPr>
                      </pic:pic>
                    </a:graphicData>
                  </a:graphic>
                </wp:inline>
              </w:drawing>
            </w:r>
          </w:p>
        </w:tc>
      </w:tr>
      <w:tr w:rsidR="00861A17" w:rsidRPr="00264A73" w14:paraId="2FD79103" w14:textId="77777777" w:rsidTr="00293F4D">
        <w:trPr>
          <w:cantSplit/>
          <w:trHeight w:val="1131"/>
        </w:trPr>
        <w:tc>
          <w:tcPr>
            <w:tcW w:w="1098" w:type="dxa"/>
            <w:shd w:val="clear" w:color="auto" w:fill="auto"/>
            <w:textDirection w:val="btLr"/>
          </w:tcPr>
          <w:p w14:paraId="0440B120"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CAMPANA EXTRACTORA</w:t>
            </w:r>
          </w:p>
        </w:tc>
        <w:tc>
          <w:tcPr>
            <w:tcW w:w="3182" w:type="dxa"/>
            <w:shd w:val="clear" w:color="auto" w:fill="auto"/>
          </w:tcPr>
          <w:p w14:paraId="40D7C97B" w14:textId="29E3D407"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2F331B62" wp14:editId="2BD51DC5">
                  <wp:extent cx="1466850" cy="876300"/>
                  <wp:effectExtent l="0" t="0" r="0" b="0"/>
                  <wp:docPr id="6" name="Imagen 6" descr="Campan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 descr="Campana-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6850" cy="876300"/>
                          </a:xfrm>
                          <a:prstGeom prst="rect">
                            <a:avLst/>
                          </a:prstGeom>
                          <a:noFill/>
                          <a:ln>
                            <a:noFill/>
                          </a:ln>
                        </pic:spPr>
                      </pic:pic>
                    </a:graphicData>
                  </a:graphic>
                </wp:inline>
              </w:drawing>
            </w:r>
          </w:p>
        </w:tc>
        <w:tc>
          <w:tcPr>
            <w:tcW w:w="970" w:type="dxa"/>
            <w:shd w:val="clear" w:color="auto" w:fill="auto"/>
            <w:textDirection w:val="btLr"/>
          </w:tcPr>
          <w:p w14:paraId="315937A5" w14:textId="6B59267B"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 xml:space="preserve">MUEBLE EN FORMA </w:t>
            </w:r>
            <w:r w:rsidR="00293F4D" w:rsidRPr="00264A73">
              <w:rPr>
                <w:rFonts w:ascii="Bookman Old Style" w:hAnsi="Bookman Old Style"/>
                <w:bCs/>
                <w:sz w:val="16"/>
                <w:szCs w:val="16"/>
              </w:rPr>
              <w:t>DE “</w:t>
            </w:r>
            <w:proofErr w:type="gramStart"/>
            <w:r w:rsidR="00293F4D" w:rsidRPr="00264A73">
              <w:rPr>
                <w:rFonts w:ascii="Bookman Old Style" w:hAnsi="Bookman Old Style"/>
                <w:bCs/>
                <w:sz w:val="16"/>
                <w:szCs w:val="16"/>
              </w:rPr>
              <w:t>U</w:t>
            </w:r>
            <w:r w:rsidR="00293F4D">
              <w:rPr>
                <w:rFonts w:ascii="Bookman Old Style" w:hAnsi="Bookman Old Style"/>
                <w:bCs/>
                <w:sz w:val="16"/>
                <w:szCs w:val="16"/>
              </w:rPr>
              <w:t xml:space="preserve"> </w:t>
            </w:r>
            <w:r w:rsidRPr="00264A73">
              <w:rPr>
                <w:rFonts w:ascii="Bookman Old Style" w:hAnsi="Bookman Old Style"/>
                <w:bCs/>
                <w:sz w:val="16"/>
                <w:szCs w:val="16"/>
              </w:rPr>
              <w:t>”</w:t>
            </w:r>
            <w:proofErr w:type="gramEnd"/>
          </w:p>
        </w:tc>
        <w:tc>
          <w:tcPr>
            <w:tcW w:w="3012" w:type="dxa"/>
            <w:shd w:val="clear" w:color="auto" w:fill="auto"/>
          </w:tcPr>
          <w:p w14:paraId="46B8851D" w14:textId="14B64427"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56AE3B98" wp14:editId="75ECB3AF">
                  <wp:extent cx="1390650" cy="981075"/>
                  <wp:effectExtent l="0" t="0" r="0" b="9525"/>
                  <wp:docPr id="5" name="Imagen 5" descr="mueble co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 descr="mueble coc-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90650" cy="981075"/>
                          </a:xfrm>
                          <a:prstGeom prst="rect">
                            <a:avLst/>
                          </a:prstGeom>
                          <a:noFill/>
                          <a:ln>
                            <a:noFill/>
                          </a:ln>
                        </pic:spPr>
                      </pic:pic>
                    </a:graphicData>
                  </a:graphic>
                </wp:inline>
              </w:drawing>
            </w:r>
          </w:p>
        </w:tc>
      </w:tr>
      <w:tr w:rsidR="00861A17" w:rsidRPr="00264A73" w14:paraId="7E950FBD" w14:textId="77777777" w:rsidTr="00293F4D">
        <w:trPr>
          <w:cantSplit/>
          <w:trHeight w:val="1131"/>
        </w:trPr>
        <w:tc>
          <w:tcPr>
            <w:tcW w:w="1098" w:type="dxa"/>
            <w:shd w:val="clear" w:color="auto" w:fill="auto"/>
            <w:textDirection w:val="btLr"/>
          </w:tcPr>
          <w:p w14:paraId="7BE2F402"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CAFETERA</w:t>
            </w:r>
          </w:p>
        </w:tc>
        <w:tc>
          <w:tcPr>
            <w:tcW w:w="3182" w:type="dxa"/>
            <w:shd w:val="clear" w:color="auto" w:fill="auto"/>
          </w:tcPr>
          <w:p w14:paraId="4CB7DB59" w14:textId="418ADEE6"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75310A83" wp14:editId="43236FF5">
                  <wp:extent cx="1466850" cy="1057275"/>
                  <wp:effectExtent l="0" t="0" r="0" b="9525"/>
                  <wp:docPr id="4" name="Imagen 4" descr="CAf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descr="CAfe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66850" cy="1057275"/>
                          </a:xfrm>
                          <a:prstGeom prst="rect">
                            <a:avLst/>
                          </a:prstGeom>
                          <a:noFill/>
                          <a:ln>
                            <a:noFill/>
                          </a:ln>
                        </pic:spPr>
                      </pic:pic>
                    </a:graphicData>
                  </a:graphic>
                </wp:inline>
              </w:drawing>
            </w:r>
          </w:p>
        </w:tc>
        <w:tc>
          <w:tcPr>
            <w:tcW w:w="970" w:type="dxa"/>
            <w:shd w:val="clear" w:color="auto" w:fill="auto"/>
            <w:textDirection w:val="btLr"/>
          </w:tcPr>
          <w:p w14:paraId="4466D174"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CAJONES LUMINOSOS</w:t>
            </w:r>
          </w:p>
        </w:tc>
        <w:tc>
          <w:tcPr>
            <w:tcW w:w="3012" w:type="dxa"/>
            <w:shd w:val="clear" w:color="auto" w:fill="auto"/>
          </w:tcPr>
          <w:p w14:paraId="377E2D1A" w14:textId="2A9207D2"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756D2AB0" wp14:editId="2A6973F3">
                  <wp:extent cx="1390650" cy="1057275"/>
                  <wp:effectExtent l="0" t="0" r="0" b="9525"/>
                  <wp:docPr id="3" name="Imagen 3" descr="rotulacion ort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descr="rotulacion ortz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90650" cy="1057275"/>
                          </a:xfrm>
                          <a:prstGeom prst="rect">
                            <a:avLst/>
                          </a:prstGeom>
                          <a:noFill/>
                          <a:ln>
                            <a:noFill/>
                          </a:ln>
                        </pic:spPr>
                      </pic:pic>
                    </a:graphicData>
                  </a:graphic>
                </wp:inline>
              </w:drawing>
            </w:r>
          </w:p>
        </w:tc>
      </w:tr>
      <w:tr w:rsidR="00861A17" w:rsidRPr="00264A73" w14:paraId="584D4140" w14:textId="77777777" w:rsidTr="00293F4D">
        <w:trPr>
          <w:cantSplit/>
          <w:trHeight w:val="1131"/>
        </w:trPr>
        <w:tc>
          <w:tcPr>
            <w:tcW w:w="1098" w:type="dxa"/>
            <w:shd w:val="clear" w:color="auto" w:fill="auto"/>
            <w:textDirection w:val="btLr"/>
          </w:tcPr>
          <w:p w14:paraId="3789C8EF"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p>
        </w:tc>
        <w:tc>
          <w:tcPr>
            <w:tcW w:w="3182" w:type="dxa"/>
            <w:shd w:val="clear" w:color="auto" w:fill="auto"/>
          </w:tcPr>
          <w:p w14:paraId="3BEE5BA8" w14:textId="77777777"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p>
        </w:tc>
        <w:tc>
          <w:tcPr>
            <w:tcW w:w="970" w:type="dxa"/>
            <w:shd w:val="clear" w:color="auto" w:fill="auto"/>
            <w:textDirection w:val="btLr"/>
          </w:tcPr>
          <w:p w14:paraId="423F05E9" w14:textId="77777777" w:rsidR="00861A17" w:rsidRPr="00264A73" w:rsidRDefault="00861A17" w:rsidP="00F72578">
            <w:pPr>
              <w:keepNext/>
              <w:widowControl w:val="0"/>
              <w:autoSpaceDE w:val="0"/>
              <w:autoSpaceDN w:val="0"/>
              <w:adjustRightInd w:val="0"/>
              <w:spacing w:line="276" w:lineRule="auto"/>
              <w:ind w:left="113" w:right="113"/>
              <w:rPr>
                <w:rFonts w:ascii="Bookman Old Style" w:hAnsi="Bookman Old Style"/>
                <w:bCs/>
                <w:sz w:val="16"/>
                <w:szCs w:val="16"/>
              </w:rPr>
            </w:pPr>
            <w:r w:rsidRPr="00264A73">
              <w:rPr>
                <w:rFonts w:ascii="Bookman Old Style" w:hAnsi="Bookman Old Style"/>
                <w:bCs/>
                <w:sz w:val="16"/>
                <w:szCs w:val="16"/>
              </w:rPr>
              <w:t>FRONTAL. DE METAC.</w:t>
            </w:r>
          </w:p>
        </w:tc>
        <w:tc>
          <w:tcPr>
            <w:tcW w:w="3012" w:type="dxa"/>
            <w:shd w:val="clear" w:color="auto" w:fill="auto"/>
          </w:tcPr>
          <w:p w14:paraId="06D2993C" w14:textId="24DC4974" w:rsidR="00861A17" w:rsidRPr="00264A73" w:rsidRDefault="00861A17" w:rsidP="00F72578">
            <w:pPr>
              <w:keepNext/>
              <w:widowControl w:val="0"/>
              <w:autoSpaceDE w:val="0"/>
              <w:autoSpaceDN w:val="0"/>
              <w:adjustRightInd w:val="0"/>
              <w:spacing w:line="276" w:lineRule="auto"/>
              <w:rPr>
                <w:rFonts w:ascii="Bookman Old Style" w:hAnsi="Bookman Old Style"/>
                <w:bCs/>
                <w:sz w:val="22"/>
                <w:szCs w:val="22"/>
              </w:rPr>
            </w:pPr>
            <w:r w:rsidRPr="00264A73">
              <w:rPr>
                <w:rFonts w:ascii="Bookman Old Style" w:hAnsi="Bookman Old Style"/>
                <w:b/>
                <w:noProof/>
                <w:sz w:val="22"/>
                <w:szCs w:val="22"/>
                <w:lang w:val="eu-ES" w:eastAsia="eu-ES"/>
              </w:rPr>
              <w:drawing>
                <wp:inline distT="0" distB="0" distL="0" distR="0" wp14:anchorId="780B9FBD" wp14:editId="28677ABC">
                  <wp:extent cx="1390650" cy="638175"/>
                  <wp:effectExtent l="0" t="0" r="0" b="9525"/>
                  <wp:docPr id="2" name="Imagen 2" descr="ortz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descr="ortze_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90650" cy="638175"/>
                          </a:xfrm>
                          <a:prstGeom prst="rect">
                            <a:avLst/>
                          </a:prstGeom>
                          <a:noFill/>
                          <a:ln>
                            <a:noFill/>
                          </a:ln>
                        </pic:spPr>
                      </pic:pic>
                    </a:graphicData>
                  </a:graphic>
                </wp:inline>
              </w:drawing>
            </w:r>
          </w:p>
        </w:tc>
      </w:tr>
    </w:tbl>
    <w:p w14:paraId="26CD25C5" w14:textId="77777777" w:rsidR="00861A17" w:rsidRPr="00B373F2" w:rsidRDefault="00861A17" w:rsidP="00861A17">
      <w:pPr>
        <w:keepNext/>
        <w:widowControl w:val="0"/>
        <w:autoSpaceDE w:val="0"/>
        <w:autoSpaceDN w:val="0"/>
        <w:adjustRightInd w:val="0"/>
        <w:spacing w:line="276" w:lineRule="auto"/>
        <w:rPr>
          <w:rFonts w:ascii="Bookman Old Style" w:hAnsi="Bookman Old Style"/>
          <w:b/>
          <w:bCs/>
          <w:sz w:val="22"/>
          <w:szCs w:val="22"/>
        </w:rPr>
      </w:pPr>
    </w:p>
    <w:p w14:paraId="272EB12A" w14:textId="77777777" w:rsidR="00861A17" w:rsidRPr="004B6973" w:rsidRDefault="00861A17" w:rsidP="00861A17">
      <w:pPr>
        <w:rPr>
          <w:szCs w:val="24"/>
        </w:rPr>
      </w:pPr>
    </w:p>
    <w:p w14:paraId="558273F0" w14:textId="08A6951C" w:rsidR="00861A17" w:rsidRDefault="00861A17">
      <w:pPr>
        <w:spacing w:line="360" w:lineRule="auto"/>
        <w:ind w:right="51"/>
        <w:jc w:val="both"/>
        <w:rPr>
          <w:rFonts w:ascii="Verdana" w:hAnsi="Verdana"/>
          <w:sz w:val="20"/>
        </w:rPr>
      </w:pPr>
    </w:p>
    <w:p w14:paraId="2247C7A3" w14:textId="77777777" w:rsidR="00C14EA3" w:rsidRDefault="00861A17">
      <w:pPr>
        <w:spacing w:line="360" w:lineRule="auto"/>
        <w:ind w:right="51"/>
        <w:jc w:val="both"/>
        <w:rPr>
          <w:rFonts w:ascii="Verdana" w:hAnsi="Verdana"/>
          <w:b/>
          <w:bCs/>
          <w:sz w:val="20"/>
        </w:rPr>
      </w:pPr>
      <w:r>
        <w:rPr>
          <w:rFonts w:ascii="Verdana" w:hAnsi="Verdana"/>
          <w:sz w:val="20"/>
        </w:rPr>
        <w:tab/>
      </w:r>
      <w:r w:rsidRPr="00861A17">
        <w:rPr>
          <w:rFonts w:ascii="Verdana" w:hAnsi="Verdana"/>
          <w:b/>
          <w:bCs/>
          <w:sz w:val="20"/>
        </w:rPr>
        <w:tab/>
      </w:r>
      <w:r w:rsidRPr="00861A17">
        <w:rPr>
          <w:rFonts w:ascii="Verdana" w:hAnsi="Verdana"/>
          <w:b/>
          <w:bCs/>
          <w:sz w:val="20"/>
        </w:rPr>
        <w:tab/>
      </w:r>
      <w:r>
        <w:rPr>
          <w:rFonts w:ascii="Verdana" w:hAnsi="Verdana"/>
          <w:b/>
          <w:bCs/>
          <w:sz w:val="20"/>
        </w:rPr>
        <w:tab/>
      </w:r>
    </w:p>
    <w:p w14:paraId="79B2FB41" w14:textId="0CC493DF" w:rsidR="00861A17" w:rsidRDefault="00861A17" w:rsidP="00C14EA3">
      <w:pPr>
        <w:spacing w:line="360" w:lineRule="auto"/>
        <w:ind w:left="2124" w:right="51" w:firstLine="708"/>
        <w:jc w:val="both"/>
        <w:rPr>
          <w:rFonts w:ascii="Bookman Old Style" w:hAnsi="Bookman Old Style"/>
          <w:b/>
          <w:bCs/>
          <w:sz w:val="22"/>
          <w:szCs w:val="22"/>
        </w:rPr>
      </w:pPr>
      <w:r w:rsidRPr="00861A17">
        <w:rPr>
          <w:rFonts w:ascii="Bookman Old Style" w:hAnsi="Bookman Old Style"/>
          <w:b/>
          <w:bCs/>
          <w:sz w:val="22"/>
          <w:szCs w:val="22"/>
        </w:rPr>
        <w:t>ANEXO II PLANOS</w:t>
      </w:r>
    </w:p>
    <w:p w14:paraId="67466C0C" w14:textId="5808321F" w:rsidR="003E0DFB" w:rsidRDefault="003E0DFB" w:rsidP="003E0DFB">
      <w:pPr>
        <w:spacing w:line="360" w:lineRule="auto"/>
        <w:ind w:right="51"/>
        <w:jc w:val="both"/>
        <w:rPr>
          <w:rFonts w:ascii="Bookman Old Style" w:hAnsi="Bookman Old Style"/>
          <w:b/>
          <w:bCs/>
          <w:sz w:val="22"/>
          <w:szCs w:val="22"/>
        </w:rPr>
      </w:pPr>
      <w:r>
        <w:rPr>
          <w:rFonts w:ascii="Bookman Old Style" w:hAnsi="Bookman Old Style"/>
          <w:b/>
          <w:bCs/>
          <w:sz w:val="22"/>
          <w:szCs w:val="22"/>
        </w:rPr>
        <w:t>Plano 1.-</w:t>
      </w:r>
    </w:p>
    <w:p w14:paraId="177FF81C" w14:textId="235E0D29" w:rsidR="00C14EA3" w:rsidRDefault="00C14EA3">
      <w:pPr>
        <w:spacing w:line="360" w:lineRule="auto"/>
        <w:ind w:right="51"/>
        <w:jc w:val="both"/>
        <w:rPr>
          <w:rFonts w:ascii="Bookman Old Style" w:hAnsi="Bookman Old Style"/>
          <w:b/>
          <w:bCs/>
          <w:sz w:val="22"/>
          <w:szCs w:val="22"/>
        </w:rPr>
      </w:pPr>
    </w:p>
    <w:p w14:paraId="7A96F67E" w14:textId="77777777" w:rsidR="00D765F3" w:rsidRDefault="00D765F3">
      <w:pPr>
        <w:spacing w:line="360" w:lineRule="auto"/>
        <w:ind w:right="51"/>
        <w:jc w:val="both"/>
        <w:rPr>
          <w:rFonts w:ascii="Bookman Old Style" w:hAnsi="Bookman Old Style"/>
          <w:b/>
          <w:bCs/>
          <w:sz w:val="22"/>
          <w:szCs w:val="22"/>
        </w:rPr>
      </w:pPr>
    </w:p>
    <w:p w14:paraId="3929C978" w14:textId="60A0D8E8" w:rsidR="00C14EA3" w:rsidRDefault="00D765F3" w:rsidP="008B4348">
      <w:pPr>
        <w:spacing w:line="360" w:lineRule="auto"/>
        <w:ind w:left="-1418" w:right="51" w:firstLine="1418"/>
        <w:jc w:val="both"/>
        <w:rPr>
          <w:rFonts w:ascii="Bookman Old Style" w:hAnsi="Bookman Old Style"/>
          <w:b/>
          <w:bCs/>
          <w:sz w:val="22"/>
          <w:szCs w:val="22"/>
        </w:rPr>
      </w:pPr>
      <w:r w:rsidRPr="00D765F3">
        <w:rPr>
          <w:noProof/>
        </w:rPr>
        <w:drawing>
          <wp:inline distT="0" distB="0" distL="0" distR="0" wp14:anchorId="15AE2E7A" wp14:editId="3A787CE6">
            <wp:extent cx="6020630" cy="4967020"/>
            <wp:effectExtent l="0" t="0" r="0" b="508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20" t="3780" r="30354" b="10702"/>
                    <a:stretch/>
                  </pic:blipFill>
                  <pic:spPr bwMode="auto">
                    <a:xfrm>
                      <a:off x="0" y="0"/>
                      <a:ext cx="6091922" cy="5025836"/>
                    </a:xfrm>
                    <a:prstGeom prst="rect">
                      <a:avLst/>
                    </a:prstGeom>
                    <a:ln>
                      <a:noFill/>
                    </a:ln>
                    <a:extLst>
                      <a:ext uri="{53640926-AAD7-44D8-BBD7-CCE9431645EC}">
                        <a14:shadowObscured xmlns:a14="http://schemas.microsoft.com/office/drawing/2010/main"/>
                      </a:ext>
                    </a:extLst>
                  </pic:spPr>
                </pic:pic>
              </a:graphicData>
            </a:graphic>
          </wp:inline>
        </w:drawing>
      </w:r>
    </w:p>
    <w:p w14:paraId="67CFDD3A" w14:textId="77777777" w:rsidR="008B4348" w:rsidRDefault="008B4348">
      <w:pPr>
        <w:spacing w:line="360" w:lineRule="auto"/>
        <w:ind w:right="51"/>
        <w:jc w:val="both"/>
        <w:rPr>
          <w:rFonts w:ascii="Bookman Old Style" w:hAnsi="Bookman Old Style"/>
          <w:b/>
          <w:bCs/>
          <w:sz w:val="22"/>
          <w:szCs w:val="22"/>
        </w:rPr>
      </w:pPr>
    </w:p>
    <w:p w14:paraId="00FEB642" w14:textId="77777777" w:rsidR="008B4348" w:rsidRDefault="008B4348">
      <w:pPr>
        <w:spacing w:line="360" w:lineRule="auto"/>
        <w:ind w:right="51"/>
        <w:jc w:val="both"/>
        <w:rPr>
          <w:rFonts w:ascii="Bookman Old Style" w:hAnsi="Bookman Old Style"/>
          <w:b/>
          <w:bCs/>
          <w:sz w:val="22"/>
          <w:szCs w:val="22"/>
        </w:rPr>
      </w:pPr>
    </w:p>
    <w:p w14:paraId="6BE40BA1" w14:textId="77777777" w:rsidR="008B4348" w:rsidRDefault="008B4348">
      <w:pPr>
        <w:spacing w:line="360" w:lineRule="auto"/>
        <w:ind w:right="51"/>
        <w:jc w:val="both"/>
        <w:rPr>
          <w:rFonts w:ascii="Bookman Old Style" w:hAnsi="Bookman Old Style"/>
          <w:b/>
          <w:bCs/>
          <w:sz w:val="22"/>
          <w:szCs w:val="22"/>
        </w:rPr>
      </w:pPr>
    </w:p>
    <w:p w14:paraId="7832D372" w14:textId="70EC9219" w:rsidR="00D843C4" w:rsidRDefault="00E07523" w:rsidP="003E0DFB">
      <w:pPr>
        <w:spacing w:after="240" w:line="360" w:lineRule="auto"/>
        <w:ind w:right="51"/>
        <w:rPr>
          <w:rFonts w:ascii="Bookman Old Style" w:hAnsi="Bookman Old Style"/>
          <w:b/>
          <w:bCs/>
          <w:sz w:val="22"/>
          <w:szCs w:val="22"/>
        </w:rPr>
      </w:pPr>
      <w:r>
        <w:rPr>
          <w:noProof/>
        </w:rPr>
        <w:drawing>
          <wp:anchor distT="0" distB="0" distL="0" distR="0" simplePos="0" relativeHeight="251659264" behindDoc="1" locked="0" layoutInCell="1" allowOverlap="1" wp14:anchorId="4730EE83" wp14:editId="246FDEAA">
            <wp:simplePos x="0" y="0"/>
            <wp:positionH relativeFrom="page">
              <wp:posOffset>900430</wp:posOffset>
            </wp:positionH>
            <wp:positionV relativeFrom="paragraph">
              <wp:posOffset>240665</wp:posOffset>
            </wp:positionV>
            <wp:extent cx="4614071" cy="6532244"/>
            <wp:effectExtent l="0" t="0" r="0" b="0"/>
            <wp:wrapTopAndBottom/>
            <wp:docPr id="1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4" cstate="print"/>
                    <a:stretch>
                      <a:fillRect/>
                    </a:stretch>
                  </pic:blipFill>
                  <pic:spPr>
                    <a:xfrm>
                      <a:off x="0" y="0"/>
                      <a:ext cx="4614071" cy="6532244"/>
                    </a:xfrm>
                    <a:prstGeom prst="rect">
                      <a:avLst/>
                    </a:prstGeom>
                  </pic:spPr>
                </pic:pic>
              </a:graphicData>
            </a:graphic>
          </wp:anchor>
        </w:drawing>
      </w:r>
      <w:r w:rsidR="003E0DFB">
        <w:rPr>
          <w:rFonts w:ascii="Bookman Old Style" w:hAnsi="Bookman Old Style"/>
          <w:b/>
          <w:bCs/>
          <w:sz w:val="22"/>
          <w:szCs w:val="22"/>
        </w:rPr>
        <w:t>Plano 2.-</w:t>
      </w:r>
    </w:p>
    <w:p w14:paraId="1FAF6350" w14:textId="77777777" w:rsidR="00E07523" w:rsidRDefault="00E07523">
      <w:pPr>
        <w:spacing w:line="360" w:lineRule="auto"/>
        <w:ind w:right="51"/>
        <w:jc w:val="both"/>
        <w:rPr>
          <w:rFonts w:ascii="Bookman Old Style" w:hAnsi="Bookman Old Style"/>
          <w:b/>
          <w:bCs/>
          <w:sz w:val="22"/>
          <w:szCs w:val="22"/>
        </w:rPr>
      </w:pPr>
    </w:p>
    <w:p w14:paraId="492A1A53" w14:textId="7251A80F" w:rsidR="00C14EA3" w:rsidRPr="00E07523" w:rsidRDefault="00E07523" w:rsidP="00E07523">
      <w:pPr>
        <w:pStyle w:val="Textoindependiente"/>
        <w:tabs>
          <w:tab w:val="left" w:pos="1911"/>
          <w:tab w:val="left" w:pos="4319"/>
        </w:tabs>
        <w:ind w:left="102"/>
      </w:pPr>
      <w:r>
        <w:t>Área</w:t>
      </w:r>
      <w:r>
        <w:rPr>
          <w:spacing w:val="-5"/>
        </w:rPr>
        <w:t xml:space="preserve"> </w:t>
      </w:r>
      <w:r>
        <w:t>Azul:</w:t>
      </w:r>
      <w:r>
        <w:rPr>
          <w:spacing w:val="-2"/>
        </w:rPr>
        <w:t xml:space="preserve"> </w:t>
      </w:r>
      <w:r>
        <w:rPr>
          <w:spacing w:val="-4"/>
        </w:rPr>
        <w:t>35m</w:t>
      </w:r>
      <w:r>
        <w:rPr>
          <w:spacing w:val="-4"/>
          <w:vertAlign w:val="superscript"/>
        </w:rPr>
        <w:t>2</w:t>
      </w:r>
      <w:r>
        <w:tab/>
        <w:t>Área</w:t>
      </w:r>
      <w:r>
        <w:rPr>
          <w:spacing w:val="-6"/>
        </w:rPr>
        <w:t xml:space="preserve"> </w:t>
      </w:r>
      <w:r>
        <w:t>Naranja:</w:t>
      </w:r>
      <w:r>
        <w:rPr>
          <w:spacing w:val="-6"/>
        </w:rPr>
        <w:t xml:space="preserve"> </w:t>
      </w:r>
      <w:r>
        <w:rPr>
          <w:spacing w:val="-2"/>
        </w:rPr>
        <w:t>91.80m</w:t>
      </w:r>
      <w:r>
        <w:rPr>
          <w:spacing w:val="-2"/>
          <w:vertAlign w:val="superscript"/>
        </w:rPr>
        <w:t>2</w:t>
      </w:r>
      <w:r>
        <w:tab/>
        <w:t>Área</w:t>
      </w:r>
      <w:r>
        <w:rPr>
          <w:spacing w:val="-4"/>
        </w:rPr>
        <w:t xml:space="preserve"> </w:t>
      </w:r>
      <w:r>
        <w:t>Roja:</w:t>
      </w:r>
      <w:r>
        <w:rPr>
          <w:spacing w:val="-3"/>
        </w:rPr>
        <w:t xml:space="preserve"> </w:t>
      </w:r>
      <w:r>
        <w:rPr>
          <w:spacing w:val="-4"/>
        </w:rPr>
        <w:t>25m</w:t>
      </w:r>
      <w:r>
        <w:rPr>
          <w:spacing w:val="-4"/>
          <w:vertAlign w:val="superscript"/>
        </w:rPr>
        <w:t>2</w:t>
      </w:r>
    </w:p>
    <w:p w14:paraId="1462B81C" w14:textId="52B4640A" w:rsidR="00E07523" w:rsidRPr="007D2DBE" w:rsidRDefault="007D2DBE">
      <w:pPr>
        <w:pBdr>
          <w:bottom w:val="dotted" w:sz="24" w:space="1" w:color="auto"/>
        </w:pBdr>
        <w:spacing w:line="360" w:lineRule="auto"/>
        <w:ind w:right="51"/>
        <w:jc w:val="both"/>
        <w:rPr>
          <w:rFonts w:ascii="Verdana" w:hAnsi="Verdana"/>
          <w:sz w:val="16"/>
          <w:szCs w:val="16"/>
        </w:rPr>
      </w:pPr>
      <w:r>
        <w:rPr>
          <w:rFonts w:ascii="Verdana" w:hAnsi="Verdana"/>
          <w:sz w:val="16"/>
          <w:szCs w:val="16"/>
        </w:rPr>
        <w:t xml:space="preserve"> </w:t>
      </w:r>
      <w:r w:rsidRPr="007D2DBE">
        <w:rPr>
          <w:rFonts w:ascii="Verdana" w:hAnsi="Verdana"/>
          <w:sz w:val="16"/>
          <w:szCs w:val="16"/>
        </w:rPr>
        <w:t>Terraza exterior</w:t>
      </w:r>
      <w:r>
        <w:rPr>
          <w:rFonts w:ascii="Verdana" w:hAnsi="Verdana"/>
          <w:sz w:val="16"/>
          <w:szCs w:val="16"/>
        </w:rPr>
        <w:t xml:space="preserve">          Cubierta acristalada </w:t>
      </w:r>
      <w:r>
        <w:rPr>
          <w:rFonts w:ascii="Verdana" w:hAnsi="Verdana"/>
          <w:sz w:val="16"/>
          <w:szCs w:val="16"/>
        </w:rPr>
        <w:tab/>
        <w:t xml:space="preserve"> Zona salida emergencia</w:t>
      </w:r>
      <w:r w:rsidR="000E623C">
        <w:rPr>
          <w:rFonts w:ascii="Verdana" w:hAnsi="Verdana"/>
          <w:sz w:val="16"/>
          <w:szCs w:val="16"/>
        </w:rPr>
        <w:t xml:space="preserve"> que deberá permanecer libre siempre</w:t>
      </w:r>
    </w:p>
    <w:p w14:paraId="2ACF2B89" w14:textId="2F12210A" w:rsidR="00D618D0" w:rsidRDefault="00D618D0" w:rsidP="00E07523">
      <w:pPr>
        <w:spacing w:line="360" w:lineRule="auto"/>
        <w:ind w:right="51"/>
        <w:jc w:val="both"/>
        <w:rPr>
          <w:rFonts w:ascii="Verdana" w:hAnsi="Verdana"/>
          <w:sz w:val="20"/>
        </w:rPr>
      </w:pPr>
    </w:p>
    <w:p w14:paraId="658A4ED4" w14:textId="05FEFED3" w:rsidR="00D618D0" w:rsidRDefault="00D618D0" w:rsidP="00E07523">
      <w:pPr>
        <w:spacing w:line="360" w:lineRule="auto"/>
        <w:ind w:right="51"/>
        <w:jc w:val="both"/>
        <w:rPr>
          <w:rFonts w:ascii="Verdana" w:hAnsi="Verdana"/>
          <w:sz w:val="20"/>
        </w:rPr>
      </w:pPr>
    </w:p>
    <w:p w14:paraId="1F44FDA2" w14:textId="77777777" w:rsidR="00D618D0" w:rsidRDefault="00D618D0" w:rsidP="00D618D0">
      <w:pPr>
        <w:spacing w:line="360" w:lineRule="auto"/>
        <w:ind w:right="51"/>
        <w:jc w:val="center"/>
        <w:rPr>
          <w:rFonts w:ascii="Verdana" w:hAnsi="Verdana"/>
          <w:b/>
          <w:bCs/>
          <w:sz w:val="20"/>
        </w:rPr>
      </w:pPr>
    </w:p>
    <w:p w14:paraId="22829608" w14:textId="4BEF5BB7" w:rsidR="00D618D0" w:rsidRPr="005073AC" w:rsidRDefault="00D618D0" w:rsidP="00D618D0">
      <w:pPr>
        <w:spacing w:line="360" w:lineRule="auto"/>
        <w:ind w:right="51"/>
        <w:jc w:val="center"/>
        <w:rPr>
          <w:rFonts w:ascii="Verdana" w:hAnsi="Verdana"/>
          <w:b/>
          <w:bCs/>
          <w:sz w:val="20"/>
        </w:rPr>
      </w:pPr>
      <w:r w:rsidRPr="005073AC">
        <w:rPr>
          <w:rFonts w:ascii="Verdana" w:hAnsi="Verdana"/>
          <w:b/>
          <w:bCs/>
          <w:sz w:val="20"/>
        </w:rPr>
        <w:t>ANEXO III DE INVERSIONES</w:t>
      </w:r>
    </w:p>
    <w:p w14:paraId="389E541F" w14:textId="2D0DFE88" w:rsidR="003C5F00" w:rsidRPr="005073AC" w:rsidRDefault="003C5F00" w:rsidP="00D618D0">
      <w:pPr>
        <w:spacing w:line="360" w:lineRule="auto"/>
        <w:ind w:right="51"/>
        <w:jc w:val="center"/>
        <w:rPr>
          <w:rFonts w:ascii="Verdana" w:hAnsi="Verdana"/>
          <w:b/>
          <w:bCs/>
          <w:sz w:val="20"/>
        </w:rPr>
      </w:pPr>
    </w:p>
    <w:p w14:paraId="0CEA7602" w14:textId="010D68BC" w:rsidR="003C5F00" w:rsidRPr="005073AC" w:rsidRDefault="003C5F00" w:rsidP="003C5F00">
      <w:pPr>
        <w:spacing w:line="360" w:lineRule="auto"/>
        <w:ind w:right="51"/>
        <w:rPr>
          <w:rFonts w:ascii="Verdana" w:hAnsi="Verdana"/>
          <w:sz w:val="20"/>
        </w:rPr>
      </w:pPr>
      <w:r w:rsidRPr="005073AC">
        <w:rPr>
          <w:rFonts w:ascii="Verdana" w:hAnsi="Verdana"/>
          <w:sz w:val="20"/>
        </w:rPr>
        <w:t>Don/Doña ……………………………………</w:t>
      </w:r>
      <w:proofErr w:type="gramStart"/>
      <w:r w:rsidRPr="005073AC">
        <w:rPr>
          <w:rFonts w:ascii="Verdana" w:hAnsi="Verdana"/>
          <w:sz w:val="20"/>
        </w:rPr>
        <w:t>…….</w:t>
      </w:r>
      <w:proofErr w:type="gramEnd"/>
      <w:r w:rsidRPr="005073AC">
        <w:rPr>
          <w:rFonts w:ascii="Verdana" w:hAnsi="Verdana"/>
          <w:sz w:val="20"/>
        </w:rPr>
        <w:t>, con DNI……………………………..</w:t>
      </w:r>
      <w:r w:rsidR="005073AC">
        <w:rPr>
          <w:rFonts w:ascii="Verdana" w:hAnsi="Verdana"/>
          <w:sz w:val="20"/>
        </w:rPr>
        <w:t>, en representación de …………………………………………………………………………………</w:t>
      </w:r>
      <w:r w:rsidRPr="005073AC">
        <w:rPr>
          <w:rFonts w:ascii="Verdana" w:hAnsi="Verdana"/>
          <w:sz w:val="20"/>
        </w:rPr>
        <w:t>y domicilio a efectos de notificaciones en…………………………………………………………………, por el presente, se compromete a que, en caso de resultar adjudicatario de la explotación en régimen de concesión de la taberna ORTZE (EXPDTE B071-2023-00019), a realizar las siguientes inversiones</w:t>
      </w:r>
      <w:r w:rsidR="009602C7">
        <w:rPr>
          <w:rFonts w:ascii="Verdana" w:hAnsi="Verdana"/>
          <w:sz w:val="20"/>
        </w:rPr>
        <w:t xml:space="preserve"> según las partidas y los códigos propuestos en el criterio de adjudicación B) del presente pliego </w:t>
      </w:r>
      <w:r w:rsidRPr="005073AC">
        <w:rPr>
          <w:rFonts w:ascii="Verdana" w:hAnsi="Verdana"/>
          <w:sz w:val="20"/>
        </w:rPr>
        <w:t xml:space="preserve"> (marcar</w:t>
      </w:r>
      <w:r w:rsidR="004E4D1E">
        <w:rPr>
          <w:rFonts w:ascii="Verdana" w:hAnsi="Verdana"/>
          <w:sz w:val="20"/>
        </w:rPr>
        <w:t xml:space="preserve"> </w:t>
      </w:r>
      <w:r w:rsidR="009602C7">
        <w:rPr>
          <w:rFonts w:ascii="Verdana" w:hAnsi="Verdana"/>
          <w:sz w:val="20"/>
        </w:rPr>
        <w:t xml:space="preserve">con una </w:t>
      </w:r>
      <w:r w:rsidR="004E4D1E">
        <w:rPr>
          <w:rFonts w:ascii="Verdana" w:hAnsi="Verdana"/>
          <w:sz w:val="20"/>
        </w:rPr>
        <w:t>X</w:t>
      </w:r>
      <w:r w:rsidR="005073AC" w:rsidRPr="005073AC">
        <w:rPr>
          <w:rFonts w:ascii="Verdana" w:hAnsi="Verdana"/>
          <w:sz w:val="20"/>
        </w:rPr>
        <w:t xml:space="preserve"> únicamente </w:t>
      </w:r>
      <w:r w:rsidRPr="005073AC">
        <w:rPr>
          <w:rFonts w:ascii="Verdana" w:hAnsi="Verdana"/>
          <w:sz w:val="20"/>
        </w:rPr>
        <w:t xml:space="preserve"> l</w:t>
      </w:r>
      <w:r w:rsidR="004E4D1E">
        <w:rPr>
          <w:rFonts w:ascii="Verdana" w:hAnsi="Verdana"/>
          <w:sz w:val="20"/>
        </w:rPr>
        <w:t>o</w:t>
      </w:r>
      <w:r w:rsidR="005073AC" w:rsidRPr="005073AC">
        <w:rPr>
          <w:rFonts w:ascii="Verdana" w:hAnsi="Verdana"/>
          <w:sz w:val="20"/>
        </w:rPr>
        <w:t>s</w:t>
      </w:r>
      <w:r w:rsidRPr="005073AC">
        <w:rPr>
          <w:rFonts w:ascii="Verdana" w:hAnsi="Verdana"/>
          <w:sz w:val="20"/>
        </w:rPr>
        <w:t xml:space="preserve"> </w:t>
      </w:r>
      <w:r w:rsidR="004E4D1E">
        <w:rPr>
          <w:rFonts w:ascii="Verdana" w:hAnsi="Verdana"/>
          <w:sz w:val="20"/>
        </w:rPr>
        <w:t xml:space="preserve">códigos de mejora </w:t>
      </w:r>
      <w:r w:rsidRPr="005073AC">
        <w:rPr>
          <w:rFonts w:ascii="Verdana" w:hAnsi="Verdana"/>
          <w:sz w:val="20"/>
        </w:rPr>
        <w:t>que</w:t>
      </w:r>
      <w:r w:rsidR="005073AC" w:rsidRPr="005073AC">
        <w:rPr>
          <w:rFonts w:ascii="Verdana" w:hAnsi="Verdana"/>
          <w:sz w:val="20"/>
        </w:rPr>
        <w:t xml:space="preserve"> se vayan a ejecutar</w:t>
      </w:r>
      <w:r w:rsidRPr="005073AC">
        <w:rPr>
          <w:rFonts w:ascii="Verdana" w:hAnsi="Verdana"/>
          <w:sz w:val="20"/>
        </w:rPr>
        <w:t>):</w:t>
      </w:r>
    </w:p>
    <w:p w14:paraId="334F403B" w14:textId="025FE630" w:rsidR="003C5F00" w:rsidRPr="005073AC" w:rsidRDefault="003C5F00" w:rsidP="005073AC">
      <w:pPr>
        <w:spacing w:line="360" w:lineRule="auto"/>
        <w:ind w:right="51"/>
        <w:rPr>
          <w:rFonts w:ascii="Verdana" w:hAnsi="Verdana"/>
          <w:b/>
          <w:bCs/>
          <w:sz w:val="20"/>
        </w:rPr>
      </w:pPr>
    </w:p>
    <w:p w14:paraId="18CEE99D" w14:textId="2C7CA251" w:rsidR="003C5F00" w:rsidRPr="0011088C" w:rsidRDefault="003C5F00" w:rsidP="0011088C">
      <w:pPr>
        <w:spacing w:line="360" w:lineRule="auto"/>
        <w:ind w:left="426" w:right="9" w:hanging="426"/>
        <w:jc w:val="both"/>
        <w:rPr>
          <w:rFonts w:ascii="Verdana" w:hAnsi="Verdana"/>
          <w:color w:val="000000" w:themeColor="text1"/>
          <w:szCs w:val="24"/>
        </w:rPr>
      </w:pPr>
    </w:p>
    <w:bookmarkStart w:id="9" w:name="_Hlk154755987"/>
    <w:p w14:paraId="0A702F29" w14:textId="14571594"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bookmarkEnd w:id="9"/>
      <w:r w:rsidR="004E4D1E" w:rsidRPr="0011088C">
        <w:rPr>
          <w:rFonts w:ascii="Verdana" w:hAnsi="Verdana"/>
          <w:color w:val="000000" w:themeColor="text1"/>
          <w:szCs w:val="24"/>
        </w:rPr>
        <w:t>MEJORA CÓD. 1</w:t>
      </w:r>
    </w:p>
    <w:p w14:paraId="1F275DF6" w14:textId="55F07A16"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MEJORA CÓD. 2</w:t>
      </w:r>
    </w:p>
    <w:p w14:paraId="4598141E" w14:textId="05887450"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3</w:t>
      </w:r>
    </w:p>
    <w:p w14:paraId="764896D1" w14:textId="5EE2DE21"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4</w:t>
      </w:r>
    </w:p>
    <w:p w14:paraId="67491324" w14:textId="28C1EFED"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5</w:t>
      </w:r>
    </w:p>
    <w:p w14:paraId="2A3B45CD" w14:textId="3502413B"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6</w:t>
      </w:r>
    </w:p>
    <w:p w14:paraId="3EF1A20A" w14:textId="328D4C40"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7</w:t>
      </w:r>
    </w:p>
    <w:p w14:paraId="7B5A98B6" w14:textId="71B30897"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8</w:t>
      </w:r>
    </w:p>
    <w:p w14:paraId="5DA185BC" w14:textId="7C5D84C9"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9</w:t>
      </w:r>
    </w:p>
    <w:p w14:paraId="189474CF" w14:textId="2ABBFDA5" w:rsidR="004E4D1E" w:rsidRPr="0011088C" w:rsidRDefault="0011088C" w:rsidP="0011088C">
      <w:pPr>
        <w:spacing w:line="360" w:lineRule="auto"/>
        <w:ind w:left="708" w:right="9" w:firstLine="708"/>
        <w:jc w:val="both"/>
        <w:rPr>
          <w:rFonts w:ascii="Verdana" w:hAnsi="Verdana"/>
          <w:color w:val="000000" w:themeColor="text1"/>
          <w:szCs w:val="24"/>
        </w:rPr>
      </w:pPr>
      <w:r w:rsidRPr="0011088C">
        <w:rPr>
          <w:rFonts w:ascii="Verdana" w:hAnsi="Verdana"/>
          <w:szCs w:val="24"/>
        </w:rPr>
        <w:fldChar w:fldCharType="begin">
          <w:ffData>
            <w:name w:val=""/>
            <w:enabled/>
            <w:calcOnExit w:val="0"/>
            <w:checkBox>
              <w:size w:val="16"/>
              <w:default w:val="0"/>
            </w:checkBox>
          </w:ffData>
        </w:fldChar>
      </w:r>
      <w:r w:rsidRPr="0011088C">
        <w:rPr>
          <w:rFonts w:ascii="Verdana" w:hAnsi="Verdana"/>
          <w:szCs w:val="24"/>
        </w:rPr>
        <w:instrText xml:space="preserve"> FORMCHECKBOX </w:instrText>
      </w:r>
      <w:r w:rsidRPr="0011088C">
        <w:rPr>
          <w:rFonts w:ascii="Verdana" w:hAnsi="Verdana"/>
          <w:szCs w:val="24"/>
        </w:rPr>
      </w:r>
      <w:r w:rsidRPr="0011088C">
        <w:rPr>
          <w:rFonts w:ascii="Verdana" w:hAnsi="Verdana"/>
          <w:szCs w:val="24"/>
        </w:rPr>
        <w:fldChar w:fldCharType="end"/>
      </w:r>
      <w:r w:rsidRPr="0011088C">
        <w:rPr>
          <w:rFonts w:ascii="Verdana" w:hAnsi="Verdana"/>
          <w:color w:val="000000" w:themeColor="text1"/>
          <w:szCs w:val="24"/>
        </w:rPr>
        <w:t xml:space="preserve"> </w:t>
      </w:r>
      <w:r w:rsidR="004E4D1E" w:rsidRPr="0011088C">
        <w:rPr>
          <w:rFonts w:ascii="Verdana" w:hAnsi="Verdana"/>
          <w:color w:val="000000" w:themeColor="text1"/>
          <w:szCs w:val="24"/>
        </w:rPr>
        <w:t xml:space="preserve">MEJORA CÓD. </w:t>
      </w:r>
      <w:r w:rsidR="004E4D1E" w:rsidRPr="0011088C">
        <w:rPr>
          <w:rFonts w:ascii="Verdana" w:hAnsi="Verdana"/>
          <w:color w:val="000000" w:themeColor="text1"/>
          <w:szCs w:val="24"/>
        </w:rPr>
        <w:t>10</w:t>
      </w:r>
    </w:p>
    <w:p w14:paraId="23B0AF41" w14:textId="4C40036A" w:rsidR="004E4D1E" w:rsidRDefault="004E4D1E" w:rsidP="003C5F00">
      <w:pPr>
        <w:spacing w:line="360" w:lineRule="auto"/>
        <w:ind w:right="9"/>
        <w:jc w:val="both"/>
        <w:rPr>
          <w:rFonts w:ascii="Verdana" w:hAnsi="Verdana"/>
          <w:color w:val="000000" w:themeColor="text1"/>
          <w:sz w:val="16"/>
          <w:szCs w:val="16"/>
        </w:rPr>
      </w:pPr>
    </w:p>
    <w:p w14:paraId="4ECFD931" w14:textId="77777777" w:rsidR="004E4D1E" w:rsidRPr="005073AC" w:rsidRDefault="004E4D1E" w:rsidP="003C5F00">
      <w:pPr>
        <w:spacing w:line="360" w:lineRule="auto"/>
        <w:ind w:right="9"/>
        <w:jc w:val="both"/>
        <w:rPr>
          <w:rFonts w:ascii="Verdana" w:hAnsi="Verdana"/>
          <w:color w:val="000000" w:themeColor="text1"/>
          <w:sz w:val="16"/>
          <w:szCs w:val="16"/>
        </w:rPr>
      </w:pPr>
    </w:p>
    <w:p w14:paraId="54E4F0E5" w14:textId="3BD3055D" w:rsidR="003C5F00" w:rsidRDefault="003C5F00" w:rsidP="003C5F00">
      <w:pPr>
        <w:spacing w:line="360" w:lineRule="auto"/>
        <w:ind w:left="360" w:right="9" w:firstLine="345"/>
        <w:jc w:val="both"/>
        <w:rPr>
          <w:rFonts w:ascii="Verdana" w:hAnsi="Verdana"/>
          <w:color w:val="000000" w:themeColor="text1"/>
          <w:sz w:val="16"/>
          <w:szCs w:val="16"/>
        </w:rPr>
      </w:pPr>
      <w:r w:rsidRPr="005073AC">
        <w:rPr>
          <w:rFonts w:ascii="Verdana" w:hAnsi="Verdana"/>
          <w:color w:val="000000" w:themeColor="text1"/>
          <w:sz w:val="16"/>
          <w:szCs w:val="16"/>
        </w:rPr>
        <w:t xml:space="preserve">* Todas estas partidas incluyen cualquier tipo de desmontaje, demoliciones y suministro e instalaciones eléctricas u otros trabajos que fueran </w:t>
      </w:r>
      <w:proofErr w:type="gramStart"/>
      <w:r w:rsidRPr="005073AC">
        <w:rPr>
          <w:rFonts w:ascii="Verdana" w:hAnsi="Verdana"/>
          <w:color w:val="000000" w:themeColor="text1"/>
          <w:sz w:val="16"/>
          <w:szCs w:val="16"/>
        </w:rPr>
        <w:t>necesarios,  así</w:t>
      </w:r>
      <w:proofErr w:type="gramEnd"/>
      <w:r w:rsidRPr="005073AC">
        <w:rPr>
          <w:rFonts w:ascii="Verdana" w:hAnsi="Verdana"/>
          <w:color w:val="000000" w:themeColor="text1"/>
          <w:sz w:val="16"/>
          <w:szCs w:val="16"/>
        </w:rPr>
        <w:t xml:space="preserve"> como alquiler, impuestos,  retirada y gestión de residuos por cuenta del adjudicatario.</w:t>
      </w:r>
    </w:p>
    <w:p w14:paraId="298199A7" w14:textId="6BF05F7A" w:rsidR="005073AC" w:rsidRDefault="005073AC" w:rsidP="003C5F00">
      <w:pPr>
        <w:spacing w:line="360" w:lineRule="auto"/>
        <w:ind w:left="360" w:right="9" w:firstLine="345"/>
        <w:jc w:val="both"/>
        <w:rPr>
          <w:rFonts w:ascii="Verdana" w:hAnsi="Verdana"/>
          <w:color w:val="000000" w:themeColor="text1"/>
          <w:sz w:val="16"/>
          <w:szCs w:val="16"/>
        </w:rPr>
      </w:pPr>
    </w:p>
    <w:p w14:paraId="7F8BB3EB" w14:textId="2D822E17" w:rsidR="005073AC" w:rsidRDefault="005073AC" w:rsidP="003C5F00">
      <w:pPr>
        <w:spacing w:line="360" w:lineRule="auto"/>
        <w:ind w:left="360" w:right="9" w:firstLine="345"/>
        <w:jc w:val="both"/>
        <w:rPr>
          <w:rFonts w:ascii="Verdana" w:hAnsi="Verdana"/>
          <w:color w:val="000000" w:themeColor="text1"/>
          <w:sz w:val="16"/>
          <w:szCs w:val="16"/>
        </w:rPr>
      </w:pPr>
    </w:p>
    <w:p w14:paraId="762EFB99" w14:textId="03771538" w:rsidR="005073AC" w:rsidRDefault="005073AC" w:rsidP="003C5F00">
      <w:pPr>
        <w:spacing w:line="360" w:lineRule="auto"/>
        <w:ind w:left="360" w:right="9" w:firstLine="345"/>
        <w:jc w:val="both"/>
        <w:rPr>
          <w:rFonts w:ascii="Verdana" w:hAnsi="Verdana"/>
          <w:color w:val="000000" w:themeColor="text1"/>
          <w:sz w:val="16"/>
          <w:szCs w:val="16"/>
        </w:rPr>
      </w:pPr>
    </w:p>
    <w:p w14:paraId="0A75C9E8" w14:textId="0F5ABD1C" w:rsidR="005073AC" w:rsidRDefault="005073AC" w:rsidP="003C5F00">
      <w:pPr>
        <w:spacing w:line="360" w:lineRule="auto"/>
        <w:ind w:left="360" w:right="9" w:firstLine="345"/>
        <w:jc w:val="both"/>
        <w:rPr>
          <w:rFonts w:ascii="Verdana" w:hAnsi="Verdana"/>
          <w:color w:val="000000" w:themeColor="text1"/>
          <w:sz w:val="16"/>
          <w:szCs w:val="16"/>
        </w:rPr>
      </w:pPr>
      <w:r>
        <w:rPr>
          <w:rFonts w:ascii="Verdana" w:hAnsi="Verdana"/>
          <w:color w:val="000000" w:themeColor="text1"/>
          <w:sz w:val="16"/>
          <w:szCs w:val="16"/>
        </w:rPr>
        <w:tab/>
      </w:r>
      <w:r>
        <w:rPr>
          <w:rFonts w:ascii="Verdana" w:hAnsi="Verdana"/>
          <w:color w:val="000000" w:themeColor="text1"/>
          <w:sz w:val="16"/>
          <w:szCs w:val="16"/>
        </w:rPr>
        <w:tab/>
      </w:r>
      <w:r>
        <w:rPr>
          <w:rFonts w:ascii="Verdana" w:hAnsi="Verdana"/>
          <w:color w:val="000000" w:themeColor="text1"/>
          <w:sz w:val="16"/>
          <w:szCs w:val="16"/>
        </w:rPr>
        <w:tab/>
      </w:r>
      <w:r>
        <w:rPr>
          <w:rFonts w:ascii="Verdana" w:hAnsi="Verdana"/>
          <w:color w:val="000000" w:themeColor="text1"/>
          <w:sz w:val="16"/>
          <w:szCs w:val="16"/>
        </w:rPr>
        <w:tab/>
      </w:r>
      <w:r>
        <w:rPr>
          <w:rFonts w:ascii="Verdana" w:hAnsi="Verdana"/>
          <w:color w:val="000000" w:themeColor="text1"/>
          <w:sz w:val="16"/>
          <w:szCs w:val="16"/>
        </w:rPr>
        <w:tab/>
        <w:t>Fecha y firma,</w:t>
      </w:r>
    </w:p>
    <w:p w14:paraId="27158356" w14:textId="7F5C3B80" w:rsidR="00DD5E2C" w:rsidRDefault="00DD5E2C" w:rsidP="003C5F00">
      <w:pPr>
        <w:spacing w:line="360" w:lineRule="auto"/>
        <w:ind w:left="360" w:right="9" w:firstLine="345"/>
        <w:jc w:val="both"/>
        <w:rPr>
          <w:rFonts w:ascii="Verdana" w:hAnsi="Verdana"/>
          <w:color w:val="000000" w:themeColor="text1"/>
          <w:sz w:val="16"/>
          <w:szCs w:val="16"/>
        </w:rPr>
      </w:pPr>
    </w:p>
    <w:p w14:paraId="1063A5B9" w14:textId="59D96660" w:rsidR="00DD5E2C" w:rsidRDefault="00DD5E2C" w:rsidP="003C5F00">
      <w:pPr>
        <w:spacing w:line="360" w:lineRule="auto"/>
        <w:ind w:left="360" w:right="9" w:firstLine="345"/>
        <w:jc w:val="both"/>
        <w:rPr>
          <w:rFonts w:ascii="Verdana" w:hAnsi="Verdana"/>
          <w:color w:val="000000" w:themeColor="text1"/>
          <w:sz w:val="16"/>
          <w:szCs w:val="16"/>
        </w:rPr>
      </w:pPr>
    </w:p>
    <w:p w14:paraId="057362D8" w14:textId="77777777" w:rsidR="00DD5E2C" w:rsidRDefault="00DD5E2C" w:rsidP="00CF2BA8">
      <w:pPr>
        <w:widowControl w:val="0"/>
        <w:autoSpaceDE w:val="0"/>
        <w:autoSpaceDN w:val="0"/>
        <w:adjustRightInd w:val="0"/>
        <w:spacing w:line="276" w:lineRule="auto"/>
        <w:rPr>
          <w:rFonts w:ascii="Times New Roman" w:hAnsi="Times New Roman"/>
          <w:b/>
        </w:rPr>
      </w:pPr>
    </w:p>
    <w:sectPr w:rsidR="00DD5E2C" w:rsidSect="00D618D0">
      <w:headerReference w:type="default" r:id="rId25"/>
      <w:pgSz w:w="11906" w:h="16838"/>
      <w:pgMar w:top="3119" w:right="1133" w:bottom="1134" w:left="1418" w:header="127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00719" w14:textId="77777777" w:rsidR="001433A7" w:rsidRDefault="001433A7">
      <w:r>
        <w:separator/>
      </w:r>
    </w:p>
  </w:endnote>
  <w:endnote w:type="continuationSeparator" w:id="0">
    <w:p w14:paraId="5EDFEEAE" w14:textId="77777777" w:rsidR="001433A7" w:rsidRDefault="00143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24CC0" w14:textId="77777777" w:rsidR="001433A7" w:rsidRDefault="001433A7">
      <w:r>
        <w:separator/>
      </w:r>
    </w:p>
  </w:footnote>
  <w:footnote w:type="continuationSeparator" w:id="0">
    <w:p w14:paraId="400699F8" w14:textId="77777777" w:rsidR="001433A7" w:rsidRDefault="00143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3B8A0" w14:textId="77777777" w:rsidR="00AE1E44" w:rsidRDefault="00AE1E44">
    <w:pPr>
      <w:pStyle w:val="Encabezado"/>
      <w:jc w:val="center"/>
    </w:pPr>
    <w:r>
      <w:rPr>
        <w:noProof/>
      </w:rPr>
      <w:drawing>
        <wp:anchor distT="0" distB="0" distL="114300" distR="114300" simplePos="0" relativeHeight="251659264" behindDoc="1" locked="0" layoutInCell="1" allowOverlap="1" wp14:anchorId="27BAF61F" wp14:editId="4A80CCFE">
          <wp:simplePos x="0" y="0"/>
          <wp:positionH relativeFrom="column">
            <wp:posOffset>2120900</wp:posOffset>
          </wp:positionH>
          <wp:positionV relativeFrom="paragraph">
            <wp:posOffset>-579120</wp:posOffset>
          </wp:positionV>
          <wp:extent cx="1090930" cy="1714500"/>
          <wp:effectExtent l="0" t="0" r="0" b="0"/>
          <wp:wrapThrough wrapText="bothSides">
            <wp:wrapPolygon edited="0">
              <wp:start x="0" y="0"/>
              <wp:lineTo x="0" y="21360"/>
              <wp:lineTo x="21122" y="21360"/>
              <wp:lineTo x="21122"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90930" cy="17145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878F1"/>
    <w:multiLevelType w:val="multilevel"/>
    <w:tmpl w:val="1A4878F1"/>
    <w:lvl w:ilvl="0">
      <w:start w:val="1"/>
      <w:numFmt w:val="lowerLetter"/>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tabs>
          <w:tab w:val="left" w:pos="2160"/>
        </w:tabs>
        <w:ind w:left="2160" w:hanging="360"/>
      </w:pPr>
    </w:lvl>
    <w:lvl w:ilvl="3">
      <w:start w:val="1"/>
      <w:numFmt w:val="lowerLetter"/>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Letter"/>
      <w:lvlText w:val="%6."/>
      <w:lvlJc w:val="left"/>
      <w:pPr>
        <w:tabs>
          <w:tab w:val="left" w:pos="4320"/>
        </w:tabs>
        <w:ind w:left="4320" w:hanging="360"/>
      </w:pPr>
    </w:lvl>
    <w:lvl w:ilvl="6">
      <w:start w:val="1"/>
      <w:numFmt w:val="lowerLetter"/>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Letter"/>
      <w:lvlText w:val="%9."/>
      <w:lvlJc w:val="left"/>
      <w:pPr>
        <w:tabs>
          <w:tab w:val="left" w:pos="6480"/>
        </w:tabs>
        <w:ind w:left="6480" w:hanging="360"/>
      </w:pPr>
    </w:lvl>
  </w:abstractNum>
  <w:abstractNum w:abstractNumId="1" w15:restartNumberingAfterBreak="0">
    <w:nsid w:val="1E2F2EB2"/>
    <w:multiLevelType w:val="multilevel"/>
    <w:tmpl w:val="1E2F2EB2"/>
    <w:lvl w:ilvl="0">
      <w:start w:val="1"/>
      <w:numFmt w:val="lowerLetter"/>
      <w:lvlText w:val="%1."/>
      <w:lvlJc w:val="left"/>
      <w:pPr>
        <w:ind w:left="720" w:hanging="360"/>
      </w:pPr>
      <w:rPr>
        <w:rFonts w:ascii="Bookman Old Style" w:eastAsia="Times New Roman" w:hAnsi="Bookman Old Style"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0F60A93"/>
    <w:multiLevelType w:val="hybridMultilevel"/>
    <w:tmpl w:val="B3B6C20C"/>
    <w:lvl w:ilvl="0" w:tplc="82100E80">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265112A"/>
    <w:multiLevelType w:val="singleLevel"/>
    <w:tmpl w:val="3265112A"/>
    <w:lvl w:ilvl="0">
      <w:start w:val="1"/>
      <w:numFmt w:val="lowerLetter"/>
      <w:lvlText w:val="%1)"/>
      <w:lvlJc w:val="left"/>
      <w:pPr>
        <w:tabs>
          <w:tab w:val="left" w:pos="360"/>
        </w:tabs>
        <w:ind w:left="360" w:hanging="360"/>
      </w:pPr>
      <w:rPr>
        <w:rFonts w:hint="default"/>
      </w:rPr>
    </w:lvl>
  </w:abstractNum>
  <w:abstractNum w:abstractNumId="4" w15:restartNumberingAfterBreak="0">
    <w:nsid w:val="436E1DE5"/>
    <w:multiLevelType w:val="multilevel"/>
    <w:tmpl w:val="436E1DE5"/>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A3B5C36"/>
    <w:multiLevelType w:val="multilevel"/>
    <w:tmpl w:val="5A3B5C36"/>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6" w15:restartNumberingAfterBreak="0">
    <w:nsid w:val="72C1160E"/>
    <w:multiLevelType w:val="multilevel"/>
    <w:tmpl w:val="72C1160E"/>
    <w:lvl w:ilvl="0">
      <w:start w:val="1"/>
      <w:numFmt w:val="lowerLetter"/>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tabs>
          <w:tab w:val="left" w:pos="2160"/>
        </w:tabs>
        <w:ind w:left="2160" w:hanging="360"/>
      </w:pPr>
    </w:lvl>
    <w:lvl w:ilvl="3">
      <w:start w:val="1"/>
      <w:numFmt w:val="lowerLetter"/>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Letter"/>
      <w:lvlText w:val="%6."/>
      <w:lvlJc w:val="left"/>
      <w:pPr>
        <w:tabs>
          <w:tab w:val="left" w:pos="4320"/>
        </w:tabs>
        <w:ind w:left="4320" w:hanging="360"/>
      </w:pPr>
    </w:lvl>
    <w:lvl w:ilvl="6">
      <w:start w:val="1"/>
      <w:numFmt w:val="lowerLetter"/>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Letter"/>
      <w:lvlText w:val="%9."/>
      <w:lvlJc w:val="left"/>
      <w:pPr>
        <w:tabs>
          <w:tab w:val="left" w:pos="6480"/>
        </w:tabs>
        <w:ind w:left="6480" w:hanging="360"/>
      </w:pPr>
    </w:lvl>
  </w:abstractNum>
  <w:num w:numId="1">
    <w:abstractNumId w:val="1"/>
  </w:num>
  <w:num w:numId="2">
    <w:abstractNumId w:val="3"/>
  </w:num>
  <w:num w:numId="3">
    <w:abstractNumId w:val="4"/>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rawingGridHorizontalOrigin w:val="1800"/>
  <w:drawingGridVerticalOrigin w:val="1440"/>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857"/>
    <w:rsid w:val="00016640"/>
    <w:rsid w:val="00046E79"/>
    <w:rsid w:val="000A55EF"/>
    <w:rsid w:val="000B21B3"/>
    <w:rsid w:val="000B488C"/>
    <w:rsid w:val="000E623C"/>
    <w:rsid w:val="0011088C"/>
    <w:rsid w:val="00123AAB"/>
    <w:rsid w:val="001376E7"/>
    <w:rsid w:val="00141ED7"/>
    <w:rsid w:val="00142B86"/>
    <w:rsid w:val="001433A7"/>
    <w:rsid w:val="00153042"/>
    <w:rsid w:val="001B4966"/>
    <w:rsid w:val="001C0BF9"/>
    <w:rsid w:val="001C267D"/>
    <w:rsid w:val="00207506"/>
    <w:rsid w:val="00230B9F"/>
    <w:rsid w:val="00293F4D"/>
    <w:rsid w:val="00294C38"/>
    <w:rsid w:val="002E5BCE"/>
    <w:rsid w:val="002F5E11"/>
    <w:rsid w:val="00300320"/>
    <w:rsid w:val="003635D8"/>
    <w:rsid w:val="00375F54"/>
    <w:rsid w:val="003B32B2"/>
    <w:rsid w:val="003C5F00"/>
    <w:rsid w:val="003C7640"/>
    <w:rsid w:val="003E0DFB"/>
    <w:rsid w:val="003E1116"/>
    <w:rsid w:val="004042A8"/>
    <w:rsid w:val="0040658E"/>
    <w:rsid w:val="00445A93"/>
    <w:rsid w:val="00490D72"/>
    <w:rsid w:val="004A2306"/>
    <w:rsid w:val="004A2B16"/>
    <w:rsid w:val="004A3DDF"/>
    <w:rsid w:val="004E2566"/>
    <w:rsid w:val="004E3FF7"/>
    <w:rsid w:val="004E4D1E"/>
    <w:rsid w:val="00503A31"/>
    <w:rsid w:val="005073AC"/>
    <w:rsid w:val="00544A0B"/>
    <w:rsid w:val="0059173D"/>
    <w:rsid w:val="005A06C5"/>
    <w:rsid w:val="005F652B"/>
    <w:rsid w:val="006457F7"/>
    <w:rsid w:val="00652B51"/>
    <w:rsid w:val="00654743"/>
    <w:rsid w:val="006834AC"/>
    <w:rsid w:val="00685F2C"/>
    <w:rsid w:val="00690AC3"/>
    <w:rsid w:val="006C06E6"/>
    <w:rsid w:val="00721BE0"/>
    <w:rsid w:val="00734DAE"/>
    <w:rsid w:val="00743D08"/>
    <w:rsid w:val="007565A5"/>
    <w:rsid w:val="0076422A"/>
    <w:rsid w:val="007A0020"/>
    <w:rsid w:val="007A783C"/>
    <w:rsid w:val="007B5ED1"/>
    <w:rsid w:val="007D2DBE"/>
    <w:rsid w:val="007D3066"/>
    <w:rsid w:val="007D5355"/>
    <w:rsid w:val="007F414F"/>
    <w:rsid w:val="007F668E"/>
    <w:rsid w:val="00830DC4"/>
    <w:rsid w:val="00833FC8"/>
    <w:rsid w:val="00861A17"/>
    <w:rsid w:val="00890D37"/>
    <w:rsid w:val="008B4348"/>
    <w:rsid w:val="00901A51"/>
    <w:rsid w:val="00904845"/>
    <w:rsid w:val="00925C9D"/>
    <w:rsid w:val="0092791A"/>
    <w:rsid w:val="00932059"/>
    <w:rsid w:val="0093524D"/>
    <w:rsid w:val="009364F6"/>
    <w:rsid w:val="009525F3"/>
    <w:rsid w:val="009602C7"/>
    <w:rsid w:val="00A17857"/>
    <w:rsid w:val="00A44975"/>
    <w:rsid w:val="00A622EF"/>
    <w:rsid w:val="00A75952"/>
    <w:rsid w:val="00A81D79"/>
    <w:rsid w:val="00A952AF"/>
    <w:rsid w:val="00AA71B3"/>
    <w:rsid w:val="00AA7D46"/>
    <w:rsid w:val="00AD6DFB"/>
    <w:rsid w:val="00AE1E44"/>
    <w:rsid w:val="00B13855"/>
    <w:rsid w:val="00B33645"/>
    <w:rsid w:val="00B36AA0"/>
    <w:rsid w:val="00B41327"/>
    <w:rsid w:val="00B62513"/>
    <w:rsid w:val="00BA010D"/>
    <w:rsid w:val="00BB1119"/>
    <w:rsid w:val="00BB2BEB"/>
    <w:rsid w:val="00BB5DC3"/>
    <w:rsid w:val="00BC1D44"/>
    <w:rsid w:val="00BE3FB8"/>
    <w:rsid w:val="00C077B9"/>
    <w:rsid w:val="00C14EA3"/>
    <w:rsid w:val="00C30780"/>
    <w:rsid w:val="00C45B9F"/>
    <w:rsid w:val="00C6371C"/>
    <w:rsid w:val="00C92778"/>
    <w:rsid w:val="00CC5D3B"/>
    <w:rsid w:val="00CD7494"/>
    <w:rsid w:val="00CF0BE4"/>
    <w:rsid w:val="00CF2BA8"/>
    <w:rsid w:val="00D16F23"/>
    <w:rsid w:val="00D219A0"/>
    <w:rsid w:val="00D31141"/>
    <w:rsid w:val="00D45450"/>
    <w:rsid w:val="00D618D0"/>
    <w:rsid w:val="00D765F3"/>
    <w:rsid w:val="00D776DC"/>
    <w:rsid w:val="00D843C4"/>
    <w:rsid w:val="00DC2344"/>
    <w:rsid w:val="00DD5E2C"/>
    <w:rsid w:val="00DF1B32"/>
    <w:rsid w:val="00E07523"/>
    <w:rsid w:val="00E13D36"/>
    <w:rsid w:val="00E74325"/>
    <w:rsid w:val="00E83FF1"/>
    <w:rsid w:val="00E943E3"/>
    <w:rsid w:val="00E949B4"/>
    <w:rsid w:val="00EA157C"/>
    <w:rsid w:val="00F57A63"/>
    <w:rsid w:val="00F60596"/>
    <w:rsid w:val="00F72578"/>
    <w:rsid w:val="00F84C51"/>
    <w:rsid w:val="00FB4204"/>
    <w:rsid w:val="37706AF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8169CB"/>
  <w15:docId w15:val="{F6CC7CFD-9403-4467-86C1-E61054DB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sz w:val="24"/>
    </w:rPr>
  </w:style>
  <w:style w:type="paragraph" w:styleId="Ttulo1">
    <w:name w:val="heading 1"/>
    <w:basedOn w:val="Normal"/>
    <w:next w:val="Normal"/>
    <w:qFormat/>
    <w:pPr>
      <w:keepNext/>
      <w:jc w:val="center"/>
      <w:outlineLvl w:val="0"/>
    </w:pPr>
    <w:rPr>
      <w:b/>
      <w:i/>
      <w:smallCaps/>
    </w:rPr>
  </w:style>
  <w:style w:type="paragraph" w:styleId="Ttulo2">
    <w:name w:val="heading 2"/>
    <w:basedOn w:val="Normal"/>
    <w:next w:val="Normal"/>
    <w:link w:val="Ttulo2Car"/>
    <w:qFormat/>
    <w:rsid w:val="00861A17"/>
    <w:pPr>
      <w:keepNext/>
      <w:pBdr>
        <w:top w:val="double" w:sz="6" w:space="1" w:color="auto"/>
        <w:left w:val="double" w:sz="6" w:space="1" w:color="auto"/>
        <w:bottom w:val="double" w:sz="6" w:space="1" w:color="auto"/>
        <w:right w:val="double" w:sz="6" w:space="1" w:color="auto"/>
      </w:pBdr>
      <w:shd w:val="pct15" w:color="auto" w:fill="FFFFFF"/>
      <w:outlineLvl w:val="1"/>
    </w:pPr>
    <w:rPr>
      <w:rFonts w:ascii="Arial" w:hAnsi="Aria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qFormat/>
    <w:rPr>
      <w:rFonts w:ascii="Verdana" w:hAnsi="Verdana"/>
      <w:b/>
      <w:color w:val="F79646"/>
      <w:sz w:val="16"/>
      <w:vertAlign w:val="superscript"/>
    </w:rPr>
  </w:style>
  <w:style w:type="paragraph" w:styleId="Textonotapie">
    <w:name w:val="footnote text"/>
    <w:basedOn w:val="Normal0"/>
    <w:link w:val="TextonotapieCar"/>
    <w:qFormat/>
    <w:rPr>
      <w:sz w:val="20"/>
      <w:szCs w:val="20"/>
    </w:rPr>
  </w:style>
  <w:style w:type="paragraph" w:customStyle="1" w:styleId="Normal0">
    <w:name w:val="Normal_0"/>
    <w:qFormat/>
    <w:rPr>
      <w:sz w:val="24"/>
      <w:szCs w:val="24"/>
    </w:rPr>
  </w:style>
  <w:style w:type="paragraph" w:styleId="Encabezado">
    <w:name w:val="header"/>
    <w:basedOn w:val="Normal"/>
    <w:link w:val="EncabezadoCar"/>
    <w:uiPriority w:val="99"/>
    <w:pPr>
      <w:tabs>
        <w:tab w:val="center" w:pos="4252"/>
        <w:tab w:val="right" w:pos="8504"/>
      </w:tabs>
    </w:pPr>
  </w:style>
  <w:style w:type="paragraph" w:styleId="Sangradetextonormal">
    <w:name w:val="Body Text Indent"/>
    <w:basedOn w:val="Normal"/>
    <w:pPr>
      <w:ind w:firstLine="851"/>
      <w:jc w:val="both"/>
    </w:pPr>
  </w:style>
  <w:style w:type="paragraph" w:styleId="Piedepgina">
    <w:name w:val="footer"/>
    <w:basedOn w:val="Normal"/>
    <w:link w:val="PiedepginaCar"/>
    <w:uiPriority w:val="99"/>
    <w:pPr>
      <w:tabs>
        <w:tab w:val="center" w:pos="4252"/>
        <w:tab w:val="right" w:pos="8504"/>
      </w:tabs>
    </w:pPr>
  </w:style>
  <w:style w:type="paragraph" w:styleId="Sangra2detindependiente">
    <w:name w:val="Body Text Indent 2"/>
    <w:basedOn w:val="Normal"/>
    <w:pPr>
      <w:tabs>
        <w:tab w:val="left" w:pos="2552"/>
      </w:tabs>
      <w:ind w:left="2552" w:hanging="2552"/>
      <w:jc w:val="both"/>
    </w:pPr>
  </w:style>
  <w:style w:type="paragraph" w:styleId="Textoindependiente">
    <w:name w:val="Body Text"/>
    <w:basedOn w:val="Normal"/>
    <w:link w:val="TextoindependienteCar"/>
    <w:uiPriority w:val="1"/>
    <w:qFormat/>
    <w:pPr>
      <w:widowControl w:val="0"/>
      <w:autoSpaceDE w:val="0"/>
      <w:autoSpaceDN w:val="0"/>
      <w:ind w:left="1682"/>
    </w:pPr>
    <w:rPr>
      <w:rFonts w:ascii="Calibri" w:eastAsia="Calibri" w:hAnsi="Calibri" w:cs="Calibri"/>
      <w:sz w:val="20"/>
      <w:lang w:eastAsia="en-US"/>
    </w:rPr>
  </w:style>
  <w:style w:type="character" w:customStyle="1" w:styleId="TextonotapieCar">
    <w:name w:val="Texto nota pie Car"/>
    <w:basedOn w:val="Fuentedeprrafopredeter"/>
    <w:link w:val="Textonotapie"/>
    <w:qFormat/>
  </w:style>
  <w:style w:type="paragraph" w:customStyle="1" w:styleId="Normal2">
    <w:name w:val="Normal_2"/>
    <w:qFormat/>
    <w:rPr>
      <w:sz w:val="24"/>
      <w:szCs w:val="24"/>
    </w:rPr>
  </w:style>
  <w:style w:type="character" w:customStyle="1" w:styleId="TextoindependienteCar">
    <w:name w:val="Texto independiente Car"/>
    <w:basedOn w:val="Fuentedeprrafopredeter"/>
    <w:link w:val="Textoindependiente"/>
    <w:uiPriority w:val="1"/>
    <w:qFormat/>
    <w:rPr>
      <w:rFonts w:ascii="Calibri" w:eastAsia="Calibri" w:hAnsi="Calibri" w:cs="Calibri"/>
      <w:lang w:eastAsia="en-US"/>
    </w:rPr>
  </w:style>
  <w:style w:type="character" w:customStyle="1" w:styleId="EncabezadoCar">
    <w:name w:val="Encabezado Car"/>
    <w:link w:val="Encabezado"/>
    <w:uiPriority w:val="99"/>
    <w:rPr>
      <w:rFonts w:ascii="Tahoma" w:hAnsi="Tahoma"/>
      <w:sz w:val="24"/>
    </w:rPr>
  </w:style>
  <w:style w:type="paragraph" w:customStyle="1" w:styleId="inlinebloque">
    <w:name w:val="inlinebloque"/>
    <w:basedOn w:val="Normal"/>
    <w:pPr>
      <w:spacing w:before="100" w:beforeAutospacing="1" w:after="100" w:afterAutospacing="1"/>
    </w:pPr>
    <w:rPr>
      <w:rFonts w:ascii="Times New Roman" w:hAnsi="Times New Roman"/>
      <w:szCs w:val="24"/>
    </w:rPr>
  </w:style>
  <w:style w:type="character" w:customStyle="1" w:styleId="outputtext">
    <w:name w:val="outputtext"/>
    <w:basedOn w:val="Fuentedeprrafopredeter"/>
    <w:qFormat/>
  </w:style>
  <w:style w:type="paragraph" w:customStyle="1" w:styleId="Default">
    <w:name w:val="Default"/>
    <w:qFormat/>
    <w:pPr>
      <w:autoSpaceDE w:val="0"/>
      <w:autoSpaceDN w:val="0"/>
      <w:adjustRightInd w:val="0"/>
    </w:pPr>
    <w:rPr>
      <w:rFonts w:ascii="Arial" w:hAnsi="Arial" w:cs="Arial"/>
      <w:color w:val="000000"/>
      <w:sz w:val="24"/>
      <w:szCs w:val="24"/>
    </w:rPr>
  </w:style>
  <w:style w:type="character" w:customStyle="1" w:styleId="PiedepginaCar">
    <w:name w:val="Pie de página Car"/>
    <w:basedOn w:val="Fuentedeprrafopredeter"/>
    <w:link w:val="Piedepgina"/>
    <w:uiPriority w:val="99"/>
    <w:qFormat/>
    <w:rPr>
      <w:rFonts w:ascii="Tahoma" w:hAnsi="Tahoma"/>
      <w:sz w:val="24"/>
    </w:rPr>
  </w:style>
  <w:style w:type="paragraph" w:styleId="Prrafodelista">
    <w:name w:val="List Paragraph"/>
    <w:basedOn w:val="Normal"/>
    <w:uiPriority w:val="34"/>
    <w:qFormat/>
    <w:pPr>
      <w:ind w:left="720"/>
      <w:contextualSpacing/>
    </w:pPr>
  </w:style>
  <w:style w:type="character" w:customStyle="1" w:styleId="Ttulo2Car">
    <w:name w:val="Título 2 Car"/>
    <w:basedOn w:val="Fuentedeprrafopredeter"/>
    <w:link w:val="Ttulo2"/>
    <w:rsid w:val="00861A17"/>
    <w:rPr>
      <w:rFonts w:ascii="Arial" w:hAnsi="Arial"/>
      <w:sz w:val="24"/>
      <w:shd w:val="pct15" w:color="auto" w:fill="FFFFFF"/>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1848728">
      <w:bodyDiv w:val="1"/>
      <w:marLeft w:val="0"/>
      <w:marRight w:val="0"/>
      <w:marTop w:val="0"/>
      <w:marBottom w:val="0"/>
      <w:divBdr>
        <w:top w:val="none" w:sz="0" w:space="0" w:color="auto"/>
        <w:left w:val="none" w:sz="0" w:space="0" w:color="auto"/>
        <w:bottom w:val="none" w:sz="0" w:space="0" w:color="auto"/>
        <w:right w:val="none" w:sz="0" w:space="0" w:color="auto"/>
      </w:divBdr>
    </w:div>
    <w:div w:id="1153257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praiz\Desktop\PLANTILLAS\Plantilla%20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01414-EAE0-404F-978F-A255715E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2.dot</Template>
  <TotalTime>523</TotalTime>
  <Pages>1</Pages>
  <Words>9146</Words>
  <Characters>50307</Characters>
  <Application>Microsoft Office Word</Application>
  <DocSecurity>0</DocSecurity>
  <Lines>419</Lines>
  <Paragraphs>118</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Muskiz, a 17 de noviembre de 2006</vt:lpstr>
      <vt:lpstr>    </vt:lpstr>
      <vt:lpstr>    [SOBRE/ARCHIVO ELECTRÓNICO] «A»</vt:lpstr>
      <vt:lpstr>    DOCUMENTACIÓN ADMINISTRATIVA</vt:lpstr>
      <vt:lpstr>    «MODELO DE DECLARACIÓN RESPONSABLE</vt:lpstr>
      <vt:lpstr>    DECLARA BAJO SU RESPONSABILIDAD:</vt:lpstr>
      <vt:lpstr>    [SOBRE/ARCHIVO ELECTRÓNICO] «B»</vt:lpstr>
      <vt:lpstr>    PROPUESTA DE ACTIVIDAD DE BAR</vt:lpstr>
      <vt:lpstr>    </vt:lpstr>
      <vt:lpstr>    </vt:lpstr>
      <vt:lpstr>    [SOBRE/ARCHIVO ELECTRÓNICO] «C»</vt:lpstr>
      <vt:lpstr>    </vt:lpstr>
      <vt:lpstr>    OFERTA ECONÓMICA.</vt:lpstr>
    </vt:vector>
  </TitlesOfParts>
  <Company>Muskiz</Company>
  <LinksUpToDate>false</LinksUpToDate>
  <CharactersWithSpaces>59335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Muskiz, a 17 de noviembre de 2006</dc:title>
  <dc:subject/>
  <dc:creator>Itxaso Apraiz</dc:creator>
  <cp:keywords/>
  <dc:description/>
  <cp:lastModifiedBy>Itxaso Apraiz</cp:lastModifiedBy>
  <cp:revision>39</cp:revision>
  <cp:lastPrinted>2007-03-15T11:28:00Z</cp:lastPrinted>
  <dcterms:created xsi:type="dcterms:W3CDTF">2023-10-03T12:27:00Z</dcterms:created>
  <dcterms:modified xsi:type="dcterms:W3CDTF">2023-12-29T14:51:00Z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3082-12.2.0.13215</vt:lpwstr>
  </property>
  <property fmtid="{D5CDD505-2E9C-101B-9397-08002B2CF9AE}" pid="3" name="ICV">
    <vt:lpwstr>269B1BA7CCB845DD80E70B19B30F7121_12</vt:lpwstr>
  </property>
</Properties>
</file>