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1BB8F9" w14:textId="4CE732A6" w:rsidR="00F87251" w:rsidRPr="00010C4D" w:rsidRDefault="00F87251" w:rsidP="00881FA3">
      <w:pPr>
        <w:pStyle w:val="Textoindependiente"/>
        <w:ind w:left="0" w:right="147"/>
        <w:jc w:val="both"/>
        <w:rPr>
          <w:rFonts w:asciiTheme="minorHAnsi" w:hAnsiTheme="minorHAnsi" w:cstheme="minorHAnsi"/>
          <w:b/>
          <w:spacing w:val="-1"/>
          <w:lang w:val="es-ES_tradnl"/>
        </w:rPr>
      </w:pPr>
      <w:r w:rsidRPr="00010C4D">
        <w:rPr>
          <w:rFonts w:asciiTheme="minorHAnsi" w:hAnsiTheme="minorHAnsi" w:cstheme="minorHAnsi"/>
          <w:b/>
          <w:spacing w:val="-1"/>
          <w:lang w:val="es-ES_tradnl"/>
        </w:rPr>
        <w:t>PLIEGO</w:t>
      </w:r>
      <w:r w:rsidRPr="00010C4D">
        <w:rPr>
          <w:rFonts w:asciiTheme="minorHAnsi" w:hAnsiTheme="minorHAnsi" w:cstheme="minorHAnsi"/>
          <w:b/>
          <w:spacing w:val="23"/>
          <w:lang w:val="es-ES_tradnl"/>
        </w:rPr>
        <w:t xml:space="preserve"> </w:t>
      </w:r>
      <w:r w:rsidRPr="00010C4D">
        <w:rPr>
          <w:rFonts w:asciiTheme="minorHAnsi" w:hAnsiTheme="minorHAnsi" w:cstheme="minorHAnsi"/>
          <w:b/>
          <w:spacing w:val="-1"/>
          <w:lang w:val="es-ES_tradnl"/>
        </w:rPr>
        <w:t>DE</w:t>
      </w:r>
      <w:r w:rsidRPr="00010C4D">
        <w:rPr>
          <w:rFonts w:asciiTheme="minorHAnsi" w:hAnsiTheme="minorHAnsi" w:cstheme="minorHAnsi"/>
          <w:b/>
          <w:spacing w:val="23"/>
          <w:lang w:val="es-ES_tradnl"/>
        </w:rPr>
        <w:t xml:space="preserve"> </w:t>
      </w:r>
      <w:r w:rsidRPr="00010C4D">
        <w:rPr>
          <w:rFonts w:asciiTheme="minorHAnsi" w:hAnsiTheme="minorHAnsi" w:cstheme="minorHAnsi"/>
          <w:b/>
          <w:spacing w:val="-1"/>
          <w:lang w:val="es-ES_tradnl"/>
        </w:rPr>
        <w:t>PRESCRIPCIONES TÉCNICAS</w:t>
      </w:r>
      <w:r w:rsidRPr="00010C4D">
        <w:rPr>
          <w:rFonts w:asciiTheme="minorHAnsi" w:hAnsiTheme="minorHAnsi" w:cstheme="minorHAnsi"/>
          <w:b/>
          <w:spacing w:val="24"/>
          <w:lang w:val="es-ES_tradnl"/>
        </w:rPr>
        <w:t xml:space="preserve"> </w:t>
      </w:r>
      <w:r w:rsidRPr="00010C4D">
        <w:rPr>
          <w:rFonts w:asciiTheme="minorHAnsi" w:hAnsiTheme="minorHAnsi" w:cstheme="minorHAnsi"/>
          <w:b/>
          <w:spacing w:val="-1"/>
          <w:lang w:val="es-ES_tradnl"/>
        </w:rPr>
        <w:t>QUE</w:t>
      </w:r>
      <w:r w:rsidRPr="00010C4D">
        <w:rPr>
          <w:rFonts w:asciiTheme="minorHAnsi" w:hAnsiTheme="minorHAnsi" w:cstheme="minorHAnsi"/>
          <w:b/>
          <w:spacing w:val="51"/>
          <w:w w:val="99"/>
          <w:lang w:val="es-ES_tradnl"/>
        </w:rPr>
        <w:t xml:space="preserve"> </w:t>
      </w:r>
      <w:r w:rsidRPr="00010C4D">
        <w:rPr>
          <w:rFonts w:asciiTheme="minorHAnsi" w:hAnsiTheme="minorHAnsi" w:cstheme="minorHAnsi"/>
          <w:b/>
          <w:spacing w:val="-1"/>
          <w:lang w:val="es-ES_tradnl"/>
        </w:rPr>
        <w:t>HABRÁ</w:t>
      </w:r>
      <w:r w:rsidRPr="00010C4D">
        <w:rPr>
          <w:rFonts w:asciiTheme="minorHAnsi" w:hAnsiTheme="minorHAnsi" w:cstheme="minorHAnsi"/>
          <w:b/>
          <w:spacing w:val="24"/>
          <w:lang w:val="es-ES_tradnl"/>
        </w:rPr>
        <w:t xml:space="preserve"> </w:t>
      </w:r>
      <w:r w:rsidRPr="00010C4D">
        <w:rPr>
          <w:rFonts w:asciiTheme="minorHAnsi" w:hAnsiTheme="minorHAnsi" w:cstheme="minorHAnsi"/>
          <w:b/>
          <w:spacing w:val="-1"/>
          <w:lang w:val="es-ES_tradnl"/>
        </w:rPr>
        <w:t>DE</w:t>
      </w:r>
      <w:r w:rsidRPr="00010C4D">
        <w:rPr>
          <w:rFonts w:asciiTheme="minorHAnsi" w:hAnsiTheme="minorHAnsi" w:cstheme="minorHAnsi"/>
          <w:b/>
          <w:spacing w:val="25"/>
          <w:lang w:val="es-ES_tradnl"/>
        </w:rPr>
        <w:t xml:space="preserve"> </w:t>
      </w:r>
      <w:r w:rsidRPr="00010C4D">
        <w:rPr>
          <w:rFonts w:asciiTheme="minorHAnsi" w:hAnsiTheme="minorHAnsi" w:cstheme="minorHAnsi"/>
          <w:b/>
          <w:spacing w:val="-1"/>
          <w:lang w:val="es-ES_tradnl"/>
        </w:rPr>
        <w:t>REGIR</w:t>
      </w:r>
      <w:r w:rsidRPr="00010C4D">
        <w:rPr>
          <w:rFonts w:asciiTheme="minorHAnsi" w:hAnsiTheme="minorHAnsi" w:cstheme="minorHAnsi"/>
          <w:b/>
          <w:spacing w:val="24"/>
          <w:lang w:val="es-ES_tradnl"/>
        </w:rPr>
        <w:t xml:space="preserve"> </w:t>
      </w:r>
      <w:r w:rsidRPr="00010C4D">
        <w:rPr>
          <w:rFonts w:asciiTheme="minorHAnsi" w:hAnsiTheme="minorHAnsi" w:cstheme="minorHAnsi"/>
          <w:b/>
          <w:lang w:val="es-ES_tradnl"/>
        </w:rPr>
        <w:t>LA</w:t>
      </w:r>
      <w:r w:rsidRPr="00010C4D">
        <w:rPr>
          <w:rFonts w:asciiTheme="minorHAnsi" w:hAnsiTheme="minorHAnsi" w:cstheme="minorHAnsi"/>
          <w:b/>
          <w:spacing w:val="25"/>
          <w:lang w:val="es-ES_tradnl"/>
        </w:rPr>
        <w:t xml:space="preserve"> </w:t>
      </w:r>
      <w:r w:rsidRPr="00010C4D">
        <w:rPr>
          <w:rFonts w:asciiTheme="minorHAnsi" w:hAnsiTheme="minorHAnsi" w:cstheme="minorHAnsi"/>
          <w:b/>
          <w:spacing w:val="-1"/>
          <w:lang w:val="es-ES_tradnl"/>
        </w:rPr>
        <w:t xml:space="preserve">LICITACIÓN </w:t>
      </w:r>
      <w:r w:rsidRPr="00010C4D">
        <w:rPr>
          <w:rFonts w:asciiTheme="minorHAnsi" w:hAnsiTheme="minorHAnsi" w:cstheme="minorHAnsi"/>
          <w:b/>
          <w:spacing w:val="-2"/>
          <w:lang w:val="es-ES_tradnl"/>
        </w:rPr>
        <w:t>PARA</w:t>
      </w:r>
      <w:r w:rsidRPr="00010C4D">
        <w:rPr>
          <w:rFonts w:asciiTheme="minorHAnsi" w:hAnsiTheme="minorHAnsi" w:cstheme="minorHAnsi"/>
          <w:b/>
          <w:spacing w:val="38"/>
          <w:lang w:val="es-ES_tradnl"/>
        </w:rPr>
        <w:t xml:space="preserve"> </w:t>
      </w:r>
      <w:r w:rsidRPr="00010C4D">
        <w:rPr>
          <w:rFonts w:asciiTheme="minorHAnsi" w:hAnsiTheme="minorHAnsi" w:cstheme="minorHAnsi"/>
          <w:b/>
          <w:lang w:val="es-ES_tradnl"/>
        </w:rPr>
        <w:t>LA</w:t>
      </w:r>
      <w:r w:rsidRPr="00010C4D">
        <w:rPr>
          <w:rFonts w:asciiTheme="minorHAnsi" w:hAnsiTheme="minorHAnsi" w:cstheme="minorHAnsi"/>
          <w:b/>
          <w:spacing w:val="38"/>
          <w:lang w:val="es-ES_tradnl"/>
        </w:rPr>
        <w:t xml:space="preserve"> </w:t>
      </w:r>
      <w:r w:rsidR="00494D6D" w:rsidRPr="00010C4D">
        <w:rPr>
          <w:rFonts w:asciiTheme="minorHAnsi" w:hAnsiTheme="minorHAnsi" w:cstheme="minorHAnsi"/>
          <w:b/>
          <w:spacing w:val="-1"/>
          <w:lang w:val="es-ES_tradnl"/>
        </w:rPr>
        <w:t>CONTRATACIÓN</w:t>
      </w:r>
      <w:r w:rsidRPr="00010C4D">
        <w:rPr>
          <w:rFonts w:asciiTheme="minorHAnsi" w:hAnsiTheme="minorHAnsi" w:cstheme="minorHAnsi"/>
          <w:b/>
          <w:spacing w:val="25"/>
          <w:lang w:val="es-ES_tradnl"/>
        </w:rPr>
        <w:t xml:space="preserve"> </w:t>
      </w:r>
      <w:r w:rsidRPr="00010C4D">
        <w:rPr>
          <w:rFonts w:asciiTheme="minorHAnsi" w:hAnsiTheme="minorHAnsi" w:cstheme="minorHAnsi"/>
          <w:b/>
          <w:spacing w:val="1"/>
          <w:lang w:val="es-ES_tradnl"/>
        </w:rPr>
        <w:t>DE</w:t>
      </w:r>
      <w:r w:rsidRPr="00010C4D">
        <w:rPr>
          <w:rFonts w:asciiTheme="minorHAnsi" w:hAnsiTheme="minorHAnsi" w:cstheme="minorHAnsi"/>
          <w:b/>
          <w:spacing w:val="37"/>
          <w:lang w:val="es-ES_tradnl"/>
        </w:rPr>
        <w:t xml:space="preserve"> </w:t>
      </w:r>
      <w:r w:rsidR="00B26CBD" w:rsidRPr="00010C4D">
        <w:rPr>
          <w:rFonts w:asciiTheme="minorHAnsi" w:hAnsiTheme="minorHAnsi" w:cstheme="minorHAnsi"/>
          <w:b/>
          <w:lang w:val="es-ES_tradnl"/>
        </w:rPr>
        <w:t>REDACCIÓ</w:t>
      </w:r>
      <w:r w:rsidRPr="00010C4D">
        <w:rPr>
          <w:rFonts w:asciiTheme="minorHAnsi" w:hAnsiTheme="minorHAnsi" w:cstheme="minorHAnsi"/>
          <w:b/>
          <w:lang w:val="es-ES_tradnl"/>
        </w:rPr>
        <w:t>N D</w:t>
      </w:r>
      <w:r w:rsidR="00B26CBD" w:rsidRPr="00010C4D">
        <w:rPr>
          <w:rFonts w:asciiTheme="minorHAnsi" w:hAnsiTheme="minorHAnsi" w:cstheme="minorHAnsi"/>
          <w:b/>
          <w:lang w:val="es-ES_tradnl"/>
        </w:rPr>
        <w:t>E PROYECTO, DIRECCIÓN Y EJECUCIÓ</w:t>
      </w:r>
      <w:r w:rsidRPr="00010C4D">
        <w:rPr>
          <w:rFonts w:asciiTheme="minorHAnsi" w:hAnsiTheme="minorHAnsi" w:cstheme="minorHAnsi"/>
          <w:b/>
          <w:lang w:val="es-ES_tradnl"/>
        </w:rPr>
        <w:t>N DE</w:t>
      </w:r>
      <w:r w:rsidR="00111D6A" w:rsidRPr="00010C4D">
        <w:rPr>
          <w:rFonts w:asciiTheme="minorHAnsi" w:hAnsiTheme="minorHAnsi" w:cstheme="minorHAnsi"/>
          <w:b/>
          <w:lang w:val="es-ES_tradnl"/>
        </w:rPr>
        <w:t xml:space="preserve"> LA</w:t>
      </w:r>
      <w:r w:rsidRPr="00010C4D">
        <w:rPr>
          <w:rFonts w:asciiTheme="minorHAnsi" w:hAnsiTheme="minorHAnsi" w:cstheme="minorHAnsi"/>
          <w:b/>
          <w:lang w:val="es-ES_tradnl"/>
        </w:rPr>
        <w:t xml:space="preserve"> OBRA PARA LA </w:t>
      </w:r>
      <w:r w:rsidR="000253A5" w:rsidRPr="00010C4D">
        <w:rPr>
          <w:rFonts w:asciiTheme="minorHAnsi" w:hAnsiTheme="minorHAnsi" w:cstheme="minorHAnsi"/>
          <w:b/>
          <w:lang w:val="es-ES_tradnl"/>
        </w:rPr>
        <w:t xml:space="preserve">REHABILITACIÓN </w:t>
      </w:r>
      <w:r w:rsidR="00B37378" w:rsidRPr="00010C4D">
        <w:rPr>
          <w:rFonts w:asciiTheme="minorHAnsi" w:hAnsiTheme="minorHAnsi" w:cstheme="minorHAnsi"/>
          <w:b/>
          <w:lang w:val="es-ES_tradnl"/>
        </w:rPr>
        <w:t>DE LA CUBIERTA DE</w:t>
      </w:r>
      <w:r w:rsidR="00111D6A" w:rsidRPr="00010C4D">
        <w:rPr>
          <w:rFonts w:asciiTheme="minorHAnsi" w:hAnsiTheme="minorHAnsi" w:cstheme="minorHAnsi"/>
          <w:b/>
          <w:lang w:val="es-ES_tradnl"/>
        </w:rPr>
        <w:t xml:space="preserve"> LA PLANTA</w:t>
      </w:r>
      <w:r w:rsidR="00111D6A" w:rsidRPr="00010C4D">
        <w:rPr>
          <w:rFonts w:asciiTheme="minorHAnsi" w:hAnsiTheme="minorHAnsi" w:cstheme="minorHAnsi"/>
          <w:b/>
          <w:color w:val="FF0000"/>
          <w:lang w:val="es-ES_tradnl"/>
        </w:rPr>
        <w:t xml:space="preserve"> </w:t>
      </w:r>
      <w:r w:rsidR="008F1BB5" w:rsidRPr="00010C4D">
        <w:rPr>
          <w:rFonts w:asciiTheme="minorHAnsi" w:hAnsiTheme="minorHAnsi" w:cstheme="minorHAnsi"/>
          <w:b/>
          <w:color w:val="000000" w:themeColor="text1"/>
          <w:lang w:val="es-ES_tradnl"/>
        </w:rPr>
        <w:t>SEGUNDA</w:t>
      </w:r>
      <w:r w:rsidR="00111D6A" w:rsidRPr="00010C4D">
        <w:rPr>
          <w:rFonts w:asciiTheme="minorHAnsi" w:hAnsiTheme="minorHAnsi" w:cstheme="minorHAnsi"/>
          <w:b/>
          <w:lang w:val="es-ES_tradnl"/>
        </w:rPr>
        <w:t xml:space="preserve"> DEL </w:t>
      </w:r>
      <w:r w:rsidR="00B37378" w:rsidRPr="00010C4D">
        <w:rPr>
          <w:rFonts w:asciiTheme="minorHAnsi" w:hAnsiTheme="minorHAnsi" w:cstheme="minorHAnsi"/>
          <w:b/>
          <w:lang w:val="es-ES_tradnl"/>
        </w:rPr>
        <w:t xml:space="preserve">EDIFICIO </w:t>
      </w:r>
      <w:r w:rsidR="009C52B7">
        <w:rPr>
          <w:rFonts w:asciiTheme="minorHAnsi" w:hAnsiTheme="minorHAnsi" w:cstheme="minorHAnsi"/>
          <w:b/>
          <w:lang w:val="es-ES_tradnl"/>
        </w:rPr>
        <w:t>DE LEHENDAKARITZA Y DEL SUMINISTRO, MONTAJE,</w:t>
      </w:r>
      <w:r w:rsidR="00111D6A" w:rsidRPr="00010C4D">
        <w:rPr>
          <w:rFonts w:asciiTheme="minorHAnsi" w:hAnsiTheme="minorHAnsi" w:cstheme="minorHAnsi"/>
          <w:b/>
          <w:lang w:val="es-ES_tradnl"/>
        </w:rPr>
        <w:t xml:space="preserve"> PUESTA EN MARCHA, OP</w:t>
      </w:r>
      <w:r w:rsidR="009C52B7">
        <w:rPr>
          <w:rFonts w:asciiTheme="minorHAnsi" w:hAnsiTheme="minorHAnsi" w:cstheme="minorHAnsi"/>
          <w:b/>
          <w:lang w:val="es-ES_tradnl"/>
        </w:rPr>
        <w:t>TIMIZACIÓN Y MANTENIMIENTO DE UNA</w:t>
      </w:r>
      <w:r w:rsidR="00111D6A" w:rsidRPr="00010C4D">
        <w:rPr>
          <w:rFonts w:asciiTheme="minorHAnsi" w:hAnsiTheme="minorHAnsi" w:cstheme="minorHAnsi"/>
          <w:b/>
          <w:lang w:val="es-ES_tradnl"/>
        </w:rPr>
        <w:t xml:space="preserve"> INSTALACIÓN FOTOVOLTICA </w:t>
      </w:r>
      <w:r w:rsidR="00A35910" w:rsidRPr="00010C4D">
        <w:rPr>
          <w:rFonts w:asciiTheme="minorHAnsi" w:hAnsiTheme="minorHAnsi" w:cstheme="minorHAnsi"/>
          <w:b/>
          <w:lang w:val="es-ES_tradnl"/>
        </w:rPr>
        <w:t>DE</w:t>
      </w:r>
      <w:r w:rsidR="006B1094" w:rsidRPr="00010C4D">
        <w:rPr>
          <w:rFonts w:asciiTheme="minorHAnsi" w:hAnsiTheme="minorHAnsi" w:cstheme="minorHAnsi"/>
          <w:b/>
          <w:lang w:val="es-ES_tradnl"/>
        </w:rPr>
        <w:t xml:space="preserve"> AL MENOS 95KW NOMINALES</w:t>
      </w:r>
      <w:r w:rsidR="009C52B7">
        <w:rPr>
          <w:rFonts w:asciiTheme="minorHAnsi" w:hAnsiTheme="minorHAnsi" w:cstheme="minorHAnsi"/>
          <w:b/>
          <w:lang w:val="es-ES_tradnl"/>
        </w:rPr>
        <w:t>,</w:t>
      </w:r>
      <w:r w:rsidR="006B1094" w:rsidRPr="00010C4D">
        <w:rPr>
          <w:rFonts w:asciiTheme="minorHAnsi" w:hAnsiTheme="minorHAnsi" w:cstheme="minorHAnsi"/>
          <w:b/>
          <w:lang w:val="es-ES_tradnl"/>
        </w:rPr>
        <w:t xml:space="preserve"> </w:t>
      </w:r>
      <w:r w:rsidRPr="00010C4D">
        <w:rPr>
          <w:rFonts w:asciiTheme="minorHAnsi" w:hAnsiTheme="minorHAnsi" w:cstheme="minorHAnsi"/>
          <w:b/>
          <w:lang w:val="es-ES_tradnl"/>
        </w:rPr>
        <w:t xml:space="preserve">EN </w:t>
      </w:r>
      <w:r w:rsidR="006B1094" w:rsidRPr="00010C4D">
        <w:rPr>
          <w:rFonts w:asciiTheme="minorHAnsi" w:hAnsiTheme="minorHAnsi" w:cstheme="minorHAnsi"/>
          <w:b/>
          <w:lang w:val="es-ES_tradnl"/>
        </w:rPr>
        <w:t>LA CUBIERTA D</w:t>
      </w:r>
      <w:r w:rsidRPr="00010C4D">
        <w:rPr>
          <w:rFonts w:asciiTheme="minorHAnsi" w:hAnsiTheme="minorHAnsi" w:cstheme="minorHAnsi"/>
          <w:b/>
          <w:lang w:val="es-ES_tradnl"/>
        </w:rPr>
        <w:t>EL EDIFICIO</w:t>
      </w:r>
      <w:bookmarkStart w:id="0" w:name="_GoBack"/>
      <w:bookmarkEnd w:id="0"/>
      <w:r w:rsidR="00111D6A" w:rsidRPr="00010C4D">
        <w:rPr>
          <w:rFonts w:asciiTheme="minorHAnsi" w:hAnsiTheme="minorHAnsi" w:cstheme="minorHAnsi"/>
          <w:b/>
          <w:spacing w:val="-1"/>
          <w:lang w:val="es-ES_tradnl"/>
        </w:rPr>
        <w:t>.</w:t>
      </w:r>
    </w:p>
    <w:p w14:paraId="10942DBD" w14:textId="77777777" w:rsidR="00881FA3" w:rsidRPr="00010C4D" w:rsidRDefault="00881FA3" w:rsidP="00881FA3">
      <w:pPr>
        <w:pStyle w:val="Textoindependiente"/>
        <w:ind w:left="0" w:right="147"/>
        <w:jc w:val="both"/>
        <w:rPr>
          <w:rFonts w:asciiTheme="minorHAnsi" w:hAnsiTheme="minorHAnsi" w:cstheme="minorHAnsi"/>
          <w:b/>
          <w:spacing w:val="-1"/>
          <w:lang w:val="es-US"/>
        </w:rPr>
      </w:pPr>
    </w:p>
    <w:p w14:paraId="00940991" w14:textId="77777777" w:rsidR="00F87251" w:rsidRPr="00010C4D" w:rsidRDefault="00F87251" w:rsidP="007A499C">
      <w:pPr>
        <w:pStyle w:val="Ttulo2"/>
        <w:keepNext w:val="0"/>
        <w:keepLines w:val="0"/>
        <w:widowControl w:val="0"/>
        <w:numPr>
          <w:ilvl w:val="0"/>
          <w:numId w:val="10"/>
        </w:numPr>
        <w:spacing w:before="0" w:after="240" w:line="240" w:lineRule="auto"/>
        <w:ind w:left="0" w:hanging="357"/>
        <w:jc w:val="both"/>
        <w:rPr>
          <w:rFonts w:asciiTheme="minorHAnsi" w:hAnsiTheme="minorHAnsi" w:cstheme="minorHAnsi"/>
          <w:color w:val="auto"/>
          <w:sz w:val="22"/>
          <w:szCs w:val="22"/>
        </w:rPr>
      </w:pPr>
      <w:r w:rsidRPr="00010C4D">
        <w:rPr>
          <w:rFonts w:asciiTheme="minorHAnsi" w:hAnsiTheme="minorHAnsi" w:cstheme="minorHAnsi"/>
          <w:color w:val="auto"/>
          <w:sz w:val="22"/>
          <w:szCs w:val="22"/>
        </w:rPr>
        <w:t>OBJETO Y NATURALEZA DEL CONTRATO</w:t>
      </w:r>
    </w:p>
    <w:p w14:paraId="1809BC47" w14:textId="08FB7AD7" w:rsidR="00111D6A" w:rsidRPr="00010C4D" w:rsidRDefault="00AB034B" w:rsidP="007A499C">
      <w:pPr>
        <w:pStyle w:val="Textoindependiente"/>
        <w:spacing w:after="240"/>
        <w:ind w:left="0"/>
        <w:jc w:val="both"/>
        <w:rPr>
          <w:rFonts w:asciiTheme="minorHAnsi" w:hAnsiTheme="minorHAnsi" w:cstheme="minorHAnsi"/>
          <w:spacing w:val="-1"/>
          <w:lang w:val="es-US"/>
        </w:rPr>
      </w:pPr>
      <w:r w:rsidRPr="00010C4D">
        <w:rPr>
          <w:rFonts w:asciiTheme="minorHAnsi" w:hAnsiTheme="minorHAnsi" w:cstheme="minorHAnsi"/>
          <w:spacing w:val="-1"/>
          <w:lang w:val="es-US"/>
        </w:rPr>
        <w:t>Lehendakaritza</w:t>
      </w:r>
      <w:r w:rsidR="00F87251" w:rsidRPr="00010C4D">
        <w:rPr>
          <w:rFonts w:asciiTheme="minorHAnsi" w:hAnsiTheme="minorHAnsi" w:cstheme="minorHAnsi"/>
          <w:spacing w:val="-1"/>
          <w:lang w:val="es-US"/>
        </w:rPr>
        <w:t xml:space="preserve">, en cumplimiento del Decreto 178/2015, de 22 de septiembre, sobre la sostenibilidad energética del sector público de la Comunidad Autónoma de Euskadi, y de la Ley 4/2019, de 21 de febrero, de sostenibilidad energética de la Comunidad Autónoma Vasca, desea </w:t>
      </w:r>
      <w:r w:rsidR="008F1BB5" w:rsidRPr="00010C4D">
        <w:rPr>
          <w:rFonts w:asciiTheme="minorHAnsi" w:hAnsiTheme="minorHAnsi" w:cstheme="minorHAnsi"/>
          <w:spacing w:val="-1"/>
          <w:lang w:val="es-US"/>
        </w:rPr>
        <w:t>rehabilitar la cubierta de su edificio y disponer una instalación fotovoltaica sobre la misma.</w:t>
      </w:r>
    </w:p>
    <w:p w14:paraId="6A3A52DE" w14:textId="5C44A875" w:rsidR="008F1BB5" w:rsidRPr="00010C4D" w:rsidRDefault="008F1BB5" w:rsidP="007A499C">
      <w:pPr>
        <w:pStyle w:val="Textoindependiente"/>
        <w:spacing w:after="240"/>
        <w:ind w:left="0"/>
        <w:jc w:val="both"/>
        <w:rPr>
          <w:rFonts w:asciiTheme="minorHAnsi" w:hAnsiTheme="minorHAnsi" w:cstheme="minorHAnsi"/>
          <w:spacing w:val="-1"/>
          <w:lang w:val="es-US"/>
        </w:rPr>
      </w:pPr>
      <w:r w:rsidRPr="00010C4D">
        <w:rPr>
          <w:rFonts w:asciiTheme="minorHAnsi" w:hAnsiTheme="minorHAnsi" w:cstheme="minorHAnsi"/>
          <w:spacing w:val="-1"/>
          <w:lang w:val="es-US"/>
        </w:rPr>
        <w:t>El objeto del presente contrato es</w:t>
      </w:r>
      <w:r w:rsidR="0012635B" w:rsidRPr="00010C4D">
        <w:rPr>
          <w:rFonts w:asciiTheme="minorHAnsi" w:hAnsiTheme="minorHAnsi" w:cstheme="minorHAnsi"/>
          <w:spacing w:val="-1"/>
          <w:lang w:val="es-US"/>
        </w:rPr>
        <w:t>:</w:t>
      </w:r>
      <w:r w:rsidRPr="00010C4D">
        <w:rPr>
          <w:rFonts w:asciiTheme="minorHAnsi" w:hAnsiTheme="minorHAnsi" w:cstheme="minorHAnsi"/>
          <w:spacing w:val="-1"/>
          <w:lang w:val="es-US"/>
        </w:rPr>
        <w:t xml:space="preserve"> la redacción del proyecto de ejecución para su aprobación y la obtención de licencias y autorizaciones, la ejecución de las obras de rehabilitación de la cubierta de la planta</w:t>
      </w:r>
      <w:r w:rsidRPr="00010C4D">
        <w:rPr>
          <w:rFonts w:asciiTheme="minorHAnsi" w:hAnsiTheme="minorHAnsi" w:cstheme="minorHAnsi"/>
          <w:color w:val="FF0000"/>
          <w:spacing w:val="-1"/>
          <w:lang w:val="es-US"/>
        </w:rPr>
        <w:t xml:space="preserve"> </w:t>
      </w:r>
      <w:r w:rsidR="008A4A3A" w:rsidRPr="00010C4D">
        <w:rPr>
          <w:rFonts w:asciiTheme="minorHAnsi" w:hAnsiTheme="minorHAnsi" w:cstheme="minorHAnsi"/>
          <w:color w:val="000000" w:themeColor="text1"/>
          <w:spacing w:val="-1"/>
          <w:lang w:val="es-US"/>
        </w:rPr>
        <w:t>segunda</w:t>
      </w:r>
      <w:r w:rsidRPr="00010C4D">
        <w:rPr>
          <w:rFonts w:asciiTheme="minorHAnsi" w:hAnsiTheme="minorHAnsi" w:cstheme="minorHAnsi"/>
          <w:color w:val="FF0000"/>
          <w:spacing w:val="-1"/>
          <w:lang w:val="es-US"/>
        </w:rPr>
        <w:t xml:space="preserve"> </w:t>
      </w:r>
      <w:r w:rsidRPr="00010C4D">
        <w:rPr>
          <w:rFonts w:asciiTheme="minorHAnsi" w:hAnsiTheme="minorHAnsi" w:cstheme="minorHAnsi"/>
          <w:spacing w:val="-1"/>
          <w:lang w:val="es-US"/>
        </w:rPr>
        <w:t>del edificio y el suministro, montaje y puesta en marcha y mantenimiento (preventivo y correctivo) de una instalación fotovoltaica de</w:t>
      </w:r>
      <w:r w:rsidR="006B1094" w:rsidRPr="00010C4D">
        <w:rPr>
          <w:rFonts w:asciiTheme="minorHAnsi" w:hAnsiTheme="minorHAnsi" w:cstheme="minorHAnsi"/>
          <w:spacing w:val="-1"/>
          <w:lang w:val="es-US"/>
        </w:rPr>
        <w:t xml:space="preserve"> </w:t>
      </w:r>
      <w:r w:rsidR="00465E53" w:rsidRPr="00010C4D">
        <w:rPr>
          <w:rFonts w:asciiTheme="minorHAnsi" w:hAnsiTheme="minorHAnsi" w:cstheme="minorHAnsi"/>
          <w:spacing w:val="-1"/>
          <w:lang w:val="es-US"/>
        </w:rPr>
        <w:t xml:space="preserve">al menos </w:t>
      </w:r>
      <w:r w:rsidR="006B1094" w:rsidRPr="00010C4D">
        <w:rPr>
          <w:rFonts w:asciiTheme="minorHAnsi" w:hAnsiTheme="minorHAnsi" w:cstheme="minorHAnsi"/>
          <w:spacing w:val="-1"/>
          <w:lang w:val="es-US"/>
        </w:rPr>
        <w:t>95</w:t>
      </w:r>
      <w:r w:rsidRPr="00010C4D">
        <w:rPr>
          <w:rFonts w:asciiTheme="minorHAnsi" w:hAnsiTheme="minorHAnsi" w:cstheme="minorHAnsi"/>
          <w:spacing w:val="-1"/>
          <w:lang w:val="es-US"/>
        </w:rPr>
        <w:t>kW nominales en la citada cubierta.</w:t>
      </w:r>
    </w:p>
    <w:p w14:paraId="4B932E70" w14:textId="17D8E63A" w:rsidR="007A499C" w:rsidRPr="00010C4D" w:rsidRDefault="0043694A" w:rsidP="007A499C">
      <w:pPr>
        <w:pStyle w:val="Textoindependiente"/>
        <w:spacing w:after="240"/>
        <w:ind w:left="0"/>
        <w:jc w:val="both"/>
        <w:rPr>
          <w:rFonts w:asciiTheme="minorHAnsi" w:hAnsiTheme="minorHAnsi" w:cstheme="minorHAnsi"/>
          <w:spacing w:val="-1"/>
          <w:lang w:val="es-US"/>
        </w:rPr>
      </w:pPr>
      <w:r w:rsidRPr="00010C4D">
        <w:rPr>
          <w:rFonts w:asciiTheme="minorHAnsi" w:hAnsiTheme="minorHAnsi" w:cstheme="minorHAnsi"/>
          <w:spacing w:val="-1"/>
          <w:lang w:val="es-US"/>
        </w:rPr>
        <w:t>La</w:t>
      </w:r>
      <w:r w:rsidR="008F1BB5" w:rsidRPr="00010C4D">
        <w:rPr>
          <w:rFonts w:asciiTheme="minorHAnsi" w:hAnsiTheme="minorHAnsi" w:cstheme="minorHAnsi"/>
          <w:spacing w:val="-1"/>
          <w:lang w:val="es-US"/>
        </w:rPr>
        <w:t xml:space="preserve"> rehabilitación deberá considerar la retirada de las actuales losas</w:t>
      </w:r>
      <w:r w:rsidR="00357A49" w:rsidRPr="00010C4D">
        <w:rPr>
          <w:rFonts w:asciiTheme="minorHAnsi" w:hAnsiTheme="minorHAnsi" w:cstheme="minorHAnsi"/>
          <w:spacing w:val="-1"/>
          <w:lang w:val="es-US"/>
        </w:rPr>
        <w:t xml:space="preserve"> filtrantes</w:t>
      </w:r>
      <w:r w:rsidR="008F1BB5" w:rsidRPr="00010C4D">
        <w:rPr>
          <w:rFonts w:asciiTheme="minorHAnsi" w:hAnsiTheme="minorHAnsi" w:cstheme="minorHAnsi"/>
          <w:spacing w:val="-1"/>
          <w:lang w:val="es-US"/>
        </w:rPr>
        <w:t xml:space="preserve"> de </w:t>
      </w:r>
      <w:r w:rsidR="00A87382" w:rsidRPr="00010C4D">
        <w:rPr>
          <w:rFonts w:asciiTheme="minorHAnsi" w:hAnsiTheme="minorHAnsi" w:cstheme="minorHAnsi"/>
          <w:spacing w:val="-1"/>
          <w:lang w:val="es-US"/>
        </w:rPr>
        <w:t>acabado y aislamiento, la reparación</w:t>
      </w:r>
      <w:r w:rsidR="00D27ACA" w:rsidRPr="00010C4D">
        <w:rPr>
          <w:rFonts w:asciiTheme="minorHAnsi" w:hAnsiTheme="minorHAnsi" w:cstheme="minorHAnsi"/>
          <w:spacing w:val="-1"/>
          <w:lang w:val="es-US"/>
        </w:rPr>
        <w:t>, y reposición</w:t>
      </w:r>
      <w:r w:rsidR="00A87382" w:rsidRPr="00010C4D">
        <w:rPr>
          <w:rFonts w:asciiTheme="minorHAnsi" w:hAnsiTheme="minorHAnsi" w:cstheme="minorHAnsi"/>
          <w:spacing w:val="-1"/>
          <w:lang w:val="es-US"/>
        </w:rPr>
        <w:t xml:space="preserve"> de la impermeabilización</w:t>
      </w:r>
      <w:r w:rsidR="000D5C22" w:rsidRPr="00010C4D">
        <w:rPr>
          <w:rFonts w:asciiTheme="minorHAnsi" w:hAnsiTheme="minorHAnsi" w:cstheme="minorHAnsi"/>
          <w:spacing w:val="-1"/>
          <w:lang w:val="es-US"/>
        </w:rPr>
        <w:t>, y elementos obsoletos en la cubierta (antenas, dados de hormigón…)</w:t>
      </w:r>
      <w:r w:rsidR="00A87382" w:rsidRPr="00010C4D">
        <w:rPr>
          <w:rFonts w:asciiTheme="minorHAnsi" w:hAnsiTheme="minorHAnsi" w:cstheme="minorHAnsi"/>
          <w:spacing w:val="-1"/>
          <w:lang w:val="es-US"/>
        </w:rPr>
        <w:t>, con especial incidencia en todos los elementos singulares (encuentros perimetrales, sumideros, apoyos de máquinas y equipos, anclajes</w:t>
      </w:r>
      <w:r w:rsidR="00B95F37" w:rsidRPr="00010C4D">
        <w:rPr>
          <w:rFonts w:asciiTheme="minorHAnsi" w:hAnsiTheme="minorHAnsi" w:cstheme="minorHAnsi"/>
          <w:spacing w:val="-1"/>
          <w:lang w:val="es-US"/>
        </w:rPr>
        <w:t>, reparación y reposición de chimeneas</w:t>
      </w:r>
      <w:r w:rsidR="00A87382" w:rsidRPr="00010C4D">
        <w:rPr>
          <w:rFonts w:asciiTheme="minorHAnsi" w:hAnsiTheme="minorHAnsi" w:cstheme="minorHAnsi"/>
          <w:spacing w:val="-1"/>
          <w:lang w:val="es-US"/>
        </w:rPr>
        <w:t>….), la instalación de un nuevo</w:t>
      </w:r>
      <w:r w:rsidR="00A07BF2" w:rsidRPr="00010C4D">
        <w:rPr>
          <w:rFonts w:asciiTheme="minorHAnsi" w:hAnsiTheme="minorHAnsi" w:cstheme="minorHAnsi"/>
          <w:spacing w:val="-1"/>
          <w:lang w:val="es-US"/>
        </w:rPr>
        <w:t xml:space="preserve"> sistema</w:t>
      </w:r>
      <w:r w:rsidR="00A87382" w:rsidRPr="00010C4D">
        <w:rPr>
          <w:rFonts w:asciiTheme="minorHAnsi" w:hAnsiTheme="minorHAnsi" w:cstheme="minorHAnsi"/>
          <w:spacing w:val="-1"/>
          <w:lang w:val="es-US"/>
        </w:rPr>
        <w:t xml:space="preserve"> </w:t>
      </w:r>
      <w:r w:rsidR="002B6B71" w:rsidRPr="00010C4D">
        <w:rPr>
          <w:rFonts w:asciiTheme="minorHAnsi" w:hAnsiTheme="minorHAnsi" w:cstheme="minorHAnsi"/>
          <w:spacing w:val="-1"/>
          <w:lang w:val="es-US"/>
        </w:rPr>
        <w:t xml:space="preserve">de </w:t>
      </w:r>
      <w:r w:rsidR="00A87382" w:rsidRPr="00010C4D">
        <w:rPr>
          <w:rFonts w:asciiTheme="minorHAnsi" w:hAnsiTheme="minorHAnsi" w:cstheme="minorHAnsi"/>
          <w:spacing w:val="-1"/>
          <w:lang w:val="es-US"/>
        </w:rPr>
        <w:t xml:space="preserve">aislamiento, con las capas separadadoras necesarias y </w:t>
      </w:r>
      <w:r w:rsidR="00D27ACA" w:rsidRPr="00010C4D">
        <w:rPr>
          <w:rFonts w:asciiTheme="minorHAnsi" w:hAnsiTheme="minorHAnsi" w:cstheme="minorHAnsi"/>
          <w:spacing w:val="-1"/>
          <w:lang w:val="es-US"/>
        </w:rPr>
        <w:t xml:space="preserve">el </w:t>
      </w:r>
      <w:r w:rsidR="00A87382" w:rsidRPr="00010C4D">
        <w:rPr>
          <w:rFonts w:asciiTheme="minorHAnsi" w:hAnsiTheme="minorHAnsi" w:cstheme="minorHAnsi"/>
          <w:spacing w:val="-1"/>
          <w:lang w:val="es-US"/>
        </w:rPr>
        <w:t xml:space="preserve">acabado </w:t>
      </w:r>
      <w:r w:rsidR="00A07BF2" w:rsidRPr="00010C4D">
        <w:rPr>
          <w:rFonts w:asciiTheme="minorHAnsi" w:hAnsiTheme="minorHAnsi" w:cstheme="minorHAnsi"/>
          <w:spacing w:val="-1"/>
          <w:lang w:val="es-US"/>
        </w:rPr>
        <w:t>también</w:t>
      </w:r>
      <w:r w:rsidR="00A87382" w:rsidRPr="00010C4D">
        <w:rPr>
          <w:rFonts w:asciiTheme="minorHAnsi" w:hAnsiTheme="minorHAnsi" w:cstheme="minorHAnsi"/>
          <w:spacing w:val="-1"/>
          <w:lang w:val="es-US"/>
        </w:rPr>
        <w:t xml:space="preserve"> en losas prefabricadas</w:t>
      </w:r>
      <w:r w:rsidR="00792021" w:rsidRPr="00010C4D">
        <w:rPr>
          <w:rFonts w:asciiTheme="minorHAnsi" w:hAnsiTheme="minorHAnsi" w:cstheme="minorHAnsi"/>
          <w:spacing w:val="-1"/>
          <w:lang w:val="es-US"/>
        </w:rPr>
        <w:t xml:space="preserve"> con base de poliestireno extruido mecanizado</w:t>
      </w:r>
      <w:r w:rsidR="00A87382" w:rsidRPr="00010C4D">
        <w:rPr>
          <w:rFonts w:asciiTheme="minorHAnsi" w:hAnsiTheme="minorHAnsi" w:cstheme="minorHAnsi"/>
          <w:spacing w:val="-1"/>
          <w:lang w:val="es-US"/>
        </w:rPr>
        <w:t>.</w:t>
      </w:r>
      <w:r w:rsidR="00A07BF2" w:rsidRPr="00010C4D">
        <w:rPr>
          <w:rFonts w:asciiTheme="minorHAnsi" w:hAnsiTheme="minorHAnsi" w:cstheme="minorHAnsi"/>
          <w:spacing w:val="-1"/>
          <w:lang w:val="es-US"/>
        </w:rPr>
        <w:t xml:space="preserve"> </w:t>
      </w:r>
      <w:r w:rsidR="00A07BF2" w:rsidRPr="00A60446">
        <w:rPr>
          <w:rFonts w:asciiTheme="minorHAnsi" w:hAnsiTheme="minorHAnsi" w:cstheme="minorHAnsi"/>
          <w:spacing w:val="-1"/>
          <w:lang w:val="es-US"/>
        </w:rPr>
        <w:t xml:space="preserve">Se deberá garantizar </w:t>
      </w:r>
      <w:r w:rsidR="00B97495" w:rsidRPr="00A60446">
        <w:rPr>
          <w:rFonts w:asciiTheme="minorHAnsi" w:hAnsiTheme="minorHAnsi" w:cstheme="minorHAnsi"/>
          <w:spacing w:val="-1"/>
          <w:lang w:val="es-US"/>
        </w:rPr>
        <w:t xml:space="preserve">tras la rehabilitación de la cubierta </w:t>
      </w:r>
      <w:r w:rsidR="00A07BF2" w:rsidRPr="00A60446">
        <w:rPr>
          <w:rFonts w:asciiTheme="minorHAnsi" w:hAnsiTheme="minorHAnsi" w:cstheme="minorHAnsi"/>
          <w:spacing w:val="-1"/>
          <w:lang w:val="es-US"/>
        </w:rPr>
        <w:t xml:space="preserve">una U </w:t>
      </w:r>
      <w:r w:rsidR="00303BF4" w:rsidRPr="00A60446">
        <w:rPr>
          <w:rFonts w:asciiTheme="minorHAnsi" w:hAnsiTheme="minorHAnsi" w:cstheme="minorHAnsi"/>
          <w:spacing w:val="-1"/>
          <w:lang w:val="es-US"/>
        </w:rPr>
        <w:t xml:space="preserve">ponderada para el conjunto </w:t>
      </w:r>
      <w:r w:rsidR="001374F3" w:rsidRPr="00A60446">
        <w:rPr>
          <w:rFonts w:asciiTheme="minorHAnsi" w:hAnsiTheme="minorHAnsi" w:cstheme="minorHAnsi"/>
          <w:spacing w:val="-1"/>
          <w:lang w:val="es-US"/>
        </w:rPr>
        <w:t>de la cubierta de la planta segunda (sin incluir el lucernario</w:t>
      </w:r>
      <w:r w:rsidR="009B4F55" w:rsidRPr="00A60446">
        <w:rPr>
          <w:rFonts w:asciiTheme="minorHAnsi" w:hAnsiTheme="minorHAnsi" w:cstheme="minorHAnsi"/>
          <w:spacing w:val="-1"/>
          <w:lang w:val="es-US"/>
        </w:rPr>
        <w:t xml:space="preserve"> sobre el atrio</w:t>
      </w:r>
      <w:r w:rsidR="00465E53" w:rsidRPr="00A60446">
        <w:rPr>
          <w:rFonts w:asciiTheme="minorHAnsi" w:hAnsiTheme="minorHAnsi" w:cstheme="minorHAnsi"/>
          <w:spacing w:val="-1"/>
          <w:lang w:val="es-US"/>
        </w:rPr>
        <w:t>, y los lucernarios integrados en la cubierta plana</w:t>
      </w:r>
      <w:r w:rsidR="001374F3" w:rsidRPr="00A60446">
        <w:rPr>
          <w:rFonts w:asciiTheme="minorHAnsi" w:hAnsiTheme="minorHAnsi" w:cstheme="minorHAnsi"/>
          <w:spacing w:val="-1"/>
          <w:lang w:val="es-US"/>
        </w:rPr>
        <w:t xml:space="preserve">) </w:t>
      </w:r>
      <w:r w:rsidR="00A07BF2" w:rsidRPr="00A60446">
        <w:rPr>
          <w:rFonts w:asciiTheme="minorHAnsi" w:hAnsiTheme="minorHAnsi" w:cstheme="minorHAnsi"/>
          <w:spacing w:val="-1"/>
          <w:lang w:val="es-US"/>
        </w:rPr>
        <w:t xml:space="preserve">de </w:t>
      </w:r>
      <w:r w:rsidR="00303BF4" w:rsidRPr="00A60446">
        <w:rPr>
          <w:rFonts w:asciiTheme="minorHAnsi" w:hAnsiTheme="minorHAnsi" w:cstheme="minorHAnsi"/>
          <w:spacing w:val="-1"/>
          <w:lang w:val="es-US"/>
        </w:rPr>
        <w:t>0,2</w:t>
      </w:r>
      <w:r w:rsidR="001374F3" w:rsidRPr="00A60446">
        <w:rPr>
          <w:rFonts w:asciiTheme="minorHAnsi" w:hAnsiTheme="minorHAnsi" w:cstheme="minorHAnsi"/>
          <w:spacing w:val="-1"/>
          <w:lang w:val="es-US"/>
        </w:rPr>
        <w:t>0</w:t>
      </w:r>
      <w:r w:rsidR="00330DAC" w:rsidRPr="00A60446">
        <w:rPr>
          <w:rFonts w:asciiTheme="minorHAnsi" w:hAnsiTheme="minorHAnsi" w:cstheme="minorHAnsi"/>
          <w:spacing w:val="-1"/>
          <w:lang w:val="es-US"/>
        </w:rPr>
        <w:t xml:space="preserve"> </w:t>
      </w:r>
      <w:r w:rsidR="00A07BF2" w:rsidRPr="00A60446">
        <w:rPr>
          <w:rFonts w:asciiTheme="minorHAnsi" w:hAnsiTheme="minorHAnsi" w:cstheme="minorHAnsi"/>
          <w:spacing w:val="-1"/>
          <w:lang w:val="es-US"/>
        </w:rPr>
        <w:t>W/m</w:t>
      </w:r>
      <w:r w:rsidR="00A07BF2" w:rsidRPr="00A60446">
        <w:rPr>
          <w:rFonts w:asciiTheme="minorHAnsi" w:hAnsiTheme="minorHAnsi" w:cstheme="minorHAnsi"/>
          <w:spacing w:val="-1"/>
          <w:vertAlign w:val="superscript"/>
          <w:lang w:val="es-US"/>
        </w:rPr>
        <w:t>2</w:t>
      </w:r>
      <w:r w:rsidR="00A07BF2" w:rsidRPr="00A60446">
        <w:rPr>
          <w:rFonts w:asciiTheme="minorHAnsi" w:hAnsiTheme="minorHAnsi" w:cstheme="minorHAnsi"/>
          <w:spacing w:val="-1"/>
          <w:lang w:val="es-US"/>
        </w:rPr>
        <w:t>K</w:t>
      </w:r>
      <w:r w:rsidR="00303BF4" w:rsidRPr="00A60446">
        <w:rPr>
          <w:rFonts w:asciiTheme="minorHAnsi" w:hAnsiTheme="minorHAnsi" w:cstheme="minorHAnsi"/>
          <w:spacing w:val="-1"/>
          <w:lang w:val="es-US"/>
        </w:rPr>
        <w:t xml:space="preserve"> o mejor.</w:t>
      </w:r>
      <w:r w:rsidR="000D5C22" w:rsidRPr="00A60446">
        <w:rPr>
          <w:rFonts w:asciiTheme="minorHAnsi" w:hAnsiTheme="minorHAnsi" w:cstheme="minorHAnsi"/>
          <w:spacing w:val="-1"/>
          <w:lang w:val="es-US"/>
        </w:rPr>
        <w:t xml:space="preserve"> </w:t>
      </w:r>
      <w:r w:rsidR="000D5C22" w:rsidRPr="00010C4D">
        <w:rPr>
          <w:rFonts w:asciiTheme="minorHAnsi" w:hAnsiTheme="minorHAnsi" w:cstheme="minorHAnsi"/>
          <w:spacing w:val="-1"/>
          <w:lang w:val="es-US"/>
        </w:rPr>
        <w:t xml:space="preserve">Con el objetivo de llegar a este nivel de aislamiento, el espesor de aislamiento podrá ser diferente </w:t>
      </w:r>
      <w:r w:rsidR="00B95F37" w:rsidRPr="00010C4D">
        <w:rPr>
          <w:rFonts w:asciiTheme="minorHAnsi" w:hAnsiTheme="minorHAnsi" w:cstheme="minorHAnsi"/>
          <w:spacing w:val="-1"/>
          <w:lang w:val="es-US"/>
        </w:rPr>
        <w:t>en distintas zonas de la cubierta, respetando elementos de borde, bancadas, chimeneas…</w:t>
      </w:r>
    </w:p>
    <w:p w14:paraId="3A8226FB" w14:textId="5050ECA4" w:rsidR="00F4566C" w:rsidRPr="00010C4D" w:rsidRDefault="0043694A" w:rsidP="007A499C">
      <w:pPr>
        <w:pStyle w:val="Textoindependiente"/>
        <w:spacing w:after="240"/>
        <w:ind w:left="0"/>
        <w:jc w:val="both"/>
        <w:rPr>
          <w:rFonts w:asciiTheme="minorHAnsi" w:hAnsiTheme="minorHAnsi" w:cstheme="minorHAnsi"/>
          <w:spacing w:val="-1"/>
          <w:lang w:val="es-US"/>
        </w:rPr>
      </w:pPr>
      <w:r w:rsidRPr="00010C4D">
        <w:rPr>
          <w:rFonts w:asciiTheme="minorHAnsi" w:hAnsiTheme="minorHAnsi" w:cstheme="minorHAnsi"/>
          <w:spacing w:val="-1"/>
          <w:lang w:val="es-US"/>
        </w:rPr>
        <w:t>Además,</w:t>
      </w:r>
      <w:r w:rsidR="00F4566C" w:rsidRPr="00010C4D">
        <w:rPr>
          <w:rFonts w:asciiTheme="minorHAnsi" w:hAnsiTheme="minorHAnsi" w:cstheme="minorHAnsi"/>
          <w:spacing w:val="-1"/>
          <w:lang w:val="es-US"/>
        </w:rPr>
        <w:t xml:space="preserve"> se deberá realizar una instalación fotovoltaica </w:t>
      </w:r>
      <w:r w:rsidRPr="00010C4D">
        <w:rPr>
          <w:rFonts w:asciiTheme="minorHAnsi" w:hAnsiTheme="minorHAnsi" w:cstheme="minorHAnsi"/>
          <w:spacing w:val="-1"/>
          <w:lang w:val="es-US"/>
        </w:rPr>
        <w:t xml:space="preserve">de al menos </w:t>
      </w:r>
      <w:r w:rsidR="009B4F55" w:rsidRPr="00010C4D">
        <w:rPr>
          <w:rFonts w:asciiTheme="minorHAnsi" w:hAnsiTheme="minorHAnsi" w:cstheme="minorHAnsi"/>
          <w:spacing w:val="-1"/>
          <w:lang w:val="es-US"/>
        </w:rPr>
        <w:t>95</w:t>
      </w:r>
      <w:r w:rsidRPr="00010C4D">
        <w:rPr>
          <w:rFonts w:asciiTheme="minorHAnsi" w:hAnsiTheme="minorHAnsi" w:cstheme="minorHAnsi"/>
          <w:spacing w:val="-1"/>
          <w:lang w:val="es-US"/>
        </w:rPr>
        <w:t>kW</w:t>
      </w:r>
      <w:r w:rsidR="009B4F55" w:rsidRPr="00010C4D">
        <w:rPr>
          <w:rFonts w:asciiTheme="minorHAnsi" w:hAnsiTheme="minorHAnsi" w:cstheme="minorHAnsi"/>
          <w:spacing w:val="-1"/>
          <w:lang w:val="es-US"/>
        </w:rPr>
        <w:t xml:space="preserve">p instalados </w:t>
      </w:r>
      <w:r w:rsidRPr="00010C4D">
        <w:rPr>
          <w:rFonts w:asciiTheme="minorHAnsi" w:hAnsiTheme="minorHAnsi" w:cstheme="minorHAnsi"/>
          <w:spacing w:val="-1"/>
          <w:lang w:val="es-US"/>
        </w:rPr>
        <w:t>sobre la citada cubierta.</w:t>
      </w:r>
    </w:p>
    <w:p w14:paraId="7137732D" w14:textId="0329871E" w:rsidR="00F87251" w:rsidRPr="00010C4D" w:rsidRDefault="00F87251" w:rsidP="007A499C">
      <w:pPr>
        <w:pStyle w:val="Textoindependiente"/>
        <w:spacing w:after="24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El objeto de este Pliego de Prescripciones Técnicas es definir el alcance y los requisitos mínimos que habrán de regir la </w:t>
      </w:r>
      <w:r w:rsidR="003F76E1" w:rsidRPr="00010C4D">
        <w:rPr>
          <w:rFonts w:asciiTheme="minorHAnsi" w:hAnsiTheme="minorHAnsi" w:cstheme="minorHAnsi"/>
          <w:spacing w:val="-1"/>
          <w:lang w:val="es-US"/>
        </w:rPr>
        <w:t>ejecución del contrato</w:t>
      </w:r>
      <w:r w:rsidRPr="00010C4D">
        <w:rPr>
          <w:rFonts w:asciiTheme="minorHAnsi" w:hAnsiTheme="minorHAnsi" w:cstheme="minorHAnsi"/>
          <w:spacing w:val="-1"/>
          <w:lang w:val="es-US"/>
        </w:rPr>
        <w:t xml:space="preserve"> de redacción de proyecto, dirección de obra y ejecución de </w:t>
      </w:r>
      <w:r w:rsidR="002A74D7" w:rsidRPr="00010C4D">
        <w:rPr>
          <w:rFonts w:asciiTheme="minorHAnsi" w:hAnsiTheme="minorHAnsi" w:cstheme="minorHAnsi"/>
          <w:spacing w:val="-1"/>
          <w:lang w:val="es-US"/>
        </w:rPr>
        <w:t xml:space="preserve">la renovación integral </w:t>
      </w:r>
      <w:r w:rsidR="009B4F55" w:rsidRPr="00010C4D">
        <w:rPr>
          <w:rFonts w:asciiTheme="minorHAnsi" w:hAnsiTheme="minorHAnsi" w:cstheme="minorHAnsi"/>
          <w:spacing w:val="-1"/>
          <w:lang w:val="es-US"/>
        </w:rPr>
        <w:t xml:space="preserve">de la cubierta, y de una instalación fotovoltaica, en </w:t>
      </w:r>
      <w:r w:rsidRPr="00010C4D">
        <w:rPr>
          <w:rFonts w:asciiTheme="minorHAnsi" w:hAnsiTheme="minorHAnsi" w:cstheme="minorHAnsi"/>
          <w:spacing w:val="-1"/>
          <w:lang w:val="es-US"/>
        </w:rPr>
        <w:t>la sede de Lehendakaritza, sit</w:t>
      </w:r>
      <w:r w:rsidR="00B00D05" w:rsidRPr="00010C4D">
        <w:rPr>
          <w:rFonts w:asciiTheme="minorHAnsi" w:hAnsiTheme="minorHAnsi" w:cstheme="minorHAnsi"/>
          <w:spacing w:val="-1"/>
          <w:lang w:val="es-US"/>
        </w:rPr>
        <w:t>a</w:t>
      </w:r>
      <w:r w:rsidRPr="00010C4D">
        <w:rPr>
          <w:rFonts w:asciiTheme="minorHAnsi" w:hAnsiTheme="minorHAnsi" w:cstheme="minorHAnsi"/>
          <w:spacing w:val="-1"/>
          <w:lang w:val="es-US"/>
        </w:rPr>
        <w:t xml:space="preserve"> en la calle Nafarroa, nº2 de Vitoria-Gasteiz</w:t>
      </w:r>
      <w:r w:rsidR="00B00D05" w:rsidRPr="00010C4D">
        <w:rPr>
          <w:rFonts w:asciiTheme="minorHAnsi" w:hAnsiTheme="minorHAnsi" w:cstheme="minorHAnsi"/>
          <w:spacing w:val="-1"/>
          <w:lang w:val="es-US"/>
        </w:rPr>
        <w:t xml:space="preserve">, </w:t>
      </w:r>
      <w:r w:rsidR="00B6450B" w:rsidRPr="00010C4D">
        <w:rPr>
          <w:rFonts w:asciiTheme="minorHAnsi" w:hAnsiTheme="minorHAnsi" w:cstheme="minorHAnsi"/>
          <w:spacing w:val="-1"/>
          <w:lang w:val="es-US"/>
        </w:rPr>
        <w:t xml:space="preserve">además de </w:t>
      </w:r>
      <w:r w:rsidR="00B00D05" w:rsidRPr="00010C4D">
        <w:rPr>
          <w:rFonts w:asciiTheme="minorHAnsi" w:hAnsiTheme="minorHAnsi" w:cstheme="minorHAnsi"/>
          <w:spacing w:val="-1"/>
          <w:lang w:val="es-US"/>
        </w:rPr>
        <w:t xml:space="preserve">su puesta en marcha, monitorización, optimización del funcionamiento y regulación, </w:t>
      </w:r>
      <w:r w:rsidR="00B6450B" w:rsidRPr="00010C4D">
        <w:rPr>
          <w:rFonts w:asciiTheme="minorHAnsi" w:hAnsiTheme="minorHAnsi" w:cstheme="minorHAnsi"/>
          <w:spacing w:val="-1"/>
          <w:lang w:val="es-US"/>
        </w:rPr>
        <w:t>y su</w:t>
      </w:r>
      <w:r w:rsidRPr="00010C4D">
        <w:rPr>
          <w:rFonts w:asciiTheme="minorHAnsi" w:hAnsiTheme="minorHAnsi" w:cstheme="minorHAnsi"/>
          <w:spacing w:val="-1"/>
          <w:lang w:val="es-US"/>
        </w:rPr>
        <w:t xml:space="preserve"> mantenimiento</w:t>
      </w:r>
      <w:r w:rsidR="00B00D05" w:rsidRPr="00010C4D">
        <w:rPr>
          <w:rFonts w:asciiTheme="minorHAnsi" w:hAnsiTheme="minorHAnsi" w:cstheme="minorHAnsi"/>
          <w:spacing w:val="-1"/>
          <w:lang w:val="es-US"/>
        </w:rPr>
        <w:t xml:space="preserve"> integral</w:t>
      </w:r>
      <w:r w:rsidRPr="00010C4D">
        <w:rPr>
          <w:rFonts w:asciiTheme="minorHAnsi" w:hAnsiTheme="minorHAnsi" w:cstheme="minorHAnsi"/>
          <w:spacing w:val="-1"/>
          <w:lang w:val="es-US"/>
        </w:rPr>
        <w:t xml:space="preserve"> durante </w:t>
      </w:r>
      <w:r w:rsidR="00567576" w:rsidRPr="00010C4D">
        <w:rPr>
          <w:rFonts w:asciiTheme="minorHAnsi" w:hAnsiTheme="minorHAnsi" w:cstheme="minorHAnsi"/>
          <w:spacing w:val="-1"/>
          <w:lang w:val="es-US"/>
        </w:rPr>
        <w:t xml:space="preserve">2 </w:t>
      </w:r>
      <w:r w:rsidRPr="00010C4D">
        <w:rPr>
          <w:rFonts w:asciiTheme="minorHAnsi" w:hAnsiTheme="minorHAnsi" w:cstheme="minorHAnsi"/>
          <w:spacing w:val="-1"/>
          <w:lang w:val="es-US"/>
        </w:rPr>
        <w:t>años</w:t>
      </w:r>
      <w:r w:rsidR="005D0EAA" w:rsidRPr="00010C4D">
        <w:rPr>
          <w:rFonts w:asciiTheme="minorHAnsi" w:hAnsiTheme="minorHAnsi" w:cstheme="minorHAnsi"/>
          <w:spacing w:val="-1"/>
          <w:lang w:val="es-US"/>
        </w:rPr>
        <w:t xml:space="preserve"> (</w:t>
      </w:r>
      <w:r w:rsidR="00567576" w:rsidRPr="00010C4D">
        <w:rPr>
          <w:rFonts w:asciiTheme="minorHAnsi" w:hAnsiTheme="minorHAnsi" w:cstheme="minorHAnsi"/>
          <w:spacing w:val="-1"/>
          <w:lang w:val="es-US"/>
        </w:rPr>
        <w:t>24</w:t>
      </w:r>
      <w:r w:rsidR="005D0EAA" w:rsidRPr="00010C4D">
        <w:rPr>
          <w:rFonts w:asciiTheme="minorHAnsi" w:hAnsiTheme="minorHAnsi" w:cstheme="minorHAnsi"/>
          <w:spacing w:val="-1"/>
          <w:lang w:val="es-US"/>
        </w:rPr>
        <w:t xml:space="preserve"> meses)</w:t>
      </w:r>
      <w:r w:rsidRPr="00010C4D">
        <w:rPr>
          <w:rFonts w:asciiTheme="minorHAnsi" w:hAnsiTheme="minorHAnsi" w:cstheme="minorHAnsi"/>
          <w:spacing w:val="-1"/>
          <w:lang w:val="es-US"/>
        </w:rPr>
        <w:t>, mediante procedimiento abierto con varios criterios de adjudicación.</w:t>
      </w:r>
    </w:p>
    <w:p w14:paraId="403CC355" w14:textId="06803175" w:rsidR="00F87251" w:rsidRPr="00010C4D" w:rsidRDefault="00F87251" w:rsidP="007A499C">
      <w:pPr>
        <w:pStyle w:val="Textoindependiente"/>
        <w:tabs>
          <w:tab w:val="left" w:pos="413"/>
        </w:tabs>
        <w:spacing w:after="240"/>
        <w:ind w:left="0" w:right="147"/>
        <w:jc w:val="both"/>
        <w:rPr>
          <w:rFonts w:asciiTheme="minorHAnsi" w:hAnsiTheme="minorHAnsi" w:cstheme="minorHAnsi"/>
          <w:color w:val="FF0000"/>
          <w:lang w:val="es-ES"/>
        </w:rPr>
      </w:pPr>
      <w:r w:rsidRPr="00010C4D">
        <w:rPr>
          <w:rFonts w:asciiTheme="minorHAnsi" w:hAnsiTheme="minorHAnsi" w:cstheme="minorHAnsi"/>
          <w:lang w:val="es-US"/>
        </w:rPr>
        <w:lastRenderedPageBreak/>
        <w:t xml:space="preserve">La </w:t>
      </w:r>
      <w:r w:rsidR="00AB034B" w:rsidRPr="00010C4D">
        <w:rPr>
          <w:rFonts w:asciiTheme="minorHAnsi" w:hAnsiTheme="minorHAnsi" w:cstheme="minorHAnsi"/>
          <w:lang w:val="es-US"/>
        </w:rPr>
        <w:t>adjudicataria</w:t>
      </w:r>
      <w:r w:rsidRPr="00010C4D">
        <w:rPr>
          <w:rFonts w:asciiTheme="minorHAnsi" w:hAnsiTheme="minorHAnsi" w:cstheme="minorHAnsi"/>
          <w:lang w:val="es-US"/>
        </w:rPr>
        <w:t xml:space="preserve"> será responsable de la ejecución de estas prestaciones limitándose la propiedad a disponer de la estructura técnica de supervisión para verificar y asegurar que las prestaciones estén en condiciones de satisfacer </w:t>
      </w:r>
      <w:r w:rsidR="001233D4" w:rsidRPr="00010C4D">
        <w:rPr>
          <w:rFonts w:asciiTheme="minorHAnsi" w:hAnsiTheme="minorHAnsi" w:cstheme="minorHAnsi"/>
          <w:lang w:val="es-US"/>
        </w:rPr>
        <w:t>las e</w:t>
      </w:r>
      <w:r w:rsidRPr="00010C4D">
        <w:rPr>
          <w:rFonts w:asciiTheme="minorHAnsi" w:hAnsiTheme="minorHAnsi" w:cstheme="minorHAnsi"/>
          <w:lang w:val="es-US"/>
        </w:rPr>
        <w:t>xigencias</w:t>
      </w:r>
      <w:r w:rsidR="001233D4" w:rsidRPr="00010C4D">
        <w:rPr>
          <w:rFonts w:asciiTheme="minorHAnsi" w:hAnsiTheme="minorHAnsi" w:cstheme="minorHAnsi"/>
          <w:lang w:val="es-US"/>
        </w:rPr>
        <w:t xml:space="preserve"> del presente contrato.</w:t>
      </w:r>
    </w:p>
    <w:p w14:paraId="055620B2" w14:textId="5E468DB0" w:rsidR="00F87251" w:rsidRPr="00010C4D" w:rsidRDefault="00835B63" w:rsidP="007A499C">
      <w:pPr>
        <w:pStyle w:val="Ttulo2"/>
        <w:keepNext w:val="0"/>
        <w:keepLines w:val="0"/>
        <w:widowControl w:val="0"/>
        <w:numPr>
          <w:ilvl w:val="0"/>
          <w:numId w:val="10"/>
        </w:numPr>
        <w:spacing w:before="0" w:after="240" w:line="240" w:lineRule="auto"/>
        <w:ind w:left="425" w:hanging="357"/>
        <w:jc w:val="both"/>
        <w:rPr>
          <w:rFonts w:asciiTheme="minorHAnsi" w:hAnsiTheme="minorHAnsi" w:cstheme="minorHAnsi"/>
          <w:color w:val="auto"/>
          <w:sz w:val="24"/>
          <w:szCs w:val="24"/>
        </w:rPr>
      </w:pPr>
      <w:r w:rsidRPr="00010C4D">
        <w:rPr>
          <w:rFonts w:asciiTheme="minorHAnsi" w:hAnsiTheme="minorHAnsi" w:cstheme="minorHAnsi"/>
          <w:color w:val="auto"/>
          <w:sz w:val="24"/>
          <w:szCs w:val="24"/>
        </w:rPr>
        <w:t>AMBITO DE ACTUACIÓN</w:t>
      </w:r>
    </w:p>
    <w:p w14:paraId="1B2280B3" w14:textId="445803FE" w:rsidR="00835B63" w:rsidRPr="00010C4D" w:rsidRDefault="00835B63" w:rsidP="007A499C">
      <w:pPr>
        <w:pStyle w:val="Textoindependiente"/>
        <w:tabs>
          <w:tab w:val="left" w:pos="413"/>
        </w:tabs>
        <w:spacing w:after="240"/>
        <w:ind w:left="0" w:right="147"/>
        <w:jc w:val="both"/>
        <w:rPr>
          <w:rFonts w:asciiTheme="minorHAnsi" w:hAnsiTheme="minorHAnsi" w:cstheme="minorHAnsi"/>
          <w:lang w:val="es-US"/>
        </w:rPr>
      </w:pPr>
      <w:r w:rsidRPr="00010C4D">
        <w:rPr>
          <w:rFonts w:asciiTheme="minorHAnsi" w:hAnsiTheme="minorHAnsi" w:cstheme="minorHAnsi"/>
          <w:lang w:val="es-US"/>
        </w:rPr>
        <w:t xml:space="preserve">El ámbito de actuación es la rehabilitación energética de la cubierta de planta </w:t>
      </w:r>
      <w:r w:rsidR="00D81200">
        <w:rPr>
          <w:rFonts w:asciiTheme="minorHAnsi" w:hAnsiTheme="minorHAnsi" w:cstheme="minorHAnsi"/>
          <w:lang w:val="es-US"/>
        </w:rPr>
        <w:t xml:space="preserve">segunda </w:t>
      </w:r>
      <w:r w:rsidRPr="00010C4D">
        <w:rPr>
          <w:rFonts w:asciiTheme="minorHAnsi" w:hAnsiTheme="minorHAnsi" w:cstheme="minorHAnsi"/>
          <w:lang w:val="es-US"/>
        </w:rPr>
        <w:t>del edificio, reimpermeabilizando e incrementando el nivel de aislamiento térmico de la misma.</w:t>
      </w:r>
    </w:p>
    <w:p w14:paraId="0E9A1B24" w14:textId="1F162381" w:rsidR="00835B63" w:rsidRPr="00010C4D" w:rsidRDefault="00835B63" w:rsidP="007A499C">
      <w:pPr>
        <w:pStyle w:val="Textoindependiente"/>
        <w:tabs>
          <w:tab w:val="left" w:pos="413"/>
        </w:tabs>
        <w:spacing w:after="240"/>
        <w:ind w:left="0" w:right="147"/>
        <w:jc w:val="both"/>
        <w:rPr>
          <w:rFonts w:asciiTheme="minorHAnsi" w:hAnsiTheme="minorHAnsi" w:cstheme="minorHAnsi"/>
          <w:lang w:val="es-US"/>
        </w:rPr>
      </w:pPr>
      <w:r w:rsidRPr="00010C4D">
        <w:rPr>
          <w:rFonts w:asciiTheme="minorHAnsi" w:hAnsiTheme="minorHAnsi" w:cstheme="minorHAnsi"/>
          <w:lang w:val="es-US"/>
        </w:rPr>
        <w:t xml:space="preserve">Se contempla además </w:t>
      </w:r>
      <w:r w:rsidR="00422051" w:rsidRPr="00010C4D">
        <w:rPr>
          <w:rFonts w:asciiTheme="minorHAnsi" w:hAnsiTheme="minorHAnsi" w:cstheme="minorHAnsi"/>
          <w:lang w:val="es-US"/>
        </w:rPr>
        <w:t xml:space="preserve">el diseño y la ejecución </w:t>
      </w:r>
      <w:r w:rsidRPr="00010C4D">
        <w:rPr>
          <w:rFonts w:asciiTheme="minorHAnsi" w:hAnsiTheme="minorHAnsi" w:cstheme="minorHAnsi"/>
          <w:lang w:val="es-US"/>
        </w:rPr>
        <w:t xml:space="preserve">de una instalación fotovoltaica sobre la misma de al menos </w:t>
      </w:r>
      <w:r w:rsidR="001322D0" w:rsidRPr="00010C4D">
        <w:rPr>
          <w:rFonts w:asciiTheme="minorHAnsi" w:hAnsiTheme="minorHAnsi" w:cstheme="minorHAnsi"/>
          <w:lang w:val="es-US"/>
        </w:rPr>
        <w:t>95</w:t>
      </w:r>
      <w:r w:rsidRPr="00010C4D">
        <w:rPr>
          <w:rFonts w:asciiTheme="minorHAnsi" w:hAnsiTheme="minorHAnsi" w:cstheme="minorHAnsi"/>
          <w:lang w:val="es-US"/>
        </w:rPr>
        <w:t>kWp.</w:t>
      </w:r>
    </w:p>
    <w:p w14:paraId="0B3B28DA" w14:textId="3FE90854" w:rsidR="00835B63" w:rsidRPr="00010C4D" w:rsidRDefault="00835B63" w:rsidP="007A499C">
      <w:pPr>
        <w:pStyle w:val="Textoindependiente"/>
        <w:tabs>
          <w:tab w:val="left" w:pos="413"/>
        </w:tabs>
        <w:spacing w:after="240"/>
        <w:ind w:left="0" w:right="147"/>
        <w:jc w:val="both"/>
        <w:rPr>
          <w:rFonts w:asciiTheme="minorHAnsi" w:hAnsiTheme="minorHAnsi" w:cstheme="minorHAnsi"/>
          <w:lang w:val="es-US"/>
        </w:rPr>
      </w:pPr>
      <w:r w:rsidRPr="00010C4D">
        <w:rPr>
          <w:rFonts w:asciiTheme="minorHAnsi" w:hAnsiTheme="minorHAnsi" w:cstheme="minorHAnsi"/>
          <w:lang w:val="es-US"/>
        </w:rPr>
        <w:t xml:space="preserve">Previamente Lehendakaritza ha </w:t>
      </w:r>
      <w:r w:rsidR="00D81200">
        <w:rPr>
          <w:rFonts w:asciiTheme="minorHAnsi" w:hAnsiTheme="minorHAnsi" w:cstheme="minorHAnsi"/>
          <w:lang w:val="es-US"/>
        </w:rPr>
        <w:t>llevado a cabo</w:t>
      </w:r>
      <w:r w:rsidRPr="00010C4D">
        <w:rPr>
          <w:rFonts w:asciiTheme="minorHAnsi" w:hAnsiTheme="minorHAnsi" w:cstheme="minorHAnsi"/>
          <w:lang w:val="es-US"/>
        </w:rPr>
        <w:t xml:space="preserve"> la rehabilitación energética del muro cortina del edificio, implantando una instalación fotovoltaica en parte de los vidrios. Esta actuación ha considerado las actuaciones necesarias en el cuadro general para permitir una instalación fotovoltaica adicional en la cubierta. Además de subir los </w:t>
      </w:r>
      <w:r w:rsidR="00E15A46" w:rsidRPr="00010C4D">
        <w:rPr>
          <w:rFonts w:asciiTheme="minorHAnsi" w:hAnsiTheme="minorHAnsi" w:cstheme="minorHAnsi"/>
          <w:lang w:val="es-US"/>
        </w:rPr>
        <w:t>actuales petos en el perímetro de la cubierta.</w:t>
      </w:r>
    </w:p>
    <w:p w14:paraId="08D2A351" w14:textId="589A4C18" w:rsidR="00BD1409" w:rsidRPr="00010C4D" w:rsidRDefault="00BD1409" w:rsidP="00881FA3">
      <w:pPr>
        <w:pStyle w:val="Textoindependiente"/>
        <w:tabs>
          <w:tab w:val="left" w:pos="413"/>
        </w:tabs>
        <w:spacing w:after="240"/>
        <w:ind w:left="0" w:right="147"/>
        <w:jc w:val="both"/>
        <w:rPr>
          <w:rFonts w:asciiTheme="minorHAnsi" w:hAnsiTheme="minorHAnsi" w:cstheme="minorHAnsi"/>
          <w:lang w:val="es-US"/>
        </w:rPr>
      </w:pPr>
      <w:r w:rsidRPr="00010C4D">
        <w:rPr>
          <w:rFonts w:asciiTheme="minorHAnsi" w:hAnsiTheme="minorHAnsi" w:cstheme="minorHAnsi"/>
          <w:lang w:val="es-US"/>
        </w:rPr>
        <w:t xml:space="preserve">La instalación generadora </w:t>
      </w:r>
      <w:r w:rsidR="00494D6D" w:rsidRPr="00010C4D">
        <w:rPr>
          <w:rFonts w:asciiTheme="minorHAnsi" w:hAnsiTheme="minorHAnsi" w:cstheme="minorHAnsi"/>
          <w:lang w:val="es-US"/>
        </w:rPr>
        <w:t>a i</w:t>
      </w:r>
      <w:r w:rsidRPr="00010C4D">
        <w:rPr>
          <w:rFonts w:asciiTheme="minorHAnsi" w:hAnsiTheme="minorHAnsi" w:cstheme="minorHAnsi"/>
          <w:lang w:val="es-US"/>
        </w:rPr>
        <w:t>nstalar será de 90kW</w:t>
      </w:r>
      <w:r w:rsidR="0094094C" w:rsidRPr="00010C4D">
        <w:rPr>
          <w:rFonts w:asciiTheme="minorHAnsi" w:hAnsiTheme="minorHAnsi" w:cstheme="minorHAnsi"/>
          <w:lang w:val="es-US"/>
        </w:rPr>
        <w:t>n</w:t>
      </w:r>
      <w:r w:rsidRPr="00010C4D">
        <w:rPr>
          <w:rFonts w:asciiTheme="minorHAnsi" w:hAnsiTheme="minorHAnsi" w:cstheme="minorHAnsi"/>
          <w:lang w:val="es-US"/>
        </w:rPr>
        <w:t xml:space="preserve"> mínimo (95kWp instalados mínimo), para autoconsumo</w:t>
      </w:r>
      <w:r w:rsidR="004D0A14" w:rsidRPr="00010C4D">
        <w:rPr>
          <w:rFonts w:asciiTheme="minorHAnsi" w:hAnsiTheme="minorHAnsi" w:cstheme="minorHAnsi"/>
          <w:lang w:val="es-US"/>
        </w:rPr>
        <w:t xml:space="preserve"> sin excedentes</w:t>
      </w:r>
      <w:r w:rsidRPr="00010C4D">
        <w:rPr>
          <w:rFonts w:asciiTheme="minorHAnsi" w:hAnsiTheme="minorHAnsi" w:cstheme="minorHAnsi"/>
          <w:lang w:val="es-US"/>
        </w:rPr>
        <w:t xml:space="preserve">, la conexión con la red de distribución se realizada mediante </w:t>
      </w:r>
      <w:r w:rsidR="00422051" w:rsidRPr="00010C4D">
        <w:rPr>
          <w:rFonts w:asciiTheme="minorHAnsi" w:hAnsiTheme="minorHAnsi" w:cstheme="minorHAnsi"/>
          <w:lang w:val="es-US"/>
        </w:rPr>
        <w:t>el número óptimo de</w:t>
      </w:r>
      <w:r w:rsidRPr="00010C4D">
        <w:rPr>
          <w:rFonts w:asciiTheme="minorHAnsi" w:hAnsiTheme="minorHAnsi" w:cstheme="minorHAnsi"/>
          <w:lang w:val="es-US"/>
        </w:rPr>
        <w:t xml:space="preserve"> inversores </w:t>
      </w:r>
      <w:r w:rsidR="00422051" w:rsidRPr="00010C4D">
        <w:rPr>
          <w:rFonts w:asciiTheme="minorHAnsi" w:hAnsiTheme="minorHAnsi" w:cstheme="minorHAnsi"/>
          <w:lang w:val="es-US"/>
        </w:rPr>
        <w:t>para alcanzar la máxima producción de la instalación.</w:t>
      </w:r>
      <w:r w:rsidR="00600099" w:rsidRPr="00010C4D">
        <w:rPr>
          <w:rFonts w:asciiTheme="minorHAnsi" w:hAnsiTheme="minorHAnsi" w:cstheme="minorHAnsi"/>
          <w:lang w:val="es-US"/>
        </w:rPr>
        <w:t xml:space="preserve"> Se </w:t>
      </w:r>
      <w:r w:rsidR="0094094C" w:rsidRPr="00010C4D">
        <w:rPr>
          <w:rFonts w:asciiTheme="minorHAnsi" w:hAnsiTheme="minorHAnsi" w:cstheme="minorHAnsi"/>
          <w:lang w:val="es-US"/>
        </w:rPr>
        <w:t>considerarán</w:t>
      </w:r>
      <w:r w:rsidR="00600099" w:rsidRPr="00010C4D">
        <w:rPr>
          <w:rFonts w:asciiTheme="minorHAnsi" w:hAnsiTheme="minorHAnsi" w:cstheme="minorHAnsi"/>
          <w:lang w:val="es-US"/>
        </w:rPr>
        <w:t xml:space="preserve"> las actuaciones necesarias en el cuadro general de conexión.</w:t>
      </w:r>
    </w:p>
    <w:p w14:paraId="53206436" w14:textId="77777777" w:rsidR="00D811AE" w:rsidRPr="00010C4D" w:rsidRDefault="00D811AE" w:rsidP="007A499C">
      <w:pPr>
        <w:pStyle w:val="Ttulo2"/>
        <w:keepNext w:val="0"/>
        <w:keepLines w:val="0"/>
        <w:widowControl w:val="0"/>
        <w:numPr>
          <w:ilvl w:val="0"/>
          <w:numId w:val="10"/>
        </w:numPr>
        <w:spacing w:before="0" w:after="240" w:line="240" w:lineRule="auto"/>
        <w:ind w:left="425" w:hanging="357"/>
        <w:jc w:val="both"/>
        <w:rPr>
          <w:rFonts w:asciiTheme="minorHAnsi" w:hAnsiTheme="minorHAnsi" w:cstheme="minorHAnsi"/>
          <w:color w:val="auto"/>
          <w:sz w:val="24"/>
          <w:szCs w:val="24"/>
          <w:lang w:val="es-US"/>
        </w:rPr>
      </w:pPr>
      <w:r w:rsidRPr="00010C4D">
        <w:rPr>
          <w:rFonts w:asciiTheme="minorHAnsi" w:hAnsiTheme="minorHAnsi" w:cstheme="minorHAnsi"/>
          <w:color w:val="auto"/>
          <w:sz w:val="24"/>
          <w:szCs w:val="24"/>
        </w:rPr>
        <w:t>DESCRIPCIÓN DE LOS TRABAJOS A REALIZAR</w:t>
      </w:r>
    </w:p>
    <w:p w14:paraId="5996F618" w14:textId="44101862" w:rsidR="00D811AE" w:rsidRPr="00010C4D" w:rsidRDefault="00D811AE" w:rsidP="007A499C">
      <w:pPr>
        <w:pStyle w:val="Textoindependiente"/>
        <w:spacing w:after="240"/>
        <w:ind w:left="0"/>
        <w:jc w:val="both"/>
        <w:rPr>
          <w:rFonts w:asciiTheme="minorHAnsi" w:hAnsiTheme="minorHAnsi" w:cstheme="minorHAnsi"/>
          <w:lang w:val="es-ES"/>
        </w:rPr>
      </w:pPr>
      <w:r w:rsidRPr="00010C4D">
        <w:rPr>
          <w:rFonts w:asciiTheme="minorHAnsi" w:hAnsiTheme="minorHAnsi" w:cstheme="minorHAnsi"/>
          <w:lang w:val="es-ES"/>
        </w:rPr>
        <w:t xml:space="preserve">Los trabajos a realizar abarcan el conjunto de operaciones necesarias para la renovación de los vidrios y </w:t>
      </w:r>
      <w:r w:rsidR="00422051" w:rsidRPr="00010C4D">
        <w:rPr>
          <w:rFonts w:asciiTheme="minorHAnsi" w:hAnsiTheme="minorHAnsi" w:cstheme="minorHAnsi"/>
          <w:lang w:val="es-ES"/>
        </w:rPr>
        <w:t>la instalación fotovoltaica en cubierta.</w:t>
      </w:r>
    </w:p>
    <w:p w14:paraId="38ED0FF0" w14:textId="77777777" w:rsidR="00D811AE" w:rsidRPr="00010C4D" w:rsidRDefault="00D811AE" w:rsidP="007A499C">
      <w:pPr>
        <w:pStyle w:val="Textoindependiente"/>
        <w:spacing w:after="240"/>
        <w:ind w:left="0"/>
        <w:jc w:val="both"/>
        <w:rPr>
          <w:rFonts w:asciiTheme="minorHAnsi" w:hAnsiTheme="minorHAnsi" w:cstheme="minorHAnsi"/>
          <w:lang w:val="es-ES"/>
        </w:rPr>
      </w:pPr>
      <w:r w:rsidRPr="00010C4D">
        <w:rPr>
          <w:rFonts w:asciiTheme="minorHAnsi" w:hAnsiTheme="minorHAnsi" w:cstheme="minorHAnsi"/>
          <w:lang w:val="es-ES"/>
        </w:rPr>
        <w:t>La relación de trabajos a realizar por la adjudicataria consiste en:</w:t>
      </w:r>
    </w:p>
    <w:p w14:paraId="201DC813" w14:textId="7DAC34D6" w:rsidR="00D811AE" w:rsidRPr="00010C4D" w:rsidRDefault="00D811AE" w:rsidP="007A499C">
      <w:pPr>
        <w:pStyle w:val="Textoindependiente"/>
        <w:spacing w:after="240"/>
        <w:jc w:val="both"/>
        <w:rPr>
          <w:rFonts w:asciiTheme="minorHAnsi" w:hAnsiTheme="minorHAnsi" w:cstheme="minorHAnsi"/>
          <w:lang w:val="es-ES"/>
        </w:rPr>
      </w:pPr>
      <w:r w:rsidRPr="00010C4D">
        <w:rPr>
          <w:rFonts w:asciiTheme="minorHAnsi" w:hAnsiTheme="minorHAnsi" w:cstheme="minorHAnsi"/>
          <w:u w:val="single"/>
          <w:lang w:val="es-ES"/>
        </w:rPr>
        <w:t xml:space="preserve">1.- Diseño de la solución de detalle para la </w:t>
      </w:r>
      <w:r w:rsidR="00C56581" w:rsidRPr="00010C4D">
        <w:rPr>
          <w:rFonts w:asciiTheme="minorHAnsi" w:hAnsiTheme="minorHAnsi" w:cstheme="minorHAnsi"/>
          <w:u w:val="single"/>
          <w:lang w:val="es-ES"/>
        </w:rPr>
        <w:t>rehabilitación de la cubierta</w:t>
      </w:r>
      <w:r w:rsidRPr="00010C4D">
        <w:rPr>
          <w:rFonts w:asciiTheme="minorHAnsi" w:hAnsiTheme="minorHAnsi" w:cstheme="minorHAnsi"/>
          <w:u w:val="single"/>
          <w:lang w:val="es-ES"/>
        </w:rPr>
        <w:t xml:space="preserve"> y la implantación de una instalación </w:t>
      </w:r>
      <w:r w:rsidR="00F51711" w:rsidRPr="00010C4D">
        <w:rPr>
          <w:rFonts w:asciiTheme="minorHAnsi" w:hAnsiTheme="minorHAnsi" w:cstheme="minorHAnsi"/>
          <w:u w:val="single"/>
          <w:lang w:val="es-ES"/>
        </w:rPr>
        <w:t>fotovoltaica.</w:t>
      </w:r>
    </w:p>
    <w:p w14:paraId="01212F4B" w14:textId="475E4343" w:rsidR="005C471B" w:rsidRPr="00010C4D" w:rsidRDefault="00D811AE" w:rsidP="007A499C">
      <w:pPr>
        <w:pStyle w:val="Textoindependiente"/>
        <w:spacing w:after="240"/>
        <w:ind w:left="284"/>
        <w:jc w:val="both"/>
        <w:rPr>
          <w:rFonts w:asciiTheme="minorHAnsi" w:hAnsiTheme="minorHAnsi" w:cstheme="minorHAnsi"/>
          <w:lang w:val="es-ES"/>
        </w:rPr>
      </w:pPr>
      <w:r w:rsidRPr="00010C4D">
        <w:rPr>
          <w:rFonts w:asciiTheme="minorHAnsi" w:hAnsiTheme="minorHAnsi" w:cstheme="minorHAnsi"/>
          <w:lang w:val="es-ES"/>
        </w:rPr>
        <w:t xml:space="preserve">Se estudiarán las soluciones necesarias para la </w:t>
      </w:r>
      <w:r w:rsidR="005C471B" w:rsidRPr="00010C4D">
        <w:rPr>
          <w:rFonts w:asciiTheme="minorHAnsi" w:hAnsiTheme="minorHAnsi" w:cstheme="minorHAnsi"/>
          <w:lang w:val="es-ES"/>
        </w:rPr>
        <w:t xml:space="preserve">rehabilitación de la cubierta, y </w:t>
      </w:r>
      <w:r w:rsidR="00422051" w:rsidRPr="00010C4D">
        <w:rPr>
          <w:rFonts w:asciiTheme="minorHAnsi" w:hAnsiTheme="minorHAnsi" w:cstheme="minorHAnsi"/>
          <w:lang w:val="es-ES"/>
        </w:rPr>
        <w:t>para la</w:t>
      </w:r>
      <w:r w:rsidR="005C471B" w:rsidRPr="00010C4D">
        <w:rPr>
          <w:rFonts w:asciiTheme="minorHAnsi" w:hAnsiTheme="minorHAnsi" w:cstheme="minorHAnsi"/>
          <w:lang w:val="es-ES"/>
        </w:rPr>
        <w:t xml:space="preserve"> instalación fotovoltaica de </w:t>
      </w:r>
      <w:r w:rsidR="006050C4" w:rsidRPr="00010C4D">
        <w:rPr>
          <w:rFonts w:asciiTheme="minorHAnsi" w:hAnsiTheme="minorHAnsi" w:cstheme="minorHAnsi"/>
          <w:lang w:val="es-ES"/>
        </w:rPr>
        <w:t>95</w:t>
      </w:r>
      <w:r w:rsidR="005C471B" w:rsidRPr="00010C4D">
        <w:rPr>
          <w:rFonts w:asciiTheme="minorHAnsi" w:hAnsiTheme="minorHAnsi" w:cstheme="minorHAnsi"/>
          <w:lang w:val="es-ES"/>
        </w:rPr>
        <w:t xml:space="preserve"> kWp.</w:t>
      </w:r>
      <w:r w:rsidR="00881FA3" w:rsidRPr="00010C4D">
        <w:rPr>
          <w:rFonts w:asciiTheme="minorHAnsi" w:hAnsiTheme="minorHAnsi" w:cstheme="minorHAnsi"/>
          <w:lang w:val="es-ES"/>
        </w:rPr>
        <w:t xml:space="preserve"> En la rehabilitación se </w:t>
      </w:r>
      <w:r w:rsidR="00F51711" w:rsidRPr="00010C4D">
        <w:rPr>
          <w:rFonts w:asciiTheme="minorHAnsi" w:hAnsiTheme="minorHAnsi" w:cstheme="minorHAnsi"/>
          <w:lang w:val="es-ES"/>
        </w:rPr>
        <w:t>garantizarán</w:t>
      </w:r>
      <w:r w:rsidR="00881FA3" w:rsidRPr="00010C4D">
        <w:rPr>
          <w:rFonts w:asciiTheme="minorHAnsi" w:hAnsiTheme="minorHAnsi" w:cstheme="minorHAnsi"/>
          <w:lang w:val="es-ES"/>
        </w:rPr>
        <w:t xml:space="preserve"> además las prestaciones expresadas en el presente pliego en cuanto a niveles de aislamiento térmico, estanqueidad, y de producción de energía</w:t>
      </w:r>
    </w:p>
    <w:p w14:paraId="13F76106" w14:textId="77777777" w:rsidR="00D811AE" w:rsidRPr="00010C4D" w:rsidRDefault="00D811AE" w:rsidP="007A499C">
      <w:pPr>
        <w:pStyle w:val="Textoindependiente"/>
        <w:spacing w:after="240"/>
        <w:ind w:left="284"/>
        <w:jc w:val="both"/>
        <w:rPr>
          <w:rFonts w:asciiTheme="minorHAnsi" w:hAnsiTheme="minorHAnsi" w:cstheme="minorHAnsi"/>
          <w:bCs/>
          <w:lang w:val="es-ES"/>
        </w:rPr>
      </w:pPr>
      <w:r w:rsidRPr="00010C4D">
        <w:rPr>
          <w:rFonts w:asciiTheme="minorHAnsi" w:hAnsiTheme="minorHAnsi" w:cstheme="minorHAnsi"/>
          <w:bCs/>
          <w:u w:val="single"/>
          <w:lang w:val="es-ES"/>
        </w:rPr>
        <w:t>2.- Redacción del proyecto de ejecución</w:t>
      </w:r>
      <w:r w:rsidRPr="00010C4D">
        <w:rPr>
          <w:rFonts w:asciiTheme="minorHAnsi" w:hAnsiTheme="minorHAnsi" w:cstheme="minorHAnsi"/>
          <w:bCs/>
          <w:color w:val="FF0000"/>
          <w:lang w:val="es-ES"/>
        </w:rPr>
        <w:t xml:space="preserve">. </w:t>
      </w:r>
      <w:r w:rsidRPr="00010C4D">
        <w:rPr>
          <w:rFonts w:asciiTheme="minorHAnsi" w:hAnsiTheme="minorHAnsi" w:cstheme="minorHAnsi"/>
          <w:bCs/>
          <w:lang w:val="es-ES"/>
        </w:rPr>
        <w:t>El proyecto de ejecución deberá incluir la documentación necesaria: memoria, planos y anexos con una descripción suficiente para la autorización administrativa de los trabajos en el Ayuntamiento e industria, y para la aprobación por parte de los servicios técnicos de Lehendakaritza. El proyecto contendrá al menos los siguientes anejos:</w:t>
      </w:r>
    </w:p>
    <w:p w14:paraId="216E4AAC" w14:textId="77777777" w:rsidR="00D811AE" w:rsidRPr="00010C4D" w:rsidRDefault="00D811A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t>Memoria y Planos</w:t>
      </w:r>
    </w:p>
    <w:p w14:paraId="1F337297" w14:textId="77777777" w:rsidR="00D811AE" w:rsidRPr="00010C4D" w:rsidRDefault="00D811A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t>Proyecto de actividad.</w:t>
      </w:r>
    </w:p>
    <w:p w14:paraId="13BFD6FC" w14:textId="77777777" w:rsidR="00D811AE" w:rsidRPr="00010C4D" w:rsidRDefault="00D811A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t>Estudio de gestión de residuos.</w:t>
      </w:r>
    </w:p>
    <w:p w14:paraId="41A74A01" w14:textId="77777777" w:rsidR="00D811AE" w:rsidRPr="00010C4D" w:rsidRDefault="00D811A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t>Control de calidad.</w:t>
      </w:r>
    </w:p>
    <w:p w14:paraId="49CED4A4" w14:textId="77777777" w:rsidR="00D811AE" w:rsidRPr="00010C4D" w:rsidRDefault="00D811A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t>Condiciones técnicas de ejecución.</w:t>
      </w:r>
    </w:p>
    <w:p w14:paraId="1EC06DF9" w14:textId="77777777" w:rsidR="00D811AE" w:rsidRPr="00010C4D" w:rsidRDefault="00D811A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lastRenderedPageBreak/>
        <w:t>Estudio de seguridad y salud.</w:t>
      </w:r>
    </w:p>
    <w:p w14:paraId="5747AD7E" w14:textId="77777777" w:rsidR="00D811AE" w:rsidRPr="00010C4D" w:rsidRDefault="00D811A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t>Certificado de eficiencia energética del edificio modificado.</w:t>
      </w:r>
    </w:p>
    <w:p w14:paraId="73D791EA" w14:textId="77777777" w:rsidR="00D811AE" w:rsidRPr="00010C4D" w:rsidRDefault="00D811A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t>Presupuesto.</w:t>
      </w:r>
    </w:p>
    <w:p w14:paraId="3005A15D" w14:textId="77777777" w:rsidR="00D811AE" w:rsidRPr="00010C4D" w:rsidRDefault="00D811AE" w:rsidP="006E5AA9">
      <w:pPr>
        <w:pStyle w:val="Textoindependiente"/>
        <w:numPr>
          <w:ilvl w:val="0"/>
          <w:numId w:val="26"/>
        </w:numPr>
        <w:spacing w:after="240"/>
        <w:jc w:val="both"/>
        <w:rPr>
          <w:rFonts w:asciiTheme="minorHAnsi" w:hAnsiTheme="minorHAnsi" w:cstheme="minorHAnsi"/>
          <w:spacing w:val="-1"/>
          <w:lang w:val="es-US"/>
        </w:rPr>
      </w:pPr>
      <w:r w:rsidRPr="00010C4D">
        <w:rPr>
          <w:rFonts w:asciiTheme="minorHAnsi" w:hAnsiTheme="minorHAnsi" w:cstheme="minorHAnsi"/>
          <w:spacing w:val="-1"/>
          <w:lang w:val="es-US"/>
        </w:rPr>
        <w:t>Pliego de condiciones</w:t>
      </w:r>
    </w:p>
    <w:p w14:paraId="682F431B" w14:textId="77777777" w:rsidR="00D811AE" w:rsidRPr="00010C4D" w:rsidRDefault="00D811AE" w:rsidP="007A499C">
      <w:pPr>
        <w:pStyle w:val="Textoindependiente"/>
        <w:spacing w:after="240"/>
        <w:ind w:left="284"/>
        <w:jc w:val="both"/>
        <w:rPr>
          <w:rFonts w:asciiTheme="minorHAnsi" w:hAnsiTheme="minorHAnsi" w:cstheme="minorHAnsi"/>
          <w:bCs/>
          <w:lang w:val="es-ES"/>
        </w:rPr>
      </w:pPr>
      <w:r w:rsidRPr="00010C4D">
        <w:rPr>
          <w:rFonts w:asciiTheme="minorHAnsi" w:hAnsiTheme="minorHAnsi" w:cstheme="minorHAnsi"/>
          <w:bCs/>
          <w:u w:val="single"/>
          <w:lang w:val="es-ES"/>
        </w:rPr>
        <w:t>3.- Tramitación de la licencia de obras y cuantas autorizaciones resulten necesarias</w:t>
      </w:r>
      <w:r w:rsidRPr="00010C4D">
        <w:rPr>
          <w:rFonts w:asciiTheme="minorHAnsi" w:hAnsiTheme="minorHAnsi" w:cstheme="minorHAnsi"/>
          <w:bCs/>
          <w:lang w:val="es-ES"/>
        </w:rPr>
        <w:t>.</w:t>
      </w:r>
    </w:p>
    <w:p w14:paraId="782E585E" w14:textId="77777777" w:rsidR="00D811AE" w:rsidRPr="00010C4D" w:rsidRDefault="00D811AE" w:rsidP="007A499C">
      <w:pPr>
        <w:pStyle w:val="Textoindependiente"/>
        <w:spacing w:after="240"/>
        <w:ind w:left="284"/>
        <w:jc w:val="both"/>
        <w:rPr>
          <w:rFonts w:asciiTheme="minorHAnsi" w:hAnsiTheme="minorHAnsi" w:cstheme="minorHAnsi"/>
          <w:lang w:val="es-ES"/>
        </w:rPr>
      </w:pPr>
      <w:r w:rsidRPr="00010C4D">
        <w:rPr>
          <w:rFonts w:asciiTheme="minorHAnsi" w:hAnsiTheme="minorHAnsi" w:cstheme="minorHAnsi"/>
          <w:lang w:val="es-ES"/>
        </w:rPr>
        <w:t>La adjudicataria asistirá a Lehendakaritza en la obtención de las preceptivas licencias, y será responsable de su obtención.</w:t>
      </w:r>
    </w:p>
    <w:p w14:paraId="25010E21" w14:textId="1368E68A" w:rsidR="00D811AE" w:rsidRPr="00010C4D" w:rsidRDefault="00D811AE" w:rsidP="007A499C">
      <w:pPr>
        <w:pStyle w:val="Textoindependiente"/>
        <w:spacing w:after="240"/>
        <w:ind w:left="284"/>
        <w:jc w:val="both"/>
        <w:rPr>
          <w:rFonts w:asciiTheme="minorHAnsi" w:hAnsiTheme="minorHAnsi" w:cstheme="minorHAnsi"/>
          <w:bCs/>
          <w:lang w:val="es-ES"/>
        </w:rPr>
      </w:pPr>
      <w:r w:rsidRPr="00010C4D">
        <w:rPr>
          <w:rFonts w:asciiTheme="minorHAnsi" w:hAnsiTheme="minorHAnsi" w:cstheme="minorHAnsi"/>
          <w:bCs/>
          <w:lang w:val="es-ES"/>
        </w:rPr>
        <w:t>Con el objetivo de ajustar los plazos, y previa consulta al Ayuntamiento, se plantea la solicitud de una licencia de obra menor, previa a la redacción y aprobación del proyecto de ejecución. Entre la documentación a aportar, se entregará: memoria técnica descriptiva de la actuación, planos acotados de la actuación, fotografías, estudios de gestión de residuos y de seguridad y salud, presupuesto.</w:t>
      </w:r>
    </w:p>
    <w:p w14:paraId="579405DD" w14:textId="58497960" w:rsidR="00D811AE" w:rsidRPr="00010C4D" w:rsidRDefault="002317FD" w:rsidP="006E5AA9">
      <w:pPr>
        <w:pStyle w:val="Textoindependiente"/>
        <w:spacing w:after="240"/>
        <w:ind w:left="284"/>
        <w:jc w:val="both"/>
        <w:rPr>
          <w:rFonts w:asciiTheme="minorHAnsi" w:hAnsiTheme="minorHAnsi" w:cstheme="minorHAnsi"/>
          <w:lang w:val="es-ES"/>
        </w:rPr>
      </w:pPr>
      <w:r>
        <w:rPr>
          <w:rFonts w:asciiTheme="minorHAnsi" w:hAnsiTheme="minorHAnsi" w:cstheme="minorHAnsi"/>
          <w:u w:val="single"/>
          <w:lang w:val="es-ES"/>
        </w:rPr>
        <w:t>4</w:t>
      </w:r>
      <w:r w:rsidR="00D811AE" w:rsidRPr="00010C4D">
        <w:rPr>
          <w:rFonts w:asciiTheme="minorHAnsi" w:hAnsiTheme="minorHAnsi" w:cstheme="minorHAnsi"/>
          <w:u w:val="single"/>
          <w:lang w:val="es-ES"/>
        </w:rPr>
        <w:t>.- Ejecución de las obras e instalación</w:t>
      </w:r>
      <w:r w:rsidR="00D811AE" w:rsidRPr="00010C4D">
        <w:rPr>
          <w:rFonts w:asciiTheme="minorHAnsi" w:hAnsiTheme="minorHAnsi" w:cstheme="minorHAnsi"/>
          <w:lang w:val="es-ES"/>
        </w:rPr>
        <w:t xml:space="preserve">. </w:t>
      </w:r>
    </w:p>
    <w:p w14:paraId="64B1E2BF" w14:textId="77777777" w:rsidR="00D811AE" w:rsidRPr="00010C4D" w:rsidRDefault="00D811AE" w:rsidP="006E5AA9">
      <w:pPr>
        <w:pStyle w:val="Textoindependiente"/>
        <w:spacing w:after="240"/>
        <w:ind w:left="284"/>
        <w:jc w:val="both"/>
        <w:rPr>
          <w:rFonts w:asciiTheme="minorHAnsi" w:hAnsiTheme="minorHAnsi" w:cstheme="minorHAnsi"/>
          <w:lang w:val="es-ES"/>
        </w:rPr>
      </w:pPr>
      <w:r w:rsidRPr="00010C4D">
        <w:rPr>
          <w:rFonts w:asciiTheme="minorHAnsi" w:hAnsiTheme="minorHAnsi" w:cstheme="minorHAnsi"/>
          <w:lang w:val="es-ES"/>
        </w:rPr>
        <w:t>Comprenderá los puntos definidos anteriormente:</w:t>
      </w:r>
    </w:p>
    <w:p w14:paraId="6EFC8D46" w14:textId="15C335CC" w:rsidR="007F2912" w:rsidRPr="00010C4D" w:rsidRDefault="00361EE3" w:rsidP="006E5AA9">
      <w:pPr>
        <w:pStyle w:val="Textoindependiente"/>
        <w:numPr>
          <w:ilvl w:val="0"/>
          <w:numId w:val="23"/>
        </w:numPr>
        <w:jc w:val="both"/>
        <w:rPr>
          <w:rFonts w:asciiTheme="minorHAnsi" w:hAnsiTheme="minorHAnsi" w:cstheme="minorHAnsi"/>
          <w:lang w:val="es-ES"/>
        </w:rPr>
      </w:pPr>
      <w:r w:rsidRPr="00010C4D">
        <w:rPr>
          <w:rFonts w:asciiTheme="minorHAnsi" w:hAnsiTheme="minorHAnsi" w:cstheme="minorHAnsi"/>
          <w:lang w:val="es-ES"/>
        </w:rPr>
        <w:t>Retirada de elementos de cubierta.</w:t>
      </w:r>
    </w:p>
    <w:p w14:paraId="1754B612" w14:textId="4223B5A7" w:rsidR="00D811AE" w:rsidRPr="00010C4D" w:rsidRDefault="005C471B" w:rsidP="006E5AA9">
      <w:pPr>
        <w:pStyle w:val="Textoindependiente"/>
        <w:numPr>
          <w:ilvl w:val="0"/>
          <w:numId w:val="23"/>
        </w:numPr>
        <w:jc w:val="both"/>
        <w:rPr>
          <w:rFonts w:asciiTheme="minorHAnsi" w:hAnsiTheme="minorHAnsi" w:cstheme="minorHAnsi"/>
          <w:lang w:val="es-ES"/>
        </w:rPr>
      </w:pPr>
      <w:r w:rsidRPr="00010C4D">
        <w:rPr>
          <w:rFonts w:asciiTheme="minorHAnsi" w:hAnsiTheme="minorHAnsi" w:cstheme="minorHAnsi"/>
          <w:lang w:val="es-ES"/>
        </w:rPr>
        <w:t>Reimpermeabilización de la cubierta, y actuaciones en elementos emergentes y singulares de la misma.</w:t>
      </w:r>
    </w:p>
    <w:p w14:paraId="27D98D9C" w14:textId="1F3E7589" w:rsidR="00D811AE" w:rsidRPr="00010C4D" w:rsidRDefault="005C471B" w:rsidP="006E5AA9">
      <w:pPr>
        <w:pStyle w:val="Textoindependiente"/>
        <w:numPr>
          <w:ilvl w:val="0"/>
          <w:numId w:val="23"/>
        </w:numPr>
        <w:jc w:val="both"/>
        <w:rPr>
          <w:rFonts w:asciiTheme="minorHAnsi" w:hAnsiTheme="minorHAnsi" w:cstheme="minorHAnsi"/>
          <w:lang w:val="es-ES"/>
        </w:rPr>
      </w:pPr>
      <w:r w:rsidRPr="00010C4D">
        <w:rPr>
          <w:rFonts w:asciiTheme="minorHAnsi" w:hAnsiTheme="minorHAnsi" w:cstheme="minorHAnsi"/>
          <w:lang w:val="es-ES"/>
        </w:rPr>
        <w:t>Mejora del aislamiento térmico de la cubierta</w:t>
      </w:r>
      <w:r w:rsidR="00361EE3" w:rsidRPr="00010C4D">
        <w:rPr>
          <w:rFonts w:asciiTheme="minorHAnsi" w:hAnsiTheme="minorHAnsi" w:cstheme="minorHAnsi"/>
          <w:lang w:val="es-ES"/>
        </w:rPr>
        <w:t>, y acabado.</w:t>
      </w:r>
    </w:p>
    <w:p w14:paraId="320409A2" w14:textId="77777777" w:rsidR="00D811AE" w:rsidRPr="00010C4D" w:rsidRDefault="00D811AE" w:rsidP="006E5AA9">
      <w:pPr>
        <w:pStyle w:val="Textoindependiente"/>
        <w:numPr>
          <w:ilvl w:val="0"/>
          <w:numId w:val="23"/>
        </w:numPr>
        <w:jc w:val="both"/>
        <w:rPr>
          <w:rFonts w:asciiTheme="minorHAnsi" w:hAnsiTheme="minorHAnsi" w:cstheme="minorHAnsi"/>
          <w:lang w:val="es-ES"/>
        </w:rPr>
      </w:pPr>
      <w:r w:rsidRPr="00010C4D">
        <w:rPr>
          <w:rFonts w:asciiTheme="minorHAnsi" w:hAnsiTheme="minorHAnsi" w:cstheme="minorHAnsi"/>
          <w:lang w:val="es-ES"/>
        </w:rPr>
        <w:t>Instalación de captación fotovoltaica, conectada al CGBT, en modalidad de autoconsumo sin excedentes.</w:t>
      </w:r>
    </w:p>
    <w:p w14:paraId="5FF26131" w14:textId="77777777" w:rsidR="00D811AE" w:rsidRPr="00010C4D" w:rsidRDefault="00D811AE" w:rsidP="006E5AA9">
      <w:pPr>
        <w:pStyle w:val="Textoindependiente"/>
        <w:numPr>
          <w:ilvl w:val="0"/>
          <w:numId w:val="23"/>
        </w:numPr>
        <w:spacing w:after="240"/>
        <w:jc w:val="both"/>
        <w:rPr>
          <w:rFonts w:asciiTheme="minorHAnsi" w:hAnsiTheme="minorHAnsi" w:cstheme="minorHAnsi"/>
          <w:lang w:val="es-ES"/>
        </w:rPr>
      </w:pPr>
      <w:r w:rsidRPr="00010C4D">
        <w:rPr>
          <w:rFonts w:asciiTheme="minorHAnsi" w:hAnsiTheme="minorHAnsi" w:cstheme="minorHAnsi"/>
          <w:lang w:val="es-ES"/>
        </w:rPr>
        <w:t>Otras obras auxiliares.</w:t>
      </w:r>
    </w:p>
    <w:p w14:paraId="1BC84069" w14:textId="4C52C7BA" w:rsidR="00D811AE" w:rsidRPr="00010C4D" w:rsidRDefault="002317FD" w:rsidP="006E5AA9">
      <w:pPr>
        <w:pStyle w:val="Textoindependiente"/>
        <w:spacing w:after="240"/>
        <w:ind w:left="284"/>
        <w:jc w:val="both"/>
        <w:rPr>
          <w:rFonts w:asciiTheme="minorHAnsi" w:hAnsiTheme="minorHAnsi" w:cstheme="minorHAnsi"/>
          <w:bCs/>
          <w:lang w:val="es-ES"/>
        </w:rPr>
      </w:pPr>
      <w:r>
        <w:rPr>
          <w:rFonts w:asciiTheme="minorHAnsi" w:hAnsiTheme="minorHAnsi" w:cstheme="minorHAnsi"/>
          <w:u w:val="single"/>
          <w:lang w:val="es-ES"/>
        </w:rPr>
        <w:t>5</w:t>
      </w:r>
      <w:r w:rsidR="00D811AE" w:rsidRPr="00010C4D">
        <w:rPr>
          <w:rFonts w:asciiTheme="minorHAnsi" w:hAnsiTheme="minorHAnsi" w:cstheme="minorHAnsi"/>
          <w:u w:val="single"/>
          <w:lang w:val="es-ES"/>
        </w:rPr>
        <w:t>.- Elaboración de la memoria de funcionamiento de la instalación fotovoltaica</w:t>
      </w:r>
      <w:r w:rsidR="00D811AE" w:rsidRPr="00010C4D">
        <w:rPr>
          <w:rFonts w:asciiTheme="minorHAnsi" w:hAnsiTheme="minorHAnsi" w:cstheme="minorHAnsi"/>
          <w:lang w:val="es-ES"/>
        </w:rPr>
        <w:t xml:space="preserve">, </w:t>
      </w:r>
    </w:p>
    <w:p w14:paraId="1513F0F0" w14:textId="3F98F312" w:rsidR="00D811AE" w:rsidRPr="00010C4D" w:rsidRDefault="002317FD" w:rsidP="006E5AA9">
      <w:pPr>
        <w:pStyle w:val="Textoindependiente"/>
        <w:spacing w:after="240"/>
        <w:ind w:left="284"/>
        <w:jc w:val="both"/>
        <w:rPr>
          <w:rFonts w:asciiTheme="minorHAnsi" w:hAnsiTheme="minorHAnsi" w:cstheme="minorHAnsi"/>
          <w:b/>
          <w:lang w:val="es-ES"/>
        </w:rPr>
      </w:pPr>
      <w:r>
        <w:rPr>
          <w:rFonts w:asciiTheme="minorHAnsi" w:hAnsiTheme="minorHAnsi" w:cstheme="minorHAnsi"/>
          <w:u w:val="single"/>
          <w:lang w:val="es-ES"/>
        </w:rPr>
        <w:t>6</w:t>
      </w:r>
      <w:r w:rsidR="00D811AE" w:rsidRPr="00010C4D">
        <w:rPr>
          <w:rFonts w:asciiTheme="minorHAnsi" w:hAnsiTheme="minorHAnsi" w:cstheme="minorHAnsi"/>
          <w:u w:val="single"/>
          <w:lang w:val="es-ES"/>
        </w:rPr>
        <w:t xml:space="preserve">.- Redacción del proyecto </w:t>
      </w:r>
      <w:r w:rsidR="00D811AE" w:rsidRPr="00010C4D">
        <w:rPr>
          <w:rFonts w:asciiTheme="minorHAnsi" w:hAnsiTheme="minorHAnsi" w:cstheme="minorHAnsi"/>
          <w:i/>
          <w:iCs/>
          <w:u w:val="single"/>
          <w:lang w:val="es-ES"/>
        </w:rPr>
        <w:t>As-built</w:t>
      </w:r>
      <w:r w:rsidR="00D811AE" w:rsidRPr="00010C4D">
        <w:rPr>
          <w:rFonts w:asciiTheme="minorHAnsi" w:hAnsiTheme="minorHAnsi" w:cstheme="minorHAnsi"/>
          <w:lang w:val="es-ES"/>
        </w:rPr>
        <w:t xml:space="preserve"> de las obras ejecutadas. Contará con toda la documentación necesaria sobre la</w:t>
      </w:r>
      <w:r w:rsidR="00B84036" w:rsidRPr="00010C4D">
        <w:rPr>
          <w:rFonts w:asciiTheme="minorHAnsi" w:hAnsiTheme="minorHAnsi" w:cstheme="minorHAnsi"/>
          <w:lang w:val="es-ES"/>
        </w:rPr>
        <w:t>s obras e</w:t>
      </w:r>
      <w:r w:rsidR="00D811AE" w:rsidRPr="00010C4D">
        <w:rPr>
          <w:rFonts w:asciiTheme="minorHAnsi" w:hAnsiTheme="minorHAnsi" w:cstheme="minorHAnsi"/>
          <w:lang w:val="es-ES"/>
        </w:rPr>
        <w:t xml:space="preserve"> instalación finalmente ejecutada.</w:t>
      </w:r>
    </w:p>
    <w:p w14:paraId="08830D78" w14:textId="02167979" w:rsidR="00D811AE" w:rsidRPr="00010C4D" w:rsidRDefault="002317FD" w:rsidP="006E5AA9">
      <w:pPr>
        <w:pStyle w:val="Textoindependiente"/>
        <w:spacing w:after="240"/>
        <w:ind w:left="284"/>
        <w:jc w:val="both"/>
        <w:rPr>
          <w:rFonts w:asciiTheme="minorHAnsi" w:hAnsiTheme="minorHAnsi" w:cstheme="minorHAnsi"/>
          <w:b/>
          <w:lang w:val="es-ES"/>
        </w:rPr>
      </w:pPr>
      <w:r>
        <w:rPr>
          <w:rFonts w:asciiTheme="minorHAnsi" w:hAnsiTheme="minorHAnsi" w:cstheme="minorHAnsi"/>
          <w:u w:val="single"/>
          <w:lang w:val="es-ES"/>
        </w:rPr>
        <w:t>7</w:t>
      </w:r>
      <w:r w:rsidR="00D811AE" w:rsidRPr="00010C4D">
        <w:rPr>
          <w:rFonts w:asciiTheme="minorHAnsi" w:hAnsiTheme="minorHAnsi" w:cstheme="minorHAnsi"/>
          <w:u w:val="single"/>
          <w:lang w:val="es-ES"/>
        </w:rPr>
        <w:t>.- Legalización de la instalación fotovoltaica</w:t>
      </w:r>
      <w:r w:rsidR="00D811AE" w:rsidRPr="00010C4D">
        <w:rPr>
          <w:rFonts w:asciiTheme="minorHAnsi" w:hAnsiTheme="minorHAnsi" w:cstheme="minorHAnsi"/>
          <w:lang w:val="es-ES"/>
        </w:rPr>
        <w:t>. Redacción de los documentos necesarios y realización de los trámites necesarios para la legalización de las instalaciones realizadas.</w:t>
      </w:r>
    </w:p>
    <w:p w14:paraId="277377C7" w14:textId="22329C8C" w:rsidR="00D811AE" w:rsidRPr="00010C4D" w:rsidRDefault="002317FD" w:rsidP="006E5AA9">
      <w:pPr>
        <w:pStyle w:val="Textoindependiente"/>
        <w:spacing w:after="240"/>
        <w:ind w:left="284"/>
        <w:jc w:val="both"/>
        <w:rPr>
          <w:rFonts w:asciiTheme="minorHAnsi" w:hAnsiTheme="minorHAnsi" w:cstheme="minorHAnsi"/>
          <w:b/>
          <w:lang w:val="es-ES"/>
        </w:rPr>
      </w:pPr>
      <w:r>
        <w:rPr>
          <w:rFonts w:asciiTheme="minorHAnsi" w:hAnsiTheme="minorHAnsi" w:cstheme="minorHAnsi"/>
          <w:u w:val="single"/>
          <w:lang w:val="es-ES"/>
        </w:rPr>
        <w:t>8</w:t>
      </w:r>
      <w:r w:rsidR="00D811AE" w:rsidRPr="00010C4D">
        <w:rPr>
          <w:rFonts w:asciiTheme="minorHAnsi" w:hAnsiTheme="minorHAnsi" w:cstheme="minorHAnsi"/>
          <w:u w:val="single"/>
          <w:lang w:val="es-ES"/>
        </w:rPr>
        <w:t>.- Puesta en marcha de la instalación</w:t>
      </w:r>
      <w:r w:rsidR="00D811AE" w:rsidRPr="00010C4D">
        <w:rPr>
          <w:rFonts w:asciiTheme="minorHAnsi" w:hAnsiTheme="minorHAnsi" w:cstheme="minorHAnsi"/>
          <w:lang w:val="es-ES"/>
        </w:rPr>
        <w:t>. Realización de las pruebas y ensayos correspondientes. Puesta en marcha de la instalación.</w:t>
      </w:r>
    </w:p>
    <w:p w14:paraId="50B4D3FD" w14:textId="322306D9" w:rsidR="00D811AE" w:rsidRPr="00010C4D" w:rsidRDefault="002317FD" w:rsidP="006E5AA9">
      <w:pPr>
        <w:pStyle w:val="Textoindependiente"/>
        <w:spacing w:after="240"/>
        <w:ind w:left="284"/>
        <w:jc w:val="both"/>
        <w:rPr>
          <w:rFonts w:asciiTheme="minorHAnsi" w:hAnsiTheme="minorHAnsi" w:cstheme="minorHAnsi"/>
          <w:lang w:val="es-ES"/>
        </w:rPr>
      </w:pPr>
      <w:r>
        <w:rPr>
          <w:rFonts w:asciiTheme="minorHAnsi" w:hAnsiTheme="minorHAnsi" w:cstheme="minorHAnsi"/>
          <w:u w:val="single"/>
          <w:lang w:val="es-ES"/>
        </w:rPr>
        <w:t>9</w:t>
      </w:r>
      <w:r w:rsidR="00D811AE" w:rsidRPr="00010C4D">
        <w:rPr>
          <w:rFonts w:asciiTheme="minorHAnsi" w:hAnsiTheme="minorHAnsi" w:cstheme="minorHAnsi"/>
          <w:u w:val="single"/>
          <w:lang w:val="es-ES"/>
        </w:rPr>
        <w:t>.- Mantenimiento con garantía total</w:t>
      </w:r>
      <w:r w:rsidR="00D811AE" w:rsidRPr="00010C4D">
        <w:rPr>
          <w:rFonts w:asciiTheme="minorHAnsi" w:hAnsiTheme="minorHAnsi" w:cstheme="minorHAnsi"/>
          <w:lang w:val="es-ES"/>
        </w:rPr>
        <w:t xml:space="preserve"> de la instalación ejecutada durante un periodo de </w:t>
      </w:r>
      <w:r w:rsidR="00567576" w:rsidRPr="00010C4D">
        <w:rPr>
          <w:rFonts w:asciiTheme="minorHAnsi" w:hAnsiTheme="minorHAnsi" w:cstheme="minorHAnsi"/>
          <w:lang w:val="es-ES"/>
        </w:rPr>
        <w:t>24</w:t>
      </w:r>
      <w:r w:rsidR="00D811AE" w:rsidRPr="00010C4D">
        <w:rPr>
          <w:rFonts w:asciiTheme="minorHAnsi" w:hAnsiTheme="minorHAnsi" w:cstheme="minorHAnsi"/>
          <w:lang w:val="es-ES"/>
        </w:rPr>
        <w:t xml:space="preserve"> meses.</w:t>
      </w:r>
    </w:p>
    <w:p w14:paraId="3C8AFEBC" w14:textId="77777777" w:rsidR="00D811AE" w:rsidRPr="00010C4D" w:rsidRDefault="00D811AE" w:rsidP="006E5AA9">
      <w:pPr>
        <w:pStyle w:val="Ttulo2"/>
        <w:keepNext w:val="0"/>
        <w:keepLines w:val="0"/>
        <w:widowControl w:val="0"/>
        <w:numPr>
          <w:ilvl w:val="0"/>
          <w:numId w:val="10"/>
        </w:numPr>
        <w:spacing w:before="0" w:after="240" w:line="240" w:lineRule="auto"/>
        <w:ind w:left="425" w:hanging="357"/>
        <w:jc w:val="both"/>
        <w:rPr>
          <w:rFonts w:asciiTheme="minorHAnsi" w:hAnsiTheme="minorHAnsi" w:cstheme="minorHAnsi"/>
          <w:color w:val="auto"/>
          <w:sz w:val="24"/>
          <w:szCs w:val="24"/>
        </w:rPr>
      </w:pPr>
      <w:r w:rsidRPr="00010C4D">
        <w:rPr>
          <w:rFonts w:asciiTheme="minorHAnsi" w:hAnsiTheme="minorHAnsi" w:cstheme="minorHAnsi"/>
          <w:color w:val="auto"/>
          <w:sz w:val="24"/>
          <w:szCs w:val="24"/>
        </w:rPr>
        <w:t>REDACCIÓN DEL PROYECTO DE EJECUCIÓN PARA SU APROBACIÓN.</w:t>
      </w:r>
    </w:p>
    <w:p w14:paraId="36120895" w14:textId="3D4A0C8B" w:rsidR="00D811AE" w:rsidRPr="00010C4D" w:rsidRDefault="00D811AE" w:rsidP="006E5AA9">
      <w:pPr>
        <w:pStyle w:val="Textoindependiente"/>
        <w:spacing w:after="24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Dentro del alcance del contrato se requiere la redacción y aprobación de un proyecto de ejecución de detalle visado por persona técnica competente, que desarrolle en detalle las actuaciones a desarrollar en la </w:t>
      </w:r>
      <w:r w:rsidR="005C471B" w:rsidRPr="00010C4D">
        <w:rPr>
          <w:rFonts w:asciiTheme="minorHAnsi" w:hAnsiTheme="minorHAnsi" w:cstheme="minorHAnsi"/>
          <w:spacing w:val="-1"/>
          <w:lang w:val="es-US"/>
        </w:rPr>
        <w:t>cubierta</w:t>
      </w:r>
      <w:r w:rsidRPr="00010C4D">
        <w:rPr>
          <w:rFonts w:asciiTheme="minorHAnsi" w:hAnsiTheme="minorHAnsi" w:cstheme="minorHAnsi"/>
          <w:spacing w:val="-1"/>
          <w:lang w:val="es-US"/>
        </w:rPr>
        <w:t>, y que sirva para su aprobación por parte de Lehendakaritza, y para la obtención de los pertinentes permisos y autorizaciones, en Ayuntamiento, Industria….</w:t>
      </w:r>
    </w:p>
    <w:p w14:paraId="56D26175" w14:textId="77777777" w:rsidR="00C85472" w:rsidRDefault="00D811AE" w:rsidP="006E5AA9">
      <w:pPr>
        <w:pStyle w:val="Textoindependiente"/>
        <w:spacing w:after="240"/>
        <w:ind w:left="0"/>
        <w:jc w:val="both"/>
        <w:rPr>
          <w:rFonts w:asciiTheme="minorHAnsi" w:hAnsiTheme="minorHAnsi" w:cstheme="minorHAnsi"/>
          <w:spacing w:val="-1"/>
          <w:lang w:val="es-US"/>
        </w:rPr>
      </w:pPr>
      <w:r w:rsidRPr="00010C4D">
        <w:rPr>
          <w:rFonts w:asciiTheme="minorHAnsi" w:hAnsiTheme="minorHAnsi" w:cstheme="minorHAnsi"/>
          <w:spacing w:val="-1"/>
          <w:lang w:val="es-US"/>
        </w:rPr>
        <w:t>Con carácter general, para todo el proceso de redacción de proyecto, ejecución de las obras, y</w:t>
      </w:r>
    </w:p>
    <w:p w14:paraId="6CDFFF30" w14:textId="3D934BDE" w:rsidR="00D811AE" w:rsidRPr="00010C4D" w:rsidRDefault="00D811AE" w:rsidP="006E5AA9">
      <w:pPr>
        <w:pStyle w:val="Textoindependiente"/>
        <w:spacing w:after="240"/>
        <w:ind w:left="0"/>
        <w:jc w:val="both"/>
        <w:rPr>
          <w:rFonts w:asciiTheme="minorHAnsi" w:hAnsiTheme="minorHAnsi" w:cstheme="minorHAnsi"/>
          <w:spacing w:val="-1"/>
          <w:lang w:val="es-US"/>
        </w:rPr>
      </w:pPr>
      <w:r w:rsidRPr="00010C4D">
        <w:rPr>
          <w:rFonts w:asciiTheme="minorHAnsi" w:hAnsiTheme="minorHAnsi" w:cstheme="minorHAnsi"/>
          <w:spacing w:val="-1"/>
          <w:lang w:val="es-US"/>
        </w:rPr>
        <w:lastRenderedPageBreak/>
        <w:t xml:space="preserve"> mantenimiento de las instalaciones se estará a lo dispuesto en la normativa de aplicación.</w:t>
      </w:r>
    </w:p>
    <w:p w14:paraId="0A6825FC" w14:textId="28BBF9BE" w:rsidR="00D811AE" w:rsidRPr="00010C4D" w:rsidRDefault="00D811AE" w:rsidP="006E5AA9">
      <w:pPr>
        <w:pStyle w:val="Textoindependiente"/>
        <w:spacing w:after="24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En el proyecto y sus cálculos se considerará una situación expuesta para las cargas de viento y la estanqueidad </w:t>
      </w:r>
      <w:r w:rsidR="005C471B" w:rsidRPr="00010C4D">
        <w:rPr>
          <w:rFonts w:asciiTheme="minorHAnsi" w:hAnsiTheme="minorHAnsi" w:cstheme="minorHAnsi"/>
          <w:spacing w:val="-1"/>
          <w:lang w:val="es-US"/>
        </w:rPr>
        <w:t>de los distintos elementos de la envolvente</w:t>
      </w:r>
      <w:r w:rsidRPr="00010C4D">
        <w:rPr>
          <w:rFonts w:asciiTheme="minorHAnsi" w:hAnsiTheme="minorHAnsi" w:cstheme="minorHAnsi"/>
          <w:spacing w:val="-1"/>
          <w:lang w:val="es-US"/>
        </w:rPr>
        <w:t>.</w:t>
      </w:r>
    </w:p>
    <w:p w14:paraId="24AA19C6" w14:textId="77777777" w:rsidR="00D811AE" w:rsidRPr="00010C4D" w:rsidRDefault="00D811AE" w:rsidP="006E5AA9">
      <w:pPr>
        <w:pStyle w:val="Textoindependiente"/>
        <w:spacing w:after="240"/>
        <w:ind w:left="0"/>
        <w:jc w:val="both"/>
        <w:rPr>
          <w:rFonts w:asciiTheme="minorHAnsi" w:hAnsiTheme="minorHAnsi" w:cstheme="minorHAnsi"/>
          <w:spacing w:val="-1"/>
          <w:lang w:val="es-US"/>
        </w:rPr>
      </w:pPr>
      <w:r w:rsidRPr="00010C4D">
        <w:rPr>
          <w:rFonts w:asciiTheme="minorHAnsi" w:hAnsiTheme="minorHAnsi" w:cstheme="minorHAnsi"/>
          <w:spacing w:val="-1"/>
          <w:lang w:val="es-US"/>
        </w:rPr>
        <w:t>No se considera modificar las condiciones de sectorización de incendios del edificio.</w:t>
      </w:r>
    </w:p>
    <w:p w14:paraId="4E042D3F" w14:textId="77777777" w:rsidR="00D811AE" w:rsidRPr="00010C4D" w:rsidRDefault="00D811AE" w:rsidP="006E5AA9">
      <w:pPr>
        <w:pStyle w:val="Ttulo2"/>
        <w:keepNext w:val="0"/>
        <w:keepLines w:val="0"/>
        <w:widowControl w:val="0"/>
        <w:numPr>
          <w:ilvl w:val="0"/>
          <w:numId w:val="10"/>
        </w:numPr>
        <w:spacing w:before="0" w:after="240" w:line="240" w:lineRule="auto"/>
        <w:ind w:left="425" w:hanging="357"/>
        <w:jc w:val="both"/>
        <w:rPr>
          <w:rFonts w:asciiTheme="minorHAnsi" w:hAnsiTheme="minorHAnsi" w:cstheme="minorHAnsi"/>
          <w:color w:val="auto"/>
          <w:sz w:val="24"/>
          <w:szCs w:val="24"/>
        </w:rPr>
      </w:pPr>
      <w:r w:rsidRPr="00010C4D">
        <w:rPr>
          <w:rFonts w:asciiTheme="minorHAnsi" w:hAnsiTheme="minorHAnsi" w:cstheme="minorHAnsi"/>
          <w:color w:val="auto"/>
          <w:sz w:val="24"/>
          <w:szCs w:val="24"/>
        </w:rPr>
        <w:t>ACTUACIONES CONSIDERADAS</w:t>
      </w:r>
    </w:p>
    <w:p w14:paraId="0B5E00A0" w14:textId="7598ADB8" w:rsidR="00132E3E" w:rsidRPr="00010C4D" w:rsidRDefault="00132E3E" w:rsidP="008850C2">
      <w:pPr>
        <w:pStyle w:val="Textoindependiente"/>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El proyecto </w:t>
      </w:r>
      <w:r w:rsidR="00104371" w:rsidRPr="00010C4D">
        <w:rPr>
          <w:rFonts w:asciiTheme="minorHAnsi" w:hAnsiTheme="minorHAnsi" w:cstheme="minorHAnsi"/>
          <w:spacing w:val="-1"/>
          <w:lang w:val="es-US"/>
        </w:rPr>
        <w:t>definirá</w:t>
      </w:r>
      <w:r w:rsidRPr="00010C4D">
        <w:rPr>
          <w:rFonts w:asciiTheme="minorHAnsi" w:hAnsiTheme="minorHAnsi" w:cstheme="minorHAnsi"/>
          <w:spacing w:val="-1"/>
          <w:lang w:val="es-US"/>
        </w:rPr>
        <w:t xml:space="preserve"> las actuaciones a desarrollar, debiendo considerarse al menos:</w:t>
      </w:r>
    </w:p>
    <w:p w14:paraId="7D4D5B42" w14:textId="77777777" w:rsidR="00E11BD9" w:rsidRPr="00010C4D" w:rsidRDefault="00E11BD9" w:rsidP="008850C2">
      <w:pPr>
        <w:pStyle w:val="Textoindependiente"/>
        <w:ind w:left="0"/>
        <w:jc w:val="both"/>
        <w:rPr>
          <w:rFonts w:asciiTheme="minorHAnsi" w:hAnsiTheme="minorHAnsi" w:cstheme="minorHAnsi"/>
          <w:spacing w:val="-1"/>
          <w:lang w:val="es-US"/>
        </w:rPr>
      </w:pPr>
    </w:p>
    <w:p w14:paraId="27FE4E96" w14:textId="77777777" w:rsidR="00132E3E" w:rsidRPr="00010C4D" w:rsidRDefault="00132E3E" w:rsidP="006E5AA9">
      <w:pPr>
        <w:rPr>
          <w:rFonts w:cstheme="minorHAnsi"/>
          <w:b/>
        </w:rPr>
      </w:pPr>
      <w:r w:rsidRPr="00010C4D">
        <w:rPr>
          <w:rFonts w:cstheme="minorHAnsi"/>
          <w:b/>
        </w:rPr>
        <w:t>ACTUACIONES PREVIAS</w:t>
      </w:r>
    </w:p>
    <w:p w14:paraId="6219A48F" w14:textId="6622F6FE" w:rsidR="00132E3E" w:rsidRPr="00010C4D" w:rsidRDefault="00132E3E"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1. Protecciones colectivas</w:t>
      </w:r>
    </w:p>
    <w:p w14:paraId="0CCAFA83" w14:textId="17FD181E" w:rsidR="00132E3E" w:rsidRPr="00010C4D" w:rsidRDefault="00132E3E"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Previa al inicio de los trabajos en cubierta se deberán colocar protecciones colectivas en borde cubierta para evitar caídas en altura cumpliendo la normativa vigente.</w:t>
      </w:r>
    </w:p>
    <w:p w14:paraId="51B0242F" w14:textId="6E935E68" w:rsidR="008850C2" w:rsidRPr="00010C4D" w:rsidRDefault="008850C2"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Se deber instalar además un acceso independiente a la cubierta</w:t>
      </w:r>
      <w:r w:rsidR="00104371" w:rsidRPr="00010C4D">
        <w:rPr>
          <w:rFonts w:asciiTheme="minorHAnsi" w:hAnsiTheme="minorHAnsi" w:cstheme="minorHAnsi"/>
          <w:spacing w:val="-1"/>
          <w:lang w:val="es-US"/>
        </w:rPr>
        <w:t>, con escalera y montacargas</w:t>
      </w:r>
      <w:r w:rsidRPr="00010C4D">
        <w:rPr>
          <w:rFonts w:asciiTheme="minorHAnsi" w:hAnsiTheme="minorHAnsi" w:cstheme="minorHAnsi"/>
          <w:spacing w:val="-1"/>
          <w:lang w:val="es-US"/>
        </w:rPr>
        <w:t xml:space="preserve">, de forma que los operarios y materiales puedan acceder </w:t>
      </w:r>
      <w:r w:rsidR="00104371" w:rsidRPr="00010C4D">
        <w:rPr>
          <w:rFonts w:asciiTheme="minorHAnsi" w:hAnsiTheme="minorHAnsi" w:cstheme="minorHAnsi"/>
          <w:spacing w:val="-1"/>
          <w:lang w:val="es-US"/>
        </w:rPr>
        <w:t>a la cubierta sin interferir en la actividad del edificio.</w:t>
      </w:r>
      <w:r w:rsidR="00465E53" w:rsidRPr="00010C4D">
        <w:rPr>
          <w:rFonts w:asciiTheme="minorHAnsi" w:hAnsiTheme="minorHAnsi" w:cstheme="minorHAnsi"/>
          <w:spacing w:val="-1"/>
          <w:lang w:val="es-US"/>
        </w:rPr>
        <w:t xml:space="preserve"> También un sistema de retirada de escombro.</w:t>
      </w:r>
    </w:p>
    <w:p w14:paraId="61F93108" w14:textId="308D624D" w:rsidR="00132E3E" w:rsidRPr="00010C4D" w:rsidRDefault="00132E3E"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2. Desmontaje de equipos de instalaciones existentes</w:t>
      </w:r>
    </w:p>
    <w:p w14:paraId="26AEF565" w14:textId="78AA7BFC" w:rsidR="00132E3E" w:rsidRPr="00010C4D" w:rsidRDefault="00132E3E"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Inicialmente, se procederá a la retirada y desmontaje completo de equipos existentes en cubierta que resulten obsoletos (de climatización, telecomunicaciones</w:t>
      </w:r>
      <w:r w:rsidR="00940C91" w:rsidRPr="00010C4D">
        <w:rPr>
          <w:rFonts w:asciiTheme="minorHAnsi" w:hAnsiTheme="minorHAnsi" w:cstheme="minorHAnsi"/>
          <w:spacing w:val="-1"/>
          <w:lang w:val="es-US"/>
        </w:rPr>
        <w:t>…</w:t>
      </w:r>
      <w:r w:rsidRPr="00010C4D">
        <w:rPr>
          <w:rFonts w:asciiTheme="minorHAnsi" w:hAnsiTheme="minorHAnsi" w:cstheme="minorHAnsi"/>
          <w:spacing w:val="-1"/>
          <w:lang w:val="es-US"/>
        </w:rPr>
        <w:t>) siguiendo las indicaciones de la propiedad.</w:t>
      </w:r>
    </w:p>
    <w:p w14:paraId="2FDAD7A6" w14:textId="77EC4B03" w:rsidR="00132E3E" w:rsidRPr="00010C4D" w:rsidRDefault="00132E3E"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En el caso de instalaciones de climatización </w:t>
      </w:r>
      <w:r w:rsidR="008E176E" w:rsidRPr="00010C4D">
        <w:rPr>
          <w:rFonts w:asciiTheme="minorHAnsi" w:hAnsiTheme="minorHAnsi" w:cstheme="minorHAnsi"/>
          <w:spacing w:val="-1"/>
          <w:lang w:val="es-US"/>
        </w:rPr>
        <w:t xml:space="preserve">que se deban retirar, </w:t>
      </w:r>
      <w:r w:rsidR="004F6313" w:rsidRPr="00010C4D">
        <w:rPr>
          <w:rFonts w:asciiTheme="minorHAnsi" w:hAnsiTheme="minorHAnsi" w:cstheme="minorHAnsi"/>
          <w:spacing w:val="-1"/>
          <w:lang w:val="es-US"/>
        </w:rPr>
        <w:t>y p</w:t>
      </w:r>
      <w:r w:rsidRPr="00010C4D">
        <w:rPr>
          <w:rFonts w:asciiTheme="minorHAnsi" w:hAnsiTheme="minorHAnsi" w:cstheme="minorHAnsi"/>
          <w:spacing w:val="-1"/>
          <w:lang w:val="es-US"/>
        </w:rPr>
        <w:t>revio al inicio de los trabajos, se procederá a la desconexión, retirada y gestión de refrigerante mediante gestor autorizado cuando proceda. Se deberá desmontar y retirar los equipos y todos sus accesorios, soportes existentes</w:t>
      </w:r>
      <w:r w:rsidR="004F6313" w:rsidRPr="00010C4D">
        <w:rPr>
          <w:rFonts w:asciiTheme="minorHAnsi" w:hAnsiTheme="minorHAnsi" w:cstheme="minorHAnsi"/>
          <w:spacing w:val="-1"/>
          <w:lang w:val="es-US"/>
        </w:rPr>
        <w:t>, bancadas metálicas y de hormigón…</w:t>
      </w:r>
    </w:p>
    <w:p w14:paraId="4A4FD07C" w14:textId="0C8FBF0F" w:rsidR="00E2148E" w:rsidRPr="00010C4D" w:rsidRDefault="00E2148E"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Se deberán demoler completamente las bases de hormigón de los elementos que se van a retirar, o </w:t>
      </w:r>
      <w:r w:rsidR="008E176E" w:rsidRPr="00010C4D">
        <w:rPr>
          <w:rFonts w:asciiTheme="minorHAnsi" w:hAnsiTheme="minorHAnsi" w:cstheme="minorHAnsi"/>
          <w:spacing w:val="-1"/>
          <w:lang w:val="es-US"/>
        </w:rPr>
        <w:t>aquellas que se encuentr</w:t>
      </w:r>
      <w:r w:rsidR="00361EE3" w:rsidRPr="00010C4D">
        <w:rPr>
          <w:rFonts w:asciiTheme="minorHAnsi" w:hAnsiTheme="minorHAnsi" w:cstheme="minorHAnsi"/>
          <w:spacing w:val="-1"/>
          <w:lang w:val="es-US"/>
        </w:rPr>
        <w:t xml:space="preserve">en </w:t>
      </w:r>
      <w:r w:rsidR="008E176E" w:rsidRPr="00010C4D">
        <w:rPr>
          <w:rFonts w:asciiTheme="minorHAnsi" w:hAnsiTheme="minorHAnsi" w:cstheme="minorHAnsi"/>
          <w:spacing w:val="-1"/>
          <w:lang w:val="es-US"/>
        </w:rPr>
        <w:t>deteriorados y que deban ser reconstruidos.</w:t>
      </w:r>
    </w:p>
    <w:p w14:paraId="798FC9AD" w14:textId="52EABF29" w:rsidR="00132E3E" w:rsidRPr="00010C4D" w:rsidRDefault="004F6313"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3. </w:t>
      </w:r>
      <w:r w:rsidR="00132E3E" w:rsidRPr="00010C4D">
        <w:rPr>
          <w:rFonts w:asciiTheme="minorHAnsi" w:hAnsiTheme="minorHAnsi" w:cstheme="minorHAnsi"/>
          <w:spacing w:val="-1"/>
          <w:lang w:val="es-US"/>
        </w:rPr>
        <w:t>Colocación de bandejas</w:t>
      </w:r>
      <w:r w:rsidR="00435110" w:rsidRPr="00010C4D">
        <w:rPr>
          <w:rFonts w:asciiTheme="minorHAnsi" w:hAnsiTheme="minorHAnsi" w:cstheme="minorHAnsi"/>
          <w:spacing w:val="-1"/>
          <w:lang w:val="es-US"/>
        </w:rPr>
        <w:t>.</w:t>
      </w:r>
    </w:p>
    <w:p w14:paraId="2CDF9D6D" w14:textId="5648030D" w:rsidR="00435110" w:rsidRPr="00010C4D" w:rsidRDefault="00132E3E"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Se deberá suministrar </w:t>
      </w:r>
      <w:r w:rsidR="00D607FA" w:rsidRPr="00010C4D">
        <w:rPr>
          <w:rFonts w:asciiTheme="minorHAnsi" w:hAnsiTheme="minorHAnsi" w:cstheme="minorHAnsi"/>
          <w:spacing w:val="-1"/>
          <w:lang w:val="es-US"/>
        </w:rPr>
        <w:t>e instalar</w:t>
      </w:r>
      <w:r w:rsidRPr="00010C4D">
        <w:rPr>
          <w:rFonts w:asciiTheme="minorHAnsi" w:hAnsiTheme="minorHAnsi" w:cstheme="minorHAnsi"/>
          <w:spacing w:val="-1"/>
          <w:lang w:val="es-US"/>
        </w:rPr>
        <w:t xml:space="preserve"> bandeja</w:t>
      </w:r>
      <w:r w:rsidR="00D607FA" w:rsidRPr="00010C4D">
        <w:rPr>
          <w:rFonts w:asciiTheme="minorHAnsi" w:hAnsiTheme="minorHAnsi" w:cstheme="minorHAnsi"/>
          <w:spacing w:val="-1"/>
          <w:lang w:val="es-US"/>
        </w:rPr>
        <w:t>s</w:t>
      </w:r>
      <w:r w:rsidRPr="00010C4D">
        <w:rPr>
          <w:rFonts w:asciiTheme="minorHAnsi" w:hAnsiTheme="minorHAnsi" w:cstheme="minorHAnsi"/>
          <w:spacing w:val="-1"/>
          <w:lang w:val="es-US"/>
        </w:rPr>
        <w:t xml:space="preserve"> apta</w:t>
      </w:r>
      <w:r w:rsidR="00D607FA" w:rsidRPr="00010C4D">
        <w:rPr>
          <w:rFonts w:asciiTheme="minorHAnsi" w:hAnsiTheme="minorHAnsi" w:cstheme="minorHAnsi"/>
          <w:spacing w:val="-1"/>
          <w:lang w:val="es-US"/>
        </w:rPr>
        <w:t>s</w:t>
      </w:r>
      <w:r w:rsidR="004F6313" w:rsidRPr="00010C4D">
        <w:rPr>
          <w:rFonts w:asciiTheme="minorHAnsi" w:hAnsiTheme="minorHAnsi" w:cstheme="minorHAnsi"/>
          <w:spacing w:val="-1"/>
          <w:lang w:val="es-US"/>
        </w:rPr>
        <w:t xml:space="preserve"> para</w:t>
      </w:r>
      <w:r w:rsidRPr="00010C4D">
        <w:rPr>
          <w:rFonts w:asciiTheme="minorHAnsi" w:hAnsiTheme="minorHAnsi" w:cstheme="minorHAnsi"/>
          <w:spacing w:val="-1"/>
          <w:lang w:val="es-US"/>
        </w:rPr>
        <w:t xml:space="preserve"> intemperie </w:t>
      </w:r>
      <w:r w:rsidR="00D607FA" w:rsidRPr="00010C4D">
        <w:rPr>
          <w:rFonts w:asciiTheme="minorHAnsi" w:hAnsiTheme="minorHAnsi" w:cstheme="minorHAnsi"/>
          <w:spacing w:val="-1"/>
          <w:lang w:val="es-US"/>
        </w:rPr>
        <w:t xml:space="preserve">de acero galvanizado, con separadores si procede, </w:t>
      </w:r>
      <w:r w:rsidRPr="00010C4D">
        <w:rPr>
          <w:rFonts w:asciiTheme="minorHAnsi" w:hAnsiTheme="minorHAnsi" w:cstheme="minorHAnsi"/>
          <w:spacing w:val="-1"/>
          <w:lang w:val="es-US"/>
        </w:rPr>
        <w:t>de forma que no quede ningún cable o tubería sin soportación o protección</w:t>
      </w:r>
      <w:r w:rsidR="00465E53" w:rsidRPr="00010C4D">
        <w:rPr>
          <w:rFonts w:asciiTheme="minorHAnsi" w:hAnsiTheme="minorHAnsi" w:cstheme="minorHAnsi"/>
          <w:spacing w:val="-1"/>
          <w:lang w:val="es-US"/>
        </w:rPr>
        <w:t xml:space="preserve"> en la cubierta.</w:t>
      </w:r>
    </w:p>
    <w:p w14:paraId="717F1564" w14:textId="23B13D67" w:rsidR="00435110" w:rsidRPr="00010C4D" w:rsidRDefault="00435110"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En concreto se deberá disponer </w:t>
      </w:r>
      <w:r w:rsidR="00185909" w:rsidRPr="00010C4D">
        <w:rPr>
          <w:rFonts w:asciiTheme="minorHAnsi" w:hAnsiTheme="minorHAnsi" w:cstheme="minorHAnsi"/>
          <w:spacing w:val="-1"/>
          <w:lang w:val="es-US"/>
        </w:rPr>
        <w:t xml:space="preserve">al menos </w:t>
      </w:r>
      <w:r w:rsidRPr="00010C4D">
        <w:rPr>
          <w:rFonts w:asciiTheme="minorHAnsi" w:hAnsiTheme="minorHAnsi" w:cstheme="minorHAnsi"/>
          <w:spacing w:val="-1"/>
          <w:lang w:val="es-US"/>
        </w:rPr>
        <w:t>dos bandejas por el peto interior de la pirámide acristalada, con espacio de reserva para poder llevar por ella tuberías y cableado, además de las bandejas necesarias desde patinillos a cada uno de los equipos</w:t>
      </w:r>
      <w:r w:rsidR="00D607FA" w:rsidRPr="00010C4D">
        <w:rPr>
          <w:rFonts w:asciiTheme="minorHAnsi" w:hAnsiTheme="minorHAnsi" w:cstheme="minorHAnsi"/>
          <w:spacing w:val="-1"/>
          <w:lang w:val="es-US"/>
        </w:rPr>
        <w:t xml:space="preserve"> de cubierta. Las bandejas por el peto de la pirámide se dispondrán antes de la retirada de la tela.</w:t>
      </w:r>
    </w:p>
    <w:p w14:paraId="1C38F1E7" w14:textId="2EAE9288" w:rsidR="00132E3E" w:rsidRPr="00010C4D" w:rsidRDefault="00E2148E"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Las bandejas contaran con </w:t>
      </w:r>
      <w:r w:rsidR="00132E3E" w:rsidRPr="00010C4D">
        <w:rPr>
          <w:rFonts w:asciiTheme="minorHAnsi" w:hAnsiTheme="minorHAnsi" w:cstheme="minorHAnsi"/>
          <w:spacing w:val="-1"/>
          <w:lang w:val="es-US"/>
        </w:rPr>
        <w:t>protección contra penetración de cuerpos sólidos, incluyendo conductor de puesta a tierra conectado. Cuando proceda se deberá realizar apertura de huecos para paso de instalaciones. Se incluirán los medios auxiliares y pequeño material necesario para el sistema de montaje. Se ejecutará según la normativa vigente dejándola totalmente montada y conexionada.</w:t>
      </w:r>
    </w:p>
    <w:p w14:paraId="463AA7EF" w14:textId="4C7B92C5" w:rsidR="008E176E" w:rsidRPr="00010C4D" w:rsidRDefault="008E176E"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lastRenderedPageBreak/>
        <w:t xml:space="preserve">4. </w:t>
      </w:r>
      <w:r w:rsidR="00224234" w:rsidRPr="00010C4D">
        <w:rPr>
          <w:rFonts w:asciiTheme="minorHAnsi" w:hAnsiTheme="minorHAnsi" w:cstheme="minorHAnsi"/>
          <w:spacing w:val="-1"/>
          <w:lang w:val="es-US"/>
        </w:rPr>
        <w:t>Suportaciones</w:t>
      </w:r>
      <w:r w:rsidRPr="00010C4D">
        <w:rPr>
          <w:rFonts w:asciiTheme="minorHAnsi" w:hAnsiTheme="minorHAnsi" w:cstheme="minorHAnsi"/>
          <w:spacing w:val="-1"/>
          <w:lang w:val="es-US"/>
        </w:rPr>
        <w:t xml:space="preserve"> provisionales para instalaciones en servicio.</w:t>
      </w:r>
    </w:p>
    <w:p w14:paraId="0A5FC7C8" w14:textId="0DBACFFC" w:rsidR="00132E3E" w:rsidRPr="00010C4D" w:rsidRDefault="00132E3E"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Se deberá calzar y prever una </w:t>
      </w:r>
      <w:r w:rsidR="00224234" w:rsidRPr="00010C4D">
        <w:rPr>
          <w:rFonts w:asciiTheme="minorHAnsi" w:hAnsiTheme="minorHAnsi" w:cstheme="minorHAnsi"/>
          <w:spacing w:val="-1"/>
          <w:lang w:val="es-US"/>
        </w:rPr>
        <w:t>suportación</w:t>
      </w:r>
      <w:r w:rsidRPr="00010C4D">
        <w:rPr>
          <w:rFonts w:asciiTheme="minorHAnsi" w:hAnsiTheme="minorHAnsi" w:cstheme="minorHAnsi"/>
          <w:spacing w:val="-1"/>
          <w:lang w:val="es-US"/>
        </w:rPr>
        <w:t xml:space="preserve"> provisional de las instalaciones existentes que deben continuar en servicio durante la ejecución de la obra</w:t>
      </w:r>
      <w:r w:rsidR="00224234" w:rsidRPr="00010C4D">
        <w:rPr>
          <w:rFonts w:asciiTheme="minorHAnsi" w:hAnsiTheme="minorHAnsi" w:cstheme="minorHAnsi"/>
          <w:spacing w:val="-1"/>
          <w:lang w:val="es-US"/>
        </w:rPr>
        <w:t xml:space="preserve">, de cara a facilitar la reimpermeabilización </w:t>
      </w:r>
      <w:r w:rsidR="009A4A20" w:rsidRPr="00010C4D">
        <w:rPr>
          <w:rFonts w:asciiTheme="minorHAnsi" w:hAnsiTheme="minorHAnsi" w:cstheme="minorHAnsi"/>
          <w:spacing w:val="-1"/>
          <w:lang w:val="es-US"/>
        </w:rPr>
        <w:t>de la cubierta</w:t>
      </w:r>
      <w:r w:rsidRPr="00010C4D">
        <w:rPr>
          <w:rFonts w:asciiTheme="minorHAnsi" w:hAnsiTheme="minorHAnsi" w:cstheme="minorHAnsi"/>
          <w:spacing w:val="-1"/>
          <w:lang w:val="es-US"/>
        </w:rPr>
        <w:t>. Se debe dotar de soportes</w:t>
      </w:r>
      <w:r w:rsidR="008E176E" w:rsidRPr="00010C4D">
        <w:rPr>
          <w:rFonts w:asciiTheme="minorHAnsi" w:hAnsiTheme="minorHAnsi" w:cstheme="minorHAnsi"/>
          <w:spacing w:val="-1"/>
          <w:lang w:val="es-US"/>
        </w:rPr>
        <w:t xml:space="preserve"> tanto para los equipos como</w:t>
      </w:r>
      <w:r w:rsidRPr="00010C4D">
        <w:rPr>
          <w:rFonts w:asciiTheme="minorHAnsi" w:hAnsiTheme="minorHAnsi" w:cstheme="minorHAnsi"/>
          <w:spacing w:val="-1"/>
          <w:lang w:val="es-US"/>
        </w:rPr>
        <w:t xml:space="preserve"> para la</w:t>
      </w:r>
      <w:r w:rsidR="008E176E" w:rsidRPr="00010C4D">
        <w:rPr>
          <w:rFonts w:asciiTheme="minorHAnsi" w:hAnsiTheme="minorHAnsi" w:cstheme="minorHAnsi"/>
          <w:spacing w:val="-1"/>
          <w:lang w:val="es-US"/>
        </w:rPr>
        <w:t>s</w:t>
      </w:r>
      <w:r w:rsidRPr="00010C4D">
        <w:rPr>
          <w:rFonts w:asciiTheme="minorHAnsi" w:hAnsiTheme="minorHAnsi" w:cstheme="minorHAnsi"/>
          <w:spacing w:val="-1"/>
          <w:lang w:val="es-US"/>
        </w:rPr>
        <w:t xml:space="preserve"> tubería</w:t>
      </w:r>
      <w:r w:rsidR="008E176E" w:rsidRPr="00010C4D">
        <w:rPr>
          <w:rFonts w:asciiTheme="minorHAnsi" w:hAnsiTheme="minorHAnsi" w:cstheme="minorHAnsi"/>
          <w:spacing w:val="-1"/>
          <w:lang w:val="es-US"/>
        </w:rPr>
        <w:t>s</w:t>
      </w:r>
      <w:r w:rsidRPr="00010C4D">
        <w:rPr>
          <w:rFonts w:asciiTheme="minorHAnsi" w:hAnsiTheme="minorHAnsi" w:cstheme="minorHAnsi"/>
          <w:spacing w:val="-1"/>
          <w:lang w:val="es-US"/>
        </w:rPr>
        <w:t>, bandejas eléctricas</w:t>
      </w:r>
      <w:r w:rsidR="00DB1C83" w:rsidRPr="00010C4D">
        <w:rPr>
          <w:rFonts w:asciiTheme="minorHAnsi" w:hAnsiTheme="minorHAnsi" w:cstheme="minorHAnsi"/>
          <w:spacing w:val="-1"/>
          <w:lang w:val="es-US"/>
        </w:rPr>
        <w:t>….</w:t>
      </w:r>
    </w:p>
    <w:p w14:paraId="177FE899" w14:textId="10DFB619" w:rsidR="00132E3E" w:rsidRPr="00010C4D" w:rsidRDefault="00DB1C83"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5.</w:t>
      </w:r>
      <w:r w:rsidR="00132E3E" w:rsidRPr="00010C4D">
        <w:rPr>
          <w:rFonts w:asciiTheme="minorHAnsi" w:hAnsiTheme="minorHAnsi" w:cstheme="minorHAnsi"/>
          <w:spacing w:val="-1"/>
          <w:lang w:val="es-US"/>
        </w:rPr>
        <w:t>Retirada de losa</w:t>
      </w:r>
      <w:r w:rsidR="008E176E" w:rsidRPr="00010C4D">
        <w:rPr>
          <w:rFonts w:asciiTheme="minorHAnsi" w:hAnsiTheme="minorHAnsi" w:cstheme="minorHAnsi"/>
          <w:spacing w:val="-1"/>
          <w:lang w:val="es-US"/>
        </w:rPr>
        <w:t>s</w:t>
      </w:r>
      <w:r w:rsidR="00132E3E" w:rsidRPr="00010C4D">
        <w:rPr>
          <w:rFonts w:asciiTheme="minorHAnsi" w:hAnsiTheme="minorHAnsi" w:cstheme="minorHAnsi"/>
          <w:spacing w:val="-1"/>
          <w:lang w:val="es-US"/>
        </w:rPr>
        <w:t xml:space="preserve"> </w:t>
      </w:r>
      <w:r w:rsidRPr="00010C4D">
        <w:rPr>
          <w:rFonts w:asciiTheme="minorHAnsi" w:hAnsiTheme="minorHAnsi" w:cstheme="minorHAnsi"/>
          <w:spacing w:val="-1"/>
          <w:lang w:val="es-US"/>
        </w:rPr>
        <w:t>filtrantes y aislamiento.</w:t>
      </w:r>
    </w:p>
    <w:p w14:paraId="330779B3" w14:textId="261827D3" w:rsidR="009A4A20" w:rsidRPr="00010C4D" w:rsidRDefault="00DB1C83"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Se </w:t>
      </w:r>
      <w:r w:rsidR="009A4A20" w:rsidRPr="00010C4D">
        <w:rPr>
          <w:rFonts w:asciiTheme="minorHAnsi" w:hAnsiTheme="minorHAnsi" w:cstheme="minorHAnsi"/>
          <w:spacing w:val="-1"/>
          <w:lang w:val="es-US"/>
        </w:rPr>
        <w:t>retirará</w:t>
      </w:r>
      <w:r w:rsidRPr="00010C4D">
        <w:rPr>
          <w:rFonts w:asciiTheme="minorHAnsi" w:hAnsiTheme="minorHAnsi" w:cstheme="minorHAnsi"/>
          <w:spacing w:val="-1"/>
          <w:lang w:val="es-US"/>
        </w:rPr>
        <w:t xml:space="preserve"> la</w:t>
      </w:r>
      <w:r w:rsidR="00132E3E" w:rsidRPr="00010C4D">
        <w:rPr>
          <w:rFonts w:asciiTheme="minorHAnsi" w:hAnsiTheme="minorHAnsi" w:cstheme="minorHAnsi"/>
          <w:spacing w:val="-1"/>
          <w:lang w:val="es-US"/>
        </w:rPr>
        <w:t xml:space="preserve"> losa </w:t>
      </w:r>
      <w:r w:rsidRPr="00010C4D">
        <w:rPr>
          <w:rFonts w:asciiTheme="minorHAnsi" w:hAnsiTheme="minorHAnsi" w:cstheme="minorHAnsi"/>
          <w:spacing w:val="-1"/>
          <w:lang w:val="es-US"/>
        </w:rPr>
        <w:t>filtrante y el asilamiento</w:t>
      </w:r>
      <w:r w:rsidR="00132E3E" w:rsidRPr="00010C4D">
        <w:rPr>
          <w:rFonts w:asciiTheme="minorHAnsi" w:hAnsiTheme="minorHAnsi" w:cstheme="minorHAnsi"/>
          <w:spacing w:val="-1"/>
          <w:lang w:val="es-US"/>
        </w:rPr>
        <w:t xml:space="preserve"> existente en cubierta, realizado con medios manuales, sin deteriorar los elementos constructivos contiguos. </w:t>
      </w:r>
      <w:r w:rsidR="009A4A20" w:rsidRPr="00010C4D">
        <w:rPr>
          <w:rFonts w:asciiTheme="minorHAnsi" w:hAnsiTheme="minorHAnsi" w:cstheme="minorHAnsi"/>
          <w:spacing w:val="-1"/>
          <w:lang w:val="es-US"/>
        </w:rPr>
        <w:t>En función del estado de las placas aislantes, se decidirá la reutilización en su caso de las mismas, con el objetivo de reducir la generación de residuos.</w:t>
      </w:r>
    </w:p>
    <w:p w14:paraId="68C5225E" w14:textId="0D3C50A6" w:rsidR="00CF222C" w:rsidRPr="00010C4D" w:rsidRDefault="00CF222C" w:rsidP="00CF222C">
      <w:pPr>
        <w:spacing w:after="0" w:line="240" w:lineRule="auto"/>
        <w:jc w:val="both"/>
        <w:rPr>
          <w:rFonts w:eastAsia="Times New Roman" w:cstheme="minorHAnsi"/>
          <w:sz w:val="24"/>
          <w:szCs w:val="24"/>
          <w:lang w:eastAsia="es-ES"/>
        </w:rPr>
      </w:pPr>
      <w:r w:rsidRPr="00010C4D">
        <w:rPr>
          <w:rFonts w:eastAsia="Times New Roman" w:cstheme="minorHAnsi"/>
          <w:sz w:val="24"/>
          <w:szCs w:val="24"/>
          <w:lang w:eastAsia="es-ES"/>
        </w:rPr>
        <w:t>En cualquier caso, el sistema de cubierta deberá garantizar un comportamiento a fuego externo     Broof (t1)</w:t>
      </w:r>
    </w:p>
    <w:p w14:paraId="07BC95A2" w14:textId="77777777" w:rsidR="00CF222C" w:rsidRPr="00010C4D" w:rsidRDefault="00CF222C" w:rsidP="006E5AA9">
      <w:pPr>
        <w:pStyle w:val="Textoindependiente"/>
        <w:spacing w:after="200"/>
        <w:ind w:left="0"/>
        <w:jc w:val="both"/>
        <w:rPr>
          <w:rFonts w:asciiTheme="minorHAnsi" w:hAnsiTheme="minorHAnsi" w:cstheme="minorHAnsi"/>
          <w:spacing w:val="-1"/>
          <w:lang w:val="es-ES"/>
        </w:rPr>
      </w:pPr>
    </w:p>
    <w:p w14:paraId="3DC371C8" w14:textId="3F277366" w:rsidR="00132E3E" w:rsidRPr="00010C4D" w:rsidRDefault="009A4A20"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6. Retirada y </w:t>
      </w:r>
      <w:r w:rsidR="001D085E" w:rsidRPr="00010C4D">
        <w:rPr>
          <w:rFonts w:asciiTheme="minorHAnsi" w:hAnsiTheme="minorHAnsi" w:cstheme="minorHAnsi"/>
          <w:spacing w:val="-1"/>
          <w:lang w:val="es-US"/>
        </w:rPr>
        <w:t xml:space="preserve">reconstrucción de </w:t>
      </w:r>
      <w:r w:rsidRPr="00010C4D">
        <w:rPr>
          <w:rFonts w:asciiTheme="minorHAnsi" w:hAnsiTheme="minorHAnsi" w:cstheme="minorHAnsi"/>
          <w:spacing w:val="-1"/>
          <w:lang w:val="es-US"/>
        </w:rPr>
        <w:t>chimeneas de ventilación de huecos de ascensor, bajantes, extracciones</w:t>
      </w:r>
      <w:r w:rsidR="001921DF" w:rsidRPr="00010C4D">
        <w:rPr>
          <w:rFonts w:asciiTheme="minorHAnsi" w:hAnsiTheme="minorHAnsi" w:cstheme="minorHAnsi"/>
          <w:spacing w:val="-1"/>
          <w:lang w:val="es-US"/>
        </w:rPr>
        <w:t>…</w:t>
      </w:r>
      <w:r w:rsidRPr="00010C4D">
        <w:rPr>
          <w:rFonts w:asciiTheme="minorHAnsi" w:hAnsiTheme="minorHAnsi" w:cstheme="minorHAnsi"/>
          <w:spacing w:val="-1"/>
          <w:lang w:val="es-US"/>
        </w:rPr>
        <w:t xml:space="preserve"> Se </w:t>
      </w:r>
      <w:r w:rsidR="001D085E" w:rsidRPr="00010C4D">
        <w:rPr>
          <w:rFonts w:asciiTheme="minorHAnsi" w:hAnsiTheme="minorHAnsi" w:cstheme="minorHAnsi"/>
          <w:spacing w:val="-1"/>
          <w:lang w:val="es-US"/>
        </w:rPr>
        <w:t>retirarán</w:t>
      </w:r>
      <w:r w:rsidRPr="00010C4D">
        <w:rPr>
          <w:rFonts w:asciiTheme="minorHAnsi" w:hAnsiTheme="minorHAnsi" w:cstheme="minorHAnsi"/>
          <w:spacing w:val="-1"/>
          <w:lang w:val="es-US"/>
        </w:rPr>
        <w:t xml:space="preserve"> </w:t>
      </w:r>
      <w:r w:rsidR="001921DF" w:rsidRPr="00010C4D">
        <w:rPr>
          <w:rFonts w:asciiTheme="minorHAnsi" w:hAnsiTheme="minorHAnsi" w:cstheme="minorHAnsi"/>
          <w:spacing w:val="-1"/>
          <w:lang w:val="es-US"/>
        </w:rPr>
        <w:t xml:space="preserve">los distintos elementos, dejando completamente limpio el perímetro, ejecutando nuevas chimeneas de </w:t>
      </w:r>
      <w:r w:rsidR="001D085E" w:rsidRPr="00010C4D">
        <w:rPr>
          <w:rFonts w:asciiTheme="minorHAnsi" w:hAnsiTheme="minorHAnsi" w:cstheme="minorHAnsi"/>
          <w:spacing w:val="-1"/>
          <w:lang w:val="es-US"/>
        </w:rPr>
        <w:t>albañilería</w:t>
      </w:r>
      <w:r w:rsidR="001921DF" w:rsidRPr="00010C4D">
        <w:rPr>
          <w:rFonts w:asciiTheme="minorHAnsi" w:hAnsiTheme="minorHAnsi" w:cstheme="minorHAnsi"/>
          <w:spacing w:val="-1"/>
          <w:lang w:val="es-US"/>
        </w:rPr>
        <w:t xml:space="preserve"> de un metro de altura para evitar filtraciones de agua al interior, rematados con remates de chapa tipo ventum para evitar la entrada de agua. Las chimeneas se </w:t>
      </w:r>
      <w:r w:rsidR="001D085E" w:rsidRPr="00010C4D">
        <w:rPr>
          <w:rFonts w:asciiTheme="minorHAnsi" w:hAnsiTheme="minorHAnsi" w:cstheme="minorHAnsi"/>
          <w:spacing w:val="-1"/>
          <w:lang w:val="es-US"/>
        </w:rPr>
        <w:t>enfoscarán</w:t>
      </w:r>
      <w:r w:rsidR="001921DF" w:rsidRPr="00010C4D">
        <w:rPr>
          <w:rFonts w:asciiTheme="minorHAnsi" w:hAnsiTheme="minorHAnsi" w:cstheme="minorHAnsi"/>
          <w:spacing w:val="-1"/>
          <w:lang w:val="es-US"/>
        </w:rPr>
        <w:t xml:space="preserve"> por el interior y</w:t>
      </w:r>
      <w:r w:rsidR="001D085E" w:rsidRPr="00010C4D">
        <w:rPr>
          <w:rFonts w:asciiTheme="minorHAnsi" w:hAnsiTheme="minorHAnsi" w:cstheme="minorHAnsi"/>
          <w:spacing w:val="-1"/>
          <w:lang w:val="es-US"/>
        </w:rPr>
        <w:t xml:space="preserve"> el</w:t>
      </w:r>
      <w:r w:rsidR="001921DF" w:rsidRPr="00010C4D">
        <w:rPr>
          <w:rFonts w:asciiTheme="minorHAnsi" w:hAnsiTheme="minorHAnsi" w:cstheme="minorHAnsi"/>
          <w:spacing w:val="-1"/>
          <w:lang w:val="es-US"/>
        </w:rPr>
        <w:t xml:space="preserve"> exterior, dispondrán aislamiento térmico suficiente, y permitirá el correcto remate de la impermeabilización.</w:t>
      </w:r>
    </w:p>
    <w:p w14:paraId="32BF081A" w14:textId="2D7DEDE5" w:rsidR="00D009C6" w:rsidRPr="00010C4D" w:rsidRDefault="00167112" w:rsidP="006E5AA9">
      <w:pPr>
        <w:pStyle w:val="Textoindependiente"/>
        <w:spacing w:after="200"/>
        <w:ind w:left="0"/>
        <w:jc w:val="both"/>
        <w:rPr>
          <w:rFonts w:asciiTheme="minorHAnsi" w:hAnsiTheme="minorHAnsi" w:cstheme="minorHAnsi"/>
          <w:spacing w:val="-1"/>
          <w:lang w:val="es-US"/>
        </w:rPr>
      </w:pPr>
      <w:r>
        <w:rPr>
          <w:rFonts w:asciiTheme="minorHAnsi" w:hAnsiTheme="minorHAnsi" w:cstheme="minorHAnsi"/>
          <w:spacing w:val="-1"/>
          <w:lang w:val="es-US"/>
        </w:rPr>
        <w:t>7</w:t>
      </w:r>
      <w:r w:rsidR="001D085E" w:rsidRPr="00010C4D">
        <w:rPr>
          <w:rFonts w:asciiTheme="minorHAnsi" w:hAnsiTheme="minorHAnsi" w:cstheme="minorHAnsi"/>
          <w:spacing w:val="-1"/>
          <w:lang w:val="es-US"/>
        </w:rPr>
        <w:t>. Reimpermeabilización de la cubierta. Con doble l</w:t>
      </w:r>
      <w:r w:rsidR="00AD01C7" w:rsidRPr="00010C4D">
        <w:rPr>
          <w:rFonts w:asciiTheme="minorHAnsi" w:hAnsiTheme="minorHAnsi" w:cstheme="minorHAnsi"/>
          <w:spacing w:val="-1"/>
          <w:lang w:val="es-US"/>
        </w:rPr>
        <w:t>á</w:t>
      </w:r>
      <w:r w:rsidR="001D085E" w:rsidRPr="00010C4D">
        <w:rPr>
          <w:rFonts w:asciiTheme="minorHAnsi" w:hAnsiTheme="minorHAnsi" w:cstheme="minorHAnsi"/>
          <w:spacing w:val="-1"/>
          <w:lang w:val="es-US"/>
        </w:rPr>
        <w:t>mina adherida</w:t>
      </w:r>
      <w:r w:rsidR="00BE74E0" w:rsidRPr="00010C4D">
        <w:rPr>
          <w:rFonts w:asciiTheme="minorHAnsi" w:hAnsiTheme="minorHAnsi" w:cstheme="minorHAnsi"/>
          <w:spacing w:val="-1"/>
          <w:lang w:val="es-US"/>
        </w:rPr>
        <w:t xml:space="preserve"> sobre la membrana existente, compatible químicamente con ella, sustitución de sumideros existentes, por nuevos sumideros compatibles con las </w:t>
      </w:r>
      <w:r w:rsidR="00AF19B0" w:rsidRPr="00010C4D">
        <w:rPr>
          <w:rFonts w:asciiTheme="minorHAnsi" w:hAnsiTheme="minorHAnsi" w:cstheme="minorHAnsi"/>
          <w:spacing w:val="-1"/>
          <w:lang w:val="es-US"/>
        </w:rPr>
        <w:t>nuevas membranas</w:t>
      </w:r>
      <w:r w:rsidR="00BE74E0" w:rsidRPr="00010C4D">
        <w:rPr>
          <w:rFonts w:asciiTheme="minorHAnsi" w:hAnsiTheme="minorHAnsi" w:cstheme="minorHAnsi"/>
          <w:spacing w:val="-1"/>
          <w:lang w:val="es-US"/>
        </w:rPr>
        <w:t xml:space="preserve">. Imprimación de los muretes perimetrales, colocación de bandas de refuerzo, limpieza del soporte existente (antigua impermeabilización), colocación de las dos </w:t>
      </w:r>
      <w:r w:rsidR="00D009C6" w:rsidRPr="00010C4D">
        <w:rPr>
          <w:rFonts w:asciiTheme="minorHAnsi" w:hAnsiTheme="minorHAnsi" w:cstheme="minorHAnsi"/>
          <w:spacing w:val="-1"/>
          <w:lang w:val="es-US"/>
        </w:rPr>
        <w:t>l</w:t>
      </w:r>
      <w:r w:rsidR="004C68D7" w:rsidRPr="00010C4D">
        <w:rPr>
          <w:rFonts w:asciiTheme="minorHAnsi" w:hAnsiTheme="minorHAnsi" w:cstheme="minorHAnsi"/>
          <w:spacing w:val="-1"/>
          <w:lang w:val="es-US"/>
        </w:rPr>
        <w:t>á</w:t>
      </w:r>
      <w:r w:rsidR="00D009C6" w:rsidRPr="00010C4D">
        <w:rPr>
          <w:rFonts w:asciiTheme="minorHAnsi" w:hAnsiTheme="minorHAnsi" w:cstheme="minorHAnsi"/>
          <w:spacing w:val="-1"/>
          <w:lang w:val="es-US"/>
        </w:rPr>
        <w:t>minas</w:t>
      </w:r>
      <w:r w:rsidR="00BE74E0" w:rsidRPr="00010C4D">
        <w:rPr>
          <w:rFonts w:asciiTheme="minorHAnsi" w:hAnsiTheme="minorHAnsi" w:cstheme="minorHAnsi"/>
          <w:spacing w:val="-1"/>
          <w:lang w:val="es-US"/>
        </w:rPr>
        <w:t xml:space="preserve"> adicionales adheridas de al menos 40 Kg sin coincidir sus juntas.</w:t>
      </w:r>
      <w:r w:rsidR="00D009C6" w:rsidRPr="00010C4D">
        <w:rPr>
          <w:rFonts w:asciiTheme="minorHAnsi" w:hAnsiTheme="minorHAnsi" w:cstheme="minorHAnsi"/>
          <w:spacing w:val="-1"/>
          <w:lang w:val="es-US"/>
        </w:rPr>
        <w:t xml:space="preserve"> Remate de petos y elementos perimetrales con bandas de terminación autoprotegidas. Colocación de geotextiles de fibras de poliester, unidas por agujeteado de al menos 200g/m2, colocación de placas de aislamiento con resistencia a compresión &gt;=300</w:t>
      </w:r>
      <w:r w:rsidR="004C68D7" w:rsidRPr="00010C4D">
        <w:rPr>
          <w:rFonts w:asciiTheme="minorHAnsi" w:hAnsiTheme="minorHAnsi" w:cstheme="minorHAnsi"/>
          <w:spacing w:val="-1"/>
          <w:lang w:val="es-US"/>
        </w:rPr>
        <w:t xml:space="preserve"> (a analizar por el adjudicatario la reutilización de las existentes)</w:t>
      </w:r>
      <w:r w:rsidR="00D009C6" w:rsidRPr="00010C4D">
        <w:rPr>
          <w:rFonts w:asciiTheme="minorHAnsi" w:hAnsiTheme="minorHAnsi" w:cstheme="minorHAnsi"/>
          <w:spacing w:val="-1"/>
          <w:lang w:val="es-US"/>
        </w:rPr>
        <w:t>. Colocación de segunda/tercera capa de aislamiento nuevo en función de la ubicación, geotextil igual al inferior y losa filtrante de 8cm apoyada sobre el. Colocación de paragravillas.</w:t>
      </w:r>
    </w:p>
    <w:p w14:paraId="4B892933" w14:textId="36D8CA84" w:rsidR="00D009C6" w:rsidRPr="00010C4D" w:rsidRDefault="00D009C6"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Se deberán considerar per</w:t>
      </w:r>
      <w:r w:rsidR="00803A72" w:rsidRPr="00010C4D">
        <w:rPr>
          <w:rFonts w:asciiTheme="minorHAnsi" w:hAnsiTheme="minorHAnsi" w:cstheme="minorHAnsi"/>
          <w:spacing w:val="-1"/>
          <w:lang w:val="es-US"/>
        </w:rPr>
        <w:t xml:space="preserve">files metálicos de remate de las telas de petos y elementos verticales, </w:t>
      </w:r>
      <w:r w:rsidR="00AF19B0" w:rsidRPr="00010C4D">
        <w:rPr>
          <w:rFonts w:asciiTheme="minorHAnsi" w:hAnsiTheme="minorHAnsi" w:cstheme="minorHAnsi"/>
          <w:spacing w:val="-1"/>
          <w:lang w:val="es-US"/>
        </w:rPr>
        <w:t>c</w:t>
      </w:r>
      <w:r w:rsidR="00803A72" w:rsidRPr="00010C4D">
        <w:rPr>
          <w:rFonts w:asciiTheme="minorHAnsi" w:hAnsiTheme="minorHAnsi" w:cstheme="minorHAnsi"/>
          <w:spacing w:val="-1"/>
          <w:lang w:val="es-US"/>
        </w:rPr>
        <w:t>olocadas sobre berenjenos/</w:t>
      </w:r>
      <w:r w:rsidR="00B6377F" w:rsidRPr="00010C4D">
        <w:rPr>
          <w:rFonts w:asciiTheme="minorHAnsi" w:hAnsiTheme="minorHAnsi" w:cstheme="minorHAnsi"/>
          <w:spacing w:val="-1"/>
          <w:lang w:val="es-US"/>
        </w:rPr>
        <w:t>rehundidos</w:t>
      </w:r>
      <w:r w:rsidR="00803A72" w:rsidRPr="00010C4D">
        <w:rPr>
          <w:rFonts w:asciiTheme="minorHAnsi" w:hAnsiTheme="minorHAnsi" w:cstheme="minorHAnsi"/>
          <w:spacing w:val="-1"/>
          <w:lang w:val="es-US"/>
        </w:rPr>
        <w:t xml:space="preserve"> en el peto. Ejecución de sombreretes sobre estructuras metálicas fijadas al forjado…</w:t>
      </w:r>
    </w:p>
    <w:p w14:paraId="3EFB9013" w14:textId="67A8DB34" w:rsidR="00803A72" w:rsidRPr="00010C4D" w:rsidRDefault="00803A72"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Se garantizar</w:t>
      </w:r>
      <w:r w:rsidR="008F5B4E" w:rsidRPr="00010C4D">
        <w:rPr>
          <w:rFonts w:asciiTheme="minorHAnsi" w:hAnsiTheme="minorHAnsi" w:cstheme="minorHAnsi"/>
          <w:spacing w:val="-1"/>
          <w:lang w:val="es-US"/>
        </w:rPr>
        <w:t>á</w:t>
      </w:r>
      <w:r w:rsidRPr="00010C4D">
        <w:rPr>
          <w:rFonts w:asciiTheme="minorHAnsi" w:hAnsiTheme="minorHAnsi" w:cstheme="minorHAnsi"/>
          <w:spacing w:val="-1"/>
          <w:lang w:val="es-US"/>
        </w:rPr>
        <w:t xml:space="preserve"> la separación con material compresible entre recrecidos y petos.</w:t>
      </w:r>
    </w:p>
    <w:p w14:paraId="0EDF18A8" w14:textId="520D7E72" w:rsidR="00132E3E" w:rsidRPr="00010C4D" w:rsidRDefault="00167112" w:rsidP="006E5AA9">
      <w:pPr>
        <w:pStyle w:val="Textoindependiente"/>
        <w:spacing w:after="200"/>
        <w:ind w:left="0"/>
        <w:jc w:val="both"/>
        <w:rPr>
          <w:rFonts w:asciiTheme="minorHAnsi" w:hAnsiTheme="minorHAnsi" w:cstheme="minorHAnsi"/>
          <w:spacing w:val="-1"/>
          <w:lang w:val="es-US"/>
        </w:rPr>
      </w:pPr>
      <w:r>
        <w:rPr>
          <w:rFonts w:asciiTheme="minorHAnsi" w:hAnsiTheme="minorHAnsi" w:cstheme="minorHAnsi"/>
          <w:spacing w:val="-1"/>
          <w:lang w:val="es-US"/>
        </w:rPr>
        <w:t>8</w:t>
      </w:r>
      <w:r w:rsidR="004B3603" w:rsidRPr="00010C4D">
        <w:rPr>
          <w:rFonts w:asciiTheme="minorHAnsi" w:hAnsiTheme="minorHAnsi" w:cstheme="minorHAnsi"/>
          <w:spacing w:val="-1"/>
          <w:lang w:val="es-US"/>
        </w:rPr>
        <w:t xml:space="preserve">. </w:t>
      </w:r>
      <w:r w:rsidR="00132E3E" w:rsidRPr="00010C4D">
        <w:rPr>
          <w:rFonts w:asciiTheme="minorHAnsi" w:hAnsiTheme="minorHAnsi" w:cstheme="minorHAnsi"/>
          <w:spacing w:val="-1"/>
          <w:lang w:val="es-US"/>
        </w:rPr>
        <w:t>Instalación de líneas de vida definitiva</w:t>
      </w:r>
    </w:p>
    <w:p w14:paraId="1FC1901E" w14:textId="77777777" w:rsidR="00132E3E" w:rsidRPr="00010C4D" w:rsidRDefault="00132E3E"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Se suministrará e instalará un sistema de línea de vida anclado perimetralmente en petos o en cubierta en función del sistema mejor se ajuste en cada caso. La línea de vida deberá estar compuesta por cable de acero inoxidable de 10 mm de diámetro y con elementos de paso intermedio ajustándose a modulación, incluyendo los siguientes componentes:</w:t>
      </w:r>
    </w:p>
    <w:p w14:paraId="5FC29362" w14:textId="77777777" w:rsidR="00132E3E" w:rsidRPr="00010C4D" w:rsidRDefault="00132E3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t>El cable de acero inoxidable de 10 mm de diámetro</w:t>
      </w:r>
    </w:p>
    <w:p w14:paraId="469CF131" w14:textId="77777777" w:rsidR="00132E3E" w:rsidRPr="00010C4D" w:rsidRDefault="00132E3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t>El soporte de línea de vida según sistema;</w:t>
      </w:r>
    </w:p>
    <w:p w14:paraId="0DDDAF6F" w14:textId="77777777" w:rsidR="00132E3E" w:rsidRPr="00010C4D" w:rsidRDefault="00132E3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Las placas en los extremos de la línea; </w:t>
      </w:r>
    </w:p>
    <w:p w14:paraId="0C9FE582" w14:textId="046A7364" w:rsidR="00132E3E" w:rsidRPr="00010C4D" w:rsidRDefault="00DB72E0"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lastRenderedPageBreak/>
        <w:t>Las placas</w:t>
      </w:r>
      <w:r w:rsidR="00132E3E" w:rsidRPr="00010C4D">
        <w:rPr>
          <w:rFonts w:asciiTheme="minorHAnsi" w:hAnsiTheme="minorHAnsi" w:cstheme="minorHAnsi"/>
          <w:spacing w:val="-1"/>
          <w:lang w:val="es-US"/>
        </w:rPr>
        <w:t xml:space="preserve"> de engaste y un sistema pretensor;</w:t>
      </w:r>
    </w:p>
    <w:p w14:paraId="6D3457D5" w14:textId="77777777" w:rsidR="00132E3E" w:rsidRPr="00010C4D" w:rsidRDefault="00132E3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t>Dos lanzaderas móviles;</w:t>
      </w:r>
    </w:p>
    <w:p w14:paraId="0C1A7BA5" w14:textId="77777777" w:rsidR="00132E3E" w:rsidRPr="00010C4D" w:rsidRDefault="00132E3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Dos eslingas de cable de acero inoxidable; </w:t>
      </w:r>
    </w:p>
    <w:p w14:paraId="6F0626C1" w14:textId="77777777" w:rsidR="00132E3E" w:rsidRPr="00010C4D" w:rsidRDefault="00132E3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t>Dos arneses completos;</w:t>
      </w:r>
    </w:p>
    <w:p w14:paraId="5A09B4B2" w14:textId="77777777" w:rsidR="00132E3E" w:rsidRPr="00010C4D" w:rsidRDefault="00132E3E" w:rsidP="006E5AA9">
      <w:pPr>
        <w:pStyle w:val="Textoindependiente"/>
        <w:numPr>
          <w:ilvl w:val="0"/>
          <w:numId w:val="26"/>
        </w:numPr>
        <w:jc w:val="both"/>
        <w:rPr>
          <w:rFonts w:asciiTheme="minorHAnsi" w:hAnsiTheme="minorHAnsi" w:cstheme="minorHAnsi"/>
          <w:spacing w:val="-1"/>
          <w:lang w:val="es-US"/>
        </w:rPr>
      </w:pPr>
      <w:r w:rsidRPr="00010C4D">
        <w:rPr>
          <w:rFonts w:asciiTheme="minorHAnsi" w:hAnsiTheme="minorHAnsi" w:cstheme="minorHAnsi"/>
          <w:spacing w:val="-1"/>
          <w:lang w:val="es-US"/>
        </w:rPr>
        <w:t>A la entrada o inicio se dispondrá una placa indicativa y una anilla de anclaje; la mano de obra e instalación completa de la línea;</w:t>
      </w:r>
    </w:p>
    <w:p w14:paraId="4165F0CC" w14:textId="77777777" w:rsidR="00132E3E" w:rsidRPr="00010C4D" w:rsidRDefault="00132E3E" w:rsidP="006E5AA9">
      <w:pPr>
        <w:pStyle w:val="Textoindependiente"/>
        <w:numPr>
          <w:ilvl w:val="0"/>
          <w:numId w:val="26"/>
        </w:numPr>
        <w:spacing w:after="20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Elementos de anclaje necesarios de acero galvanizado. </w:t>
      </w:r>
    </w:p>
    <w:p w14:paraId="7ED39DAB" w14:textId="77777777" w:rsidR="00132E3E" w:rsidRPr="00010C4D" w:rsidRDefault="00132E3E"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Se deberán realizar pruebas de recepción y emisión de certificado de sistema homologado firmado por la empresa especializada indicando los trabajos necesarios para el correcto uso y mantenimiento.</w:t>
      </w:r>
    </w:p>
    <w:p w14:paraId="25BCE93B" w14:textId="2B6A7F3D" w:rsidR="00132E3E" w:rsidRPr="00010C4D" w:rsidRDefault="00167112" w:rsidP="006E5AA9">
      <w:pPr>
        <w:pStyle w:val="Textoindependiente"/>
        <w:spacing w:after="200"/>
        <w:ind w:left="0"/>
        <w:jc w:val="both"/>
        <w:rPr>
          <w:rFonts w:asciiTheme="minorHAnsi" w:hAnsiTheme="minorHAnsi" w:cstheme="minorHAnsi"/>
          <w:spacing w:val="-1"/>
          <w:lang w:val="es-US"/>
        </w:rPr>
      </w:pPr>
      <w:r>
        <w:rPr>
          <w:rFonts w:asciiTheme="minorHAnsi" w:hAnsiTheme="minorHAnsi" w:cstheme="minorHAnsi"/>
          <w:spacing w:val="-1"/>
          <w:lang w:val="es-US"/>
        </w:rPr>
        <w:t>9</w:t>
      </w:r>
      <w:r w:rsidR="007C104F" w:rsidRPr="00010C4D">
        <w:rPr>
          <w:rFonts w:asciiTheme="minorHAnsi" w:hAnsiTheme="minorHAnsi" w:cstheme="minorHAnsi"/>
          <w:spacing w:val="-1"/>
          <w:lang w:val="es-US"/>
        </w:rPr>
        <w:t xml:space="preserve">. </w:t>
      </w:r>
      <w:r w:rsidR="00132E3E" w:rsidRPr="00010C4D">
        <w:rPr>
          <w:rFonts w:asciiTheme="minorHAnsi" w:hAnsiTheme="minorHAnsi" w:cstheme="minorHAnsi"/>
          <w:spacing w:val="-1"/>
          <w:lang w:val="es-US"/>
        </w:rPr>
        <w:t>Recolocación de carpintería en perímetro de lucernario</w:t>
      </w:r>
      <w:r w:rsidR="007C104F" w:rsidRPr="00010C4D">
        <w:rPr>
          <w:rFonts w:asciiTheme="minorHAnsi" w:hAnsiTheme="minorHAnsi" w:cstheme="minorHAnsi"/>
          <w:spacing w:val="-1"/>
          <w:lang w:val="es-US"/>
        </w:rPr>
        <w:t>s</w:t>
      </w:r>
      <w:r w:rsidR="00132E3E" w:rsidRPr="00010C4D">
        <w:rPr>
          <w:rFonts w:asciiTheme="minorHAnsi" w:hAnsiTheme="minorHAnsi" w:cstheme="minorHAnsi"/>
          <w:spacing w:val="-1"/>
          <w:lang w:val="es-US"/>
        </w:rPr>
        <w:t>.</w:t>
      </w:r>
    </w:p>
    <w:p w14:paraId="79AC34DE" w14:textId="41295DCB" w:rsidR="007C104F" w:rsidRPr="00010C4D" w:rsidRDefault="007C104F"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Se deberá adaptar la actual carpintería en el perímetro del lucernario, a las actuaciones previstas de incremento de espesores de aislamiento y la reimpermeabilización de la cubierta.</w:t>
      </w:r>
    </w:p>
    <w:p w14:paraId="5B4C33E1" w14:textId="7E415F6F" w:rsidR="00132E3E" w:rsidRPr="00010C4D" w:rsidRDefault="00167112" w:rsidP="006E5AA9">
      <w:pPr>
        <w:pStyle w:val="Textoindependiente"/>
        <w:spacing w:after="200"/>
        <w:ind w:left="0"/>
        <w:jc w:val="both"/>
        <w:rPr>
          <w:rFonts w:asciiTheme="minorHAnsi" w:hAnsiTheme="minorHAnsi" w:cstheme="minorHAnsi"/>
          <w:spacing w:val="-1"/>
          <w:lang w:val="es-US"/>
        </w:rPr>
      </w:pPr>
      <w:r>
        <w:rPr>
          <w:rFonts w:asciiTheme="minorHAnsi" w:hAnsiTheme="minorHAnsi" w:cstheme="minorHAnsi"/>
          <w:spacing w:val="-1"/>
          <w:lang w:val="es-US"/>
        </w:rPr>
        <w:t>10</w:t>
      </w:r>
      <w:r w:rsidR="007C104F" w:rsidRPr="00010C4D">
        <w:rPr>
          <w:rFonts w:asciiTheme="minorHAnsi" w:hAnsiTheme="minorHAnsi" w:cstheme="minorHAnsi"/>
          <w:spacing w:val="-1"/>
          <w:lang w:val="es-US"/>
        </w:rPr>
        <w:t xml:space="preserve">. </w:t>
      </w:r>
      <w:r w:rsidR="00DB72E0" w:rsidRPr="00010C4D">
        <w:rPr>
          <w:rFonts w:asciiTheme="minorHAnsi" w:hAnsiTheme="minorHAnsi" w:cstheme="minorHAnsi"/>
          <w:spacing w:val="-1"/>
          <w:lang w:val="es-US"/>
        </w:rPr>
        <w:t>Diseño y ejecución de la i</w:t>
      </w:r>
      <w:r w:rsidR="00132E3E" w:rsidRPr="00010C4D">
        <w:rPr>
          <w:rFonts w:asciiTheme="minorHAnsi" w:hAnsiTheme="minorHAnsi" w:cstheme="minorHAnsi"/>
          <w:spacing w:val="-1"/>
          <w:lang w:val="es-US"/>
        </w:rPr>
        <w:t>nstalación de Fotovoltaica.</w:t>
      </w:r>
    </w:p>
    <w:p w14:paraId="6C7F12F3" w14:textId="2B370E1F" w:rsidR="00BE182D" w:rsidRPr="00010C4D" w:rsidRDefault="00BE182D"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Condiciones generales.</w:t>
      </w:r>
    </w:p>
    <w:p w14:paraId="0DE462FC" w14:textId="77777777" w:rsidR="00BE182D" w:rsidRPr="00010C4D" w:rsidRDefault="00BE182D" w:rsidP="006E5AA9">
      <w:pPr>
        <w:pStyle w:val="Textoindependiente"/>
        <w:numPr>
          <w:ilvl w:val="0"/>
          <w:numId w:val="28"/>
        </w:numPr>
        <w:jc w:val="both"/>
        <w:rPr>
          <w:rFonts w:asciiTheme="minorHAnsi" w:hAnsiTheme="minorHAnsi" w:cstheme="minorHAnsi"/>
          <w:spacing w:val="-1"/>
          <w:lang w:val="es-US"/>
        </w:rPr>
      </w:pPr>
      <w:r w:rsidRPr="00010C4D">
        <w:rPr>
          <w:rFonts w:asciiTheme="minorHAnsi" w:hAnsiTheme="minorHAnsi" w:cstheme="minorHAnsi"/>
          <w:spacing w:val="-1"/>
          <w:lang w:val="es-US"/>
        </w:rPr>
        <w:t>La potencia mínima instalada será de 95 kWp.</w:t>
      </w:r>
    </w:p>
    <w:p w14:paraId="0DB611A0" w14:textId="63A8BC17" w:rsidR="00BE182D" w:rsidRPr="00010C4D" w:rsidRDefault="00BE182D" w:rsidP="006E5AA9">
      <w:pPr>
        <w:pStyle w:val="Textoindependiente"/>
        <w:numPr>
          <w:ilvl w:val="0"/>
          <w:numId w:val="28"/>
        </w:numPr>
        <w:spacing w:after="200"/>
        <w:jc w:val="both"/>
        <w:rPr>
          <w:rFonts w:asciiTheme="minorHAnsi" w:hAnsiTheme="minorHAnsi" w:cstheme="minorHAnsi"/>
          <w:spacing w:val="-1"/>
          <w:lang w:val="es-US"/>
        </w:rPr>
      </w:pPr>
      <w:r w:rsidRPr="00010C4D">
        <w:rPr>
          <w:rFonts w:asciiTheme="minorHAnsi" w:hAnsiTheme="minorHAnsi" w:cstheme="minorHAnsi"/>
          <w:spacing w:val="-1"/>
          <w:lang w:val="es-US"/>
        </w:rPr>
        <w:t>Régimen de autoconsumo</w:t>
      </w:r>
      <w:r w:rsidR="006050C4" w:rsidRPr="00010C4D">
        <w:rPr>
          <w:rFonts w:asciiTheme="minorHAnsi" w:hAnsiTheme="minorHAnsi" w:cstheme="minorHAnsi"/>
          <w:spacing w:val="-1"/>
          <w:lang w:val="es-US"/>
        </w:rPr>
        <w:t xml:space="preserve"> sin excedentes</w:t>
      </w:r>
      <w:r w:rsidR="00494709" w:rsidRPr="00010C4D">
        <w:rPr>
          <w:rFonts w:asciiTheme="minorHAnsi" w:hAnsiTheme="minorHAnsi" w:cstheme="minorHAnsi"/>
          <w:spacing w:val="-1"/>
          <w:lang w:val="es-US"/>
        </w:rPr>
        <w:t>.</w:t>
      </w:r>
    </w:p>
    <w:p w14:paraId="7A2B8F43" w14:textId="7D3BDDB4" w:rsidR="00DB72E0" w:rsidRPr="00010C4D" w:rsidRDefault="005247EB" w:rsidP="006E5AA9">
      <w:pPr>
        <w:pStyle w:val="Textoindependiente"/>
        <w:spacing w:before="240"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La implantación</w:t>
      </w:r>
      <w:r w:rsidR="00DB72E0" w:rsidRPr="00010C4D">
        <w:rPr>
          <w:rFonts w:asciiTheme="minorHAnsi" w:hAnsiTheme="minorHAnsi" w:cstheme="minorHAnsi"/>
          <w:spacing w:val="-1"/>
          <w:lang w:val="es-US"/>
        </w:rPr>
        <w:t xml:space="preserve"> deberá atenerse a los siguientes parámetros.</w:t>
      </w:r>
    </w:p>
    <w:p w14:paraId="1D849F74" w14:textId="08E5586A" w:rsidR="00236129" w:rsidRPr="00010C4D" w:rsidRDefault="00236129" w:rsidP="006E5AA9">
      <w:pPr>
        <w:numPr>
          <w:ilvl w:val="0"/>
          <w:numId w:val="29"/>
        </w:numPr>
        <w:spacing w:after="0" w:line="240" w:lineRule="auto"/>
        <w:jc w:val="both"/>
        <w:rPr>
          <w:rFonts w:eastAsia="Times New Roman" w:cstheme="minorHAnsi"/>
          <w:sz w:val="24"/>
          <w:szCs w:val="24"/>
          <w:lang w:eastAsia="es-ES"/>
        </w:rPr>
      </w:pPr>
      <w:r w:rsidRPr="00010C4D">
        <w:rPr>
          <w:rFonts w:eastAsia="Times New Roman" w:cstheme="minorHAnsi"/>
          <w:sz w:val="24"/>
          <w:szCs w:val="24"/>
          <w:lang w:eastAsia="es-ES"/>
        </w:rPr>
        <w:t>Las instalaciones FV no se deben instalar sobre cubiertas con materiales aislantes combustibles</w:t>
      </w:r>
      <w:r w:rsidR="00494709" w:rsidRPr="00010C4D">
        <w:rPr>
          <w:rFonts w:eastAsia="Times New Roman" w:cstheme="minorHAnsi"/>
          <w:sz w:val="24"/>
          <w:szCs w:val="24"/>
          <w:lang w:eastAsia="es-ES"/>
        </w:rPr>
        <w:t xml:space="preserve">. </w:t>
      </w:r>
      <w:r w:rsidR="00B6377F" w:rsidRPr="00010C4D">
        <w:rPr>
          <w:rFonts w:eastAsia="Times New Roman" w:cstheme="minorHAnsi"/>
          <w:sz w:val="24"/>
          <w:szCs w:val="24"/>
          <w:lang w:eastAsia="es-ES"/>
        </w:rPr>
        <w:t>El sistema de cubierta deberá garantizar un comportamiento a fuego externo Broof (t1)</w:t>
      </w:r>
    </w:p>
    <w:p w14:paraId="03E5ECA0" w14:textId="31D7544C" w:rsidR="00236129" w:rsidRPr="00010C4D" w:rsidRDefault="00236129" w:rsidP="006E5AA9">
      <w:pPr>
        <w:numPr>
          <w:ilvl w:val="0"/>
          <w:numId w:val="29"/>
        </w:numPr>
        <w:spacing w:before="100" w:beforeAutospacing="1" w:line="240" w:lineRule="auto"/>
        <w:jc w:val="both"/>
        <w:rPr>
          <w:rFonts w:eastAsia="Times New Roman" w:cstheme="minorHAnsi"/>
          <w:sz w:val="24"/>
          <w:szCs w:val="24"/>
          <w:lang w:eastAsia="es-ES"/>
        </w:rPr>
      </w:pPr>
      <w:r w:rsidRPr="00010C4D">
        <w:rPr>
          <w:rFonts w:eastAsia="Times New Roman" w:cstheme="minorHAnsi"/>
          <w:sz w:val="24"/>
          <w:szCs w:val="24"/>
          <w:lang w:eastAsia="es-ES"/>
        </w:rPr>
        <w:t>Se deberá verificar previamente que la cubierta es capaz de soportar las condiciones de la instalación FV (carga añadida y viento).</w:t>
      </w:r>
    </w:p>
    <w:p w14:paraId="509F6683" w14:textId="77777777" w:rsidR="00CF4002" w:rsidRPr="00010C4D" w:rsidRDefault="00CF4002" w:rsidP="00CF4002">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La instalación deberá atenerse a los siguientes parámetros.</w:t>
      </w:r>
    </w:p>
    <w:p w14:paraId="0E2C94E5" w14:textId="377C9218" w:rsidR="00CF4002" w:rsidRPr="00010C4D" w:rsidRDefault="00CF4002" w:rsidP="00B076A8">
      <w:pPr>
        <w:pStyle w:val="Textoindependiente"/>
        <w:numPr>
          <w:ilvl w:val="0"/>
          <w:numId w:val="31"/>
        </w:numPr>
        <w:tabs>
          <w:tab w:val="left" w:pos="5096"/>
        </w:tabs>
        <w:spacing w:before="240"/>
        <w:jc w:val="both"/>
        <w:rPr>
          <w:rFonts w:asciiTheme="minorHAnsi" w:hAnsiTheme="minorHAnsi" w:cstheme="minorHAnsi"/>
          <w:spacing w:val="-1"/>
          <w:lang w:val="es-US"/>
        </w:rPr>
      </w:pPr>
      <w:r w:rsidRPr="00010C4D">
        <w:rPr>
          <w:rFonts w:asciiTheme="minorHAnsi" w:hAnsiTheme="minorHAnsi" w:cstheme="minorHAnsi"/>
          <w:lang w:val="es-ES" w:eastAsia="es-ES"/>
        </w:rPr>
        <w:t>Los pasillos perimetrales</w:t>
      </w:r>
      <w:r w:rsidR="00CF222C" w:rsidRPr="00010C4D">
        <w:rPr>
          <w:rFonts w:asciiTheme="minorHAnsi" w:hAnsiTheme="minorHAnsi" w:cstheme="minorHAnsi"/>
          <w:lang w:val="es-ES" w:eastAsia="es-ES"/>
        </w:rPr>
        <w:t xml:space="preserve"> de mantenimiento</w:t>
      </w:r>
      <w:r w:rsidRPr="00010C4D">
        <w:rPr>
          <w:rFonts w:asciiTheme="minorHAnsi" w:hAnsiTheme="minorHAnsi" w:cstheme="minorHAnsi"/>
          <w:lang w:val="es-ES" w:eastAsia="es-ES"/>
        </w:rPr>
        <w:t xml:space="preserve"> deberán disponer de una anchura mínima de 1 metro</w:t>
      </w:r>
      <w:r w:rsidR="00CF222C" w:rsidRPr="00010C4D">
        <w:rPr>
          <w:rFonts w:asciiTheme="minorHAnsi" w:hAnsiTheme="minorHAnsi" w:cstheme="minorHAnsi"/>
          <w:lang w:val="es-ES" w:eastAsia="es-ES"/>
        </w:rPr>
        <w:t>, y estar servidos por la línea de vida.</w:t>
      </w:r>
    </w:p>
    <w:p w14:paraId="5F58DED8" w14:textId="77777777" w:rsidR="00CF4002" w:rsidRPr="00010C4D" w:rsidRDefault="00CF4002" w:rsidP="00CF4002">
      <w:pPr>
        <w:numPr>
          <w:ilvl w:val="0"/>
          <w:numId w:val="31"/>
        </w:numPr>
        <w:spacing w:before="100" w:beforeAutospacing="1" w:after="0" w:line="240" w:lineRule="auto"/>
        <w:jc w:val="both"/>
        <w:rPr>
          <w:rFonts w:eastAsia="Times New Roman" w:cstheme="minorHAnsi"/>
          <w:sz w:val="24"/>
          <w:szCs w:val="24"/>
          <w:lang w:eastAsia="es-ES"/>
        </w:rPr>
      </w:pPr>
      <w:r w:rsidRPr="00010C4D">
        <w:rPr>
          <w:rFonts w:eastAsia="Times New Roman" w:cstheme="minorHAnsi"/>
          <w:sz w:val="24"/>
          <w:szCs w:val="24"/>
          <w:lang w:eastAsia="es-ES"/>
        </w:rPr>
        <w:t>Los componentes eléctricos (cables, conectores, cajas de derivación) deberán cumplir con estándares internacionales específicos de instalaciones fotovoltaicas (EN50521, EN 50548 y IEC 62790).</w:t>
      </w:r>
    </w:p>
    <w:p w14:paraId="6F69F383" w14:textId="3E9EAF21" w:rsidR="00CF4002" w:rsidRPr="00010C4D" w:rsidRDefault="00CF4002" w:rsidP="00CF4002">
      <w:pPr>
        <w:numPr>
          <w:ilvl w:val="0"/>
          <w:numId w:val="31"/>
        </w:numPr>
        <w:spacing w:before="100" w:beforeAutospacing="1" w:line="240" w:lineRule="auto"/>
        <w:jc w:val="both"/>
        <w:rPr>
          <w:rFonts w:eastAsia="Times New Roman" w:cstheme="minorHAnsi"/>
          <w:sz w:val="24"/>
          <w:szCs w:val="24"/>
          <w:lang w:eastAsia="es-ES"/>
        </w:rPr>
      </w:pPr>
      <w:r w:rsidRPr="00010C4D">
        <w:rPr>
          <w:rFonts w:eastAsia="Times New Roman" w:cstheme="minorHAnsi"/>
          <w:sz w:val="24"/>
          <w:szCs w:val="24"/>
          <w:lang w:eastAsia="es-ES"/>
        </w:rPr>
        <w:t xml:space="preserve">Los cables no deberán tenderse directamente sobre las cubiertas sino sobre canalizaciones (bandejas o conduits). Se vigilará </w:t>
      </w:r>
      <w:r w:rsidR="00B076A8" w:rsidRPr="00010C4D">
        <w:rPr>
          <w:rFonts w:eastAsia="Times New Roman" w:cstheme="minorHAnsi"/>
          <w:sz w:val="24"/>
          <w:szCs w:val="24"/>
          <w:lang w:eastAsia="es-ES"/>
        </w:rPr>
        <w:t xml:space="preserve">que </w:t>
      </w:r>
      <w:r w:rsidRPr="00010C4D">
        <w:rPr>
          <w:rFonts w:eastAsia="Times New Roman" w:cstheme="minorHAnsi"/>
          <w:sz w:val="24"/>
          <w:szCs w:val="24"/>
          <w:lang w:eastAsia="es-ES"/>
        </w:rPr>
        <w:t>los pasos de cables entre distintos sectores de incendios estén debidamente protegidos.</w:t>
      </w:r>
    </w:p>
    <w:p w14:paraId="08708AE2" w14:textId="65C6F62E" w:rsidR="005247EB" w:rsidRPr="00010C4D" w:rsidRDefault="005247EB"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Los paneles fotovoltaicos deberán atenerse a los siguientes parámetros.</w:t>
      </w:r>
    </w:p>
    <w:p w14:paraId="16F6C4EE" w14:textId="40FD7CDC" w:rsidR="00236129" w:rsidRPr="00010C4D" w:rsidRDefault="00236129" w:rsidP="006E5AA9">
      <w:pPr>
        <w:pStyle w:val="Textoindependiente"/>
        <w:numPr>
          <w:ilvl w:val="0"/>
          <w:numId w:val="30"/>
        </w:numPr>
        <w:spacing w:before="240"/>
        <w:jc w:val="both"/>
        <w:rPr>
          <w:rFonts w:asciiTheme="minorHAnsi" w:hAnsiTheme="minorHAnsi" w:cstheme="minorHAnsi"/>
          <w:spacing w:val="-1"/>
          <w:lang w:val="es-US"/>
        </w:rPr>
      </w:pPr>
      <w:r w:rsidRPr="00010C4D">
        <w:rPr>
          <w:rFonts w:asciiTheme="minorHAnsi" w:hAnsiTheme="minorHAnsi" w:cstheme="minorHAnsi"/>
          <w:lang w:val="es-ES" w:eastAsia="es-ES"/>
        </w:rPr>
        <w:t xml:space="preserve">Los paneles FV deberán tener certificados de fabricación del cumplimiento de las normas IEC 61215, IEC 61730 y IEC 61701. </w:t>
      </w:r>
      <w:r w:rsidRPr="00010C4D">
        <w:rPr>
          <w:rFonts w:asciiTheme="minorHAnsi" w:hAnsiTheme="minorHAnsi" w:cstheme="minorHAnsi"/>
          <w:lang w:eastAsia="es-ES"/>
        </w:rPr>
        <w:t>Además</w:t>
      </w:r>
      <w:r w:rsidR="00CF222C" w:rsidRPr="00010C4D">
        <w:rPr>
          <w:rFonts w:asciiTheme="minorHAnsi" w:hAnsiTheme="minorHAnsi" w:cstheme="minorHAnsi"/>
          <w:lang w:eastAsia="es-ES"/>
        </w:rPr>
        <w:t>,</w:t>
      </w:r>
      <w:r w:rsidRPr="00010C4D">
        <w:rPr>
          <w:rFonts w:asciiTheme="minorHAnsi" w:hAnsiTheme="minorHAnsi" w:cstheme="minorHAnsi"/>
          <w:lang w:eastAsia="es-ES"/>
        </w:rPr>
        <w:t xml:space="preserve"> dispondrán de marcado CE.</w:t>
      </w:r>
    </w:p>
    <w:p w14:paraId="14636BB2" w14:textId="77777777" w:rsidR="005247EB" w:rsidRPr="00010C4D" w:rsidRDefault="005247EB" w:rsidP="006E5AA9">
      <w:pPr>
        <w:numPr>
          <w:ilvl w:val="0"/>
          <w:numId w:val="30"/>
        </w:numPr>
        <w:spacing w:before="100" w:beforeAutospacing="1" w:after="0" w:line="240" w:lineRule="auto"/>
        <w:jc w:val="both"/>
        <w:rPr>
          <w:rFonts w:eastAsia="Times New Roman" w:cstheme="minorHAnsi"/>
          <w:sz w:val="24"/>
          <w:szCs w:val="24"/>
          <w:lang w:eastAsia="es-ES"/>
        </w:rPr>
      </w:pPr>
      <w:r w:rsidRPr="00010C4D">
        <w:rPr>
          <w:rFonts w:eastAsia="Times New Roman" w:cstheme="minorHAnsi"/>
          <w:sz w:val="24"/>
          <w:szCs w:val="24"/>
          <w:lang w:eastAsia="es-ES"/>
        </w:rPr>
        <w:t>El módulo llevará de forma claramente visible e indeleble a lo largo de su vida útil, el modelo, nombre o logotipo del fabricante, y el número de serie, trazable a la fecha de fabricación, que permita su identificación individual.</w:t>
      </w:r>
    </w:p>
    <w:p w14:paraId="4D1FD48C" w14:textId="1AB61817" w:rsidR="005247EB" w:rsidRPr="00010C4D" w:rsidRDefault="005247EB" w:rsidP="006E5AA9">
      <w:pPr>
        <w:numPr>
          <w:ilvl w:val="0"/>
          <w:numId w:val="30"/>
        </w:numPr>
        <w:spacing w:before="100" w:beforeAutospacing="1" w:after="0" w:line="240" w:lineRule="auto"/>
        <w:jc w:val="both"/>
        <w:rPr>
          <w:rFonts w:eastAsia="Times New Roman" w:cstheme="minorHAnsi"/>
          <w:sz w:val="24"/>
          <w:szCs w:val="24"/>
          <w:lang w:eastAsia="es-ES"/>
        </w:rPr>
      </w:pPr>
      <w:r w:rsidRPr="00010C4D">
        <w:rPr>
          <w:rFonts w:eastAsia="Times New Roman" w:cstheme="minorHAnsi"/>
          <w:sz w:val="24"/>
          <w:szCs w:val="24"/>
          <w:lang w:eastAsia="es-ES"/>
        </w:rPr>
        <w:lastRenderedPageBreak/>
        <w:t>Todos los módulos suministrados serán del mismo modelo, monocristalinos y con una potencia mínima de 400 Wp.</w:t>
      </w:r>
    </w:p>
    <w:p w14:paraId="56C6F176" w14:textId="3E75BA07" w:rsidR="005247EB" w:rsidRPr="00010C4D" w:rsidRDefault="005247EB" w:rsidP="006E5AA9">
      <w:pPr>
        <w:numPr>
          <w:ilvl w:val="0"/>
          <w:numId w:val="30"/>
        </w:numPr>
        <w:spacing w:before="100" w:beforeAutospacing="1" w:after="0" w:line="240" w:lineRule="auto"/>
        <w:jc w:val="both"/>
        <w:rPr>
          <w:rFonts w:eastAsia="Times New Roman" w:cstheme="minorHAnsi"/>
          <w:sz w:val="24"/>
          <w:szCs w:val="24"/>
          <w:lang w:eastAsia="es-ES"/>
        </w:rPr>
      </w:pPr>
      <w:r w:rsidRPr="00010C4D">
        <w:rPr>
          <w:rFonts w:eastAsia="Times New Roman" w:cstheme="minorHAnsi"/>
          <w:sz w:val="24"/>
          <w:szCs w:val="24"/>
          <w:lang w:eastAsia="es-ES"/>
        </w:rPr>
        <w:t xml:space="preserve">La eficiencia del </w:t>
      </w:r>
      <w:r w:rsidR="00277478" w:rsidRPr="00010C4D">
        <w:rPr>
          <w:rFonts w:eastAsia="Times New Roman" w:cstheme="minorHAnsi"/>
          <w:sz w:val="24"/>
          <w:szCs w:val="24"/>
          <w:lang w:eastAsia="es-ES"/>
        </w:rPr>
        <w:t>módulo</w:t>
      </w:r>
      <w:r w:rsidRPr="00010C4D">
        <w:rPr>
          <w:rFonts w:eastAsia="Times New Roman" w:cstheme="minorHAnsi"/>
          <w:sz w:val="24"/>
          <w:szCs w:val="24"/>
          <w:lang w:eastAsia="es-ES"/>
        </w:rPr>
        <w:t xml:space="preserve"> debe ser mayor a 19,5%.</w:t>
      </w:r>
    </w:p>
    <w:p w14:paraId="45D6CB61" w14:textId="52FF1AC3" w:rsidR="005247EB" w:rsidRPr="00010C4D" w:rsidRDefault="005247EB" w:rsidP="006E5AA9">
      <w:pPr>
        <w:pStyle w:val="Textoindependiente"/>
        <w:numPr>
          <w:ilvl w:val="0"/>
          <w:numId w:val="30"/>
        </w:numPr>
        <w:jc w:val="both"/>
        <w:rPr>
          <w:rFonts w:asciiTheme="minorHAnsi" w:hAnsiTheme="minorHAnsi" w:cstheme="minorHAnsi"/>
          <w:spacing w:val="-1"/>
          <w:lang w:val="es-US"/>
        </w:rPr>
      </w:pPr>
      <w:r w:rsidRPr="00010C4D">
        <w:rPr>
          <w:rFonts w:asciiTheme="minorHAnsi" w:hAnsiTheme="minorHAnsi" w:cstheme="minorHAnsi"/>
          <w:spacing w:val="-1"/>
          <w:lang w:val="es-US"/>
        </w:rPr>
        <w:t>Los paneles solares deben cumplir con las IEC, marcos metálicos</w:t>
      </w:r>
      <w:r w:rsidR="006E5AA9" w:rsidRPr="00010C4D">
        <w:rPr>
          <w:rFonts w:asciiTheme="minorHAnsi" w:hAnsiTheme="minorHAnsi" w:cstheme="minorHAnsi"/>
          <w:spacing w:val="-1"/>
          <w:lang w:val="es-US"/>
        </w:rPr>
        <w:t xml:space="preserve"> de aluminio </w:t>
      </w:r>
      <w:r w:rsidR="009070D4" w:rsidRPr="00010C4D">
        <w:rPr>
          <w:rFonts w:asciiTheme="minorHAnsi" w:hAnsiTheme="minorHAnsi" w:cstheme="minorHAnsi"/>
          <w:spacing w:val="-1"/>
          <w:lang w:val="es-US"/>
        </w:rPr>
        <w:t>anodizado</w:t>
      </w:r>
      <w:r w:rsidRPr="00010C4D">
        <w:rPr>
          <w:rFonts w:asciiTheme="minorHAnsi" w:hAnsiTheme="minorHAnsi" w:cstheme="minorHAnsi"/>
          <w:spacing w:val="-1"/>
          <w:lang w:val="es-US"/>
        </w:rPr>
        <w:t>, TIER 1, marcado CE…</w:t>
      </w:r>
    </w:p>
    <w:p w14:paraId="3D8FEB10" w14:textId="0490FB5D" w:rsidR="005247EB" w:rsidRPr="00010C4D" w:rsidRDefault="005247EB" w:rsidP="006E5AA9">
      <w:pPr>
        <w:numPr>
          <w:ilvl w:val="0"/>
          <w:numId w:val="30"/>
        </w:numPr>
        <w:spacing w:before="100" w:beforeAutospacing="1" w:after="0" w:line="240" w:lineRule="auto"/>
        <w:jc w:val="both"/>
        <w:rPr>
          <w:rFonts w:eastAsia="Times New Roman" w:cstheme="minorHAnsi"/>
          <w:sz w:val="24"/>
          <w:szCs w:val="24"/>
          <w:lang w:eastAsia="es-ES"/>
        </w:rPr>
      </w:pPr>
      <w:r w:rsidRPr="00010C4D">
        <w:rPr>
          <w:rFonts w:eastAsia="Times New Roman" w:cstheme="minorHAnsi"/>
          <w:sz w:val="24"/>
          <w:szCs w:val="24"/>
          <w:lang w:eastAsia="es-ES"/>
        </w:rPr>
        <w:t>El panel tiene que tener una protección frente a la corrosión ISO12944 categoría C3.</w:t>
      </w:r>
    </w:p>
    <w:p w14:paraId="23C394C9" w14:textId="10E531F5" w:rsidR="005247EB" w:rsidRPr="00010C4D" w:rsidRDefault="005247EB" w:rsidP="006E5AA9">
      <w:pPr>
        <w:pStyle w:val="Textoindependiente"/>
        <w:numPr>
          <w:ilvl w:val="0"/>
          <w:numId w:val="30"/>
        </w:numPr>
        <w:jc w:val="both"/>
        <w:rPr>
          <w:rFonts w:asciiTheme="minorHAnsi" w:hAnsiTheme="minorHAnsi" w:cstheme="minorHAnsi"/>
          <w:spacing w:val="-1"/>
          <w:lang w:val="es-US"/>
        </w:rPr>
      </w:pPr>
      <w:r w:rsidRPr="00010C4D">
        <w:rPr>
          <w:rFonts w:asciiTheme="minorHAnsi" w:hAnsiTheme="minorHAnsi" w:cstheme="minorHAnsi"/>
          <w:spacing w:val="-1"/>
          <w:lang w:val="es-US"/>
        </w:rPr>
        <w:t>Los conectores a los paneles serán de tipo MC4 o compatible.</w:t>
      </w:r>
    </w:p>
    <w:p w14:paraId="43BA41AC" w14:textId="63097E5E" w:rsidR="005247EB" w:rsidRPr="00010C4D" w:rsidRDefault="005247EB" w:rsidP="006E5AA9">
      <w:pPr>
        <w:pStyle w:val="Textoindependiente"/>
        <w:numPr>
          <w:ilvl w:val="0"/>
          <w:numId w:val="30"/>
        </w:numPr>
        <w:jc w:val="both"/>
        <w:rPr>
          <w:rFonts w:asciiTheme="minorHAnsi" w:hAnsiTheme="minorHAnsi" w:cstheme="minorHAnsi"/>
          <w:spacing w:val="-1"/>
          <w:lang w:val="es-US"/>
        </w:rPr>
      </w:pPr>
      <w:r w:rsidRPr="00010C4D">
        <w:rPr>
          <w:rFonts w:asciiTheme="minorHAnsi" w:hAnsiTheme="minorHAnsi" w:cstheme="minorHAnsi"/>
          <w:spacing w:val="-1"/>
          <w:lang w:val="es-US"/>
        </w:rPr>
        <w:t>Será rechazado cualquier módulo que presente defectos de fabricación, como roturas o manchas en cualquiera de sus elementos, así como falta de alineación en las células, o burbujas en el encapsulante.</w:t>
      </w:r>
    </w:p>
    <w:p w14:paraId="3EFA2284" w14:textId="77777777" w:rsidR="004E7032" w:rsidRPr="00010C4D" w:rsidRDefault="004E7032" w:rsidP="006E5AA9">
      <w:pPr>
        <w:numPr>
          <w:ilvl w:val="0"/>
          <w:numId w:val="30"/>
        </w:numPr>
        <w:spacing w:before="100" w:beforeAutospacing="1" w:line="240" w:lineRule="auto"/>
        <w:jc w:val="both"/>
        <w:rPr>
          <w:rFonts w:eastAsia="Times New Roman" w:cstheme="minorHAnsi"/>
          <w:sz w:val="24"/>
          <w:szCs w:val="24"/>
          <w:lang w:eastAsia="es-ES"/>
        </w:rPr>
      </w:pPr>
      <w:r w:rsidRPr="00010C4D">
        <w:rPr>
          <w:rFonts w:eastAsia="Times New Roman" w:cstheme="minorHAnsi"/>
          <w:sz w:val="24"/>
          <w:szCs w:val="24"/>
          <w:lang w:eastAsia="es-ES"/>
        </w:rPr>
        <w:t>El ofertante deberá entregar el archivo PAN relativo al módulo ofertado, el cual deberá estar validado por una tercera parte.</w:t>
      </w:r>
    </w:p>
    <w:p w14:paraId="443F460C" w14:textId="6805DD6D" w:rsidR="005247EB" w:rsidRPr="00010C4D" w:rsidRDefault="005247EB"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Los inversores deberán atenerse a los siguientes parámetros.</w:t>
      </w:r>
    </w:p>
    <w:p w14:paraId="06B047D6" w14:textId="012AE91E" w:rsidR="005247EB" w:rsidRPr="00010C4D" w:rsidRDefault="005247EB" w:rsidP="006E5AA9">
      <w:pPr>
        <w:pStyle w:val="Prrafodelista"/>
        <w:numPr>
          <w:ilvl w:val="0"/>
          <w:numId w:val="32"/>
        </w:numPr>
        <w:spacing w:before="100" w:beforeAutospacing="1"/>
        <w:jc w:val="both"/>
        <w:rPr>
          <w:rFonts w:asciiTheme="minorHAnsi" w:hAnsiTheme="minorHAnsi" w:cstheme="minorHAnsi"/>
        </w:rPr>
      </w:pPr>
      <w:r w:rsidRPr="00010C4D">
        <w:rPr>
          <w:rFonts w:asciiTheme="minorHAnsi" w:hAnsiTheme="minorHAnsi" w:cstheme="minorHAnsi"/>
        </w:rPr>
        <w:t>Los inversores serán de tipo String</w:t>
      </w:r>
      <w:r w:rsidR="00C10B02" w:rsidRPr="00010C4D">
        <w:rPr>
          <w:rFonts w:asciiTheme="minorHAnsi" w:hAnsiTheme="minorHAnsi" w:cstheme="minorHAnsi"/>
        </w:rPr>
        <w:t>, con una eficiencia máxima del 98,5% (euroeficiencia &gt;98,1%).</w:t>
      </w:r>
    </w:p>
    <w:p w14:paraId="6C1D9F53" w14:textId="77777777" w:rsidR="004E7032" w:rsidRPr="00010C4D" w:rsidRDefault="004E7032" w:rsidP="006E5AA9">
      <w:pPr>
        <w:numPr>
          <w:ilvl w:val="0"/>
          <w:numId w:val="32"/>
        </w:numPr>
        <w:spacing w:before="100" w:beforeAutospacing="1" w:after="0" w:line="240" w:lineRule="auto"/>
        <w:jc w:val="both"/>
        <w:rPr>
          <w:rFonts w:eastAsia="Times New Roman" w:cstheme="minorHAnsi"/>
          <w:sz w:val="24"/>
          <w:szCs w:val="24"/>
          <w:lang w:eastAsia="es-ES"/>
        </w:rPr>
      </w:pPr>
      <w:r w:rsidRPr="00010C4D">
        <w:rPr>
          <w:rFonts w:eastAsia="Times New Roman" w:cstheme="minorHAnsi"/>
          <w:sz w:val="24"/>
          <w:szCs w:val="24"/>
          <w:lang w:eastAsia="es-ES"/>
        </w:rPr>
        <w:t>El inversor deberá tener un rango de operación de -30 y 60ºC, altitud máxima de 3000 m por encima del nivel del mar y humedad relativa sin condensación entre 0 y 100%.</w:t>
      </w:r>
    </w:p>
    <w:p w14:paraId="663DCE3B" w14:textId="39EFF23E" w:rsidR="004E7032" w:rsidRPr="00010C4D" w:rsidRDefault="004E7032" w:rsidP="006E5AA9">
      <w:pPr>
        <w:pStyle w:val="Prrafodelista"/>
        <w:numPr>
          <w:ilvl w:val="0"/>
          <w:numId w:val="32"/>
        </w:numPr>
        <w:spacing w:before="100" w:beforeAutospacing="1"/>
        <w:jc w:val="both"/>
        <w:rPr>
          <w:rFonts w:asciiTheme="minorHAnsi" w:hAnsiTheme="minorHAnsi" w:cstheme="minorHAnsi"/>
        </w:rPr>
      </w:pPr>
      <w:r w:rsidRPr="00010C4D">
        <w:rPr>
          <w:rFonts w:asciiTheme="minorHAnsi" w:hAnsiTheme="minorHAnsi" w:cstheme="minorHAnsi"/>
        </w:rPr>
        <w:t>Sistema de refrigeración por convección.</w:t>
      </w:r>
    </w:p>
    <w:p w14:paraId="5D98ED2E" w14:textId="178FBC97" w:rsidR="004E7032" w:rsidRPr="00010C4D" w:rsidRDefault="004E7032" w:rsidP="006E5AA9">
      <w:pPr>
        <w:pStyle w:val="Textoindependiente"/>
        <w:numPr>
          <w:ilvl w:val="0"/>
          <w:numId w:val="32"/>
        </w:numPr>
        <w:jc w:val="both"/>
        <w:rPr>
          <w:rFonts w:asciiTheme="minorHAnsi" w:hAnsiTheme="minorHAnsi" w:cstheme="minorHAnsi"/>
          <w:spacing w:val="-1"/>
          <w:lang w:val="es-US"/>
        </w:rPr>
      </w:pPr>
      <w:r w:rsidRPr="00010C4D">
        <w:rPr>
          <w:rFonts w:asciiTheme="minorHAnsi" w:hAnsiTheme="minorHAnsi" w:cstheme="minorHAnsi"/>
          <w:lang w:val="es-ES" w:eastAsia="es-ES"/>
        </w:rPr>
        <w:t xml:space="preserve">Los inversores deberán tener certificados de fabricación del cumplimiento de las normas </w:t>
      </w:r>
      <w:r w:rsidRPr="00010C4D">
        <w:rPr>
          <w:rStyle w:val="ui-provider"/>
          <w:rFonts w:asciiTheme="minorHAnsi" w:eastAsiaTheme="majorEastAsia" w:hAnsiTheme="minorHAnsi" w:cstheme="minorHAnsi"/>
          <w:lang w:val="es-ES"/>
        </w:rPr>
        <w:t>IEC 62109, IEC 61727, IEC 62116, IEC 60068, IEC 61683</w:t>
      </w:r>
      <w:r w:rsidRPr="00010C4D">
        <w:rPr>
          <w:rFonts w:asciiTheme="minorHAnsi" w:hAnsiTheme="minorHAnsi" w:cstheme="minorHAnsi"/>
          <w:lang w:val="es-ES" w:eastAsia="es-ES"/>
        </w:rPr>
        <w:t xml:space="preserve">. </w:t>
      </w:r>
      <w:r w:rsidRPr="00010C4D">
        <w:rPr>
          <w:rFonts w:asciiTheme="minorHAnsi" w:hAnsiTheme="minorHAnsi" w:cstheme="minorHAnsi"/>
          <w:lang w:eastAsia="es-ES"/>
        </w:rPr>
        <w:t>Además dispondrán de marcado CE.</w:t>
      </w:r>
    </w:p>
    <w:p w14:paraId="45F40FE3" w14:textId="41400FF1" w:rsidR="00236129" w:rsidRPr="00010C4D" w:rsidRDefault="00236129" w:rsidP="006E5AA9">
      <w:pPr>
        <w:numPr>
          <w:ilvl w:val="0"/>
          <w:numId w:val="32"/>
        </w:numPr>
        <w:spacing w:before="100" w:beforeAutospacing="1" w:after="0" w:line="240" w:lineRule="auto"/>
        <w:jc w:val="both"/>
        <w:rPr>
          <w:rFonts w:eastAsia="Times New Roman" w:cstheme="minorHAnsi"/>
          <w:sz w:val="24"/>
          <w:szCs w:val="24"/>
          <w:lang w:eastAsia="es-ES"/>
        </w:rPr>
      </w:pPr>
      <w:r w:rsidRPr="00010C4D">
        <w:rPr>
          <w:rFonts w:eastAsia="Times New Roman" w:cstheme="minorHAnsi"/>
          <w:sz w:val="24"/>
          <w:szCs w:val="24"/>
          <w:lang w:eastAsia="es-ES"/>
        </w:rPr>
        <w:t>Los inversores se situarán preferentemente en cuartos eléctricos y debidamente ventilados, evitando su implantación en cuartos construidos con materiales combustibles. En caso de situarse en intemperie estarán protegidos del sol y dotados de una protección al menos, IP65.</w:t>
      </w:r>
    </w:p>
    <w:p w14:paraId="763C4386" w14:textId="7324A372" w:rsidR="004E7032" w:rsidRPr="00010C4D" w:rsidRDefault="004E7032" w:rsidP="006E5AA9">
      <w:pPr>
        <w:pStyle w:val="Textoindependiente"/>
        <w:numPr>
          <w:ilvl w:val="0"/>
          <w:numId w:val="32"/>
        </w:numPr>
        <w:jc w:val="both"/>
        <w:rPr>
          <w:rFonts w:asciiTheme="minorHAnsi" w:hAnsiTheme="minorHAnsi" w:cstheme="minorHAnsi"/>
          <w:spacing w:val="-1"/>
          <w:lang w:val="es-US"/>
        </w:rPr>
      </w:pPr>
      <w:r w:rsidRPr="00010C4D">
        <w:rPr>
          <w:rFonts w:asciiTheme="minorHAnsi" w:hAnsiTheme="minorHAnsi" w:cstheme="minorHAnsi"/>
          <w:spacing w:val="-1"/>
          <w:lang w:val="es-US"/>
        </w:rPr>
        <w:t>Los conectores a los inversores en el lado DC serán de tipo MC4 o compatible.</w:t>
      </w:r>
    </w:p>
    <w:p w14:paraId="51B05F13" w14:textId="197DEBE4" w:rsidR="004E7032" w:rsidRPr="00010C4D" w:rsidRDefault="004E7032" w:rsidP="006E5AA9">
      <w:pPr>
        <w:numPr>
          <w:ilvl w:val="0"/>
          <w:numId w:val="32"/>
        </w:numPr>
        <w:spacing w:before="100" w:beforeAutospacing="1" w:after="0" w:line="240" w:lineRule="auto"/>
        <w:jc w:val="both"/>
        <w:rPr>
          <w:rFonts w:eastAsia="Times New Roman" w:cstheme="minorHAnsi"/>
          <w:sz w:val="24"/>
          <w:szCs w:val="24"/>
          <w:lang w:eastAsia="es-ES"/>
        </w:rPr>
      </w:pPr>
      <w:r w:rsidRPr="00010C4D">
        <w:rPr>
          <w:rFonts w:eastAsia="Times New Roman" w:cstheme="minorHAnsi"/>
          <w:sz w:val="24"/>
          <w:szCs w:val="24"/>
          <w:lang w:eastAsia="es-ES"/>
        </w:rPr>
        <w:t>Los inversores deberán estar equipados con protecciones frente a cortocircuito AC, ante fallo de aislamiento, interruptor DC, seccionador AC, sobretensiones DC (Descargadores tipo II) y sobretensiones AC (Descargadores tipo II).</w:t>
      </w:r>
    </w:p>
    <w:p w14:paraId="43F8F6C3" w14:textId="09B2B441" w:rsidR="004E7032" w:rsidRPr="00010C4D" w:rsidRDefault="004E7032" w:rsidP="006E5AA9">
      <w:pPr>
        <w:numPr>
          <w:ilvl w:val="0"/>
          <w:numId w:val="32"/>
        </w:numPr>
        <w:spacing w:before="100" w:beforeAutospacing="1" w:after="0" w:line="240" w:lineRule="auto"/>
        <w:jc w:val="both"/>
        <w:rPr>
          <w:rFonts w:eastAsia="Times New Roman" w:cstheme="minorHAnsi"/>
          <w:sz w:val="24"/>
          <w:szCs w:val="24"/>
          <w:lang w:eastAsia="es-ES"/>
        </w:rPr>
      </w:pPr>
      <w:r w:rsidRPr="00010C4D">
        <w:rPr>
          <w:rFonts w:eastAsia="Times New Roman" w:cstheme="minorHAnsi"/>
          <w:sz w:val="24"/>
          <w:szCs w:val="24"/>
          <w:lang w:eastAsia="es-ES"/>
        </w:rPr>
        <w:t>El ofertante deberá entregar el archivo OND relativo al inversor ofertado, el cual deberá estar validado por una tercera parte.</w:t>
      </w:r>
    </w:p>
    <w:p w14:paraId="27B9C5A8" w14:textId="77777777" w:rsidR="008F5B4E" w:rsidRPr="00010C4D" w:rsidRDefault="008F5B4E" w:rsidP="008F5B4E">
      <w:pPr>
        <w:spacing w:before="100" w:beforeAutospacing="1" w:after="0" w:line="240" w:lineRule="auto"/>
        <w:ind w:left="720"/>
        <w:jc w:val="both"/>
        <w:rPr>
          <w:rFonts w:eastAsia="Times New Roman" w:cstheme="minorHAnsi"/>
          <w:sz w:val="24"/>
          <w:szCs w:val="24"/>
          <w:lang w:eastAsia="es-ES"/>
        </w:rPr>
      </w:pPr>
    </w:p>
    <w:p w14:paraId="29FED3FF" w14:textId="58B3FA5E" w:rsidR="007C104F" w:rsidRPr="00010C4D" w:rsidRDefault="00167112" w:rsidP="006E5AA9">
      <w:pPr>
        <w:pStyle w:val="Textoindependiente"/>
        <w:spacing w:after="200"/>
        <w:ind w:left="0"/>
        <w:jc w:val="both"/>
        <w:rPr>
          <w:rFonts w:asciiTheme="minorHAnsi" w:hAnsiTheme="minorHAnsi" w:cstheme="minorHAnsi"/>
          <w:spacing w:val="-1"/>
          <w:lang w:val="es-US"/>
        </w:rPr>
      </w:pPr>
      <w:r>
        <w:rPr>
          <w:rFonts w:asciiTheme="minorHAnsi" w:hAnsiTheme="minorHAnsi" w:cstheme="minorHAnsi"/>
          <w:spacing w:val="-1"/>
          <w:lang w:val="es-US"/>
        </w:rPr>
        <w:t>11</w:t>
      </w:r>
      <w:r w:rsidR="007C104F" w:rsidRPr="00010C4D">
        <w:rPr>
          <w:rFonts w:asciiTheme="minorHAnsi" w:hAnsiTheme="minorHAnsi" w:cstheme="minorHAnsi"/>
          <w:spacing w:val="-1"/>
          <w:lang w:val="es-US"/>
        </w:rPr>
        <w:t>. Gestión de residuos</w:t>
      </w:r>
    </w:p>
    <w:p w14:paraId="30179C5A" w14:textId="77777777" w:rsidR="007C104F" w:rsidRPr="00010C4D" w:rsidRDefault="007C104F"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Se deberá dar cumplimiento al Real Decreto 105/2008, de 1 de febrero, por el que se regula la producción y gestión de los residuos de construcción y demolición, y al D. 112/2012 de 26 de junio, que regula la producción y gestión de RCD en el País Vasco.</w:t>
      </w:r>
    </w:p>
    <w:p w14:paraId="14D603D0" w14:textId="77777777" w:rsidR="007C104F" w:rsidRPr="00010C4D" w:rsidRDefault="007C104F"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Para ello el proyecto deberá contener el Estudio de Gestión de Residuos. Previo al inicio de los trabajos se deberá presentar el Plan de gestión de residuos para su aprobación. </w:t>
      </w:r>
    </w:p>
    <w:p w14:paraId="715CF13D" w14:textId="77777777" w:rsidR="007C104F" w:rsidRPr="00010C4D" w:rsidRDefault="007C104F"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u w:val="single"/>
          <w:lang w:val="es-US"/>
        </w:rPr>
        <w:t>Tanto el Estudio como el plan debe incluir las acciones necesarias para que al menos el 70 % en peso de los residuos de construcción y demolición no peligrosos generados durante la ejecución de la obra se preparará para su reutilización, reciclaje o valorización</w:t>
      </w:r>
      <w:r w:rsidRPr="00010C4D">
        <w:rPr>
          <w:rFonts w:asciiTheme="minorHAnsi" w:hAnsiTheme="minorHAnsi" w:cstheme="minorHAnsi"/>
          <w:spacing w:val="-1"/>
          <w:lang w:val="es-US"/>
        </w:rPr>
        <w:t>. Se gestionarán además todos los residuos peligrosos.</w:t>
      </w:r>
    </w:p>
    <w:p w14:paraId="2B52A3E0" w14:textId="3A24F99F" w:rsidR="007C104F" w:rsidRPr="00010C4D" w:rsidRDefault="007C104F"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lastRenderedPageBreak/>
        <w:t>Para la correcta justificación de la gestión de los residuos se elaborará el informe final de gestión de residuos y se deberá aportar un informe firmado por la Dirección Facultativa de la obra, que deberá contener la acreditación documental de que los residuos se han destinado a preparación para el reciclado y reutilización en gestores autorizados y que se cumple el porcentaje fijado del</w:t>
      </w:r>
      <w:r w:rsidR="00F0442D">
        <w:rPr>
          <w:rFonts w:asciiTheme="minorHAnsi" w:hAnsiTheme="minorHAnsi" w:cstheme="minorHAnsi"/>
          <w:spacing w:val="-1"/>
          <w:lang w:val="es-US"/>
        </w:rPr>
        <w:t xml:space="preserve"> 70%.</w:t>
      </w:r>
      <w:r w:rsidRPr="00010C4D">
        <w:rPr>
          <w:rFonts w:asciiTheme="minorHAnsi" w:hAnsiTheme="minorHAnsi" w:cstheme="minorHAnsi"/>
          <w:spacing w:val="-1"/>
          <w:lang w:val="es-US"/>
        </w:rPr>
        <w:t xml:space="preserve"> Este hecho se acreditará a través de los certificados de los gestores de residuos. Deberán incluir el código LER de los residuos entregados y porcentaje y tipo de reutilización o valorización y comprobar además a separación realizada en la obra.</w:t>
      </w:r>
    </w:p>
    <w:p w14:paraId="64701C05" w14:textId="207E0FD6" w:rsidR="00132E3E" w:rsidRPr="00010C4D" w:rsidRDefault="00167112" w:rsidP="006E5AA9">
      <w:pPr>
        <w:pStyle w:val="Textoindependiente"/>
        <w:spacing w:after="200"/>
        <w:ind w:left="0"/>
        <w:jc w:val="both"/>
        <w:rPr>
          <w:rFonts w:asciiTheme="minorHAnsi" w:hAnsiTheme="minorHAnsi" w:cstheme="minorHAnsi"/>
          <w:spacing w:val="-1"/>
          <w:lang w:val="es-US"/>
        </w:rPr>
      </w:pPr>
      <w:r>
        <w:rPr>
          <w:rFonts w:asciiTheme="minorHAnsi" w:hAnsiTheme="minorHAnsi" w:cstheme="minorHAnsi"/>
          <w:spacing w:val="-1"/>
          <w:lang w:val="es-US"/>
        </w:rPr>
        <w:t>12</w:t>
      </w:r>
      <w:r w:rsidR="007C104F" w:rsidRPr="00010C4D">
        <w:rPr>
          <w:rFonts w:asciiTheme="minorHAnsi" w:hAnsiTheme="minorHAnsi" w:cstheme="minorHAnsi"/>
          <w:spacing w:val="-1"/>
          <w:lang w:val="es-US"/>
        </w:rPr>
        <w:t xml:space="preserve">. </w:t>
      </w:r>
      <w:r w:rsidR="00132E3E" w:rsidRPr="00010C4D">
        <w:rPr>
          <w:rFonts w:asciiTheme="minorHAnsi" w:hAnsiTheme="minorHAnsi" w:cstheme="minorHAnsi"/>
          <w:spacing w:val="-1"/>
          <w:lang w:val="es-US"/>
        </w:rPr>
        <w:t>Seguridad y salud</w:t>
      </w:r>
    </w:p>
    <w:p w14:paraId="635CE7D3" w14:textId="73F82DF4" w:rsidR="00F86F7F" w:rsidRPr="00010C4D" w:rsidRDefault="00F86F7F"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El adjudicatario deberá redactar los preceptivos estudios de seguridad y salud, y plan de seguridad y salud. Lehendakaritza contratará la coordinación de seguridad y salud de los trabajos. Se consideran incluidas dentro de este contrato todas las medidas de seguridad y salud necesarias para la correcta ejecución de los trabajos, y para garantizar la seguridad de los trabajadores en la obra, y los usuarios del edificio.</w:t>
      </w:r>
    </w:p>
    <w:p w14:paraId="79BAC179" w14:textId="2B72739D" w:rsidR="00132E3E" w:rsidRPr="00010C4D" w:rsidRDefault="00167112" w:rsidP="006E5AA9">
      <w:pPr>
        <w:pStyle w:val="Textoindependiente"/>
        <w:spacing w:after="200"/>
        <w:ind w:left="0"/>
        <w:jc w:val="both"/>
        <w:rPr>
          <w:rFonts w:asciiTheme="minorHAnsi" w:hAnsiTheme="minorHAnsi" w:cstheme="minorHAnsi"/>
          <w:spacing w:val="-1"/>
          <w:lang w:val="es-US"/>
        </w:rPr>
      </w:pPr>
      <w:r>
        <w:rPr>
          <w:rFonts w:asciiTheme="minorHAnsi" w:hAnsiTheme="minorHAnsi" w:cstheme="minorHAnsi"/>
          <w:spacing w:val="-1"/>
          <w:lang w:val="es-US"/>
        </w:rPr>
        <w:t>13</w:t>
      </w:r>
      <w:r w:rsidR="007C104F" w:rsidRPr="00010C4D">
        <w:rPr>
          <w:rFonts w:asciiTheme="minorHAnsi" w:hAnsiTheme="minorHAnsi" w:cstheme="minorHAnsi"/>
          <w:spacing w:val="-1"/>
          <w:lang w:val="es-US"/>
        </w:rPr>
        <w:t xml:space="preserve">. </w:t>
      </w:r>
      <w:r w:rsidR="00132E3E" w:rsidRPr="00010C4D">
        <w:rPr>
          <w:rFonts w:asciiTheme="minorHAnsi" w:hAnsiTheme="minorHAnsi" w:cstheme="minorHAnsi"/>
          <w:spacing w:val="-1"/>
          <w:lang w:val="es-US"/>
        </w:rPr>
        <w:t>Control de calidad</w:t>
      </w:r>
    </w:p>
    <w:p w14:paraId="032AB89D" w14:textId="77777777" w:rsidR="007C104F" w:rsidRPr="00010C4D" w:rsidRDefault="007C104F"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Se definirá en el proyecto un Programa de Puntos de Inspección para el control y seguimiento interno de la calidad, que deberá ser aprobado por la propiedad.</w:t>
      </w:r>
    </w:p>
    <w:p w14:paraId="18F91DD4" w14:textId="77777777" w:rsidR="007C104F" w:rsidRPr="00010C4D" w:rsidRDefault="007C104F"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La adjudicataria deberá disponer personal para la realización de su propio control de ejecución interno y mantenerlo actualizado documentalmente cumplimentando los impresos de control de los puntos de inspección definidos en el Plan de la totalidad de las unidades de obra, en cumplimiento de lo definido en la CTE, REBT o a cualquier normativa vigente.</w:t>
      </w:r>
    </w:p>
    <w:p w14:paraId="27FA09BD" w14:textId="77777777" w:rsidR="007C104F" w:rsidRPr="00010C4D" w:rsidRDefault="007C104F"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Control Recepción materiales: previa a la recepción de cualquier material en obra deberá presentar la correspondiente documentación de calidad: marcado CE, declaración de prestaciones, DIT, DAU e incluso memoria de justificación de normativa vigente para su validación. No se aceptará ningún material en obra sin la previa aprobación por todas las partes.</w:t>
      </w:r>
    </w:p>
    <w:p w14:paraId="3E545939" w14:textId="77777777" w:rsidR="007C104F" w:rsidRPr="00010C4D" w:rsidRDefault="007C104F"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Controles de ejecución: </w:t>
      </w:r>
    </w:p>
    <w:p w14:paraId="44EFB713" w14:textId="15F6FE37" w:rsidR="007C104F" w:rsidRPr="00010C4D" w:rsidRDefault="007C104F"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Ensayos: previa a la realización de cualquier ensayo se deberá presentar la declaración responsable del laboratorio. Se deberá indicar </w:t>
      </w:r>
      <w:r w:rsidR="00F0442D">
        <w:rPr>
          <w:rFonts w:asciiTheme="minorHAnsi" w:hAnsiTheme="minorHAnsi" w:cstheme="minorHAnsi"/>
          <w:spacing w:val="-1"/>
          <w:lang w:val="es-US"/>
        </w:rPr>
        <w:t xml:space="preserve">y </w:t>
      </w:r>
      <w:r w:rsidRPr="00010C4D">
        <w:rPr>
          <w:rFonts w:asciiTheme="minorHAnsi" w:hAnsiTheme="minorHAnsi" w:cstheme="minorHAnsi"/>
          <w:spacing w:val="-1"/>
          <w:lang w:val="es-US"/>
        </w:rPr>
        <w:t>confirmar con todas los agentes intervinientes en la obra: el número, tipo y ubicación de ensayos a realizar.</w:t>
      </w:r>
    </w:p>
    <w:p w14:paraId="3B4F25CD" w14:textId="77777777" w:rsidR="007C104F" w:rsidRPr="00010C4D" w:rsidRDefault="007C104F"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El Programa de Puntos de Inspección deberá considerar al menos los siguientes ensayos:</w:t>
      </w:r>
    </w:p>
    <w:p w14:paraId="18765AD2" w14:textId="6D5D565A" w:rsidR="007C104F" w:rsidRPr="00010C4D" w:rsidRDefault="00F86F7F" w:rsidP="008643F2">
      <w:pPr>
        <w:pStyle w:val="Textoindependiente"/>
        <w:numPr>
          <w:ilvl w:val="0"/>
          <w:numId w:val="33"/>
        </w:numPr>
        <w:spacing w:after="200"/>
        <w:jc w:val="both"/>
        <w:rPr>
          <w:rFonts w:asciiTheme="minorHAnsi" w:hAnsiTheme="minorHAnsi" w:cstheme="minorHAnsi"/>
          <w:spacing w:val="-1"/>
          <w:lang w:val="es-US"/>
        </w:rPr>
      </w:pPr>
      <w:r w:rsidRPr="00010C4D">
        <w:rPr>
          <w:rFonts w:asciiTheme="minorHAnsi" w:hAnsiTheme="minorHAnsi" w:cstheme="minorHAnsi"/>
          <w:spacing w:val="-1"/>
          <w:lang w:val="es-US"/>
        </w:rPr>
        <w:t>Ensayo(s) de estanqueidad de cubierta.</w:t>
      </w:r>
    </w:p>
    <w:p w14:paraId="4783FDF6" w14:textId="235D01C3" w:rsidR="007C104F" w:rsidRPr="00010C4D" w:rsidRDefault="00F86F7F" w:rsidP="006E5AA9">
      <w:pPr>
        <w:pStyle w:val="Textoindependiente"/>
        <w:spacing w:after="200"/>
        <w:ind w:left="0"/>
        <w:jc w:val="both"/>
        <w:rPr>
          <w:rFonts w:asciiTheme="minorHAnsi" w:hAnsiTheme="minorHAnsi" w:cstheme="minorHAnsi"/>
          <w:spacing w:val="-1"/>
          <w:lang w:val="es-US"/>
        </w:rPr>
      </w:pPr>
      <w:r w:rsidRPr="00010C4D">
        <w:rPr>
          <w:rFonts w:asciiTheme="minorHAnsi" w:hAnsiTheme="minorHAnsi" w:cstheme="minorHAnsi"/>
          <w:spacing w:val="-1"/>
          <w:lang w:val="es-US"/>
        </w:rPr>
        <w:t>Ensayos relacionados con la instalación fotovoltaica</w:t>
      </w:r>
      <w:r w:rsidR="008C06EB" w:rsidRPr="00010C4D">
        <w:rPr>
          <w:rFonts w:asciiTheme="minorHAnsi" w:hAnsiTheme="minorHAnsi" w:cstheme="minorHAnsi"/>
          <w:spacing w:val="-1"/>
          <w:lang w:val="es-US"/>
        </w:rPr>
        <w:t>:</w:t>
      </w:r>
    </w:p>
    <w:p w14:paraId="460D21D2" w14:textId="1CE07FAC" w:rsidR="007C104F" w:rsidRPr="00010C4D" w:rsidRDefault="000F6CA0" w:rsidP="008643F2">
      <w:pPr>
        <w:pStyle w:val="Textoindependiente"/>
        <w:numPr>
          <w:ilvl w:val="0"/>
          <w:numId w:val="33"/>
        </w:numPr>
        <w:spacing w:after="200"/>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Pruebas de puesta en marcha, criterios de prueba y documentación para la recepción de la instalación fotovoltaica conforme a la norma </w:t>
      </w:r>
      <w:r w:rsidR="0023137A" w:rsidRPr="00010C4D">
        <w:rPr>
          <w:rFonts w:asciiTheme="minorHAnsi" w:hAnsiTheme="minorHAnsi" w:cstheme="minorHAnsi"/>
          <w:spacing w:val="-1"/>
          <w:lang w:val="es-US"/>
        </w:rPr>
        <w:t>IEC TS 62446-3</w:t>
      </w:r>
      <w:r w:rsidRPr="00010C4D">
        <w:rPr>
          <w:rFonts w:asciiTheme="minorHAnsi" w:hAnsiTheme="minorHAnsi" w:cstheme="minorHAnsi"/>
          <w:spacing w:val="-1"/>
          <w:lang w:val="es-US"/>
        </w:rPr>
        <w:t>.</w:t>
      </w:r>
    </w:p>
    <w:p w14:paraId="6B8EA174" w14:textId="59D4D347" w:rsidR="008F5B4E" w:rsidRPr="00010C4D" w:rsidRDefault="008F5B4E" w:rsidP="008F5B4E">
      <w:pPr>
        <w:pStyle w:val="Textoindependiente"/>
        <w:spacing w:after="200"/>
        <w:jc w:val="both"/>
        <w:rPr>
          <w:rFonts w:asciiTheme="minorHAnsi" w:hAnsiTheme="minorHAnsi" w:cstheme="minorHAnsi"/>
          <w:spacing w:val="-1"/>
          <w:lang w:val="es-US"/>
        </w:rPr>
      </w:pPr>
    </w:p>
    <w:p w14:paraId="50FFE729" w14:textId="20DD95E3" w:rsidR="00682939" w:rsidRPr="00010C4D" w:rsidRDefault="00167112" w:rsidP="00682939">
      <w:pPr>
        <w:pStyle w:val="Textoindependiente"/>
        <w:ind w:left="0"/>
        <w:jc w:val="both"/>
        <w:rPr>
          <w:rFonts w:asciiTheme="minorHAnsi" w:hAnsiTheme="minorHAnsi" w:cstheme="minorHAnsi"/>
          <w:spacing w:val="-1"/>
          <w:lang w:val="es-US"/>
        </w:rPr>
      </w:pPr>
      <w:r>
        <w:rPr>
          <w:rFonts w:asciiTheme="minorHAnsi" w:hAnsiTheme="minorHAnsi" w:cstheme="minorHAnsi"/>
          <w:spacing w:val="-1"/>
          <w:lang w:val="es-US"/>
        </w:rPr>
        <w:t>14</w:t>
      </w:r>
      <w:r w:rsidR="00682939" w:rsidRPr="00010C4D">
        <w:rPr>
          <w:rFonts w:asciiTheme="minorHAnsi" w:hAnsiTheme="minorHAnsi" w:cstheme="minorHAnsi"/>
          <w:spacing w:val="-1"/>
          <w:lang w:val="es-US"/>
        </w:rPr>
        <w:t>. Mantenimiento integral.</w:t>
      </w:r>
    </w:p>
    <w:p w14:paraId="0453F341" w14:textId="77777777" w:rsidR="00682939" w:rsidRPr="00010C4D" w:rsidRDefault="00682939" w:rsidP="00682939">
      <w:pPr>
        <w:pStyle w:val="Textoindependiente"/>
        <w:ind w:left="0"/>
        <w:jc w:val="both"/>
        <w:rPr>
          <w:rFonts w:asciiTheme="minorHAnsi" w:hAnsiTheme="minorHAnsi" w:cstheme="minorHAnsi"/>
          <w:spacing w:val="-1"/>
          <w:lang w:val="es-US"/>
        </w:rPr>
      </w:pPr>
      <w:r w:rsidRPr="00010C4D">
        <w:rPr>
          <w:rFonts w:asciiTheme="minorHAnsi" w:hAnsiTheme="minorHAnsi" w:cstheme="minorHAnsi"/>
          <w:spacing w:val="-1"/>
          <w:lang w:val="es-US"/>
        </w:rPr>
        <w:t>Además del diseño de detalle, la ejecución, legalización y puesta en marcha de la instalación, el adjudicatario prestará un servicio de mantenimiento integral en los términos previstos en el pliego y la oferta presentada por la adjudicataria.</w:t>
      </w:r>
    </w:p>
    <w:p w14:paraId="23A7B28C" w14:textId="77777777" w:rsidR="00682939" w:rsidRPr="00010C4D" w:rsidRDefault="00682939" w:rsidP="00682939">
      <w:pPr>
        <w:pStyle w:val="Textoindependiente"/>
        <w:ind w:left="0"/>
        <w:jc w:val="both"/>
        <w:rPr>
          <w:rFonts w:asciiTheme="minorHAnsi" w:hAnsiTheme="minorHAnsi" w:cstheme="minorHAnsi"/>
          <w:spacing w:val="-1"/>
          <w:lang w:val="es-US"/>
        </w:rPr>
      </w:pPr>
      <w:r w:rsidRPr="00010C4D">
        <w:rPr>
          <w:rFonts w:asciiTheme="minorHAnsi" w:hAnsiTheme="minorHAnsi" w:cstheme="minorHAnsi"/>
          <w:spacing w:val="-1"/>
          <w:lang w:val="es-US"/>
        </w:rPr>
        <w:lastRenderedPageBreak/>
        <w:t>El mantenimiento deberá realizarse por personal técnico cualificado, con las acreditaciones y certificaciones legalmente exigidas y bajo la responsabilidad exclusiva de la empresa instaladora.</w:t>
      </w:r>
    </w:p>
    <w:p w14:paraId="73796598" w14:textId="77777777" w:rsidR="00682939" w:rsidRPr="00010C4D" w:rsidRDefault="00682939" w:rsidP="00682939">
      <w:pPr>
        <w:pStyle w:val="Textoindependiente"/>
        <w:ind w:left="0"/>
        <w:jc w:val="both"/>
        <w:rPr>
          <w:rFonts w:asciiTheme="minorHAnsi" w:hAnsiTheme="minorHAnsi" w:cstheme="minorHAnsi"/>
          <w:spacing w:val="-1"/>
          <w:lang w:val="es-US"/>
        </w:rPr>
      </w:pPr>
      <w:r w:rsidRPr="00010C4D">
        <w:rPr>
          <w:rFonts w:asciiTheme="minorHAnsi" w:hAnsiTheme="minorHAnsi" w:cstheme="minorHAnsi"/>
          <w:spacing w:val="-1"/>
          <w:lang w:val="es-US"/>
        </w:rPr>
        <w:t>Se realizarán operaciones de inspección visual, verificación y actuaciones que aplicadas a la instalación deben permitir mantener dentro de límites aceptables las condiciones de funcionamiento, prestaciones, protección y durabilidad de la instalación.</w:t>
      </w:r>
    </w:p>
    <w:p w14:paraId="133B7607" w14:textId="77777777" w:rsidR="00682939" w:rsidRPr="00010C4D" w:rsidRDefault="00682939" w:rsidP="00682939">
      <w:pPr>
        <w:pStyle w:val="Textoindependiente"/>
        <w:ind w:left="0"/>
        <w:jc w:val="both"/>
        <w:rPr>
          <w:rFonts w:asciiTheme="minorHAnsi" w:hAnsiTheme="minorHAnsi" w:cstheme="minorHAnsi"/>
          <w:spacing w:val="-1"/>
          <w:lang w:val="es-US"/>
        </w:rPr>
      </w:pPr>
      <w:r w:rsidRPr="00010C4D">
        <w:rPr>
          <w:rFonts w:asciiTheme="minorHAnsi" w:hAnsiTheme="minorHAnsi" w:cstheme="minorHAnsi"/>
          <w:spacing w:val="-1"/>
          <w:lang w:val="es-US"/>
        </w:rPr>
        <w:t>Para llevar a cabo el mantenimiento preventivo se llevarán a cabo al menos 2 visitas anuales, elaborándose un informe posterior que será entregado a Lehendakaritza.</w:t>
      </w:r>
    </w:p>
    <w:p w14:paraId="6B2B9D1E" w14:textId="6175E1D9" w:rsidR="00682939" w:rsidRPr="00010C4D" w:rsidRDefault="00682939" w:rsidP="00682939">
      <w:pPr>
        <w:pStyle w:val="Textoindependiente"/>
        <w:ind w:left="0"/>
        <w:jc w:val="both"/>
        <w:rPr>
          <w:rFonts w:asciiTheme="minorHAnsi" w:hAnsiTheme="minorHAnsi" w:cstheme="minorHAnsi"/>
          <w:spacing w:val="-1"/>
          <w:lang w:val="es-US"/>
        </w:rPr>
      </w:pPr>
      <w:r w:rsidRPr="00010C4D">
        <w:rPr>
          <w:rFonts w:asciiTheme="minorHAnsi" w:hAnsiTheme="minorHAnsi" w:cstheme="minorHAnsi"/>
          <w:spacing w:val="-1"/>
          <w:lang w:val="es-US"/>
        </w:rPr>
        <w:t>En dicho informe se recogerá al menos:</w:t>
      </w:r>
    </w:p>
    <w:p w14:paraId="026639DF" w14:textId="35E7F5A6" w:rsidR="00682939" w:rsidRPr="00010C4D" w:rsidRDefault="00682939" w:rsidP="00682939">
      <w:pPr>
        <w:pStyle w:val="Textoindependiente"/>
        <w:numPr>
          <w:ilvl w:val="0"/>
          <w:numId w:val="36"/>
        </w:numPr>
        <w:jc w:val="both"/>
        <w:rPr>
          <w:rFonts w:asciiTheme="minorHAnsi" w:hAnsiTheme="minorHAnsi" w:cstheme="minorHAnsi"/>
          <w:spacing w:val="-1"/>
          <w:lang w:val="es-US"/>
        </w:rPr>
      </w:pPr>
      <w:r w:rsidRPr="00010C4D">
        <w:rPr>
          <w:rFonts w:asciiTheme="minorHAnsi" w:hAnsiTheme="minorHAnsi" w:cstheme="minorHAnsi"/>
          <w:spacing w:val="-1"/>
          <w:lang w:val="es-US"/>
        </w:rPr>
        <w:t>Estado de la cubierta.</w:t>
      </w:r>
    </w:p>
    <w:p w14:paraId="0337790B" w14:textId="77777777" w:rsidR="00682939" w:rsidRPr="00010C4D" w:rsidRDefault="00682939" w:rsidP="00682939">
      <w:pPr>
        <w:pStyle w:val="Textoindependiente"/>
        <w:numPr>
          <w:ilvl w:val="0"/>
          <w:numId w:val="36"/>
        </w:numPr>
        <w:jc w:val="both"/>
        <w:rPr>
          <w:rFonts w:asciiTheme="minorHAnsi" w:hAnsiTheme="minorHAnsi" w:cstheme="minorHAnsi"/>
          <w:spacing w:val="-1"/>
          <w:lang w:val="es-US"/>
        </w:rPr>
      </w:pPr>
      <w:r w:rsidRPr="00010C4D">
        <w:rPr>
          <w:rFonts w:asciiTheme="minorHAnsi" w:hAnsiTheme="minorHAnsi" w:cstheme="minorHAnsi"/>
          <w:spacing w:val="-1"/>
          <w:lang w:val="es-US"/>
        </w:rPr>
        <w:t>Comprobación de la instalación de acuerdo con la normativa vigente. Estado de los módulos, conexiones, inversores, estado mecánico de los cables y terminales, incluyendo conexiones a tierra.</w:t>
      </w:r>
    </w:p>
    <w:p w14:paraId="022B5944" w14:textId="77777777" w:rsidR="00682939" w:rsidRPr="00010C4D" w:rsidRDefault="00682939" w:rsidP="00682939">
      <w:pPr>
        <w:pStyle w:val="Textoindependiente"/>
        <w:numPr>
          <w:ilvl w:val="0"/>
          <w:numId w:val="36"/>
        </w:numPr>
        <w:jc w:val="both"/>
        <w:rPr>
          <w:rFonts w:asciiTheme="minorHAnsi" w:hAnsiTheme="minorHAnsi" w:cstheme="minorHAnsi"/>
          <w:spacing w:val="-1"/>
          <w:lang w:val="es-US"/>
        </w:rPr>
      </w:pPr>
      <w:r w:rsidRPr="00010C4D">
        <w:rPr>
          <w:rFonts w:asciiTheme="minorHAnsi" w:hAnsiTheme="minorHAnsi" w:cstheme="minorHAnsi"/>
          <w:spacing w:val="-1"/>
          <w:lang w:val="es-US"/>
        </w:rPr>
        <w:t>Producción del contador.</w:t>
      </w:r>
    </w:p>
    <w:p w14:paraId="540C3702" w14:textId="77777777" w:rsidR="00682939" w:rsidRPr="00010C4D" w:rsidRDefault="00682939" w:rsidP="00682939">
      <w:pPr>
        <w:pStyle w:val="Textoindependiente"/>
        <w:numPr>
          <w:ilvl w:val="0"/>
          <w:numId w:val="36"/>
        </w:numPr>
        <w:jc w:val="both"/>
        <w:rPr>
          <w:rFonts w:asciiTheme="minorHAnsi" w:hAnsiTheme="minorHAnsi" w:cstheme="minorHAnsi"/>
          <w:spacing w:val="-1"/>
          <w:lang w:val="es-US"/>
        </w:rPr>
      </w:pPr>
      <w:r w:rsidRPr="00010C4D">
        <w:rPr>
          <w:rFonts w:asciiTheme="minorHAnsi" w:hAnsiTheme="minorHAnsi" w:cstheme="minorHAnsi"/>
          <w:spacing w:val="-1"/>
          <w:lang w:val="es-US"/>
        </w:rPr>
        <w:t>Producción del inversor.</w:t>
      </w:r>
    </w:p>
    <w:p w14:paraId="73A72621" w14:textId="77777777" w:rsidR="00682939" w:rsidRPr="00010C4D" w:rsidRDefault="00682939" w:rsidP="00682939">
      <w:pPr>
        <w:pStyle w:val="Textoindependiente"/>
        <w:numPr>
          <w:ilvl w:val="0"/>
          <w:numId w:val="36"/>
        </w:numPr>
        <w:jc w:val="both"/>
        <w:rPr>
          <w:rFonts w:asciiTheme="minorHAnsi" w:hAnsiTheme="minorHAnsi" w:cstheme="minorHAnsi"/>
          <w:spacing w:val="-1"/>
          <w:lang w:val="es-US"/>
        </w:rPr>
      </w:pPr>
      <w:r w:rsidRPr="00010C4D">
        <w:rPr>
          <w:rFonts w:asciiTheme="minorHAnsi" w:hAnsiTheme="minorHAnsi" w:cstheme="minorHAnsi"/>
          <w:spacing w:val="-1"/>
          <w:lang w:val="es-US"/>
        </w:rPr>
        <w:t>Horas de funcionamiento de los inversores.</w:t>
      </w:r>
    </w:p>
    <w:p w14:paraId="6E6EB373" w14:textId="77777777" w:rsidR="00682939" w:rsidRPr="00010C4D" w:rsidRDefault="00682939" w:rsidP="00682939">
      <w:pPr>
        <w:pStyle w:val="Textoindependiente"/>
        <w:numPr>
          <w:ilvl w:val="0"/>
          <w:numId w:val="36"/>
        </w:numPr>
        <w:jc w:val="both"/>
        <w:rPr>
          <w:rFonts w:asciiTheme="minorHAnsi" w:hAnsiTheme="minorHAnsi" w:cstheme="minorHAnsi"/>
          <w:spacing w:val="-1"/>
          <w:lang w:val="es-US"/>
        </w:rPr>
      </w:pPr>
      <w:r w:rsidRPr="00010C4D">
        <w:rPr>
          <w:rFonts w:asciiTheme="minorHAnsi" w:hAnsiTheme="minorHAnsi" w:cstheme="minorHAnsi"/>
          <w:spacing w:val="-1"/>
          <w:lang w:val="es-US"/>
        </w:rPr>
        <w:t>Estado de la instalación</w:t>
      </w:r>
    </w:p>
    <w:p w14:paraId="27E73F89" w14:textId="77777777" w:rsidR="00682939" w:rsidRPr="00010C4D" w:rsidRDefault="00682939" w:rsidP="00682939">
      <w:pPr>
        <w:pStyle w:val="Textoindependiente"/>
        <w:numPr>
          <w:ilvl w:val="0"/>
          <w:numId w:val="36"/>
        </w:numPr>
        <w:jc w:val="both"/>
        <w:rPr>
          <w:rFonts w:asciiTheme="minorHAnsi" w:hAnsiTheme="minorHAnsi" w:cstheme="minorHAnsi"/>
          <w:spacing w:val="-1"/>
          <w:lang w:val="es-US"/>
        </w:rPr>
      </w:pPr>
      <w:r w:rsidRPr="00010C4D">
        <w:rPr>
          <w:rFonts w:asciiTheme="minorHAnsi" w:hAnsiTheme="minorHAnsi" w:cstheme="minorHAnsi"/>
          <w:spacing w:val="-1"/>
          <w:lang w:val="es-US"/>
        </w:rPr>
        <w:t>Incidencias acaecidas</w:t>
      </w:r>
    </w:p>
    <w:p w14:paraId="6D7D2EE0" w14:textId="77777777" w:rsidR="00682939" w:rsidRPr="00010C4D" w:rsidRDefault="00682939" w:rsidP="00682939">
      <w:pPr>
        <w:pStyle w:val="Textoindependiente"/>
        <w:numPr>
          <w:ilvl w:val="0"/>
          <w:numId w:val="36"/>
        </w:numPr>
        <w:jc w:val="both"/>
        <w:rPr>
          <w:rFonts w:asciiTheme="minorHAnsi" w:hAnsiTheme="minorHAnsi" w:cstheme="minorHAnsi"/>
          <w:spacing w:val="-1"/>
          <w:lang w:val="es-US"/>
        </w:rPr>
      </w:pPr>
      <w:r w:rsidRPr="00010C4D">
        <w:rPr>
          <w:rFonts w:asciiTheme="minorHAnsi" w:hAnsiTheme="minorHAnsi" w:cstheme="minorHAnsi"/>
          <w:spacing w:val="-1"/>
          <w:lang w:val="es-US"/>
        </w:rPr>
        <w:t>Deficiencias encontradas</w:t>
      </w:r>
    </w:p>
    <w:p w14:paraId="767C4BD8" w14:textId="77777777" w:rsidR="00682939" w:rsidRPr="00010C4D" w:rsidRDefault="00682939" w:rsidP="00682939">
      <w:pPr>
        <w:pStyle w:val="Textoindependiente"/>
        <w:numPr>
          <w:ilvl w:val="0"/>
          <w:numId w:val="36"/>
        </w:numPr>
        <w:jc w:val="both"/>
        <w:rPr>
          <w:rFonts w:asciiTheme="minorHAnsi" w:hAnsiTheme="minorHAnsi" w:cstheme="minorHAnsi"/>
          <w:spacing w:val="-1"/>
          <w:lang w:val="es-US"/>
        </w:rPr>
      </w:pPr>
      <w:r w:rsidRPr="00010C4D">
        <w:rPr>
          <w:rFonts w:asciiTheme="minorHAnsi" w:hAnsiTheme="minorHAnsi" w:cstheme="minorHAnsi"/>
          <w:spacing w:val="-1"/>
          <w:lang w:val="es-US"/>
        </w:rPr>
        <w:t>Relación de tareas no llevadas a cabo indicando el motivo.</w:t>
      </w:r>
    </w:p>
    <w:p w14:paraId="1976A312" w14:textId="77777777" w:rsidR="00682939" w:rsidRPr="00010C4D" w:rsidRDefault="00682939" w:rsidP="00682939">
      <w:pPr>
        <w:pStyle w:val="Textoindependiente"/>
        <w:numPr>
          <w:ilvl w:val="0"/>
          <w:numId w:val="36"/>
        </w:numPr>
        <w:jc w:val="both"/>
        <w:rPr>
          <w:rFonts w:asciiTheme="minorHAnsi" w:hAnsiTheme="minorHAnsi" w:cstheme="minorHAnsi"/>
          <w:spacing w:val="-1"/>
          <w:lang w:val="es-US"/>
        </w:rPr>
      </w:pPr>
      <w:r w:rsidRPr="00010C4D">
        <w:rPr>
          <w:rFonts w:asciiTheme="minorHAnsi" w:hAnsiTheme="minorHAnsi" w:cstheme="minorHAnsi"/>
          <w:spacing w:val="-1"/>
          <w:lang w:val="es-US"/>
        </w:rPr>
        <w:t>Aspectos que puedan afectar a la seguridad.</w:t>
      </w:r>
    </w:p>
    <w:p w14:paraId="775A97EB" w14:textId="77777777" w:rsidR="00682939" w:rsidRPr="00010C4D" w:rsidRDefault="00682939" w:rsidP="00682939">
      <w:pPr>
        <w:pStyle w:val="Textoindependiente"/>
        <w:numPr>
          <w:ilvl w:val="0"/>
          <w:numId w:val="36"/>
        </w:numPr>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Fotografías </w:t>
      </w:r>
    </w:p>
    <w:p w14:paraId="6982FCEB" w14:textId="77777777" w:rsidR="00682939" w:rsidRPr="00010C4D" w:rsidRDefault="00682939" w:rsidP="00682939">
      <w:pPr>
        <w:pStyle w:val="Textoindependiente"/>
        <w:jc w:val="both"/>
        <w:rPr>
          <w:rFonts w:asciiTheme="minorHAnsi" w:hAnsiTheme="minorHAnsi" w:cstheme="minorHAnsi"/>
          <w:spacing w:val="-1"/>
          <w:lang w:val="es-US"/>
        </w:rPr>
      </w:pPr>
    </w:p>
    <w:p w14:paraId="612DA899" w14:textId="77777777" w:rsidR="00682939" w:rsidRPr="00010C4D" w:rsidRDefault="00682939" w:rsidP="00682939">
      <w:pPr>
        <w:pStyle w:val="Textoindependiente"/>
        <w:jc w:val="both"/>
        <w:rPr>
          <w:rFonts w:asciiTheme="minorHAnsi" w:hAnsiTheme="minorHAnsi" w:cstheme="minorHAnsi"/>
          <w:spacing w:val="-1"/>
          <w:lang w:val="es-US"/>
        </w:rPr>
      </w:pPr>
      <w:r w:rsidRPr="00010C4D">
        <w:rPr>
          <w:rFonts w:asciiTheme="minorHAnsi" w:hAnsiTheme="minorHAnsi" w:cstheme="minorHAnsi"/>
          <w:spacing w:val="-1"/>
          <w:lang w:val="es-US"/>
        </w:rPr>
        <w:t xml:space="preserve">Cuando Lehendakaritza detecte algún defecto de funcionamiento, lo comunicará a la adjudicataria. El mantenimiento correctivo incluirá la sustitución o reparación de los diversos elementos de la instalación. La atención de cualquier incidencia se realizará en el plazo máximo de 1 semana desde que se produzca la misma, incluyendo la propuesta de solución de la avería. En caso de producirse una avería grave de la instalación, considerada como tal aquella que afecte de forma directa a la producción de la instalación, la respuesta deberá darse en 72 horas (sin contar festivos), dentro de dicho plazo la adjudicataria deberá presentar una propuesta de solución de la avería, en el plazo previsto. </w:t>
      </w:r>
    </w:p>
    <w:p w14:paraId="54BA399C" w14:textId="07410851" w:rsidR="008F5B4E" w:rsidRDefault="008F5B4E" w:rsidP="008F5B4E">
      <w:pPr>
        <w:pStyle w:val="Textoindependiente"/>
        <w:spacing w:after="200"/>
        <w:jc w:val="both"/>
        <w:rPr>
          <w:rFonts w:cs="Times New Roman"/>
          <w:spacing w:val="-1"/>
          <w:lang w:val="es-US"/>
        </w:rPr>
      </w:pPr>
    </w:p>
    <w:sectPr w:rsidR="008F5B4E" w:rsidSect="005E258A">
      <w:headerReference w:type="first" r:id="rId11"/>
      <w:pgSz w:w="11907" w:h="16840"/>
      <w:pgMar w:top="1418" w:right="1134" w:bottom="1418" w:left="1134" w:header="720" w:footer="79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231C3E" w14:textId="77777777" w:rsidR="003819E1" w:rsidRDefault="003819E1">
      <w:pPr>
        <w:spacing w:after="0" w:line="240" w:lineRule="auto"/>
      </w:pPr>
      <w:r>
        <w:separator/>
      </w:r>
    </w:p>
  </w:endnote>
  <w:endnote w:type="continuationSeparator" w:id="0">
    <w:p w14:paraId="7768B998" w14:textId="77777777" w:rsidR="003819E1" w:rsidRDefault="00381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090119" w14:textId="77777777" w:rsidR="003819E1" w:rsidRDefault="003819E1">
      <w:pPr>
        <w:spacing w:after="0" w:line="240" w:lineRule="auto"/>
      </w:pPr>
      <w:r>
        <w:separator/>
      </w:r>
    </w:p>
  </w:footnote>
  <w:footnote w:type="continuationSeparator" w:id="0">
    <w:p w14:paraId="0F00092B" w14:textId="77777777" w:rsidR="003819E1" w:rsidRDefault="003819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03AFD" w14:textId="7E00A24A" w:rsidR="006F4211" w:rsidRDefault="006F4211">
    <w:pPr>
      <w:pStyle w:val="Encabezado"/>
    </w:pPr>
  </w:p>
  <w:p w14:paraId="2F478F66" w14:textId="72AC42BC" w:rsidR="006F4211" w:rsidRDefault="006F4211" w:rsidP="006F4211">
    <w:pPr>
      <w:pStyle w:val="Encabezado"/>
      <w:jc w:val="center"/>
    </w:pPr>
    <w:r w:rsidRPr="006F4211">
      <w:rPr>
        <w:rFonts w:ascii="Arial" w:hAnsi="Arial"/>
        <w:noProof/>
        <w:sz w:val="16"/>
      </w:rPr>
      <w:object w:dxaOrig="18028" w:dyaOrig="2235" w14:anchorId="0E189D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97.5pt;height:36pt;mso-width-percent:0;mso-height-percent:0;mso-width-percent:0;mso-height-percent:0" fillcolor="window">
          <v:imagedata r:id="rId1" o:title=""/>
        </v:shape>
        <o:OLEObject Type="Embed" ProgID="MSPhotoEd.3" ShapeID="_x0000_i1025" DrawAspect="Content" ObjectID="_1771400910" r:id="rId2"/>
      </w:object>
    </w:r>
  </w:p>
  <w:p w14:paraId="044E004A" w14:textId="1816B248" w:rsidR="006F4211" w:rsidRPr="006F4211" w:rsidRDefault="006F4211" w:rsidP="006F4211">
    <w:pPr>
      <w:tabs>
        <w:tab w:val="center" w:pos="4536"/>
        <w:tab w:val="right" w:pos="9072"/>
        <w:tab w:val="right" w:pos="9923"/>
      </w:tabs>
      <w:spacing w:after="0" w:line="240" w:lineRule="auto"/>
      <w:ind w:right="-142"/>
      <w:jc w:val="center"/>
      <w:rPr>
        <w:rFonts w:ascii="Arial" w:hAnsi="Arial"/>
        <w:sz w:val="16"/>
      </w:rPr>
    </w:pPr>
    <w:r w:rsidRPr="006F4211">
      <w:rPr>
        <w:noProof/>
        <w:sz w:val="16"/>
        <w:lang w:eastAsia="es-ES"/>
      </w:rPr>
      <mc:AlternateContent>
        <mc:Choice Requires="wps">
          <w:drawing>
            <wp:anchor distT="0" distB="0" distL="114300" distR="114300" simplePos="0" relativeHeight="251659264" behindDoc="0" locked="0" layoutInCell="0" allowOverlap="1" wp14:anchorId="1F1F09AE" wp14:editId="0671D64B">
              <wp:simplePos x="0" y="0"/>
              <wp:positionH relativeFrom="page">
                <wp:posOffset>1934845</wp:posOffset>
              </wp:positionH>
              <wp:positionV relativeFrom="page">
                <wp:posOffset>1094740</wp:posOffset>
              </wp:positionV>
              <wp:extent cx="1950720" cy="847725"/>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0720" cy="84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D05FB" w14:textId="77777777" w:rsidR="006F4211" w:rsidRPr="00C31C8C" w:rsidRDefault="006F4211" w:rsidP="006F4211">
                          <w:pPr>
                            <w:pStyle w:val="Ttulo2"/>
                            <w:spacing w:after="35"/>
                            <w:rPr>
                              <w:rFonts w:ascii="Verdana" w:hAnsi="Verdana"/>
                              <w:color w:val="auto"/>
                              <w:sz w:val="14"/>
                              <w:szCs w:val="14"/>
                            </w:rPr>
                          </w:pPr>
                          <w:r w:rsidRPr="00C31C8C">
                            <w:rPr>
                              <w:rFonts w:ascii="Verdana" w:hAnsi="Verdana"/>
                              <w:color w:val="auto"/>
                              <w:sz w:val="14"/>
                              <w:szCs w:val="14"/>
                            </w:rPr>
                            <w:t>LEHENDAKARITZA</w:t>
                          </w:r>
                        </w:p>
                        <w:p w14:paraId="794D8A6C" w14:textId="77777777" w:rsidR="00A32DB8" w:rsidRPr="00C31C8C" w:rsidRDefault="00A32DB8" w:rsidP="00A32DB8">
                          <w:pPr>
                            <w:spacing w:before="35"/>
                            <w:rPr>
                              <w:rFonts w:ascii="Verdana" w:hAnsi="Verdana"/>
                              <w:sz w:val="14"/>
                              <w:szCs w:val="14"/>
                            </w:rPr>
                          </w:pPr>
                          <w:r>
                            <w:rPr>
                              <w:rFonts w:ascii="Verdana" w:hAnsi="Verdana"/>
                              <w:sz w:val="14"/>
                              <w:szCs w:val="14"/>
                            </w:rPr>
                            <w:t xml:space="preserve">Koordinazio ete Gizarte Komunikaziorako </w:t>
                          </w:r>
                          <w:r w:rsidRPr="00C31C8C">
                            <w:rPr>
                              <w:rFonts w:ascii="Verdana" w:hAnsi="Verdana"/>
                              <w:sz w:val="14"/>
                              <w:szCs w:val="14"/>
                            </w:rPr>
                            <w:t>Idazkaritza Nagusia</w:t>
                          </w:r>
                        </w:p>
                        <w:p w14:paraId="7021C3BF" w14:textId="13B84893" w:rsidR="006F4211" w:rsidRPr="00C31C8C" w:rsidRDefault="006F4211" w:rsidP="006F4211">
                          <w:pPr>
                            <w:pStyle w:val="Ttulo4"/>
                            <w:rPr>
                              <w:rFonts w:ascii="Verdana" w:hAnsi="Verdana"/>
                              <w:b w:val="0"/>
                              <w:bCs w:val="0"/>
                              <w:color w:val="auto"/>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F09AE" id="_x0000_t202" coordsize="21600,21600" o:spt="202" path="m,l,21600r21600,l21600,xe">
              <v:stroke joinstyle="miter"/>
              <v:path gradientshapeok="t" o:connecttype="rect"/>
            </v:shapetype>
            <v:shape id="Cuadro de texto 1" o:spid="_x0000_s1026" type="#_x0000_t202" style="position:absolute;left:0;text-align:left;margin-left:152.35pt;margin-top:86.2pt;width:153.6pt;height:66.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" o:allowincell="f" filled="f" stroked="f">
              <v:textbox>
                <w:txbxContent>
                  <w:p w14:paraId="119D05FB" w14:textId="77777777" w:rsidR="006F4211" w:rsidRPr="00C31C8C" w:rsidRDefault="006F4211" w:rsidP="006F4211">
                    <w:pPr>
                      <w:pStyle w:val="Ttulo2"/>
                      <w:spacing w:after="35"/>
                      <w:rPr>
                        <w:rFonts w:ascii="Verdana" w:hAnsi="Verdana"/>
                        <w:color w:val="auto"/>
                        <w:sz w:val="14"/>
                        <w:szCs w:val="14"/>
                      </w:rPr>
                    </w:pPr>
                    <w:r w:rsidRPr="00C31C8C">
                      <w:rPr>
                        <w:rFonts w:ascii="Verdana" w:hAnsi="Verdana"/>
                        <w:color w:val="auto"/>
                        <w:sz w:val="14"/>
                        <w:szCs w:val="14"/>
                      </w:rPr>
                      <w:t>LEHENDAKARITZA</w:t>
                    </w:r>
                  </w:p>
                  <w:p w14:paraId="794D8A6C" w14:textId="77777777" w:rsidR="00A32DB8" w:rsidRPr="00C31C8C" w:rsidRDefault="00A32DB8" w:rsidP="00A32DB8">
                    <w:pPr>
                      <w:spacing w:before="35"/>
                      <w:rPr>
                        <w:rFonts w:ascii="Verdana" w:hAnsi="Verdana"/>
                        <w:sz w:val="14"/>
                        <w:szCs w:val="14"/>
                      </w:rPr>
                    </w:pPr>
                    <w:proofErr w:type="spellStart"/>
                    <w:r>
                      <w:rPr>
                        <w:rFonts w:ascii="Verdana" w:hAnsi="Verdana"/>
                        <w:sz w:val="14"/>
                        <w:szCs w:val="14"/>
                      </w:rPr>
                      <w:t>Koordinazio</w:t>
                    </w:r>
                    <w:proofErr w:type="spellEnd"/>
                    <w:r>
                      <w:rPr>
                        <w:rFonts w:ascii="Verdana" w:hAnsi="Verdana"/>
                        <w:sz w:val="14"/>
                        <w:szCs w:val="14"/>
                      </w:rPr>
                      <w:t xml:space="preserve"> </w:t>
                    </w:r>
                    <w:proofErr w:type="spellStart"/>
                    <w:r>
                      <w:rPr>
                        <w:rFonts w:ascii="Verdana" w:hAnsi="Verdana"/>
                        <w:sz w:val="14"/>
                        <w:szCs w:val="14"/>
                      </w:rPr>
                      <w:t>ete</w:t>
                    </w:r>
                    <w:proofErr w:type="spellEnd"/>
                    <w:r>
                      <w:rPr>
                        <w:rFonts w:ascii="Verdana" w:hAnsi="Verdana"/>
                        <w:sz w:val="14"/>
                        <w:szCs w:val="14"/>
                      </w:rPr>
                      <w:t xml:space="preserve"> </w:t>
                    </w:r>
                    <w:proofErr w:type="spellStart"/>
                    <w:r>
                      <w:rPr>
                        <w:rFonts w:ascii="Verdana" w:hAnsi="Verdana"/>
                        <w:sz w:val="14"/>
                        <w:szCs w:val="14"/>
                      </w:rPr>
                      <w:t>Gizarte</w:t>
                    </w:r>
                    <w:proofErr w:type="spellEnd"/>
                    <w:r>
                      <w:rPr>
                        <w:rFonts w:ascii="Verdana" w:hAnsi="Verdana"/>
                        <w:sz w:val="14"/>
                        <w:szCs w:val="14"/>
                      </w:rPr>
                      <w:t xml:space="preserve"> </w:t>
                    </w:r>
                    <w:proofErr w:type="spellStart"/>
                    <w:r>
                      <w:rPr>
                        <w:rFonts w:ascii="Verdana" w:hAnsi="Verdana"/>
                        <w:sz w:val="14"/>
                        <w:szCs w:val="14"/>
                      </w:rPr>
                      <w:t>Komunikaziorako</w:t>
                    </w:r>
                    <w:proofErr w:type="spellEnd"/>
                    <w:r>
                      <w:rPr>
                        <w:rFonts w:ascii="Verdana" w:hAnsi="Verdana"/>
                        <w:sz w:val="14"/>
                        <w:szCs w:val="14"/>
                      </w:rPr>
                      <w:t xml:space="preserve"> </w:t>
                    </w:r>
                    <w:proofErr w:type="spellStart"/>
                    <w:r w:rsidRPr="00C31C8C">
                      <w:rPr>
                        <w:rFonts w:ascii="Verdana" w:hAnsi="Verdana"/>
                        <w:sz w:val="14"/>
                        <w:szCs w:val="14"/>
                      </w:rPr>
                      <w:t>Idazkaritza</w:t>
                    </w:r>
                    <w:proofErr w:type="spellEnd"/>
                    <w:r w:rsidRPr="00C31C8C">
                      <w:rPr>
                        <w:rFonts w:ascii="Verdana" w:hAnsi="Verdana"/>
                        <w:sz w:val="14"/>
                        <w:szCs w:val="14"/>
                      </w:rPr>
                      <w:t xml:space="preserve"> </w:t>
                    </w:r>
                    <w:proofErr w:type="spellStart"/>
                    <w:r w:rsidRPr="00C31C8C">
                      <w:rPr>
                        <w:rFonts w:ascii="Verdana" w:hAnsi="Verdana"/>
                        <w:sz w:val="14"/>
                        <w:szCs w:val="14"/>
                      </w:rPr>
                      <w:t>Nagusia</w:t>
                    </w:r>
                    <w:proofErr w:type="spellEnd"/>
                  </w:p>
                  <w:p w14:paraId="7021C3BF" w14:textId="13B84893" w:rsidR="006F4211" w:rsidRPr="00C31C8C" w:rsidRDefault="006F4211" w:rsidP="006F4211">
                    <w:pPr>
                      <w:pStyle w:val="Ttulo4"/>
                      <w:rPr>
                        <w:rFonts w:ascii="Verdana" w:hAnsi="Verdana"/>
                        <w:b w:val="0"/>
                        <w:bCs w:val="0"/>
                        <w:color w:val="auto"/>
                        <w:sz w:val="14"/>
                        <w:szCs w:val="14"/>
                      </w:rPr>
                    </w:pPr>
                  </w:p>
                </w:txbxContent>
              </v:textbox>
              <w10:wrap type="square" anchorx="page" anchory="page"/>
            </v:shape>
          </w:pict>
        </mc:Fallback>
      </mc:AlternateContent>
    </w:r>
    <w:r w:rsidRPr="006F4211">
      <w:rPr>
        <w:noProof/>
        <w:lang w:eastAsia="es-ES"/>
      </w:rPr>
      <mc:AlternateContent>
        <mc:Choice Requires="wps">
          <w:drawing>
            <wp:anchor distT="0" distB="0" distL="114300" distR="114300" simplePos="0" relativeHeight="251660288" behindDoc="0" locked="0" layoutInCell="0" allowOverlap="1" wp14:anchorId="4D7584A3" wp14:editId="435DF914">
              <wp:simplePos x="0" y="0"/>
              <wp:positionH relativeFrom="page">
                <wp:posOffset>4055364</wp:posOffset>
              </wp:positionH>
              <wp:positionV relativeFrom="page">
                <wp:posOffset>1095375</wp:posOffset>
              </wp:positionV>
              <wp:extent cx="1857375" cy="847725"/>
              <wp:effectExtent l="0" t="0" r="0" b="952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84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CBD945" w14:textId="77777777" w:rsidR="006F4211" w:rsidRPr="00C31C8C" w:rsidRDefault="006F4211" w:rsidP="006F4211">
                          <w:pPr>
                            <w:pStyle w:val="Ttulo2"/>
                            <w:spacing w:after="35"/>
                            <w:rPr>
                              <w:rFonts w:ascii="Verdana" w:hAnsi="Verdana"/>
                              <w:color w:val="auto"/>
                              <w:sz w:val="14"/>
                              <w:szCs w:val="14"/>
                            </w:rPr>
                          </w:pPr>
                          <w:r w:rsidRPr="00C31C8C">
                            <w:rPr>
                              <w:rFonts w:ascii="Verdana" w:hAnsi="Verdana"/>
                              <w:color w:val="auto"/>
                              <w:sz w:val="14"/>
                              <w:szCs w:val="14"/>
                            </w:rPr>
                            <w:t>PRESIDENCIA</w:t>
                          </w:r>
                        </w:p>
                        <w:p w14:paraId="3EB3B431" w14:textId="77777777" w:rsidR="00A32DB8" w:rsidRPr="00C31C8C" w:rsidRDefault="00A32DB8" w:rsidP="00A32DB8">
                          <w:pPr>
                            <w:spacing w:before="35"/>
                            <w:rPr>
                              <w:rFonts w:ascii="Verdana" w:hAnsi="Verdana"/>
                              <w:sz w:val="14"/>
                              <w:szCs w:val="14"/>
                            </w:rPr>
                          </w:pPr>
                          <w:r w:rsidRPr="00C31C8C">
                            <w:rPr>
                              <w:rFonts w:ascii="Verdana" w:hAnsi="Verdana"/>
                              <w:sz w:val="14"/>
                              <w:szCs w:val="14"/>
                            </w:rPr>
                            <w:t xml:space="preserve">Secretaría General </w:t>
                          </w:r>
                          <w:r>
                            <w:rPr>
                              <w:rFonts w:ascii="Verdana" w:hAnsi="Verdana"/>
                              <w:sz w:val="14"/>
                              <w:szCs w:val="14"/>
                            </w:rPr>
                            <w:t>de Coordinación y Comunicación Social</w:t>
                          </w:r>
                        </w:p>
                        <w:p w14:paraId="6F71DFBE" w14:textId="77777777" w:rsidR="006F4211" w:rsidRDefault="006F4211" w:rsidP="006F4211">
                          <w:pPr>
                            <w:spacing w:before="35"/>
                            <w:rPr>
                              <w:rFonts w:ascii="Arial" w:hAnsi="Arial"/>
                              <w:sz w:val="14"/>
                            </w:rPr>
                          </w:pPr>
                        </w:p>
                        <w:p w14:paraId="7EA16658" w14:textId="77777777" w:rsidR="006F4211" w:rsidRDefault="006F4211" w:rsidP="006F4211">
                          <w:pPr>
                            <w:pStyle w:val="Ttulo4"/>
                          </w:pPr>
                          <w:r>
                            <w:t>Dirección de Servicios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7584A3" id="Cuadro de texto 2" o:spid="_x0000_s1027" type="#_x0000_t202" style="position:absolute;left:0;text-align:left;margin-left:319.3pt;margin-top:86.25pt;width:146.25pt;height:66.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" o:allowincell="f" filled="f" stroked="f">
              <v:textbox>
                <w:txbxContent>
                  <w:p w14:paraId="17CBD945" w14:textId="77777777" w:rsidR="006F4211" w:rsidRPr="00C31C8C" w:rsidRDefault="006F4211" w:rsidP="006F4211">
                    <w:pPr>
                      <w:pStyle w:val="Ttulo2"/>
                      <w:spacing w:after="35"/>
                      <w:rPr>
                        <w:rFonts w:ascii="Verdana" w:hAnsi="Verdana"/>
                        <w:color w:val="auto"/>
                        <w:sz w:val="14"/>
                        <w:szCs w:val="14"/>
                      </w:rPr>
                    </w:pPr>
                    <w:r w:rsidRPr="00C31C8C">
                      <w:rPr>
                        <w:rFonts w:ascii="Verdana" w:hAnsi="Verdana"/>
                        <w:color w:val="auto"/>
                        <w:sz w:val="14"/>
                        <w:szCs w:val="14"/>
                      </w:rPr>
                      <w:t>PRESIDENCIA</w:t>
                    </w:r>
                  </w:p>
                  <w:p w14:paraId="3EB3B431" w14:textId="77777777" w:rsidR="00A32DB8" w:rsidRPr="00C31C8C" w:rsidRDefault="00A32DB8" w:rsidP="00A32DB8">
                    <w:pPr>
                      <w:spacing w:before="35"/>
                      <w:rPr>
                        <w:rFonts w:ascii="Verdana" w:hAnsi="Verdana"/>
                        <w:sz w:val="14"/>
                        <w:szCs w:val="14"/>
                      </w:rPr>
                    </w:pPr>
                    <w:r w:rsidRPr="00C31C8C">
                      <w:rPr>
                        <w:rFonts w:ascii="Verdana" w:hAnsi="Verdana"/>
                        <w:sz w:val="14"/>
                        <w:szCs w:val="14"/>
                      </w:rPr>
                      <w:t xml:space="preserve">Secretaría General </w:t>
                    </w:r>
                    <w:r>
                      <w:rPr>
                        <w:rFonts w:ascii="Verdana" w:hAnsi="Verdana"/>
                        <w:sz w:val="14"/>
                        <w:szCs w:val="14"/>
                      </w:rPr>
                      <w:t>de Coordinación y Comunicación Social</w:t>
                    </w:r>
                  </w:p>
                  <w:p w14:paraId="6F71DFBE" w14:textId="77777777" w:rsidR="006F4211" w:rsidRDefault="006F4211" w:rsidP="006F4211">
                    <w:pPr>
                      <w:spacing w:before="35"/>
                      <w:rPr>
                        <w:rFonts w:ascii="Arial" w:hAnsi="Arial"/>
                        <w:sz w:val="14"/>
                      </w:rPr>
                    </w:pPr>
                  </w:p>
                  <w:p w14:paraId="7EA16658" w14:textId="77777777" w:rsidR="006F4211" w:rsidRDefault="006F4211" w:rsidP="006F4211">
                    <w:pPr>
                      <w:pStyle w:val="Ttulo4"/>
                    </w:pPr>
                    <w:r>
                      <w:t>Dirección de Servicios</w:t>
                    </w:r>
                  </w:p>
                </w:txbxContent>
              </v:textbox>
              <w10:wrap type="square" anchorx="page" anchory="page"/>
            </v:shape>
          </w:pict>
        </mc:Fallback>
      </mc:AlternateContent>
    </w:r>
  </w:p>
  <w:p w14:paraId="3F6DC749" w14:textId="11738735" w:rsidR="006F4211" w:rsidRPr="006F4211" w:rsidRDefault="006F4211" w:rsidP="006F4211">
    <w:pPr>
      <w:tabs>
        <w:tab w:val="center" w:pos="4536"/>
        <w:tab w:val="right" w:pos="9072"/>
        <w:tab w:val="right" w:pos="9923"/>
      </w:tabs>
      <w:spacing w:after="0" w:line="240" w:lineRule="auto"/>
      <w:ind w:right="-142"/>
      <w:jc w:val="center"/>
      <w:rPr>
        <w:rFonts w:ascii="Arial" w:hAnsi="Arial"/>
        <w:sz w:val="16"/>
      </w:rPr>
    </w:pPr>
  </w:p>
  <w:p w14:paraId="71832265" w14:textId="49CD9BBE" w:rsidR="006F4211" w:rsidRPr="006F4211" w:rsidRDefault="006F4211" w:rsidP="006F4211">
    <w:pPr>
      <w:tabs>
        <w:tab w:val="center" w:pos="4536"/>
        <w:tab w:val="right" w:pos="9072"/>
        <w:tab w:val="right" w:pos="9923"/>
      </w:tabs>
      <w:spacing w:after="0" w:line="240" w:lineRule="auto"/>
      <w:ind w:right="-142"/>
      <w:jc w:val="center"/>
      <w:rPr>
        <w:rFonts w:ascii="Arial" w:hAnsi="Arial"/>
        <w:sz w:val="16"/>
      </w:rPr>
    </w:pPr>
  </w:p>
  <w:p w14:paraId="4ECB6597" w14:textId="1EC63AD9" w:rsidR="006F4211" w:rsidRPr="006F4211" w:rsidRDefault="006F4211" w:rsidP="006F4211">
    <w:pPr>
      <w:tabs>
        <w:tab w:val="center" w:pos="4536"/>
        <w:tab w:val="right" w:pos="9072"/>
        <w:tab w:val="right" w:pos="9923"/>
      </w:tabs>
      <w:spacing w:after="0" w:line="240" w:lineRule="auto"/>
      <w:ind w:right="-142"/>
      <w:jc w:val="center"/>
      <w:rPr>
        <w:rFonts w:ascii="Arial" w:hAnsi="Arial"/>
        <w:sz w:val="16"/>
      </w:rPr>
    </w:pPr>
  </w:p>
  <w:p w14:paraId="2F7C71CA" w14:textId="5CDDBB4E" w:rsidR="006F4211" w:rsidRDefault="006F4211">
    <w:pPr>
      <w:pStyle w:val="Encabezado"/>
    </w:pPr>
  </w:p>
  <w:p w14:paraId="5328AA2B" w14:textId="4E92BB1D" w:rsidR="006F4211" w:rsidRDefault="006F4211">
    <w:pPr>
      <w:pStyle w:val="Encabezado"/>
    </w:pPr>
  </w:p>
  <w:p w14:paraId="446632C2" w14:textId="0E8BABA5" w:rsidR="006F4211" w:rsidRDefault="006F42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C1DFA"/>
    <w:multiLevelType w:val="hybridMultilevel"/>
    <w:tmpl w:val="4BD6CA12"/>
    <w:lvl w:ilvl="0" w:tplc="0C0A000F">
      <w:start w:val="1"/>
      <w:numFmt w:val="decimal"/>
      <w:lvlText w:val="%1."/>
      <w:lvlJc w:val="left"/>
      <w:pPr>
        <w:ind w:left="644" w:hanging="360"/>
      </w:pPr>
      <w:rPr>
        <w:rFonts w:hint="default"/>
      </w:rPr>
    </w:lvl>
    <w:lvl w:ilvl="1" w:tplc="0C0A0001">
      <w:start w:val="1"/>
      <w:numFmt w:val="bullet"/>
      <w:lvlText w:val=""/>
      <w:lvlJc w:val="left"/>
      <w:pPr>
        <w:ind w:left="502" w:hanging="360"/>
      </w:pPr>
      <w:rPr>
        <w:rFonts w:ascii="Symbol" w:hAnsi="Symbol" w:hint="default"/>
      </w:rPr>
    </w:lvl>
    <w:lvl w:ilvl="2" w:tplc="040A0005" w:tentative="1">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1" w15:restartNumberingAfterBreak="0">
    <w:nsid w:val="0D2328BD"/>
    <w:multiLevelType w:val="hybridMultilevel"/>
    <w:tmpl w:val="3D0C5E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AC4A4A"/>
    <w:multiLevelType w:val="hybridMultilevel"/>
    <w:tmpl w:val="D638D38A"/>
    <w:lvl w:ilvl="0" w:tplc="BB986706">
      <w:start w:val="7"/>
      <w:numFmt w:val="bullet"/>
      <w:lvlText w:val="-"/>
      <w:lvlJc w:val="left"/>
      <w:pPr>
        <w:ind w:left="707" w:hanging="360"/>
      </w:pPr>
      <w:rPr>
        <w:rFonts w:ascii="Verdana" w:eastAsiaTheme="minorHAnsi" w:hAnsi="Verdana" w:cstheme="minorBidi" w:hint="default"/>
      </w:rPr>
    </w:lvl>
    <w:lvl w:ilvl="1" w:tplc="0C0A0003" w:tentative="1">
      <w:start w:val="1"/>
      <w:numFmt w:val="bullet"/>
      <w:lvlText w:val="o"/>
      <w:lvlJc w:val="left"/>
      <w:pPr>
        <w:ind w:left="1427" w:hanging="360"/>
      </w:pPr>
      <w:rPr>
        <w:rFonts w:ascii="Courier New" w:hAnsi="Courier New" w:cs="Courier New" w:hint="default"/>
      </w:rPr>
    </w:lvl>
    <w:lvl w:ilvl="2" w:tplc="0C0A0005" w:tentative="1">
      <w:start w:val="1"/>
      <w:numFmt w:val="bullet"/>
      <w:lvlText w:val=""/>
      <w:lvlJc w:val="left"/>
      <w:pPr>
        <w:ind w:left="2147" w:hanging="360"/>
      </w:pPr>
      <w:rPr>
        <w:rFonts w:ascii="Wingdings" w:hAnsi="Wingdings" w:hint="default"/>
      </w:rPr>
    </w:lvl>
    <w:lvl w:ilvl="3" w:tplc="0C0A0001" w:tentative="1">
      <w:start w:val="1"/>
      <w:numFmt w:val="bullet"/>
      <w:lvlText w:val=""/>
      <w:lvlJc w:val="left"/>
      <w:pPr>
        <w:ind w:left="2867" w:hanging="360"/>
      </w:pPr>
      <w:rPr>
        <w:rFonts w:ascii="Symbol" w:hAnsi="Symbol" w:hint="default"/>
      </w:rPr>
    </w:lvl>
    <w:lvl w:ilvl="4" w:tplc="0C0A0003" w:tentative="1">
      <w:start w:val="1"/>
      <w:numFmt w:val="bullet"/>
      <w:lvlText w:val="o"/>
      <w:lvlJc w:val="left"/>
      <w:pPr>
        <w:ind w:left="3587" w:hanging="360"/>
      </w:pPr>
      <w:rPr>
        <w:rFonts w:ascii="Courier New" w:hAnsi="Courier New" w:cs="Courier New" w:hint="default"/>
      </w:rPr>
    </w:lvl>
    <w:lvl w:ilvl="5" w:tplc="0C0A0005" w:tentative="1">
      <w:start w:val="1"/>
      <w:numFmt w:val="bullet"/>
      <w:lvlText w:val=""/>
      <w:lvlJc w:val="left"/>
      <w:pPr>
        <w:ind w:left="4307" w:hanging="360"/>
      </w:pPr>
      <w:rPr>
        <w:rFonts w:ascii="Wingdings" w:hAnsi="Wingdings" w:hint="default"/>
      </w:rPr>
    </w:lvl>
    <w:lvl w:ilvl="6" w:tplc="0C0A0001" w:tentative="1">
      <w:start w:val="1"/>
      <w:numFmt w:val="bullet"/>
      <w:lvlText w:val=""/>
      <w:lvlJc w:val="left"/>
      <w:pPr>
        <w:ind w:left="5027" w:hanging="360"/>
      </w:pPr>
      <w:rPr>
        <w:rFonts w:ascii="Symbol" w:hAnsi="Symbol" w:hint="default"/>
      </w:rPr>
    </w:lvl>
    <w:lvl w:ilvl="7" w:tplc="0C0A0003" w:tentative="1">
      <w:start w:val="1"/>
      <w:numFmt w:val="bullet"/>
      <w:lvlText w:val="o"/>
      <w:lvlJc w:val="left"/>
      <w:pPr>
        <w:ind w:left="5747" w:hanging="360"/>
      </w:pPr>
      <w:rPr>
        <w:rFonts w:ascii="Courier New" w:hAnsi="Courier New" w:cs="Courier New" w:hint="default"/>
      </w:rPr>
    </w:lvl>
    <w:lvl w:ilvl="8" w:tplc="0C0A0005" w:tentative="1">
      <w:start w:val="1"/>
      <w:numFmt w:val="bullet"/>
      <w:lvlText w:val=""/>
      <w:lvlJc w:val="left"/>
      <w:pPr>
        <w:ind w:left="6467" w:hanging="360"/>
      </w:pPr>
      <w:rPr>
        <w:rFonts w:ascii="Wingdings" w:hAnsi="Wingdings" w:hint="default"/>
      </w:rPr>
    </w:lvl>
  </w:abstractNum>
  <w:abstractNum w:abstractNumId="3" w15:restartNumberingAfterBreak="0">
    <w:nsid w:val="11727594"/>
    <w:multiLevelType w:val="hybridMultilevel"/>
    <w:tmpl w:val="6670420C"/>
    <w:lvl w:ilvl="0" w:tplc="F0B62448">
      <w:start w:val="1"/>
      <w:numFmt w:val="upperRoman"/>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4F82CB5"/>
    <w:multiLevelType w:val="multilevel"/>
    <w:tmpl w:val="27A07B20"/>
    <w:lvl w:ilvl="0">
      <w:start w:val="1"/>
      <w:numFmt w:val="decimal"/>
      <w:lvlText w:val="%1."/>
      <w:lvlJc w:val="left"/>
      <w:pPr>
        <w:ind w:left="871" w:hanging="567"/>
      </w:pPr>
      <w:rPr>
        <w:rFonts w:ascii="Times New Roman" w:eastAsia="Times New Roman" w:hAnsi="Times New Roman" w:hint="default"/>
        <w:b/>
        <w:bCs/>
        <w:spacing w:val="-3"/>
        <w:w w:val="99"/>
        <w:sz w:val="24"/>
        <w:szCs w:val="24"/>
      </w:rPr>
    </w:lvl>
    <w:lvl w:ilvl="1">
      <w:start w:val="1"/>
      <w:numFmt w:val="decimal"/>
      <w:lvlText w:val="%1.%2."/>
      <w:lvlJc w:val="left"/>
      <w:pPr>
        <w:ind w:left="1231" w:hanging="360"/>
      </w:pPr>
      <w:rPr>
        <w:spacing w:val="-3"/>
        <w:w w:val="99"/>
        <w:sz w:val="24"/>
        <w:szCs w:val="24"/>
      </w:rPr>
    </w:lvl>
    <w:lvl w:ilvl="2">
      <w:start w:val="1"/>
      <w:numFmt w:val="bullet"/>
      <w:lvlText w:val="•"/>
      <w:lvlJc w:val="left"/>
      <w:pPr>
        <w:ind w:left="2054" w:hanging="360"/>
      </w:pPr>
      <w:rPr>
        <w:rFonts w:hint="default"/>
      </w:rPr>
    </w:lvl>
    <w:lvl w:ilvl="3">
      <w:start w:val="1"/>
      <w:numFmt w:val="bullet"/>
      <w:lvlText w:val="•"/>
      <w:lvlJc w:val="left"/>
      <w:pPr>
        <w:ind w:left="2877" w:hanging="360"/>
      </w:pPr>
      <w:rPr>
        <w:rFonts w:hint="default"/>
      </w:rPr>
    </w:lvl>
    <w:lvl w:ilvl="4">
      <w:start w:val="1"/>
      <w:numFmt w:val="bullet"/>
      <w:lvlText w:val="•"/>
      <w:lvlJc w:val="left"/>
      <w:pPr>
        <w:ind w:left="3700" w:hanging="360"/>
      </w:pPr>
      <w:rPr>
        <w:rFonts w:hint="default"/>
      </w:rPr>
    </w:lvl>
    <w:lvl w:ilvl="5">
      <w:start w:val="1"/>
      <w:numFmt w:val="bullet"/>
      <w:lvlText w:val="•"/>
      <w:lvlJc w:val="left"/>
      <w:pPr>
        <w:ind w:left="4524" w:hanging="360"/>
      </w:pPr>
      <w:rPr>
        <w:rFonts w:hint="default"/>
      </w:rPr>
    </w:lvl>
    <w:lvl w:ilvl="6">
      <w:start w:val="1"/>
      <w:numFmt w:val="bullet"/>
      <w:lvlText w:val="•"/>
      <w:lvlJc w:val="left"/>
      <w:pPr>
        <w:ind w:left="5347" w:hanging="360"/>
      </w:pPr>
      <w:rPr>
        <w:rFonts w:hint="default"/>
      </w:rPr>
    </w:lvl>
    <w:lvl w:ilvl="7">
      <w:start w:val="1"/>
      <w:numFmt w:val="bullet"/>
      <w:lvlText w:val="•"/>
      <w:lvlJc w:val="left"/>
      <w:pPr>
        <w:ind w:left="6170" w:hanging="360"/>
      </w:pPr>
      <w:rPr>
        <w:rFonts w:hint="default"/>
      </w:rPr>
    </w:lvl>
    <w:lvl w:ilvl="8">
      <w:start w:val="1"/>
      <w:numFmt w:val="bullet"/>
      <w:lvlText w:val="•"/>
      <w:lvlJc w:val="left"/>
      <w:pPr>
        <w:ind w:left="6993" w:hanging="360"/>
      </w:pPr>
      <w:rPr>
        <w:rFonts w:hint="default"/>
      </w:rPr>
    </w:lvl>
  </w:abstractNum>
  <w:abstractNum w:abstractNumId="5" w15:restartNumberingAfterBreak="0">
    <w:nsid w:val="1B670330"/>
    <w:multiLevelType w:val="hybridMultilevel"/>
    <w:tmpl w:val="19A6522C"/>
    <w:lvl w:ilvl="0" w:tplc="C5E0CA46">
      <w:numFmt w:val="bullet"/>
      <w:lvlText w:val="-"/>
      <w:lvlJc w:val="left"/>
      <w:pPr>
        <w:ind w:left="775" w:hanging="360"/>
      </w:pPr>
      <w:rPr>
        <w:rFonts w:ascii="Arial" w:eastAsiaTheme="minorHAnsi" w:hAnsi="Arial" w:cs="Arial" w:hint="default"/>
      </w:rPr>
    </w:lvl>
    <w:lvl w:ilvl="1" w:tplc="0C0A0003" w:tentative="1">
      <w:start w:val="1"/>
      <w:numFmt w:val="bullet"/>
      <w:lvlText w:val="o"/>
      <w:lvlJc w:val="left"/>
      <w:pPr>
        <w:ind w:left="1495" w:hanging="360"/>
      </w:pPr>
      <w:rPr>
        <w:rFonts w:ascii="Courier New" w:hAnsi="Courier New" w:cs="Courier New" w:hint="default"/>
      </w:rPr>
    </w:lvl>
    <w:lvl w:ilvl="2" w:tplc="0C0A0005" w:tentative="1">
      <w:start w:val="1"/>
      <w:numFmt w:val="bullet"/>
      <w:lvlText w:val=""/>
      <w:lvlJc w:val="left"/>
      <w:pPr>
        <w:ind w:left="2215" w:hanging="360"/>
      </w:pPr>
      <w:rPr>
        <w:rFonts w:ascii="Wingdings" w:hAnsi="Wingdings" w:hint="default"/>
      </w:rPr>
    </w:lvl>
    <w:lvl w:ilvl="3" w:tplc="0C0A0001" w:tentative="1">
      <w:start w:val="1"/>
      <w:numFmt w:val="bullet"/>
      <w:lvlText w:val=""/>
      <w:lvlJc w:val="left"/>
      <w:pPr>
        <w:ind w:left="2935" w:hanging="360"/>
      </w:pPr>
      <w:rPr>
        <w:rFonts w:ascii="Symbol" w:hAnsi="Symbol" w:hint="default"/>
      </w:rPr>
    </w:lvl>
    <w:lvl w:ilvl="4" w:tplc="0C0A0003" w:tentative="1">
      <w:start w:val="1"/>
      <w:numFmt w:val="bullet"/>
      <w:lvlText w:val="o"/>
      <w:lvlJc w:val="left"/>
      <w:pPr>
        <w:ind w:left="3655" w:hanging="360"/>
      </w:pPr>
      <w:rPr>
        <w:rFonts w:ascii="Courier New" w:hAnsi="Courier New" w:cs="Courier New" w:hint="default"/>
      </w:rPr>
    </w:lvl>
    <w:lvl w:ilvl="5" w:tplc="0C0A0005" w:tentative="1">
      <w:start w:val="1"/>
      <w:numFmt w:val="bullet"/>
      <w:lvlText w:val=""/>
      <w:lvlJc w:val="left"/>
      <w:pPr>
        <w:ind w:left="4375" w:hanging="360"/>
      </w:pPr>
      <w:rPr>
        <w:rFonts w:ascii="Wingdings" w:hAnsi="Wingdings" w:hint="default"/>
      </w:rPr>
    </w:lvl>
    <w:lvl w:ilvl="6" w:tplc="0C0A0001" w:tentative="1">
      <w:start w:val="1"/>
      <w:numFmt w:val="bullet"/>
      <w:lvlText w:val=""/>
      <w:lvlJc w:val="left"/>
      <w:pPr>
        <w:ind w:left="5095" w:hanging="360"/>
      </w:pPr>
      <w:rPr>
        <w:rFonts w:ascii="Symbol" w:hAnsi="Symbol" w:hint="default"/>
      </w:rPr>
    </w:lvl>
    <w:lvl w:ilvl="7" w:tplc="0C0A0003" w:tentative="1">
      <w:start w:val="1"/>
      <w:numFmt w:val="bullet"/>
      <w:lvlText w:val="o"/>
      <w:lvlJc w:val="left"/>
      <w:pPr>
        <w:ind w:left="5815" w:hanging="360"/>
      </w:pPr>
      <w:rPr>
        <w:rFonts w:ascii="Courier New" w:hAnsi="Courier New" w:cs="Courier New" w:hint="default"/>
      </w:rPr>
    </w:lvl>
    <w:lvl w:ilvl="8" w:tplc="0C0A0005" w:tentative="1">
      <w:start w:val="1"/>
      <w:numFmt w:val="bullet"/>
      <w:lvlText w:val=""/>
      <w:lvlJc w:val="left"/>
      <w:pPr>
        <w:ind w:left="6535" w:hanging="360"/>
      </w:pPr>
      <w:rPr>
        <w:rFonts w:ascii="Wingdings" w:hAnsi="Wingdings" w:hint="default"/>
      </w:rPr>
    </w:lvl>
  </w:abstractNum>
  <w:abstractNum w:abstractNumId="6" w15:restartNumberingAfterBreak="0">
    <w:nsid w:val="1CEC49EC"/>
    <w:multiLevelType w:val="hybridMultilevel"/>
    <w:tmpl w:val="39141F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1D23E4C"/>
    <w:multiLevelType w:val="hybridMultilevel"/>
    <w:tmpl w:val="740080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2C1813"/>
    <w:multiLevelType w:val="hybridMultilevel"/>
    <w:tmpl w:val="75C21CCC"/>
    <w:lvl w:ilvl="0" w:tplc="A0D46DBE">
      <w:start w:val="9"/>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23453915"/>
    <w:multiLevelType w:val="hybridMultilevel"/>
    <w:tmpl w:val="53F083A6"/>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0" w15:restartNumberingAfterBreak="0">
    <w:nsid w:val="2E4137FD"/>
    <w:multiLevelType w:val="multilevel"/>
    <w:tmpl w:val="86807478"/>
    <w:lvl w:ilvl="0">
      <w:start w:val="1"/>
      <w:numFmt w:val="decimal"/>
      <w:lvlText w:val="%1."/>
      <w:lvlJc w:val="left"/>
      <w:pPr>
        <w:ind w:left="720" w:hanging="360"/>
      </w:pPr>
      <w:rPr>
        <w:rFonts w:hint="default"/>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15:restartNumberingAfterBreak="0">
    <w:nsid w:val="306F5301"/>
    <w:multiLevelType w:val="hybridMultilevel"/>
    <w:tmpl w:val="14D6B59C"/>
    <w:lvl w:ilvl="0" w:tplc="A2EC9FC0">
      <w:start w:val="7"/>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88E6B55"/>
    <w:multiLevelType w:val="hybridMultilevel"/>
    <w:tmpl w:val="BE3A44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C05A5B"/>
    <w:multiLevelType w:val="hybridMultilevel"/>
    <w:tmpl w:val="56EAB66E"/>
    <w:lvl w:ilvl="0" w:tplc="0C0A0003">
      <w:start w:val="1"/>
      <w:numFmt w:val="bullet"/>
      <w:lvlText w:val="o"/>
      <w:lvlJc w:val="left"/>
      <w:pPr>
        <w:ind w:left="1364" w:hanging="360"/>
      </w:pPr>
      <w:rPr>
        <w:rFonts w:ascii="Courier New" w:hAnsi="Courier New" w:cs="Courier New" w:hint="default"/>
      </w:rPr>
    </w:lvl>
    <w:lvl w:ilvl="1" w:tplc="0C0A0003" w:tentative="1">
      <w:start w:val="1"/>
      <w:numFmt w:val="bullet"/>
      <w:lvlText w:val="o"/>
      <w:lvlJc w:val="left"/>
      <w:pPr>
        <w:ind w:left="2084" w:hanging="360"/>
      </w:pPr>
      <w:rPr>
        <w:rFonts w:ascii="Courier New" w:hAnsi="Courier New" w:cs="Courier New" w:hint="default"/>
      </w:rPr>
    </w:lvl>
    <w:lvl w:ilvl="2" w:tplc="0C0A0005" w:tentative="1">
      <w:start w:val="1"/>
      <w:numFmt w:val="bullet"/>
      <w:lvlText w:val=""/>
      <w:lvlJc w:val="left"/>
      <w:pPr>
        <w:ind w:left="2804" w:hanging="360"/>
      </w:pPr>
      <w:rPr>
        <w:rFonts w:ascii="Wingdings" w:hAnsi="Wingdings" w:hint="default"/>
      </w:rPr>
    </w:lvl>
    <w:lvl w:ilvl="3" w:tplc="0C0A0001" w:tentative="1">
      <w:start w:val="1"/>
      <w:numFmt w:val="bullet"/>
      <w:lvlText w:val=""/>
      <w:lvlJc w:val="left"/>
      <w:pPr>
        <w:ind w:left="3524" w:hanging="360"/>
      </w:pPr>
      <w:rPr>
        <w:rFonts w:ascii="Symbol" w:hAnsi="Symbol" w:hint="default"/>
      </w:rPr>
    </w:lvl>
    <w:lvl w:ilvl="4" w:tplc="0C0A0003" w:tentative="1">
      <w:start w:val="1"/>
      <w:numFmt w:val="bullet"/>
      <w:lvlText w:val="o"/>
      <w:lvlJc w:val="left"/>
      <w:pPr>
        <w:ind w:left="4244" w:hanging="360"/>
      </w:pPr>
      <w:rPr>
        <w:rFonts w:ascii="Courier New" w:hAnsi="Courier New" w:cs="Courier New" w:hint="default"/>
      </w:rPr>
    </w:lvl>
    <w:lvl w:ilvl="5" w:tplc="0C0A0005" w:tentative="1">
      <w:start w:val="1"/>
      <w:numFmt w:val="bullet"/>
      <w:lvlText w:val=""/>
      <w:lvlJc w:val="left"/>
      <w:pPr>
        <w:ind w:left="4964" w:hanging="360"/>
      </w:pPr>
      <w:rPr>
        <w:rFonts w:ascii="Wingdings" w:hAnsi="Wingdings" w:hint="default"/>
      </w:rPr>
    </w:lvl>
    <w:lvl w:ilvl="6" w:tplc="0C0A0001" w:tentative="1">
      <w:start w:val="1"/>
      <w:numFmt w:val="bullet"/>
      <w:lvlText w:val=""/>
      <w:lvlJc w:val="left"/>
      <w:pPr>
        <w:ind w:left="5684" w:hanging="360"/>
      </w:pPr>
      <w:rPr>
        <w:rFonts w:ascii="Symbol" w:hAnsi="Symbol" w:hint="default"/>
      </w:rPr>
    </w:lvl>
    <w:lvl w:ilvl="7" w:tplc="0C0A0003" w:tentative="1">
      <w:start w:val="1"/>
      <w:numFmt w:val="bullet"/>
      <w:lvlText w:val="o"/>
      <w:lvlJc w:val="left"/>
      <w:pPr>
        <w:ind w:left="6404" w:hanging="360"/>
      </w:pPr>
      <w:rPr>
        <w:rFonts w:ascii="Courier New" w:hAnsi="Courier New" w:cs="Courier New" w:hint="default"/>
      </w:rPr>
    </w:lvl>
    <w:lvl w:ilvl="8" w:tplc="0C0A0005" w:tentative="1">
      <w:start w:val="1"/>
      <w:numFmt w:val="bullet"/>
      <w:lvlText w:val=""/>
      <w:lvlJc w:val="left"/>
      <w:pPr>
        <w:ind w:left="7124" w:hanging="360"/>
      </w:pPr>
      <w:rPr>
        <w:rFonts w:ascii="Wingdings" w:hAnsi="Wingdings" w:hint="default"/>
      </w:rPr>
    </w:lvl>
  </w:abstractNum>
  <w:abstractNum w:abstractNumId="14" w15:restartNumberingAfterBreak="0">
    <w:nsid w:val="3AC13079"/>
    <w:multiLevelType w:val="hybridMultilevel"/>
    <w:tmpl w:val="47FABF36"/>
    <w:lvl w:ilvl="0" w:tplc="6F84B94C">
      <w:start w:val="5"/>
      <w:numFmt w:val="bullet"/>
      <w:lvlText w:val="-"/>
      <w:lvlJc w:val="left"/>
      <w:pPr>
        <w:ind w:left="720" w:hanging="360"/>
      </w:pPr>
      <w:rPr>
        <w:rFonts w:ascii="Calibri" w:eastAsia="Times New Roman" w:hAnsi="Calibri"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C3E4EB4"/>
    <w:multiLevelType w:val="hybridMultilevel"/>
    <w:tmpl w:val="8AE88DC0"/>
    <w:lvl w:ilvl="0" w:tplc="86FABD02">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7059A5"/>
    <w:multiLevelType w:val="hybridMultilevel"/>
    <w:tmpl w:val="92962B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D6516E3"/>
    <w:multiLevelType w:val="hybridMultilevel"/>
    <w:tmpl w:val="74184D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204B9D"/>
    <w:multiLevelType w:val="multilevel"/>
    <w:tmpl w:val="0418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4412A8"/>
    <w:multiLevelType w:val="hybridMultilevel"/>
    <w:tmpl w:val="CE9272BA"/>
    <w:lvl w:ilvl="0" w:tplc="19704692">
      <w:start w:val="1"/>
      <w:numFmt w:val="bullet"/>
      <w:lvlText w:val="-"/>
      <w:lvlJc w:val="left"/>
      <w:pPr>
        <w:ind w:left="1213" w:hanging="360"/>
      </w:pPr>
      <w:rPr>
        <w:rFonts w:ascii="Verdana" w:eastAsia="Times New Roman" w:hAnsi="Verdana" w:cs="Times New Roman" w:hint="default"/>
        <w:b/>
        <w:color w:val="auto"/>
      </w:rPr>
    </w:lvl>
    <w:lvl w:ilvl="1" w:tplc="0C0A0003" w:tentative="1">
      <w:start w:val="1"/>
      <w:numFmt w:val="bullet"/>
      <w:lvlText w:val="o"/>
      <w:lvlJc w:val="left"/>
      <w:pPr>
        <w:ind w:left="1933" w:hanging="360"/>
      </w:pPr>
      <w:rPr>
        <w:rFonts w:ascii="Courier New" w:hAnsi="Courier New" w:cs="Courier New" w:hint="default"/>
      </w:rPr>
    </w:lvl>
    <w:lvl w:ilvl="2" w:tplc="0C0A0005" w:tentative="1">
      <w:start w:val="1"/>
      <w:numFmt w:val="bullet"/>
      <w:lvlText w:val=""/>
      <w:lvlJc w:val="left"/>
      <w:pPr>
        <w:ind w:left="2653" w:hanging="360"/>
      </w:pPr>
      <w:rPr>
        <w:rFonts w:ascii="Wingdings" w:hAnsi="Wingdings" w:hint="default"/>
      </w:rPr>
    </w:lvl>
    <w:lvl w:ilvl="3" w:tplc="0C0A0001" w:tentative="1">
      <w:start w:val="1"/>
      <w:numFmt w:val="bullet"/>
      <w:lvlText w:val=""/>
      <w:lvlJc w:val="left"/>
      <w:pPr>
        <w:ind w:left="3373" w:hanging="360"/>
      </w:pPr>
      <w:rPr>
        <w:rFonts w:ascii="Symbol" w:hAnsi="Symbol" w:hint="default"/>
      </w:rPr>
    </w:lvl>
    <w:lvl w:ilvl="4" w:tplc="0C0A0003" w:tentative="1">
      <w:start w:val="1"/>
      <w:numFmt w:val="bullet"/>
      <w:lvlText w:val="o"/>
      <w:lvlJc w:val="left"/>
      <w:pPr>
        <w:ind w:left="4093" w:hanging="360"/>
      </w:pPr>
      <w:rPr>
        <w:rFonts w:ascii="Courier New" w:hAnsi="Courier New" w:cs="Courier New" w:hint="default"/>
      </w:rPr>
    </w:lvl>
    <w:lvl w:ilvl="5" w:tplc="0C0A0005" w:tentative="1">
      <w:start w:val="1"/>
      <w:numFmt w:val="bullet"/>
      <w:lvlText w:val=""/>
      <w:lvlJc w:val="left"/>
      <w:pPr>
        <w:ind w:left="4813" w:hanging="360"/>
      </w:pPr>
      <w:rPr>
        <w:rFonts w:ascii="Wingdings" w:hAnsi="Wingdings" w:hint="default"/>
      </w:rPr>
    </w:lvl>
    <w:lvl w:ilvl="6" w:tplc="0C0A0001" w:tentative="1">
      <w:start w:val="1"/>
      <w:numFmt w:val="bullet"/>
      <w:lvlText w:val=""/>
      <w:lvlJc w:val="left"/>
      <w:pPr>
        <w:ind w:left="5533" w:hanging="360"/>
      </w:pPr>
      <w:rPr>
        <w:rFonts w:ascii="Symbol" w:hAnsi="Symbol" w:hint="default"/>
      </w:rPr>
    </w:lvl>
    <w:lvl w:ilvl="7" w:tplc="0C0A0003" w:tentative="1">
      <w:start w:val="1"/>
      <w:numFmt w:val="bullet"/>
      <w:lvlText w:val="o"/>
      <w:lvlJc w:val="left"/>
      <w:pPr>
        <w:ind w:left="6253" w:hanging="360"/>
      </w:pPr>
      <w:rPr>
        <w:rFonts w:ascii="Courier New" w:hAnsi="Courier New" w:cs="Courier New" w:hint="default"/>
      </w:rPr>
    </w:lvl>
    <w:lvl w:ilvl="8" w:tplc="0C0A0005" w:tentative="1">
      <w:start w:val="1"/>
      <w:numFmt w:val="bullet"/>
      <w:lvlText w:val=""/>
      <w:lvlJc w:val="left"/>
      <w:pPr>
        <w:ind w:left="6973" w:hanging="360"/>
      </w:pPr>
      <w:rPr>
        <w:rFonts w:ascii="Wingdings" w:hAnsi="Wingdings" w:hint="default"/>
      </w:rPr>
    </w:lvl>
  </w:abstractNum>
  <w:abstractNum w:abstractNumId="20" w15:restartNumberingAfterBreak="0">
    <w:nsid w:val="48F3472B"/>
    <w:multiLevelType w:val="hybridMultilevel"/>
    <w:tmpl w:val="0A7ECDB6"/>
    <w:lvl w:ilvl="0" w:tplc="0C0A0003">
      <w:start w:val="1"/>
      <w:numFmt w:val="bullet"/>
      <w:lvlText w:val="o"/>
      <w:lvlJc w:val="left"/>
      <w:pPr>
        <w:ind w:left="1364" w:hanging="360"/>
      </w:pPr>
      <w:rPr>
        <w:rFonts w:ascii="Courier New" w:hAnsi="Courier New" w:cs="Courier New" w:hint="default"/>
      </w:rPr>
    </w:lvl>
    <w:lvl w:ilvl="1" w:tplc="0C0A0003" w:tentative="1">
      <w:start w:val="1"/>
      <w:numFmt w:val="bullet"/>
      <w:lvlText w:val="o"/>
      <w:lvlJc w:val="left"/>
      <w:pPr>
        <w:ind w:left="2084" w:hanging="360"/>
      </w:pPr>
      <w:rPr>
        <w:rFonts w:ascii="Courier New" w:hAnsi="Courier New" w:cs="Courier New" w:hint="default"/>
      </w:rPr>
    </w:lvl>
    <w:lvl w:ilvl="2" w:tplc="0C0A0005" w:tentative="1">
      <w:start w:val="1"/>
      <w:numFmt w:val="bullet"/>
      <w:lvlText w:val=""/>
      <w:lvlJc w:val="left"/>
      <w:pPr>
        <w:ind w:left="2804" w:hanging="360"/>
      </w:pPr>
      <w:rPr>
        <w:rFonts w:ascii="Wingdings" w:hAnsi="Wingdings" w:hint="default"/>
      </w:rPr>
    </w:lvl>
    <w:lvl w:ilvl="3" w:tplc="0C0A0001" w:tentative="1">
      <w:start w:val="1"/>
      <w:numFmt w:val="bullet"/>
      <w:lvlText w:val=""/>
      <w:lvlJc w:val="left"/>
      <w:pPr>
        <w:ind w:left="3524" w:hanging="360"/>
      </w:pPr>
      <w:rPr>
        <w:rFonts w:ascii="Symbol" w:hAnsi="Symbol" w:hint="default"/>
      </w:rPr>
    </w:lvl>
    <w:lvl w:ilvl="4" w:tplc="0C0A0003" w:tentative="1">
      <w:start w:val="1"/>
      <w:numFmt w:val="bullet"/>
      <w:lvlText w:val="o"/>
      <w:lvlJc w:val="left"/>
      <w:pPr>
        <w:ind w:left="4244" w:hanging="360"/>
      </w:pPr>
      <w:rPr>
        <w:rFonts w:ascii="Courier New" w:hAnsi="Courier New" w:cs="Courier New" w:hint="default"/>
      </w:rPr>
    </w:lvl>
    <w:lvl w:ilvl="5" w:tplc="0C0A0005" w:tentative="1">
      <w:start w:val="1"/>
      <w:numFmt w:val="bullet"/>
      <w:lvlText w:val=""/>
      <w:lvlJc w:val="left"/>
      <w:pPr>
        <w:ind w:left="4964" w:hanging="360"/>
      </w:pPr>
      <w:rPr>
        <w:rFonts w:ascii="Wingdings" w:hAnsi="Wingdings" w:hint="default"/>
      </w:rPr>
    </w:lvl>
    <w:lvl w:ilvl="6" w:tplc="0C0A0001" w:tentative="1">
      <w:start w:val="1"/>
      <w:numFmt w:val="bullet"/>
      <w:lvlText w:val=""/>
      <w:lvlJc w:val="left"/>
      <w:pPr>
        <w:ind w:left="5684" w:hanging="360"/>
      </w:pPr>
      <w:rPr>
        <w:rFonts w:ascii="Symbol" w:hAnsi="Symbol" w:hint="default"/>
      </w:rPr>
    </w:lvl>
    <w:lvl w:ilvl="7" w:tplc="0C0A0003" w:tentative="1">
      <w:start w:val="1"/>
      <w:numFmt w:val="bullet"/>
      <w:lvlText w:val="o"/>
      <w:lvlJc w:val="left"/>
      <w:pPr>
        <w:ind w:left="6404" w:hanging="360"/>
      </w:pPr>
      <w:rPr>
        <w:rFonts w:ascii="Courier New" w:hAnsi="Courier New" w:cs="Courier New" w:hint="default"/>
      </w:rPr>
    </w:lvl>
    <w:lvl w:ilvl="8" w:tplc="0C0A0005" w:tentative="1">
      <w:start w:val="1"/>
      <w:numFmt w:val="bullet"/>
      <w:lvlText w:val=""/>
      <w:lvlJc w:val="left"/>
      <w:pPr>
        <w:ind w:left="7124" w:hanging="360"/>
      </w:pPr>
      <w:rPr>
        <w:rFonts w:ascii="Wingdings" w:hAnsi="Wingdings" w:hint="default"/>
      </w:rPr>
    </w:lvl>
  </w:abstractNum>
  <w:abstractNum w:abstractNumId="21" w15:restartNumberingAfterBreak="0">
    <w:nsid w:val="4EEA3AFA"/>
    <w:multiLevelType w:val="hybridMultilevel"/>
    <w:tmpl w:val="B5E2412C"/>
    <w:lvl w:ilvl="0" w:tplc="0C0A000F">
      <w:start w:val="1"/>
      <w:numFmt w:val="decimal"/>
      <w:lvlText w:val="%1."/>
      <w:lvlJc w:val="left"/>
      <w:pPr>
        <w:ind w:left="1364" w:hanging="360"/>
      </w:pPr>
    </w:lvl>
    <w:lvl w:ilvl="1" w:tplc="0C0A0019" w:tentative="1">
      <w:start w:val="1"/>
      <w:numFmt w:val="lowerLetter"/>
      <w:lvlText w:val="%2."/>
      <w:lvlJc w:val="left"/>
      <w:pPr>
        <w:ind w:left="2084" w:hanging="360"/>
      </w:pPr>
    </w:lvl>
    <w:lvl w:ilvl="2" w:tplc="0C0A001B" w:tentative="1">
      <w:start w:val="1"/>
      <w:numFmt w:val="lowerRoman"/>
      <w:lvlText w:val="%3."/>
      <w:lvlJc w:val="right"/>
      <w:pPr>
        <w:ind w:left="2804" w:hanging="180"/>
      </w:pPr>
    </w:lvl>
    <w:lvl w:ilvl="3" w:tplc="0C0A000F" w:tentative="1">
      <w:start w:val="1"/>
      <w:numFmt w:val="decimal"/>
      <w:lvlText w:val="%4."/>
      <w:lvlJc w:val="left"/>
      <w:pPr>
        <w:ind w:left="3524" w:hanging="360"/>
      </w:pPr>
    </w:lvl>
    <w:lvl w:ilvl="4" w:tplc="0C0A0019" w:tentative="1">
      <w:start w:val="1"/>
      <w:numFmt w:val="lowerLetter"/>
      <w:lvlText w:val="%5."/>
      <w:lvlJc w:val="left"/>
      <w:pPr>
        <w:ind w:left="4244" w:hanging="360"/>
      </w:pPr>
    </w:lvl>
    <w:lvl w:ilvl="5" w:tplc="0C0A001B" w:tentative="1">
      <w:start w:val="1"/>
      <w:numFmt w:val="lowerRoman"/>
      <w:lvlText w:val="%6."/>
      <w:lvlJc w:val="right"/>
      <w:pPr>
        <w:ind w:left="4964" w:hanging="180"/>
      </w:pPr>
    </w:lvl>
    <w:lvl w:ilvl="6" w:tplc="0C0A000F" w:tentative="1">
      <w:start w:val="1"/>
      <w:numFmt w:val="decimal"/>
      <w:lvlText w:val="%7."/>
      <w:lvlJc w:val="left"/>
      <w:pPr>
        <w:ind w:left="5684" w:hanging="360"/>
      </w:pPr>
    </w:lvl>
    <w:lvl w:ilvl="7" w:tplc="0C0A0019" w:tentative="1">
      <w:start w:val="1"/>
      <w:numFmt w:val="lowerLetter"/>
      <w:lvlText w:val="%8."/>
      <w:lvlJc w:val="left"/>
      <w:pPr>
        <w:ind w:left="6404" w:hanging="360"/>
      </w:pPr>
    </w:lvl>
    <w:lvl w:ilvl="8" w:tplc="0C0A001B" w:tentative="1">
      <w:start w:val="1"/>
      <w:numFmt w:val="lowerRoman"/>
      <w:lvlText w:val="%9."/>
      <w:lvlJc w:val="right"/>
      <w:pPr>
        <w:ind w:left="7124" w:hanging="180"/>
      </w:pPr>
    </w:lvl>
  </w:abstractNum>
  <w:abstractNum w:abstractNumId="22" w15:restartNumberingAfterBreak="0">
    <w:nsid w:val="50615979"/>
    <w:multiLevelType w:val="hybridMultilevel"/>
    <w:tmpl w:val="986CFCD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3314DFA"/>
    <w:multiLevelType w:val="hybridMultilevel"/>
    <w:tmpl w:val="463CE2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38A100A"/>
    <w:multiLevelType w:val="hybridMultilevel"/>
    <w:tmpl w:val="0CE613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77D2D3A"/>
    <w:multiLevelType w:val="multilevel"/>
    <w:tmpl w:val="8C60E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B1041F"/>
    <w:multiLevelType w:val="hybridMultilevel"/>
    <w:tmpl w:val="112074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CCA58EA"/>
    <w:multiLevelType w:val="hybridMultilevel"/>
    <w:tmpl w:val="A5C05BD6"/>
    <w:lvl w:ilvl="0" w:tplc="0C0A000F">
      <w:start w:val="1"/>
      <w:numFmt w:val="decimal"/>
      <w:lvlText w:val="%1."/>
      <w:lvlJc w:val="left"/>
      <w:pPr>
        <w:ind w:left="644" w:hanging="360"/>
      </w:pPr>
      <w:rPr>
        <w:rFonts w:hint="default"/>
      </w:rPr>
    </w:lvl>
    <w:lvl w:ilvl="1" w:tplc="040A0003">
      <w:start w:val="1"/>
      <w:numFmt w:val="bullet"/>
      <w:lvlText w:val="o"/>
      <w:lvlJc w:val="left"/>
      <w:pPr>
        <w:ind w:left="502" w:hanging="360"/>
      </w:pPr>
      <w:rPr>
        <w:rFonts w:ascii="Courier New" w:hAnsi="Courier New" w:hint="default"/>
      </w:rPr>
    </w:lvl>
    <w:lvl w:ilvl="2" w:tplc="040A0005" w:tentative="1">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28" w15:restartNumberingAfterBreak="0">
    <w:nsid w:val="6E8354B0"/>
    <w:multiLevelType w:val="hybridMultilevel"/>
    <w:tmpl w:val="72F24A32"/>
    <w:lvl w:ilvl="0" w:tplc="3EF6BF2A">
      <w:start w:val="1"/>
      <w:numFmt w:val="bullet"/>
      <w:lvlText w:val=""/>
      <w:lvlJc w:val="left"/>
      <w:pPr>
        <w:ind w:left="1501" w:hanging="360"/>
      </w:pPr>
      <w:rPr>
        <w:rFonts w:ascii="Symbol" w:hAnsi="Symbol" w:hint="default"/>
      </w:rPr>
    </w:lvl>
    <w:lvl w:ilvl="1" w:tplc="040A0003" w:tentative="1">
      <w:start w:val="1"/>
      <w:numFmt w:val="bullet"/>
      <w:lvlText w:val="o"/>
      <w:lvlJc w:val="left"/>
      <w:pPr>
        <w:ind w:left="2221" w:hanging="360"/>
      </w:pPr>
      <w:rPr>
        <w:rFonts w:ascii="Courier New" w:hAnsi="Courier New" w:hint="default"/>
      </w:rPr>
    </w:lvl>
    <w:lvl w:ilvl="2" w:tplc="040A0005" w:tentative="1">
      <w:start w:val="1"/>
      <w:numFmt w:val="bullet"/>
      <w:lvlText w:val=""/>
      <w:lvlJc w:val="left"/>
      <w:pPr>
        <w:ind w:left="2941" w:hanging="360"/>
      </w:pPr>
      <w:rPr>
        <w:rFonts w:ascii="Wingdings" w:hAnsi="Wingdings" w:hint="default"/>
      </w:rPr>
    </w:lvl>
    <w:lvl w:ilvl="3" w:tplc="040A0001" w:tentative="1">
      <w:start w:val="1"/>
      <w:numFmt w:val="bullet"/>
      <w:lvlText w:val=""/>
      <w:lvlJc w:val="left"/>
      <w:pPr>
        <w:ind w:left="3661" w:hanging="360"/>
      </w:pPr>
      <w:rPr>
        <w:rFonts w:ascii="Symbol" w:hAnsi="Symbol" w:hint="default"/>
      </w:rPr>
    </w:lvl>
    <w:lvl w:ilvl="4" w:tplc="040A0003" w:tentative="1">
      <w:start w:val="1"/>
      <w:numFmt w:val="bullet"/>
      <w:lvlText w:val="o"/>
      <w:lvlJc w:val="left"/>
      <w:pPr>
        <w:ind w:left="4381" w:hanging="360"/>
      </w:pPr>
      <w:rPr>
        <w:rFonts w:ascii="Courier New" w:hAnsi="Courier New" w:hint="default"/>
      </w:rPr>
    </w:lvl>
    <w:lvl w:ilvl="5" w:tplc="040A0005" w:tentative="1">
      <w:start w:val="1"/>
      <w:numFmt w:val="bullet"/>
      <w:lvlText w:val=""/>
      <w:lvlJc w:val="left"/>
      <w:pPr>
        <w:ind w:left="5101" w:hanging="360"/>
      </w:pPr>
      <w:rPr>
        <w:rFonts w:ascii="Wingdings" w:hAnsi="Wingdings" w:hint="default"/>
      </w:rPr>
    </w:lvl>
    <w:lvl w:ilvl="6" w:tplc="040A0001" w:tentative="1">
      <w:start w:val="1"/>
      <w:numFmt w:val="bullet"/>
      <w:lvlText w:val=""/>
      <w:lvlJc w:val="left"/>
      <w:pPr>
        <w:ind w:left="5821" w:hanging="360"/>
      </w:pPr>
      <w:rPr>
        <w:rFonts w:ascii="Symbol" w:hAnsi="Symbol" w:hint="default"/>
      </w:rPr>
    </w:lvl>
    <w:lvl w:ilvl="7" w:tplc="040A0003" w:tentative="1">
      <w:start w:val="1"/>
      <w:numFmt w:val="bullet"/>
      <w:lvlText w:val="o"/>
      <w:lvlJc w:val="left"/>
      <w:pPr>
        <w:ind w:left="6541" w:hanging="360"/>
      </w:pPr>
      <w:rPr>
        <w:rFonts w:ascii="Courier New" w:hAnsi="Courier New" w:hint="default"/>
      </w:rPr>
    </w:lvl>
    <w:lvl w:ilvl="8" w:tplc="040A0005" w:tentative="1">
      <w:start w:val="1"/>
      <w:numFmt w:val="bullet"/>
      <w:lvlText w:val=""/>
      <w:lvlJc w:val="left"/>
      <w:pPr>
        <w:ind w:left="7261" w:hanging="360"/>
      </w:pPr>
      <w:rPr>
        <w:rFonts w:ascii="Wingdings" w:hAnsi="Wingdings" w:hint="default"/>
      </w:rPr>
    </w:lvl>
  </w:abstractNum>
  <w:abstractNum w:abstractNumId="29" w15:restartNumberingAfterBreak="0">
    <w:nsid w:val="70F70D0B"/>
    <w:multiLevelType w:val="multilevel"/>
    <w:tmpl w:val="D9CCE6B4"/>
    <w:lvl w:ilvl="0">
      <w:start w:val="1"/>
      <w:numFmt w:val="decimal"/>
      <w:lvlText w:val="%1."/>
      <w:lvlJc w:val="left"/>
      <w:pPr>
        <w:ind w:left="644" w:hanging="36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0" w15:restartNumberingAfterBreak="0">
    <w:nsid w:val="72516830"/>
    <w:multiLevelType w:val="hybridMultilevel"/>
    <w:tmpl w:val="3722977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8A761F6"/>
    <w:multiLevelType w:val="hybridMultilevel"/>
    <w:tmpl w:val="2DB8585E"/>
    <w:lvl w:ilvl="0" w:tplc="6548E77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DEB6D7D"/>
    <w:multiLevelType w:val="hybridMultilevel"/>
    <w:tmpl w:val="45AE9182"/>
    <w:lvl w:ilvl="0" w:tplc="C5E0CA46">
      <w:numFmt w:val="bullet"/>
      <w:lvlText w:val="-"/>
      <w:lvlJc w:val="left"/>
      <w:pPr>
        <w:ind w:left="1080" w:hanging="360"/>
      </w:pPr>
      <w:rPr>
        <w:rFonts w:ascii="Arial" w:eastAsiaTheme="minorHAns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5"/>
  </w:num>
  <w:num w:numId="2">
    <w:abstractNumId w:val="30"/>
  </w:num>
  <w:num w:numId="3">
    <w:abstractNumId w:val="3"/>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9"/>
  </w:num>
  <w:num w:numId="7">
    <w:abstractNumId w:val="19"/>
  </w:num>
  <w:num w:numId="8">
    <w:abstractNumId w:val="2"/>
  </w:num>
  <w:num w:numId="9">
    <w:abstractNumId w:val="4"/>
  </w:num>
  <w:num w:numId="10">
    <w:abstractNumId w:val="10"/>
  </w:num>
  <w:num w:numId="11">
    <w:abstractNumId w:val="27"/>
  </w:num>
  <w:num w:numId="12">
    <w:abstractNumId w:val="28"/>
  </w:num>
  <w:num w:numId="13">
    <w:abstractNumId w:val="13"/>
  </w:num>
  <w:num w:numId="14">
    <w:abstractNumId w:val="20"/>
  </w:num>
  <w:num w:numId="15">
    <w:abstractNumId w:val="21"/>
  </w:num>
  <w:num w:numId="16">
    <w:abstractNumId w:val="14"/>
  </w:num>
  <w:num w:numId="17">
    <w:abstractNumId w:val="26"/>
  </w:num>
  <w:num w:numId="18">
    <w:abstractNumId w:val="12"/>
  </w:num>
  <w:num w:numId="19">
    <w:abstractNumId w:val="32"/>
  </w:num>
  <w:num w:numId="20">
    <w:abstractNumId w:val="5"/>
  </w:num>
  <w:num w:numId="21">
    <w:abstractNumId w:val="11"/>
  </w:num>
  <w:num w:numId="22">
    <w:abstractNumId w:val="8"/>
  </w:num>
  <w:num w:numId="23">
    <w:abstractNumId w:val="29"/>
  </w:num>
  <w:num w:numId="24">
    <w:abstractNumId w:val="31"/>
  </w:num>
  <w:num w:numId="25">
    <w:abstractNumId w:val="18"/>
  </w:num>
  <w:num w:numId="26">
    <w:abstractNumId w:val="17"/>
  </w:num>
  <w:num w:numId="27">
    <w:abstractNumId w:val="0"/>
  </w:num>
  <w:num w:numId="28">
    <w:abstractNumId w:val="24"/>
  </w:num>
  <w:num w:numId="29">
    <w:abstractNumId w:val="6"/>
  </w:num>
  <w:num w:numId="30">
    <w:abstractNumId w:val="16"/>
  </w:num>
  <w:num w:numId="31">
    <w:abstractNumId w:val="7"/>
  </w:num>
  <w:num w:numId="32">
    <w:abstractNumId w:val="23"/>
  </w:num>
  <w:num w:numId="33">
    <w:abstractNumId w:val="1"/>
  </w:num>
  <w:num w:numId="34">
    <w:abstractNumId w:val="25"/>
  </w:num>
  <w:num w:numId="35">
    <w:abstractNumId w:val="22"/>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573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58A"/>
    <w:rsid w:val="00006029"/>
    <w:rsid w:val="000071B0"/>
    <w:rsid w:val="000075DF"/>
    <w:rsid w:val="00010C4D"/>
    <w:rsid w:val="000176A4"/>
    <w:rsid w:val="000253A5"/>
    <w:rsid w:val="00031B4A"/>
    <w:rsid w:val="00035E8A"/>
    <w:rsid w:val="00052E54"/>
    <w:rsid w:val="00062970"/>
    <w:rsid w:val="000772C7"/>
    <w:rsid w:val="000778F1"/>
    <w:rsid w:val="0009214A"/>
    <w:rsid w:val="000C3366"/>
    <w:rsid w:val="000D1885"/>
    <w:rsid w:val="000D5C22"/>
    <w:rsid w:val="000E741E"/>
    <w:rsid w:val="000F1080"/>
    <w:rsid w:val="000F6CA0"/>
    <w:rsid w:val="00104371"/>
    <w:rsid w:val="00111201"/>
    <w:rsid w:val="00111D6A"/>
    <w:rsid w:val="001233D4"/>
    <w:rsid w:val="0012635B"/>
    <w:rsid w:val="001270A0"/>
    <w:rsid w:val="00130AA7"/>
    <w:rsid w:val="00130BE8"/>
    <w:rsid w:val="001322D0"/>
    <w:rsid w:val="00132E3E"/>
    <w:rsid w:val="001374F3"/>
    <w:rsid w:val="00142B26"/>
    <w:rsid w:val="00153525"/>
    <w:rsid w:val="00157D5A"/>
    <w:rsid w:val="0016327D"/>
    <w:rsid w:val="00163BFE"/>
    <w:rsid w:val="00167112"/>
    <w:rsid w:val="0017179C"/>
    <w:rsid w:val="00185909"/>
    <w:rsid w:val="001921DF"/>
    <w:rsid w:val="001979CC"/>
    <w:rsid w:val="001B5FAD"/>
    <w:rsid w:val="001B6465"/>
    <w:rsid w:val="001B6E21"/>
    <w:rsid w:val="001C668A"/>
    <w:rsid w:val="001D085E"/>
    <w:rsid w:val="001E59BE"/>
    <w:rsid w:val="001F4209"/>
    <w:rsid w:val="00222D8E"/>
    <w:rsid w:val="00224234"/>
    <w:rsid w:val="0023137A"/>
    <w:rsid w:val="002317FD"/>
    <w:rsid w:val="00236129"/>
    <w:rsid w:val="00245145"/>
    <w:rsid w:val="00253776"/>
    <w:rsid w:val="00263E20"/>
    <w:rsid w:val="00277478"/>
    <w:rsid w:val="00291F57"/>
    <w:rsid w:val="002A6DFF"/>
    <w:rsid w:val="002A74D7"/>
    <w:rsid w:val="002B6B71"/>
    <w:rsid w:val="002D1A66"/>
    <w:rsid w:val="002E1C60"/>
    <w:rsid w:val="002F27A4"/>
    <w:rsid w:val="002F35E3"/>
    <w:rsid w:val="003018AE"/>
    <w:rsid w:val="00303BF4"/>
    <w:rsid w:val="0030738E"/>
    <w:rsid w:val="0030770F"/>
    <w:rsid w:val="00314C2C"/>
    <w:rsid w:val="00330DAC"/>
    <w:rsid w:val="003310BD"/>
    <w:rsid w:val="0035063D"/>
    <w:rsid w:val="003567FC"/>
    <w:rsid w:val="00357A49"/>
    <w:rsid w:val="00361EE3"/>
    <w:rsid w:val="003638D0"/>
    <w:rsid w:val="00366A8D"/>
    <w:rsid w:val="003819E1"/>
    <w:rsid w:val="00383BFC"/>
    <w:rsid w:val="0038659C"/>
    <w:rsid w:val="00396F88"/>
    <w:rsid w:val="003B53E9"/>
    <w:rsid w:val="003B7469"/>
    <w:rsid w:val="003E249A"/>
    <w:rsid w:val="003F5BC1"/>
    <w:rsid w:val="003F76E1"/>
    <w:rsid w:val="004038D1"/>
    <w:rsid w:val="00422051"/>
    <w:rsid w:val="00423923"/>
    <w:rsid w:val="00435110"/>
    <w:rsid w:val="0043694A"/>
    <w:rsid w:val="00465E53"/>
    <w:rsid w:val="00467BD2"/>
    <w:rsid w:val="0048472F"/>
    <w:rsid w:val="00494709"/>
    <w:rsid w:val="00494D6D"/>
    <w:rsid w:val="004B1C7C"/>
    <w:rsid w:val="004B3603"/>
    <w:rsid w:val="004C38E4"/>
    <w:rsid w:val="004C68D7"/>
    <w:rsid w:val="004D0A14"/>
    <w:rsid w:val="004E0E80"/>
    <w:rsid w:val="004E38CB"/>
    <w:rsid w:val="004E7032"/>
    <w:rsid w:val="004F6313"/>
    <w:rsid w:val="00512483"/>
    <w:rsid w:val="005163BC"/>
    <w:rsid w:val="00522527"/>
    <w:rsid w:val="005247EB"/>
    <w:rsid w:val="0052696A"/>
    <w:rsid w:val="00556AD4"/>
    <w:rsid w:val="00562544"/>
    <w:rsid w:val="00567576"/>
    <w:rsid w:val="00595C15"/>
    <w:rsid w:val="005965B2"/>
    <w:rsid w:val="005B75C6"/>
    <w:rsid w:val="005C471B"/>
    <w:rsid w:val="005D0EAA"/>
    <w:rsid w:val="005E0D5A"/>
    <w:rsid w:val="005E258A"/>
    <w:rsid w:val="005F0C69"/>
    <w:rsid w:val="005F2D6A"/>
    <w:rsid w:val="00600099"/>
    <w:rsid w:val="006050C4"/>
    <w:rsid w:val="00607C30"/>
    <w:rsid w:val="006405C7"/>
    <w:rsid w:val="00676F24"/>
    <w:rsid w:val="00682939"/>
    <w:rsid w:val="00682DF1"/>
    <w:rsid w:val="00691901"/>
    <w:rsid w:val="006A494D"/>
    <w:rsid w:val="006B1094"/>
    <w:rsid w:val="006D1E74"/>
    <w:rsid w:val="006E5AA9"/>
    <w:rsid w:val="006F4211"/>
    <w:rsid w:val="006F4775"/>
    <w:rsid w:val="00707FBC"/>
    <w:rsid w:val="00710974"/>
    <w:rsid w:val="0071189C"/>
    <w:rsid w:val="00711F40"/>
    <w:rsid w:val="00770912"/>
    <w:rsid w:val="00792021"/>
    <w:rsid w:val="007A499C"/>
    <w:rsid w:val="007C104F"/>
    <w:rsid w:val="007D0245"/>
    <w:rsid w:val="007D2BC2"/>
    <w:rsid w:val="007E603A"/>
    <w:rsid w:val="007E6425"/>
    <w:rsid w:val="007F2912"/>
    <w:rsid w:val="007F5D8F"/>
    <w:rsid w:val="00803A72"/>
    <w:rsid w:val="00813D0A"/>
    <w:rsid w:val="008244E7"/>
    <w:rsid w:val="008252B9"/>
    <w:rsid w:val="00835B63"/>
    <w:rsid w:val="00835C5C"/>
    <w:rsid w:val="008448C7"/>
    <w:rsid w:val="00851A7A"/>
    <w:rsid w:val="008643F2"/>
    <w:rsid w:val="00881FA3"/>
    <w:rsid w:val="008850C2"/>
    <w:rsid w:val="008A4A3A"/>
    <w:rsid w:val="008B765F"/>
    <w:rsid w:val="008B78F3"/>
    <w:rsid w:val="008C06EB"/>
    <w:rsid w:val="008C1F2C"/>
    <w:rsid w:val="008C3DCD"/>
    <w:rsid w:val="008D6FD2"/>
    <w:rsid w:val="008E176E"/>
    <w:rsid w:val="008F1BB5"/>
    <w:rsid w:val="008F5B4E"/>
    <w:rsid w:val="009007F9"/>
    <w:rsid w:val="009070D4"/>
    <w:rsid w:val="009133C9"/>
    <w:rsid w:val="00922519"/>
    <w:rsid w:val="00925712"/>
    <w:rsid w:val="00934F8A"/>
    <w:rsid w:val="00936266"/>
    <w:rsid w:val="0094094C"/>
    <w:rsid w:val="00940C91"/>
    <w:rsid w:val="009575D8"/>
    <w:rsid w:val="00970CAF"/>
    <w:rsid w:val="00994E39"/>
    <w:rsid w:val="009A35B8"/>
    <w:rsid w:val="009A4A20"/>
    <w:rsid w:val="009B4F55"/>
    <w:rsid w:val="009B6ACD"/>
    <w:rsid w:val="009C52B7"/>
    <w:rsid w:val="009C591F"/>
    <w:rsid w:val="009C621F"/>
    <w:rsid w:val="009D1B3F"/>
    <w:rsid w:val="009D7CED"/>
    <w:rsid w:val="009E4410"/>
    <w:rsid w:val="009E598A"/>
    <w:rsid w:val="009F0288"/>
    <w:rsid w:val="00A07BF2"/>
    <w:rsid w:val="00A16592"/>
    <w:rsid w:val="00A32DB8"/>
    <w:rsid w:val="00A35910"/>
    <w:rsid w:val="00A41B1D"/>
    <w:rsid w:val="00A43DD7"/>
    <w:rsid w:val="00A56BBA"/>
    <w:rsid w:val="00A60446"/>
    <w:rsid w:val="00A728A7"/>
    <w:rsid w:val="00A73610"/>
    <w:rsid w:val="00A85FB4"/>
    <w:rsid w:val="00A87382"/>
    <w:rsid w:val="00A9137C"/>
    <w:rsid w:val="00AA2C2D"/>
    <w:rsid w:val="00AB034B"/>
    <w:rsid w:val="00AC6F72"/>
    <w:rsid w:val="00AD01C7"/>
    <w:rsid w:val="00AD0245"/>
    <w:rsid w:val="00AD6CCF"/>
    <w:rsid w:val="00AF19B0"/>
    <w:rsid w:val="00B00D05"/>
    <w:rsid w:val="00B076A8"/>
    <w:rsid w:val="00B26CBD"/>
    <w:rsid w:val="00B34591"/>
    <w:rsid w:val="00B35969"/>
    <w:rsid w:val="00B37378"/>
    <w:rsid w:val="00B46765"/>
    <w:rsid w:val="00B52B99"/>
    <w:rsid w:val="00B6377F"/>
    <w:rsid w:val="00B6450B"/>
    <w:rsid w:val="00B677D3"/>
    <w:rsid w:val="00B67DAC"/>
    <w:rsid w:val="00B84036"/>
    <w:rsid w:val="00B92C86"/>
    <w:rsid w:val="00B95F37"/>
    <w:rsid w:val="00B97495"/>
    <w:rsid w:val="00BC1EB7"/>
    <w:rsid w:val="00BD1409"/>
    <w:rsid w:val="00BE182D"/>
    <w:rsid w:val="00BE74E0"/>
    <w:rsid w:val="00BF59A1"/>
    <w:rsid w:val="00C10B02"/>
    <w:rsid w:val="00C13E12"/>
    <w:rsid w:val="00C25BA6"/>
    <w:rsid w:val="00C34261"/>
    <w:rsid w:val="00C44FE4"/>
    <w:rsid w:val="00C53D0A"/>
    <w:rsid w:val="00C56581"/>
    <w:rsid w:val="00C71702"/>
    <w:rsid w:val="00C85472"/>
    <w:rsid w:val="00CA6277"/>
    <w:rsid w:val="00CC5625"/>
    <w:rsid w:val="00CF0554"/>
    <w:rsid w:val="00CF222C"/>
    <w:rsid w:val="00CF4002"/>
    <w:rsid w:val="00D009C6"/>
    <w:rsid w:val="00D27ACA"/>
    <w:rsid w:val="00D46A91"/>
    <w:rsid w:val="00D607FA"/>
    <w:rsid w:val="00D738BA"/>
    <w:rsid w:val="00D811AE"/>
    <w:rsid w:val="00D81200"/>
    <w:rsid w:val="00D9420D"/>
    <w:rsid w:val="00DA27FF"/>
    <w:rsid w:val="00DA2929"/>
    <w:rsid w:val="00DA3B03"/>
    <w:rsid w:val="00DA4236"/>
    <w:rsid w:val="00DA59F3"/>
    <w:rsid w:val="00DB1C83"/>
    <w:rsid w:val="00DB72E0"/>
    <w:rsid w:val="00DD35F2"/>
    <w:rsid w:val="00DD759D"/>
    <w:rsid w:val="00DE3008"/>
    <w:rsid w:val="00DE5300"/>
    <w:rsid w:val="00E11BD9"/>
    <w:rsid w:val="00E15A46"/>
    <w:rsid w:val="00E2148E"/>
    <w:rsid w:val="00E227EC"/>
    <w:rsid w:val="00E243A9"/>
    <w:rsid w:val="00E55308"/>
    <w:rsid w:val="00E62A5A"/>
    <w:rsid w:val="00E82DDB"/>
    <w:rsid w:val="00E94C92"/>
    <w:rsid w:val="00E9639F"/>
    <w:rsid w:val="00ED4E57"/>
    <w:rsid w:val="00ED67D4"/>
    <w:rsid w:val="00ED79AD"/>
    <w:rsid w:val="00EE2B27"/>
    <w:rsid w:val="00EF11DD"/>
    <w:rsid w:val="00F0442D"/>
    <w:rsid w:val="00F4566C"/>
    <w:rsid w:val="00F51711"/>
    <w:rsid w:val="00F67680"/>
    <w:rsid w:val="00F75731"/>
    <w:rsid w:val="00F86F7F"/>
    <w:rsid w:val="00F87251"/>
    <w:rsid w:val="00F905C9"/>
    <w:rsid w:val="00FB2F7E"/>
    <w:rsid w:val="00FB6EE8"/>
    <w:rsid w:val="00FC41F6"/>
    <w:rsid w:val="00FC683E"/>
    <w:rsid w:val="00FD2E66"/>
    <w:rsid w:val="00FE5D93"/>
    <w:rsid w:val="00FE6CBB"/>
    <w:rsid w:val="00FF2BBA"/>
    <w:rsid w:val="00FF4B5D"/>
    <w:rsid w:val="031F6C2C"/>
    <w:rsid w:val="0488B517"/>
    <w:rsid w:val="0E4BE1EC"/>
    <w:rsid w:val="102005ED"/>
    <w:rsid w:val="1A47D4D4"/>
    <w:rsid w:val="202F2604"/>
    <w:rsid w:val="2F9C5F6F"/>
    <w:rsid w:val="420CAFED"/>
    <w:rsid w:val="4405359C"/>
    <w:rsid w:val="493AAAA2"/>
    <w:rsid w:val="4D37A9D9"/>
    <w:rsid w:val="4D43E0FC"/>
    <w:rsid w:val="4E0B1E5B"/>
    <w:rsid w:val="4E189A8C"/>
    <w:rsid w:val="621032EE"/>
    <w:rsid w:val="6A5197F1"/>
    <w:rsid w:val="6FBC24F2"/>
    <w:rsid w:val="79BF99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14:docId w14:val="4869C585"/>
  <w15:docId w15:val="{FD896EF4-7A0C-4BBE-9BE5-805DCE6D9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42B2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5E258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132E3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5E258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5E258A"/>
    <w:rPr>
      <w:rFonts w:asciiTheme="majorHAnsi" w:eastAsiaTheme="majorEastAsia" w:hAnsiTheme="majorHAnsi" w:cstheme="majorBidi"/>
      <w:b/>
      <w:bCs/>
      <w:color w:val="4F81BD" w:themeColor="accent1"/>
      <w:sz w:val="26"/>
      <w:szCs w:val="26"/>
    </w:rPr>
  </w:style>
  <w:style w:type="character" w:customStyle="1" w:styleId="Ttulo4Car">
    <w:name w:val="Título 4 Car"/>
    <w:basedOn w:val="Fuentedeprrafopredeter"/>
    <w:link w:val="Ttulo4"/>
    <w:uiPriority w:val="9"/>
    <w:semiHidden/>
    <w:rsid w:val="005E258A"/>
    <w:rPr>
      <w:rFonts w:asciiTheme="majorHAnsi" w:eastAsiaTheme="majorEastAsia" w:hAnsiTheme="majorHAnsi" w:cstheme="majorBidi"/>
      <w:b/>
      <w:bCs/>
      <w:i/>
      <w:iCs/>
      <w:color w:val="4F81BD" w:themeColor="accent1"/>
    </w:rPr>
  </w:style>
  <w:style w:type="paragraph" w:styleId="Piedepgina">
    <w:name w:val="footer"/>
    <w:basedOn w:val="Normal"/>
    <w:link w:val="PiedepginaCar"/>
    <w:uiPriority w:val="99"/>
    <w:unhideWhenUsed/>
    <w:rsid w:val="005E258A"/>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5E258A"/>
  </w:style>
  <w:style w:type="paragraph" w:styleId="Encabezado">
    <w:name w:val="header"/>
    <w:basedOn w:val="Normal"/>
    <w:link w:val="EncabezadoCar"/>
    <w:uiPriority w:val="99"/>
    <w:unhideWhenUsed/>
    <w:rsid w:val="005E258A"/>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5E258A"/>
  </w:style>
  <w:style w:type="paragraph" w:styleId="Prrafodelista">
    <w:name w:val="List Paragraph"/>
    <w:basedOn w:val="Normal"/>
    <w:link w:val="PrrafodelistaCar"/>
    <w:uiPriority w:val="34"/>
    <w:qFormat/>
    <w:rsid w:val="003310BD"/>
    <w:pPr>
      <w:spacing w:after="0" w:line="240" w:lineRule="auto"/>
      <w:ind w:left="708"/>
    </w:pPr>
    <w:rPr>
      <w:rFonts w:ascii="Times New Roman" w:eastAsia="Times New Roman" w:hAnsi="Times New Roman" w:cs="Times New Roman"/>
      <w:sz w:val="24"/>
      <w:szCs w:val="24"/>
      <w:lang w:eastAsia="es-ES"/>
    </w:rPr>
  </w:style>
  <w:style w:type="character" w:customStyle="1" w:styleId="PrrafodelistaCar">
    <w:name w:val="Párrafo de lista Car"/>
    <w:link w:val="Prrafodelista"/>
    <w:uiPriority w:val="34"/>
    <w:rsid w:val="003310BD"/>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30770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0770F"/>
    <w:rPr>
      <w:rFonts w:ascii="Segoe UI" w:hAnsi="Segoe UI" w:cs="Segoe UI"/>
      <w:sz w:val="18"/>
      <w:szCs w:val="18"/>
    </w:rPr>
  </w:style>
  <w:style w:type="character" w:styleId="Refdenotaalpie">
    <w:name w:val="footnote reference"/>
    <w:basedOn w:val="Fuentedeprrafopredeter"/>
    <w:uiPriority w:val="99"/>
    <w:semiHidden/>
    <w:unhideWhenUsed/>
    <w:rsid w:val="00AC6F72"/>
    <w:rPr>
      <w:vertAlign w:val="superscript"/>
    </w:rPr>
  </w:style>
  <w:style w:type="paragraph" w:styleId="NormalWeb">
    <w:name w:val="Normal (Web)"/>
    <w:basedOn w:val="Normal"/>
    <w:uiPriority w:val="99"/>
    <w:unhideWhenUsed/>
    <w:rsid w:val="00AC6F72"/>
    <w:pPr>
      <w:spacing w:before="100" w:beforeAutospacing="1" w:after="100" w:afterAutospacing="1" w:line="240" w:lineRule="auto"/>
    </w:pPr>
    <w:rPr>
      <w:rFonts w:ascii="Times New Roman" w:eastAsia="Times New Roman" w:hAnsi="Times New Roman" w:cs="Times New Roman"/>
      <w:sz w:val="24"/>
      <w:szCs w:val="24"/>
      <w:lang w:val="es-US" w:eastAsia="es-ES_tradnl"/>
    </w:rPr>
  </w:style>
  <w:style w:type="character" w:customStyle="1" w:styleId="Ttulo1Car">
    <w:name w:val="Título 1 Car"/>
    <w:basedOn w:val="Fuentedeprrafopredeter"/>
    <w:link w:val="Ttulo1"/>
    <w:uiPriority w:val="9"/>
    <w:rsid w:val="00142B26"/>
    <w:rPr>
      <w:rFonts w:asciiTheme="majorHAnsi" w:eastAsiaTheme="majorEastAsia" w:hAnsiTheme="majorHAnsi" w:cstheme="majorBidi"/>
      <w:color w:val="365F91" w:themeColor="accent1" w:themeShade="BF"/>
      <w:sz w:val="32"/>
      <w:szCs w:val="32"/>
    </w:rPr>
  </w:style>
  <w:style w:type="paragraph" w:styleId="Textoindependiente">
    <w:name w:val="Body Text"/>
    <w:basedOn w:val="Normal"/>
    <w:link w:val="TextoindependienteCar"/>
    <w:uiPriority w:val="1"/>
    <w:qFormat/>
    <w:rsid w:val="00142B26"/>
    <w:pPr>
      <w:widowControl w:val="0"/>
      <w:spacing w:after="0" w:line="240" w:lineRule="auto"/>
      <w:ind w:left="304"/>
    </w:pPr>
    <w:rPr>
      <w:rFonts w:ascii="Times New Roman" w:eastAsia="Times New Roman" w:hAnsi="Times New Roman"/>
      <w:sz w:val="24"/>
      <w:szCs w:val="24"/>
      <w:lang w:val="en-US"/>
    </w:rPr>
  </w:style>
  <w:style w:type="character" w:customStyle="1" w:styleId="TextoindependienteCar">
    <w:name w:val="Texto independiente Car"/>
    <w:basedOn w:val="Fuentedeprrafopredeter"/>
    <w:link w:val="Textoindependiente"/>
    <w:uiPriority w:val="1"/>
    <w:rsid w:val="00142B26"/>
    <w:rPr>
      <w:rFonts w:ascii="Times New Roman" w:eastAsia="Times New Roman" w:hAnsi="Times New Roman"/>
      <w:sz w:val="24"/>
      <w:szCs w:val="24"/>
      <w:lang w:val="en-US"/>
    </w:rPr>
  </w:style>
  <w:style w:type="table" w:styleId="Tablaconcuadrcula">
    <w:name w:val="Table Grid"/>
    <w:basedOn w:val="Tablanormal"/>
    <w:uiPriority w:val="39"/>
    <w:rsid w:val="00F87251"/>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132E3E"/>
    <w:rPr>
      <w:rFonts w:asciiTheme="majorHAnsi" w:eastAsiaTheme="majorEastAsia" w:hAnsiTheme="majorHAnsi" w:cstheme="majorBidi"/>
      <w:color w:val="243F60" w:themeColor="accent1" w:themeShade="7F"/>
      <w:sz w:val="24"/>
      <w:szCs w:val="24"/>
    </w:rPr>
  </w:style>
  <w:style w:type="character" w:customStyle="1" w:styleId="ui-provider">
    <w:name w:val="ui-provider"/>
    <w:basedOn w:val="Fuentedeprrafopredeter"/>
    <w:rsid w:val="00AF19B0"/>
  </w:style>
  <w:style w:type="character" w:styleId="Textodelmarcadordeposicin">
    <w:name w:val="Placeholder Text"/>
    <w:basedOn w:val="Fuentedeprrafopredeter"/>
    <w:uiPriority w:val="99"/>
    <w:semiHidden/>
    <w:rsid w:val="00EF11DD"/>
    <w:rPr>
      <w:color w:val="808080"/>
    </w:rPr>
  </w:style>
  <w:style w:type="character" w:customStyle="1" w:styleId="fui-primitive">
    <w:name w:val="fui-primitive"/>
    <w:basedOn w:val="Fuentedeprrafopredeter"/>
    <w:rsid w:val="00B67D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995719">
      <w:bodyDiv w:val="1"/>
      <w:marLeft w:val="0"/>
      <w:marRight w:val="0"/>
      <w:marTop w:val="0"/>
      <w:marBottom w:val="0"/>
      <w:divBdr>
        <w:top w:val="none" w:sz="0" w:space="0" w:color="auto"/>
        <w:left w:val="none" w:sz="0" w:space="0" w:color="auto"/>
        <w:bottom w:val="none" w:sz="0" w:space="0" w:color="auto"/>
        <w:right w:val="none" w:sz="0" w:space="0" w:color="auto"/>
      </w:divBdr>
    </w:div>
    <w:div w:id="538320208">
      <w:bodyDiv w:val="1"/>
      <w:marLeft w:val="0"/>
      <w:marRight w:val="0"/>
      <w:marTop w:val="0"/>
      <w:marBottom w:val="0"/>
      <w:divBdr>
        <w:top w:val="none" w:sz="0" w:space="0" w:color="auto"/>
        <w:left w:val="none" w:sz="0" w:space="0" w:color="auto"/>
        <w:bottom w:val="none" w:sz="0" w:space="0" w:color="auto"/>
        <w:right w:val="none" w:sz="0" w:space="0" w:color="auto"/>
      </w:divBdr>
    </w:div>
    <w:div w:id="629169961">
      <w:bodyDiv w:val="1"/>
      <w:marLeft w:val="0"/>
      <w:marRight w:val="0"/>
      <w:marTop w:val="0"/>
      <w:marBottom w:val="0"/>
      <w:divBdr>
        <w:top w:val="none" w:sz="0" w:space="0" w:color="auto"/>
        <w:left w:val="none" w:sz="0" w:space="0" w:color="auto"/>
        <w:bottom w:val="none" w:sz="0" w:space="0" w:color="auto"/>
        <w:right w:val="none" w:sz="0" w:space="0" w:color="auto"/>
      </w:divBdr>
    </w:div>
    <w:div w:id="1128820171">
      <w:bodyDiv w:val="1"/>
      <w:marLeft w:val="0"/>
      <w:marRight w:val="0"/>
      <w:marTop w:val="0"/>
      <w:marBottom w:val="0"/>
      <w:divBdr>
        <w:top w:val="none" w:sz="0" w:space="0" w:color="auto"/>
        <w:left w:val="none" w:sz="0" w:space="0" w:color="auto"/>
        <w:bottom w:val="none" w:sz="0" w:space="0" w:color="auto"/>
        <w:right w:val="none" w:sz="0" w:space="0" w:color="auto"/>
      </w:divBdr>
    </w:div>
    <w:div w:id="1641613402">
      <w:bodyDiv w:val="1"/>
      <w:marLeft w:val="0"/>
      <w:marRight w:val="0"/>
      <w:marTop w:val="0"/>
      <w:marBottom w:val="0"/>
      <w:divBdr>
        <w:top w:val="none" w:sz="0" w:space="0" w:color="auto"/>
        <w:left w:val="none" w:sz="0" w:space="0" w:color="auto"/>
        <w:bottom w:val="none" w:sz="0" w:space="0" w:color="auto"/>
        <w:right w:val="none" w:sz="0" w:space="0" w:color="auto"/>
      </w:divBdr>
    </w:div>
    <w:div w:id="1743866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7" ma:contentTypeDescription="Crear nuevo documento." ma:contentTypeScope="" ma:versionID="997054c7a880526e513311c48046edd8">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f8d67b6c8467f3a1e752f0912a2d4ea2"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83749-0A1B-4098-B3F7-A7A831F14C49}">
  <ds:schemaRefs>
    <ds:schemaRef ds:uri="36d01b3e-e133-4120-a54a-f9ab1e8dc8ce"/>
    <ds:schemaRef ds:uri="http://schemas.microsoft.com/office/2006/documentManagement/types"/>
    <ds:schemaRef ds:uri="http://purl.org/dc/terms/"/>
    <ds:schemaRef ds:uri="b3aba8b7-1cbe-49d2-a833-97d3d7b5bae3"/>
    <ds:schemaRef ds:uri="http://purl.org/dc/elements/1.1/"/>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AAA479E-06F3-4C4E-A25B-11021BAD0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E1AD72-1826-48E3-B14A-4E75EDC65E0C}">
  <ds:schemaRefs>
    <ds:schemaRef ds:uri="http://schemas.microsoft.com/sharepoint/v3/contenttype/forms"/>
  </ds:schemaRefs>
</ds:datastoreItem>
</file>

<file path=customXml/itemProps4.xml><?xml version="1.0" encoding="utf-8"?>
<ds:datastoreItem xmlns:ds="http://schemas.openxmlformats.org/officeDocument/2006/customXml" ds:itemID="{E5E35B55-F49E-439F-A837-1101AA557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9</Pages>
  <Words>3590</Words>
  <Characters>19751</Characters>
  <Application>Microsoft Office Word</Application>
  <DocSecurity>0</DocSecurity>
  <Lines>164</Lines>
  <Paragraphs>46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EJIE</Company>
  <LinksUpToDate>false</LinksUpToDate>
  <CharactersWithSpaces>23295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Urquijo Elorza, María Del Yermo</dc:creator>
  <cp:keywords/>
  <dc:description/>
  <cp:lastModifiedBy>Rodriguez Herrero, Itsasne</cp:lastModifiedBy>
  <cp:revision>34</cp:revision>
  <cp:lastPrinted>2024-02-23T11:24:00Z</cp:lastPrinted>
  <dcterms:created xsi:type="dcterms:W3CDTF">2023-07-04T15:28:00Z</dcterms:created>
  <dcterms:modified xsi:type="dcterms:W3CDTF">2024-03-08T10:02:00Z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