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1F0F8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1F0F8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1F0F86"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En ..........................., a ........ de ......................... de 201…</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 de 201…</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En .............................., a ........... de ............................ de 201…</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 a …… de …………………… de 201…</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de 201…</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bookmarkStart w:id="0" w:name="_GoBack"/>
      <w:bookmarkEnd w:id="0"/>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F0F86">
        <w:rPr>
          <w:rFonts w:ascii="Arial" w:hAnsi="Arial" w:cs="Arial"/>
          <w:bCs/>
        </w:rPr>
      </w:r>
      <w:r w:rsidR="001F0F86">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1F0F86"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Igualmente el tratamiento es necesario para el cumplimiento de obligaciones legales de la Ley 39/2015,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3EF" w:rsidRDefault="00F373EF" w:rsidP="005F25B2">
      <w:r>
        <w:separator/>
      </w:r>
    </w:p>
  </w:endnote>
  <w:endnote w:type="continuationSeparator" w:id="0">
    <w:p w:rsidR="00F373EF" w:rsidRDefault="00F373EF"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1F0F86">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1F0F86">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1F0F86">
      <w:rPr>
        <w:noProof/>
        <w:sz w:val="14"/>
        <w:szCs w:val="14"/>
      </w:rPr>
      <w:t>17</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1F0F86">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3EF" w:rsidRDefault="00F373EF" w:rsidP="005F25B2">
      <w:r>
        <w:separator/>
      </w:r>
    </w:p>
  </w:footnote>
  <w:footnote w:type="continuationSeparator" w:id="0">
    <w:p w:rsidR="00F373EF" w:rsidRDefault="00F373EF"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5368920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53689207"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1843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CFC"/>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57853-1AD7-4A6E-B226-1D7AF3600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y modelos PCAP.dotx</Template>
  <TotalTime>21</TotalTime>
  <Pages>26</Pages>
  <Words>6721</Words>
  <Characters>36971</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010666</dc:creator>
  <cp:keywords/>
  <dc:description/>
  <cp:lastModifiedBy>Maria Paz Valdivielso del Castillo</cp:lastModifiedBy>
  <cp:revision>10</cp:revision>
  <cp:lastPrinted>2018-04-13T10:04:00Z</cp:lastPrinted>
  <dcterms:created xsi:type="dcterms:W3CDTF">2021-01-20T07:34:00Z</dcterms:created>
  <dcterms:modified xsi:type="dcterms:W3CDTF">2023-08-16T09:07:00Z</dcterms:modified>
</cp:coreProperties>
</file>