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67F2F" w:rsidRPr="001A4BBF" w:rsidRDefault="00367F2F" w:rsidP="00F90A2E">
      <w:pPr>
        <w:tabs>
          <w:tab w:val="left" w:pos="2694"/>
        </w:tabs>
        <w:spacing w:after="100" w:line="240" w:lineRule="atLeast"/>
        <w:rPr>
          <w:rFonts w:ascii="Arial" w:hAnsi="Arial" w:cs="Arial"/>
          <w:b/>
          <w:szCs w:val="22"/>
          <w:lang w:eastAsia="en-US"/>
        </w:rPr>
      </w:pPr>
    </w:p>
    <w:tbl>
      <w:tblPr>
        <w:tblW w:w="0" w:type="auto"/>
        <w:jc w:val="center"/>
        <w:tblBorders>
          <w:top w:val="single" w:sz="6" w:space="0" w:color="000000"/>
          <w:left w:val="single" w:sz="6" w:space="0" w:color="000000"/>
          <w:bottom w:val="single" w:sz="6" w:space="0" w:color="000000"/>
          <w:right w:val="single" w:sz="6" w:space="0" w:color="000000"/>
        </w:tblBorders>
        <w:tblLayout w:type="fixed"/>
        <w:tblCellMar>
          <w:left w:w="61" w:type="dxa"/>
          <w:right w:w="70" w:type="dxa"/>
        </w:tblCellMar>
        <w:tblLook w:val="0000" w:firstRow="0" w:lastRow="0" w:firstColumn="0" w:lastColumn="0" w:noHBand="0" w:noVBand="0"/>
      </w:tblPr>
      <w:tblGrid>
        <w:gridCol w:w="2694"/>
        <w:gridCol w:w="2693"/>
        <w:gridCol w:w="567"/>
        <w:gridCol w:w="284"/>
        <w:gridCol w:w="567"/>
        <w:gridCol w:w="284"/>
        <w:gridCol w:w="567"/>
      </w:tblGrid>
      <w:tr w:rsidR="001A4BBF" w:rsidRPr="001A4BBF" w:rsidTr="00576B02">
        <w:trPr>
          <w:trHeight w:hRule="exact" w:val="340"/>
          <w:jc w:val="center"/>
        </w:trPr>
        <w:tc>
          <w:tcPr>
            <w:tcW w:w="2694" w:type="dxa"/>
            <w:tcBorders>
              <w:top w:val="single" w:sz="4" w:space="0" w:color="auto"/>
              <w:left w:val="single" w:sz="4" w:space="0" w:color="auto"/>
              <w:bottom w:val="nil"/>
              <w:right w:val="nil"/>
            </w:tcBorders>
            <w:shd w:val="clear" w:color="auto" w:fill="E6E6E6"/>
            <w:vAlign w:val="center"/>
          </w:tcPr>
          <w:p w:rsidR="00367F2F" w:rsidRPr="001A4BBF" w:rsidRDefault="00367F2F" w:rsidP="00233FE9">
            <w:pPr>
              <w:spacing w:line="240" w:lineRule="atLeast"/>
              <w:rPr>
                <w:rFonts w:ascii="Arial" w:hAnsi="Arial" w:cs="Arial"/>
                <w:b/>
                <w:bCs/>
                <w:szCs w:val="22"/>
                <w:lang w:eastAsia="en-US"/>
              </w:rPr>
            </w:pPr>
            <w:r w:rsidRPr="001A4BBF">
              <w:rPr>
                <w:rFonts w:ascii="Arial" w:hAnsi="Arial" w:cs="Arial"/>
                <w:b/>
                <w:bCs/>
                <w:szCs w:val="22"/>
                <w:lang w:eastAsia="en-US"/>
              </w:rPr>
              <w:t xml:space="preserve">TIPO DE CONTRATO: </w:t>
            </w:r>
          </w:p>
        </w:tc>
        <w:tc>
          <w:tcPr>
            <w:tcW w:w="284" w:type="dxa"/>
            <w:gridSpan w:val="6"/>
            <w:tcBorders>
              <w:top w:val="single" w:sz="4" w:space="0" w:color="auto"/>
              <w:left w:val="nil"/>
              <w:bottom w:val="nil"/>
              <w:right w:val="single" w:sz="4" w:space="0" w:color="auto"/>
            </w:tcBorders>
            <w:shd w:val="clear" w:color="auto" w:fill="E6E6E6"/>
            <w:vAlign w:val="center"/>
          </w:tcPr>
          <w:p w:rsidR="00367F2F" w:rsidRPr="001A4BBF" w:rsidRDefault="00367F2F" w:rsidP="00233FE9">
            <w:pPr>
              <w:spacing w:line="240" w:lineRule="atLeast"/>
              <w:rPr>
                <w:rFonts w:ascii="Arial" w:hAnsi="Arial" w:cs="Arial"/>
                <w:b/>
                <w:szCs w:val="22"/>
                <w:lang w:eastAsia="en-US"/>
              </w:rPr>
            </w:pPr>
            <w:r w:rsidRPr="001A4BBF">
              <w:rPr>
                <w:rFonts w:ascii="Arial" w:hAnsi="Arial" w:cs="Arial"/>
                <w:b/>
                <w:szCs w:val="22"/>
                <w:lang w:eastAsia="en-US"/>
              </w:rPr>
              <w:t>SERVICIOS</w:t>
            </w:r>
          </w:p>
        </w:tc>
      </w:tr>
      <w:tr w:rsidR="001A4BBF" w:rsidRPr="001A4BBF" w:rsidTr="00576B02">
        <w:trPr>
          <w:trHeight w:hRule="exact" w:val="340"/>
          <w:jc w:val="center"/>
        </w:trPr>
        <w:tc>
          <w:tcPr>
            <w:tcW w:w="2694" w:type="dxa"/>
            <w:tcBorders>
              <w:top w:val="nil"/>
              <w:left w:val="single" w:sz="4" w:space="0" w:color="auto"/>
              <w:bottom w:val="nil"/>
              <w:right w:val="nil"/>
            </w:tcBorders>
            <w:shd w:val="clear" w:color="auto" w:fill="E6E6E6"/>
            <w:vAlign w:val="center"/>
          </w:tcPr>
          <w:p w:rsidR="00367F2F" w:rsidRPr="001A4BBF" w:rsidRDefault="00367F2F" w:rsidP="00233FE9">
            <w:pPr>
              <w:spacing w:line="240" w:lineRule="atLeast"/>
              <w:rPr>
                <w:rFonts w:ascii="Arial" w:hAnsi="Arial" w:cs="Arial"/>
                <w:b/>
                <w:bCs/>
                <w:szCs w:val="22"/>
                <w:lang w:eastAsia="en-US"/>
              </w:rPr>
            </w:pPr>
            <w:r w:rsidRPr="001A4BBF">
              <w:rPr>
                <w:rFonts w:ascii="Arial" w:hAnsi="Arial" w:cs="Arial"/>
                <w:b/>
                <w:bCs/>
                <w:szCs w:val="22"/>
                <w:lang w:eastAsia="en-US"/>
              </w:rPr>
              <w:t>PROCEDIMIENTO:</w:t>
            </w:r>
          </w:p>
        </w:tc>
        <w:tc>
          <w:tcPr>
            <w:tcW w:w="284" w:type="dxa"/>
            <w:gridSpan w:val="6"/>
            <w:tcBorders>
              <w:top w:val="nil"/>
              <w:left w:val="nil"/>
              <w:bottom w:val="nil"/>
              <w:right w:val="single" w:sz="4" w:space="0" w:color="auto"/>
            </w:tcBorders>
            <w:shd w:val="clear" w:color="auto" w:fill="E6E6E6"/>
            <w:vAlign w:val="center"/>
          </w:tcPr>
          <w:p w:rsidR="00367F2F" w:rsidRPr="001A4BBF" w:rsidRDefault="00367F2F" w:rsidP="00233FE9">
            <w:pPr>
              <w:spacing w:line="240" w:lineRule="atLeast"/>
              <w:rPr>
                <w:rFonts w:ascii="Arial" w:hAnsi="Arial" w:cs="Arial"/>
                <w:b/>
                <w:szCs w:val="22"/>
                <w:lang w:eastAsia="en-US"/>
              </w:rPr>
            </w:pPr>
            <w:r w:rsidRPr="001A4BBF">
              <w:rPr>
                <w:rFonts w:ascii="Arial" w:hAnsi="Arial" w:cs="Arial"/>
                <w:b/>
                <w:szCs w:val="22"/>
                <w:lang w:eastAsia="en-US"/>
              </w:rPr>
              <w:t>ABIERTO</w:t>
            </w:r>
          </w:p>
        </w:tc>
      </w:tr>
      <w:tr w:rsidR="001A4BBF" w:rsidRPr="001A4BBF" w:rsidTr="00576B02">
        <w:trPr>
          <w:trHeight w:hRule="exact" w:val="284"/>
          <w:jc w:val="center"/>
        </w:trPr>
        <w:tc>
          <w:tcPr>
            <w:tcW w:w="5387" w:type="dxa"/>
            <w:gridSpan w:val="2"/>
            <w:tcBorders>
              <w:top w:val="nil"/>
              <w:left w:val="single" w:sz="4" w:space="0" w:color="auto"/>
              <w:bottom w:val="nil"/>
              <w:right w:val="nil"/>
            </w:tcBorders>
            <w:shd w:val="clear" w:color="auto" w:fill="E6E6E6"/>
            <w:vAlign w:val="center"/>
          </w:tcPr>
          <w:p w:rsidR="00367F2F" w:rsidRPr="001A4BBF" w:rsidRDefault="00367F2F" w:rsidP="00233FE9">
            <w:pPr>
              <w:spacing w:line="240" w:lineRule="atLeast"/>
              <w:rPr>
                <w:rFonts w:ascii="Arial" w:hAnsi="Arial" w:cs="Arial"/>
                <w:b/>
                <w:szCs w:val="22"/>
                <w:lang w:eastAsia="en-US"/>
              </w:rPr>
            </w:pPr>
            <w:r w:rsidRPr="001A4BBF">
              <w:rPr>
                <w:rFonts w:ascii="Arial" w:hAnsi="Arial" w:cs="Arial"/>
                <w:b/>
                <w:bCs/>
                <w:szCs w:val="22"/>
                <w:lang w:eastAsia="en-US"/>
              </w:rPr>
              <w:t>CONTRATO SUJETO A REGULACIÓN ARMONIZADA</w:t>
            </w:r>
          </w:p>
        </w:tc>
        <w:tc>
          <w:tcPr>
            <w:tcW w:w="567" w:type="dxa"/>
            <w:tcBorders>
              <w:top w:val="nil"/>
              <w:left w:val="nil"/>
              <w:bottom w:val="nil"/>
              <w:right w:val="single" w:sz="12" w:space="0" w:color="auto"/>
            </w:tcBorders>
            <w:shd w:val="clear" w:color="auto" w:fill="E6E6E6"/>
            <w:vAlign w:val="center"/>
          </w:tcPr>
          <w:p w:rsidR="00367F2F" w:rsidRPr="001A4BBF" w:rsidRDefault="00367F2F" w:rsidP="00233FE9">
            <w:pPr>
              <w:spacing w:line="240" w:lineRule="atLeast"/>
              <w:rPr>
                <w:rFonts w:ascii="Arial" w:hAnsi="Arial" w:cs="Arial"/>
                <w:b/>
                <w:szCs w:val="22"/>
                <w:lang w:eastAsia="en-US"/>
              </w:rPr>
            </w:pPr>
            <w:r w:rsidRPr="001A4BBF">
              <w:rPr>
                <w:rFonts w:ascii="Arial" w:hAnsi="Arial" w:cs="Arial"/>
                <w:b/>
                <w:szCs w:val="22"/>
                <w:lang w:eastAsia="en-US"/>
              </w:rPr>
              <w:t>SÍ</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367F2F" w:rsidRPr="001A4BBF" w:rsidRDefault="00367F2F" w:rsidP="00233FE9">
            <w:pPr>
              <w:spacing w:line="240" w:lineRule="atLeast"/>
              <w:jc w:val="center"/>
              <w:rPr>
                <w:rFonts w:ascii="Arial" w:hAnsi="Arial" w:cs="Arial"/>
                <w:b/>
                <w:szCs w:val="22"/>
                <w:lang w:eastAsia="en-US"/>
              </w:rPr>
            </w:pPr>
          </w:p>
        </w:tc>
        <w:tc>
          <w:tcPr>
            <w:tcW w:w="567" w:type="dxa"/>
            <w:tcBorders>
              <w:top w:val="nil"/>
              <w:left w:val="single" w:sz="12" w:space="0" w:color="auto"/>
              <w:bottom w:val="nil"/>
              <w:right w:val="single" w:sz="12" w:space="0" w:color="auto"/>
            </w:tcBorders>
            <w:shd w:val="clear" w:color="auto" w:fill="E6E6E6"/>
            <w:vAlign w:val="center"/>
          </w:tcPr>
          <w:p w:rsidR="00367F2F" w:rsidRPr="001A4BBF" w:rsidRDefault="00367F2F" w:rsidP="00233FE9">
            <w:pPr>
              <w:spacing w:line="240" w:lineRule="atLeast"/>
              <w:rPr>
                <w:rFonts w:ascii="Arial" w:hAnsi="Arial" w:cs="Arial"/>
                <w:b/>
                <w:szCs w:val="22"/>
                <w:lang w:eastAsia="en-US"/>
              </w:rPr>
            </w:pPr>
            <w:r w:rsidRPr="001A4BBF">
              <w:rPr>
                <w:rFonts w:ascii="Arial" w:hAnsi="Arial" w:cs="Arial"/>
                <w:b/>
                <w:szCs w:val="22"/>
                <w:lang w:eastAsia="en-US"/>
              </w:rPr>
              <w:t>NO</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367F2F" w:rsidRPr="001A4BBF" w:rsidRDefault="00194509" w:rsidP="00233FE9">
            <w:pPr>
              <w:spacing w:line="240" w:lineRule="atLeast"/>
              <w:jc w:val="center"/>
              <w:rPr>
                <w:rFonts w:ascii="Arial" w:hAnsi="Arial" w:cs="Arial"/>
                <w:b/>
                <w:szCs w:val="22"/>
                <w:lang w:eastAsia="en-US"/>
              </w:rPr>
            </w:pPr>
            <w:r w:rsidRPr="001A4BBF">
              <w:rPr>
                <w:rFonts w:ascii="Arial" w:hAnsi="Arial" w:cs="Arial"/>
                <w:b/>
                <w:szCs w:val="22"/>
                <w:lang w:eastAsia="en-US"/>
              </w:rPr>
              <w:t>X</w:t>
            </w:r>
          </w:p>
        </w:tc>
        <w:tc>
          <w:tcPr>
            <w:tcW w:w="567" w:type="dxa"/>
            <w:tcBorders>
              <w:top w:val="nil"/>
              <w:left w:val="single" w:sz="12" w:space="0" w:color="auto"/>
              <w:bottom w:val="nil"/>
              <w:right w:val="single" w:sz="4" w:space="0" w:color="auto"/>
            </w:tcBorders>
            <w:shd w:val="clear" w:color="auto" w:fill="E6E6E6"/>
            <w:vAlign w:val="center"/>
          </w:tcPr>
          <w:p w:rsidR="00367F2F" w:rsidRPr="001A4BBF" w:rsidRDefault="00367F2F" w:rsidP="00233FE9">
            <w:pPr>
              <w:spacing w:line="240" w:lineRule="atLeast"/>
              <w:rPr>
                <w:rFonts w:ascii="Arial" w:hAnsi="Arial" w:cs="Arial"/>
                <w:b/>
                <w:szCs w:val="22"/>
                <w:lang w:eastAsia="en-US"/>
              </w:rPr>
            </w:pPr>
          </w:p>
        </w:tc>
      </w:tr>
      <w:tr w:rsidR="001A4BBF" w:rsidRPr="001A4BBF" w:rsidTr="00576B02">
        <w:trPr>
          <w:trHeight w:hRule="exact" w:val="93"/>
          <w:jc w:val="center"/>
        </w:trPr>
        <w:tc>
          <w:tcPr>
            <w:tcW w:w="5387" w:type="dxa"/>
            <w:gridSpan w:val="2"/>
            <w:tcBorders>
              <w:top w:val="nil"/>
              <w:left w:val="single" w:sz="4" w:space="0" w:color="auto"/>
              <w:bottom w:val="nil"/>
              <w:right w:val="nil"/>
            </w:tcBorders>
            <w:shd w:val="clear" w:color="auto" w:fill="E6E6E6"/>
            <w:vAlign w:val="center"/>
          </w:tcPr>
          <w:p w:rsidR="00367F2F" w:rsidRPr="001A4BBF" w:rsidRDefault="00367F2F" w:rsidP="00233FE9">
            <w:pPr>
              <w:spacing w:line="240" w:lineRule="atLeast"/>
              <w:rPr>
                <w:rFonts w:ascii="Arial" w:hAnsi="Arial" w:cs="Arial"/>
                <w:bCs/>
                <w:sz w:val="2"/>
                <w:szCs w:val="2"/>
                <w:lang w:eastAsia="en-US"/>
              </w:rPr>
            </w:pPr>
          </w:p>
        </w:tc>
        <w:tc>
          <w:tcPr>
            <w:tcW w:w="567" w:type="dxa"/>
            <w:tcBorders>
              <w:top w:val="nil"/>
              <w:left w:val="nil"/>
              <w:bottom w:val="nil"/>
              <w:right w:val="nil"/>
            </w:tcBorders>
            <w:shd w:val="clear" w:color="auto" w:fill="E6E6E6"/>
            <w:vAlign w:val="center"/>
          </w:tcPr>
          <w:p w:rsidR="00367F2F" w:rsidRPr="001A4BBF" w:rsidRDefault="00367F2F" w:rsidP="00233FE9">
            <w:pPr>
              <w:spacing w:line="240" w:lineRule="atLeast"/>
              <w:rPr>
                <w:rFonts w:ascii="Arial" w:hAnsi="Arial" w:cs="Arial"/>
                <w:b/>
                <w:sz w:val="2"/>
                <w:szCs w:val="2"/>
                <w:lang w:eastAsia="en-US"/>
              </w:rPr>
            </w:pPr>
          </w:p>
        </w:tc>
        <w:tc>
          <w:tcPr>
            <w:tcW w:w="284" w:type="dxa"/>
            <w:tcBorders>
              <w:top w:val="nil"/>
              <w:left w:val="nil"/>
              <w:bottom w:val="single" w:sz="12" w:space="0" w:color="auto"/>
              <w:right w:val="nil"/>
            </w:tcBorders>
            <w:shd w:val="clear" w:color="auto" w:fill="E6E6E6"/>
            <w:vAlign w:val="center"/>
          </w:tcPr>
          <w:p w:rsidR="00367F2F" w:rsidRPr="001A4BBF" w:rsidRDefault="00367F2F" w:rsidP="00233FE9">
            <w:pPr>
              <w:spacing w:line="240" w:lineRule="atLeast"/>
              <w:rPr>
                <w:rFonts w:ascii="Arial" w:hAnsi="Arial" w:cs="Arial"/>
                <w:b/>
                <w:sz w:val="2"/>
                <w:szCs w:val="2"/>
                <w:lang w:eastAsia="en-US"/>
              </w:rPr>
            </w:pPr>
          </w:p>
        </w:tc>
        <w:tc>
          <w:tcPr>
            <w:tcW w:w="567" w:type="dxa"/>
            <w:tcBorders>
              <w:top w:val="nil"/>
              <w:left w:val="nil"/>
              <w:bottom w:val="nil"/>
              <w:right w:val="nil"/>
            </w:tcBorders>
            <w:shd w:val="clear" w:color="auto" w:fill="E6E6E6"/>
            <w:vAlign w:val="center"/>
          </w:tcPr>
          <w:p w:rsidR="00367F2F" w:rsidRPr="001A4BBF" w:rsidRDefault="00367F2F" w:rsidP="00233FE9">
            <w:pPr>
              <w:spacing w:line="240" w:lineRule="atLeast"/>
              <w:ind w:left="-6643" w:firstLine="6643"/>
              <w:rPr>
                <w:rFonts w:ascii="Arial" w:hAnsi="Arial" w:cs="Arial"/>
                <w:b/>
                <w:sz w:val="2"/>
                <w:szCs w:val="2"/>
                <w:lang w:eastAsia="en-US"/>
              </w:rPr>
            </w:pPr>
          </w:p>
        </w:tc>
        <w:tc>
          <w:tcPr>
            <w:tcW w:w="284" w:type="dxa"/>
            <w:tcBorders>
              <w:top w:val="nil"/>
              <w:left w:val="nil"/>
              <w:bottom w:val="single" w:sz="12" w:space="0" w:color="auto"/>
              <w:right w:val="nil"/>
            </w:tcBorders>
            <w:shd w:val="clear" w:color="auto" w:fill="E6E6E6"/>
            <w:vAlign w:val="center"/>
          </w:tcPr>
          <w:p w:rsidR="00367F2F" w:rsidRPr="001A4BBF" w:rsidRDefault="00367F2F" w:rsidP="00233FE9">
            <w:pPr>
              <w:spacing w:line="240" w:lineRule="atLeast"/>
              <w:rPr>
                <w:rFonts w:ascii="Arial" w:hAnsi="Arial" w:cs="Arial"/>
                <w:b/>
                <w:sz w:val="2"/>
                <w:szCs w:val="2"/>
                <w:lang w:eastAsia="en-US"/>
              </w:rPr>
            </w:pPr>
          </w:p>
        </w:tc>
        <w:tc>
          <w:tcPr>
            <w:tcW w:w="567" w:type="dxa"/>
            <w:tcBorders>
              <w:top w:val="nil"/>
              <w:left w:val="nil"/>
              <w:bottom w:val="nil"/>
              <w:right w:val="single" w:sz="4" w:space="0" w:color="auto"/>
            </w:tcBorders>
            <w:shd w:val="clear" w:color="auto" w:fill="E6E6E6"/>
            <w:vAlign w:val="center"/>
          </w:tcPr>
          <w:p w:rsidR="00367F2F" w:rsidRPr="001A4BBF" w:rsidRDefault="00367F2F" w:rsidP="00233FE9">
            <w:pPr>
              <w:spacing w:line="240" w:lineRule="atLeast"/>
              <w:rPr>
                <w:rFonts w:ascii="Arial" w:hAnsi="Arial" w:cs="Arial"/>
                <w:b/>
                <w:sz w:val="2"/>
                <w:szCs w:val="2"/>
                <w:lang w:eastAsia="en-US"/>
              </w:rPr>
            </w:pPr>
          </w:p>
        </w:tc>
      </w:tr>
      <w:tr w:rsidR="001A4BBF" w:rsidRPr="001A4BBF" w:rsidTr="00576B02">
        <w:trPr>
          <w:trHeight w:hRule="exact" w:val="284"/>
          <w:jc w:val="center"/>
        </w:trPr>
        <w:tc>
          <w:tcPr>
            <w:tcW w:w="5387" w:type="dxa"/>
            <w:gridSpan w:val="2"/>
            <w:tcBorders>
              <w:top w:val="nil"/>
              <w:left w:val="single" w:sz="4" w:space="0" w:color="auto"/>
              <w:bottom w:val="nil"/>
              <w:right w:val="nil"/>
            </w:tcBorders>
            <w:shd w:val="clear" w:color="auto" w:fill="E6E6E6"/>
            <w:vAlign w:val="center"/>
          </w:tcPr>
          <w:p w:rsidR="00367F2F" w:rsidRPr="001A4BBF" w:rsidRDefault="00367F2F" w:rsidP="00233FE9">
            <w:pPr>
              <w:spacing w:line="240" w:lineRule="atLeast"/>
              <w:rPr>
                <w:rFonts w:ascii="Arial" w:hAnsi="Arial" w:cs="Arial"/>
                <w:b/>
                <w:szCs w:val="22"/>
                <w:lang w:eastAsia="en-US"/>
              </w:rPr>
            </w:pPr>
            <w:r w:rsidRPr="001A4BBF">
              <w:rPr>
                <w:rFonts w:ascii="Arial" w:hAnsi="Arial" w:cs="Arial"/>
                <w:b/>
                <w:bCs/>
                <w:szCs w:val="22"/>
                <w:lang w:eastAsia="en-US"/>
              </w:rPr>
              <w:t>CONTRATO SOMETIDO A RECURSO ESPECIAL</w:t>
            </w:r>
          </w:p>
        </w:tc>
        <w:tc>
          <w:tcPr>
            <w:tcW w:w="567" w:type="dxa"/>
            <w:tcBorders>
              <w:top w:val="nil"/>
              <w:left w:val="nil"/>
              <w:bottom w:val="nil"/>
              <w:right w:val="single" w:sz="12" w:space="0" w:color="auto"/>
            </w:tcBorders>
            <w:shd w:val="clear" w:color="auto" w:fill="E6E6E6"/>
            <w:vAlign w:val="center"/>
          </w:tcPr>
          <w:p w:rsidR="00367F2F" w:rsidRPr="001A4BBF" w:rsidRDefault="00367F2F" w:rsidP="00233FE9">
            <w:pPr>
              <w:spacing w:line="240" w:lineRule="atLeast"/>
              <w:rPr>
                <w:rFonts w:ascii="Arial" w:hAnsi="Arial" w:cs="Arial"/>
                <w:b/>
                <w:szCs w:val="22"/>
                <w:lang w:eastAsia="en-US"/>
              </w:rPr>
            </w:pPr>
            <w:r w:rsidRPr="001A4BBF">
              <w:rPr>
                <w:rFonts w:ascii="Arial" w:hAnsi="Arial" w:cs="Arial"/>
                <w:b/>
                <w:szCs w:val="22"/>
                <w:lang w:eastAsia="en-US"/>
              </w:rPr>
              <w:t>SÍ</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367F2F" w:rsidRPr="001A4BBF" w:rsidRDefault="009A773B" w:rsidP="00233FE9">
            <w:pPr>
              <w:spacing w:line="240" w:lineRule="atLeast"/>
              <w:jc w:val="center"/>
              <w:rPr>
                <w:rFonts w:ascii="Arial" w:hAnsi="Arial" w:cs="Arial"/>
                <w:b/>
                <w:szCs w:val="22"/>
                <w:lang w:eastAsia="en-US"/>
              </w:rPr>
            </w:pPr>
            <w:r w:rsidRPr="001A4BBF">
              <w:rPr>
                <w:rFonts w:ascii="Arial" w:hAnsi="Arial" w:cs="Arial"/>
                <w:b/>
                <w:szCs w:val="22"/>
                <w:lang w:eastAsia="en-US"/>
              </w:rPr>
              <w:t>X</w:t>
            </w:r>
          </w:p>
        </w:tc>
        <w:tc>
          <w:tcPr>
            <w:tcW w:w="567" w:type="dxa"/>
            <w:tcBorders>
              <w:top w:val="nil"/>
              <w:left w:val="single" w:sz="12" w:space="0" w:color="auto"/>
              <w:bottom w:val="nil"/>
              <w:right w:val="single" w:sz="12" w:space="0" w:color="auto"/>
            </w:tcBorders>
            <w:shd w:val="clear" w:color="auto" w:fill="E6E6E6"/>
            <w:vAlign w:val="center"/>
          </w:tcPr>
          <w:p w:rsidR="00367F2F" w:rsidRPr="001A4BBF" w:rsidRDefault="00367F2F" w:rsidP="00233FE9">
            <w:pPr>
              <w:spacing w:line="240" w:lineRule="atLeast"/>
              <w:ind w:left="-6643" w:firstLine="6643"/>
              <w:rPr>
                <w:rFonts w:ascii="Arial" w:hAnsi="Arial" w:cs="Arial"/>
                <w:b/>
                <w:szCs w:val="22"/>
                <w:lang w:eastAsia="en-US"/>
              </w:rPr>
            </w:pPr>
            <w:r w:rsidRPr="001A4BBF">
              <w:rPr>
                <w:rFonts w:ascii="Arial" w:hAnsi="Arial" w:cs="Arial"/>
                <w:b/>
                <w:szCs w:val="22"/>
                <w:lang w:eastAsia="en-US"/>
              </w:rPr>
              <w:t>NO</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367F2F" w:rsidRPr="001A4BBF" w:rsidRDefault="00367F2F" w:rsidP="00233FE9">
            <w:pPr>
              <w:spacing w:line="240" w:lineRule="atLeast"/>
              <w:jc w:val="center"/>
              <w:rPr>
                <w:rFonts w:ascii="Arial" w:hAnsi="Arial" w:cs="Arial"/>
                <w:b/>
                <w:szCs w:val="22"/>
                <w:lang w:eastAsia="en-US"/>
              </w:rPr>
            </w:pPr>
          </w:p>
        </w:tc>
        <w:tc>
          <w:tcPr>
            <w:tcW w:w="567" w:type="dxa"/>
            <w:tcBorders>
              <w:top w:val="nil"/>
              <w:left w:val="single" w:sz="12" w:space="0" w:color="auto"/>
              <w:bottom w:val="nil"/>
              <w:right w:val="single" w:sz="4" w:space="0" w:color="auto"/>
            </w:tcBorders>
            <w:shd w:val="clear" w:color="auto" w:fill="E6E6E6"/>
            <w:vAlign w:val="center"/>
          </w:tcPr>
          <w:p w:rsidR="00367F2F" w:rsidRPr="001A4BBF" w:rsidRDefault="00367F2F" w:rsidP="00233FE9">
            <w:pPr>
              <w:spacing w:line="240" w:lineRule="atLeast"/>
              <w:rPr>
                <w:rFonts w:ascii="Arial" w:hAnsi="Arial" w:cs="Arial"/>
                <w:b/>
                <w:szCs w:val="22"/>
                <w:lang w:eastAsia="en-US"/>
              </w:rPr>
            </w:pPr>
          </w:p>
        </w:tc>
      </w:tr>
      <w:tr w:rsidR="001A4BBF" w:rsidRPr="001A4BBF" w:rsidTr="00576B02">
        <w:trPr>
          <w:trHeight w:hRule="exact" w:val="340"/>
          <w:jc w:val="center"/>
        </w:trPr>
        <w:tc>
          <w:tcPr>
            <w:tcW w:w="284" w:type="dxa"/>
            <w:gridSpan w:val="7"/>
            <w:tcBorders>
              <w:top w:val="nil"/>
              <w:left w:val="single" w:sz="4" w:space="0" w:color="auto"/>
              <w:bottom w:val="single" w:sz="4" w:space="0" w:color="auto"/>
              <w:right w:val="single" w:sz="4" w:space="0" w:color="auto"/>
            </w:tcBorders>
            <w:shd w:val="clear" w:color="auto" w:fill="E6E6E6"/>
            <w:vAlign w:val="center"/>
          </w:tcPr>
          <w:p w:rsidR="00367F2F" w:rsidRPr="001A4BBF" w:rsidRDefault="00367F2F" w:rsidP="00233FE9">
            <w:pPr>
              <w:spacing w:line="240" w:lineRule="atLeast"/>
              <w:rPr>
                <w:rFonts w:ascii="Arial" w:hAnsi="Arial" w:cs="Arial"/>
                <w:b/>
                <w:szCs w:val="22"/>
                <w:lang w:eastAsia="en-US"/>
              </w:rPr>
            </w:pPr>
            <w:r w:rsidRPr="001A4BBF">
              <w:rPr>
                <w:rFonts w:ascii="Arial" w:hAnsi="Arial" w:cs="Arial"/>
                <w:b/>
                <w:szCs w:val="22"/>
                <w:lang w:eastAsia="en-US"/>
              </w:rPr>
              <w:t>LICITACIÓN ELECTRÓNICA</w:t>
            </w:r>
          </w:p>
        </w:tc>
      </w:tr>
    </w:tbl>
    <w:p w:rsidR="00367F2F" w:rsidRPr="001A4BBF" w:rsidRDefault="00367F2F" w:rsidP="00233FE9">
      <w:pPr>
        <w:spacing w:line="240" w:lineRule="atLeast"/>
        <w:ind w:left="-142"/>
        <w:jc w:val="both"/>
        <w:rPr>
          <w:rFonts w:ascii="Arial" w:hAnsi="Arial" w:cs="Arial"/>
          <w:sz w:val="16"/>
          <w:szCs w:val="16"/>
          <w:lang w:eastAsia="en-US"/>
        </w:rPr>
      </w:pPr>
    </w:p>
    <w:tbl>
      <w:tblPr>
        <w:tblW w:w="0" w:type="auto"/>
        <w:tblInd w:w="1354" w:type="dxa"/>
        <w:tblLayout w:type="fixed"/>
        <w:tblCellMar>
          <w:left w:w="55" w:type="dxa"/>
          <w:right w:w="55" w:type="dxa"/>
        </w:tblCellMar>
        <w:tblLook w:val="0000" w:firstRow="0" w:lastRow="0" w:firstColumn="0" w:lastColumn="0" w:noHBand="0" w:noVBand="0"/>
      </w:tblPr>
      <w:tblGrid>
        <w:gridCol w:w="3004"/>
        <w:gridCol w:w="288"/>
        <w:gridCol w:w="1323"/>
        <w:gridCol w:w="288"/>
        <w:gridCol w:w="1390"/>
      </w:tblGrid>
      <w:tr w:rsidR="001A4BBF" w:rsidRPr="001A4BBF" w:rsidTr="00576B02">
        <w:trPr>
          <w:trHeight w:hRule="exact" w:val="284"/>
        </w:trPr>
        <w:tc>
          <w:tcPr>
            <w:tcW w:w="3004" w:type="dxa"/>
            <w:tcBorders>
              <w:right w:val="single" w:sz="12" w:space="0" w:color="auto"/>
            </w:tcBorders>
            <w:shd w:val="clear" w:color="auto" w:fill="FFFFFF"/>
          </w:tcPr>
          <w:p w:rsidR="00367F2F" w:rsidRPr="001A4BBF" w:rsidRDefault="00367F2F" w:rsidP="00233FE9">
            <w:pPr>
              <w:spacing w:line="240" w:lineRule="atLeast"/>
              <w:jc w:val="both"/>
              <w:rPr>
                <w:rFonts w:ascii="Arial" w:hAnsi="Arial" w:cs="Arial"/>
                <w:b/>
                <w:bCs/>
                <w:szCs w:val="22"/>
                <w:lang w:eastAsia="en-US"/>
              </w:rPr>
            </w:pPr>
            <w:r w:rsidRPr="001A4BBF">
              <w:rPr>
                <w:rFonts w:ascii="Arial" w:hAnsi="Arial" w:cs="Arial"/>
                <w:b/>
                <w:szCs w:val="22"/>
                <w:lang w:eastAsia="en-US"/>
              </w:rPr>
              <w:t>Tramitación</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367F2F" w:rsidRPr="001A4BBF" w:rsidRDefault="009A773B" w:rsidP="00233FE9">
            <w:pPr>
              <w:suppressAutoHyphens/>
              <w:spacing w:line="240" w:lineRule="atLeast"/>
              <w:jc w:val="center"/>
              <w:rPr>
                <w:rFonts w:ascii="Arial" w:hAnsi="Arial" w:cs="Arial"/>
                <w:b/>
                <w:bCs/>
                <w:kern w:val="1"/>
                <w:highlight w:val="lightGray"/>
              </w:rPr>
            </w:pPr>
            <w:r w:rsidRPr="001A4BBF">
              <w:rPr>
                <w:rFonts w:ascii="Arial" w:hAnsi="Arial" w:cs="Arial"/>
                <w:b/>
                <w:bCs/>
                <w:kern w:val="1"/>
                <w:highlight w:val="lightGray"/>
              </w:rPr>
              <w:t>X</w:t>
            </w:r>
          </w:p>
        </w:tc>
        <w:tc>
          <w:tcPr>
            <w:tcW w:w="1323" w:type="dxa"/>
            <w:tcBorders>
              <w:left w:val="single" w:sz="12" w:space="0" w:color="auto"/>
              <w:right w:val="single" w:sz="12" w:space="0" w:color="auto"/>
            </w:tcBorders>
            <w:shd w:val="clear" w:color="auto" w:fill="FFFFFF"/>
          </w:tcPr>
          <w:p w:rsidR="00367F2F" w:rsidRPr="001A4BBF" w:rsidRDefault="00367F2F" w:rsidP="00233FE9">
            <w:pPr>
              <w:spacing w:line="240" w:lineRule="atLeast"/>
              <w:jc w:val="both"/>
              <w:rPr>
                <w:rFonts w:ascii="Arial" w:hAnsi="Arial" w:cs="Arial"/>
                <w:b/>
                <w:bCs/>
                <w:szCs w:val="22"/>
                <w:lang w:eastAsia="en-US"/>
              </w:rPr>
            </w:pPr>
            <w:r w:rsidRPr="001A4BBF">
              <w:rPr>
                <w:rFonts w:ascii="Arial" w:hAnsi="Arial" w:cs="Arial"/>
                <w:b/>
                <w:szCs w:val="22"/>
                <w:lang w:eastAsia="en-US"/>
              </w:rPr>
              <w:t>Ordinaria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367F2F" w:rsidRPr="001A4BBF" w:rsidRDefault="00367F2F" w:rsidP="00233FE9">
            <w:pPr>
              <w:suppressAutoHyphens/>
              <w:spacing w:line="240" w:lineRule="atLeast"/>
              <w:jc w:val="center"/>
              <w:rPr>
                <w:rFonts w:ascii="Arial" w:hAnsi="Arial" w:cs="Arial"/>
                <w:b/>
                <w:bCs/>
                <w:kern w:val="1"/>
              </w:rPr>
            </w:pPr>
          </w:p>
        </w:tc>
        <w:tc>
          <w:tcPr>
            <w:tcW w:w="1389" w:type="dxa"/>
            <w:tcBorders>
              <w:left w:val="single" w:sz="12" w:space="0" w:color="auto"/>
            </w:tcBorders>
            <w:shd w:val="clear" w:color="auto" w:fill="FFFFFF"/>
          </w:tcPr>
          <w:p w:rsidR="00367F2F" w:rsidRPr="001A4BBF" w:rsidRDefault="00367F2F" w:rsidP="00233FE9">
            <w:pPr>
              <w:spacing w:line="240" w:lineRule="atLeast"/>
              <w:jc w:val="both"/>
              <w:rPr>
                <w:rFonts w:ascii="Arial" w:hAnsi="Arial" w:cs="Arial"/>
                <w:szCs w:val="22"/>
                <w:lang w:eastAsia="en-US"/>
              </w:rPr>
            </w:pPr>
            <w:r w:rsidRPr="001A4BBF">
              <w:rPr>
                <w:rFonts w:ascii="Arial" w:hAnsi="Arial" w:cs="Arial"/>
                <w:b/>
                <w:szCs w:val="22"/>
                <w:lang w:eastAsia="en-US"/>
              </w:rPr>
              <w:t>Urgente</w:t>
            </w:r>
          </w:p>
        </w:tc>
      </w:tr>
      <w:tr w:rsidR="001A4BBF" w:rsidRPr="001A4BBF" w:rsidTr="00576B02">
        <w:trPr>
          <w:trHeight w:hRule="exact" w:val="76"/>
        </w:trPr>
        <w:tc>
          <w:tcPr>
            <w:tcW w:w="3004" w:type="dxa"/>
            <w:shd w:val="clear" w:color="auto" w:fill="FFFFFF"/>
            <w:vAlign w:val="center"/>
          </w:tcPr>
          <w:p w:rsidR="00367F2F" w:rsidRPr="001A4BBF" w:rsidRDefault="00367F2F" w:rsidP="00233FE9">
            <w:pPr>
              <w:spacing w:line="240" w:lineRule="atLeast"/>
              <w:jc w:val="both"/>
              <w:rPr>
                <w:rFonts w:ascii="Arial" w:hAnsi="Arial" w:cs="Arial"/>
                <w:b/>
                <w:szCs w:val="22"/>
                <w:lang w:eastAsia="en-US"/>
              </w:rPr>
            </w:pPr>
          </w:p>
        </w:tc>
        <w:tc>
          <w:tcPr>
            <w:tcW w:w="288" w:type="dxa"/>
            <w:tcBorders>
              <w:top w:val="single" w:sz="12" w:space="0" w:color="auto"/>
              <w:bottom w:val="single" w:sz="12" w:space="0" w:color="auto"/>
            </w:tcBorders>
            <w:shd w:val="clear" w:color="auto" w:fill="FFFFFF"/>
            <w:vAlign w:val="center"/>
          </w:tcPr>
          <w:p w:rsidR="00367F2F" w:rsidRPr="001A4BBF" w:rsidRDefault="00367F2F" w:rsidP="00233FE9">
            <w:pPr>
              <w:suppressAutoHyphens/>
              <w:spacing w:line="240" w:lineRule="atLeast"/>
              <w:jc w:val="center"/>
              <w:rPr>
                <w:rFonts w:ascii="Arial" w:hAnsi="Arial" w:cs="Arial"/>
                <w:b/>
                <w:bCs/>
                <w:kern w:val="1"/>
              </w:rPr>
            </w:pPr>
          </w:p>
        </w:tc>
        <w:tc>
          <w:tcPr>
            <w:tcW w:w="3001" w:type="dxa"/>
            <w:gridSpan w:val="3"/>
            <w:shd w:val="clear" w:color="auto" w:fill="FFFFFF"/>
            <w:vAlign w:val="center"/>
          </w:tcPr>
          <w:p w:rsidR="00367F2F" w:rsidRPr="001A4BBF" w:rsidRDefault="00367F2F" w:rsidP="00233FE9">
            <w:pPr>
              <w:spacing w:line="240" w:lineRule="atLeast"/>
              <w:jc w:val="both"/>
              <w:rPr>
                <w:rFonts w:ascii="Arial" w:hAnsi="Arial" w:cs="Arial"/>
                <w:szCs w:val="22"/>
                <w:lang w:eastAsia="en-US"/>
              </w:rPr>
            </w:pPr>
          </w:p>
        </w:tc>
      </w:tr>
      <w:tr w:rsidR="001A4BBF" w:rsidRPr="001A4BBF" w:rsidTr="00576B02">
        <w:trPr>
          <w:trHeight w:hRule="exact" w:val="284"/>
        </w:trPr>
        <w:tc>
          <w:tcPr>
            <w:tcW w:w="3004" w:type="dxa"/>
            <w:tcBorders>
              <w:right w:val="single" w:sz="12" w:space="0" w:color="auto"/>
            </w:tcBorders>
            <w:shd w:val="clear" w:color="auto" w:fill="FFFFFF"/>
            <w:vAlign w:val="center"/>
          </w:tcPr>
          <w:p w:rsidR="00367F2F" w:rsidRPr="001A4BBF" w:rsidRDefault="00367F2F" w:rsidP="00233FE9">
            <w:pPr>
              <w:spacing w:line="240" w:lineRule="atLeast"/>
              <w:jc w:val="both"/>
              <w:rPr>
                <w:rFonts w:ascii="Arial" w:hAnsi="Arial" w:cs="Arial"/>
                <w:b/>
                <w:bCs/>
                <w:szCs w:val="22"/>
                <w:lang w:eastAsia="en-US"/>
              </w:rPr>
            </w:pPr>
            <w:r w:rsidRPr="001A4BBF">
              <w:rPr>
                <w:rFonts w:ascii="Arial" w:hAnsi="Arial" w:cs="Arial"/>
                <w:b/>
                <w:szCs w:val="22"/>
                <w:lang w:eastAsia="en-US"/>
              </w:rPr>
              <w:t>Tramitación Anticipada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367F2F" w:rsidRPr="001A4BBF" w:rsidRDefault="00367F2F" w:rsidP="00233FE9">
            <w:pPr>
              <w:suppressAutoHyphens/>
              <w:spacing w:line="240" w:lineRule="atLeast"/>
              <w:jc w:val="center"/>
              <w:rPr>
                <w:rFonts w:ascii="Arial" w:hAnsi="Arial" w:cs="Arial"/>
                <w:b/>
                <w:bCs/>
                <w:kern w:val="1"/>
              </w:rPr>
            </w:pPr>
          </w:p>
        </w:tc>
        <w:tc>
          <w:tcPr>
            <w:tcW w:w="3001" w:type="dxa"/>
            <w:gridSpan w:val="3"/>
            <w:tcBorders>
              <w:left w:val="single" w:sz="12" w:space="0" w:color="auto"/>
            </w:tcBorders>
            <w:shd w:val="clear" w:color="auto" w:fill="FFFFFF"/>
            <w:vAlign w:val="center"/>
          </w:tcPr>
          <w:p w:rsidR="00367F2F" w:rsidRPr="001A4BBF" w:rsidRDefault="00367F2F" w:rsidP="00233FE9">
            <w:pPr>
              <w:spacing w:line="240" w:lineRule="atLeast"/>
              <w:jc w:val="both"/>
              <w:rPr>
                <w:rFonts w:ascii="Arial" w:hAnsi="Arial" w:cs="Arial"/>
                <w:szCs w:val="22"/>
                <w:lang w:eastAsia="en-US"/>
              </w:rPr>
            </w:pPr>
          </w:p>
        </w:tc>
      </w:tr>
      <w:tr w:rsidR="001A4BBF" w:rsidRPr="001A4BBF" w:rsidTr="00576B02">
        <w:trPr>
          <w:trHeight w:hRule="exact" w:val="281"/>
        </w:trPr>
        <w:tc>
          <w:tcPr>
            <w:tcW w:w="3004" w:type="dxa"/>
            <w:shd w:val="clear" w:color="auto" w:fill="FFFFFF"/>
            <w:vAlign w:val="center"/>
          </w:tcPr>
          <w:p w:rsidR="00367F2F" w:rsidRPr="001A4BBF" w:rsidRDefault="00367F2F" w:rsidP="00233FE9">
            <w:pPr>
              <w:spacing w:line="240" w:lineRule="atLeast"/>
              <w:jc w:val="both"/>
              <w:rPr>
                <w:rFonts w:ascii="Arial" w:hAnsi="Arial" w:cs="Arial"/>
                <w:b/>
                <w:szCs w:val="22"/>
                <w:lang w:eastAsia="en-US"/>
              </w:rPr>
            </w:pPr>
          </w:p>
        </w:tc>
        <w:tc>
          <w:tcPr>
            <w:tcW w:w="288" w:type="dxa"/>
            <w:tcBorders>
              <w:top w:val="single" w:sz="12" w:space="0" w:color="auto"/>
            </w:tcBorders>
            <w:shd w:val="clear" w:color="auto" w:fill="FFFFFF"/>
            <w:vAlign w:val="center"/>
          </w:tcPr>
          <w:p w:rsidR="00367F2F" w:rsidRPr="001A4BBF" w:rsidRDefault="00367F2F" w:rsidP="00233FE9">
            <w:pPr>
              <w:suppressAutoHyphens/>
              <w:spacing w:line="240" w:lineRule="atLeast"/>
              <w:jc w:val="center"/>
              <w:rPr>
                <w:rFonts w:ascii="Arial" w:hAnsi="Arial" w:cs="Arial"/>
                <w:b/>
                <w:bCs/>
                <w:kern w:val="1"/>
              </w:rPr>
            </w:pPr>
          </w:p>
        </w:tc>
        <w:tc>
          <w:tcPr>
            <w:tcW w:w="3001" w:type="dxa"/>
            <w:gridSpan w:val="3"/>
            <w:shd w:val="clear" w:color="auto" w:fill="FFFFFF"/>
            <w:vAlign w:val="center"/>
          </w:tcPr>
          <w:p w:rsidR="00367F2F" w:rsidRPr="001A4BBF" w:rsidRDefault="00367F2F" w:rsidP="00233FE9">
            <w:pPr>
              <w:spacing w:line="240" w:lineRule="atLeast"/>
              <w:jc w:val="both"/>
              <w:rPr>
                <w:rFonts w:ascii="Arial" w:hAnsi="Arial" w:cs="Arial"/>
                <w:szCs w:val="22"/>
                <w:lang w:eastAsia="en-US"/>
              </w:rPr>
            </w:pPr>
          </w:p>
        </w:tc>
      </w:tr>
    </w:tbl>
    <w:p w:rsidR="00367F2F" w:rsidRPr="001A4BBF" w:rsidRDefault="00367F2F" w:rsidP="00233FE9">
      <w:pPr>
        <w:spacing w:line="240" w:lineRule="atLeast"/>
        <w:ind w:left="-142"/>
        <w:jc w:val="both"/>
        <w:rPr>
          <w:rFonts w:ascii="Arial" w:hAnsi="Arial" w:cs="Arial"/>
          <w:vanish/>
          <w:sz w:val="16"/>
          <w:szCs w:val="16"/>
          <w:lang w:eastAsia="en-US"/>
        </w:rPr>
      </w:pPr>
    </w:p>
    <w:p w:rsidR="00367F2F" w:rsidRPr="001A4BBF" w:rsidRDefault="00367F2F" w:rsidP="00233FE9">
      <w:pPr>
        <w:spacing w:line="240" w:lineRule="atLeast"/>
        <w:ind w:left="-142"/>
        <w:jc w:val="both"/>
        <w:rPr>
          <w:rFonts w:ascii="Arial" w:hAnsi="Arial" w:cs="Arial"/>
          <w:sz w:val="18"/>
          <w:szCs w:val="18"/>
          <w:lang w:eastAsia="en-US"/>
        </w:rPr>
      </w:pPr>
    </w:p>
    <w:tbl>
      <w:tblPr>
        <w:tblpPr w:leftFromText="141" w:rightFromText="141" w:vertAnchor="text" w:horzAnchor="page" w:tblpXSpec="center" w:tblpY="-2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38"/>
      </w:tblGrid>
      <w:tr w:rsidR="001A4BBF" w:rsidRPr="001A4BBF" w:rsidTr="00576B02">
        <w:trPr>
          <w:trHeight w:val="350"/>
        </w:trPr>
        <w:tc>
          <w:tcPr>
            <w:tcW w:w="2838" w:type="dxa"/>
            <w:vAlign w:val="center"/>
          </w:tcPr>
          <w:p w:rsidR="00367F2F" w:rsidRPr="001A4BBF" w:rsidRDefault="00367F2F" w:rsidP="00233FE9">
            <w:pPr>
              <w:spacing w:before="80" w:line="240" w:lineRule="atLeast"/>
              <w:ind w:left="-142"/>
              <w:jc w:val="center"/>
              <w:rPr>
                <w:rFonts w:ascii="Arial" w:hAnsi="Arial" w:cs="Arial"/>
                <w:b/>
                <w:sz w:val="22"/>
                <w:szCs w:val="22"/>
                <w:lang w:eastAsia="en-US"/>
              </w:rPr>
            </w:pPr>
            <w:r w:rsidRPr="001A4BBF">
              <w:rPr>
                <w:rFonts w:ascii="Arial" w:hAnsi="Arial" w:cs="Arial"/>
                <w:b/>
                <w:sz w:val="22"/>
                <w:szCs w:val="22"/>
                <w:lang w:eastAsia="en-US"/>
              </w:rPr>
              <w:t>Código expediente:</w:t>
            </w:r>
          </w:p>
          <w:p w:rsidR="00367F2F" w:rsidRPr="001A4BBF" w:rsidRDefault="00194509" w:rsidP="00E030AB">
            <w:pPr>
              <w:spacing w:line="240" w:lineRule="atLeast"/>
              <w:ind w:left="-142"/>
              <w:jc w:val="center"/>
              <w:rPr>
                <w:rFonts w:ascii="Arial" w:hAnsi="Arial" w:cs="Arial"/>
                <w:b/>
                <w:sz w:val="24"/>
                <w:szCs w:val="24"/>
                <w:lang w:eastAsia="en-US"/>
              </w:rPr>
            </w:pPr>
            <w:r w:rsidRPr="001A4BBF">
              <w:rPr>
                <w:rFonts w:ascii="Arial" w:hAnsi="Arial" w:cs="Arial"/>
                <w:b/>
                <w:sz w:val="24"/>
                <w:szCs w:val="24"/>
                <w:lang w:eastAsia="en-US"/>
              </w:rPr>
              <w:t xml:space="preserve">FA </w:t>
            </w:r>
            <w:r w:rsidR="00BB5398">
              <w:rPr>
                <w:rFonts w:ascii="Arial" w:hAnsi="Arial" w:cs="Arial"/>
                <w:b/>
                <w:sz w:val="24"/>
                <w:szCs w:val="24"/>
                <w:lang w:eastAsia="en-US"/>
              </w:rPr>
              <w:t>366/2024</w:t>
            </w:r>
          </w:p>
        </w:tc>
      </w:tr>
    </w:tbl>
    <w:p w:rsidR="00367F2F" w:rsidRPr="001A4BBF" w:rsidRDefault="00367F2F" w:rsidP="00233FE9">
      <w:pPr>
        <w:spacing w:line="240" w:lineRule="atLeast"/>
        <w:ind w:left="-142"/>
        <w:jc w:val="both"/>
        <w:rPr>
          <w:rFonts w:ascii="Arial" w:hAnsi="Arial" w:cs="Arial"/>
          <w:sz w:val="18"/>
          <w:szCs w:val="18"/>
          <w:lang w:eastAsia="en-US"/>
        </w:rPr>
      </w:pPr>
    </w:p>
    <w:p w:rsidR="00367F2F" w:rsidRPr="001A4BBF" w:rsidRDefault="00367F2F" w:rsidP="00233FE9">
      <w:pPr>
        <w:spacing w:line="240" w:lineRule="atLeast"/>
        <w:ind w:left="-142"/>
        <w:jc w:val="both"/>
        <w:rPr>
          <w:rFonts w:ascii="Arial" w:hAnsi="Arial" w:cs="Arial"/>
          <w:sz w:val="18"/>
          <w:szCs w:val="18"/>
          <w:lang w:eastAsia="en-US"/>
        </w:rPr>
      </w:pPr>
    </w:p>
    <w:p w:rsidR="00367F2F" w:rsidRPr="001A4BBF" w:rsidRDefault="00367F2F" w:rsidP="00233FE9">
      <w:pPr>
        <w:spacing w:line="240" w:lineRule="atLeast"/>
        <w:ind w:left="-142"/>
        <w:jc w:val="both"/>
        <w:rPr>
          <w:rFonts w:ascii="Arial" w:hAnsi="Arial" w:cs="Arial"/>
          <w:sz w:val="18"/>
          <w:szCs w:val="18"/>
          <w:lang w:eastAsia="en-US"/>
        </w:rPr>
      </w:pPr>
    </w:p>
    <w:p w:rsidR="00367F2F" w:rsidRPr="001A4BBF" w:rsidRDefault="00367F2F" w:rsidP="00233FE9">
      <w:pPr>
        <w:spacing w:line="240" w:lineRule="atLeast"/>
        <w:ind w:left="-142"/>
        <w:jc w:val="both"/>
        <w:rPr>
          <w:rFonts w:ascii="Arial" w:hAnsi="Arial" w:cs="Arial"/>
          <w:sz w:val="22"/>
          <w:szCs w:val="22"/>
          <w:lang w:eastAsia="en-US"/>
        </w:rPr>
      </w:pPr>
    </w:p>
    <w:p w:rsidR="00367F2F" w:rsidRPr="001A4BBF" w:rsidRDefault="00367F2F" w:rsidP="00233FE9">
      <w:pPr>
        <w:spacing w:line="240" w:lineRule="atLeast"/>
        <w:ind w:left="-142"/>
        <w:jc w:val="center"/>
        <w:rPr>
          <w:rFonts w:ascii="Arial" w:hAnsi="Arial" w:cs="Arial"/>
          <w:b/>
          <w:sz w:val="22"/>
          <w:szCs w:val="22"/>
          <w:u w:val="single"/>
          <w:lang w:eastAsia="en-US"/>
        </w:rPr>
      </w:pPr>
      <w:r w:rsidRPr="001A4BBF">
        <w:rPr>
          <w:rFonts w:ascii="Arial" w:hAnsi="Arial" w:cs="Arial"/>
          <w:b/>
          <w:sz w:val="22"/>
          <w:szCs w:val="22"/>
          <w:u w:val="single"/>
          <w:lang w:eastAsia="en-US"/>
        </w:rPr>
        <w:t>PLIEGO DE CLÁUSULAS ADMINISTRATIVAS PARTICULARES</w:t>
      </w:r>
    </w:p>
    <w:p w:rsidR="00367F2F" w:rsidRPr="001A4BBF" w:rsidRDefault="00367F2F" w:rsidP="00233FE9">
      <w:pPr>
        <w:spacing w:line="240" w:lineRule="atLeast"/>
        <w:ind w:left="-142"/>
        <w:jc w:val="center"/>
        <w:rPr>
          <w:rFonts w:ascii="Arial" w:hAnsi="Arial" w:cs="Arial"/>
          <w:b/>
          <w:szCs w:val="22"/>
          <w:u w:val="single"/>
          <w:lang w:eastAsia="en-US"/>
        </w:rPr>
      </w:pPr>
    </w:p>
    <w:p w:rsidR="00367F2F" w:rsidRPr="001A4BBF" w:rsidRDefault="00367F2F" w:rsidP="00233FE9">
      <w:pPr>
        <w:spacing w:line="240" w:lineRule="atLeast"/>
        <w:ind w:left="-142"/>
        <w:jc w:val="center"/>
        <w:rPr>
          <w:rFonts w:ascii="Arial" w:hAnsi="Arial" w:cs="Arial"/>
          <w:b/>
          <w:szCs w:val="22"/>
          <w:u w:val="single"/>
          <w:lang w:eastAsia="en-US"/>
        </w:rPr>
      </w:pPr>
      <w:r w:rsidRPr="001A4BBF">
        <w:rPr>
          <w:rFonts w:ascii="Arial" w:hAnsi="Arial" w:cs="Arial"/>
          <w:b/>
          <w:szCs w:val="22"/>
          <w:u w:val="single"/>
          <w:lang w:eastAsia="en-US"/>
        </w:rPr>
        <w:t>CUADRO DE CARACTERÍSTICAS</w:t>
      </w:r>
    </w:p>
    <w:p w:rsidR="00367F2F" w:rsidRPr="001A4BBF" w:rsidRDefault="00367F2F" w:rsidP="00233FE9">
      <w:pPr>
        <w:spacing w:line="240" w:lineRule="atLeast"/>
        <w:ind w:left="-142"/>
        <w:jc w:val="both"/>
        <w:rPr>
          <w:rFonts w:ascii="Arial" w:hAnsi="Arial" w:cs="Arial"/>
          <w:szCs w:val="22"/>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98"/>
        <w:gridCol w:w="4508"/>
      </w:tblGrid>
      <w:tr w:rsidR="001A4BBF" w:rsidRPr="001A4BBF" w:rsidTr="00837338">
        <w:trPr>
          <w:trHeight w:val="340"/>
        </w:trPr>
        <w:tc>
          <w:tcPr>
            <w:tcW w:w="8506" w:type="dxa"/>
            <w:gridSpan w:val="2"/>
            <w:tcBorders>
              <w:top w:val="single" w:sz="4" w:space="0" w:color="auto"/>
              <w:left w:val="single" w:sz="4" w:space="0" w:color="auto"/>
              <w:bottom w:val="single" w:sz="4" w:space="0" w:color="auto"/>
              <w:right w:val="single" w:sz="4" w:space="0" w:color="auto"/>
            </w:tcBorders>
            <w:vAlign w:val="center"/>
            <w:hideMark/>
          </w:tcPr>
          <w:p w:rsidR="00837338" w:rsidRPr="001A4BBF" w:rsidRDefault="00837338">
            <w:pPr>
              <w:spacing w:line="240" w:lineRule="atLeast"/>
              <w:jc w:val="both"/>
              <w:rPr>
                <w:rFonts w:ascii="Arial" w:hAnsi="Arial" w:cs="Arial"/>
                <w:b/>
              </w:rPr>
            </w:pPr>
            <w:r w:rsidRPr="001A4BBF">
              <w:rPr>
                <w:rFonts w:ascii="Arial" w:hAnsi="Arial" w:cs="Arial"/>
                <w:b/>
              </w:rPr>
              <w:t>1.- PODER ADJUDICADOR</w:t>
            </w:r>
          </w:p>
        </w:tc>
      </w:tr>
      <w:tr w:rsidR="001A4BBF" w:rsidRPr="001A4BBF" w:rsidTr="00837338">
        <w:trPr>
          <w:trHeight w:val="454"/>
        </w:trPr>
        <w:tc>
          <w:tcPr>
            <w:tcW w:w="3998" w:type="dxa"/>
            <w:tcBorders>
              <w:top w:val="single" w:sz="4" w:space="0" w:color="auto"/>
              <w:left w:val="single" w:sz="4" w:space="0" w:color="auto"/>
              <w:bottom w:val="single" w:sz="4" w:space="0" w:color="auto"/>
              <w:right w:val="single" w:sz="4" w:space="0" w:color="auto"/>
            </w:tcBorders>
            <w:vAlign w:val="center"/>
            <w:hideMark/>
          </w:tcPr>
          <w:p w:rsidR="00194509" w:rsidRPr="001A4BBF" w:rsidRDefault="00194509" w:rsidP="00194509">
            <w:pPr>
              <w:spacing w:line="240" w:lineRule="atLeast"/>
              <w:jc w:val="both"/>
              <w:rPr>
                <w:rFonts w:ascii="Arial" w:hAnsi="Arial" w:cs="Arial"/>
              </w:rPr>
            </w:pPr>
            <w:r w:rsidRPr="001A4BBF">
              <w:rPr>
                <w:rFonts w:ascii="Arial" w:hAnsi="Arial" w:cs="Arial"/>
              </w:rPr>
              <w:t>Administración contratante</w:t>
            </w:r>
          </w:p>
        </w:tc>
        <w:tc>
          <w:tcPr>
            <w:tcW w:w="4508" w:type="dxa"/>
            <w:tcBorders>
              <w:top w:val="single" w:sz="4" w:space="0" w:color="auto"/>
              <w:left w:val="single" w:sz="4" w:space="0" w:color="auto"/>
              <w:bottom w:val="single" w:sz="4" w:space="0" w:color="auto"/>
              <w:right w:val="single" w:sz="4" w:space="0" w:color="auto"/>
            </w:tcBorders>
            <w:vAlign w:val="center"/>
            <w:hideMark/>
          </w:tcPr>
          <w:p w:rsidR="00194509" w:rsidRPr="001A4BBF" w:rsidRDefault="00194509" w:rsidP="00194509">
            <w:pPr>
              <w:spacing w:line="240" w:lineRule="atLeast"/>
              <w:rPr>
                <w:rFonts w:ascii="Arial" w:hAnsi="Arial" w:cs="Arial"/>
              </w:rPr>
            </w:pPr>
            <w:r w:rsidRPr="001A4BBF">
              <w:rPr>
                <w:rFonts w:ascii="Arial" w:hAnsi="Arial" w:cs="Arial"/>
              </w:rPr>
              <w:t>Diputación Foral de Gipuzkoa.</w:t>
            </w:r>
          </w:p>
        </w:tc>
      </w:tr>
      <w:tr w:rsidR="001A4BBF" w:rsidRPr="001A4BBF" w:rsidTr="00837338">
        <w:trPr>
          <w:trHeight w:val="454"/>
        </w:trPr>
        <w:tc>
          <w:tcPr>
            <w:tcW w:w="3998" w:type="dxa"/>
            <w:tcBorders>
              <w:top w:val="single" w:sz="4" w:space="0" w:color="auto"/>
              <w:left w:val="single" w:sz="4" w:space="0" w:color="auto"/>
              <w:bottom w:val="single" w:sz="4" w:space="0" w:color="auto"/>
              <w:right w:val="single" w:sz="4" w:space="0" w:color="auto"/>
            </w:tcBorders>
            <w:vAlign w:val="center"/>
            <w:hideMark/>
          </w:tcPr>
          <w:p w:rsidR="00194509" w:rsidRPr="001A4BBF" w:rsidRDefault="00194509" w:rsidP="00194509">
            <w:pPr>
              <w:spacing w:line="240" w:lineRule="atLeast"/>
              <w:jc w:val="both"/>
              <w:rPr>
                <w:rFonts w:ascii="Arial" w:hAnsi="Arial" w:cs="Arial"/>
              </w:rPr>
            </w:pPr>
            <w:r w:rsidRPr="001A4BBF">
              <w:rPr>
                <w:rFonts w:ascii="Arial" w:hAnsi="Arial" w:cs="Arial"/>
              </w:rPr>
              <w:t>Órgano de contratación</w:t>
            </w:r>
          </w:p>
        </w:tc>
        <w:tc>
          <w:tcPr>
            <w:tcW w:w="4508" w:type="dxa"/>
            <w:tcBorders>
              <w:top w:val="single" w:sz="4" w:space="0" w:color="auto"/>
              <w:left w:val="single" w:sz="4" w:space="0" w:color="auto"/>
              <w:bottom w:val="single" w:sz="4" w:space="0" w:color="auto"/>
              <w:right w:val="single" w:sz="4" w:space="0" w:color="auto"/>
            </w:tcBorders>
            <w:vAlign w:val="center"/>
            <w:hideMark/>
          </w:tcPr>
          <w:p w:rsidR="00194509" w:rsidRPr="001A4BBF" w:rsidRDefault="00194509" w:rsidP="00194509">
            <w:pPr>
              <w:spacing w:line="240" w:lineRule="atLeast"/>
              <w:rPr>
                <w:rFonts w:ascii="Arial" w:hAnsi="Arial" w:cs="Arial"/>
              </w:rPr>
            </w:pPr>
            <w:r w:rsidRPr="001A4BBF">
              <w:rPr>
                <w:rFonts w:ascii="Arial" w:hAnsi="Arial" w:cs="Arial"/>
              </w:rPr>
              <w:t>Diputada foral de Cuidados y Políticas Sociales.</w:t>
            </w:r>
          </w:p>
        </w:tc>
      </w:tr>
      <w:tr w:rsidR="001A4BBF" w:rsidRPr="001A4BBF" w:rsidTr="00837338">
        <w:trPr>
          <w:trHeight w:val="454"/>
        </w:trPr>
        <w:tc>
          <w:tcPr>
            <w:tcW w:w="3998" w:type="dxa"/>
            <w:tcBorders>
              <w:top w:val="single" w:sz="4" w:space="0" w:color="auto"/>
              <w:left w:val="single" w:sz="4" w:space="0" w:color="auto"/>
              <w:bottom w:val="single" w:sz="4" w:space="0" w:color="auto"/>
              <w:right w:val="single" w:sz="4" w:space="0" w:color="auto"/>
            </w:tcBorders>
            <w:vAlign w:val="center"/>
            <w:hideMark/>
          </w:tcPr>
          <w:p w:rsidR="00837338" w:rsidRPr="001A4BBF" w:rsidRDefault="00837338">
            <w:pPr>
              <w:spacing w:line="240" w:lineRule="atLeast"/>
              <w:ind w:left="489"/>
              <w:jc w:val="both"/>
              <w:rPr>
                <w:rFonts w:ascii="Arial" w:hAnsi="Arial" w:cs="Arial"/>
              </w:rPr>
            </w:pPr>
            <w:r w:rsidRPr="001A4BBF">
              <w:rPr>
                <w:rFonts w:ascii="Arial" w:hAnsi="Arial" w:cs="Arial"/>
              </w:rPr>
              <w:t>Código DIR3</w:t>
            </w:r>
          </w:p>
        </w:tc>
        <w:tc>
          <w:tcPr>
            <w:tcW w:w="4508" w:type="dxa"/>
            <w:tcBorders>
              <w:top w:val="single" w:sz="4" w:space="0" w:color="auto"/>
              <w:left w:val="single" w:sz="4" w:space="0" w:color="auto"/>
              <w:bottom w:val="single" w:sz="4" w:space="0" w:color="auto"/>
              <w:right w:val="single" w:sz="4" w:space="0" w:color="auto"/>
            </w:tcBorders>
            <w:vAlign w:val="center"/>
            <w:hideMark/>
          </w:tcPr>
          <w:p w:rsidR="00837338" w:rsidRPr="001A4BBF" w:rsidRDefault="00837338">
            <w:pPr>
              <w:spacing w:line="240" w:lineRule="atLeast"/>
              <w:rPr>
                <w:rFonts w:ascii="Arial" w:hAnsi="Arial" w:cs="Arial"/>
              </w:rPr>
            </w:pPr>
            <w:r w:rsidRPr="001A4BBF">
              <w:rPr>
                <w:rFonts w:ascii="Arial" w:hAnsi="Arial" w:cs="Arial"/>
              </w:rPr>
              <w:t>LA0016015</w:t>
            </w:r>
          </w:p>
        </w:tc>
      </w:tr>
      <w:tr w:rsidR="001A4BBF" w:rsidRPr="001A4BBF" w:rsidTr="00837338">
        <w:trPr>
          <w:trHeight w:val="454"/>
        </w:trPr>
        <w:tc>
          <w:tcPr>
            <w:tcW w:w="3998" w:type="dxa"/>
            <w:tcBorders>
              <w:top w:val="single" w:sz="4" w:space="0" w:color="auto"/>
              <w:left w:val="single" w:sz="4" w:space="0" w:color="auto"/>
              <w:bottom w:val="single" w:sz="4" w:space="0" w:color="auto"/>
              <w:right w:val="single" w:sz="4" w:space="0" w:color="auto"/>
            </w:tcBorders>
            <w:vAlign w:val="center"/>
            <w:hideMark/>
          </w:tcPr>
          <w:p w:rsidR="00837338" w:rsidRPr="001A4BBF" w:rsidRDefault="00837338">
            <w:pPr>
              <w:spacing w:line="240" w:lineRule="atLeast"/>
              <w:jc w:val="both"/>
              <w:rPr>
                <w:rFonts w:ascii="Arial" w:hAnsi="Arial" w:cs="Arial"/>
              </w:rPr>
            </w:pPr>
            <w:r w:rsidRPr="001A4BBF">
              <w:rPr>
                <w:rFonts w:ascii="Arial" w:hAnsi="Arial" w:cs="Arial"/>
              </w:rPr>
              <w:t>Departamento / Servicio Gestor</w:t>
            </w:r>
          </w:p>
        </w:tc>
        <w:tc>
          <w:tcPr>
            <w:tcW w:w="4508" w:type="dxa"/>
            <w:tcBorders>
              <w:top w:val="single" w:sz="4" w:space="0" w:color="auto"/>
              <w:left w:val="single" w:sz="4" w:space="0" w:color="auto"/>
              <w:bottom w:val="single" w:sz="4" w:space="0" w:color="auto"/>
              <w:right w:val="single" w:sz="4" w:space="0" w:color="auto"/>
            </w:tcBorders>
            <w:vAlign w:val="center"/>
            <w:hideMark/>
          </w:tcPr>
          <w:p w:rsidR="00837338" w:rsidRPr="001A4BBF" w:rsidRDefault="00837338">
            <w:pPr>
              <w:spacing w:line="240" w:lineRule="atLeast"/>
              <w:rPr>
                <w:rFonts w:ascii="Arial" w:hAnsi="Arial" w:cs="Arial"/>
              </w:rPr>
            </w:pPr>
            <w:r w:rsidRPr="001A4BBF">
              <w:rPr>
                <w:rFonts w:ascii="Arial" w:hAnsi="Arial" w:cs="Arial"/>
              </w:rPr>
              <w:t>Departamento de Cuidados y Políticas Sociales.</w:t>
            </w:r>
          </w:p>
          <w:p w:rsidR="00837338" w:rsidRPr="001A4BBF" w:rsidRDefault="00837338" w:rsidP="00837338">
            <w:pPr>
              <w:spacing w:line="240" w:lineRule="atLeast"/>
              <w:jc w:val="both"/>
              <w:rPr>
                <w:rFonts w:ascii="Arial" w:hAnsi="Arial" w:cs="Arial"/>
              </w:rPr>
            </w:pPr>
            <w:r w:rsidRPr="001A4BBF">
              <w:rPr>
                <w:rFonts w:ascii="Arial" w:hAnsi="Arial" w:cs="Arial"/>
              </w:rPr>
              <w:t>Servicio de Protección a la Infancia y la Adolescencia</w:t>
            </w:r>
          </w:p>
        </w:tc>
      </w:tr>
      <w:tr w:rsidR="001A4BBF" w:rsidRPr="001A4BBF" w:rsidTr="00837338">
        <w:trPr>
          <w:trHeight w:val="454"/>
        </w:trPr>
        <w:tc>
          <w:tcPr>
            <w:tcW w:w="3998" w:type="dxa"/>
            <w:tcBorders>
              <w:top w:val="single" w:sz="4" w:space="0" w:color="auto"/>
              <w:left w:val="single" w:sz="4" w:space="0" w:color="auto"/>
              <w:bottom w:val="single" w:sz="4" w:space="0" w:color="auto"/>
              <w:right w:val="single" w:sz="4" w:space="0" w:color="auto"/>
            </w:tcBorders>
            <w:vAlign w:val="center"/>
            <w:hideMark/>
          </w:tcPr>
          <w:p w:rsidR="00837338" w:rsidRPr="001A4BBF" w:rsidRDefault="00837338">
            <w:pPr>
              <w:spacing w:line="240" w:lineRule="atLeast"/>
              <w:jc w:val="both"/>
              <w:rPr>
                <w:rFonts w:ascii="Arial" w:hAnsi="Arial" w:cs="Arial"/>
              </w:rPr>
            </w:pPr>
            <w:r w:rsidRPr="001A4BBF">
              <w:rPr>
                <w:rFonts w:ascii="Arial" w:hAnsi="Arial" w:cs="Arial"/>
              </w:rPr>
              <w:t xml:space="preserve">Dirección postal Dpto. / </w:t>
            </w:r>
            <w:proofErr w:type="spellStart"/>
            <w:r w:rsidRPr="001A4BBF">
              <w:rPr>
                <w:rFonts w:ascii="Arial" w:hAnsi="Arial" w:cs="Arial"/>
              </w:rPr>
              <w:t>Serv</w:t>
            </w:r>
            <w:proofErr w:type="spellEnd"/>
            <w:r w:rsidRPr="001A4BBF">
              <w:rPr>
                <w:rFonts w:ascii="Arial" w:hAnsi="Arial" w:cs="Arial"/>
              </w:rPr>
              <w:t>. Gestor</w:t>
            </w:r>
          </w:p>
        </w:tc>
        <w:tc>
          <w:tcPr>
            <w:tcW w:w="4508" w:type="dxa"/>
            <w:tcBorders>
              <w:top w:val="single" w:sz="4" w:space="0" w:color="auto"/>
              <w:left w:val="single" w:sz="4" w:space="0" w:color="auto"/>
              <w:bottom w:val="single" w:sz="4" w:space="0" w:color="auto"/>
              <w:right w:val="single" w:sz="4" w:space="0" w:color="auto"/>
            </w:tcBorders>
            <w:vAlign w:val="center"/>
            <w:hideMark/>
          </w:tcPr>
          <w:p w:rsidR="00837338" w:rsidRPr="001A4BBF" w:rsidRDefault="00837338">
            <w:pPr>
              <w:spacing w:line="240" w:lineRule="atLeast"/>
              <w:rPr>
                <w:rFonts w:ascii="Arial" w:hAnsi="Arial" w:cs="Arial"/>
              </w:rPr>
            </w:pPr>
            <w:r w:rsidRPr="001A4BBF">
              <w:rPr>
                <w:rFonts w:ascii="Arial" w:hAnsi="Arial" w:cs="Arial"/>
              </w:rPr>
              <w:t xml:space="preserve">Paseo </w:t>
            </w:r>
            <w:proofErr w:type="spellStart"/>
            <w:r w:rsidRPr="001A4BBF">
              <w:rPr>
                <w:rFonts w:ascii="Arial" w:hAnsi="Arial" w:cs="Arial"/>
              </w:rPr>
              <w:t>Zarategi</w:t>
            </w:r>
            <w:proofErr w:type="spellEnd"/>
            <w:r w:rsidRPr="001A4BBF">
              <w:rPr>
                <w:rFonts w:ascii="Arial" w:hAnsi="Arial" w:cs="Arial"/>
              </w:rPr>
              <w:t>, 99. 20.015 San Sebastián</w:t>
            </w:r>
          </w:p>
        </w:tc>
      </w:tr>
      <w:tr w:rsidR="001A4BBF" w:rsidRPr="001A4BBF" w:rsidTr="00837338">
        <w:trPr>
          <w:trHeight w:val="454"/>
        </w:trPr>
        <w:tc>
          <w:tcPr>
            <w:tcW w:w="3998" w:type="dxa"/>
            <w:tcBorders>
              <w:top w:val="single" w:sz="4" w:space="0" w:color="auto"/>
              <w:left w:val="single" w:sz="4" w:space="0" w:color="auto"/>
              <w:bottom w:val="single" w:sz="4" w:space="0" w:color="auto"/>
              <w:right w:val="single" w:sz="4" w:space="0" w:color="auto"/>
            </w:tcBorders>
            <w:vAlign w:val="center"/>
            <w:hideMark/>
          </w:tcPr>
          <w:p w:rsidR="00837338" w:rsidRPr="001A4BBF" w:rsidRDefault="00837338">
            <w:pPr>
              <w:spacing w:line="240" w:lineRule="atLeast"/>
              <w:jc w:val="both"/>
              <w:rPr>
                <w:rFonts w:ascii="Arial" w:hAnsi="Arial" w:cs="Arial"/>
              </w:rPr>
            </w:pPr>
            <w:r w:rsidRPr="001A4BBF">
              <w:rPr>
                <w:rFonts w:ascii="Arial" w:hAnsi="Arial" w:cs="Arial"/>
              </w:rPr>
              <w:t>Correo electrónico</w:t>
            </w:r>
          </w:p>
        </w:tc>
        <w:tc>
          <w:tcPr>
            <w:tcW w:w="4508" w:type="dxa"/>
            <w:tcBorders>
              <w:top w:val="single" w:sz="4" w:space="0" w:color="auto"/>
              <w:left w:val="single" w:sz="4" w:space="0" w:color="auto"/>
              <w:bottom w:val="single" w:sz="4" w:space="0" w:color="auto"/>
              <w:right w:val="single" w:sz="4" w:space="0" w:color="auto"/>
            </w:tcBorders>
            <w:vAlign w:val="center"/>
            <w:hideMark/>
          </w:tcPr>
          <w:p w:rsidR="00837338" w:rsidRPr="001A4BBF" w:rsidRDefault="00837338">
            <w:pPr>
              <w:spacing w:line="240" w:lineRule="atLeast"/>
              <w:rPr>
                <w:rFonts w:ascii="Arial" w:hAnsi="Arial" w:cs="Arial"/>
              </w:rPr>
            </w:pPr>
            <w:r w:rsidRPr="001A4BBF">
              <w:rPr>
                <w:rFonts w:ascii="Arial" w:hAnsi="Arial" w:cs="Arial"/>
              </w:rPr>
              <w:t>gizartepolitikak-kontratazioa@gipuzkoa.eus</w:t>
            </w:r>
          </w:p>
        </w:tc>
      </w:tr>
      <w:tr w:rsidR="001A4BBF" w:rsidRPr="001A4BBF" w:rsidTr="00837338">
        <w:trPr>
          <w:trHeight w:val="454"/>
        </w:trPr>
        <w:tc>
          <w:tcPr>
            <w:tcW w:w="3998" w:type="dxa"/>
            <w:tcBorders>
              <w:top w:val="single" w:sz="4" w:space="0" w:color="auto"/>
              <w:left w:val="single" w:sz="4" w:space="0" w:color="auto"/>
              <w:bottom w:val="single" w:sz="4" w:space="0" w:color="auto"/>
              <w:right w:val="single" w:sz="4" w:space="0" w:color="auto"/>
            </w:tcBorders>
            <w:vAlign w:val="center"/>
            <w:hideMark/>
          </w:tcPr>
          <w:p w:rsidR="00837338" w:rsidRPr="001A4BBF" w:rsidRDefault="00837338">
            <w:pPr>
              <w:spacing w:line="240" w:lineRule="atLeast"/>
              <w:jc w:val="both"/>
              <w:rPr>
                <w:rFonts w:ascii="Arial" w:hAnsi="Arial" w:cs="Arial"/>
              </w:rPr>
            </w:pPr>
            <w:r w:rsidRPr="001A4BBF">
              <w:rPr>
                <w:rFonts w:ascii="Arial" w:hAnsi="Arial" w:cs="Arial"/>
              </w:rPr>
              <w:t>Unidad tramitadora</w:t>
            </w:r>
          </w:p>
        </w:tc>
        <w:tc>
          <w:tcPr>
            <w:tcW w:w="4508" w:type="dxa"/>
            <w:tcBorders>
              <w:top w:val="single" w:sz="4" w:space="0" w:color="auto"/>
              <w:left w:val="single" w:sz="4" w:space="0" w:color="auto"/>
              <w:bottom w:val="single" w:sz="4" w:space="0" w:color="auto"/>
              <w:right w:val="single" w:sz="4" w:space="0" w:color="auto"/>
            </w:tcBorders>
            <w:vAlign w:val="center"/>
            <w:hideMark/>
          </w:tcPr>
          <w:p w:rsidR="00837338" w:rsidRPr="001A4BBF" w:rsidRDefault="00837338">
            <w:pPr>
              <w:spacing w:line="240" w:lineRule="atLeast"/>
              <w:rPr>
                <w:rFonts w:ascii="Arial" w:hAnsi="Arial" w:cs="Arial"/>
              </w:rPr>
            </w:pPr>
            <w:r w:rsidRPr="001A4BBF">
              <w:rPr>
                <w:rFonts w:ascii="Arial" w:hAnsi="Arial" w:cs="Arial"/>
              </w:rPr>
              <w:t>Secretaría Técnica. Sección de Contratación y Políticas Trasversales.</w:t>
            </w:r>
          </w:p>
        </w:tc>
      </w:tr>
      <w:tr w:rsidR="001A4BBF" w:rsidRPr="001A4BBF" w:rsidTr="00837338">
        <w:trPr>
          <w:trHeight w:val="454"/>
        </w:trPr>
        <w:tc>
          <w:tcPr>
            <w:tcW w:w="3998" w:type="dxa"/>
            <w:tcBorders>
              <w:top w:val="single" w:sz="4" w:space="0" w:color="auto"/>
              <w:left w:val="single" w:sz="4" w:space="0" w:color="auto"/>
              <w:bottom w:val="single" w:sz="4" w:space="0" w:color="auto"/>
              <w:right w:val="single" w:sz="4" w:space="0" w:color="auto"/>
            </w:tcBorders>
            <w:vAlign w:val="center"/>
            <w:hideMark/>
          </w:tcPr>
          <w:p w:rsidR="00837338" w:rsidRPr="001A4BBF" w:rsidRDefault="00837338">
            <w:pPr>
              <w:spacing w:line="240" w:lineRule="atLeast"/>
              <w:ind w:left="489"/>
              <w:jc w:val="both"/>
              <w:rPr>
                <w:rFonts w:ascii="Arial" w:hAnsi="Arial" w:cs="Arial"/>
              </w:rPr>
            </w:pPr>
            <w:r w:rsidRPr="001A4BBF">
              <w:rPr>
                <w:rFonts w:ascii="Arial" w:hAnsi="Arial" w:cs="Arial"/>
              </w:rPr>
              <w:t>Código DIR3</w:t>
            </w:r>
          </w:p>
        </w:tc>
        <w:tc>
          <w:tcPr>
            <w:tcW w:w="4508" w:type="dxa"/>
            <w:tcBorders>
              <w:top w:val="single" w:sz="4" w:space="0" w:color="auto"/>
              <w:left w:val="single" w:sz="4" w:space="0" w:color="auto"/>
              <w:bottom w:val="single" w:sz="4" w:space="0" w:color="auto"/>
              <w:right w:val="single" w:sz="4" w:space="0" w:color="auto"/>
            </w:tcBorders>
            <w:vAlign w:val="center"/>
            <w:hideMark/>
          </w:tcPr>
          <w:p w:rsidR="00837338" w:rsidRPr="001A4BBF" w:rsidRDefault="00837338">
            <w:pPr>
              <w:spacing w:line="240" w:lineRule="atLeast"/>
              <w:rPr>
                <w:rFonts w:ascii="Arial" w:hAnsi="Arial" w:cs="Arial"/>
              </w:rPr>
            </w:pPr>
            <w:r w:rsidRPr="001A4BBF">
              <w:rPr>
                <w:rFonts w:ascii="Arial" w:hAnsi="Arial" w:cs="Arial"/>
              </w:rPr>
              <w:t>LA0016039</w:t>
            </w:r>
          </w:p>
        </w:tc>
      </w:tr>
      <w:tr w:rsidR="001A4BBF" w:rsidRPr="001A4BBF" w:rsidTr="00837338">
        <w:trPr>
          <w:trHeight w:val="454"/>
        </w:trPr>
        <w:tc>
          <w:tcPr>
            <w:tcW w:w="3998" w:type="dxa"/>
            <w:tcBorders>
              <w:top w:val="single" w:sz="4" w:space="0" w:color="auto"/>
              <w:left w:val="single" w:sz="4" w:space="0" w:color="auto"/>
              <w:bottom w:val="single" w:sz="4" w:space="0" w:color="auto"/>
              <w:right w:val="single" w:sz="4" w:space="0" w:color="auto"/>
            </w:tcBorders>
            <w:vAlign w:val="center"/>
            <w:hideMark/>
          </w:tcPr>
          <w:p w:rsidR="00837338" w:rsidRPr="001A4BBF" w:rsidRDefault="00837338">
            <w:pPr>
              <w:spacing w:line="240" w:lineRule="atLeast"/>
              <w:jc w:val="both"/>
              <w:rPr>
                <w:rFonts w:ascii="Arial" w:hAnsi="Arial" w:cs="Arial"/>
              </w:rPr>
            </w:pPr>
            <w:r w:rsidRPr="001A4BBF">
              <w:rPr>
                <w:rFonts w:ascii="Arial" w:hAnsi="Arial" w:cs="Arial"/>
              </w:rPr>
              <w:t xml:space="preserve">Órgano con competencias en materia de contabilidad </w:t>
            </w:r>
          </w:p>
        </w:tc>
        <w:tc>
          <w:tcPr>
            <w:tcW w:w="4508" w:type="dxa"/>
            <w:tcBorders>
              <w:top w:val="single" w:sz="4" w:space="0" w:color="auto"/>
              <w:left w:val="single" w:sz="4" w:space="0" w:color="auto"/>
              <w:bottom w:val="single" w:sz="4" w:space="0" w:color="auto"/>
              <w:right w:val="single" w:sz="4" w:space="0" w:color="auto"/>
            </w:tcBorders>
            <w:vAlign w:val="center"/>
            <w:hideMark/>
          </w:tcPr>
          <w:p w:rsidR="00837338" w:rsidRPr="001A4BBF" w:rsidRDefault="00837338">
            <w:pPr>
              <w:spacing w:line="240" w:lineRule="atLeast"/>
              <w:rPr>
                <w:rFonts w:ascii="Arial" w:hAnsi="Arial" w:cs="Arial"/>
              </w:rPr>
            </w:pPr>
            <w:r w:rsidRPr="001A4BBF">
              <w:rPr>
                <w:rFonts w:ascii="Arial" w:hAnsi="Arial" w:cs="Arial"/>
              </w:rPr>
              <w:t>Servicio de Contabilidad del Departamento de Hacienda y Finanzas</w:t>
            </w:r>
          </w:p>
        </w:tc>
      </w:tr>
      <w:tr w:rsidR="001A4BBF" w:rsidRPr="001A4BBF" w:rsidTr="00837338">
        <w:trPr>
          <w:trHeight w:val="454"/>
        </w:trPr>
        <w:tc>
          <w:tcPr>
            <w:tcW w:w="3998" w:type="dxa"/>
            <w:tcBorders>
              <w:top w:val="single" w:sz="4" w:space="0" w:color="auto"/>
              <w:left w:val="single" w:sz="4" w:space="0" w:color="auto"/>
              <w:bottom w:val="single" w:sz="4" w:space="0" w:color="auto"/>
              <w:right w:val="single" w:sz="4" w:space="0" w:color="auto"/>
            </w:tcBorders>
            <w:vAlign w:val="center"/>
            <w:hideMark/>
          </w:tcPr>
          <w:p w:rsidR="00837338" w:rsidRPr="001A4BBF" w:rsidRDefault="00837338">
            <w:pPr>
              <w:spacing w:line="240" w:lineRule="atLeast"/>
              <w:ind w:left="489"/>
              <w:jc w:val="both"/>
              <w:rPr>
                <w:rFonts w:ascii="Arial" w:hAnsi="Arial" w:cs="Arial"/>
              </w:rPr>
            </w:pPr>
            <w:r w:rsidRPr="001A4BBF">
              <w:rPr>
                <w:rFonts w:ascii="Arial" w:hAnsi="Arial" w:cs="Arial"/>
              </w:rPr>
              <w:t>Código DIR3</w:t>
            </w:r>
          </w:p>
        </w:tc>
        <w:tc>
          <w:tcPr>
            <w:tcW w:w="4508" w:type="dxa"/>
            <w:tcBorders>
              <w:top w:val="single" w:sz="4" w:space="0" w:color="auto"/>
              <w:left w:val="single" w:sz="4" w:space="0" w:color="auto"/>
              <w:bottom w:val="single" w:sz="4" w:space="0" w:color="auto"/>
              <w:right w:val="single" w:sz="4" w:space="0" w:color="auto"/>
            </w:tcBorders>
            <w:vAlign w:val="center"/>
            <w:hideMark/>
          </w:tcPr>
          <w:p w:rsidR="00837338" w:rsidRPr="001A4BBF" w:rsidRDefault="00837338">
            <w:pPr>
              <w:spacing w:line="240" w:lineRule="atLeast"/>
              <w:rPr>
                <w:rFonts w:ascii="Arial" w:hAnsi="Arial" w:cs="Arial"/>
              </w:rPr>
            </w:pPr>
            <w:r w:rsidRPr="001A4BBF">
              <w:rPr>
                <w:rFonts w:ascii="Arial" w:hAnsi="Arial" w:cs="Arial"/>
              </w:rPr>
              <w:t>LA0016043</w:t>
            </w:r>
          </w:p>
        </w:tc>
      </w:tr>
    </w:tbl>
    <w:p w:rsidR="00837338" w:rsidRPr="001A4BBF" w:rsidRDefault="00837338" w:rsidP="00233FE9">
      <w:pPr>
        <w:spacing w:line="240" w:lineRule="atLeast"/>
        <w:ind w:left="-142"/>
        <w:jc w:val="both"/>
        <w:rPr>
          <w:rFonts w:ascii="Arial" w:hAnsi="Arial" w:cs="Arial"/>
          <w:szCs w:val="22"/>
          <w:lang w:eastAsia="en-US"/>
        </w:rPr>
      </w:pPr>
    </w:p>
    <w:p w:rsidR="0022479F" w:rsidRPr="001A4BBF" w:rsidRDefault="0022479F" w:rsidP="0022479F">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43"/>
        <w:gridCol w:w="5163"/>
      </w:tblGrid>
      <w:tr w:rsidR="001A4BBF" w:rsidRPr="001A4BBF" w:rsidTr="00576B02">
        <w:trPr>
          <w:trHeight w:hRule="exact" w:val="340"/>
        </w:trPr>
        <w:tc>
          <w:tcPr>
            <w:tcW w:w="3343" w:type="dxa"/>
            <w:vAlign w:val="center"/>
          </w:tcPr>
          <w:p w:rsidR="00367F2F" w:rsidRPr="001A4BBF" w:rsidRDefault="00367F2F" w:rsidP="00233FE9">
            <w:pPr>
              <w:spacing w:line="240" w:lineRule="atLeast"/>
              <w:jc w:val="both"/>
              <w:rPr>
                <w:rFonts w:ascii="Arial" w:hAnsi="Arial" w:cs="Arial"/>
                <w:b/>
              </w:rPr>
            </w:pPr>
            <w:bookmarkStart w:id="0" w:name="CC_2"/>
            <w:r w:rsidRPr="001A4BBF">
              <w:rPr>
                <w:rFonts w:ascii="Arial" w:hAnsi="Arial" w:cs="Arial"/>
                <w:b/>
              </w:rPr>
              <w:t xml:space="preserve">2.- </w:t>
            </w:r>
            <w:bookmarkEnd w:id="0"/>
            <w:r w:rsidRPr="001A4BBF">
              <w:rPr>
                <w:rFonts w:ascii="Arial" w:hAnsi="Arial" w:cs="Arial"/>
                <w:b/>
              </w:rPr>
              <w:t>PERFIL DE CONTRATANTE</w:t>
            </w:r>
          </w:p>
        </w:tc>
        <w:tc>
          <w:tcPr>
            <w:tcW w:w="5163" w:type="dxa"/>
            <w:vAlign w:val="center"/>
          </w:tcPr>
          <w:p w:rsidR="00367F2F" w:rsidRPr="001A4BBF" w:rsidRDefault="00BB5398" w:rsidP="00233FE9">
            <w:pPr>
              <w:spacing w:line="240" w:lineRule="atLeast"/>
              <w:jc w:val="both"/>
              <w:rPr>
                <w:rFonts w:ascii="Arial" w:hAnsi="Arial" w:cs="Arial"/>
                <w:szCs w:val="22"/>
                <w:lang w:eastAsia="en-US"/>
              </w:rPr>
            </w:pPr>
            <w:hyperlink r:id="rId8" w:history="1">
              <w:r w:rsidR="00367F2F" w:rsidRPr="001A4BBF">
                <w:rPr>
                  <w:rFonts w:ascii="Arial" w:hAnsi="Arial" w:cs="Arial"/>
                  <w:szCs w:val="22"/>
                  <w:u w:val="single"/>
                  <w:lang w:eastAsia="en-US"/>
                </w:rPr>
                <w:t>https://egoitza.gipuzkoa.eus/es/perfil-contratante-nuevo</w:t>
              </w:r>
            </w:hyperlink>
            <w:r w:rsidR="00367F2F" w:rsidRPr="001A4BBF">
              <w:rPr>
                <w:rFonts w:ascii="Arial" w:hAnsi="Arial" w:cs="Arial"/>
                <w:szCs w:val="22"/>
                <w:lang w:eastAsia="en-US"/>
              </w:rPr>
              <w:t xml:space="preserve"> </w:t>
            </w:r>
          </w:p>
        </w:tc>
      </w:tr>
    </w:tbl>
    <w:p w:rsidR="00367F2F" w:rsidRPr="001A4BBF" w:rsidRDefault="00367F2F" w:rsidP="00233FE9">
      <w:pPr>
        <w:spacing w:line="240" w:lineRule="atLeast"/>
        <w:jc w:val="both"/>
        <w:rPr>
          <w:rFonts w:ascii="Arial" w:hAnsi="Arial" w:cs="Arial"/>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553"/>
        <w:gridCol w:w="494"/>
        <w:gridCol w:w="284"/>
        <w:gridCol w:w="780"/>
        <w:gridCol w:w="284"/>
        <w:gridCol w:w="4111"/>
      </w:tblGrid>
      <w:tr w:rsidR="001A4BBF" w:rsidRPr="001A4BBF" w:rsidTr="00576B02">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1A4BBF" w:rsidRDefault="00367F2F" w:rsidP="00233FE9">
            <w:pPr>
              <w:spacing w:line="240" w:lineRule="atLeast"/>
              <w:jc w:val="both"/>
              <w:rPr>
                <w:rFonts w:ascii="Arial" w:hAnsi="Arial" w:cs="Arial"/>
                <w:szCs w:val="22"/>
                <w:lang w:eastAsia="en-US"/>
              </w:rPr>
            </w:pPr>
            <w:bookmarkStart w:id="1" w:name="CC_3"/>
            <w:r w:rsidRPr="001A4BBF">
              <w:rPr>
                <w:rFonts w:ascii="Arial" w:hAnsi="Arial" w:cs="Arial"/>
                <w:b/>
                <w:szCs w:val="22"/>
                <w:lang w:eastAsia="en-US"/>
              </w:rPr>
              <w:t xml:space="preserve">3.- </w:t>
            </w:r>
            <w:bookmarkEnd w:id="1"/>
            <w:r w:rsidRPr="001A4BBF">
              <w:rPr>
                <w:rFonts w:ascii="Arial" w:hAnsi="Arial" w:cs="Arial"/>
                <w:b/>
                <w:szCs w:val="22"/>
                <w:lang w:eastAsia="en-US"/>
              </w:rPr>
              <w:t>OBJETO DEL CONTRATO</w:t>
            </w:r>
          </w:p>
        </w:tc>
      </w:tr>
      <w:tr w:rsidR="001A4BBF" w:rsidRPr="001A4BBF" w:rsidTr="00576B02">
        <w:trPr>
          <w:trHeight w:val="621"/>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9A773B" w:rsidRPr="001A4BBF" w:rsidRDefault="009A773B" w:rsidP="009A773B">
            <w:pPr>
              <w:spacing w:line="240" w:lineRule="atLeast"/>
              <w:jc w:val="both"/>
              <w:rPr>
                <w:rFonts w:ascii="Arial" w:hAnsi="Arial" w:cs="Arial"/>
                <w:b/>
                <w:bCs/>
              </w:rPr>
            </w:pPr>
          </w:p>
          <w:p w:rsidR="009A773B" w:rsidRPr="001A4BBF" w:rsidRDefault="00194509" w:rsidP="009A773B">
            <w:pPr>
              <w:spacing w:line="240" w:lineRule="atLeast"/>
              <w:jc w:val="both"/>
              <w:rPr>
                <w:rFonts w:ascii="Arial" w:hAnsi="Arial" w:cs="Arial"/>
                <w:b/>
                <w:bCs/>
              </w:rPr>
            </w:pPr>
            <w:r w:rsidRPr="001A4BBF">
              <w:rPr>
                <w:rFonts w:ascii="Arial" w:hAnsi="Arial" w:cs="Arial"/>
                <w:b/>
                <w:bCs/>
              </w:rPr>
              <w:t>Servicio de Apoyo Técnico al Departamento de Cuidados y Políticas Sociales para la atención de niños, niñas y adolescentes desplazados desde Ucrania.</w:t>
            </w:r>
          </w:p>
          <w:p w:rsidR="00194509" w:rsidRPr="001A4BBF" w:rsidRDefault="00194509" w:rsidP="009A773B">
            <w:pPr>
              <w:spacing w:line="240" w:lineRule="atLeast"/>
              <w:jc w:val="both"/>
              <w:rPr>
                <w:rFonts w:ascii="Arial" w:hAnsi="Arial" w:cs="Arial"/>
                <w:b/>
                <w:bCs/>
              </w:rPr>
            </w:pPr>
          </w:p>
          <w:p w:rsidR="00194509" w:rsidRPr="001A4BBF" w:rsidRDefault="00194509" w:rsidP="00194509">
            <w:pPr>
              <w:jc w:val="both"/>
              <w:rPr>
                <w:rFonts w:ascii="Arial" w:hAnsi="Arial" w:cs="Arial"/>
              </w:rPr>
            </w:pPr>
            <w:r w:rsidRPr="001A4BBF">
              <w:rPr>
                <w:rFonts w:ascii="Arial" w:hAnsi="Arial" w:cs="Arial"/>
              </w:rPr>
              <w:lastRenderedPageBreak/>
              <w:t xml:space="preserve">El objeto del contrato es la ejecución del Servicio de Apoyo Técnico al Departamento de Cuidados y Políticas Sociales para </w:t>
            </w:r>
            <w:bookmarkStart w:id="2" w:name="OLE_LINK5"/>
            <w:bookmarkStart w:id="3" w:name="OLE_LINK6"/>
            <w:r w:rsidRPr="001A4BBF">
              <w:rPr>
                <w:rFonts w:ascii="Arial" w:hAnsi="Arial" w:cs="Arial"/>
              </w:rPr>
              <w:t xml:space="preserve">prestar la supervisión y apoyo necesarios a estas situaciones de atención inmediata y guarda en familia de personas menores de edad </w:t>
            </w:r>
            <w:bookmarkEnd w:id="2"/>
            <w:bookmarkEnd w:id="3"/>
            <w:r w:rsidRPr="001A4BBF">
              <w:rPr>
                <w:rFonts w:ascii="Arial" w:hAnsi="Arial" w:cs="Arial"/>
              </w:rPr>
              <w:t>desplazadas desde Ucrania sin adultos responsables que residan en el Territorio Histórico de Gipuzkoa.</w:t>
            </w:r>
          </w:p>
          <w:p w:rsidR="00367F2F" w:rsidRPr="001A4BBF" w:rsidRDefault="00367F2F" w:rsidP="00233FE9">
            <w:pPr>
              <w:spacing w:line="240" w:lineRule="atLeast"/>
              <w:jc w:val="both"/>
              <w:rPr>
                <w:rFonts w:ascii="Arial" w:hAnsi="Arial" w:cs="Arial"/>
              </w:rPr>
            </w:pPr>
          </w:p>
        </w:tc>
      </w:tr>
      <w:tr w:rsidR="001A4BBF" w:rsidRPr="001A4BBF" w:rsidTr="00D35CF2">
        <w:trPr>
          <w:trHeight w:val="973"/>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1A4BBF" w:rsidRDefault="00D35CF2" w:rsidP="00233FE9">
            <w:pPr>
              <w:spacing w:line="240" w:lineRule="atLeast"/>
              <w:jc w:val="both"/>
              <w:rPr>
                <w:rFonts w:ascii="Arial" w:hAnsi="Arial" w:cs="Arial"/>
                <w:szCs w:val="22"/>
                <w:lang w:eastAsia="en-US"/>
              </w:rPr>
            </w:pPr>
            <w:r w:rsidRPr="001A4BBF">
              <w:rPr>
                <w:rFonts w:ascii="Arial" w:hAnsi="Arial" w:cs="Arial"/>
                <w:szCs w:val="22"/>
                <w:lang w:eastAsia="en-US"/>
              </w:rPr>
              <w:lastRenderedPageBreak/>
              <w:t>Códigos</w:t>
            </w:r>
            <w:r w:rsidR="00367F2F" w:rsidRPr="001A4BBF">
              <w:rPr>
                <w:rFonts w:ascii="Arial" w:hAnsi="Arial" w:cs="Arial"/>
                <w:szCs w:val="22"/>
                <w:lang w:eastAsia="en-US"/>
              </w:rPr>
              <w:t xml:space="preserve"> CPV: </w:t>
            </w:r>
          </w:p>
          <w:p w:rsidR="00D35CF2" w:rsidRPr="001A4BBF" w:rsidRDefault="00D35CF2" w:rsidP="00233FE9">
            <w:pPr>
              <w:spacing w:line="240" w:lineRule="atLeast"/>
              <w:jc w:val="both"/>
              <w:rPr>
                <w:rFonts w:ascii="Arial" w:hAnsi="Arial" w:cs="Arial"/>
                <w:szCs w:val="22"/>
                <w:lang w:eastAsia="en-US"/>
              </w:rPr>
            </w:pPr>
          </w:p>
          <w:p w:rsidR="00194509" w:rsidRPr="001A4BBF" w:rsidRDefault="00194509" w:rsidP="00194509">
            <w:pPr>
              <w:rPr>
                <w:rFonts w:ascii="Arial" w:hAnsi="Arial" w:cs="Arial"/>
              </w:rPr>
            </w:pPr>
            <w:r w:rsidRPr="001A4BBF">
              <w:rPr>
                <w:rFonts w:ascii="Arial" w:hAnsi="Arial" w:cs="Arial"/>
              </w:rPr>
              <w:t>85312000-9 Servicios de asistencia social sin alojamiento.</w:t>
            </w:r>
          </w:p>
          <w:p w:rsidR="00194509" w:rsidRPr="001A4BBF" w:rsidRDefault="00194509" w:rsidP="00194509">
            <w:pPr>
              <w:rPr>
                <w:rFonts w:ascii="Arial" w:hAnsi="Arial" w:cs="Arial"/>
              </w:rPr>
            </w:pPr>
            <w:r w:rsidRPr="001A4BBF">
              <w:rPr>
                <w:rFonts w:ascii="Arial" w:hAnsi="Arial" w:cs="Arial"/>
              </w:rPr>
              <w:t>85312300-2 Servicios de orientación y asesoramiento.</w:t>
            </w:r>
          </w:p>
          <w:p w:rsidR="00D35CF2" w:rsidRPr="001A4BBF" w:rsidRDefault="00D35CF2" w:rsidP="00194509">
            <w:pPr>
              <w:autoSpaceDE w:val="0"/>
              <w:autoSpaceDN w:val="0"/>
              <w:adjustRightInd w:val="0"/>
              <w:rPr>
                <w:rFonts w:ascii="Arial" w:hAnsi="Arial" w:cs="Arial"/>
                <w:szCs w:val="22"/>
                <w:lang w:eastAsia="en-US"/>
              </w:rPr>
            </w:pPr>
          </w:p>
        </w:tc>
      </w:tr>
      <w:tr w:rsidR="001A4BBF" w:rsidRPr="001A4BBF" w:rsidTr="00576B02">
        <w:trPr>
          <w:trHeight w:val="198"/>
        </w:trPr>
        <w:tc>
          <w:tcPr>
            <w:tcW w:w="8506" w:type="dxa"/>
            <w:gridSpan w:val="6"/>
            <w:tcBorders>
              <w:top w:val="single" w:sz="4" w:space="0" w:color="000000"/>
              <w:left w:val="single" w:sz="4" w:space="0" w:color="000000"/>
              <w:right w:val="single" w:sz="4" w:space="0" w:color="000000"/>
            </w:tcBorders>
            <w:shd w:val="clear" w:color="auto" w:fill="FFFFFF"/>
            <w:vAlign w:val="center"/>
          </w:tcPr>
          <w:p w:rsidR="00367F2F" w:rsidRPr="001A4BBF" w:rsidRDefault="00367F2F" w:rsidP="00233FE9">
            <w:pPr>
              <w:spacing w:line="240" w:lineRule="atLeast"/>
              <w:jc w:val="both"/>
              <w:rPr>
                <w:rFonts w:ascii="Arial" w:hAnsi="Arial" w:cs="Arial"/>
                <w:szCs w:val="22"/>
                <w:lang w:eastAsia="en-US"/>
              </w:rPr>
            </w:pPr>
          </w:p>
        </w:tc>
      </w:tr>
      <w:tr w:rsidR="001A4BBF" w:rsidRPr="001A4BBF" w:rsidTr="007C169F">
        <w:trPr>
          <w:trHeight w:hRule="exact" w:val="284"/>
        </w:trPr>
        <w:tc>
          <w:tcPr>
            <w:tcW w:w="2553" w:type="dxa"/>
            <w:tcBorders>
              <w:left w:val="single" w:sz="4" w:space="0" w:color="000000"/>
            </w:tcBorders>
            <w:shd w:val="clear" w:color="auto" w:fill="FFFFFF"/>
            <w:vAlign w:val="center"/>
          </w:tcPr>
          <w:p w:rsidR="00367F2F" w:rsidRPr="001A4BBF" w:rsidRDefault="00367F2F" w:rsidP="007C169F">
            <w:pPr>
              <w:spacing w:line="240" w:lineRule="atLeast"/>
              <w:jc w:val="both"/>
              <w:rPr>
                <w:rFonts w:ascii="Arial" w:hAnsi="Arial" w:cs="Arial"/>
                <w:szCs w:val="22"/>
                <w:lang w:eastAsia="en-US"/>
              </w:rPr>
            </w:pPr>
            <w:r w:rsidRPr="001A4BBF">
              <w:rPr>
                <w:rFonts w:ascii="Arial" w:hAnsi="Arial" w:cs="Arial"/>
                <w:szCs w:val="22"/>
                <w:lang w:eastAsia="en-US"/>
              </w:rPr>
              <w:t>Licitación por lotes</w:t>
            </w:r>
          </w:p>
        </w:tc>
        <w:tc>
          <w:tcPr>
            <w:tcW w:w="494" w:type="dxa"/>
            <w:tcBorders>
              <w:right w:val="single" w:sz="8" w:space="0" w:color="auto"/>
            </w:tcBorders>
            <w:shd w:val="clear" w:color="auto" w:fill="FFFFFF"/>
            <w:vAlign w:val="center"/>
          </w:tcPr>
          <w:p w:rsidR="00367F2F" w:rsidRPr="001A4BBF" w:rsidRDefault="00367F2F" w:rsidP="007C169F">
            <w:pPr>
              <w:spacing w:line="240" w:lineRule="atLeast"/>
              <w:jc w:val="right"/>
              <w:rPr>
                <w:rFonts w:ascii="Arial" w:hAnsi="Arial" w:cs="Arial"/>
                <w:szCs w:val="22"/>
                <w:lang w:eastAsia="en-US"/>
              </w:rPr>
            </w:pPr>
            <w:r w:rsidRPr="001A4BBF">
              <w:rPr>
                <w:rFonts w:ascii="Arial"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1A4BBF" w:rsidRDefault="00367F2F" w:rsidP="00233FE9">
            <w:pPr>
              <w:spacing w:line="240" w:lineRule="atLeast"/>
              <w:jc w:val="both"/>
              <w:rPr>
                <w:rFonts w:ascii="Arial" w:hAnsi="Arial" w:cs="Arial"/>
                <w:szCs w:val="22"/>
                <w:lang w:eastAsia="en-US"/>
              </w:rPr>
            </w:pPr>
          </w:p>
        </w:tc>
        <w:tc>
          <w:tcPr>
            <w:tcW w:w="780" w:type="dxa"/>
            <w:tcBorders>
              <w:left w:val="single" w:sz="8" w:space="0" w:color="auto"/>
              <w:right w:val="single" w:sz="8" w:space="0" w:color="auto"/>
            </w:tcBorders>
            <w:shd w:val="clear" w:color="auto" w:fill="FFFFFF"/>
            <w:vAlign w:val="center"/>
          </w:tcPr>
          <w:p w:rsidR="00367F2F" w:rsidRPr="001A4BBF" w:rsidRDefault="00367F2F" w:rsidP="007C169F">
            <w:pPr>
              <w:spacing w:line="240" w:lineRule="atLeast"/>
              <w:jc w:val="right"/>
              <w:rPr>
                <w:rFonts w:ascii="Arial" w:hAnsi="Arial" w:cs="Arial"/>
                <w:szCs w:val="22"/>
                <w:lang w:eastAsia="en-US"/>
              </w:rPr>
            </w:pPr>
            <w:r w:rsidRPr="001A4BBF">
              <w:rPr>
                <w:rFonts w:ascii="Arial" w:hAnsi="Arial" w:cs="Arial"/>
                <w:szCs w:val="22"/>
                <w:lang w:eastAsia="en-US"/>
              </w:rPr>
              <w:t>NO</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1A4BBF" w:rsidRDefault="009A773B" w:rsidP="00233FE9">
            <w:pPr>
              <w:spacing w:line="240" w:lineRule="atLeast"/>
              <w:jc w:val="both"/>
              <w:rPr>
                <w:rFonts w:ascii="Arial" w:hAnsi="Arial" w:cs="Arial"/>
                <w:szCs w:val="22"/>
                <w:lang w:eastAsia="en-US"/>
              </w:rPr>
            </w:pPr>
            <w:r w:rsidRPr="001A4BBF">
              <w:rPr>
                <w:rFonts w:ascii="Arial" w:hAnsi="Arial" w:cs="Arial"/>
                <w:szCs w:val="22"/>
                <w:lang w:eastAsia="en-US"/>
              </w:rPr>
              <w:t>X</w:t>
            </w:r>
          </w:p>
        </w:tc>
        <w:tc>
          <w:tcPr>
            <w:tcW w:w="4111" w:type="dxa"/>
            <w:tcBorders>
              <w:left w:val="single" w:sz="8" w:space="0" w:color="auto"/>
              <w:right w:val="single" w:sz="4" w:space="0" w:color="000000"/>
            </w:tcBorders>
            <w:shd w:val="clear" w:color="auto" w:fill="FFFFFF"/>
            <w:vAlign w:val="center"/>
          </w:tcPr>
          <w:p w:rsidR="00367F2F" w:rsidRPr="001A4BBF" w:rsidRDefault="00367F2F" w:rsidP="00233FE9">
            <w:pPr>
              <w:spacing w:line="240" w:lineRule="atLeast"/>
              <w:jc w:val="both"/>
              <w:rPr>
                <w:rFonts w:ascii="Arial" w:hAnsi="Arial" w:cs="Arial"/>
                <w:szCs w:val="22"/>
                <w:lang w:eastAsia="en-US"/>
              </w:rPr>
            </w:pPr>
          </w:p>
        </w:tc>
      </w:tr>
      <w:tr w:rsidR="001A4BBF" w:rsidRPr="001A4BBF" w:rsidTr="00576B02">
        <w:trPr>
          <w:trHeight w:val="134"/>
        </w:trPr>
        <w:tc>
          <w:tcPr>
            <w:tcW w:w="8506" w:type="dxa"/>
            <w:gridSpan w:val="6"/>
            <w:tcBorders>
              <w:left w:val="single" w:sz="4" w:space="0" w:color="000000"/>
              <w:bottom w:val="single" w:sz="4" w:space="0" w:color="000000"/>
              <w:right w:val="single" w:sz="4" w:space="0" w:color="000000"/>
            </w:tcBorders>
            <w:shd w:val="clear" w:color="auto" w:fill="FFFFFF"/>
            <w:vAlign w:val="center"/>
          </w:tcPr>
          <w:p w:rsidR="00367F2F" w:rsidRPr="001A4BBF" w:rsidRDefault="00367F2F" w:rsidP="00233FE9">
            <w:pPr>
              <w:spacing w:line="240" w:lineRule="atLeast"/>
              <w:jc w:val="both"/>
              <w:rPr>
                <w:rFonts w:ascii="Arial" w:hAnsi="Arial" w:cs="Arial"/>
                <w:szCs w:val="22"/>
                <w:lang w:eastAsia="en-US"/>
              </w:rPr>
            </w:pPr>
          </w:p>
        </w:tc>
      </w:tr>
    </w:tbl>
    <w:p w:rsidR="00367F2F" w:rsidRPr="001A4BBF" w:rsidRDefault="00367F2F" w:rsidP="00233FE9">
      <w:pPr>
        <w:spacing w:line="240" w:lineRule="atLeast"/>
        <w:jc w:val="both"/>
        <w:rPr>
          <w:rFonts w:ascii="Arial" w:hAnsi="Arial" w:cs="Arial"/>
        </w:rPr>
      </w:pPr>
    </w:p>
    <w:tbl>
      <w:tblPr>
        <w:tblW w:w="8505" w:type="dxa"/>
        <w:tblInd w:w="-39" w:type="dxa"/>
        <w:tblLayout w:type="fixed"/>
        <w:tblCellMar>
          <w:left w:w="103" w:type="dxa"/>
        </w:tblCellMar>
        <w:tblLook w:val="0000" w:firstRow="0" w:lastRow="0" w:firstColumn="0" w:lastColumn="0" w:noHBand="0" w:noVBand="0"/>
      </w:tblPr>
      <w:tblGrid>
        <w:gridCol w:w="3119"/>
        <w:gridCol w:w="4823"/>
        <w:gridCol w:w="282"/>
        <w:gridCol w:w="281"/>
      </w:tblGrid>
      <w:tr w:rsidR="001A4BBF" w:rsidRPr="001A4BBF" w:rsidTr="00576B02">
        <w:trPr>
          <w:trHeight w:val="292"/>
        </w:trPr>
        <w:tc>
          <w:tcPr>
            <w:tcW w:w="8505"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1A4BBF" w:rsidRDefault="00367F2F" w:rsidP="00030F6F">
            <w:pPr>
              <w:spacing w:line="240" w:lineRule="atLeast"/>
              <w:jc w:val="both"/>
              <w:rPr>
                <w:rFonts w:ascii="Arial" w:hAnsi="Arial" w:cs="Arial"/>
                <w:szCs w:val="22"/>
                <w:lang w:eastAsia="en-US"/>
              </w:rPr>
            </w:pPr>
            <w:bookmarkStart w:id="4" w:name="CC_4"/>
            <w:r w:rsidRPr="001A4BBF">
              <w:rPr>
                <w:rFonts w:ascii="Arial" w:hAnsi="Arial" w:cs="Arial"/>
                <w:b/>
                <w:szCs w:val="22"/>
                <w:lang w:eastAsia="en-US"/>
              </w:rPr>
              <w:t>4.-</w:t>
            </w:r>
            <w:bookmarkEnd w:id="4"/>
            <w:r w:rsidRPr="001A4BBF">
              <w:rPr>
                <w:rFonts w:ascii="Arial" w:hAnsi="Arial" w:cs="Arial"/>
                <w:b/>
                <w:szCs w:val="22"/>
                <w:lang w:eastAsia="en-US"/>
              </w:rPr>
              <w:t xml:space="preserve"> PRESUPUESTO BASE DE LICITACIÓN</w:t>
            </w:r>
          </w:p>
        </w:tc>
      </w:tr>
      <w:tr w:rsidR="001A4BBF" w:rsidRPr="001A4BBF" w:rsidTr="00E1197E">
        <w:trPr>
          <w:trHeight w:hRule="exact" w:val="188"/>
        </w:trPr>
        <w:tc>
          <w:tcPr>
            <w:tcW w:w="3119" w:type="dxa"/>
            <w:vMerge w:val="restart"/>
            <w:tcBorders>
              <w:top w:val="single" w:sz="4" w:space="0" w:color="000000"/>
              <w:left w:val="single" w:sz="4" w:space="0" w:color="000000"/>
              <w:right w:val="single" w:sz="4" w:space="0" w:color="000000"/>
            </w:tcBorders>
            <w:shd w:val="clear" w:color="auto" w:fill="FFFFFF"/>
            <w:vAlign w:val="center"/>
          </w:tcPr>
          <w:p w:rsidR="00367F2F" w:rsidRPr="001A4BBF" w:rsidRDefault="00367F2F" w:rsidP="00233FE9">
            <w:pPr>
              <w:spacing w:line="240" w:lineRule="atLeast"/>
              <w:jc w:val="both"/>
              <w:rPr>
                <w:rFonts w:ascii="Arial" w:hAnsi="Arial" w:cs="Arial"/>
                <w:szCs w:val="22"/>
                <w:lang w:eastAsia="en-US"/>
              </w:rPr>
            </w:pPr>
            <w:r w:rsidRPr="001A4BBF">
              <w:rPr>
                <w:rFonts w:ascii="Arial" w:hAnsi="Arial" w:cs="Arial"/>
                <w:szCs w:val="22"/>
                <w:lang w:eastAsia="en-US"/>
              </w:rPr>
              <w:t>Sistema de determinación del precio</w:t>
            </w:r>
          </w:p>
        </w:tc>
        <w:tc>
          <w:tcPr>
            <w:tcW w:w="4823" w:type="dxa"/>
            <w:tcBorders>
              <w:top w:val="single" w:sz="4" w:space="0" w:color="000000"/>
              <w:left w:val="single" w:sz="4" w:space="0" w:color="000000"/>
            </w:tcBorders>
            <w:shd w:val="clear" w:color="auto" w:fill="FFFFFF"/>
          </w:tcPr>
          <w:p w:rsidR="00367F2F" w:rsidRPr="001A4BBF" w:rsidRDefault="00367F2F" w:rsidP="00233FE9">
            <w:pPr>
              <w:spacing w:line="240" w:lineRule="atLeast"/>
              <w:rPr>
                <w:rFonts w:ascii="Arial" w:hAnsi="Arial" w:cs="Arial"/>
                <w:sz w:val="16"/>
                <w:szCs w:val="16"/>
                <w:lang w:eastAsia="en-US"/>
              </w:rPr>
            </w:pPr>
          </w:p>
        </w:tc>
        <w:tc>
          <w:tcPr>
            <w:tcW w:w="282" w:type="dxa"/>
            <w:tcBorders>
              <w:top w:val="single" w:sz="4" w:space="0" w:color="000000"/>
              <w:bottom w:val="single" w:sz="8" w:space="0" w:color="000000"/>
            </w:tcBorders>
            <w:shd w:val="clear" w:color="auto" w:fill="FFFFFF"/>
          </w:tcPr>
          <w:p w:rsidR="00367F2F" w:rsidRPr="001A4BBF" w:rsidRDefault="00367F2F" w:rsidP="00233FE9">
            <w:pPr>
              <w:spacing w:line="240" w:lineRule="atLeast"/>
              <w:rPr>
                <w:rFonts w:ascii="Arial" w:hAnsi="Arial" w:cs="Arial"/>
                <w:bCs/>
                <w:sz w:val="16"/>
                <w:szCs w:val="16"/>
                <w:lang w:eastAsia="en-US"/>
              </w:rPr>
            </w:pPr>
          </w:p>
        </w:tc>
        <w:tc>
          <w:tcPr>
            <w:tcW w:w="281" w:type="dxa"/>
            <w:tcBorders>
              <w:top w:val="single" w:sz="4" w:space="0" w:color="000000"/>
              <w:left w:val="nil"/>
              <w:right w:val="single" w:sz="4" w:space="0" w:color="000000"/>
            </w:tcBorders>
            <w:shd w:val="clear" w:color="auto" w:fill="FFFFFF"/>
          </w:tcPr>
          <w:p w:rsidR="00367F2F" w:rsidRPr="001A4BBF" w:rsidRDefault="00367F2F" w:rsidP="00233FE9">
            <w:pPr>
              <w:spacing w:line="240" w:lineRule="atLeast"/>
              <w:rPr>
                <w:rFonts w:ascii="Arial" w:hAnsi="Arial" w:cs="Arial"/>
                <w:bCs/>
                <w:sz w:val="16"/>
                <w:szCs w:val="16"/>
                <w:lang w:eastAsia="en-US"/>
              </w:rPr>
            </w:pPr>
          </w:p>
        </w:tc>
      </w:tr>
      <w:tr w:rsidR="001A4BBF" w:rsidRPr="001A4BBF" w:rsidTr="00E1197E">
        <w:trPr>
          <w:trHeight w:hRule="exact" w:val="284"/>
        </w:trPr>
        <w:tc>
          <w:tcPr>
            <w:tcW w:w="3119" w:type="dxa"/>
            <w:vMerge/>
            <w:tcBorders>
              <w:left w:val="single" w:sz="4" w:space="0" w:color="000000"/>
              <w:right w:val="single" w:sz="4" w:space="0" w:color="000000"/>
            </w:tcBorders>
            <w:shd w:val="clear" w:color="auto" w:fill="FFFFFF"/>
            <w:vAlign w:val="center"/>
          </w:tcPr>
          <w:p w:rsidR="00367F2F" w:rsidRPr="001A4BBF" w:rsidRDefault="00367F2F" w:rsidP="00233FE9">
            <w:pPr>
              <w:spacing w:line="240" w:lineRule="atLeast"/>
              <w:jc w:val="both"/>
              <w:rPr>
                <w:rFonts w:ascii="Arial" w:hAnsi="Arial" w:cs="Arial"/>
                <w:szCs w:val="22"/>
                <w:lang w:eastAsia="en-US"/>
              </w:rPr>
            </w:pPr>
          </w:p>
        </w:tc>
        <w:tc>
          <w:tcPr>
            <w:tcW w:w="4823" w:type="dxa"/>
            <w:tcBorders>
              <w:left w:val="single" w:sz="4" w:space="0" w:color="000000"/>
              <w:right w:val="single" w:sz="8" w:space="0" w:color="000000"/>
            </w:tcBorders>
            <w:shd w:val="clear" w:color="auto" w:fill="FFFFFF"/>
            <w:vAlign w:val="center"/>
          </w:tcPr>
          <w:p w:rsidR="00367F2F" w:rsidRPr="001A4BBF" w:rsidRDefault="00367F2F" w:rsidP="00233FE9">
            <w:pPr>
              <w:spacing w:line="240" w:lineRule="atLeast"/>
              <w:jc w:val="both"/>
              <w:rPr>
                <w:rFonts w:ascii="Arial" w:hAnsi="Arial" w:cs="Arial"/>
                <w:szCs w:val="22"/>
                <w:lang w:eastAsia="en-US"/>
              </w:rPr>
            </w:pPr>
            <w:r w:rsidRPr="001A4BBF">
              <w:rPr>
                <w:rFonts w:ascii="Arial" w:hAnsi="Arial" w:cs="Arial"/>
                <w:szCs w:val="22"/>
                <w:lang w:eastAsia="en-US"/>
              </w:rPr>
              <w:t xml:space="preserve">Precios unitarios </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367F2F" w:rsidRPr="001A4BBF" w:rsidRDefault="00367F2F" w:rsidP="00233FE9">
            <w:pPr>
              <w:spacing w:line="240" w:lineRule="atLeast"/>
              <w:jc w:val="center"/>
              <w:rPr>
                <w:rFonts w:ascii="Arial" w:hAnsi="Arial" w:cs="Arial"/>
                <w:bCs/>
                <w:szCs w:val="22"/>
                <w:lang w:eastAsia="en-US"/>
              </w:rPr>
            </w:pPr>
          </w:p>
        </w:tc>
        <w:tc>
          <w:tcPr>
            <w:tcW w:w="281" w:type="dxa"/>
            <w:tcBorders>
              <w:left w:val="single" w:sz="8" w:space="0" w:color="000000"/>
              <w:right w:val="single" w:sz="4" w:space="0" w:color="000000"/>
            </w:tcBorders>
            <w:shd w:val="clear" w:color="auto" w:fill="FFFFFF"/>
          </w:tcPr>
          <w:p w:rsidR="00367F2F" w:rsidRPr="001A4BBF" w:rsidRDefault="00367F2F" w:rsidP="00233FE9">
            <w:pPr>
              <w:spacing w:line="240" w:lineRule="atLeast"/>
              <w:jc w:val="center"/>
              <w:rPr>
                <w:rFonts w:ascii="Arial" w:hAnsi="Arial" w:cs="Arial"/>
                <w:bCs/>
                <w:sz w:val="16"/>
                <w:szCs w:val="16"/>
                <w:lang w:eastAsia="en-US"/>
              </w:rPr>
            </w:pPr>
          </w:p>
        </w:tc>
      </w:tr>
      <w:tr w:rsidR="001A4BBF" w:rsidRPr="001A4BBF" w:rsidTr="00E1197E">
        <w:trPr>
          <w:trHeight w:hRule="exact" w:val="134"/>
        </w:trPr>
        <w:tc>
          <w:tcPr>
            <w:tcW w:w="3119" w:type="dxa"/>
            <w:vMerge/>
            <w:tcBorders>
              <w:left w:val="single" w:sz="4" w:space="0" w:color="000000"/>
              <w:right w:val="single" w:sz="4" w:space="0" w:color="000000"/>
            </w:tcBorders>
            <w:shd w:val="clear" w:color="auto" w:fill="FFFFFF"/>
            <w:vAlign w:val="center"/>
          </w:tcPr>
          <w:p w:rsidR="00367F2F" w:rsidRPr="001A4BBF" w:rsidRDefault="00367F2F" w:rsidP="00233FE9">
            <w:pPr>
              <w:spacing w:line="240" w:lineRule="atLeast"/>
              <w:jc w:val="both"/>
              <w:rPr>
                <w:rFonts w:ascii="Arial" w:hAnsi="Arial" w:cs="Arial"/>
                <w:szCs w:val="22"/>
                <w:lang w:eastAsia="en-US"/>
              </w:rPr>
            </w:pPr>
          </w:p>
        </w:tc>
        <w:tc>
          <w:tcPr>
            <w:tcW w:w="4823" w:type="dxa"/>
            <w:tcBorders>
              <w:left w:val="single" w:sz="4" w:space="0" w:color="000000"/>
            </w:tcBorders>
            <w:shd w:val="clear" w:color="auto" w:fill="FFFFFF"/>
          </w:tcPr>
          <w:p w:rsidR="00367F2F" w:rsidRPr="001A4BBF" w:rsidRDefault="00367F2F" w:rsidP="00233FE9">
            <w:pPr>
              <w:spacing w:line="240" w:lineRule="atLeast"/>
              <w:rPr>
                <w:rFonts w:ascii="Arial" w:hAnsi="Arial" w:cs="Arial"/>
                <w:bCs/>
                <w:sz w:val="16"/>
                <w:szCs w:val="16"/>
                <w:lang w:eastAsia="en-US"/>
              </w:rPr>
            </w:pPr>
          </w:p>
        </w:tc>
        <w:tc>
          <w:tcPr>
            <w:tcW w:w="282" w:type="dxa"/>
            <w:tcBorders>
              <w:top w:val="single" w:sz="8" w:space="0" w:color="000000"/>
              <w:bottom w:val="single" w:sz="8" w:space="0" w:color="000000"/>
            </w:tcBorders>
            <w:shd w:val="clear" w:color="auto" w:fill="FFFFFF"/>
          </w:tcPr>
          <w:p w:rsidR="00367F2F" w:rsidRPr="001A4BBF" w:rsidRDefault="00367F2F" w:rsidP="00233FE9">
            <w:pPr>
              <w:spacing w:line="240" w:lineRule="atLeast"/>
              <w:rPr>
                <w:rFonts w:ascii="Arial" w:hAnsi="Arial" w:cs="Arial"/>
                <w:bCs/>
                <w:sz w:val="16"/>
                <w:szCs w:val="16"/>
                <w:lang w:eastAsia="en-US"/>
              </w:rPr>
            </w:pPr>
          </w:p>
        </w:tc>
        <w:tc>
          <w:tcPr>
            <w:tcW w:w="281" w:type="dxa"/>
            <w:tcBorders>
              <w:right w:val="single" w:sz="4" w:space="0" w:color="000000"/>
            </w:tcBorders>
            <w:shd w:val="clear" w:color="auto" w:fill="FFFFFF"/>
          </w:tcPr>
          <w:p w:rsidR="00367F2F" w:rsidRPr="001A4BBF" w:rsidRDefault="00367F2F" w:rsidP="00233FE9">
            <w:pPr>
              <w:spacing w:line="240" w:lineRule="atLeast"/>
              <w:rPr>
                <w:rFonts w:ascii="Arial" w:hAnsi="Arial" w:cs="Arial"/>
                <w:bCs/>
                <w:sz w:val="16"/>
                <w:szCs w:val="16"/>
                <w:lang w:eastAsia="en-US"/>
              </w:rPr>
            </w:pPr>
          </w:p>
        </w:tc>
      </w:tr>
      <w:tr w:rsidR="001A4BBF" w:rsidRPr="001A4BBF" w:rsidTr="00E1197E">
        <w:trPr>
          <w:trHeight w:hRule="exact" w:val="284"/>
        </w:trPr>
        <w:tc>
          <w:tcPr>
            <w:tcW w:w="3119" w:type="dxa"/>
            <w:vMerge/>
            <w:tcBorders>
              <w:left w:val="single" w:sz="4" w:space="0" w:color="000000"/>
              <w:right w:val="single" w:sz="4" w:space="0" w:color="000000"/>
            </w:tcBorders>
            <w:shd w:val="clear" w:color="auto" w:fill="FFFFFF"/>
            <w:vAlign w:val="center"/>
          </w:tcPr>
          <w:p w:rsidR="00367F2F" w:rsidRPr="001A4BBF" w:rsidRDefault="00367F2F" w:rsidP="00233FE9">
            <w:pPr>
              <w:spacing w:line="240" w:lineRule="atLeast"/>
              <w:jc w:val="both"/>
              <w:rPr>
                <w:rFonts w:ascii="Arial" w:hAnsi="Arial" w:cs="Arial"/>
                <w:szCs w:val="22"/>
                <w:lang w:eastAsia="en-US"/>
              </w:rPr>
            </w:pPr>
          </w:p>
        </w:tc>
        <w:tc>
          <w:tcPr>
            <w:tcW w:w="4823" w:type="dxa"/>
            <w:tcBorders>
              <w:left w:val="single" w:sz="4" w:space="0" w:color="000000"/>
              <w:right w:val="single" w:sz="8" w:space="0" w:color="000000"/>
            </w:tcBorders>
            <w:shd w:val="clear" w:color="auto" w:fill="FFFFFF"/>
            <w:vAlign w:val="center"/>
          </w:tcPr>
          <w:p w:rsidR="00367F2F" w:rsidRPr="001A4BBF" w:rsidRDefault="00367F2F" w:rsidP="00233FE9">
            <w:pPr>
              <w:spacing w:line="240" w:lineRule="atLeast"/>
              <w:jc w:val="both"/>
              <w:rPr>
                <w:rFonts w:ascii="Arial" w:hAnsi="Arial" w:cs="Arial"/>
                <w:szCs w:val="22"/>
                <w:lang w:eastAsia="en-US"/>
              </w:rPr>
            </w:pPr>
            <w:r w:rsidRPr="001A4BBF">
              <w:rPr>
                <w:rFonts w:ascii="Arial" w:hAnsi="Arial" w:cs="Arial"/>
                <w:szCs w:val="22"/>
                <w:lang w:eastAsia="en-US"/>
              </w:rPr>
              <w:t>Precios a tanto alzado a parte del contrato</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367F2F" w:rsidRPr="001A4BBF" w:rsidRDefault="00367F2F" w:rsidP="00233FE9">
            <w:pPr>
              <w:spacing w:line="240" w:lineRule="atLeast"/>
              <w:jc w:val="center"/>
              <w:rPr>
                <w:rFonts w:ascii="Arial" w:hAnsi="Arial" w:cs="Arial"/>
                <w:bCs/>
                <w:szCs w:val="22"/>
                <w:lang w:eastAsia="en-US"/>
              </w:rPr>
            </w:pPr>
          </w:p>
        </w:tc>
        <w:tc>
          <w:tcPr>
            <w:tcW w:w="281" w:type="dxa"/>
            <w:tcBorders>
              <w:left w:val="single" w:sz="8" w:space="0" w:color="000000"/>
              <w:right w:val="single" w:sz="4" w:space="0" w:color="000000"/>
            </w:tcBorders>
            <w:shd w:val="clear" w:color="auto" w:fill="FFFFFF"/>
          </w:tcPr>
          <w:p w:rsidR="00367F2F" w:rsidRPr="001A4BBF" w:rsidRDefault="00367F2F" w:rsidP="00233FE9">
            <w:pPr>
              <w:spacing w:line="240" w:lineRule="atLeast"/>
              <w:jc w:val="center"/>
              <w:rPr>
                <w:rFonts w:ascii="Arial" w:hAnsi="Arial" w:cs="Arial"/>
                <w:bCs/>
                <w:sz w:val="16"/>
                <w:szCs w:val="16"/>
                <w:lang w:eastAsia="en-US"/>
              </w:rPr>
            </w:pPr>
          </w:p>
        </w:tc>
      </w:tr>
      <w:tr w:rsidR="001A4BBF" w:rsidRPr="001A4BBF" w:rsidTr="00E1197E">
        <w:trPr>
          <w:trHeight w:hRule="exact" w:val="142"/>
        </w:trPr>
        <w:tc>
          <w:tcPr>
            <w:tcW w:w="3119" w:type="dxa"/>
            <w:vMerge/>
            <w:tcBorders>
              <w:left w:val="single" w:sz="4" w:space="0" w:color="000000"/>
              <w:right w:val="single" w:sz="4" w:space="0" w:color="000000"/>
            </w:tcBorders>
            <w:shd w:val="clear" w:color="auto" w:fill="FFFFFF"/>
            <w:vAlign w:val="center"/>
          </w:tcPr>
          <w:p w:rsidR="00367F2F" w:rsidRPr="001A4BBF" w:rsidRDefault="00367F2F" w:rsidP="00233FE9">
            <w:pPr>
              <w:spacing w:line="240" w:lineRule="atLeast"/>
              <w:jc w:val="both"/>
              <w:rPr>
                <w:rFonts w:ascii="Arial" w:hAnsi="Arial" w:cs="Arial"/>
                <w:szCs w:val="22"/>
                <w:lang w:eastAsia="en-US"/>
              </w:rPr>
            </w:pPr>
          </w:p>
        </w:tc>
        <w:tc>
          <w:tcPr>
            <w:tcW w:w="4823" w:type="dxa"/>
            <w:tcBorders>
              <w:left w:val="single" w:sz="4" w:space="0" w:color="000000"/>
            </w:tcBorders>
            <w:shd w:val="clear" w:color="auto" w:fill="FFFFFF"/>
          </w:tcPr>
          <w:p w:rsidR="00367F2F" w:rsidRPr="001A4BBF" w:rsidRDefault="00367F2F" w:rsidP="00233FE9">
            <w:pPr>
              <w:spacing w:line="240" w:lineRule="atLeast"/>
              <w:rPr>
                <w:rFonts w:ascii="Arial" w:hAnsi="Arial" w:cs="Arial"/>
                <w:sz w:val="16"/>
                <w:szCs w:val="16"/>
                <w:lang w:eastAsia="en-US"/>
              </w:rPr>
            </w:pPr>
          </w:p>
        </w:tc>
        <w:tc>
          <w:tcPr>
            <w:tcW w:w="282" w:type="dxa"/>
            <w:tcBorders>
              <w:top w:val="single" w:sz="8" w:space="0" w:color="000000"/>
              <w:bottom w:val="single" w:sz="8" w:space="0" w:color="000000"/>
            </w:tcBorders>
            <w:shd w:val="clear" w:color="auto" w:fill="FFFFFF"/>
          </w:tcPr>
          <w:p w:rsidR="00367F2F" w:rsidRPr="001A4BBF" w:rsidRDefault="00367F2F" w:rsidP="00233FE9">
            <w:pPr>
              <w:spacing w:line="240" w:lineRule="atLeast"/>
              <w:rPr>
                <w:rFonts w:ascii="Arial" w:hAnsi="Arial" w:cs="Arial"/>
                <w:bCs/>
                <w:sz w:val="16"/>
                <w:szCs w:val="16"/>
                <w:lang w:eastAsia="en-US"/>
              </w:rPr>
            </w:pPr>
          </w:p>
        </w:tc>
        <w:tc>
          <w:tcPr>
            <w:tcW w:w="281" w:type="dxa"/>
            <w:tcBorders>
              <w:left w:val="nil"/>
              <w:right w:val="single" w:sz="4" w:space="0" w:color="000000"/>
            </w:tcBorders>
            <w:shd w:val="clear" w:color="auto" w:fill="FFFFFF"/>
          </w:tcPr>
          <w:p w:rsidR="00367F2F" w:rsidRPr="001A4BBF" w:rsidRDefault="00367F2F" w:rsidP="00233FE9">
            <w:pPr>
              <w:spacing w:line="240" w:lineRule="atLeast"/>
              <w:rPr>
                <w:rFonts w:ascii="Arial" w:hAnsi="Arial" w:cs="Arial"/>
                <w:bCs/>
                <w:sz w:val="16"/>
                <w:szCs w:val="16"/>
                <w:lang w:eastAsia="en-US"/>
              </w:rPr>
            </w:pPr>
          </w:p>
        </w:tc>
      </w:tr>
      <w:tr w:rsidR="001A4BBF" w:rsidRPr="001A4BBF" w:rsidTr="00E1197E">
        <w:trPr>
          <w:trHeight w:hRule="exact" w:val="284"/>
        </w:trPr>
        <w:tc>
          <w:tcPr>
            <w:tcW w:w="3119" w:type="dxa"/>
            <w:vMerge/>
            <w:tcBorders>
              <w:left w:val="single" w:sz="4" w:space="0" w:color="000000"/>
              <w:right w:val="single" w:sz="4" w:space="0" w:color="000000"/>
            </w:tcBorders>
            <w:shd w:val="clear" w:color="auto" w:fill="FFFFFF"/>
            <w:vAlign w:val="center"/>
          </w:tcPr>
          <w:p w:rsidR="00367F2F" w:rsidRPr="001A4BBF" w:rsidRDefault="00367F2F" w:rsidP="00233FE9">
            <w:pPr>
              <w:spacing w:line="240" w:lineRule="atLeast"/>
              <w:jc w:val="both"/>
              <w:rPr>
                <w:rFonts w:ascii="Arial" w:hAnsi="Arial" w:cs="Arial"/>
                <w:szCs w:val="22"/>
                <w:lang w:eastAsia="en-US"/>
              </w:rPr>
            </w:pPr>
          </w:p>
        </w:tc>
        <w:tc>
          <w:tcPr>
            <w:tcW w:w="4823" w:type="dxa"/>
            <w:tcBorders>
              <w:left w:val="single" w:sz="4" w:space="0" w:color="000000"/>
              <w:right w:val="single" w:sz="8" w:space="0" w:color="000000"/>
            </w:tcBorders>
            <w:shd w:val="clear" w:color="auto" w:fill="FFFFFF"/>
            <w:vAlign w:val="center"/>
          </w:tcPr>
          <w:p w:rsidR="00367F2F" w:rsidRPr="001A4BBF" w:rsidRDefault="00367F2F" w:rsidP="00E1197E">
            <w:pPr>
              <w:spacing w:line="240" w:lineRule="atLeast"/>
              <w:jc w:val="both"/>
              <w:rPr>
                <w:rFonts w:ascii="Arial" w:hAnsi="Arial" w:cs="Arial"/>
                <w:szCs w:val="22"/>
                <w:lang w:eastAsia="en-US"/>
              </w:rPr>
            </w:pPr>
            <w:r w:rsidRPr="001A4BBF">
              <w:rPr>
                <w:rFonts w:ascii="Arial" w:hAnsi="Arial" w:cs="Arial"/>
                <w:szCs w:val="22"/>
                <w:lang w:eastAsia="en-US"/>
              </w:rPr>
              <w:t xml:space="preserve">Precios a tanto alzado </w:t>
            </w:r>
            <w:r w:rsidR="00E1197E" w:rsidRPr="001A4BBF">
              <w:rPr>
                <w:rFonts w:ascii="Arial" w:hAnsi="Arial" w:cs="Arial"/>
                <w:szCs w:val="22"/>
                <w:lang w:eastAsia="en-US"/>
              </w:rPr>
              <w:t xml:space="preserve">por </w:t>
            </w:r>
            <w:r w:rsidRPr="001A4BBF">
              <w:rPr>
                <w:rFonts w:ascii="Arial" w:hAnsi="Arial" w:cs="Arial"/>
                <w:szCs w:val="22"/>
                <w:lang w:eastAsia="en-US"/>
              </w:rPr>
              <w:t>la totalidad del contrato</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367F2F" w:rsidRPr="001A4BBF" w:rsidRDefault="00194509" w:rsidP="00233FE9">
            <w:pPr>
              <w:spacing w:line="240" w:lineRule="atLeast"/>
              <w:jc w:val="center"/>
              <w:rPr>
                <w:rFonts w:ascii="Arial" w:hAnsi="Arial" w:cs="Arial"/>
                <w:bCs/>
                <w:szCs w:val="22"/>
                <w:lang w:eastAsia="en-US"/>
              </w:rPr>
            </w:pPr>
            <w:r w:rsidRPr="001A4BBF">
              <w:rPr>
                <w:rFonts w:ascii="Arial" w:hAnsi="Arial" w:cs="Arial"/>
                <w:bCs/>
                <w:szCs w:val="22"/>
                <w:lang w:eastAsia="en-US"/>
              </w:rPr>
              <w:t>X</w:t>
            </w:r>
          </w:p>
        </w:tc>
        <w:tc>
          <w:tcPr>
            <w:tcW w:w="281" w:type="dxa"/>
            <w:tcBorders>
              <w:left w:val="single" w:sz="8" w:space="0" w:color="000000"/>
              <w:right w:val="single" w:sz="4" w:space="0" w:color="000000"/>
            </w:tcBorders>
            <w:shd w:val="clear" w:color="auto" w:fill="FFFFFF"/>
          </w:tcPr>
          <w:p w:rsidR="00367F2F" w:rsidRPr="001A4BBF" w:rsidRDefault="00367F2F" w:rsidP="00233FE9">
            <w:pPr>
              <w:spacing w:line="240" w:lineRule="atLeast"/>
              <w:jc w:val="center"/>
              <w:rPr>
                <w:rFonts w:ascii="Arial" w:hAnsi="Arial" w:cs="Arial"/>
                <w:bCs/>
                <w:sz w:val="16"/>
                <w:szCs w:val="16"/>
                <w:lang w:eastAsia="en-US"/>
              </w:rPr>
            </w:pPr>
          </w:p>
        </w:tc>
      </w:tr>
      <w:tr w:rsidR="001A4BBF" w:rsidRPr="001A4BBF" w:rsidTr="00194509">
        <w:trPr>
          <w:trHeight w:hRule="exact" w:val="1285"/>
        </w:trPr>
        <w:tc>
          <w:tcPr>
            <w:tcW w:w="3119" w:type="dxa"/>
            <w:vMerge/>
            <w:tcBorders>
              <w:left w:val="single" w:sz="4" w:space="0" w:color="000000"/>
              <w:bottom w:val="single" w:sz="4" w:space="0" w:color="000000"/>
              <w:right w:val="single" w:sz="4" w:space="0" w:color="000000"/>
            </w:tcBorders>
            <w:shd w:val="clear" w:color="auto" w:fill="FFFFFF"/>
            <w:vAlign w:val="center"/>
          </w:tcPr>
          <w:p w:rsidR="00F2699E" w:rsidRPr="001A4BBF" w:rsidRDefault="00F2699E" w:rsidP="00233FE9">
            <w:pPr>
              <w:spacing w:line="240" w:lineRule="atLeast"/>
              <w:jc w:val="both"/>
              <w:rPr>
                <w:rFonts w:ascii="Arial" w:hAnsi="Arial" w:cs="Arial"/>
                <w:szCs w:val="22"/>
                <w:lang w:eastAsia="en-US"/>
              </w:rPr>
            </w:pPr>
          </w:p>
        </w:tc>
        <w:tc>
          <w:tcPr>
            <w:tcW w:w="5386" w:type="dxa"/>
            <w:gridSpan w:val="3"/>
            <w:tcBorders>
              <w:left w:val="single" w:sz="4" w:space="0" w:color="000000"/>
              <w:right w:val="single" w:sz="4" w:space="0" w:color="000000"/>
            </w:tcBorders>
            <w:shd w:val="clear" w:color="auto" w:fill="FFFFFF"/>
          </w:tcPr>
          <w:p w:rsidR="00F2699E" w:rsidRPr="001A4BBF" w:rsidRDefault="00F2699E" w:rsidP="00233FE9">
            <w:pPr>
              <w:spacing w:line="240" w:lineRule="atLeast"/>
              <w:rPr>
                <w:rFonts w:ascii="Arial" w:hAnsi="Arial" w:cs="Arial"/>
                <w:sz w:val="16"/>
                <w:szCs w:val="16"/>
                <w:lang w:eastAsia="en-US"/>
              </w:rPr>
            </w:pPr>
          </w:p>
          <w:p w:rsidR="00194509" w:rsidRPr="001A4BBF" w:rsidRDefault="00194509" w:rsidP="00194509">
            <w:pPr>
              <w:jc w:val="both"/>
              <w:rPr>
                <w:rFonts w:ascii="Arial" w:hAnsi="Arial" w:cs="Arial"/>
              </w:rPr>
            </w:pPr>
            <w:r w:rsidRPr="001A4BBF">
              <w:rPr>
                <w:rFonts w:ascii="Arial" w:hAnsi="Arial" w:cs="Arial"/>
              </w:rPr>
              <w:t xml:space="preserve">El precio máximo de licitación se indica en el </w:t>
            </w:r>
            <w:r w:rsidRPr="001A4BBF">
              <w:rPr>
                <w:rFonts w:ascii="Arial" w:hAnsi="Arial" w:cs="Arial"/>
                <w:b/>
                <w:bCs/>
              </w:rPr>
              <w:t xml:space="preserve">Anexo IX </w:t>
            </w:r>
            <w:r w:rsidRPr="001A4BBF">
              <w:rPr>
                <w:rFonts w:ascii="Arial" w:hAnsi="Arial" w:cs="Arial"/>
              </w:rPr>
              <w:t xml:space="preserve">en el que se recoge el modelo de oferta económica y de los otros elementos de la oferta evaluables mediante fórmulas. </w:t>
            </w:r>
          </w:p>
          <w:p w:rsidR="00F2699E" w:rsidRPr="001A4BBF" w:rsidRDefault="00F2699E" w:rsidP="00233FE9">
            <w:pPr>
              <w:spacing w:line="240" w:lineRule="atLeast"/>
              <w:rPr>
                <w:rFonts w:ascii="Arial" w:hAnsi="Arial" w:cs="Arial"/>
                <w:bCs/>
                <w:sz w:val="16"/>
                <w:szCs w:val="16"/>
                <w:lang w:eastAsia="en-US"/>
              </w:rPr>
            </w:pPr>
          </w:p>
        </w:tc>
      </w:tr>
      <w:tr w:rsidR="001A4BBF" w:rsidRPr="001A4BBF" w:rsidTr="005A5710">
        <w:trPr>
          <w:trHeight w:val="454"/>
        </w:trPr>
        <w:tc>
          <w:tcPr>
            <w:tcW w:w="311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2479F" w:rsidRPr="001A4BBF" w:rsidRDefault="0022479F" w:rsidP="00194509">
            <w:pPr>
              <w:spacing w:line="240" w:lineRule="atLeast"/>
              <w:jc w:val="both"/>
              <w:rPr>
                <w:rFonts w:ascii="Arial" w:hAnsi="Arial" w:cs="Arial"/>
                <w:szCs w:val="22"/>
                <w:lang w:eastAsia="en-US"/>
              </w:rPr>
            </w:pPr>
            <w:r w:rsidRPr="001A4BBF">
              <w:rPr>
                <w:rFonts w:ascii="Arial" w:hAnsi="Arial" w:cs="Arial"/>
                <w:szCs w:val="22"/>
                <w:lang w:eastAsia="en-US"/>
              </w:rPr>
              <w:t>Presupuesto base</w:t>
            </w:r>
            <w:r w:rsidR="00D33BBE" w:rsidRPr="001A4BBF">
              <w:rPr>
                <w:rFonts w:ascii="Arial" w:hAnsi="Arial" w:cs="Arial"/>
              </w:rPr>
              <w:t xml:space="preserve"> de licitación </w:t>
            </w:r>
            <w:r w:rsidRPr="001A4BBF">
              <w:rPr>
                <w:rFonts w:ascii="Arial" w:hAnsi="Arial" w:cs="Arial"/>
                <w:szCs w:val="22"/>
                <w:lang w:eastAsia="en-US"/>
              </w:rPr>
              <w:t>(IVA excluido)</w:t>
            </w:r>
          </w:p>
        </w:tc>
        <w:tc>
          <w:tcPr>
            <w:tcW w:w="5386" w:type="dxa"/>
            <w:gridSpan w:val="3"/>
            <w:tcBorders>
              <w:top w:val="single" w:sz="4" w:space="0" w:color="000000"/>
              <w:left w:val="single" w:sz="4" w:space="0" w:color="000000"/>
              <w:bottom w:val="single" w:sz="4" w:space="0" w:color="000000"/>
              <w:right w:val="single" w:sz="4" w:space="0" w:color="000000"/>
            </w:tcBorders>
            <w:shd w:val="clear" w:color="auto" w:fill="FFFFFF"/>
          </w:tcPr>
          <w:p w:rsidR="0022479F" w:rsidRPr="001A4BBF" w:rsidRDefault="00807D60" w:rsidP="00807D60">
            <w:pPr>
              <w:jc w:val="right"/>
              <w:rPr>
                <w:rFonts w:ascii="Arial" w:hAnsi="Arial" w:cs="Arial"/>
              </w:rPr>
            </w:pPr>
            <w:r w:rsidRPr="001A4BBF">
              <w:rPr>
                <w:rFonts w:ascii="Arial" w:hAnsi="Arial" w:cs="Arial"/>
              </w:rPr>
              <w:t>126.331,41 €</w:t>
            </w:r>
          </w:p>
        </w:tc>
      </w:tr>
      <w:tr w:rsidR="001A4BBF" w:rsidRPr="001A4BBF" w:rsidTr="005A5710">
        <w:trPr>
          <w:trHeight w:val="454"/>
        </w:trPr>
        <w:tc>
          <w:tcPr>
            <w:tcW w:w="311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2479F" w:rsidRPr="001A4BBF" w:rsidRDefault="00D35CF2" w:rsidP="0022479F">
            <w:pPr>
              <w:spacing w:line="240" w:lineRule="atLeast"/>
              <w:jc w:val="both"/>
              <w:rPr>
                <w:rFonts w:ascii="Arial" w:hAnsi="Arial" w:cs="Arial"/>
                <w:szCs w:val="22"/>
                <w:lang w:eastAsia="en-US"/>
              </w:rPr>
            </w:pPr>
            <w:r w:rsidRPr="001A4BBF">
              <w:rPr>
                <w:rFonts w:ascii="Arial" w:hAnsi="Arial" w:cs="Arial"/>
                <w:szCs w:val="22"/>
                <w:lang w:eastAsia="en-US"/>
              </w:rPr>
              <w:t>Importe del IVA (10</w:t>
            </w:r>
            <w:r w:rsidR="0022479F" w:rsidRPr="001A4BBF">
              <w:rPr>
                <w:rFonts w:ascii="Arial" w:hAnsi="Arial" w:cs="Arial"/>
                <w:szCs w:val="22"/>
                <w:lang w:eastAsia="en-US"/>
              </w:rPr>
              <w:t xml:space="preserve"> %)</w:t>
            </w:r>
          </w:p>
        </w:tc>
        <w:tc>
          <w:tcPr>
            <w:tcW w:w="5386" w:type="dxa"/>
            <w:gridSpan w:val="3"/>
            <w:tcBorders>
              <w:top w:val="single" w:sz="4" w:space="0" w:color="000000"/>
              <w:left w:val="single" w:sz="4" w:space="0" w:color="000000"/>
              <w:bottom w:val="single" w:sz="4" w:space="0" w:color="000000"/>
              <w:right w:val="single" w:sz="4" w:space="0" w:color="000000"/>
            </w:tcBorders>
            <w:shd w:val="clear" w:color="auto" w:fill="FFFFFF"/>
          </w:tcPr>
          <w:p w:rsidR="0022479F" w:rsidRPr="001A4BBF" w:rsidRDefault="004F262E" w:rsidP="0022479F">
            <w:pPr>
              <w:spacing w:before="120" w:line="240" w:lineRule="atLeast"/>
              <w:ind w:right="113"/>
              <w:jc w:val="right"/>
              <w:rPr>
                <w:rFonts w:ascii="Arial" w:hAnsi="Arial" w:cs="Arial"/>
                <w:szCs w:val="22"/>
                <w:lang w:eastAsia="en-US"/>
              </w:rPr>
            </w:pPr>
            <w:r w:rsidRPr="001A4BBF">
              <w:rPr>
                <w:rFonts w:ascii="Arial" w:hAnsi="Arial" w:cs="Arial"/>
                <w:szCs w:val="22"/>
                <w:lang w:eastAsia="en-US"/>
              </w:rPr>
              <w:t xml:space="preserve">12.633,15 </w:t>
            </w:r>
            <w:r w:rsidR="00D33BBE" w:rsidRPr="001A4BBF">
              <w:rPr>
                <w:rFonts w:ascii="Arial" w:hAnsi="Arial" w:cs="Arial"/>
                <w:szCs w:val="22"/>
                <w:lang w:eastAsia="en-US"/>
              </w:rPr>
              <w:t>€</w:t>
            </w:r>
          </w:p>
        </w:tc>
      </w:tr>
      <w:tr w:rsidR="001A4BBF" w:rsidRPr="001A4BBF" w:rsidTr="005A5710">
        <w:trPr>
          <w:trHeight w:val="454"/>
        </w:trPr>
        <w:tc>
          <w:tcPr>
            <w:tcW w:w="311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2479F" w:rsidRPr="001A4BBF" w:rsidRDefault="0022479F" w:rsidP="0022479F">
            <w:pPr>
              <w:spacing w:line="240" w:lineRule="atLeast"/>
              <w:jc w:val="both"/>
              <w:rPr>
                <w:rFonts w:ascii="Arial" w:hAnsi="Arial" w:cs="Arial"/>
                <w:szCs w:val="22"/>
                <w:lang w:eastAsia="en-US"/>
              </w:rPr>
            </w:pPr>
            <w:r w:rsidRPr="001A4BBF">
              <w:rPr>
                <w:rFonts w:ascii="Arial" w:hAnsi="Arial" w:cs="Arial"/>
                <w:szCs w:val="22"/>
                <w:lang w:eastAsia="en-US"/>
              </w:rPr>
              <w:t>Presupuesto base de licitación</w:t>
            </w:r>
            <w:r w:rsidR="00D33BBE" w:rsidRPr="001A4BBF">
              <w:rPr>
                <w:rFonts w:ascii="Arial" w:hAnsi="Arial" w:cs="Arial"/>
                <w:szCs w:val="22"/>
                <w:lang w:eastAsia="en-US"/>
              </w:rPr>
              <w:t xml:space="preserve"> primer año</w:t>
            </w:r>
            <w:r w:rsidRPr="001A4BBF">
              <w:rPr>
                <w:rFonts w:ascii="Arial" w:hAnsi="Arial" w:cs="Arial"/>
                <w:szCs w:val="22"/>
                <w:lang w:eastAsia="en-US"/>
              </w:rPr>
              <w:t xml:space="preserve"> (</w:t>
            </w:r>
            <w:r w:rsidR="004622E7" w:rsidRPr="001A4BBF">
              <w:rPr>
                <w:rFonts w:ascii="Arial" w:hAnsi="Arial" w:cs="Arial"/>
                <w:szCs w:val="22"/>
                <w:lang w:eastAsia="en-US"/>
              </w:rPr>
              <w:t xml:space="preserve">10% </w:t>
            </w:r>
            <w:r w:rsidRPr="001A4BBF">
              <w:rPr>
                <w:rFonts w:ascii="Arial" w:hAnsi="Arial" w:cs="Arial"/>
                <w:szCs w:val="22"/>
                <w:lang w:eastAsia="en-US"/>
              </w:rPr>
              <w:t>IVA incluido)</w:t>
            </w:r>
          </w:p>
        </w:tc>
        <w:tc>
          <w:tcPr>
            <w:tcW w:w="5386" w:type="dxa"/>
            <w:gridSpan w:val="3"/>
            <w:tcBorders>
              <w:top w:val="single" w:sz="4" w:space="0" w:color="000000"/>
              <w:left w:val="single" w:sz="4" w:space="0" w:color="000000"/>
              <w:bottom w:val="single" w:sz="4" w:space="0" w:color="000000"/>
              <w:right w:val="single" w:sz="4" w:space="0" w:color="000000"/>
            </w:tcBorders>
            <w:shd w:val="clear" w:color="auto" w:fill="FFFFFF"/>
          </w:tcPr>
          <w:p w:rsidR="0022479F" w:rsidRPr="001A4BBF" w:rsidRDefault="00807D60" w:rsidP="0022479F">
            <w:pPr>
              <w:spacing w:before="120" w:line="240" w:lineRule="atLeast"/>
              <w:ind w:right="113"/>
              <w:jc w:val="right"/>
              <w:rPr>
                <w:rFonts w:ascii="Arial" w:hAnsi="Arial" w:cs="Arial"/>
                <w:szCs w:val="22"/>
                <w:lang w:eastAsia="en-US"/>
              </w:rPr>
            </w:pPr>
            <w:r w:rsidRPr="001A4BBF">
              <w:rPr>
                <w:rFonts w:ascii="Arial" w:hAnsi="Arial" w:cs="Arial"/>
                <w:szCs w:val="22"/>
                <w:lang w:eastAsia="en-US"/>
              </w:rPr>
              <w:t xml:space="preserve">138.964,56 </w:t>
            </w:r>
            <w:r w:rsidR="00D33BBE" w:rsidRPr="001A4BBF">
              <w:rPr>
                <w:rFonts w:ascii="Arial" w:hAnsi="Arial" w:cs="Arial"/>
                <w:szCs w:val="22"/>
                <w:lang w:eastAsia="en-US"/>
              </w:rPr>
              <w:t xml:space="preserve"> €</w:t>
            </w:r>
          </w:p>
        </w:tc>
      </w:tr>
      <w:tr w:rsidR="001A4BBF" w:rsidRPr="001A4BBF" w:rsidTr="004622E7">
        <w:trPr>
          <w:trHeight w:val="3109"/>
        </w:trPr>
        <w:tc>
          <w:tcPr>
            <w:tcW w:w="8505" w:type="dxa"/>
            <w:gridSpan w:val="4"/>
            <w:tcBorders>
              <w:top w:val="single" w:sz="4" w:space="0" w:color="000000"/>
              <w:left w:val="single" w:sz="4" w:space="0" w:color="000000"/>
              <w:bottom w:val="single" w:sz="4" w:space="0" w:color="auto"/>
              <w:right w:val="single" w:sz="4" w:space="0" w:color="000000"/>
            </w:tcBorders>
            <w:shd w:val="clear" w:color="auto" w:fill="FFFFFF"/>
            <w:vAlign w:val="center"/>
          </w:tcPr>
          <w:p w:rsidR="004622E7" w:rsidRPr="001A4BBF" w:rsidRDefault="004622E7" w:rsidP="00D35CF2">
            <w:pPr>
              <w:jc w:val="both"/>
              <w:rPr>
                <w:rFonts w:ascii="Arial" w:hAnsi="Arial" w:cs="Arial"/>
                <w:szCs w:val="22"/>
                <w:lang w:eastAsia="en-US"/>
              </w:rPr>
            </w:pPr>
          </w:p>
          <w:p w:rsidR="00D35CF2" w:rsidRPr="001A4BBF" w:rsidRDefault="00D35CF2" w:rsidP="00D35CF2">
            <w:pPr>
              <w:jc w:val="both"/>
              <w:rPr>
                <w:rFonts w:ascii="Arial" w:hAnsi="Arial" w:cs="Arial"/>
              </w:rPr>
            </w:pPr>
            <w:r w:rsidRPr="001A4BBF">
              <w:rPr>
                <w:rFonts w:ascii="Arial" w:hAnsi="Arial" w:cs="Arial"/>
              </w:rPr>
              <w:t xml:space="preserve">El </w:t>
            </w:r>
            <w:r w:rsidRPr="001A4BBF">
              <w:rPr>
                <w:rFonts w:ascii="Arial" w:hAnsi="Arial" w:cs="Arial"/>
                <w:lang w:eastAsia="en-US"/>
              </w:rPr>
              <w:t>desglose del presupuesto base de licitación</w:t>
            </w:r>
            <w:r w:rsidRPr="001A4BBF">
              <w:rPr>
                <w:rFonts w:ascii="Arial" w:hAnsi="Arial" w:cs="Arial"/>
              </w:rPr>
              <w:t xml:space="preserve"> </w:t>
            </w:r>
            <w:r w:rsidR="00807D60" w:rsidRPr="001A4BBF">
              <w:rPr>
                <w:rFonts w:ascii="Arial" w:hAnsi="Arial" w:cs="Arial"/>
              </w:rPr>
              <w:t xml:space="preserve">calculado a 6 meses </w:t>
            </w:r>
            <w:r w:rsidRPr="001A4BBF">
              <w:rPr>
                <w:rFonts w:ascii="Arial" w:hAnsi="Arial" w:cs="Arial"/>
              </w:rPr>
              <w:t>asciende a:</w:t>
            </w:r>
          </w:p>
          <w:p w:rsidR="00D35CF2" w:rsidRPr="001A4BBF" w:rsidRDefault="00D35CF2" w:rsidP="00D35CF2">
            <w:pPr>
              <w:spacing w:before="40" w:after="40" w:line="240" w:lineRule="atLeast"/>
              <w:jc w:val="both"/>
              <w:rPr>
                <w:rFonts w:ascii="Arial" w:hAnsi="Arial" w:cs="Arial"/>
                <w:lang w:eastAsia="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267"/>
              <w:gridCol w:w="1612"/>
              <w:gridCol w:w="1559"/>
              <w:gridCol w:w="1559"/>
            </w:tblGrid>
            <w:tr w:rsidR="001A4BBF" w:rsidRPr="001A4BBF" w:rsidTr="00807D60">
              <w:trPr>
                <w:trHeight w:val="266"/>
                <w:jc w:val="center"/>
              </w:trPr>
              <w:tc>
                <w:tcPr>
                  <w:tcW w:w="2267" w:type="dxa"/>
                  <w:tcBorders>
                    <w:top w:val="single" w:sz="4" w:space="0" w:color="auto"/>
                    <w:left w:val="single" w:sz="4" w:space="0" w:color="auto"/>
                    <w:bottom w:val="single" w:sz="4" w:space="0" w:color="auto"/>
                    <w:right w:val="single" w:sz="4" w:space="0" w:color="auto"/>
                  </w:tcBorders>
                </w:tcPr>
                <w:p w:rsidR="00194509" w:rsidRPr="001A4BBF" w:rsidRDefault="00194509" w:rsidP="00194509">
                  <w:pPr>
                    <w:spacing w:before="40" w:after="40" w:line="240" w:lineRule="atLeast"/>
                    <w:jc w:val="center"/>
                    <w:rPr>
                      <w:rFonts w:ascii="Arial" w:hAnsi="Arial" w:cs="Arial"/>
                      <w:b/>
                      <w:bCs/>
                      <w:lang w:eastAsia="en-US"/>
                    </w:rPr>
                  </w:pPr>
                </w:p>
              </w:tc>
              <w:tc>
                <w:tcPr>
                  <w:tcW w:w="1612" w:type="dxa"/>
                  <w:tcBorders>
                    <w:top w:val="single" w:sz="4" w:space="0" w:color="auto"/>
                    <w:left w:val="single" w:sz="4" w:space="0" w:color="auto"/>
                    <w:bottom w:val="single" w:sz="4" w:space="0" w:color="auto"/>
                    <w:right w:val="single" w:sz="4" w:space="0" w:color="auto"/>
                  </w:tcBorders>
                </w:tcPr>
                <w:p w:rsidR="00194509" w:rsidRPr="001A4BBF" w:rsidRDefault="00194509" w:rsidP="00194509">
                  <w:pPr>
                    <w:spacing w:before="40" w:after="40" w:line="240" w:lineRule="atLeast"/>
                    <w:jc w:val="center"/>
                    <w:rPr>
                      <w:rFonts w:ascii="Arial" w:hAnsi="Arial" w:cs="Arial"/>
                      <w:b/>
                      <w:bCs/>
                      <w:lang w:eastAsia="en-US"/>
                    </w:rPr>
                  </w:pPr>
                  <w:r w:rsidRPr="001A4BBF">
                    <w:rPr>
                      <w:rFonts w:ascii="Arial" w:hAnsi="Arial" w:cs="Arial"/>
                      <w:b/>
                      <w:bCs/>
                      <w:lang w:eastAsia="en-US"/>
                    </w:rPr>
                    <w:t>Costes directos</w:t>
                  </w:r>
                </w:p>
              </w:tc>
              <w:tc>
                <w:tcPr>
                  <w:tcW w:w="1559" w:type="dxa"/>
                  <w:tcBorders>
                    <w:top w:val="single" w:sz="4" w:space="0" w:color="auto"/>
                    <w:left w:val="single" w:sz="4" w:space="0" w:color="auto"/>
                    <w:bottom w:val="single" w:sz="4" w:space="0" w:color="auto"/>
                    <w:right w:val="single" w:sz="4" w:space="0" w:color="auto"/>
                  </w:tcBorders>
                </w:tcPr>
                <w:p w:rsidR="00194509" w:rsidRPr="001A4BBF" w:rsidRDefault="00194509" w:rsidP="00194509">
                  <w:pPr>
                    <w:spacing w:before="40" w:after="40" w:line="240" w:lineRule="atLeast"/>
                    <w:jc w:val="center"/>
                    <w:rPr>
                      <w:rFonts w:ascii="Arial" w:hAnsi="Arial" w:cs="Arial"/>
                      <w:b/>
                      <w:bCs/>
                      <w:lang w:eastAsia="en-US"/>
                    </w:rPr>
                  </w:pPr>
                  <w:r w:rsidRPr="001A4BBF">
                    <w:rPr>
                      <w:rFonts w:ascii="Arial" w:hAnsi="Arial" w:cs="Arial"/>
                      <w:b/>
                      <w:bCs/>
                      <w:lang w:eastAsia="en-US"/>
                    </w:rPr>
                    <w:t>Costes indirectos</w:t>
                  </w:r>
                </w:p>
              </w:tc>
              <w:tc>
                <w:tcPr>
                  <w:tcW w:w="1559" w:type="dxa"/>
                  <w:tcBorders>
                    <w:top w:val="single" w:sz="4" w:space="0" w:color="auto"/>
                    <w:left w:val="single" w:sz="4" w:space="0" w:color="auto"/>
                    <w:bottom w:val="single" w:sz="4" w:space="0" w:color="auto"/>
                    <w:right w:val="single" w:sz="4" w:space="0" w:color="auto"/>
                  </w:tcBorders>
                </w:tcPr>
                <w:p w:rsidR="00194509" w:rsidRPr="001A4BBF" w:rsidRDefault="00194509" w:rsidP="00194509">
                  <w:pPr>
                    <w:spacing w:before="40" w:after="40" w:line="240" w:lineRule="atLeast"/>
                    <w:jc w:val="center"/>
                    <w:rPr>
                      <w:rFonts w:ascii="Arial" w:hAnsi="Arial" w:cs="Arial"/>
                      <w:b/>
                      <w:bCs/>
                      <w:lang w:eastAsia="en-US"/>
                    </w:rPr>
                  </w:pPr>
                  <w:r w:rsidRPr="001A4BBF">
                    <w:rPr>
                      <w:rFonts w:ascii="Arial" w:hAnsi="Arial" w:cs="Arial"/>
                      <w:b/>
                      <w:bCs/>
                      <w:lang w:eastAsia="en-US"/>
                    </w:rPr>
                    <w:t>Total</w:t>
                  </w:r>
                </w:p>
              </w:tc>
            </w:tr>
            <w:tr w:rsidR="001A4BBF" w:rsidRPr="001A4BBF" w:rsidTr="00807D60">
              <w:trPr>
                <w:trHeight w:val="266"/>
                <w:jc w:val="center"/>
              </w:trPr>
              <w:tc>
                <w:tcPr>
                  <w:tcW w:w="2267" w:type="dxa"/>
                  <w:tcBorders>
                    <w:top w:val="single" w:sz="4" w:space="0" w:color="auto"/>
                    <w:left w:val="single" w:sz="4" w:space="0" w:color="auto"/>
                    <w:bottom w:val="single" w:sz="4" w:space="0" w:color="auto"/>
                    <w:right w:val="single" w:sz="4" w:space="0" w:color="auto"/>
                  </w:tcBorders>
                </w:tcPr>
                <w:p w:rsidR="00194509" w:rsidRPr="001A4BBF" w:rsidRDefault="00194509" w:rsidP="00194509">
                  <w:pPr>
                    <w:spacing w:before="40" w:after="40"/>
                    <w:rPr>
                      <w:rFonts w:ascii="Arial" w:hAnsi="Arial" w:cs="Arial"/>
                      <w:lang w:eastAsia="en-US"/>
                    </w:rPr>
                  </w:pPr>
                  <w:r w:rsidRPr="001A4BBF">
                    <w:rPr>
                      <w:rFonts w:ascii="Arial" w:hAnsi="Arial" w:cs="Arial"/>
                      <w:lang w:eastAsia="en-US"/>
                    </w:rPr>
                    <w:t>Costes de personal</w:t>
                  </w:r>
                </w:p>
              </w:tc>
              <w:tc>
                <w:tcPr>
                  <w:tcW w:w="1612" w:type="dxa"/>
                  <w:tcBorders>
                    <w:top w:val="single" w:sz="4" w:space="0" w:color="auto"/>
                    <w:left w:val="single" w:sz="4" w:space="0" w:color="auto"/>
                    <w:bottom w:val="single" w:sz="4" w:space="0" w:color="auto"/>
                    <w:right w:val="single" w:sz="4" w:space="0" w:color="auto"/>
                  </w:tcBorders>
                </w:tcPr>
                <w:p w:rsidR="00194509" w:rsidRPr="001A4BBF" w:rsidRDefault="00807D60" w:rsidP="00194509">
                  <w:pPr>
                    <w:spacing w:before="40" w:after="40"/>
                    <w:jc w:val="center"/>
                    <w:rPr>
                      <w:rFonts w:ascii="Arial" w:hAnsi="Arial" w:cs="Arial"/>
                      <w:lang w:eastAsia="en-US"/>
                    </w:rPr>
                  </w:pPr>
                  <w:r w:rsidRPr="001A4BBF">
                    <w:rPr>
                      <w:rFonts w:ascii="Arial" w:hAnsi="Arial" w:cs="Arial"/>
                      <w:lang w:eastAsia="en-US"/>
                    </w:rPr>
                    <w:t xml:space="preserve">111.501,69 </w:t>
                  </w:r>
                  <w:r w:rsidR="00194509" w:rsidRPr="001A4BBF">
                    <w:rPr>
                      <w:rFonts w:ascii="Arial" w:hAnsi="Arial" w:cs="Arial"/>
                      <w:lang w:eastAsia="en-US"/>
                    </w:rPr>
                    <w:t>€</w:t>
                  </w:r>
                </w:p>
              </w:tc>
              <w:tc>
                <w:tcPr>
                  <w:tcW w:w="1559" w:type="dxa"/>
                  <w:tcBorders>
                    <w:top w:val="single" w:sz="4" w:space="0" w:color="auto"/>
                    <w:left w:val="single" w:sz="4" w:space="0" w:color="auto"/>
                    <w:bottom w:val="single" w:sz="4" w:space="0" w:color="auto"/>
                    <w:right w:val="single" w:sz="4" w:space="0" w:color="auto"/>
                  </w:tcBorders>
                </w:tcPr>
                <w:p w:rsidR="00194509" w:rsidRPr="001A4BBF" w:rsidRDefault="00194509" w:rsidP="00194509">
                  <w:pPr>
                    <w:spacing w:before="40" w:after="40"/>
                    <w:jc w:val="center"/>
                    <w:rPr>
                      <w:rFonts w:ascii="Arial" w:hAnsi="Arial" w:cs="Arial"/>
                      <w:lang w:eastAsia="en-US"/>
                    </w:rPr>
                  </w:pPr>
                </w:p>
              </w:tc>
              <w:tc>
                <w:tcPr>
                  <w:tcW w:w="1559" w:type="dxa"/>
                  <w:tcBorders>
                    <w:top w:val="single" w:sz="4" w:space="0" w:color="auto"/>
                    <w:left w:val="single" w:sz="4" w:space="0" w:color="auto"/>
                    <w:bottom w:val="single" w:sz="4" w:space="0" w:color="auto"/>
                    <w:right w:val="single" w:sz="4" w:space="0" w:color="auto"/>
                  </w:tcBorders>
                </w:tcPr>
                <w:p w:rsidR="00194509" w:rsidRPr="001A4BBF" w:rsidRDefault="00807D60" w:rsidP="00194509">
                  <w:pPr>
                    <w:spacing w:before="40" w:after="40"/>
                    <w:jc w:val="center"/>
                    <w:rPr>
                      <w:rFonts w:ascii="Arial" w:hAnsi="Arial" w:cs="Arial"/>
                      <w:lang w:eastAsia="en-US"/>
                    </w:rPr>
                  </w:pPr>
                  <w:r w:rsidRPr="001A4BBF">
                    <w:rPr>
                      <w:rFonts w:ascii="Arial" w:hAnsi="Arial" w:cs="Arial"/>
                      <w:lang w:eastAsia="en-US"/>
                    </w:rPr>
                    <w:t>111.501,69 €</w:t>
                  </w:r>
                </w:p>
              </w:tc>
            </w:tr>
            <w:tr w:rsidR="001A4BBF" w:rsidRPr="001A4BBF" w:rsidTr="00807D60">
              <w:trPr>
                <w:trHeight w:val="266"/>
                <w:jc w:val="center"/>
              </w:trPr>
              <w:tc>
                <w:tcPr>
                  <w:tcW w:w="2267" w:type="dxa"/>
                  <w:tcBorders>
                    <w:top w:val="single" w:sz="4" w:space="0" w:color="auto"/>
                    <w:left w:val="single" w:sz="4" w:space="0" w:color="auto"/>
                    <w:bottom w:val="single" w:sz="4" w:space="0" w:color="auto"/>
                    <w:right w:val="single" w:sz="4" w:space="0" w:color="auto"/>
                  </w:tcBorders>
                </w:tcPr>
                <w:p w:rsidR="00194509" w:rsidRPr="001A4BBF" w:rsidRDefault="00194509" w:rsidP="00194509">
                  <w:pPr>
                    <w:spacing w:before="40" w:after="40"/>
                    <w:jc w:val="both"/>
                    <w:rPr>
                      <w:rFonts w:ascii="Arial" w:hAnsi="Arial" w:cs="Arial"/>
                      <w:lang w:eastAsia="en-US"/>
                    </w:rPr>
                  </w:pPr>
                  <w:r w:rsidRPr="001A4BBF">
                    <w:rPr>
                      <w:rFonts w:ascii="Arial" w:hAnsi="Arial" w:cs="Arial"/>
                      <w:lang w:eastAsia="en-US"/>
                    </w:rPr>
                    <w:t>Gastos generales 10 %</w:t>
                  </w:r>
                </w:p>
              </w:tc>
              <w:tc>
                <w:tcPr>
                  <w:tcW w:w="1612" w:type="dxa"/>
                  <w:tcBorders>
                    <w:top w:val="single" w:sz="4" w:space="0" w:color="auto"/>
                    <w:left w:val="single" w:sz="4" w:space="0" w:color="auto"/>
                    <w:bottom w:val="single" w:sz="4" w:space="0" w:color="auto"/>
                    <w:right w:val="single" w:sz="4" w:space="0" w:color="auto"/>
                  </w:tcBorders>
                </w:tcPr>
                <w:p w:rsidR="00194509" w:rsidRPr="001A4BBF" w:rsidRDefault="00194509" w:rsidP="00194509">
                  <w:pPr>
                    <w:spacing w:before="40" w:after="40"/>
                    <w:jc w:val="center"/>
                    <w:rPr>
                      <w:rFonts w:ascii="Arial" w:hAnsi="Arial" w:cs="Arial"/>
                      <w:lang w:eastAsia="en-US"/>
                    </w:rPr>
                  </w:pPr>
                </w:p>
              </w:tc>
              <w:tc>
                <w:tcPr>
                  <w:tcW w:w="1559" w:type="dxa"/>
                  <w:tcBorders>
                    <w:top w:val="single" w:sz="4" w:space="0" w:color="auto"/>
                    <w:left w:val="single" w:sz="4" w:space="0" w:color="auto"/>
                    <w:bottom w:val="single" w:sz="4" w:space="0" w:color="auto"/>
                    <w:right w:val="single" w:sz="4" w:space="0" w:color="auto"/>
                  </w:tcBorders>
                </w:tcPr>
                <w:p w:rsidR="00194509" w:rsidRPr="001A4BBF" w:rsidRDefault="00F740F1" w:rsidP="00194509">
                  <w:pPr>
                    <w:spacing w:before="40" w:after="40"/>
                    <w:jc w:val="center"/>
                    <w:rPr>
                      <w:rFonts w:ascii="Arial" w:hAnsi="Arial" w:cs="Arial"/>
                      <w:lang w:eastAsia="en-US"/>
                    </w:rPr>
                  </w:pPr>
                  <w:r w:rsidRPr="001A4BBF">
                    <w:rPr>
                      <w:rFonts w:ascii="Arial" w:hAnsi="Arial" w:cs="Arial"/>
                      <w:lang w:eastAsia="en-US"/>
                    </w:rPr>
                    <w:t>11.150,17</w:t>
                  </w:r>
                  <w:r w:rsidR="00194509" w:rsidRPr="001A4BBF">
                    <w:rPr>
                      <w:rFonts w:ascii="Arial" w:hAnsi="Arial" w:cs="Arial"/>
                      <w:lang w:eastAsia="en-US"/>
                    </w:rPr>
                    <w:t xml:space="preserve"> €</w:t>
                  </w:r>
                </w:p>
              </w:tc>
              <w:tc>
                <w:tcPr>
                  <w:tcW w:w="1559" w:type="dxa"/>
                  <w:tcBorders>
                    <w:top w:val="single" w:sz="4" w:space="0" w:color="auto"/>
                    <w:left w:val="single" w:sz="4" w:space="0" w:color="auto"/>
                    <w:bottom w:val="single" w:sz="4" w:space="0" w:color="auto"/>
                    <w:right w:val="single" w:sz="4" w:space="0" w:color="auto"/>
                  </w:tcBorders>
                </w:tcPr>
                <w:p w:rsidR="00194509" w:rsidRPr="001A4BBF" w:rsidRDefault="00F740F1" w:rsidP="00194509">
                  <w:pPr>
                    <w:spacing w:before="40" w:after="40"/>
                    <w:jc w:val="center"/>
                    <w:rPr>
                      <w:rFonts w:ascii="Arial" w:hAnsi="Arial" w:cs="Arial"/>
                    </w:rPr>
                  </w:pPr>
                  <w:r w:rsidRPr="001A4BBF">
                    <w:rPr>
                      <w:rFonts w:ascii="Arial" w:hAnsi="Arial" w:cs="Arial"/>
                      <w:lang w:eastAsia="en-US"/>
                    </w:rPr>
                    <w:t>11.150,17 €</w:t>
                  </w:r>
                </w:p>
              </w:tc>
            </w:tr>
            <w:tr w:rsidR="001A4BBF" w:rsidRPr="001A4BBF" w:rsidTr="00807D60">
              <w:trPr>
                <w:trHeight w:val="266"/>
                <w:jc w:val="center"/>
              </w:trPr>
              <w:tc>
                <w:tcPr>
                  <w:tcW w:w="2267" w:type="dxa"/>
                  <w:tcBorders>
                    <w:top w:val="single" w:sz="4" w:space="0" w:color="auto"/>
                    <w:left w:val="single" w:sz="4" w:space="0" w:color="auto"/>
                    <w:bottom w:val="single" w:sz="4" w:space="0" w:color="auto"/>
                    <w:right w:val="single" w:sz="4" w:space="0" w:color="auto"/>
                  </w:tcBorders>
                </w:tcPr>
                <w:p w:rsidR="00194509" w:rsidRPr="001A4BBF" w:rsidRDefault="00194509" w:rsidP="00194509">
                  <w:pPr>
                    <w:spacing w:before="40" w:after="40"/>
                    <w:jc w:val="both"/>
                    <w:rPr>
                      <w:rFonts w:ascii="Arial" w:hAnsi="Arial" w:cs="Arial"/>
                      <w:lang w:eastAsia="en-US"/>
                    </w:rPr>
                  </w:pPr>
                  <w:r w:rsidRPr="001A4BBF">
                    <w:rPr>
                      <w:rFonts w:ascii="Arial" w:hAnsi="Arial" w:cs="Arial"/>
                      <w:lang w:eastAsia="en-US"/>
                    </w:rPr>
                    <w:t>Beneficio industrial 3%</w:t>
                  </w:r>
                </w:p>
              </w:tc>
              <w:tc>
                <w:tcPr>
                  <w:tcW w:w="1612" w:type="dxa"/>
                  <w:tcBorders>
                    <w:top w:val="single" w:sz="4" w:space="0" w:color="auto"/>
                    <w:left w:val="single" w:sz="4" w:space="0" w:color="auto"/>
                    <w:bottom w:val="single" w:sz="4" w:space="0" w:color="auto"/>
                    <w:right w:val="single" w:sz="4" w:space="0" w:color="auto"/>
                  </w:tcBorders>
                </w:tcPr>
                <w:p w:rsidR="00194509" w:rsidRPr="001A4BBF" w:rsidRDefault="00194509" w:rsidP="00194509">
                  <w:pPr>
                    <w:spacing w:before="40" w:after="40"/>
                    <w:jc w:val="center"/>
                    <w:rPr>
                      <w:rFonts w:ascii="Arial" w:hAnsi="Arial" w:cs="Arial"/>
                      <w:lang w:eastAsia="en-US"/>
                    </w:rPr>
                  </w:pPr>
                </w:p>
              </w:tc>
              <w:tc>
                <w:tcPr>
                  <w:tcW w:w="1559" w:type="dxa"/>
                  <w:tcBorders>
                    <w:top w:val="single" w:sz="4" w:space="0" w:color="auto"/>
                    <w:left w:val="single" w:sz="4" w:space="0" w:color="auto"/>
                    <w:bottom w:val="single" w:sz="4" w:space="0" w:color="auto"/>
                    <w:right w:val="single" w:sz="4" w:space="0" w:color="auto"/>
                  </w:tcBorders>
                </w:tcPr>
                <w:p w:rsidR="00194509" w:rsidRPr="001A4BBF" w:rsidRDefault="00F740F1" w:rsidP="00194509">
                  <w:pPr>
                    <w:spacing w:before="40" w:after="40"/>
                    <w:jc w:val="center"/>
                    <w:rPr>
                      <w:rFonts w:ascii="Arial" w:hAnsi="Arial" w:cs="Arial"/>
                      <w:lang w:eastAsia="en-US"/>
                    </w:rPr>
                  </w:pPr>
                  <w:r w:rsidRPr="001A4BBF">
                    <w:rPr>
                      <w:rFonts w:ascii="Arial" w:hAnsi="Arial" w:cs="Arial"/>
                      <w:lang w:eastAsia="en-US"/>
                    </w:rPr>
                    <w:t>3.679,56</w:t>
                  </w:r>
                  <w:r w:rsidR="00194509" w:rsidRPr="001A4BBF">
                    <w:rPr>
                      <w:rFonts w:ascii="Arial" w:hAnsi="Arial" w:cs="Arial"/>
                      <w:lang w:eastAsia="en-US"/>
                    </w:rPr>
                    <w:t xml:space="preserve"> €</w:t>
                  </w:r>
                </w:p>
              </w:tc>
              <w:tc>
                <w:tcPr>
                  <w:tcW w:w="1559" w:type="dxa"/>
                  <w:tcBorders>
                    <w:top w:val="single" w:sz="4" w:space="0" w:color="auto"/>
                    <w:left w:val="single" w:sz="4" w:space="0" w:color="auto"/>
                    <w:bottom w:val="single" w:sz="4" w:space="0" w:color="auto"/>
                    <w:right w:val="single" w:sz="4" w:space="0" w:color="auto"/>
                  </w:tcBorders>
                </w:tcPr>
                <w:p w:rsidR="00194509" w:rsidRPr="001A4BBF" w:rsidRDefault="00F740F1" w:rsidP="00194509">
                  <w:pPr>
                    <w:spacing w:before="40" w:after="40"/>
                    <w:jc w:val="center"/>
                    <w:rPr>
                      <w:rFonts w:ascii="Arial" w:hAnsi="Arial" w:cs="Arial"/>
                    </w:rPr>
                  </w:pPr>
                  <w:r w:rsidRPr="001A4BBF">
                    <w:rPr>
                      <w:rFonts w:ascii="Arial" w:hAnsi="Arial" w:cs="Arial"/>
                      <w:lang w:eastAsia="en-US"/>
                    </w:rPr>
                    <w:t>3.679,56 €</w:t>
                  </w:r>
                </w:p>
              </w:tc>
            </w:tr>
            <w:tr w:rsidR="001A4BBF" w:rsidRPr="001A4BBF" w:rsidTr="00807D60">
              <w:trPr>
                <w:trHeight w:val="266"/>
                <w:jc w:val="center"/>
              </w:trPr>
              <w:tc>
                <w:tcPr>
                  <w:tcW w:w="2267" w:type="dxa"/>
                  <w:tcBorders>
                    <w:top w:val="single" w:sz="4" w:space="0" w:color="auto"/>
                    <w:left w:val="single" w:sz="4" w:space="0" w:color="auto"/>
                    <w:bottom w:val="single" w:sz="4" w:space="0" w:color="auto"/>
                    <w:right w:val="single" w:sz="4" w:space="0" w:color="auto"/>
                  </w:tcBorders>
                </w:tcPr>
                <w:p w:rsidR="00194509" w:rsidRPr="001A4BBF" w:rsidRDefault="00194509" w:rsidP="00194509">
                  <w:pPr>
                    <w:spacing w:before="40" w:after="40"/>
                    <w:rPr>
                      <w:rFonts w:ascii="Arial" w:hAnsi="Arial" w:cs="Arial"/>
                      <w:lang w:eastAsia="en-US"/>
                    </w:rPr>
                  </w:pPr>
                  <w:r w:rsidRPr="001A4BBF">
                    <w:rPr>
                      <w:rFonts w:ascii="Arial" w:hAnsi="Arial" w:cs="Arial"/>
                      <w:lang w:eastAsia="en-US"/>
                    </w:rPr>
                    <w:t>Total sin IVA</w:t>
                  </w:r>
                </w:p>
              </w:tc>
              <w:tc>
                <w:tcPr>
                  <w:tcW w:w="1612" w:type="dxa"/>
                  <w:tcBorders>
                    <w:top w:val="single" w:sz="4" w:space="0" w:color="auto"/>
                    <w:left w:val="single" w:sz="4" w:space="0" w:color="auto"/>
                    <w:bottom w:val="single" w:sz="4" w:space="0" w:color="auto"/>
                    <w:right w:val="single" w:sz="4" w:space="0" w:color="auto"/>
                  </w:tcBorders>
                </w:tcPr>
                <w:p w:rsidR="00194509" w:rsidRPr="001A4BBF" w:rsidRDefault="00194509" w:rsidP="00194509">
                  <w:pPr>
                    <w:spacing w:before="40" w:after="40"/>
                    <w:jc w:val="center"/>
                    <w:rPr>
                      <w:rFonts w:ascii="Arial" w:hAnsi="Arial" w:cs="Arial"/>
                      <w:lang w:eastAsia="en-US"/>
                    </w:rPr>
                  </w:pPr>
                </w:p>
              </w:tc>
              <w:tc>
                <w:tcPr>
                  <w:tcW w:w="1559" w:type="dxa"/>
                  <w:tcBorders>
                    <w:top w:val="single" w:sz="4" w:space="0" w:color="auto"/>
                    <w:left w:val="single" w:sz="4" w:space="0" w:color="auto"/>
                    <w:bottom w:val="single" w:sz="4" w:space="0" w:color="auto"/>
                    <w:right w:val="single" w:sz="4" w:space="0" w:color="auto"/>
                  </w:tcBorders>
                </w:tcPr>
                <w:p w:rsidR="00194509" w:rsidRPr="001A4BBF" w:rsidRDefault="00194509" w:rsidP="00194509">
                  <w:pPr>
                    <w:spacing w:before="40" w:after="40"/>
                    <w:jc w:val="center"/>
                    <w:rPr>
                      <w:rFonts w:ascii="Arial" w:hAnsi="Arial" w:cs="Arial"/>
                      <w:lang w:eastAsia="en-US"/>
                    </w:rPr>
                  </w:pPr>
                </w:p>
              </w:tc>
              <w:tc>
                <w:tcPr>
                  <w:tcW w:w="1559" w:type="dxa"/>
                  <w:tcBorders>
                    <w:top w:val="single" w:sz="4" w:space="0" w:color="auto"/>
                    <w:left w:val="single" w:sz="4" w:space="0" w:color="auto"/>
                    <w:bottom w:val="single" w:sz="4" w:space="0" w:color="auto"/>
                    <w:right w:val="single" w:sz="4" w:space="0" w:color="auto"/>
                  </w:tcBorders>
                </w:tcPr>
                <w:p w:rsidR="00194509" w:rsidRPr="001A4BBF" w:rsidRDefault="00F740F1" w:rsidP="00194509">
                  <w:pPr>
                    <w:spacing w:before="40" w:after="40"/>
                    <w:jc w:val="center"/>
                    <w:rPr>
                      <w:rFonts w:ascii="Arial" w:hAnsi="Arial" w:cs="Arial"/>
                    </w:rPr>
                  </w:pPr>
                  <w:r w:rsidRPr="001A4BBF">
                    <w:rPr>
                      <w:rFonts w:ascii="Arial" w:hAnsi="Arial" w:cs="Arial"/>
                    </w:rPr>
                    <w:t>126.331,41 €</w:t>
                  </w:r>
                </w:p>
              </w:tc>
            </w:tr>
            <w:tr w:rsidR="001A4BBF" w:rsidRPr="001A4BBF" w:rsidTr="00807D60">
              <w:trPr>
                <w:trHeight w:val="266"/>
                <w:jc w:val="center"/>
              </w:trPr>
              <w:tc>
                <w:tcPr>
                  <w:tcW w:w="2267" w:type="dxa"/>
                  <w:tcBorders>
                    <w:top w:val="single" w:sz="4" w:space="0" w:color="auto"/>
                    <w:left w:val="single" w:sz="4" w:space="0" w:color="auto"/>
                    <w:bottom w:val="single" w:sz="4" w:space="0" w:color="auto"/>
                    <w:right w:val="single" w:sz="4" w:space="0" w:color="auto"/>
                  </w:tcBorders>
                </w:tcPr>
                <w:p w:rsidR="00194509" w:rsidRPr="001A4BBF" w:rsidRDefault="00194509" w:rsidP="004815F8">
                  <w:pPr>
                    <w:spacing w:before="40" w:after="40"/>
                    <w:rPr>
                      <w:rFonts w:ascii="Arial" w:hAnsi="Arial" w:cs="Arial"/>
                      <w:b/>
                      <w:bCs/>
                      <w:lang w:eastAsia="en-US"/>
                    </w:rPr>
                  </w:pPr>
                  <w:r w:rsidRPr="001A4BBF">
                    <w:rPr>
                      <w:rFonts w:ascii="Arial" w:hAnsi="Arial" w:cs="Arial"/>
                      <w:b/>
                      <w:bCs/>
                      <w:lang w:eastAsia="en-US"/>
                    </w:rPr>
                    <w:t>Total 10% IVA incluido</w:t>
                  </w:r>
                </w:p>
              </w:tc>
              <w:tc>
                <w:tcPr>
                  <w:tcW w:w="3171" w:type="dxa"/>
                  <w:gridSpan w:val="2"/>
                  <w:tcBorders>
                    <w:top w:val="single" w:sz="4" w:space="0" w:color="auto"/>
                    <w:left w:val="single" w:sz="4" w:space="0" w:color="auto"/>
                    <w:bottom w:val="single" w:sz="4" w:space="0" w:color="auto"/>
                    <w:right w:val="single" w:sz="4" w:space="0" w:color="auto"/>
                  </w:tcBorders>
                </w:tcPr>
                <w:p w:rsidR="00194509" w:rsidRPr="001A4BBF" w:rsidRDefault="00194509" w:rsidP="00194509">
                  <w:pPr>
                    <w:spacing w:before="40" w:after="40"/>
                    <w:jc w:val="center"/>
                    <w:rPr>
                      <w:rFonts w:ascii="Arial" w:hAnsi="Arial" w:cs="Arial"/>
                      <w:b/>
                      <w:bCs/>
                      <w:lang w:eastAsia="en-US"/>
                    </w:rPr>
                  </w:pPr>
                </w:p>
              </w:tc>
              <w:tc>
                <w:tcPr>
                  <w:tcW w:w="1559" w:type="dxa"/>
                  <w:tcBorders>
                    <w:top w:val="single" w:sz="4" w:space="0" w:color="auto"/>
                    <w:left w:val="single" w:sz="4" w:space="0" w:color="auto"/>
                    <w:bottom w:val="single" w:sz="4" w:space="0" w:color="auto"/>
                    <w:right w:val="single" w:sz="4" w:space="0" w:color="auto"/>
                  </w:tcBorders>
                </w:tcPr>
                <w:p w:rsidR="00194509" w:rsidRPr="001A4BBF" w:rsidRDefault="00F740F1" w:rsidP="00194509">
                  <w:pPr>
                    <w:spacing w:before="40" w:after="40"/>
                    <w:jc w:val="center"/>
                    <w:rPr>
                      <w:rFonts w:ascii="Arial" w:hAnsi="Arial" w:cs="Arial"/>
                      <w:b/>
                      <w:bCs/>
                    </w:rPr>
                  </w:pPr>
                  <w:r w:rsidRPr="001A4BBF">
                    <w:rPr>
                      <w:rFonts w:ascii="Arial" w:hAnsi="Arial" w:cs="Arial"/>
                      <w:szCs w:val="22"/>
                      <w:lang w:eastAsia="en-US"/>
                    </w:rPr>
                    <w:t xml:space="preserve">138.964,56  </w:t>
                  </w:r>
                  <w:r w:rsidR="00194509" w:rsidRPr="001A4BBF">
                    <w:rPr>
                      <w:rFonts w:ascii="Arial" w:hAnsi="Arial" w:cs="Arial"/>
                      <w:b/>
                      <w:bCs/>
                    </w:rPr>
                    <w:t>€</w:t>
                  </w:r>
                </w:p>
              </w:tc>
            </w:tr>
          </w:tbl>
          <w:p w:rsidR="007E188F" w:rsidRPr="001A4BBF" w:rsidRDefault="007E188F" w:rsidP="00D35CF2">
            <w:pPr>
              <w:spacing w:before="120" w:line="240" w:lineRule="atLeast"/>
              <w:ind w:right="113"/>
              <w:rPr>
                <w:rFonts w:ascii="Arial" w:hAnsi="Arial" w:cs="Arial"/>
                <w:szCs w:val="22"/>
                <w:lang w:eastAsia="en-US"/>
              </w:rPr>
            </w:pPr>
          </w:p>
        </w:tc>
      </w:tr>
    </w:tbl>
    <w:p w:rsidR="00367F2F" w:rsidRPr="001A4BBF" w:rsidRDefault="00367F2F" w:rsidP="00233FE9">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06"/>
      </w:tblGrid>
      <w:tr w:rsidR="001A4BBF" w:rsidRPr="001A4BBF" w:rsidTr="00354CEA">
        <w:trPr>
          <w:trHeight w:hRule="exact" w:val="340"/>
        </w:trPr>
        <w:tc>
          <w:tcPr>
            <w:tcW w:w="8506" w:type="dxa"/>
            <w:vAlign w:val="center"/>
          </w:tcPr>
          <w:p w:rsidR="00367F2F" w:rsidRPr="001A4BBF" w:rsidRDefault="00367F2F" w:rsidP="00233FE9">
            <w:pPr>
              <w:spacing w:line="240" w:lineRule="atLeast"/>
              <w:jc w:val="both"/>
              <w:rPr>
                <w:rFonts w:ascii="Arial" w:hAnsi="Arial" w:cs="Arial"/>
              </w:rPr>
            </w:pPr>
            <w:bookmarkStart w:id="5" w:name="CC_5"/>
            <w:r w:rsidRPr="001A4BBF">
              <w:rPr>
                <w:rFonts w:ascii="Arial" w:hAnsi="Arial" w:cs="Arial"/>
                <w:b/>
              </w:rPr>
              <w:t>5.-</w:t>
            </w:r>
            <w:bookmarkEnd w:id="5"/>
            <w:r w:rsidRPr="001A4BBF">
              <w:rPr>
                <w:rFonts w:ascii="Arial" w:hAnsi="Arial" w:cs="Arial"/>
                <w:b/>
              </w:rPr>
              <w:t xml:space="preserve"> VALOR ESTIMADO DEL CONTRATO </w:t>
            </w:r>
            <w:r w:rsidRPr="001A4BBF">
              <w:rPr>
                <w:rFonts w:ascii="Arial" w:hAnsi="Arial" w:cs="Arial"/>
                <w:b/>
                <w:lang w:eastAsia="en-US"/>
              </w:rPr>
              <w:t>(</w:t>
            </w:r>
            <w:r w:rsidRPr="001A4BBF">
              <w:rPr>
                <w:rFonts w:ascii="Arial" w:hAnsi="Arial" w:cs="Arial"/>
                <w:b/>
              </w:rPr>
              <w:t>IVA NO INCLUIDO)</w:t>
            </w:r>
          </w:p>
        </w:tc>
      </w:tr>
      <w:tr w:rsidR="001A4BBF" w:rsidRPr="001A4BBF" w:rsidTr="00BA1B09">
        <w:trPr>
          <w:trHeight w:hRule="exact" w:val="454"/>
        </w:trPr>
        <w:tc>
          <w:tcPr>
            <w:tcW w:w="8506" w:type="dxa"/>
            <w:vAlign w:val="center"/>
          </w:tcPr>
          <w:p w:rsidR="00367F2F" w:rsidRPr="001A4BBF" w:rsidRDefault="00367F2F" w:rsidP="00233FE9">
            <w:pPr>
              <w:spacing w:line="240" w:lineRule="atLeast"/>
              <w:jc w:val="both"/>
              <w:rPr>
                <w:rFonts w:ascii="Arial" w:hAnsi="Arial" w:cs="Arial"/>
                <w:b/>
              </w:rPr>
            </w:pPr>
            <w:r w:rsidRPr="001A4BBF">
              <w:rPr>
                <w:rFonts w:ascii="Arial" w:hAnsi="Arial" w:cs="Arial"/>
              </w:rPr>
              <w:t xml:space="preserve">Importe: </w:t>
            </w:r>
            <w:r w:rsidR="00F740F1" w:rsidRPr="001A4BBF">
              <w:rPr>
                <w:rFonts w:ascii="Arial" w:hAnsi="Arial" w:cs="Arial"/>
              </w:rPr>
              <w:t>126.331,41 euros.</w:t>
            </w:r>
          </w:p>
        </w:tc>
      </w:tr>
      <w:tr w:rsidR="001A4BBF" w:rsidRPr="001A4BBF" w:rsidTr="00354CE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00" w:firstRow="0" w:lastRow="0" w:firstColumn="0" w:lastColumn="0" w:noHBand="0" w:noVBand="0"/>
        </w:tblPrEx>
        <w:trPr>
          <w:trHeight w:val="787"/>
        </w:trPr>
        <w:tc>
          <w:tcPr>
            <w:tcW w:w="850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54CEA" w:rsidRPr="001A4BBF" w:rsidRDefault="00354CEA" w:rsidP="0027103D">
            <w:pPr>
              <w:spacing w:before="40" w:after="40"/>
              <w:jc w:val="both"/>
              <w:rPr>
                <w:rFonts w:ascii="Arial" w:eastAsia="Cambria" w:hAnsi="Arial" w:cs="Arial"/>
                <w:sz w:val="8"/>
                <w:szCs w:val="8"/>
              </w:rPr>
            </w:pPr>
          </w:p>
          <w:tbl>
            <w:tblPr>
              <w:tblStyle w:val="Saretaduntaula"/>
              <w:tblW w:w="8364" w:type="dxa"/>
              <w:tblInd w:w="34" w:type="dxa"/>
              <w:tblLayout w:type="fixed"/>
              <w:tblLook w:val="04A0" w:firstRow="1" w:lastRow="0" w:firstColumn="1" w:lastColumn="0" w:noHBand="0" w:noVBand="1"/>
            </w:tblPr>
            <w:tblGrid>
              <w:gridCol w:w="1672"/>
              <w:gridCol w:w="1673"/>
              <w:gridCol w:w="1673"/>
              <w:gridCol w:w="1673"/>
              <w:gridCol w:w="1673"/>
            </w:tblGrid>
            <w:tr w:rsidR="001A4BBF" w:rsidRPr="001A4BBF" w:rsidTr="00D35CF2">
              <w:trPr>
                <w:cantSplit/>
                <w:trHeight w:hRule="exact" w:val="1134"/>
              </w:trPr>
              <w:tc>
                <w:tcPr>
                  <w:tcW w:w="1672" w:type="dxa"/>
                  <w:tcBorders>
                    <w:top w:val="nil"/>
                    <w:left w:val="nil"/>
                  </w:tcBorders>
                  <w:vAlign w:val="bottom"/>
                </w:tcPr>
                <w:p w:rsidR="00354CEA" w:rsidRPr="001A4BBF" w:rsidRDefault="00354CEA" w:rsidP="005D21AF">
                  <w:pPr>
                    <w:spacing w:before="40" w:after="40"/>
                    <w:jc w:val="center"/>
                    <w:rPr>
                      <w:rFonts w:ascii="Arial" w:eastAsia="Cambria" w:hAnsi="Arial" w:cs="Arial"/>
                      <w:szCs w:val="22"/>
                      <w:lang w:eastAsia="en-US"/>
                    </w:rPr>
                  </w:pPr>
                </w:p>
              </w:tc>
              <w:tc>
                <w:tcPr>
                  <w:tcW w:w="1673" w:type="dxa"/>
                  <w:vAlign w:val="bottom"/>
                </w:tcPr>
                <w:p w:rsidR="00354CEA" w:rsidRPr="001A4BBF" w:rsidRDefault="00354CEA" w:rsidP="005D21AF">
                  <w:pPr>
                    <w:spacing w:before="40" w:after="40"/>
                    <w:jc w:val="center"/>
                    <w:rPr>
                      <w:rFonts w:ascii="Arial" w:eastAsia="Cambria" w:hAnsi="Arial" w:cs="Arial"/>
                      <w:szCs w:val="22"/>
                      <w:lang w:eastAsia="en-US"/>
                    </w:rPr>
                  </w:pPr>
                  <w:r w:rsidRPr="001A4BBF">
                    <w:rPr>
                      <w:rFonts w:ascii="Arial" w:eastAsia="Cambria" w:hAnsi="Arial" w:cs="Arial"/>
                      <w:szCs w:val="22"/>
                      <w:lang w:eastAsia="en-US"/>
                    </w:rPr>
                    <w:t>Presupuesto base de licitación</w:t>
                  </w:r>
                </w:p>
                <w:p w:rsidR="00354CEA" w:rsidRPr="001A4BBF" w:rsidRDefault="00354CEA" w:rsidP="005D21AF">
                  <w:pPr>
                    <w:spacing w:before="40" w:after="120"/>
                    <w:jc w:val="center"/>
                    <w:rPr>
                      <w:rFonts w:ascii="Arial" w:eastAsia="Cambria" w:hAnsi="Arial" w:cs="Arial"/>
                      <w:szCs w:val="22"/>
                      <w:lang w:eastAsia="en-US"/>
                    </w:rPr>
                  </w:pPr>
                  <w:r w:rsidRPr="001A4BBF">
                    <w:rPr>
                      <w:rFonts w:ascii="Arial" w:eastAsia="Cambria" w:hAnsi="Arial" w:cs="Arial"/>
                      <w:szCs w:val="22"/>
                      <w:lang w:eastAsia="en-US"/>
                    </w:rPr>
                    <w:t>(IVA excluido)</w:t>
                  </w:r>
                </w:p>
              </w:tc>
              <w:tc>
                <w:tcPr>
                  <w:tcW w:w="1673" w:type="dxa"/>
                  <w:vAlign w:val="bottom"/>
                </w:tcPr>
                <w:p w:rsidR="00354CEA" w:rsidRPr="001A4BBF" w:rsidRDefault="00354CEA" w:rsidP="005D21AF">
                  <w:pPr>
                    <w:spacing w:before="40" w:after="120"/>
                    <w:jc w:val="center"/>
                    <w:rPr>
                      <w:rFonts w:ascii="Arial" w:eastAsia="Cambria" w:hAnsi="Arial" w:cs="Arial"/>
                      <w:szCs w:val="22"/>
                      <w:lang w:eastAsia="en-US"/>
                    </w:rPr>
                  </w:pPr>
                  <w:r w:rsidRPr="001A4BBF">
                    <w:rPr>
                      <w:rFonts w:ascii="Arial" w:eastAsia="Cambria" w:hAnsi="Arial" w:cs="Arial"/>
                      <w:szCs w:val="22"/>
                      <w:lang w:eastAsia="en-US"/>
                    </w:rPr>
                    <w:t>Prórrogas</w:t>
                  </w:r>
                </w:p>
              </w:tc>
              <w:tc>
                <w:tcPr>
                  <w:tcW w:w="1673" w:type="dxa"/>
                  <w:vAlign w:val="bottom"/>
                </w:tcPr>
                <w:p w:rsidR="00354CEA" w:rsidRPr="001A4BBF" w:rsidRDefault="00354CEA" w:rsidP="005D21AF">
                  <w:pPr>
                    <w:spacing w:before="40" w:after="120"/>
                    <w:jc w:val="center"/>
                    <w:rPr>
                      <w:rFonts w:ascii="Arial" w:eastAsia="Cambria" w:hAnsi="Arial" w:cs="Arial"/>
                      <w:szCs w:val="22"/>
                      <w:lang w:eastAsia="en-US"/>
                    </w:rPr>
                  </w:pPr>
                  <w:r w:rsidRPr="001A4BBF">
                    <w:rPr>
                      <w:rFonts w:ascii="Arial" w:eastAsia="Cambria" w:hAnsi="Arial" w:cs="Arial"/>
                      <w:szCs w:val="22"/>
                      <w:lang w:eastAsia="en-US"/>
                    </w:rPr>
                    <w:t>Modificaciones contractuales</w:t>
                  </w:r>
                </w:p>
              </w:tc>
              <w:tc>
                <w:tcPr>
                  <w:tcW w:w="1673" w:type="dxa"/>
                  <w:vAlign w:val="bottom"/>
                </w:tcPr>
                <w:p w:rsidR="00354CEA" w:rsidRPr="001A4BBF" w:rsidRDefault="00354CEA" w:rsidP="005D21AF">
                  <w:pPr>
                    <w:spacing w:before="40" w:after="120"/>
                    <w:jc w:val="center"/>
                    <w:rPr>
                      <w:rFonts w:ascii="Arial" w:eastAsia="Cambria" w:hAnsi="Arial" w:cs="Arial"/>
                      <w:szCs w:val="22"/>
                      <w:lang w:eastAsia="en-US"/>
                    </w:rPr>
                  </w:pPr>
                  <w:r w:rsidRPr="001A4BBF">
                    <w:rPr>
                      <w:rFonts w:ascii="Arial" w:eastAsia="Cambria" w:hAnsi="Arial" w:cs="Arial"/>
                      <w:szCs w:val="22"/>
                      <w:lang w:eastAsia="en-US"/>
                    </w:rPr>
                    <w:t>VALOR ESTIMADO TOTAL</w:t>
                  </w:r>
                </w:p>
              </w:tc>
            </w:tr>
            <w:tr w:rsidR="001A4BBF" w:rsidRPr="001A4BBF" w:rsidTr="00D35CF2">
              <w:trPr>
                <w:trHeight w:val="454"/>
              </w:trPr>
              <w:tc>
                <w:tcPr>
                  <w:tcW w:w="1672" w:type="dxa"/>
                  <w:vAlign w:val="center"/>
                </w:tcPr>
                <w:p w:rsidR="00354CEA" w:rsidRPr="001A4BBF" w:rsidRDefault="00354CEA" w:rsidP="005D21AF">
                  <w:pPr>
                    <w:spacing w:before="40" w:after="40"/>
                    <w:rPr>
                      <w:rFonts w:ascii="Arial" w:eastAsia="Cambria" w:hAnsi="Arial" w:cs="Arial"/>
                      <w:szCs w:val="22"/>
                      <w:lang w:eastAsia="en-US"/>
                    </w:rPr>
                  </w:pPr>
                  <w:r w:rsidRPr="001A4BBF">
                    <w:rPr>
                      <w:rFonts w:ascii="Arial" w:eastAsia="Cambria" w:hAnsi="Arial" w:cs="Arial"/>
                      <w:szCs w:val="22"/>
                      <w:lang w:eastAsia="en-US"/>
                    </w:rPr>
                    <w:t>TOTAL</w:t>
                  </w:r>
                </w:p>
              </w:tc>
              <w:tc>
                <w:tcPr>
                  <w:tcW w:w="1673" w:type="dxa"/>
                  <w:vAlign w:val="center"/>
                </w:tcPr>
                <w:p w:rsidR="00354CEA" w:rsidRPr="001A4BBF" w:rsidRDefault="00F740F1" w:rsidP="005A5710">
                  <w:pPr>
                    <w:ind w:right="113"/>
                    <w:jc w:val="right"/>
                    <w:rPr>
                      <w:rFonts w:ascii="Arial" w:eastAsia="Cambria" w:hAnsi="Arial" w:cs="Arial"/>
                      <w:szCs w:val="22"/>
                      <w:lang w:eastAsia="en-US"/>
                    </w:rPr>
                  </w:pPr>
                  <w:r w:rsidRPr="001A4BBF">
                    <w:rPr>
                      <w:rFonts w:ascii="Arial" w:hAnsi="Arial" w:cs="Arial"/>
                    </w:rPr>
                    <w:t>126.331,41 €</w:t>
                  </w:r>
                </w:p>
              </w:tc>
              <w:tc>
                <w:tcPr>
                  <w:tcW w:w="1673" w:type="dxa"/>
                  <w:vAlign w:val="center"/>
                </w:tcPr>
                <w:p w:rsidR="00354CEA" w:rsidRPr="001A4BBF" w:rsidRDefault="00F740F1" w:rsidP="00F740F1">
                  <w:pPr>
                    <w:ind w:right="113"/>
                    <w:jc w:val="center"/>
                    <w:rPr>
                      <w:rFonts w:ascii="Arial" w:eastAsia="Cambria" w:hAnsi="Arial" w:cs="Arial"/>
                      <w:szCs w:val="22"/>
                      <w:lang w:eastAsia="en-US"/>
                    </w:rPr>
                  </w:pPr>
                  <w:r w:rsidRPr="001A4BBF">
                    <w:rPr>
                      <w:rFonts w:ascii="Arial" w:eastAsia="Cambria" w:hAnsi="Arial" w:cs="Arial"/>
                      <w:szCs w:val="22"/>
                      <w:lang w:eastAsia="en-US"/>
                    </w:rPr>
                    <w:t>---</w:t>
                  </w:r>
                </w:p>
              </w:tc>
              <w:tc>
                <w:tcPr>
                  <w:tcW w:w="1673" w:type="dxa"/>
                  <w:vAlign w:val="center"/>
                </w:tcPr>
                <w:p w:rsidR="00354CEA" w:rsidRPr="001A4BBF" w:rsidRDefault="00F740F1" w:rsidP="00F740F1">
                  <w:pPr>
                    <w:ind w:right="113"/>
                    <w:jc w:val="center"/>
                    <w:rPr>
                      <w:rFonts w:ascii="Arial" w:eastAsia="Cambria" w:hAnsi="Arial" w:cs="Arial"/>
                      <w:szCs w:val="22"/>
                      <w:lang w:eastAsia="en-US"/>
                    </w:rPr>
                  </w:pPr>
                  <w:r w:rsidRPr="001A4BBF">
                    <w:rPr>
                      <w:rFonts w:ascii="Arial" w:eastAsia="Cambria" w:hAnsi="Arial" w:cs="Arial"/>
                      <w:szCs w:val="22"/>
                      <w:lang w:eastAsia="en-US"/>
                    </w:rPr>
                    <w:t>---</w:t>
                  </w:r>
                </w:p>
              </w:tc>
              <w:tc>
                <w:tcPr>
                  <w:tcW w:w="1673" w:type="dxa"/>
                  <w:vAlign w:val="center"/>
                </w:tcPr>
                <w:p w:rsidR="00354CEA" w:rsidRPr="001A4BBF" w:rsidRDefault="00F740F1" w:rsidP="005A5710">
                  <w:pPr>
                    <w:ind w:right="113"/>
                    <w:jc w:val="right"/>
                    <w:rPr>
                      <w:rFonts w:ascii="Arial" w:eastAsia="Cambria" w:hAnsi="Arial" w:cs="Arial"/>
                      <w:szCs w:val="22"/>
                      <w:lang w:eastAsia="en-US"/>
                    </w:rPr>
                  </w:pPr>
                  <w:r w:rsidRPr="001A4BBF">
                    <w:rPr>
                      <w:rFonts w:ascii="Arial" w:hAnsi="Arial" w:cs="Arial"/>
                    </w:rPr>
                    <w:t>126.331,41 €</w:t>
                  </w:r>
                </w:p>
              </w:tc>
            </w:tr>
          </w:tbl>
          <w:p w:rsidR="00354CEA" w:rsidRPr="001A4BBF" w:rsidRDefault="00354CEA" w:rsidP="005D21AF">
            <w:pPr>
              <w:spacing w:before="40" w:after="40"/>
              <w:ind w:left="181"/>
              <w:jc w:val="both"/>
              <w:rPr>
                <w:rFonts w:ascii="Arial" w:eastAsia="Cambria" w:hAnsi="Arial" w:cs="Arial"/>
                <w:strike/>
              </w:rPr>
            </w:pPr>
          </w:p>
        </w:tc>
      </w:tr>
    </w:tbl>
    <w:p w:rsidR="00367F2F" w:rsidRPr="001A4BBF" w:rsidRDefault="00367F2F" w:rsidP="00233FE9">
      <w:pPr>
        <w:spacing w:line="240" w:lineRule="atLeast"/>
        <w:jc w:val="both"/>
        <w:rPr>
          <w:rFonts w:ascii="Arial" w:hAnsi="Arial" w:cs="Arial"/>
        </w:rPr>
      </w:pPr>
    </w:p>
    <w:tbl>
      <w:tblPr>
        <w:tblW w:w="8506" w:type="dxa"/>
        <w:tblInd w:w="-39" w:type="dxa"/>
        <w:tblLayout w:type="fixed"/>
        <w:tblCellMar>
          <w:left w:w="103" w:type="dxa"/>
        </w:tblCellMar>
        <w:tblLook w:val="0000" w:firstRow="0" w:lastRow="0" w:firstColumn="0" w:lastColumn="0" w:noHBand="0" w:noVBand="0"/>
      </w:tblPr>
      <w:tblGrid>
        <w:gridCol w:w="7230"/>
        <w:gridCol w:w="1276"/>
      </w:tblGrid>
      <w:tr w:rsidR="001A4BBF" w:rsidRPr="001A4BBF" w:rsidTr="00576B02">
        <w:trPr>
          <w:trHeight w:hRule="exact" w:val="340"/>
        </w:trPr>
        <w:tc>
          <w:tcPr>
            <w:tcW w:w="72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1A4BBF" w:rsidRDefault="00367F2F" w:rsidP="00233FE9">
            <w:pPr>
              <w:spacing w:line="240" w:lineRule="atLeast"/>
              <w:rPr>
                <w:rFonts w:ascii="Arial" w:hAnsi="Arial" w:cs="Arial"/>
              </w:rPr>
            </w:pPr>
            <w:bookmarkStart w:id="6" w:name="CC_6"/>
            <w:r w:rsidRPr="001A4BBF">
              <w:rPr>
                <w:rFonts w:ascii="Arial" w:hAnsi="Arial" w:cs="Arial"/>
                <w:b/>
              </w:rPr>
              <w:t>6.-</w:t>
            </w:r>
            <w:bookmarkEnd w:id="6"/>
            <w:r w:rsidRPr="001A4BBF">
              <w:rPr>
                <w:rFonts w:ascii="Arial" w:hAnsi="Arial" w:cs="Arial"/>
                <w:b/>
              </w:rPr>
              <w:t xml:space="preserve"> FINANCIACIÓN</w:t>
            </w:r>
          </w:p>
        </w:tc>
        <w:tc>
          <w:tcPr>
            <w:tcW w:w="127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1A4BBF" w:rsidRDefault="00367F2F" w:rsidP="00233FE9">
            <w:pPr>
              <w:spacing w:line="240" w:lineRule="atLeast"/>
              <w:jc w:val="center"/>
              <w:rPr>
                <w:rFonts w:ascii="Arial" w:hAnsi="Arial" w:cs="Arial"/>
              </w:rPr>
            </w:pPr>
            <w:r w:rsidRPr="001A4BBF">
              <w:rPr>
                <w:rFonts w:ascii="Arial" w:hAnsi="Arial" w:cs="Arial"/>
              </w:rPr>
              <w:t>Porcentaje</w:t>
            </w:r>
          </w:p>
        </w:tc>
      </w:tr>
      <w:tr w:rsidR="001A4BBF" w:rsidRPr="001A4BBF" w:rsidTr="008015EE">
        <w:trPr>
          <w:trHeight w:val="454"/>
        </w:trPr>
        <w:tc>
          <w:tcPr>
            <w:tcW w:w="72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1A4BBF" w:rsidRDefault="00367F2F" w:rsidP="00233FE9">
            <w:pPr>
              <w:spacing w:line="240" w:lineRule="atLeast"/>
              <w:rPr>
                <w:rFonts w:ascii="Arial" w:hAnsi="Arial" w:cs="Arial"/>
                <w:szCs w:val="22"/>
                <w:lang w:eastAsia="en-US"/>
              </w:rPr>
            </w:pPr>
            <w:r w:rsidRPr="001A4BBF">
              <w:rPr>
                <w:rFonts w:ascii="Arial" w:hAnsi="Arial" w:cs="Arial"/>
                <w:szCs w:val="22"/>
                <w:lang w:eastAsia="en-US"/>
              </w:rPr>
              <w:t>Diputación Foral</w:t>
            </w:r>
          </w:p>
        </w:tc>
        <w:tc>
          <w:tcPr>
            <w:tcW w:w="127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1A4BBF" w:rsidRDefault="00D35CF2" w:rsidP="00233FE9">
            <w:pPr>
              <w:tabs>
                <w:tab w:val="left" w:pos="889"/>
              </w:tabs>
              <w:spacing w:line="240" w:lineRule="atLeast"/>
              <w:jc w:val="center"/>
              <w:rPr>
                <w:rFonts w:ascii="Arial" w:hAnsi="Arial" w:cs="Arial"/>
                <w:szCs w:val="22"/>
                <w:lang w:eastAsia="en-US"/>
              </w:rPr>
            </w:pPr>
            <w:r w:rsidRPr="001A4BBF">
              <w:rPr>
                <w:rFonts w:ascii="Arial" w:hAnsi="Arial" w:cs="Arial"/>
                <w:szCs w:val="22"/>
                <w:lang w:eastAsia="en-US"/>
              </w:rPr>
              <w:t>100%</w:t>
            </w:r>
          </w:p>
        </w:tc>
      </w:tr>
    </w:tbl>
    <w:p w:rsidR="00367F2F" w:rsidRPr="001A4BBF" w:rsidRDefault="00367F2F" w:rsidP="00233FE9">
      <w:pPr>
        <w:spacing w:line="240" w:lineRule="atLeast"/>
        <w:jc w:val="both"/>
        <w:rPr>
          <w:rFonts w:ascii="Arial" w:hAnsi="Arial" w:cs="Arial"/>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1426"/>
        <w:gridCol w:w="4670"/>
        <w:gridCol w:w="2410"/>
      </w:tblGrid>
      <w:tr w:rsidR="001A4BBF" w:rsidRPr="001A4BBF" w:rsidTr="00576B02">
        <w:trPr>
          <w:trHeight w:hRule="exact" w:val="340"/>
        </w:trPr>
        <w:tc>
          <w:tcPr>
            <w:tcW w:w="8506"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1A4BBF" w:rsidRDefault="00367F2F" w:rsidP="00233FE9">
            <w:pPr>
              <w:spacing w:line="240" w:lineRule="atLeast"/>
              <w:jc w:val="both"/>
              <w:rPr>
                <w:rFonts w:ascii="Arial" w:hAnsi="Arial" w:cs="Arial"/>
                <w:szCs w:val="22"/>
                <w:lang w:eastAsia="en-US"/>
              </w:rPr>
            </w:pPr>
            <w:bookmarkStart w:id="7" w:name="CC_7"/>
            <w:r w:rsidRPr="001A4BBF">
              <w:rPr>
                <w:rFonts w:ascii="Arial" w:hAnsi="Arial" w:cs="Arial"/>
                <w:b/>
                <w:szCs w:val="22"/>
                <w:lang w:eastAsia="en-US"/>
              </w:rPr>
              <w:t>7.-</w:t>
            </w:r>
            <w:bookmarkEnd w:id="7"/>
            <w:r w:rsidRPr="001A4BBF">
              <w:rPr>
                <w:rFonts w:ascii="Arial" w:hAnsi="Arial" w:cs="Arial"/>
                <w:b/>
                <w:szCs w:val="22"/>
                <w:lang w:eastAsia="en-US"/>
              </w:rPr>
              <w:t xml:space="preserve"> ANUALIDADES</w:t>
            </w:r>
          </w:p>
        </w:tc>
      </w:tr>
      <w:tr w:rsidR="001A4BBF" w:rsidRPr="001A4BBF" w:rsidTr="00576B02">
        <w:trPr>
          <w:trHeight w:val="235"/>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1A4BBF" w:rsidRDefault="00367F2F" w:rsidP="00233FE9">
            <w:pPr>
              <w:spacing w:before="40" w:after="40" w:line="240" w:lineRule="atLeast"/>
              <w:jc w:val="center"/>
              <w:rPr>
                <w:rFonts w:ascii="Arial" w:hAnsi="Arial" w:cs="Arial"/>
                <w:szCs w:val="22"/>
                <w:lang w:eastAsia="en-US"/>
              </w:rPr>
            </w:pPr>
            <w:r w:rsidRPr="001A4BBF">
              <w:rPr>
                <w:rFonts w:ascii="Arial" w:hAnsi="Arial" w:cs="Arial"/>
                <w:szCs w:val="22"/>
                <w:lang w:eastAsia="en-US"/>
              </w:rPr>
              <w:t>EJERCICIO</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1A4BBF" w:rsidRDefault="00367F2F" w:rsidP="00233FE9">
            <w:pPr>
              <w:spacing w:before="40" w:after="40" w:line="240" w:lineRule="atLeast"/>
              <w:jc w:val="center"/>
              <w:rPr>
                <w:rFonts w:ascii="Arial" w:hAnsi="Arial" w:cs="Arial"/>
                <w:szCs w:val="22"/>
                <w:lang w:eastAsia="en-US"/>
              </w:rPr>
            </w:pPr>
            <w:r w:rsidRPr="001A4BBF">
              <w:rPr>
                <w:rFonts w:ascii="Arial" w:hAnsi="Arial" w:cs="Arial"/>
                <w:szCs w:val="22"/>
                <w:lang w:eastAsia="en-US"/>
              </w:rPr>
              <w:t>PARTIDAS PRESUPUESTARIAS</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1A4BBF" w:rsidRDefault="00367F2F" w:rsidP="00233FE9">
            <w:pPr>
              <w:spacing w:before="40" w:after="40" w:line="240" w:lineRule="atLeast"/>
              <w:jc w:val="center"/>
              <w:rPr>
                <w:rFonts w:ascii="Arial" w:hAnsi="Arial" w:cs="Arial"/>
                <w:szCs w:val="22"/>
                <w:lang w:eastAsia="en-US"/>
              </w:rPr>
            </w:pPr>
            <w:r w:rsidRPr="001A4BBF">
              <w:rPr>
                <w:rFonts w:ascii="Arial" w:hAnsi="Arial" w:cs="Arial"/>
                <w:szCs w:val="22"/>
                <w:lang w:eastAsia="en-US"/>
              </w:rPr>
              <w:t>IMPORTE</w:t>
            </w:r>
          </w:p>
        </w:tc>
      </w:tr>
      <w:tr w:rsidR="001A4BBF" w:rsidRPr="001A4BBF" w:rsidTr="00576B02">
        <w:trPr>
          <w:trHeight w:val="454"/>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35CF2" w:rsidRPr="001A4BBF" w:rsidRDefault="00D35CF2" w:rsidP="00D35CF2">
            <w:pPr>
              <w:spacing w:before="40" w:after="40" w:line="240" w:lineRule="atLeast"/>
              <w:jc w:val="center"/>
              <w:rPr>
                <w:rFonts w:ascii="Arial" w:hAnsi="Arial" w:cs="Arial"/>
                <w:lang w:eastAsia="en-US"/>
              </w:rPr>
            </w:pPr>
            <w:r w:rsidRPr="001A4BBF">
              <w:rPr>
                <w:rFonts w:ascii="Arial" w:hAnsi="Arial" w:cs="Arial"/>
                <w:lang w:eastAsia="en-US"/>
              </w:rPr>
              <w:t>2024</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35CF2" w:rsidRPr="001A4BBF" w:rsidRDefault="00BB5398" w:rsidP="00D35CF2">
            <w:pPr>
              <w:spacing w:before="40" w:after="40" w:line="240" w:lineRule="atLeast"/>
              <w:ind w:left="57"/>
              <w:jc w:val="center"/>
              <w:rPr>
                <w:rFonts w:ascii="Arial" w:hAnsi="Arial" w:cs="Arial"/>
                <w:lang w:eastAsia="en-US"/>
              </w:rPr>
            </w:pPr>
            <w:r w:rsidRPr="00BB5398">
              <w:rPr>
                <w:rFonts w:ascii="Arial" w:hAnsi="Arial" w:cs="Arial"/>
              </w:rPr>
              <w:t>1 0340.410.227.17.04 2024</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35CF2" w:rsidRPr="001A4BBF" w:rsidRDefault="00610F74" w:rsidP="00D35CF2">
            <w:pPr>
              <w:spacing w:before="40" w:after="40" w:line="240" w:lineRule="atLeast"/>
              <w:jc w:val="right"/>
              <w:rPr>
                <w:rFonts w:ascii="Arial" w:hAnsi="Arial" w:cs="Arial"/>
                <w:lang w:eastAsia="en-US"/>
              </w:rPr>
            </w:pPr>
            <w:r w:rsidRPr="001A4BBF">
              <w:rPr>
                <w:rFonts w:ascii="Arial" w:hAnsi="Arial" w:cs="Arial"/>
                <w:lang w:eastAsia="en-US"/>
              </w:rPr>
              <w:t xml:space="preserve">115.803,80 </w:t>
            </w:r>
            <w:r w:rsidR="00D35CF2" w:rsidRPr="001A4BBF">
              <w:rPr>
                <w:rFonts w:ascii="Arial" w:hAnsi="Arial" w:cs="Arial"/>
                <w:lang w:eastAsia="en-US"/>
              </w:rPr>
              <w:t>€</w:t>
            </w:r>
          </w:p>
          <w:p w:rsidR="00D35CF2" w:rsidRPr="001A4BBF" w:rsidRDefault="00AE0C6E" w:rsidP="00D35CF2">
            <w:pPr>
              <w:spacing w:before="40" w:after="40" w:line="240" w:lineRule="atLeast"/>
              <w:jc w:val="right"/>
              <w:rPr>
                <w:rFonts w:ascii="Arial" w:hAnsi="Arial" w:cs="Arial"/>
                <w:lang w:eastAsia="en-US"/>
              </w:rPr>
            </w:pPr>
            <w:r w:rsidRPr="001A4BBF">
              <w:rPr>
                <w:rFonts w:ascii="Arial" w:hAnsi="Arial" w:cs="Arial"/>
                <w:sz w:val="16"/>
                <w:szCs w:val="16"/>
                <w:lang w:eastAsia="en-US"/>
              </w:rPr>
              <w:t>Fecha pre</w:t>
            </w:r>
            <w:r w:rsidR="00610F74" w:rsidRPr="001A4BBF">
              <w:rPr>
                <w:rFonts w:ascii="Arial" w:hAnsi="Arial" w:cs="Arial"/>
                <w:sz w:val="16"/>
                <w:szCs w:val="16"/>
                <w:lang w:eastAsia="en-US"/>
              </w:rPr>
              <w:t>vista de inicio 1/8</w:t>
            </w:r>
            <w:r w:rsidR="00D35CF2" w:rsidRPr="001A4BBF">
              <w:rPr>
                <w:rFonts w:ascii="Arial" w:hAnsi="Arial" w:cs="Arial"/>
                <w:sz w:val="16"/>
                <w:szCs w:val="16"/>
                <w:lang w:eastAsia="en-US"/>
              </w:rPr>
              <w:t>/2024</w:t>
            </w:r>
          </w:p>
        </w:tc>
      </w:tr>
      <w:tr w:rsidR="001A4BBF" w:rsidRPr="001A4BBF" w:rsidTr="00576B02">
        <w:trPr>
          <w:trHeight w:val="454"/>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35CF2" w:rsidRPr="001A4BBF" w:rsidRDefault="00D35CF2" w:rsidP="00D35CF2">
            <w:pPr>
              <w:spacing w:before="40" w:after="40" w:line="240" w:lineRule="atLeast"/>
              <w:jc w:val="center"/>
              <w:rPr>
                <w:rFonts w:ascii="Arial" w:hAnsi="Arial" w:cs="Arial"/>
                <w:lang w:eastAsia="en-US"/>
              </w:rPr>
            </w:pPr>
            <w:r w:rsidRPr="001A4BBF">
              <w:rPr>
                <w:rFonts w:ascii="Arial" w:hAnsi="Arial" w:cs="Arial"/>
                <w:lang w:eastAsia="en-US"/>
              </w:rPr>
              <w:t>2025</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35CF2" w:rsidRPr="001A4BBF" w:rsidRDefault="00F31F0F" w:rsidP="00D35CF2">
            <w:pPr>
              <w:spacing w:before="40" w:after="40" w:line="240" w:lineRule="atLeast"/>
              <w:ind w:left="57"/>
              <w:jc w:val="center"/>
              <w:rPr>
                <w:rFonts w:ascii="Arial" w:hAnsi="Arial" w:cs="Arial"/>
              </w:rPr>
            </w:pPr>
            <w:r w:rsidRPr="001A4BBF">
              <w:rPr>
                <w:rFonts w:ascii="Arial" w:hAnsi="Arial" w:cs="Arial"/>
                <w:szCs w:val="22"/>
                <w:lang w:eastAsia="en-US"/>
              </w:rPr>
              <w:t>Se imputará en el momento en que el presupuesto esté en vigor por ser contrato de carácter permanente y tracto sucesivo</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F31F0F" w:rsidRPr="001A4BBF" w:rsidRDefault="00610F74" w:rsidP="00F31F0F">
            <w:pPr>
              <w:spacing w:before="40" w:after="40" w:line="240" w:lineRule="atLeast"/>
              <w:jc w:val="right"/>
              <w:rPr>
                <w:rFonts w:ascii="Arial" w:hAnsi="Arial" w:cs="Arial"/>
                <w:lang w:eastAsia="en-US"/>
              </w:rPr>
            </w:pPr>
            <w:r w:rsidRPr="001A4BBF">
              <w:rPr>
                <w:rFonts w:ascii="Arial" w:hAnsi="Arial" w:cs="Arial"/>
                <w:lang w:eastAsia="en-US"/>
              </w:rPr>
              <w:t xml:space="preserve">23.160,76 </w:t>
            </w:r>
            <w:r w:rsidR="00F31F0F" w:rsidRPr="001A4BBF">
              <w:rPr>
                <w:rFonts w:ascii="Arial" w:hAnsi="Arial" w:cs="Arial"/>
                <w:lang w:eastAsia="en-US"/>
              </w:rPr>
              <w:t>€</w:t>
            </w:r>
          </w:p>
          <w:p w:rsidR="00D35CF2" w:rsidRPr="001A4BBF" w:rsidRDefault="00D35CF2" w:rsidP="00D35CF2">
            <w:pPr>
              <w:spacing w:before="40" w:after="40" w:line="240" w:lineRule="atLeast"/>
              <w:jc w:val="right"/>
              <w:rPr>
                <w:rFonts w:ascii="Arial" w:hAnsi="Arial" w:cs="Arial"/>
                <w:lang w:eastAsia="en-US"/>
              </w:rPr>
            </w:pPr>
          </w:p>
        </w:tc>
      </w:tr>
    </w:tbl>
    <w:p w:rsidR="00367F2F" w:rsidRPr="001A4BBF" w:rsidRDefault="00367F2F" w:rsidP="00233FE9">
      <w:pPr>
        <w:spacing w:line="240" w:lineRule="atLeast"/>
        <w:jc w:val="both"/>
        <w:rPr>
          <w:rFonts w:ascii="Arial" w:hAnsi="Arial" w:cs="Arial"/>
          <w:szCs w:val="22"/>
          <w:lang w:eastAsia="en-US"/>
        </w:rPr>
      </w:pPr>
    </w:p>
    <w:tbl>
      <w:tblPr>
        <w:tblW w:w="8506" w:type="dxa"/>
        <w:tblInd w:w="-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3" w:type="dxa"/>
        </w:tblCellMar>
        <w:tblLook w:val="0000" w:firstRow="0" w:lastRow="0" w:firstColumn="0" w:lastColumn="0" w:noHBand="0" w:noVBand="0"/>
      </w:tblPr>
      <w:tblGrid>
        <w:gridCol w:w="2694"/>
        <w:gridCol w:w="567"/>
        <w:gridCol w:w="284"/>
        <w:gridCol w:w="709"/>
        <w:gridCol w:w="285"/>
        <w:gridCol w:w="3967"/>
      </w:tblGrid>
      <w:tr w:rsidR="001A4BBF" w:rsidRPr="001A4BBF" w:rsidTr="00F931C1">
        <w:trPr>
          <w:trHeight w:hRule="exact" w:val="340"/>
        </w:trPr>
        <w:tc>
          <w:tcPr>
            <w:tcW w:w="8506" w:type="dxa"/>
            <w:gridSpan w:val="6"/>
            <w:vAlign w:val="center"/>
          </w:tcPr>
          <w:p w:rsidR="00194509" w:rsidRPr="001A4BBF" w:rsidRDefault="00194509" w:rsidP="00F931C1">
            <w:pPr>
              <w:spacing w:line="240" w:lineRule="atLeast"/>
              <w:jc w:val="both"/>
              <w:rPr>
                <w:rFonts w:ascii="Arial" w:hAnsi="Arial" w:cs="Arial"/>
                <w:lang w:eastAsia="en-US"/>
              </w:rPr>
            </w:pPr>
            <w:bookmarkStart w:id="8" w:name="CC_8"/>
            <w:r w:rsidRPr="001A4BBF">
              <w:rPr>
                <w:rFonts w:ascii="Arial" w:hAnsi="Arial" w:cs="Arial"/>
                <w:b/>
                <w:lang w:eastAsia="en-US"/>
              </w:rPr>
              <w:t>8.-</w:t>
            </w:r>
            <w:bookmarkEnd w:id="8"/>
            <w:r w:rsidRPr="001A4BBF">
              <w:rPr>
                <w:rFonts w:ascii="Arial" w:hAnsi="Arial" w:cs="Arial"/>
                <w:b/>
                <w:lang w:eastAsia="en-US"/>
              </w:rPr>
              <w:t xml:space="preserve"> PLAZO DE DURACIÓN</w:t>
            </w:r>
          </w:p>
        </w:tc>
      </w:tr>
      <w:tr w:rsidR="001A4BBF" w:rsidRPr="001A4BBF" w:rsidTr="00F931C1">
        <w:trPr>
          <w:trHeight w:val="380"/>
        </w:trPr>
        <w:tc>
          <w:tcPr>
            <w:tcW w:w="8506" w:type="dxa"/>
            <w:gridSpan w:val="6"/>
            <w:tcBorders>
              <w:bottom w:val="nil"/>
            </w:tcBorders>
            <w:shd w:val="clear" w:color="auto" w:fill="FFFFFF"/>
            <w:vAlign w:val="center"/>
          </w:tcPr>
          <w:p w:rsidR="00194509" w:rsidRPr="001A4BBF" w:rsidRDefault="00194509" w:rsidP="00194509">
            <w:pPr>
              <w:spacing w:before="40" w:after="40" w:line="240" w:lineRule="atLeast"/>
              <w:jc w:val="both"/>
              <w:rPr>
                <w:rFonts w:ascii="Arial" w:hAnsi="Arial" w:cs="Arial"/>
                <w:i/>
                <w:lang w:eastAsia="en-US"/>
              </w:rPr>
            </w:pPr>
            <w:r w:rsidRPr="001A4BBF">
              <w:rPr>
                <w:rFonts w:ascii="Arial" w:hAnsi="Arial" w:cs="Arial"/>
                <w:lang w:eastAsia="en-US"/>
              </w:rPr>
              <w:t xml:space="preserve">Plazo total: </w:t>
            </w:r>
            <w:r w:rsidRPr="001A4BBF">
              <w:rPr>
                <w:rFonts w:ascii="Arial" w:hAnsi="Arial" w:cs="Arial"/>
                <w:b/>
                <w:bCs/>
                <w:lang w:eastAsia="en-US"/>
              </w:rPr>
              <w:t>Seis (6) meses</w:t>
            </w:r>
            <w:r w:rsidRPr="001A4BBF">
              <w:rPr>
                <w:rFonts w:ascii="Arial" w:hAnsi="Arial" w:cs="Arial"/>
                <w:lang w:eastAsia="en-US"/>
              </w:rPr>
              <w:t xml:space="preserve"> desde su formalización.</w:t>
            </w:r>
          </w:p>
        </w:tc>
      </w:tr>
      <w:tr w:rsidR="001A4BBF" w:rsidRPr="001A4BBF" w:rsidTr="00F931C1">
        <w:trPr>
          <w:trHeight w:hRule="exact" w:val="284"/>
        </w:trPr>
        <w:tc>
          <w:tcPr>
            <w:tcW w:w="2694" w:type="dxa"/>
            <w:tcBorders>
              <w:top w:val="nil"/>
              <w:bottom w:val="nil"/>
              <w:right w:val="nil"/>
            </w:tcBorders>
            <w:shd w:val="clear" w:color="auto" w:fill="FFFFFF"/>
            <w:vAlign w:val="center"/>
          </w:tcPr>
          <w:p w:rsidR="00194509" w:rsidRPr="001A4BBF" w:rsidRDefault="00194509" w:rsidP="00F931C1">
            <w:pPr>
              <w:spacing w:before="40" w:after="40" w:line="240" w:lineRule="atLeast"/>
              <w:rPr>
                <w:rFonts w:ascii="Arial" w:hAnsi="Arial" w:cs="Arial"/>
                <w:lang w:eastAsia="en-US"/>
              </w:rPr>
            </w:pPr>
            <w:r w:rsidRPr="001A4BBF">
              <w:rPr>
                <w:rFonts w:ascii="Arial" w:hAnsi="Arial" w:cs="Arial"/>
                <w:lang w:eastAsia="en-US"/>
              </w:rPr>
              <w:t>Plazos parciales</w:t>
            </w:r>
            <w:r w:rsidRPr="001A4BBF">
              <w:rPr>
                <w:rFonts w:ascii="Arial" w:hAnsi="Arial" w:cs="Arial"/>
                <w:lang w:eastAsia="en-US"/>
              </w:rPr>
              <w:tab/>
            </w:r>
            <w:r w:rsidRPr="001A4BBF">
              <w:rPr>
                <w:rFonts w:ascii="Arial" w:hAnsi="Arial" w:cs="Arial"/>
                <w:lang w:eastAsia="en-US"/>
              </w:rPr>
              <w:tab/>
            </w:r>
          </w:p>
        </w:tc>
        <w:tc>
          <w:tcPr>
            <w:tcW w:w="567" w:type="dxa"/>
            <w:tcBorders>
              <w:top w:val="nil"/>
              <w:left w:val="nil"/>
              <w:bottom w:val="nil"/>
              <w:right w:val="single" w:sz="8" w:space="0" w:color="auto"/>
            </w:tcBorders>
            <w:shd w:val="clear" w:color="auto" w:fill="FFFFFF"/>
            <w:vAlign w:val="center"/>
          </w:tcPr>
          <w:p w:rsidR="00194509" w:rsidRPr="001A4BBF" w:rsidRDefault="00194509" w:rsidP="00F931C1">
            <w:pPr>
              <w:spacing w:line="240" w:lineRule="atLeast"/>
              <w:jc w:val="right"/>
              <w:rPr>
                <w:rFonts w:ascii="Arial" w:hAnsi="Arial" w:cs="Arial"/>
                <w:lang w:eastAsia="en-US"/>
              </w:rPr>
            </w:pPr>
            <w:r w:rsidRPr="001A4BBF">
              <w:rPr>
                <w:rFonts w:ascii="Arial" w:hAnsi="Arial" w:cs="Arial"/>
                <w:lang w:eastAsia="en-US"/>
              </w:rPr>
              <w:t>SÍ</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194509" w:rsidRPr="001A4BBF" w:rsidRDefault="00194509" w:rsidP="00F931C1">
            <w:pPr>
              <w:spacing w:line="240" w:lineRule="atLeast"/>
              <w:rPr>
                <w:rFonts w:ascii="Arial" w:hAnsi="Arial" w:cs="Arial"/>
                <w:lang w:eastAsia="en-US"/>
              </w:rPr>
            </w:pPr>
          </w:p>
        </w:tc>
        <w:tc>
          <w:tcPr>
            <w:tcW w:w="709" w:type="dxa"/>
            <w:tcBorders>
              <w:top w:val="nil"/>
              <w:left w:val="single" w:sz="8" w:space="0" w:color="auto"/>
              <w:bottom w:val="nil"/>
              <w:right w:val="single" w:sz="8" w:space="0" w:color="auto"/>
            </w:tcBorders>
            <w:shd w:val="clear" w:color="auto" w:fill="FFFFFF"/>
            <w:vAlign w:val="center"/>
          </w:tcPr>
          <w:p w:rsidR="00194509" w:rsidRPr="001A4BBF" w:rsidRDefault="00194509" w:rsidP="00F931C1">
            <w:pPr>
              <w:spacing w:line="240" w:lineRule="atLeast"/>
              <w:jc w:val="right"/>
              <w:rPr>
                <w:rFonts w:ascii="Arial" w:hAnsi="Arial" w:cs="Arial"/>
                <w:lang w:eastAsia="en-US"/>
              </w:rPr>
            </w:pPr>
            <w:r w:rsidRPr="001A4BBF">
              <w:rPr>
                <w:rFonts w:ascii="Arial" w:hAnsi="Arial" w:cs="Arial"/>
                <w:lang w:eastAsia="en-US"/>
              </w:rPr>
              <w:t>NO</w:t>
            </w:r>
          </w:p>
        </w:tc>
        <w:tc>
          <w:tcPr>
            <w:tcW w:w="285" w:type="dxa"/>
            <w:tcBorders>
              <w:top w:val="single" w:sz="8" w:space="0" w:color="auto"/>
              <w:left w:val="single" w:sz="8" w:space="0" w:color="auto"/>
              <w:bottom w:val="single" w:sz="8" w:space="0" w:color="auto"/>
              <w:right w:val="single" w:sz="8" w:space="0" w:color="auto"/>
            </w:tcBorders>
            <w:shd w:val="clear" w:color="auto" w:fill="FFFFFF"/>
            <w:vAlign w:val="center"/>
          </w:tcPr>
          <w:p w:rsidR="00194509" w:rsidRPr="001A4BBF" w:rsidRDefault="00194509" w:rsidP="00F931C1">
            <w:pPr>
              <w:spacing w:line="240" w:lineRule="atLeast"/>
              <w:rPr>
                <w:rFonts w:ascii="Arial" w:hAnsi="Arial" w:cs="Arial"/>
                <w:lang w:eastAsia="en-US"/>
              </w:rPr>
            </w:pPr>
            <w:r w:rsidRPr="001A4BBF">
              <w:rPr>
                <w:rFonts w:ascii="Arial" w:hAnsi="Arial" w:cs="Arial"/>
                <w:lang w:eastAsia="en-US"/>
              </w:rPr>
              <w:t>X</w:t>
            </w:r>
          </w:p>
        </w:tc>
        <w:tc>
          <w:tcPr>
            <w:tcW w:w="3967" w:type="dxa"/>
            <w:tcBorders>
              <w:top w:val="nil"/>
              <w:left w:val="single" w:sz="8" w:space="0" w:color="auto"/>
              <w:bottom w:val="nil"/>
            </w:tcBorders>
            <w:shd w:val="clear" w:color="auto" w:fill="FFFFFF"/>
            <w:vAlign w:val="center"/>
          </w:tcPr>
          <w:p w:rsidR="00194509" w:rsidRPr="001A4BBF" w:rsidRDefault="00194509" w:rsidP="00F931C1">
            <w:pPr>
              <w:spacing w:line="240" w:lineRule="atLeast"/>
              <w:rPr>
                <w:rFonts w:ascii="Arial" w:hAnsi="Arial" w:cs="Arial"/>
                <w:lang w:eastAsia="en-US"/>
              </w:rPr>
            </w:pPr>
          </w:p>
        </w:tc>
      </w:tr>
      <w:tr w:rsidR="001A4BBF" w:rsidRPr="001A4BBF" w:rsidTr="00F931C1">
        <w:trPr>
          <w:trHeight w:hRule="exact" w:val="113"/>
        </w:trPr>
        <w:tc>
          <w:tcPr>
            <w:tcW w:w="8506" w:type="dxa"/>
            <w:gridSpan w:val="6"/>
            <w:tcBorders>
              <w:top w:val="nil"/>
              <w:bottom w:val="nil"/>
            </w:tcBorders>
            <w:shd w:val="clear" w:color="auto" w:fill="FFFFFF"/>
            <w:vAlign w:val="center"/>
          </w:tcPr>
          <w:p w:rsidR="00194509" w:rsidRPr="001A4BBF" w:rsidRDefault="00194509" w:rsidP="00F931C1">
            <w:pPr>
              <w:spacing w:line="240" w:lineRule="atLeast"/>
              <w:jc w:val="both"/>
              <w:rPr>
                <w:rFonts w:ascii="Arial" w:hAnsi="Arial" w:cs="Arial"/>
                <w:lang w:eastAsia="en-US"/>
              </w:rPr>
            </w:pPr>
          </w:p>
        </w:tc>
      </w:tr>
      <w:tr w:rsidR="001A4BBF" w:rsidRPr="001A4BBF" w:rsidTr="00F931C1">
        <w:trPr>
          <w:trHeight w:hRule="exact" w:val="205"/>
        </w:trPr>
        <w:tc>
          <w:tcPr>
            <w:tcW w:w="8506" w:type="dxa"/>
            <w:gridSpan w:val="6"/>
            <w:tcBorders>
              <w:top w:val="nil"/>
              <w:bottom w:val="single" w:sz="4" w:space="0" w:color="auto"/>
            </w:tcBorders>
            <w:shd w:val="clear" w:color="auto" w:fill="FFFFFF"/>
            <w:vAlign w:val="center"/>
          </w:tcPr>
          <w:p w:rsidR="00194509" w:rsidRPr="001A4BBF" w:rsidRDefault="00194509" w:rsidP="00F931C1">
            <w:pPr>
              <w:spacing w:line="240" w:lineRule="atLeast"/>
              <w:jc w:val="both"/>
              <w:rPr>
                <w:rFonts w:ascii="Arial" w:hAnsi="Arial" w:cs="Arial"/>
                <w:lang w:eastAsia="en-US"/>
              </w:rPr>
            </w:pPr>
          </w:p>
        </w:tc>
      </w:tr>
    </w:tbl>
    <w:p w:rsidR="00D35CF2" w:rsidRPr="001A4BBF" w:rsidRDefault="00D35CF2" w:rsidP="00233FE9">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9"/>
        <w:gridCol w:w="328"/>
        <w:gridCol w:w="7329"/>
      </w:tblGrid>
      <w:tr w:rsidR="001A4BBF" w:rsidRPr="001A4BBF" w:rsidTr="00F931C1">
        <w:trPr>
          <w:trHeight w:hRule="exact" w:val="340"/>
        </w:trPr>
        <w:tc>
          <w:tcPr>
            <w:tcW w:w="8506" w:type="dxa"/>
            <w:gridSpan w:val="3"/>
            <w:vAlign w:val="center"/>
          </w:tcPr>
          <w:p w:rsidR="00F931C1" w:rsidRPr="001A4BBF" w:rsidRDefault="00F931C1" w:rsidP="00F931C1">
            <w:pPr>
              <w:spacing w:line="240" w:lineRule="atLeast"/>
              <w:jc w:val="both"/>
              <w:rPr>
                <w:rFonts w:ascii="Arial" w:hAnsi="Arial" w:cs="Arial"/>
                <w:b/>
              </w:rPr>
            </w:pPr>
            <w:bookmarkStart w:id="9" w:name="CC_9"/>
            <w:r w:rsidRPr="001A4BBF">
              <w:rPr>
                <w:rFonts w:ascii="Arial" w:hAnsi="Arial" w:cs="Arial"/>
                <w:b/>
              </w:rPr>
              <w:t>9.-</w:t>
            </w:r>
            <w:bookmarkEnd w:id="9"/>
            <w:r w:rsidRPr="001A4BBF">
              <w:rPr>
                <w:rFonts w:ascii="Arial" w:hAnsi="Arial" w:cs="Arial"/>
                <w:b/>
              </w:rPr>
              <w:t xml:space="preserve"> PRÓRROGA</w:t>
            </w:r>
          </w:p>
        </w:tc>
      </w:tr>
      <w:tr w:rsidR="001A4BBF" w:rsidRPr="001A4BBF" w:rsidTr="00F931C1">
        <w:trPr>
          <w:trHeight w:hRule="exact" w:val="143"/>
        </w:trPr>
        <w:tc>
          <w:tcPr>
            <w:tcW w:w="8506" w:type="dxa"/>
            <w:gridSpan w:val="3"/>
            <w:tcBorders>
              <w:bottom w:val="nil"/>
            </w:tcBorders>
            <w:vAlign w:val="center"/>
          </w:tcPr>
          <w:p w:rsidR="00F931C1" w:rsidRPr="001A4BBF" w:rsidRDefault="00F931C1" w:rsidP="00F931C1">
            <w:pPr>
              <w:spacing w:line="240" w:lineRule="atLeast"/>
              <w:jc w:val="both"/>
              <w:rPr>
                <w:rFonts w:ascii="Arial" w:hAnsi="Arial" w:cs="Arial"/>
                <w:b/>
              </w:rPr>
            </w:pPr>
          </w:p>
        </w:tc>
      </w:tr>
      <w:tr w:rsidR="001A4BBF" w:rsidRPr="001A4BBF" w:rsidTr="00F931C1">
        <w:trPr>
          <w:trHeight w:hRule="exact" w:val="284"/>
        </w:trPr>
        <w:tc>
          <w:tcPr>
            <w:tcW w:w="851" w:type="dxa"/>
            <w:tcBorders>
              <w:top w:val="nil"/>
              <w:bottom w:val="nil"/>
              <w:right w:val="single" w:sz="8" w:space="0" w:color="auto"/>
            </w:tcBorders>
            <w:vAlign w:val="center"/>
          </w:tcPr>
          <w:p w:rsidR="00F931C1" w:rsidRPr="001A4BBF" w:rsidRDefault="00F931C1" w:rsidP="00F931C1">
            <w:pPr>
              <w:spacing w:line="240" w:lineRule="atLeast"/>
              <w:jc w:val="right"/>
              <w:rPr>
                <w:rFonts w:ascii="Arial" w:hAnsi="Arial" w:cs="Arial"/>
                <w:lang w:eastAsia="en-US"/>
              </w:rPr>
            </w:pPr>
            <w:r w:rsidRPr="001A4BBF">
              <w:rPr>
                <w:rFonts w:ascii="Arial" w:hAnsi="Arial" w:cs="Arial"/>
                <w:lang w:eastAsia="en-US"/>
              </w:rPr>
              <w:t>SÍ</w:t>
            </w:r>
          </w:p>
        </w:tc>
        <w:tc>
          <w:tcPr>
            <w:tcW w:w="284" w:type="dxa"/>
            <w:tcBorders>
              <w:top w:val="single" w:sz="8" w:space="0" w:color="auto"/>
              <w:left w:val="single" w:sz="8" w:space="0" w:color="auto"/>
              <w:bottom w:val="single" w:sz="8" w:space="0" w:color="auto"/>
              <w:right w:val="single" w:sz="8" w:space="0" w:color="auto"/>
            </w:tcBorders>
            <w:vAlign w:val="center"/>
          </w:tcPr>
          <w:p w:rsidR="00F931C1" w:rsidRPr="001A4BBF" w:rsidRDefault="00F931C1" w:rsidP="00F931C1">
            <w:pPr>
              <w:spacing w:line="240" w:lineRule="atLeast"/>
              <w:jc w:val="center"/>
              <w:rPr>
                <w:rFonts w:ascii="Arial" w:hAnsi="Arial" w:cs="Arial"/>
                <w:b/>
              </w:rPr>
            </w:pPr>
          </w:p>
        </w:tc>
        <w:tc>
          <w:tcPr>
            <w:tcW w:w="7371" w:type="dxa"/>
            <w:vMerge w:val="restart"/>
            <w:tcBorders>
              <w:top w:val="nil"/>
              <w:left w:val="single" w:sz="8" w:space="0" w:color="auto"/>
            </w:tcBorders>
          </w:tcPr>
          <w:p w:rsidR="00F931C1" w:rsidRPr="001A4BBF" w:rsidRDefault="00F931C1" w:rsidP="00F931C1">
            <w:pPr>
              <w:spacing w:before="40" w:after="40" w:line="240" w:lineRule="atLeast"/>
              <w:jc w:val="both"/>
              <w:rPr>
                <w:rFonts w:ascii="Arial" w:hAnsi="Arial" w:cs="Arial"/>
              </w:rPr>
            </w:pPr>
          </w:p>
        </w:tc>
      </w:tr>
      <w:tr w:rsidR="001A4BBF" w:rsidRPr="001A4BBF" w:rsidTr="00F931C1">
        <w:trPr>
          <w:trHeight w:val="189"/>
        </w:trPr>
        <w:tc>
          <w:tcPr>
            <w:tcW w:w="1135" w:type="dxa"/>
            <w:gridSpan w:val="2"/>
            <w:tcBorders>
              <w:top w:val="nil"/>
              <w:bottom w:val="nil"/>
              <w:right w:val="nil"/>
            </w:tcBorders>
            <w:vAlign w:val="center"/>
          </w:tcPr>
          <w:p w:rsidR="00F931C1" w:rsidRPr="001A4BBF" w:rsidRDefault="00F931C1" w:rsidP="00F931C1">
            <w:pPr>
              <w:spacing w:line="240" w:lineRule="atLeast"/>
              <w:rPr>
                <w:rFonts w:ascii="Arial" w:hAnsi="Arial" w:cs="Arial"/>
              </w:rPr>
            </w:pPr>
          </w:p>
        </w:tc>
        <w:tc>
          <w:tcPr>
            <w:tcW w:w="7371" w:type="dxa"/>
            <w:vMerge/>
            <w:tcBorders>
              <w:left w:val="nil"/>
              <w:bottom w:val="nil"/>
            </w:tcBorders>
            <w:vAlign w:val="center"/>
          </w:tcPr>
          <w:p w:rsidR="00F931C1" w:rsidRPr="001A4BBF" w:rsidRDefault="00F931C1" w:rsidP="00F931C1">
            <w:pPr>
              <w:spacing w:line="240" w:lineRule="atLeast"/>
              <w:rPr>
                <w:rFonts w:ascii="Arial" w:hAnsi="Arial" w:cs="Arial"/>
              </w:rPr>
            </w:pPr>
          </w:p>
        </w:tc>
      </w:tr>
      <w:tr w:rsidR="001A4BBF" w:rsidRPr="001A4BBF" w:rsidTr="00F931C1">
        <w:trPr>
          <w:trHeight w:hRule="exact" w:val="284"/>
        </w:trPr>
        <w:tc>
          <w:tcPr>
            <w:tcW w:w="851" w:type="dxa"/>
            <w:tcBorders>
              <w:top w:val="nil"/>
              <w:bottom w:val="nil"/>
              <w:right w:val="single" w:sz="8" w:space="0" w:color="auto"/>
            </w:tcBorders>
            <w:vAlign w:val="center"/>
          </w:tcPr>
          <w:p w:rsidR="00F931C1" w:rsidRPr="001A4BBF" w:rsidRDefault="00F931C1" w:rsidP="00F931C1">
            <w:pPr>
              <w:spacing w:line="240" w:lineRule="atLeast"/>
              <w:jc w:val="right"/>
              <w:rPr>
                <w:rFonts w:ascii="Arial" w:hAnsi="Arial" w:cs="Arial"/>
                <w:lang w:eastAsia="en-US"/>
              </w:rPr>
            </w:pPr>
            <w:r w:rsidRPr="001A4BBF">
              <w:rPr>
                <w:rFonts w:ascii="Arial" w:hAnsi="Arial" w:cs="Arial"/>
                <w:lang w:eastAsia="en-US"/>
              </w:rPr>
              <w:t>NO</w:t>
            </w:r>
          </w:p>
        </w:tc>
        <w:tc>
          <w:tcPr>
            <w:tcW w:w="284" w:type="dxa"/>
            <w:tcBorders>
              <w:top w:val="single" w:sz="8" w:space="0" w:color="auto"/>
              <w:left w:val="single" w:sz="8" w:space="0" w:color="auto"/>
              <w:bottom w:val="single" w:sz="8" w:space="0" w:color="auto"/>
              <w:right w:val="single" w:sz="8" w:space="0" w:color="auto"/>
            </w:tcBorders>
            <w:vAlign w:val="center"/>
          </w:tcPr>
          <w:p w:rsidR="00F931C1" w:rsidRPr="001A4BBF" w:rsidRDefault="00F931C1" w:rsidP="00F931C1">
            <w:pPr>
              <w:spacing w:line="240" w:lineRule="atLeast"/>
              <w:jc w:val="center"/>
              <w:rPr>
                <w:rFonts w:ascii="Arial" w:hAnsi="Arial" w:cs="Arial"/>
                <w:b/>
              </w:rPr>
            </w:pPr>
            <w:r w:rsidRPr="001A4BBF">
              <w:rPr>
                <w:rFonts w:ascii="Arial" w:hAnsi="Arial" w:cs="Arial"/>
                <w:b/>
              </w:rPr>
              <w:t>x</w:t>
            </w:r>
          </w:p>
        </w:tc>
        <w:tc>
          <w:tcPr>
            <w:tcW w:w="7371" w:type="dxa"/>
            <w:tcBorders>
              <w:top w:val="nil"/>
              <w:left w:val="single" w:sz="8" w:space="0" w:color="auto"/>
              <w:bottom w:val="nil"/>
            </w:tcBorders>
            <w:vAlign w:val="center"/>
          </w:tcPr>
          <w:p w:rsidR="00F931C1" w:rsidRPr="001A4BBF" w:rsidRDefault="00F931C1" w:rsidP="00F931C1">
            <w:pPr>
              <w:spacing w:line="240" w:lineRule="atLeast"/>
              <w:rPr>
                <w:rFonts w:ascii="Arial" w:hAnsi="Arial" w:cs="Arial"/>
              </w:rPr>
            </w:pPr>
          </w:p>
        </w:tc>
      </w:tr>
      <w:tr w:rsidR="001A4BBF" w:rsidRPr="001A4BBF" w:rsidTr="00F931C1">
        <w:trPr>
          <w:trHeight w:hRule="exact" w:val="147"/>
        </w:trPr>
        <w:tc>
          <w:tcPr>
            <w:tcW w:w="851" w:type="dxa"/>
            <w:tcBorders>
              <w:top w:val="nil"/>
              <w:right w:val="nil"/>
            </w:tcBorders>
            <w:vAlign w:val="center"/>
          </w:tcPr>
          <w:p w:rsidR="00F931C1" w:rsidRPr="001A4BBF" w:rsidRDefault="00F931C1" w:rsidP="00F931C1">
            <w:pPr>
              <w:spacing w:line="240" w:lineRule="atLeast"/>
              <w:jc w:val="right"/>
              <w:rPr>
                <w:rFonts w:ascii="Arial" w:hAnsi="Arial" w:cs="Arial"/>
              </w:rPr>
            </w:pPr>
          </w:p>
        </w:tc>
        <w:tc>
          <w:tcPr>
            <w:tcW w:w="284" w:type="dxa"/>
            <w:tcBorders>
              <w:left w:val="nil"/>
              <w:right w:val="nil"/>
            </w:tcBorders>
            <w:vAlign w:val="center"/>
          </w:tcPr>
          <w:p w:rsidR="00F931C1" w:rsidRPr="001A4BBF" w:rsidRDefault="00F931C1" w:rsidP="00F931C1">
            <w:pPr>
              <w:spacing w:line="240" w:lineRule="atLeast"/>
              <w:jc w:val="center"/>
              <w:rPr>
                <w:rFonts w:ascii="Arial" w:hAnsi="Arial" w:cs="Arial"/>
                <w:b/>
              </w:rPr>
            </w:pPr>
          </w:p>
        </w:tc>
        <w:tc>
          <w:tcPr>
            <w:tcW w:w="7371" w:type="dxa"/>
            <w:tcBorders>
              <w:top w:val="nil"/>
              <w:left w:val="nil"/>
            </w:tcBorders>
            <w:vAlign w:val="center"/>
          </w:tcPr>
          <w:p w:rsidR="00F931C1" w:rsidRPr="001A4BBF" w:rsidRDefault="00F931C1" w:rsidP="00F931C1">
            <w:pPr>
              <w:spacing w:line="240" w:lineRule="atLeast"/>
              <w:rPr>
                <w:rFonts w:ascii="Arial" w:hAnsi="Arial" w:cs="Arial"/>
              </w:rPr>
            </w:pPr>
          </w:p>
        </w:tc>
      </w:tr>
    </w:tbl>
    <w:p w:rsidR="007E188F" w:rsidRPr="001A4BBF" w:rsidRDefault="007E188F" w:rsidP="00233FE9">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1A4BBF" w:rsidRPr="001A4BBF" w:rsidTr="00F931C1">
        <w:trPr>
          <w:trHeight w:hRule="exact" w:val="340"/>
        </w:trPr>
        <w:tc>
          <w:tcPr>
            <w:tcW w:w="8506" w:type="dxa"/>
            <w:vAlign w:val="center"/>
          </w:tcPr>
          <w:p w:rsidR="00F931C1" w:rsidRPr="001A4BBF" w:rsidRDefault="00F931C1" w:rsidP="00F931C1">
            <w:pPr>
              <w:spacing w:line="240" w:lineRule="atLeast"/>
              <w:jc w:val="both"/>
              <w:rPr>
                <w:rFonts w:ascii="Arial" w:hAnsi="Arial" w:cs="Arial"/>
                <w:b/>
              </w:rPr>
            </w:pPr>
            <w:bookmarkStart w:id="10" w:name="CC_10"/>
            <w:r w:rsidRPr="001A4BBF">
              <w:rPr>
                <w:rFonts w:ascii="Arial" w:hAnsi="Arial" w:cs="Arial"/>
                <w:b/>
              </w:rPr>
              <w:t>10.-</w:t>
            </w:r>
            <w:bookmarkEnd w:id="10"/>
            <w:r w:rsidRPr="001A4BBF">
              <w:rPr>
                <w:rFonts w:ascii="Arial" w:hAnsi="Arial" w:cs="Arial"/>
                <w:b/>
              </w:rPr>
              <w:t xml:space="preserve"> FORMA DE PAGO</w:t>
            </w:r>
          </w:p>
        </w:tc>
      </w:tr>
      <w:tr w:rsidR="001A4BBF" w:rsidRPr="001A4BBF" w:rsidTr="00F931C1">
        <w:trPr>
          <w:trHeight w:val="454"/>
        </w:trPr>
        <w:tc>
          <w:tcPr>
            <w:tcW w:w="8506" w:type="dxa"/>
            <w:vAlign w:val="center"/>
          </w:tcPr>
          <w:p w:rsidR="00F931C1" w:rsidRPr="001A4BBF" w:rsidRDefault="00F931C1" w:rsidP="00F931C1">
            <w:pPr>
              <w:spacing w:line="240" w:lineRule="atLeast"/>
              <w:jc w:val="both"/>
              <w:rPr>
                <w:rFonts w:ascii="Arial" w:hAnsi="Arial" w:cs="Arial"/>
              </w:rPr>
            </w:pPr>
          </w:p>
          <w:p w:rsidR="00F931C1" w:rsidRPr="001A4BBF" w:rsidRDefault="00F931C1" w:rsidP="00F931C1">
            <w:pPr>
              <w:spacing w:line="240" w:lineRule="atLeast"/>
              <w:jc w:val="both"/>
              <w:rPr>
                <w:rFonts w:ascii="Arial" w:hAnsi="Arial" w:cs="Arial"/>
              </w:rPr>
            </w:pPr>
            <w:r w:rsidRPr="001A4BBF">
              <w:rPr>
                <w:rFonts w:ascii="Arial" w:hAnsi="Arial" w:cs="Arial"/>
              </w:rPr>
              <w:t>Factura mensual de acuerdo con los servicios prestados.</w:t>
            </w:r>
          </w:p>
          <w:p w:rsidR="00F931C1" w:rsidRPr="001A4BBF" w:rsidRDefault="00F931C1" w:rsidP="00F931C1">
            <w:pPr>
              <w:spacing w:line="240" w:lineRule="atLeast"/>
              <w:jc w:val="both"/>
              <w:rPr>
                <w:rFonts w:ascii="Arial" w:hAnsi="Arial" w:cs="Arial"/>
              </w:rPr>
            </w:pPr>
          </w:p>
        </w:tc>
      </w:tr>
    </w:tbl>
    <w:p w:rsidR="00F931C1" w:rsidRPr="001A4BBF" w:rsidRDefault="00F931C1" w:rsidP="00233FE9">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1A4BBF" w:rsidRPr="001A4BBF" w:rsidTr="00F931C1">
        <w:trPr>
          <w:trHeight w:hRule="exact" w:val="340"/>
        </w:trPr>
        <w:tc>
          <w:tcPr>
            <w:tcW w:w="8506" w:type="dxa"/>
            <w:vAlign w:val="center"/>
          </w:tcPr>
          <w:p w:rsidR="00F931C1" w:rsidRPr="001A4BBF" w:rsidRDefault="00F931C1" w:rsidP="00F931C1">
            <w:pPr>
              <w:spacing w:line="240" w:lineRule="atLeast"/>
              <w:jc w:val="both"/>
              <w:rPr>
                <w:rFonts w:ascii="Arial" w:hAnsi="Arial" w:cs="Arial"/>
                <w:b/>
              </w:rPr>
            </w:pPr>
            <w:bookmarkStart w:id="11" w:name="CC_11"/>
            <w:r w:rsidRPr="001A4BBF">
              <w:rPr>
                <w:rFonts w:ascii="Arial" w:hAnsi="Arial" w:cs="Arial"/>
                <w:b/>
              </w:rPr>
              <w:t xml:space="preserve">11.- </w:t>
            </w:r>
            <w:bookmarkEnd w:id="11"/>
            <w:r w:rsidRPr="001A4BBF">
              <w:rPr>
                <w:rFonts w:ascii="Arial" w:hAnsi="Arial" w:cs="Arial"/>
                <w:b/>
              </w:rPr>
              <w:t>LUGAR DE EJECUCIÓN</w:t>
            </w:r>
          </w:p>
        </w:tc>
      </w:tr>
      <w:tr w:rsidR="001A4BBF" w:rsidRPr="001A4BBF" w:rsidTr="00F931C1">
        <w:trPr>
          <w:trHeight w:val="454"/>
        </w:trPr>
        <w:tc>
          <w:tcPr>
            <w:tcW w:w="8506" w:type="dxa"/>
            <w:vAlign w:val="center"/>
          </w:tcPr>
          <w:p w:rsidR="00F931C1" w:rsidRPr="001A4BBF" w:rsidRDefault="00F931C1" w:rsidP="00F931C1">
            <w:pPr>
              <w:spacing w:line="240" w:lineRule="atLeast"/>
              <w:jc w:val="both"/>
              <w:rPr>
                <w:rFonts w:ascii="Arial" w:hAnsi="Arial" w:cs="Arial"/>
              </w:rPr>
            </w:pPr>
          </w:p>
          <w:p w:rsidR="00F931C1" w:rsidRPr="001A4BBF" w:rsidRDefault="00F931C1" w:rsidP="00F931C1">
            <w:pPr>
              <w:spacing w:line="240" w:lineRule="atLeast"/>
              <w:jc w:val="both"/>
              <w:rPr>
                <w:rFonts w:ascii="Arial" w:hAnsi="Arial" w:cs="Arial"/>
              </w:rPr>
            </w:pPr>
            <w:r w:rsidRPr="001A4BBF">
              <w:rPr>
                <w:rFonts w:ascii="Arial" w:hAnsi="Arial" w:cs="Arial"/>
              </w:rPr>
              <w:t>Territorio Histórico de Gipuzkoa</w:t>
            </w:r>
          </w:p>
          <w:p w:rsidR="00F931C1" w:rsidRPr="001A4BBF" w:rsidRDefault="00F931C1" w:rsidP="00F931C1">
            <w:pPr>
              <w:spacing w:line="240" w:lineRule="atLeast"/>
              <w:jc w:val="both"/>
              <w:rPr>
                <w:rFonts w:ascii="Arial" w:hAnsi="Arial" w:cs="Arial"/>
              </w:rPr>
            </w:pPr>
          </w:p>
        </w:tc>
      </w:tr>
    </w:tbl>
    <w:p w:rsidR="00D35CF2" w:rsidRPr="001A4BBF" w:rsidRDefault="00D35CF2" w:rsidP="00233FE9">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9"/>
        <w:gridCol w:w="350"/>
        <w:gridCol w:w="7307"/>
      </w:tblGrid>
      <w:tr w:rsidR="001A4BBF" w:rsidRPr="001A4BBF" w:rsidTr="00576B02">
        <w:trPr>
          <w:trHeight w:hRule="exact" w:val="340"/>
        </w:trPr>
        <w:tc>
          <w:tcPr>
            <w:tcW w:w="8506" w:type="dxa"/>
            <w:gridSpan w:val="3"/>
            <w:vAlign w:val="center"/>
          </w:tcPr>
          <w:p w:rsidR="00367F2F" w:rsidRPr="001A4BBF" w:rsidRDefault="00367F2F" w:rsidP="00233FE9">
            <w:pPr>
              <w:spacing w:line="240" w:lineRule="atLeast"/>
              <w:jc w:val="both"/>
              <w:rPr>
                <w:rFonts w:ascii="Arial" w:hAnsi="Arial" w:cs="Arial"/>
                <w:b/>
              </w:rPr>
            </w:pPr>
            <w:bookmarkStart w:id="12" w:name="CC_12"/>
            <w:r w:rsidRPr="001A4BBF">
              <w:rPr>
                <w:rFonts w:ascii="Arial" w:hAnsi="Arial" w:cs="Arial"/>
                <w:b/>
              </w:rPr>
              <w:t>12.-</w:t>
            </w:r>
            <w:bookmarkEnd w:id="12"/>
            <w:r w:rsidRPr="001A4BBF">
              <w:rPr>
                <w:rFonts w:ascii="Arial" w:hAnsi="Arial" w:cs="Arial"/>
                <w:b/>
              </w:rPr>
              <w:t xml:space="preserve"> ADMISIBILIDAD DE VARIANTES</w:t>
            </w:r>
          </w:p>
        </w:tc>
      </w:tr>
      <w:tr w:rsidR="001A4BBF" w:rsidRPr="001A4BBF" w:rsidTr="00576B02">
        <w:trPr>
          <w:trHeight w:hRule="exact" w:val="143"/>
        </w:trPr>
        <w:tc>
          <w:tcPr>
            <w:tcW w:w="8506" w:type="dxa"/>
            <w:gridSpan w:val="3"/>
            <w:tcBorders>
              <w:bottom w:val="nil"/>
            </w:tcBorders>
            <w:vAlign w:val="center"/>
          </w:tcPr>
          <w:p w:rsidR="00367F2F" w:rsidRPr="001A4BBF" w:rsidRDefault="00367F2F" w:rsidP="00233FE9">
            <w:pPr>
              <w:spacing w:line="240" w:lineRule="atLeast"/>
              <w:jc w:val="both"/>
              <w:rPr>
                <w:rFonts w:ascii="Arial" w:hAnsi="Arial" w:cs="Arial"/>
                <w:b/>
                <w:sz w:val="16"/>
                <w:szCs w:val="16"/>
              </w:rPr>
            </w:pPr>
          </w:p>
        </w:tc>
      </w:tr>
      <w:tr w:rsidR="001A4BBF" w:rsidRPr="001A4BBF" w:rsidTr="00576B02">
        <w:trPr>
          <w:trHeight w:hRule="exact" w:val="284"/>
        </w:trPr>
        <w:tc>
          <w:tcPr>
            <w:tcW w:w="851" w:type="dxa"/>
            <w:tcBorders>
              <w:top w:val="nil"/>
              <w:bottom w:val="nil"/>
              <w:right w:val="single" w:sz="8" w:space="0" w:color="auto"/>
            </w:tcBorders>
            <w:vAlign w:val="center"/>
          </w:tcPr>
          <w:p w:rsidR="00367F2F" w:rsidRPr="001A4BBF" w:rsidRDefault="00367F2F" w:rsidP="00233FE9">
            <w:pPr>
              <w:spacing w:line="240" w:lineRule="atLeast"/>
              <w:jc w:val="right"/>
              <w:rPr>
                <w:rFonts w:ascii="Arial" w:hAnsi="Arial" w:cs="Arial"/>
                <w:szCs w:val="22"/>
                <w:lang w:eastAsia="en-US"/>
              </w:rPr>
            </w:pPr>
            <w:r w:rsidRPr="001A4BBF">
              <w:rPr>
                <w:rFonts w:ascii="Arial"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vAlign w:val="center"/>
          </w:tcPr>
          <w:p w:rsidR="00367F2F" w:rsidRPr="001A4BBF" w:rsidRDefault="00367F2F" w:rsidP="00233FE9">
            <w:pPr>
              <w:spacing w:line="240" w:lineRule="atLeast"/>
              <w:jc w:val="center"/>
              <w:rPr>
                <w:rFonts w:ascii="Arial" w:hAnsi="Arial" w:cs="Arial"/>
                <w:b/>
              </w:rPr>
            </w:pPr>
          </w:p>
        </w:tc>
        <w:tc>
          <w:tcPr>
            <w:tcW w:w="7371" w:type="dxa"/>
            <w:vMerge w:val="restart"/>
            <w:tcBorders>
              <w:top w:val="nil"/>
              <w:left w:val="single" w:sz="8" w:space="0" w:color="auto"/>
            </w:tcBorders>
          </w:tcPr>
          <w:p w:rsidR="00367F2F" w:rsidRPr="001A4BBF" w:rsidRDefault="00367F2F" w:rsidP="00233FE9">
            <w:pPr>
              <w:spacing w:before="40" w:after="40" w:line="240" w:lineRule="atLeast"/>
              <w:jc w:val="both"/>
              <w:rPr>
                <w:rFonts w:ascii="Arial" w:hAnsi="Arial" w:cs="Arial"/>
              </w:rPr>
            </w:pPr>
          </w:p>
        </w:tc>
      </w:tr>
      <w:tr w:rsidR="001A4BBF" w:rsidRPr="001A4BBF" w:rsidTr="00576B02">
        <w:trPr>
          <w:trHeight w:val="106"/>
        </w:trPr>
        <w:tc>
          <w:tcPr>
            <w:tcW w:w="1135" w:type="dxa"/>
            <w:gridSpan w:val="2"/>
            <w:tcBorders>
              <w:top w:val="nil"/>
              <w:bottom w:val="nil"/>
              <w:right w:val="nil"/>
            </w:tcBorders>
            <w:vAlign w:val="center"/>
          </w:tcPr>
          <w:p w:rsidR="00367F2F" w:rsidRPr="001A4BBF" w:rsidRDefault="00367F2F" w:rsidP="00233FE9">
            <w:pPr>
              <w:spacing w:line="240" w:lineRule="atLeast"/>
              <w:rPr>
                <w:rFonts w:ascii="Arial" w:hAnsi="Arial" w:cs="Arial"/>
              </w:rPr>
            </w:pPr>
          </w:p>
        </w:tc>
        <w:tc>
          <w:tcPr>
            <w:tcW w:w="7371" w:type="dxa"/>
            <w:vMerge/>
            <w:tcBorders>
              <w:left w:val="nil"/>
              <w:bottom w:val="nil"/>
            </w:tcBorders>
            <w:vAlign w:val="center"/>
          </w:tcPr>
          <w:p w:rsidR="00367F2F" w:rsidRPr="001A4BBF" w:rsidRDefault="00367F2F" w:rsidP="00233FE9">
            <w:pPr>
              <w:spacing w:line="240" w:lineRule="atLeast"/>
              <w:rPr>
                <w:rFonts w:ascii="Arial" w:hAnsi="Arial" w:cs="Arial"/>
              </w:rPr>
            </w:pPr>
          </w:p>
        </w:tc>
      </w:tr>
      <w:tr w:rsidR="001A4BBF" w:rsidRPr="001A4BBF" w:rsidTr="00576B02">
        <w:trPr>
          <w:trHeight w:hRule="exact" w:val="284"/>
        </w:trPr>
        <w:tc>
          <w:tcPr>
            <w:tcW w:w="851" w:type="dxa"/>
            <w:tcBorders>
              <w:top w:val="nil"/>
              <w:bottom w:val="nil"/>
              <w:right w:val="single" w:sz="8" w:space="0" w:color="auto"/>
            </w:tcBorders>
            <w:vAlign w:val="center"/>
          </w:tcPr>
          <w:p w:rsidR="00367F2F" w:rsidRPr="001A4BBF" w:rsidRDefault="00367F2F" w:rsidP="00233FE9">
            <w:pPr>
              <w:spacing w:line="240" w:lineRule="atLeast"/>
              <w:jc w:val="right"/>
              <w:rPr>
                <w:rFonts w:ascii="Arial" w:hAnsi="Arial" w:cs="Arial"/>
                <w:szCs w:val="22"/>
                <w:lang w:eastAsia="en-US"/>
              </w:rPr>
            </w:pPr>
            <w:r w:rsidRPr="001A4BBF">
              <w:rPr>
                <w:rFonts w:ascii="Arial" w:hAnsi="Arial" w:cs="Arial"/>
                <w:szCs w:val="22"/>
                <w:lang w:eastAsia="en-US"/>
              </w:rPr>
              <w:t>NO</w:t>
            </w:r>
          </w:p>
        </w:tc>
        <w:tc>
          <w:tcPr>
            <w:tcW w:w="284" w:type="dxa"/>
            <w:tcBorders>
              <w:top w:val="single" w:sz="8" w:space="0" w:color="auto"/>
              <w:left w:val="single" w:sz="8" w:space="0" w:color="auto"/>
              <w:bottom w:val="single" w:sz="8" w:space="0" w:color="auto"/>
              <w:right w:val="single" w:sz="8" w:space="0" w:color="auto"/>
            </w:tcBorders>
            <w:vAlign w:val="center"/>
          </w:tcPr>
          <w:p w:rsidR="00367F2F" w:rsidRPr="001A4BBF" w:rsidRDefault="00D35CF2" w:rsidP="00233FE9">
            <w:pPr>
              <w:spacing w:line="240" w:lineRule="atLeast"/>
              <w:jc w:val="center"/>
              <w:rPr>
                <w:rFonts w:ascii="Arial" w:hAnsi="Arial" w:cs="Arial"/>
                <w:b/>
              </w:rPr>
            </w:pPr>
            <w:r w:rsidRPr="001A4BBF">
              <w:rPr>
                <w:rFonts w:ascii="Arial" w:hAnsi="Arial" w:cs="Arial"/>
                <w:b/>
              </w:rPr>
              <w:t>X</w:t>
            </w:r>
          </w:p>
        </w:tc>
        <w:tc>
          <w:tcPr>
            <w:tcW w:w="7371" w:type="dxa"/>
            <w:tcBorders>
              <w:top w:val="nil"/>
              <w:left w:val="single" w:sz="8" w:space="0" w:color="auto"/>
              <w:bottom w:val="nil"/>
            </w:tcBorders>
            <w:vAlign w:val="center"/>
          </w:tcPr>
          <w:p w:rsidR="00367F2F" w:rsidRPr="001A4BBF" w:rsidRDefault="00367F2F" w:rsidP="00233FE9">
            <w:pPr>
              <w:spacing w:line="240" w:lineRule="atLeast"/>
              <w:rPr>
                <w:rFonts w:ascii="Arial" w:hAnsi="Arial" w:cs="Arial"/>
              </w:rPr>
            </w:pPr>
          </w:p>
        </w:tc>
      </w:tr>
      <w:tr w:rsidR="001A4BBF" w:rsidRPr="001A4BBF" w:rsidTr="00576B02">
        <w:trPr>
          <w:trHeight w:hRule="exact" w:val="147"/>
        </w:trPr>
        <w:tc>
          <w:tcPr>
            <w:tcW w:w="851" w:type="dxa"/>
            <w:tcBorders>
              <w:top w:val="nil"/>
              <w:right w:val="nil"/>
            </w:tcBorders>
            <w:vAlign w:val="center"/>
          </w:tcPr>
          <w:p w:rsidR="00367F2F" w:rsidRPr="001A4BBF" w:rsidRDefault="00367F2F" w:rsidP="00233FE9">
            <w:pPr>
              <w:spacing w:line="240" w:lineRule="atLeast"/>
              <w:jc w:val="right"/>
              <w:rPr>
                <w:rFonts w:ascii="Arial" w:hAnsi="Arial" w:cs="Arial"/>
              </w:rPr>
            </w:pPr>
          </w:p>
        </w:tc>
        <w:tc>
          <w:tcPr>
            <w:tcW w:w="284" w:type="dxa"/>
            <w:tcBorders>
              <w:left w:val="nil"/>
              <w:right w:val="nil"/>
            </w:tcBorders>
            <w:vAlign w:val="center"/>
          </w:tcPr>
          <w:p w:rsidR="00367F2F" w:rsidRPr="001A4BBF" w:rsidRDefault="00367F2F" w:rsidP="00233FE9">
            <w:pPr>
              <w:spacing w:line="240" w:lineRule="atLeast"/>
              <w:jc w:val="center"/>
              <w:rPr>
                <w:rFonts w:ascii="Arial" w:hAnsi="Arial" w:cs="Arial"/>
                <w:b/>
              </w:rPr>
            </w:pPr>
          </w:p>
        </w:tc>
        <w:tc>
          <w:tcPr>
            <w:tcW w:w="7371" w:type="dxa"/>
            <w:tcBorders>
              <w:top w:val="nil"/>
              <w:left w:val="nil"/>
            </w:tcBorders>
            <w:vAlign w:val="center"/>
          </w:tcPr>
          <w:p w:rsidR="00367F2F" w:rsidRPr="001A4BBF" w:rsidRDefault="00367F2F" w:rsidP="00233FE9">
            <w:pPr>
              <w:spacing w:line="240" w:lineRule="atLeast"/>
              <w:rPr>
                <w:rFonts w:ascii="Arial" w:hAnsi="Arial" w:cs="Arial"/>
              </w:rPr>
            </w:pPr>
          </w:p>
        </w:tc>
      </w:tr>
    </w:tbl>
    <w:p w:rsidR="00367F2F" w:rsidRPr="001A4BBF" w:rsidRDefault="00367F2F" w:rsidP="00233FE9">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8"/>
        <w:gridCol w:w="350"/>
        <w:gridCol w:w="7308"/>
      </w:tblGrid>
      <w:tr w:rsidR="001A4BBF" w:rsidRPr="001A4BBF" w:rsidTr="00576B02">
        <w:trPr>
          <w:trHeight w:hRule="exact" w:val="340"/>
        </w:trPr>
        <w:tc>
          <w:tcPr>
            <w:tcW w:w="8506" w:type="dxa"/>
            <w:gridSpan w:val="3"/>
            <w:vAlign w:val="center"/>
          </w:tcPr>
          <w:p w:rsidR="00367F2F" w:rsidRPr="001A4BBF" w:rsidRDefault="00367F2F" w:rsidP="00233FE9">
            <w:pPr>
              <w:spacing w:line="240" w:lineRule="atLeast"/>
              <w:jc w:val="both"/>
              <w:rPr>
                <w:rFonts w:ascii="Arial" w:hAnsi="Arial" w:cs="Arial"/>
                <w:b/>
              </w:rPr>
            </w:pPr>
            <w:bookmarkStart w:id="13" w:name="CC_13"/>
            <w:r w:rsidRPr="001A4BBF">
              <w:rPr>
                <w:rFonts w:ascii="Arial" w:hAnsi="Arial" w:cs="Arial"/>
                <w:b/>
              </w:rPr>
              <w:t>13.-</w:t>
            </w:r>
            <w:bookmarkEnd w:id="13"/>
            <w:r w:rsidRPr="001A4BBF">
              <w:rPr>
                <w:rFonts w:ascii="Arial" w:hAnsi="Arial" w:cs="Arial"/>
                <w:b/>
              </w:rPr>
              <w:t xml:space="preserve"> REVISIÓN DE PRECIOS</w:t>
            </w:r>
          </w:p>
        </w:tc>
      </w:tr>
      <w:tr w:rsidR="001A4BBF" w:rsidRPr="001A4BBF" w:rsidTr="00576B02">
        <w:trPr>
          <w:trHeight w:hRule="exact" w:val="143"/>
        </w:trPr>
        <w:tc>
          <w:tcPr>
            <w:tcW w:w="8506" w:type="dxa"/>
            <w:gridSpan w:val="3"/>
            <w:tcBorders>
              <w:bottom w:val="nil"/>
            </w:tcBorders>
            <w:vAlign w:val="center"/>
          </w:tcPr>
          <w:p w:rsidR="00367F2F" w:rsidRPr="001A4BBF" w:rsidRDefault="00367F2F" w:rsidP="00233FE9">
            <w:pPr>
              <w:spacing w:line="240" w:lineRule="atLeast"/>
              <w:jc w:val="both"/>
              <w:rPr>
                <w:rFonts w:ascii="Arial" w:hAnsi="Arial" w:cs="Arial"/>
                <w:b/>
                <w:sz w:val="16"/>
                <w:szCs w:val="16"/>
              </w:rPr>
            </w:pPr>
          </w:p>
        </w:tc>
      </w:tr>
      <w:tr w:rsidR="001A4BBF" w:rsidRPr="001A4BBF" w:rsidTr="00576B02">
        <w:trPr>
          <w:trHeight w:hRule="exact" w:val="284"/>
        </w:trPr>
        <w:tc>
          <w:tcPr>
            <w:tcW w:w="851" w:type="dxa"/>
            <w:tcBorders>
              <w:top w:val="nil"/>
              <w:bottom w:val="nil"/>
              <w:right w:val="single" w:sz="8" w:space="0" w:color="auto"/>
            </w:tcBorders>
            <w:vAlign w:val="center"/>
          </w:tcPr>
          <w:p w:rsidR="00367F2F" w:rsidRPr="001A4BBF" w:rsidRDefault="00367F2F" w:rsidP="00233FE9">
            <w:pPr>
              <w:spacing w:line="240" w:lineRule="atLeast"/>
              <w:jc w:val="right"/>
              <w:rPr>
                <w:rFonts w:ascii="Arial" w:hAnsi="Arial" w:cs="Arial"/>
                <w:szCs w:val="22"/>
                <w:lang w:eastAsia="en-US"/>
              </w:rPr>
            </w:pPr>
            <w:r w:rsidRPr="001A4BBF">
              <w:rPr>
                <w:rFonts w:ascii="Arial"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vAlign w:val="center"/>
          </w:tcPr>
          <w:p w:rsidR="00367F2F" w:rsidRPr="001A4BBF" w:rsidRDefault="00367F2F" w:rsidP="00233FE9">
            <w:pPr>
              <w:spacing w:line="240" w:lineRule="atLeast"/>
              <w:jc w:val="center"/>
              <w:rPr>
                <w:rFonts w:ascii="Arial" w:hAnsi="Arial" w:cs="Arial"/>
                <w:b/>
              </w:rPr>
            </w:pPr>
          </w:p>
        </w:tc>
        <w:tc>
          <w:tcPr>
            <w:tcW w:w="7371" w:type="dxa"/>
            <w:vMerge w:val="restart"/>
            <w:tcBorders>
              <w:top w:val="nil"/>
              <w:left w:val="single" w:sz="8" w:space="0" w:color="auto"/>
            </w:tcBorders>
          </w:tcPr>
          <w:p w:rsidR="00367F2F" w:rsidRPr="001A4BBF" w:rsidRDefault="00367F2F" w:rsidP="00233FE9">
            <w:pPr>
              <w:spacing w:before="40" w:after="40" w:line="240" w:lineRule="atLeast"/>
              <w:jc w:val="both"/>
              <w:rPr>
                <w:rFonts w:ascii="Arial" w:hAnsi="Arial" w:cs="Arial"/>
              </w:rPr>
            </w:pPr>
          </w:p>
        </w:tc>
      </w:tr>
      <w:tr w:rsidR="001A4BBF" w:rsidRPr="001A4BBF" w:rsidTr="00576B02">
        <w:trPr>
          <w:trHeight w:val="189"/>
        </w:trPr>
        <w:tc>
          <w:tcPr>
            <w:tcW w:w="1135" w:type="dxa"/>
            <w:gridSpan w:val="2"/>
            <w:tcBorders>
              <w:top w:val="nil"/>
              <w:bottom w:val="nil"/>
              <w:right w:val="nil"/>
            </w:tcBorders>
            <w:vAlign w:val="center"/>
          </w:tcPr>
          <w:p w:rsidR="00367F2F" w:rsidRPr="001A4BBF" w:rsidRDefault="00367F2F" w:rsidP="00233FE9">
            <w:pPr>
              <w:spacing w:line="240" w:lineRule="atLeast"/>
              <w:rPr>
                <w:rFonts w:ascii="Arial" w:hAnsi="Arial" w:cs="Arial"/>
              </w:rPr>
            </w:pPr>
          </w:p>
        </w:tc>
        <w:tc>
          <w:tcPr>
            <w:tcW w:w="7371" w:type="dxa"/>
            <w:vMerge/>
            <w:tcBorders>
              <w:left w:val="nil"/>
              <w:bottom w:val="nil"/>
            </w:tcBorders>
            <w:vAlign w:val="center"/>
          </w:tcPr>
          <w:p w:rsidR="00367F2F" w:rsidRPr="001A4BBF" w:rsidRDefault="00367F2F" w:rsidP="00233FE9">
            <w:pPr>
              <w:spacing w:line="240" w:lineRule="atLeast"/>
              <w:rPr>
                <w:rFonts w:ascii="Arial" w:hAnsi="Arial" w:cs="Arial"/>
              </w:rPr>
            </w:pPr>
          </w:p>
        </w:tc>
      </w:tr>
      <w:tr w:rsidR="001A4BBF" w:rsidRPr="001A4BBF" w:rsidTr="00576B02">
        <w:trPr>
          <w:trHeight w:hRule="exact" w:val="284"/>
        </w:trPr>
        <w:tc>
          <w:tcPr>
            <w:tcW w:w="851" w:type="dxa"/>
            <w:tcBorders>
              <w:top w:val="nil"/>
              <w:bottom w:val="nil"/>
              <w:right w:val="single" w:sz="8" w:space="0" w:color="auto"/>
            </w:tcBorders>
            <w:vAlign w:val="center"/>
          </w:tcPr>
          <w:p w:rsidR="00367F2F" w:rsidRPr="001A4BBF" w:rsidRDefault="00367F2F" w:rsidP="00233FE9">
            <w:pPr>
              <w:spacing w:line="240" w:lineRule="atLeast"/>
              <w:jc w:val="right"/>
              <w:rPr>
                <w:rFonts w:ascii="Arial" w:hAnsi="Arial" w:cs="Arial"/>
                <w:szCs w:val="22"/>
                <w:lang w:eastAsia="en-US"/>
              </w:rPr>
            </w:pPr>
            <w:r w:rsidRPr="001A4BBF">
              <w:rPr>
                <w:rFonts w:ascii="Arial" w:hAnsi="Arial" w:cs="Arial"/>
                <w:szCs w:val="22"/>
                <w:lang w:eastAsia="en-US"/>
              </w:rPr>
              <w:t>NO</w:t>
            </w:r>
          </w:p>
        </w:tc>
        <w:tc>
          <w:tcPr>
            <w:tcW w:w="284" w:type="dxa"/>
            <w:tcBorders>
              <w:top w:val="single" w:sz="8" w:space="0" w:color="auto"/>
              <w:left w:val="single" w:sz="8" w:space="0" w:color="auto"/>
              <w:bottom w:val="single" w:sz="8" w:space="0" w:color="auto"/>
              <w:right w:val="single" w:sz="8" w:space="0" w:color="auto"/>
            </w:tcBorders>
            <w:vAlign w:val="center"/>
          </w:tcPr>
          <w:p w:rsidR="00367F2F" w:rsidRPr="001A4BBF" w:rsidRDefault="00D35CF2" w:rsidP="00233FE9">
            <w:pPr>
              <w:spacing w:line="240" w:lineRule="atLeast"/>
              <w:jc w:val="center"/>
              <w:rPr>
                <w:rFonts w:ascii="Arial" w:hAnsi="Arial" w:cs="Arial"/>
                <w:b/>
              </w:rPr>
            </w:pPr>
            <w:r w:rsidRPr="001A4BBF">
              <w:rPr>
                <w:rFonts w:ascii="Arial" w:hAnsi="Arial" w:cs="Arial"/>
                <w:b/>
              </w:rPr>
              <w:t>X</w:t>
            </w:r>
          </w:p>
        </w:tc>
        <w:tc>
          <w:tcPr>
            <w:tcW w:w="7371" w:type="dxa"/>
            <w:tcBorders>
              <w:top w:val="nil"/>
              <w:left w:val="single" w:sz="8" w:space="0" w:color="auto"/>
              <w:bottom w:val="nil"/>
            </w:tcBorders>
            <w:vAlign w:val="center"/>
          </w:tcPr>
          <w:p w:rsidR="00367F2F" w:rsidRPr="001A4BBF" w:rsidRDefault="00367F2F" w:rsidP="00233FE9">
            <w:pPr>
              <w:spacing w:line="240" w:lineRule="atLeast"/>
              <w:rPr>
                <w:rFonts w:ascii="Arial" w:hAnsi="Arial" w:cs="Arial"/>
              </w:rPr>
            </w:pPr>
          </w:p>
        </w:tc>
      </w:tr>
      <w:tr w:rsidR="001A4BBF" w:rsidRPr="001A4BBF" w:rsidTr="00576B02">
        <w:trPr>
          <w:trHeight w:hRule="exact" w:val="147"/>
        </w:trPr>
        <w:tc>
          <w:tcPr>
            <w:tcW w:w="851" w:type="dxa"/>
            <w:tcBorders>
              <w:top w:val="nil"/>
              <w:right w:val="nil"/>
            </w:tcBorders>
            <w:vAlign w:val="center"/>
          </w:tcPr>
          <w:p w:rsidR="00367F2F" w:rsidRPr="001A4BBF" w:rsidRDefault="00367F2F" w:rsidP="00233FE9">
            <w:pPr>
              <w:spacing w:line="240" w:lineRule="atLeast"/>
              <w:jc w:val="right"/>
              <w:rPr>
                <w:rFonts w:ascii="Arial" w:hAnsi="Arial" w:cs="Arial"/>
              </w:rPr>
            </w:pPr>
          </w:p>
        </w:tc>
        <w:tc>
          <w:tcPr>
            <w:tcW w:w="284" w:type="dxa"/>
            <w:tcBorders>
              <w:left w:val="nil"/>
              <w:right w:val="nil"/>
            </w:tcBorders>
            <w:vAlign w:val="center"/>
          </w:tcPr>
          <w:p w:rsidR="00367F2F" w:rsidRPr="001A4BBF" w:rsidRDefault="00367F2F" w:rsidP="00233FE9">
            <w:pPr>
              <w:spacing w:line="240" w:lineRule="atLeast"/>
              <w:jc w:val="center"/>
              <w:rPr>
                <w:rFonts w:ascii="Arial" w:hAnsi="Arial" w:cs="Arial"/>
                <w:b/>
              </w:rPr>
            </w:pPr>
          </w:p>
        </w:tc>
        <w:tc>
          <w:tcPr>
            <w:tcW w:w="7371" w:type="dxa"/>
            <w:tcBorders>
              <w:top w:val="nil"/>
              <w:left w:val="nil"/>
            </w:tcBorders>
            <w:vAlign w:val="center"/>
          </w:tcPr>
          <w:p w:rsidR="00367F2F" w:rsidRPr="001A4BBF" w:rsidRDefault="00367F2F" w:rsidP="00233FE9">
            <w:pPr>
              <w:spacing w:line="240" w:lineRule="atLeast"/>
              <w:rPr>
                <w:rFonts w:ascii="Arial" w:hAnsi="Arial" w:cs="Arial"/>
              </w:rPr>
            </w:pPr>
          </w:p>
        </w:tc>
      </w:tr>
    </w:tbl>
    <w:p w:rsidR="00367F2F" w:rsidRPr="001A4BBF" w:rsidRDefault="00367F2F" w:rsidP="00233FE9">
      <w:pPr>
        <w:spacing w:line="240" w:lineRule="atLeast"/>
        <w:jc w:val="both"/>
        <w:rPr>
          <w:rFonts w:ascii="Arial" w:hAnsi="Arial" w:cs="Arial"/>
          <w:b/>
          <w:szCs w:val="22"/>
          <w:lang w:eastAsia="en-US"/>
        </w:rPr>
      </w:pPr>
    </w:p>
    <w:p w:rsidR="00367F2F" w:rsidRPr="001A4BBF" w:rsidRDefault="00367F2F" w:rsidP="00233FE9">
      <w:pPr>
        <w:spacing w:line="240" w:lineRule="atLeast"/>
        <w:jc w:val="both"/>
        <w:rPr>
          <w:rFonts w:ascii="Arial" w:hAnsi="Arial" w:cs="Arial"/>
          <w:b/>
          <w:szCs w:val="22"/>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3"/>
        <w:gridCol w:w="584"/>
        <w:gridCol w:w="291"/>
        <w:gridCol w:w="722"/>
        <w:gridCol w:w="345"/>
        <w:gridCol w:w="6303"/>
      </w:tblGrid>
      <w:tr w:rsidR="001A4BBF" w:rsidRPr="001A4BBF" w:rsidTr="00576B02">
        <w:trPr>
          <w:trHeight w:hRule="exact" w:val="340"/>
        </w:trPr>
        <w:tc>
          <w:tcPr>
            <w:tcW w:w="8506" w:type="dxa"/>
            <w:gridSpan w:val="6"/>
            <w:vAlign w:val="center"/>
          </w:tcPr>
          <w:p w:rsidR="00367F2F" w:rsidRPr="001A4BBF" w:rsidRDefault="00367F2F" w:rsidP="00233FE9">
            <w:pPr>
              <w:spacing w:line="240" w:lineRule="atLeast"/>
              <w:jc w:val="both"/>
              <w:rPr>
                <w:rFonts w:ascii="Arial" w:hAnsi="Arial" w:cs="Arial"/>
                <w:b/>
              </w:rPr>
            </w:pPr>
            <w:bookmarkStart w:id="14" w:name="CC_15"/>
            <w:r w:rsidRPr="001A4BBF">
              <w:rPr>
                <w:rFonts w:ascii="Arial" w:hAnsi="Arial" w:cs="Arial"/>
                <w:b/>
                <w:szCs w:val="22"/>
                <w:lang w:eastAsia="en-US"/>
              </w:rPr>
              <w:t xml:space="preserve">15.- </w:t>
            </w:r>
            <w:bookmarkEnd w:id="14"/>
            <w:r w:rsidRPr="001A4BBF">
              <w:rPr>
                <w:rFonts w:ascii="Arial" w:hAnsi="Arial" w:cs="Arial"/>
                <w:b/>
                <w:szCs w:val="22"/>
                <w:lang w:eastAsia="en-US"/>
              </w:rPr>
              <w:t>COMPROMISO DE ADSCRIPCIÓN OBLIGATORIA DE MEDIOS</w:t>
            </w:r>
          </w:p>
        </w:tc>
      </w:tr>
      <w:tr w:rsidR="001A4BBF" w:rsidRPr="001A4BBF" w:rsidTr="00576B02">
        <w:trPr>
          <w:trHeight w:val="70"/>
        </w:trPr>
        <w:tc>
          <w:tcPr>
            <w:tcW w:w="8506" w:type="dxa"/>
            <w:gridSpan w:val="6"/>
            <w:tcBorders>
              <w:bottom w:val="nil"/>
            </w:tcBorders>
            <w:vAlign w:val="center"/>
          </w:tcPr>
          <w:p w:rsidR="00367F2F" w:rsidRPr="001A4BBF" w:rsidRDefault="00367F2F" w:rsidP="00233FE9">
            <w:pPr>
              <w:spacing w:line="240" w:lineRule="atLeast"/>
              <w:jc w:val="both"/>
              <w:rPr>
                <w:rFonts w:ascii="Arial" w:hAnsi="Arial" w:cs="Arial"/>
                <w:sz w:val="16"/>
                <w:szCs w:val="16"/>
              </w:rPr>
            </w:pPr>
          </w:p>
        </w:tc>
      </w:tr>
      <w:tr w:rsidR="001A4BBF" w:rsidRPr="001A4BBF"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284"/>
        </w:trPr>
        <w:tc>
          <w:tcPr>
            <w:tcW w:w="284" w:type="dxa"/>
            <w:tcBorders>
              <w:top w:val="nil"/>
              <w:left w:val="single" w:sz="4" w:space="0" w:color="auto"/>
              <w:bottom w:val="nil"/>
              <w:right w:val="nil"/>
            </w:tcBorders>
            <w:shd w:val="clear" w:color="auto" w:fill="FFFFFF"/>
          </w:tcPr>
          <w:p w:rsidR="00367F2F" w:rsidRPr="001A4BBF" w:rsidRDefault="00367F2F" w:rsidP="00233FE9">
            <w:pPr>
              <w:spacing w:line="240" w:lineRule="atLeast"/>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367F2F" w:rsidRPr="001A4BBF" w:rsidRDefault="00367F2F" w:rsidP="007C169F">
            <w:pPr>
              <w:spacing w:line="240" w:lineRule="atLeast"/>
              <w:jc w:val="right"/>
              <w:rPr>
                <w:rFonts w:ascii="Arial" w:hAnsi="Arial" w:cs="Arial"/>
                <w:szCs w:val="22"/>
                <w:lang w:eastAsia="en-US"/>
              </w:rPr>
            </w:pPr>
            <w:r w:rsidRPr="001A4BBF">
              <w:rPr>
                <w:rFonts w:ascii="Arial" w:hAnsi="Arial" w:cs="Arial"/>
                <w:szCs w:val="22"/>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1A4BBF" w:rsidRDefault="00367F2F" w:rsidP="00233FE9">
            <w:pPr>
              <w:spacing w:line="240" w:lineRule="atLeast"/>
              <w:jc w:val="both"/>
              <w:rPr>
                <w:rFonts w:ascii="Arial"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rsidR="00367F2F" w:rsidRPr="001A4BBF" w:rsidRDefault="00367F2F" w:rsidP="007C169F">
            <w:pPr>
              <w:spacing w:line="240" w:lineRule="atLeast"/>
              <w:jc w:val="right"/>
              <w:rPr>
                <w:rFonts w:ascii="Arial" w:hAnsi="Arial" w:cs="Arial"/>
                <w:szCs w:val="22"/>
                <w:lang w:eastAsia="en-US"/>
              </w:rPr>
            </w:pPr>
            <w:r w:rsidRPr="001A4BBF">
              <w:rPr>
                <w:rFonts w:ascii="Arial" w:hAnsi="Arial" w:cs="Arial"/>
                <w:szCs w:val="22"/>
                <w:lang w:eastAsia="en-US"/>
              </w:rPr>
              <w:t>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1A4BBF" w:rsidRDefault="004F260B" w:rsidP="00233FE9">
            <w:pPr>
              <w:spacing w:line="240" w:lineRule="atLeast"/>
              <w:jc w:val="both"/>
              <w:rPr>
                <w:rFonts w:ascii="Arial" w:hAnsi="Arial" w:cs="Arial"/>
                <w:szCs w:val="22"/>
                <w:lang w:eastAsia="en-US"/>
              </w:rPr>
            </w:pPr>
            <w:r w:rsidRPr="001A4BBF">
              <w:rPr>
                <w:rFonts w:ascii="Arial" w:hAnsi="Arial" w:cs="Arial"/>
                <w:szCs w:val="22"/>
                <w:lang w:eastAsia="en-US"/>
              </w:rPr>
              <w:t>X</w:t>
            </w:r>
          </w:p>
        </w:tc>
        <w:tc>
          <w:tcPr>
            <w:tcW w:w="6332" w:type="dxa"/>
            <w:tcBorders>
              <w:top w:val="nil"/>
              <w:left w:val="single" w:sz="8" w:space="0" w:color="auto"/>
              <w:bottom w:val="nil"/>
            </w:tcBorders>
            <w:shd w:val="clear" w:color="auto" w:fill="FFFFFF"/>
            <w:vAlign w:val="center"/>
          </w:tcPr>
          <w:p w:rsidR="00367F2F" w:rsidRPr="001A4BBF" w:rsidRDefault="00367F2F" w:rsidP="00233FE9">
            <w:pPr>
              <w:spacing w:line="240" w:lineRule="atLeast"/>
              <w:jc w:val="both"/>
              <w:rPr>
                <w:rFonts w:ascii="Arial" w:hAnsi="Arial" w:cs="Arial"/>
                <w:szCs w:val="22"/>
                <w:lang w:eastAsia="en-US"/>
              </w:rPr>
            </w:pPr>
          </w:p>
        </w:tc>
      </w:tr>
      <w:tr w:rsidR="001A4BBF" w:rsidRPr="001A4BBF" w:rsidTr="00576B02">
        <w:trPr>
          <w:trHeight w:val="454"/>
        </w:trPr>
        <w:tc>
          <w:tcPr>
            <w:tcW w:w="8506" w:type="dxa"/>
            <w:gridSpan w:val="6"/>
            <w:tcBorders>
              <w:top w:val="nil"/>
            </w:tcBorders>
            <w:vAlign w:val="center"/>
          </w:tcPr>
          <w:p w:rsidR="00367F2F" w:rsidRPr="001A4BBF" w:rsidRDefault="00367F2F" w:rsidP="00233FE9">
            <w:pPr>
              <w:spacing w:line="240" w:lineRule="atLeast"/>
              <w:jc w:val="both"/>
              <w:rPr>
                <w:rFonts w:ascii="Arial" w:hAnsi="Arial" w:cs="Arial"/>
              </w:rPr>
            </w:pPr>
          </w:p>
        </w:tc>
      </w:tr>
    </w:tbl>
    <w:p w:rsidR="00367F2F" w:rsidRPr="001A4BBF" w:rsidRDefault="00367F2F" w:rsidP="00233FE9">
      <w:pPr>
        <w:spacing w:line="240" w:lineRule="atLeast"/>
        <w:jc w:val="both"/>
        <w:rPr>
          <w:rFonts w:ascii="Arial" w:hAnsi="Arial" w:cs="Arial"/>
          <w:b/>
          <w:szCs w:val="22"/>
          <w:lang w:eastAsia="en-US"/>
        </w:rPr>
      </w:pPr>
    </w:p>
    <w:tbl>
      <w:tblPr>
        <w:tblW w:w="8505" w:type="dxa"/>
        <w:tblInd w:w="-5" w:type="dxa"/>
        <w:tblLayout w:type="fixed"/>
        <w:tblCellMar>
          <w:left w:w="103" w:type="dxa"/>
        </w:tblCellMar>
        <w:tblLook w:val="0000" w:firstRow="0" w:lastRow="0" w:firstColumn="0" w:lastColumn="0" w:noHBand="0" w:noVBand="0"/>
      </w:tblPr>
      <w:tblGrid>
        <w:gridCol w:w="390"/>
        <w:gridCol w:w="585"/>
        <w:gridCol w:w="291"/>
        <w:gridCol w:w="723"/>
        <w:gridCol w:w="23"/>
        <w:gridCol w:w="268"/>
        <w:gridCol w:w="173"/>
        <w:gridCol w:w="294"/>
        <w:gridCol w:w="733"/>
        <w:gridCol w:w="294"/>
        <w:gridCol w:w="4731"/>
      </w:tblGrid>
      <w:tr w:rsidR="001A4BBF" w:rsidRPr="001A4BBF" w:rsidTr="00D35CF2">
        <w:trPr>
          <w:trHeight w:hRule="exact" w:val="567"/>
        </w:trPr>
        <w:tc>
          <w:tcPr>
            <w:tcW w:w="8505" w:type="dxa"/>
            <w:gridSpan w:val="11"/>
            <w:tcBorders>
              <w:top w:val="single" w:sz="4" w:space="0" w:color="000000"/>
              <w:left w:val="single" w:sz="4" w:space="0" w:color="000000"/>
              <w:bottom w:val="single" w:sz="4" w:space="0" w:color="000000"/>
              <w:right w:val="single" w:sz="4" w:space="0" w:color="000000"/>
            </w:tcBorders>
            <w:shd w:val="clear" w:color="auto" w:fill="FFFFFF"/>
            <w:vAlign w:val="center"/>
          </w:tcPr>
          <w:p w:rsidR="00D35CF2" w:rsidRPr="001A4BBF" w:rsidRDefault="00D35CF2" w:rsidP="00D35CF2">
            <w:pPr>
              <w:spacing w:before="40" w:after="40" w:line="240" w:lineRule="atLeast"/>
              <w:jc w:val="both"/>
              <w:rPr>
                <w:rFonts w:ascii="Arial" w:hAnsi="Arial" w:cs="Arial"/>
                <w:b/>
                <w:bCs/>
                <w:lang w:eastAsia="en-US"/>
              </w:rPr>
            </w:pPr>
            <w:bookmarkStart w:id="15" w:name="CC_14"/>
            <w:r w:rsidRPr="001A4BBF">
              <w:rPr>
                <w:rFonts w:ascii="Arial" w:hAnsi="Arial" w:cs="Arial"/>
                <w:b/>
                <w:bCs/>
                <w:lang w:eastAsia="en-US"/>
              </w:rPr>
              <w:t xml:space="preserve">14.- </w:t>
            </w:r>
            <w:bookmarkEnd w:id="15"/>
            <w:r w:rsidRPr="001A4BBF">
              <w:rPr>
                <w:rFonts w:ascii="Arial" w:hAnsi="Arial" w:cs="Arial"/>
                <w:b/>
                <w:bCs/>
                <w:lang w:eastAsia="en-US"/>
              </w:rPr>
              <w:t>AUTORIZACIONES / HABILITACIONES EMPRESARIALES O PROFESIONALES, SOLVENCIA ECONÓMICA Y FINANCIERA, Y TÉCNICA O PROFESIONAL</w:t>
            </w:r>
          </w:p>
          <w:p w:rsidR="00D35CF2" w:rsidRPr="001A4BBF" w:rsidRDefault="00D35CF2" w:rsidP="00D35CF2">
            <w:pPr>
              <w:spacing w:before="40" w:after="40" w:line="240" w:lineRule="atLeast"/>
              <w:jc w:val="both"/>
              <w:rPr>
                <w:rFonts w:ascii="Arial" w:hAnsi="Arial" w:cs="Arial"/>
                <w:b/>
                <w:bCs/>
                <w:lang w:eastAsia="en-US"/>
              </w:rPr>
            </w:pPr>
          </w:p>
          <w:p w:rsidR="00D35CF2" w:rsidRPr="001A4BBF" w:rsidRDefault="00D35CF2" w:rsidP="00D35CF2">
            <w:pPr>
              <w:spacing w:before="40" w:after="40" w:line="240" w:lineRule="atLeast"/>
              <w:jc w:val="both"/>
              <w:rPr>
                <w:rFonts w:ascii="Arial" w:hAnsi="Arial" w:cs="Arial"/>
                <w:lang w:eastAsia="en-US"/>
              </w:rPr>
            </w:pPr>
          </w:p>
        </w:tc>
      </w:tr>
      <w:tr w:rsidR="001A4BBF" w:rsidRPr="001A4BBF" w:rsidTr="00D35CF2">
        <w:trPr>
          <w:trHeight w:val="782"/>
        </w:trPr>
        <w:tc>
          <w:tcPr>
            <w:tcW w:w="8505" w:type="dxa"/>
            <w:gridSpan w:val="11"/>
            <w:tcBorders>
              <w:top w:val="single" w:sz="4" w:space="0" w:color="000000"/>
              <w:left w:val="single" w:sz="4" w:space="0" w:color="000000"/>
              <w:right w:val="single" w:sz="4" w:space="0" w:color="000000"/>
            </w:tcBorders>
            <w:shd w:val="clear" w:color="auto" w:fill="FFFFFF"/>
          </w:tcPr>
          <w:p w:rsidR="00D35CF2" w:rsidRPr="001A4BBF" w:rsidRDefault="00D35CF2" w:rsidP="00D35CF2">
            <w:pPr>
              <w:tabs>
                <w:tab w:val="left" w:pos="8222"/>
              </w:tabs>
              <w:spacing w:line="240" w:lineRule="atLeast"/>
              <w:ind w:left="142"/>
              <w:jc w:val="both"/>
              <w:rPr>
                <w:rFonts w:ascii="Arial" w:hAnsi="Arial" w:cs="Arial"/>
                <w:b/>
                <w:bCs/>
                <w:lang w:eastAsia="en-US"/>
              </w:rPr>
            </w:pPr>
          </w:p>
          <w:p w:rsidR="00D35CF2" w:rsidRPr="001A4BBF" w:rsidRDefault="00D35CF2" w:rsidP="00D35CF2">
            <w:pPr>
              <w:tabs>
                <w:tab w:val="left" w:pos="8222"/>
              </w:tabs>
              <w:spacing w:line="240" w:lineRule="atLeast"/>
              <w:ind w:left="142"/>
              <w:jc w:val="both"/>
              <w:rPr>
                <w:rFonts w:ascii="Arial" w:hAnsi="Arial" w:cs="Arial"/>
                <w:b/>
                <w:bCs/>
                <w:lang w:eastAsia="en-US"/>
              </w:rPr>
            </w:pPr>
            <w:r w:rsidRPr="001A4BBF">
              <w:rPr>
                <w:rFonts w:ascii="Arial" w:hAnsi="Arial" w:cs="Arial"/>
                <w:b/>
                <w:bCs/>
                <w:lang w:eastAsia="en-US"/>
              </w:rPr>
              <w:t>1) AUTORIZACIONES / HABILITACIONES EMPRESARIALES O PROFESIONALES</w:t>
            </w:r>
          </w:p>
          <w:p w:rsidR="00D35CF2" w:rsidRPr="001A4BBF" w:rsidRDefault="00D35CF2" w:rsidP="00D35CF2">
            <w:pPr>
              <w:tabs>
                <w:tab w:val="left" w:pos="8222"/>
              </w:tabs>
              <w:spacing w:line="240" w:lineRule="atLeast"/>
              <w:ind w:left="142" w:firstLine="181"/>
              <w:jc w:val="both"/>
              <w:rPr>
                <w:rFonts w:ascii="Arial" w:hAnsi="Arial" w:cs="Arial"/>
                <w:b/>
                <w:bCs/>
                <w:lang w:eastAsia="en-US"/>
              </w:rPr>
            </w:pPr>
            <w:r w:rsidRPr="001A4BBF">
              <w:rPr>
                <w:rFonts w:ascii="Arial" w:hAnsi="Arial" w:cs="Arial"/>
                <w:b/>
                <w:bCs/>
                <w:lang w:eastAsia="en-US"/>
              </w:rPr>
              <w:t>(art. 65 LCSP)</w:t>
            </w:r>
          </w:p>
          <w:p w:rsidR="00D35CF2" w:rsidRPr="001A4BBF" w:rsidRDefault="00D35CF2" w:rsidP="00D35CF2">
            <w:pPr>
              <w:tabs>
                <w:tab w:val="left" w:pos="8222"/>
              </w:tabs>
              <w:spacing w:line="240" w:lineRule="atLeast"/>
              <w:ind w:left="142"/>
              <w:jc w:val="both"/>
              <w:rPr>
                <w:rFonts w:ascii="Arial" w:hAnsi="Arial" w:cs="Arial"/>
                <w:lang w:eastAsia="en-US"/>
              </w:rPr>
            </w:pPr>
          </w:p>
        </w:tc>
      </w:tr>
      <w:tr w:rsidR="001A4BBF" w:rsidRPr="001A4BBF" w:rsidTr="00D35CF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012" w:type="dxa"/>
            <w:gridSpan w:val="5"/>
            <w:tcBorders>
              <w:top w:val="nil"/>
              <w:bottom w:val="nil"/>
              <w:right w:val="nil"/>
            </w:tcBorders>
            <w:shd w:val="clear" w:color="auto" w:fill="FFFFFF"/>
            <w:vAlign w:val="center"/>
          </w:tcPr>
          <w:p w:rsidR="00D35CF2" w:rsidRPr="001A4BBF" w:rsidRDefault="00D35CF2" w:rsidP="00D35CF2">
            <w:pPr>
              <w:spacing w:line="240" w:lineRule="atLeast"/>
              <w:ind w:left="142"/>
              <w:jc w:val="both"/>
              <w:rPr>
                <w:rFonts w:ascii="Arial" w:hAnsi="Arial" w:cs="Arial"/>
                <w:lang w:eastAsia="en-US"/>
              </w:rPr>
            </w:pPr>
            <w:r w:rsidRPr="001A4BBF">
              <w:rPr>
                <w:rFonts w:ascii="Arial" w:hAnsi="Arial" w:cs="Arial"/>
                <w:lang w:eastAsia="en-US"/>
              </w:rPr>
              <w:t>Procede</w:t>
            </w:r>
            <w:r w:rsidRPr="001A4BBF">
              <w:rPr>
                <w:rFonts w:ascii="Arial" w:hAnsi="Arial" w:cs="Arial"/>
                <w:lang w:eastAsia="en-US"/>
              </w:rPr>
              <w:tab/>
            </w:r>
          </w:p>
        </w:tc>
        <w:tc>
          <w:tcPr>
            <w:tcW w:w="441" w:type="dxa"/>
            <w:gridSpan w:val="2"/>
            <w:tcBorders>
              <w:top w:val="nil"/>
              <w:left w:val="nil"/>
              <w:bottom w:val="nil"/>
              <w:right w:val="single" w:sz="8" w:space="0" w:color="auto"/>
            </w:tcBorders>
            <w:shd w:val="clear" w:color="auto" w:fill="FFFFFF"/>
            <w:vAlign w:val="center"/>
          </w:tcPr>
          <w:p w:rsidR="00D35CF2" w:rsidRPr="001A4BBF" w:rsidRDefault="00D35CF2" w:rsidP="00D35CF2">
            <w:pPr>
              <w:spacing w:line="240" w:lineRule="atLeast"/>
              <w:jc w:val="right"/>
              <w:rPr>
                <w:rFonts w:ascii="Arial" w:hAnsi="Arial" w:cs="Arial"/>
                <w:lang w:eastAsia="en-US"/>
              </w:rPr>
            </w:pPr>
            <w:r w:rsidRPr="001A4BBF">
              <w:rPr>
                <w:rFonts w:ascii="Arial" w:hAnsi="Arial" w:cs="Arial"/>
                <w:lang w:eastAsia="en-US"/>
              </w:rPr>
              <w:t>SÍ</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D35CF2" w:rsidRPr="001A4BBF" w:rsidRDefault="00D35CF2" w:rsidP="00D35CF2">
            <w:pPr>
              <w:spacing w:line="240" w:lineRule="atLeast"/>
              <w:jc w:val="both"/>
              <w:rPr>
                <w:rFonts w:ascii="Arial" w:hAnsi="Arial" w:cs="Arial"/>
                <w:b/>
                <w:bCs/>
                <w:lang w:eastAsia="en-US"/>
              </w:rPr>
            </w:pPr>
            <w:r w:rsidRPr="001A4BBF">
              <w:rPr>
                <w:rFonts w:ascii="Arial" w:hAnsi="Arial" w:cs="Arial"/>
                <w:b/>
                <w:bCs/>
                <w:lang w:eastAsia="en-US"/>
              </w:rPr>
              <w:t>X</w:t>
            </w:r>
          </w:p>
        </w:tc>
        <w:tc>
          <w:tcPr>
            <w:tcW w:w="733" w:type="dxa"/>
            <w:tcBorders>
              <w:top w:val="nil"/>
              <w:left w:val="single" w:sz="8" w:space="0" w:color="auto"/>
              <w:bottom w:val="nil"/>
              <w:right w:val="single" w:sz="8" w:space="0" w:color="auto"/>
            </w:tcBorders>
            <w:shd w:val="clear" w:color="auto" w:fill="FFFFFF"/>
            <w:vAlign w:val="center"/>
          </w:tcPr>
          <w:p w:rsidR="00D35CF2" w:rsidRPr="001A4BBF" w:rsidRDefault="00D35CF2" w:rsidP="00D35CF2">
            <w:pPr>
              <w:spacing w:line="240" w:lineRule="atLeast"/>
              <w:jc w:val="right"/>
              <w:rPr>
                <w:rFonts w:ascii="Arial" w:hAnsi="Arial" w:cs="Arial"/>
                <w:lang w:eastAsia="en-US"/>
              </w:rPr>
            </w:pPr>
            <w:r w:rsidRPr="001A4BBF">
              <w:rPr>
                <w:rFonts w:ascii="Arial" w:hAnsi="Arial" w:cs="Arial"/>
                <w:lang w:eastAsia="en-US"/>
              </w:rPr>
              <w:t>NO</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D35CF2" w:rsidRPr="001A4BBF" w:rsidRDefault="00D35CF2" w:rsidP="00D35CF2">
            <w:pPr>
              <w:spacing w:line="240" w:lineRule="atLeast"/>
              <w:jc w:val="both"/>
              <w:rPr>
                <w:rFonts w:ascii="Arial" w:hAnsi="Arial" w:cs="Arial"/>
                <w:lang w:eastAsia="en-US"/>
              </w:rPr>
            </w:pPr>
          </w:p>
        </w:tc>
        <w:tc>
          <w:tcPr>
            <w:tcW w:w="4731" w:type="dxa"/>
            <w:tcBorders>
              <w:top w:val="nil"/>
              <w:left w:val="single" w:sz="8" w:space="0" w:color="auto"/>
              <w:bottom w:val="nil"/>
            </w:tcBorders>
            <w:shd w:val="clear" w:color="auto" w:fill="FFFFFF"/>
            <w:vAlign w:val="center"/>
          </w:tcPr>
          <w:p w:rsidR="00D35CF2" w:rsidRPr="001A4BBF" w:rsidRDefault="00D35CF2" w:rsidP="00D35CF2">
            <w:pPr>
              <w:spacing w:line="240" w:lineRule="atLeast"/>
              <w:jc w:val="both"/>
              <w:rPr>
                <w:rFonts w:ascii="Arial" w:hAnsi="Arial" w:cs="Arial"/>
                <w:lang w:eastAsia="en-US"/>
              </w:rPr>
            </w:pPr>
          </w:p>
        </w:tc>
      </w:tr>
      <w:tr w:rsidR="001A4BBF" w:rsidRPr="001A4BBF" w:rsidTr="004F260B">
        <w:trPr>
          <w:trHeight w:val="689"/>
        </w:trPr>
        <w:tc>
          <w:tcPr>
            <w:tcW w:w="8505" w:type="dxa"/>
            <w:gridSpan w:val="11"/>
            <w:tcBorders>
              <w:left w:val="single" w:sz="4" w:space="0" w:color="000000"/>
              <w:right w:val="single" w:sz="4" w:space="0" w:color="000000"/>
            </w:tcBorders>
            <w:shd w:val="clear" w:color="auto" w:fill="FFFFFF"/>
          </w:tcPr>
          <w:p w:rsidR="00D35CF2" w:rsidRPr="001A4BBF" w:rsidRDefault="00D35CF2" w:rsidP="00D35CF2">
            <w:pPr>
              <w:tabs>
                <w:tab w:val="left" w:pos="8222"/>
              </w:tabs>
              <w:spacing w:line="240" w:lineRule="atLeast"/>
              <w:ind w:left="142"/>
              <w:jc w:val="both"/>
              <w:rPr>
                <w:rFonts w:ascii="Arial" w:hAnsi="Arial" w:cs="Arial"/>
                <w:lang w:eastAsia="en-US"/>
              </w:rPr>
            </w:pPr>
          </w:p>
          <w:p w:rsidR="00D35CF2" w:rsidRPr="001A4BBF" w:rsidRDefault="00D35CF2" w:rsidP="00D35CF2">
            <w:pPr>
              <w:tabs>
                <w:tab w:val="left" w:pos="8222"/>
              </w:tabs>
              <w:spacing w:line="240" w:lineRule="atLeast"/>
              <w:ind w:left="142"/>
              <w:jc w:val="both"/>
              <w:rPr>
                <w:rFonts w:ascii="Arial" w:hAnsi="Arial" w:cs="Arial"/>
                <w:lang w:eastAsia="en-US"/>
              </w:rPr>
            </w:pPr>
            <w:r w:rsidRPr="001A4BBF">
              <w:rPr>
                <w:rFonts w:ascii="Arial" w:hAnsi="Arial" w:cs="Arial"/>
                <w:lang w:eastAsia="en-US"/>
              </w:rPr>
              <w:t xml:space="preserve">Documentación requerida: </w:t>
            </w:r>
          </w:p>
          <w:p w:rsidR="00D35CF2" w:rsidRPr="001A4BBF" w:rsidRDefault="00D35CF2" w:rsidP="00D35CF2">
            <w:pPr>
              <w:tabs>
                <w:tab w:val="left" w:pos="8222"/>
              </w:tabs>
              <w:ind w:left="142" w:right="141"/>
              <w:jc w:val="both"/>
              <w:rPr>
                <w:rFonts w:ascii="Arial" w:hAnsi="Arial" w:cs="Arial"/>
              </w:rPr>
            </w:pPr>
          </w:p>
          <w:p w:rsidR="00D35CF2" w:rsidRPr="001A4BBF" w:rsidRDefault="00D35CF2" w:rsidP="00D35CF2">
            <w:pPr>
              <w:tabs>
                <w:tab w:val="left" w:pos="8222"/>
              </w:tabs>
              <w:ind w:left="142" w:right="141"/>
              <w:jc w:val="both"/>
              <w:rPr>
                <w:rFonts w:ascii="Arial" w:hAnsi="Arial" w:cs="Arial"/>
                <w:lang w:val="es-ES_tradnl"/>
              </w:rPr>
            </w:pPr>
            <w:r w:rsidRPr="001A4BBF">
              <w:rPr>
                <w:rFonts w:ascii="Arial" w:hAnsi="Arial" w:cs="Arial"/>
              </w:rPr>
              <w:t xml:space="preserve">La </w:t>
            </w:r>
            <w:r w:rsidRPr="001A4BBF">
              <w:rPr>
                <w:rFonts w:ascii="Arial" w:hAnsi="Arial" w:cs="Arial"/>
                <w:lang w:val="es-ES_tradnl"/>
              </w:rPr>
              <w:t>contratista deberá acreditar su inscripción en el Registro Foral de Servicios Sociales de Gipuzkoa</w:t>
            </w:r>
            <w:r w:rsidRPr="001A4BBF">
              <w:rPr>
                <w:rFonts w:ascii="Arial" w:hAnsi="Arial" w:cs="Arial"/>
              </w:rPr>
              <w:t xml:space="preserve">, de conformidad con el </w:t>
            </w:r>
            <w:r w:rsidRPr="001A4BBF">
              <w:rPr>
                <w:rFonts w:ascii="Arial" w:hAnsi="Arial" w:cs="Arial"/>
                <w:lang w:val="es-ES_tradnl"/>
              </w:rPr>
              <w:t xml:space="preserve">Decreto Foral 4/2015, de 3 de febrero, de Registro Foral de Servicios Sociales de Gipuzkoa. En el caso de que la licitadora no estuviera inscrita, deberá presentar solicitud de inscripción en el plazo al que se refiere el art. 150.2 LCSP. </w:t>
            </w:r>
            <w:r w:rsidRPr="001A4BBF">
              <w:rPr>
                <w:rFonts w:ascii="Arial" w:hAnsi="Arial" w:cs="Arial"/>
              </w:rPr>
              <w:t xml:space="preserve">En el </w:t>
            </w:r>
            <w:r w:rsidRPr="001A4BBF">
              <w:rPr>
                <w:rFonts w:ascii="Arial" w:hAnsi="Arial" w:cs="Arial"/>
                <w:b/>
                <w:bCs/>
              </w:rPr>
              <w:t>Anexo XI</w:t>
            </w:r>
            <w:r w:rsidRPr="001A4BBF">
              <w:rPr>
                <w:rFonts w:ascii="Arial" w:hAnsi="Arial" w:cs="Arial"/>
              </w:rPr>
              <w:t xml:space="preserve"> </w:t>
            </w:r>
            <w:r w:rsidRPr="001A4BBF">
              <w:rPr>
                <w:rStyle w:val="Hiperesteka"/>
                <w:rFonts w:ascii="Arial" w:hAnsi="Arial" w:cs="Arial"/>
                <w:color w:val="auto"/>
                <w:u w:val="none"/>
              </w:rPr>
              <w:t>de este pliego se incorpora el modelo de compromiso de inscripción.</w:t>
            </w:r>
          </w:p>
          <w:p w:rsidR="00D35CF2" w:rsidRPr="001A4BBF" w:rsidRDefault="00D35CF2" w:rsidP="00D35CF2">
            <w:pPr>
              <w:tabs>
                <w:tab w:val="left" w:pos="8222"/>
              </w:tabs>
              <w:spacing w:line="240" w:lineRule="atLeast"/>
              <w:jc w:val="both"/>
              <w:rPr>
                <w:rFonts w:ascii="Arial" w:hAnsi="Arial" w:cs="Arial"/>
                <w:lang w:eastAsia="en-US"/>
              </w:rPr>
            </w:pPr>
          </w:p>
        </w:tc>
      </w:tr>
      <w:tr w:rsidR="001A4BBF" w:rsidRPr="001A4BBF" w:rsidTr="00D35CF2">
        <w:trPr>
          <w:trHeight w:val="782"/>
        </w:trPr>
        <w:tc>
          <w:tcPr>
            <w:tcW w:w="8505" w:type="dxa"/>
            <w:gridSpan w:val="11"/>
            <w:tcBorders>
              <w:left w:val="single" w:sz="4" w:space="0" w:color="000000"/>
              <w:right w:val="single" w:sz="4" w:space="0" w:color="000000"/>
            </w:tcBorders>
            <w:shd w:val="clear" w:color="auto" w:fill="FFFFFF"/>
          </w:tcPr>
          <w:p w:rsidR="00D35CF2" w:rsidRPr="001A4BBF" w:rsidRDefault="00D35CF2" w:rsidP="00D35CF2">
            <w:pPr>
              <w:tabs>
                <w:tab w:val="left" w:pos="8222"/>
              </w:tabs>
              <w:spacing w:line="240" w:lineRule="atLeast"/>
              <w:ind w:left="142"/>
              <w:jc w:val="both"/>
              <w:rPr>
                <w:rFonts w:ascii="Arial" w:hAnsi="Arial" w:cs="Arial"/>
                <w:b/>
                <w:bCs/>
                <w:lang w:eastAsia="en-US"/>
              </w:rPr>
            </w:pPr>
            <w:r w:rsidRPr="001A4BBF">
              <w:rPr>
                <w:rFonts w:ascii="Arial" w:hAnsi="Arial" w:cs="Arial"/>
                <w:b/>
                <w:bCs/>
                <w:lang w:eastAsia="en-US"/>
              </w:rPr>
              <w:t>2) SOLVENCIA ECONÓMICA Y FINANCIERA</w:t>
            </w:r>
          </w:p>
          <w:p w:rsidR="00D35CF2" w:rsidRPr="001A4BBF" w:rsidRDefault="00D35CF2" w:rsidP="00D35CF2">
            <w:pPr>
              <w:tabs>
                <w:tab w:val="left" w:pos="8222"/>
              </w:tabs>
              <w:spacing w:line="240" w:lineRule="atLeast"/>
              <w:ind w:left="142"/>
              <w:jc w:val="both"/>
              <w:rPr>
                <w:rFonts w:ascii="Arial" w:hAnsi="Arial" w:cs="Arial"/>
                <w:b/>
                <w:bCs/>
                <w:lang w:eastAsia="en-US"/>
              </w:rPr>
            </w:pPr>
          </w:p>
          <w:p w:rsidR="00F931C1" w:rsidRPr="001A4BBF" w:rsidRDefault="00F931C1" w:rsidP="00F931C1">
            <w:pPr>
              <w:tabs>
                <w:tab w:val="left" w:pos="-648"/>
              </w:tabs>
              <w:ind w:left="357"/>
              <w:jc w:val="both"/>
              <w:rPr>
                <w:rFonts w:ascii="Arial" w:hAnsi="Arial" w:cs="Arial"/>
                <w:spacing w:val="-2"/>
              </w:rPr>
            </w:pPr>
            <w:r w:rsidRPr="001A4BBF">
              <w:rPr>
                <w:rFonts w:ascii="Arial" w:hAnsi="Arial" w:cs="Arial"/>
                <w:spacing w:val="-2"/>
              </w:rPr>
              <w:t>Se acreditará por:</w:t>
            </w:r>
          </w:p>
          <w:p w:rsidR="00F931C1" w:rsidRPr="001A4BBF" w:rsidRDefault="00F931C1" w:rsidP="00F931C1">
            <w:pPr>
              <w:tabs>
                <w:tab w:val="left" w:pos="-648"/>
              </w:tabs>
              <w:ind w:left="357"/>
              <w:rPr>
                <w:rFonts w:ascii="Arial" w:hAnsi="Arial" w:cs="Arial"/>
              </w:rPr>
            </w:pPr>
          </w:p>
          <w:p w:rsidR="00F931C1" w:rsidRPr="001A4BBF" w:rsidRDefault="00F931C1" w:rsidP="00F931C1">
            <w:pPr>
              <w:ind w:left="606" w:hanging="249"/>
              <w:jc w:val="both"/>
              <w:rPr>
                <w:rFonts w:ascii="Arial" w:hAnsi="Arial" w:cs="Arial"/>
              </w:rPr>
            </w:pPr>
            <w:r w:rsidRPr="001A4BBF">
              <w:rPr>
                <w:rFonts w:ascii="Arial" w:hAnsi="Arial" w:cs="Arial"/>
              </w:rPr>
              <w:t>-  Volumen anual de negocios durante los últimos tres años. Se acreditará mediante cuentas anuales presentadas en el Registro Mercantil o en el Registro oficial que corresponda. Los empresarios no obligados a presentar las cuentas en Registros oficiales podrán aportar, como medio alternativo de acreditación, los libros de contabilidad debidamente legalizados.</w:t>
            </w:r>
          </w:p>
          <w:p w:rsidR="00F931C1" w:rsidRPr="001A4BBF" w:rsidRDefault="00F931C1" w:rsidP="00F931C1">
            <w:pPr>
              <w:ind w:left="606" w:hanging="249"/>
              <w:jc w:val="both"/>
              <w:rPr>
                <w:rFonts w:ascii="Arial" w:hAnsi="Arial" w:cs="Arial"/>
              </w:rPr>
            </w:pPr>
          </w:p>
          <w:p w:rsidR="00F931C1" w:rsidRPr="001A4BBF" w:rsidRDefault="00F931C1" w:rsidP="00F931C1">
            <w:pPr>
              <w:ind w:left="606" w:firstLine="5"/>
              <w:jc w:val="both"/>
              <w:rPr>
                <w:rFonts w:ascii="Arial" w:hAnsi="Arial" w:cs="Arial"/>
              </w:rPr>
            </w:pPr>
            <w:r w:rsidRPr="001A4BBF">
              <w:rPr>
                <w:rFonts w:ascii="Arial" w:hAnsi="Arial" w:cs="Arial"/>
                <w:spacing w:val="-2"/>
              </w:rPr>
              <w:t>Se considerará suficiente que la cifra de negocios del año de mayor volumen sea al menos el de la siguiente cantidad:</w:t>
            </w:r>
          </w:p>
          <w:p w:rsidR="00F931C1" w:rsidRPr="001A4BBF" w:rsidRDefault="00F931C1" w:rsidP="00F931C1">
            <w:pPr>
              <w:jc w:val="both"/>
              <w:rPr>
                <w:rFonts w:ascii="Arial" w:hAnsi="Arial" w:cs="Arial"/>
                <w:b/>
                <w:bCs/>
              </w:rPr>
            </w:pPr>
          </w:p>
          <w:p w:rsidR="00F931C1" w:rsidRPr="001A4BBF" w:rsidRDefault="000867C5" w:rsidP="00F931C1">
            <w:pPr>
              <w:spacing w:before="40" w:after="40" w:line="240" w:lineRule="atLeast"/>
              <w:ind w:left="1416"/>
              <w:jc w:val="both"/>
              <w:rPr>
                <w:rFonts w:ascii="Arial" w:hAnsi="Arial" w:cs="Arial"/>
                <w:b/>
                <w:bCs/>
                <w:lang w:eastAsia="en-US"/>
              </w:rPr>
            </w:pPr>
            <w:r w:rsidRPr="00007536">
              <w:rPr>
                <w:rFonts w:ascii="Arial" w:hAnsi="Arial" w:cs="Arial"/>
                <w:b/>
                <w:bCs/>
                <w:lang w:eastAsia="en-US"/>
              </w:rPr>
              <w:t>150</w:t>
            </w:r>
            <w:r w:rsidR="00F931C1" w:rsidRPr="00007536">
              <w:rPr>
                <w:rFonts w:ascii="Arial" w:hAnsi="Arial" w:cs="Arial"/>
                <w:b/>
                <w:bCs/>
                <w:lang w:eastAsia="en-US"/>
              </w:rPr>
              <w:t>.000 euros.</w:t>
            </w:r>
          </w:p>
          <w:p w:rsidR="00D35CF2" w:rsidRPr="001A4BBF" w:rsidRDefault="00D35CF2" w:rsidP="00D35CF2">
            <w:pPr>
              <w:ind w:left="1416" w:firstLine="5"/>
              <w:jc w:val="both"/>
              <w:rPr>
                <w:rFonts w:ascii="Arial" w:hAnsi="Arial" w:cs="Arial"/>
                <w:lang w:eastAsia="en-US"/>
              </w:rPr>
            </w:pPr>
          </w:p>
        </w:tc>
      </w:tr>
      <w:tr w:rsidR="001A4BBF" w:rsidRPr="001A4BBF" w:rsidTr="00796CD2">
        <w:trPr>
          <w:trHeight w:val="4253"/>
        </w:trPr>
        <w:tc>
          <w:tcPr>
            <w:tcW w:w="8505" w:type="dxa"/>
            <w:gridSpan w:val="11"/>
            <w:tcBorders>
              <w:left w:val="single" w:sz="4" w:space="0" w:color="000000"/>
              <w:right w:val="single" w:sz="4" w:space="0" w:color="000000"/>
            </w:tcBorders>
            <w:shd w:val="clear" w:color="auto" w:fill="FFFFFF"/>
          </w:tcPr>
          <w:p w:rsidR="00D35CF2" w:rsidRPr="001A4BBF" w:rsidRDefault="00D35CF2" w:rsidP="00D35CF2">
            <w:pPr>
              <w:tabs>
                <w:tab w:val="left" w:pos="8222"/>
              </w:tabs>
              <w:spacing w:line="240" w:lineRule="atLeast"/>
              <w:ind w:left="142"/>
              <w:jc w:val="both"/>
              <w:rPr>
                <w:rFonts w:ascii="Arial" w:hAnsi="Arial" w:cs="Arial"/>
                <w:lang w:eastAsia="en-US"/>
              </w:rPr>
            </w:pPr>
            <w:r w:rsidRPr="001A4BBF">
              <w:rPr>
                <w:rFonts w:ascii="Arial" w:hAnsi="Arial" w:cs="Arial"/>
                <w:b/>
                <w:bCs/>
                <w:lang w:eastAsia="en-US"/>
              </w:rPr>
              <w:t>3) SOLVENCIA TÉCNICA O PROFESIONAL</w:t>
            </w:r>
          </w:p>
          <w:p w:rsidR="00D35CF2" w:rsidRPr="001A4BBF" w:rsidRDefault="00D35CF2" w:rsidP="00D35CF2">
            <w:pPr>
              <w:tabs>
                <w:tab w:val="left" w:pos="8222"/>
              </w:tabs>
              <w:spacing w:line="240" w:lineRule="atLeast"/>
              <w:ind w:left="142"/>
              <w:jc w:val="both"/>
              <w:rPr>
                <w:rFonts w:ascii="Arial" w:hAnsi="Arial" w:cs="Arial"/>
                <w:lang w:eastAsia="en-US"/>
              </w:rPr>
            </w:pPr>
          </w:p>
          <w:p w:rsidR="00F931C1" w:rsidRPr="001A4BBF" w:rsidRDefault="00F931C1" w:rsidP="00F931C1">
            <w:pPr>
              <w:tabs>
                <w:tab w:val="left" w:pos="-648"/>
              </w:tabs>
              <w:ind w:left="357"/>
              <w:jc w:val="both"/>
              <w:rPr>
                <w:rFonts w:ascii="Arial" w:hAnsi="Arial" w:cs="Arial"/>
                <w:spacing w:val="-2"/>
              </w:rPr>
            </w:pPr>
            <w:r w:rsidRPr="001A4BBF">
              <w:rPr>
                <w:rFonts w:ascii="Arial" w:hAnsi="Arial" w:cs="Arial"/>
                <w:spacing w:val="-2"/>
              </w:rPr>
              <w:t xml:space="preserve">Se acreditará de la siguiente forma: </w:t>
            </w:r>
          </w:p>
          <w:p w:rsidR="00F931C1" w:rsidRPr="001A4BBF" w:rsidRDefault="00F931C1" w:rsidP="00F931C1">
            <w:pPr>
              <w:tabs>
                <w:tab w:val="left" w:pos="-648"/>
              </w:tabs>
              <w:ind w:left="357"/>
              <w:jc w:val="both"/>
              <w:rPr>
                <w:rFonts w:ascii="Arial" w:hAnsi="Arial" w:cs="Arial"/>
              </w:rPr>
            </w:pPr>
          </w:p>
          <w:p w:rsidR="00F931C1" w:rsidRPr="001A4BBF" w:rsidRDefault="00F931C1" w:rsidP="00F931C1">
            <w:pPr>
              <w:numPr>
                <w:ilvl w:val="0"/>
                <w:numId w:val="32"/>
              </w:numPr>
              <w:tabs>
                <w:tab w:val="left" w:pos="-648"/>
              </w:tabs>
              <w:ind w:right="177"/>
              <w:jc w:val="both"/>
              <w:rPr>
                <w:rFonts w:ascii="Arial" w:hAnsi="Arial" w:cs="Arial"/>
              </w:rPr>
            </w:pPr>
            <w:r w:rsidRPr="001A4BBF">
              <w:rPr>
                <w:rFonts w:ascii="Arial" w:hAnsi="Arial" w:cs="Arial"/>
              </w:rPr>
              <w:t xml:space="preserve">Una relación de los principales servicios realizados (habiendo finalizado) en los últimos tres años que incluya importe, fechas y entidad contratante, pública o privada, a quien iban destinados los mismos. </w:t>
            </w:r>
          </w:p>
          <w:p w:rsidR="00F931C1" w:rsidRPr="001A4BBF" w:rsidRDefault="00F931C1" w:rsidP="00F931C1">
            <w:pPr>
              <w:numPr>
                <w:ilvl w:val="1"/>
                <w:numId w:val="31"/>
              </w:numPr>
              <w:tabs>
                <w:tab w:val="left" w:pos="-648"/>
              </w:tabs>
              <w:spacing w:before="120"/>
              <w:ind w:left="1536" w:right="176" w:hanging="357"/>
              <w:jc w:val="both"/>
              <w:rPr>
                <w:rFonts w:ascii="Arial" w:hAnsi="Arial" w:cs="Arial"/>
              </w:rPr>
            </w:pPr>
            <w:r w:rsidRPr="001A4BBF">
              <w:rPr>
                <w:rFonts w:ascii="Arial" w:hAnsi="Arial" w:cs="Arial"/>
              </w:rPr>
              <w:t xml:space="preserve">Las empresas deberán acreditar, mediante certificados expedidos o visados por el órgano competente, cuando el destinatario sea una entidad del sector público o, cuando el destinatario sea un sujeto privado, mediante un certificado expedido por éste o, a falta de este certificado, mediante una declaración del propio empresario, haber ejecutado en los últimos tres años al menos un trabajo cuyo objeto sea de igual o similar naturaleza al del presente contrato y cuyo importe sea </w:t>
            </w:r>
            <w:r w:rsidRPr="001A4BBF">
              <w:rPr>
                <w:rFonts w:ascii="Arial" w:hAnsi="Arial" w:cs="Arial"/>
                <w:spacing w:val="-2"/>
              </w:rPr>
              <w:t>al menos el de la siguiente cantidad:</w:t>
            </w:r>
          </w:p>
          <w:p w:rsidR="00F931C1" w:rsidRPr="001A4BBF" w:rsidRDefault="00F931C1" w:rsidP="00F931C1">
            <w:pPr>
              <w:tabs>
                <w:tab w:val="left" w:pos="8222"/>
              </w:tabs>
              <w:spacing w:line="240" w:lineRule="atLeast"/>
              <w:jc w:val="both"/>
              <w:rPr>
                <w:rFonts w:ascii="Arial" w:hAnsi="Arial" w:cs="Arial"/>
                <w:lang w:eastAsia="en-US"/>
              </w:rPr>
            </w:pPr>
          </w:p>
          <w:p w:rsidR="00F931C1" w:rsidRPr="001A4BBF" w:rsidRDefault="000867C5" w:rsidP="00F931C1">
            <w:pPr>
              <w:spacing w:before="40" w:after="40" w:line="240" w:lineRule="atLeast"/>
              <w:ind w:left="1416"/>
              <w:jc w:val="both"/>
              <w:rPr>
                <w:rFonts w:ascii="Arial" w:hAnsi="Arial" w:cs="Arial"/>
                <w:b/>
                <w:bCs/>
                <w:lang w:eastAsia="en-US"/>
              </w:rPr>
            </w:pPr>
            <w:r w:rsidRPr="001A4BBF">
              <w:rPr>
                <w:rFonts w:ascii="Arial" w:hAnsi="Arial" w:cs="Arial"/>
                <w:b/>
                <w:bCs/>
                <w:lang w:eastAsia="en-US"/>
              </w:rPr>
              <w:t>10</w:t>
            </w:r>
            <w:r w:rsidR="00F931C1" w:rsidRPr="001A4BBF">
              <w:rPr>
                <w:rFonts w:ascii="Arial" w:hAnsi="Arial" w:cs="Arial"/>
                <w:b/>
                <w:bCs/>
                <w:lang w:eastAsia="en-US"/>
              </w:rPr>
              <w:t>0.000 euros.</w:t>
            </w:r>
          </w:p>
          <w:p w:rsidR="00F931C1" w:rsidRPr="001A4BBF" w:rsidRDefault="00F931C1" w:rsidP="00F931C1">
            <w:pPr>
              <w:ind w:left="1416" w:firstLine="5"/>
              <w:jc w:val="both"/>
              <w:rPr>
                <w:rFonts w:ascii="Arial" w:hAnsi="Arial" w:cs="Arial"/>
                <w:b/>
                <w:lang w:eastAsia="en-US"/>
              </w:rPr>
            </w:pPr>
          </w:p>
          <w:p w:rsidR="00F931C1" w:rsidRPr="001A4BBF" w:rsidRDefault="00F931C1" w:rsidP="00F931C1">
            <w:pPr>
              <w:tabs>
                <w:tab w:val="left" w:pos="8222"/>
              </w:tabs>
              <w:spacing w:line="240" w:lineRule="atLeast"/>
              <w:ind w:left="1775"/>
              <w:jc w:val="both"/>
              <w:rPr>
                <w:rFonts w:ascii="Arial" w:hAnsi="Arial" w:cs="Arial"/>
              </w:rPr>
            </w:pPr>
            <w:r w:rsidRPr="001A4BBF">
              <w:rPr>
                <w:rFonts w:ascii="Arial" w:hAnsi="Arial" w:cs="Arial"/>
              </w:rPr>
              <w:t>En el caso de que la licitadora sea una empresa de nueva creación, entendiendo por tal aquella que tenga una antigüedad inferior a cinco años, su solvencia técnica se acreditará a través de los siguientes títulos académicos y profesionales del responsable o responsables de la ejecución del contrato, así como de los técnicos encargados directamente de la misma:</w:t>
            </w:r>
          </w:p>
          <w:p w:rsidR="00F931C1" w:rsidRPr="001A4BBF" w:rsidRDefault="00F931C1" w:rsidP="00F931C1">
            <w:pPr>
              <w:tabs>
                <w:tab w:val="left" w:pos="8222"/>
              </w:tabs>
              <w:spacing w:line="240" w:lineRule="atLeast"/>
              <w:ind w:left="1067"/>
              <w:jc w:val="both"/>
              <w:rPr>
                <w:rFonts w:ascii="Arial" w:hAnsi="Arial" w:cs="Arial"/>
              </w:rPr>
            </w:pPr>
          </w:p>
          <w:p w:rsidR="00817D13" w:rsidRPr="001A4BBF" w:rsidRDefault="00F931C1" w:rsidP="00817D13">
            <w:pPr>
              <w:pStyle w:val="Zerrenda-paragrafoa"/>
              <w:numPr>
                <w:ilvl w:val="0"/>
                <w:numId w:val="41"/>
              </w:numPr>
              <w:spacing w:line="0" w:lineRule="atLeast"/>
              <w:jc w:val="both"/>
              <w:rPr>
                <w:rFonts w:ascii="Arial" w:hAnsi="Arial" w:cs="Arial"/>
                <w:sz w:val="20"/>
                <w:szCs w:val="20"/>
              </w:rPr>
            </w:pPr>
            <w:r w:rsidRPr="001A4BBF">
              <w:rPr>
                <w:rFonts w:ascii="Arial" w:hAnsi="Arial" w:cs="Arial"/>
                <w:sz w:val="20"/>
                <w:szCs w:val="20"/>
              </w:rPr>
              <w:t xml:space="preserve">Para la </w:t>
            </w:r>
            <w:proofErr w:type="spellStart"/>
            <w:r w:rsidRPr="001A4BBF">
              <w:rPr>
                <w:rFonts w:ascii="Arial" w:hAnsi="Arial" w:cs="Arial"/>
                <w:sz w:val="20"/>
                <w:szCs w:val="20"/>
                <w:lang w:val="eu-ES"/>
              </w:rPr>
              <w:t>persona</w:t>
            </w:r>
            <w:proofErr w:type="spellEnd"/>
            <w:r w:rsidRPr="001A4BBF">
              <w:rPr>
                <w:rFonts w:ascii="Arial" w:hAnsi="Arial" w:cs="Arial"/>
                <w:sz w:val="20"/>
                <w:szCs w:val="20"/>
                <w:lang w:val="eu-ES"/>
              </w:rPr>
              <w:t xml:space="preserve"> </w:t>
            </w:r>
            <w:proofErr w:type="spellStart"/>
            <w:r w:rsidR="000867C5" w:rsidRPr="001A4BBF">
              <w:rPr>
                <w:rFonts w:ascii="Arial" w:hAnsi="Arial" w:cs="Arial"/>
                <w:sz w:val="20"/>
                <w:szCs w:val="20"/>
                <w:lang w:val="eu-ES"/>
              </w:rPr>
              <w:t>encargada</w:t>
            </w:r>
            <w:proofErr w:type="spellEnd"/>
            <w:r w:rsidR="000867C5" w:rsidRPr="001A4BBF">
              <w:rPr>
                <w:rFonts w:ascii="Arial" w:hAnsi="Arial" w:cs="Arial"/>
                <w:sz w:val="20"/>
                <w:szCs w:val="20"/>
                <w:lang w:val="eu-ES"/>
              </w:rPr>
              <w:t xml:space="preserve"> </w:t>
            </w:r>
            <w:r w:rsidRPr="001A4BBF">
              <w:rPr>
                <w:rFonts w:ascii="Arial" w:hAnsi="Arial" w:cs="Arial"/>
                <w:sz w:val="20"/>
                <w:szCs w:val="20"/>
                <w:lang w:val="eu-ES"/>
              </w:rPr>
              <w:t xml:space="preserve">de la </w:t>
            </w:r>
            <w:proofErr w:type="spellStart"/>
            <w:r w:rsidRPr="001A4BBF">
              <w:rPr>
                <w:rFonts w:ascii="Arial" w:hAnsi="Arial" w:cs="Arial"/>
                <w:sz w:val="20"/>
                <w:szCs w:val="20"/>
                <w:lang w:val="eu-ES"/>
              </w:rPr>
              <w:t>coordinación</w:t>
            </w:r>
            <w:proofErr w:type="spellEnd"/>
            <w:r w:rsidRPr="001A4BBF">
              <w:rPr>
                <w:rFonts w:ascii="Arial" w:hAnsi="Arial" w:cs="Arial"/>
                <w:sz w:val="20"/>
                <w:szCs w:val="20"/>
                <w:lang w:val="eu-ES"/>
              </w:rPr>
              <w:t xml:space="preserve"> del </w:t>
            </w:r>
            <w:proofErr w:type="spellStart"/>
            <w:r w:rsidRPr="001A4BBF">
              <w:rPr>
                <w:rFonts w:ascii="Arial" w:hAnsi="Arial" w:cs="Arial"/>
                <w:sz w:val="20"/>
                <w:szCs w:val="20"/>
                <w:lang w:val="eu-ES"/>
              </w:rPr>
              <w:t>equipo</w:t>
            </w:r>
            <w:proofErr w:type="spellEnd"/>
            <w:r w:rsidRPr="001A4BBF">
              <w:rPr>
                <w:rFonts w:ascii="Arial" w:hAnsi="Arial" w:cs="Arial"/>
                <w:sz w:val="20"/>
                <w:szCs w:val="20"/>
                <w:lang w:val="eu-ES"/>
              </w:rPr>
              <w:t xml:space="preserve">, </w:t>
            </w:r>
            <w:r w:rsidRPr="001A4BBF">
              <w:rPr>
                <w:rFonts w:ascii="Arial" w:hAnsi="Arial" w:cs="Arial"/>
                <w:sz w:val="20"/>
                <w:szCs w:val="20"/>
              </w:rPr>
              <w:t xml:space="preserve">supervisión técnica e interlocución con el Servicio de protección a la Infancia y la Adolescencia: Titulación en psicología, trabajo social o educación social. </w:t>
            </w:r>
          </w:p>
          <w:p w:rsidR="00817D13" w:rsidRPr="001A4BBF" w:rsidRDefault="00817D13" w:rsidP="00817D13">
            <w:pPr>
              <w:pStyle w:val="Zerrenda-paragrafoa"/>
              <w:spacing w:line="0" w:lineRule="atLeast"/>
              <w:ind w:left="2495"/>
              <w:jc w:val="both"/>
              <w:rPr>
                <w:rFonts w:ascii="Arial" w:hAnsi="Arial" w:cs="Arial"/>
                <w:sz w:val="20"/>
                <w:szCs w:val="20"/>
              </w:rPr>
            </w:pPr>
          </w:p>
          <w:p w:rsidR="000867C5" w:rsidRPr="001A4BBF" w:rsidRDefault="00817D13" w:rsidP="000867C5">
            <w:pPr>
              <w:pStyle w:val="Zerrenda-paragrafoa"/>
              <w:numPr>
                <w:ilvl w:val="0"/>
                <w:numId w:val="41"/>
              </w:numPr>
              <w:spacing w:line="0" w:lineRule="atLeast"/>
              <w:jc w:val="both"/>
              <w:rPr>
                <w:rFonts w:ascii="Arial" w:hAnsi="Arial" w:cs="Arial"/>
                <w:sz w:val="20"/>
                <w:szCs w:val="20"/>
              </w:rPr>
            </w:pPr>
            <w:r w:rsidRPr="001A4BBF">
              <w:rPr>
                <w:rFonts w:ascii="Arial" w:hAnsi="Arial" w:cs="Arial"/>
                <w:sz w:val="20"/>
                <w:szCs w:val="20"/>
              </w:rPr>
              <w:t>Para las personas responsables de caso: Titulación de psicología, trabajo social o educación social.</w:t>
            </w:r>
          </w:p>
          <w:p w:rsidR="000867C5" w:rsidRPr="001A4BBF" w:rsidRDefault="000867C5" w:rsidP="00D35CF2">
            <w:pPr>
              <w:ind w:left="1416" w:firstLine="5"/>
              <w:jc w:val="both"/>
              <w:rPr>
                <w:rFonts w:ascii="Arial" w:hAnsi="Arial" w:cs="Arial"/>
                <w:b/>
                <w:bCs/>
                <w:sz w:val="18"/>
                <w:szCs w:val="18"/>
                <w:lang w:eastAsia="en-US"/>
              </w:rPr>
            </w:pPr>
          </w:p>
        </w:tc>
      </w:tr>
      <w:tr w:rsidR="001A4BBF" w:rsidRPr="001A4BBF" w:rsidTr="00D35CF2">
        <w:trPr>
          <w:trHeight w:val="415"/>
        </w:trPr>
        <w:tc>
          <w:tcPr>
            <w:tcW w:w="8505" w:type="dxa"/>
            <w:gridSpan w:val="11"/>
            <w:tcBorders>
              <w:left w:val="single" w:sz="4" w:space="0" w:color="000000"/>
              <w:right w:val="single" w:sz="4" w:space="0" w:color="000000"/>
            </w:tcBorders>
            <w:shd w:val="clear" w:color="auto" w:fill="FFFFFF"/>
            <w:vAlign w:val="center"/>
          </w:tcPr>
          <w:p w:rsidR="00D35CF2" w:rsidRPr="001A4BBF" w:rsidRDefault="00D35CF2" w:rsidP="00D35CF2">
            <w:pPr>
              <w:tabs>
                <w:tab w:val="left" w:pos="8222"/>
              </w:tabs>
              <w:spacing w:line="240" w:lineRule="atLeast"/>
              <w:ind w:left="142"/>
              <w:jc w:val="both"/>
              <w:rPr>
                <w:rFonts w:ascii="Arial" w:hAnsi="Arial" w:cs="Arial"/>
                <w:b/>
                <w:bCs/>
                <w:lang w:eastAsia="en-US"/>
              </w:rPr>
            </w:pPr>
            <w:r w:rsidRPr="001A4BBF">
              <w:rPr>
                <w:rFonts w:ascii="Arial" w:hAnsi="Arial" w:cs="Arial"/>
                <w:b/>
                <w:bCs/>
                <w:lang w:eastAsia="en-US"/>
              </w:rPr>
              <w:t>4) CLASIFICACIÓN</w:t>
            </w:r>
          </w:p>
          <w:p w:rsidR="00D35CF2" w:rsidRPr="001A4BBF" w:rsidRDefault="00D35CF2" w:rsidP="00D35CF2">
            <w:pPr>
              <w:spacing w:line="240" w:lineRule="atLeast"/>
              <w:jc w:val="both"/>
              <w:rPr>
                <w:rFonts w:ascii="Arial" w:hAnsi="Arial" w:cs="Arial"/>
                <w:lang w:eastAsia="en-US"/>
              </w:rPr>
            </w:pPr>
          </w:p>
        </w:tc>
      </w:tr>
      <w:tr w:rsidR="001A4BBF" w:rsidRPr="001A4BBF" w:rsidTr="00D35CF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724"/>
        </w:trPr>
        <w:tc>
          <w:tcPr>
            <w:tcW w:w="8505" w:type="dxa"/>
            <w:gridSpan w:val="11"/>
            <w:tcBorders>
              <w:top w:val="nil"/>
              <w:bottom w:val="nil"/>
            </w:tcBorders>
            <w:shd w:val="clear" w:color="auto" w:fill="FFFFFF"/>
            <w:vAlign w:val="center"/>
          </w:tcPr>
          <w:p w:rsidR="00D35CF2" w:rsidRPr="001A4BBF" w:rsidRDefault="00D35CF2" w:rsidP="00D35CF2">
            <w:pPr>
              <w:spacing w:line="240" w:lineRule="atLeast"/>
              <w:ind w:left="181"/>
              <w:jc w:val="both"/>
              <w:rPr>
                <w:rFonts w:ascii="Arial" w:hAnsi="Arial" w:cs="Arial"/>
                <w:lang w:eastAsia="en-US"/>
              </w:rPr>
            </w:pPr>
            <w:r w:rsidRPr="001A4BBF">
              <w:rPr>
                <w:rFonts w:ascii="Arial" w:hAnsi="Arial" w:cs="Arial"/>
                <w:lang w:eastAsia="en-US"/>
              </w:rPr>
              <w:t>La licitadora también podrá acreditar su solvencia mediante clasificación:</w:t>
            </w:r>
          </w:p>
        </w:tc>
      </w:tr>
      <w:tr w:rsidR="001A4BBF" w:rsidRPr="001A4BBF" w:rsidTr="00D35CF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012" w:type="dxa"/>
            <w:gridSpan w:val="5"/>
            <w:tcBorders>
              <w:top w:val="nil"/>
              <w:bottom w:val="nil"/>
              <w:right w:val="nil"/>
            </w:tcBorders>
            <w:shd w:val="clear" w:color="auto" w:fill="FFFFFF"/>
            <w:vAlign w:val="center"/>
          </w:tcPr>
          <w:p w:rsidR="00D35CF2" w:rsidRPr="001A4BBF" w:rsidRDefault="00D35CF2" w:rsidP="00D35CF2">
            <w:pPr>
              <w:spacing w:line="240" w:lineRule="atLeast"/>
              <w:ind w:left="181"/>
              <w:rPr>
                <w:rFonts w:ascii="Arial" w:hAnsi="Arial" w:cs="Arial"/>
                <w:lang w:eastAsia="en-US"/>
              </w:rPr>
            </w:pPr>
          </w:p>
        </w:tc>
        <w:tc>
          <w:tcPr>
            <w:tcW w:w="441" w:type="dxa"/>
            <w:gridSpan w:val="2"/>
            <w:tcBorders>
              <w:top w:val="nil"/>
              <w:left w:val="nil"/>
              <w:bottom w:val="nil"/>
              <w:right w:val="single" w:sz="8" w:space="0" w:color="auto"/>
            </w:tcBorders>
            <w:shd w:val="clear" w:color="auto" w:fill="FFFFFF"/>
            <w:vAlign w:val="center"/>
          </w:tcPr>
          <w:p w:rsidR="00D35CF2" w:rsidRPr="001A4BBF" w:rsidRDefault="00D35CF2" w:rsidP="00D35CF2">
            <w:pPr>
              <w:spacing w:line="240" w:lineRule="atLeast"/>
              <w:jc w:val="right"/>
              <w:rPr>
                <w:rFonts w:ascii="Arial" w:hAnsi="Arial" w:cs="Arial"/>
                <w:lang w:eastAsia="en-US"/>
              </w:rPr>
            </w:pPr>
            <w:r w:rsidRPr="001A4BBF">
              <w:rPr>
                <w:rFonts w:ascii="Arial" w:hAnsi="Arial" w:cs="Arial"/>
                <w:lang w:eastAsia="en-US"/>
              </w:rPr>
              <w:t>SÍ</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D35CF2" w:rsidRPr="001A4BBF" w:rsidRDefault="00D35CF2" w:rsidP="00D35CF2">
            <w:pPr>
              <w:spacing w:line="240" w:lineRule="atLeast"/>
              <w:jc w:val="both"/>
              <w:rPr>
                <w:rFonts w:ascii="Arial" w:hAnsi="Arial" w:cs="Arial"/>
                <w:lang w:eastAsia="en-US"/>
              </w:rPr>
            </w:pPr>
          </w:p>
        </w:tc>
        <w:tc>
          <w:tcPr>
            <w:tcW w:w="733" w:type="dxa"/>
            <w:tcBorders>
              <w:top w:val="nil"/>
              <w:left w:val="single" w:sz="8" w:space="0" w:color="auto"/>
              <w:bottom w:val="nil"/>
              <w:right w:val="single" w:sz="8" w:space="0" w:color="auto"/>
            </w:tcBorders>
            <w:shd w:val="clear" w:color="auto" w:fill="FFFFFF"/>
            <w:vAlign w:val="center"/>
          </w:tcPr>
          <w:p w:rsidR="00D35CF2" w:rsidRPr="001A4BBF" w:rsidRDefault="00D35CF2" w:rsidP="00D35CF2">
            <w:pPr>
              <w:spacing w:line="240" w:lineRule="atLeast"/>
              <w:jc w:val="right"/>
              <w:rPr>
                <w:rFonts w:ascii="Arial" w:hAnsi="Arial" w:cs="Arial"/>
                <w:lang w:eastAsia="en-US"/>
              </w:rPr>
            </w:pPr>
            <w:r w:rsidRPr="001A4BBF">
              <w:rPr>
                <w:rFonts w:ascii="Arial" w:hAnsi="Arial" w:cs="Arial"/>
                <w:lang w:eastAsia="en-US"/>
              </w:rPr>
              <w:t>NO</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D35CF2" w:rsidRPr="001A4BBF" w:rsidRDefault="00D35CF2" w:rsidP="00D35CF2">
            <w:pPr>
              <w:spacing w:line="240" w:lineRule="atLeast"/>
              <w:jc w:val="both"/>
              <w:rPr>
                <w:rFonts w:ascii="Arial" w:hAnsi="Arial" w:cs="Arial"/>
                <w:b/>
                <w:bCs/>
                <w:lang w:eastAsia="en-US"/>
              </w:rPr>
            </w:pPr>
            <w:r w:rsidRPr="001A4BBF">
              <w:rPr>
                <w:rFonts w:ascii="Arial" w:hAnsi="Arial" w:cs="Arial"/>
                <w:b/>
                <w:bCs/>
                <w:lang w:eastAsia="en-US"/>
              </w:rPr>
              <w:t>X</w:t>
            </w:r>
          </w:p>
        </w:tc>
        <w:tc>
          <w:tcPr>
            <w:tcW w:w="4731" w:type="dxa"/>
            <w:tcBorders>
              <w:top w:val="nil"/>
              <w:left w:val="single" w:sz="8" w:space="0" w:color="auto"/>
              <w:bottom w:val="nil"/>
            </w:tcBorders>
            <w:shd w:val="clear" w:color="auto" w:fill="FFFFFF"/>
            <w:vAlign w:val="center"/>
          </w:tcPr>
          <w:p w:rsidR="00D35CF2" w:rsidRPr="001A4BBF" w:rsidRDefault="00D35CF2" w:rsidP="00D35CF2">
            <w:pPr>
              <w:spacing w:line="240" w:lineRule="atLeast"/>
              <w:jc w:val="both"/>
              <w:rPr>
                <w:rFonts w:ascii="Arial" w:hAnsi="Arial" w:cs="Arial"/>
                <w:lang w:eastAsia="en-US"/>
              </w:rPr>
            </w:pPr>
          </w:p>
        </w:tc>
      </w:tr>
      <w:tr w:rsidR="001A4BBF" w:rsidRPr="001A4BBF" w:rsidTr="00D35CF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83"/>
        </w:trPr>
        <w:tc>
          <w:tcPr>
            <w:tcW w:w="8505" w:type="dxa"/>
            <w:gridSpan w:val="11"/>
            <w:tcBorders>
              <w:top w:val="nil"/>
              <w:bottom w:val="nil"/>
            </w:tcBorders>
            <w:shd w:val="clear" w:color="auto" w:fill="FFFFFF"/>
            <w:vAlign w:val="center"/>
          </w:tcPr>
          <w:p w:rsidR="00D35CF2" w:rsidRPr="001A4BBF" w:rsidRDefault="00D35CF2" w:rsidP="00D35CF2">
            <w:pPr>
              <w:spacing w:line="240" w:lineRule="atLeast"/>
              <w:jc w:val="both"/>
              <w:rPr>
                <w:rFonts w:ascii="Arial" w:hAnsi="Arial" w:cs="Arial"/>
                <w:lang w:eastAsia="en-US"/>
              </w:rPr>
            </w:pPr>
          </w:p>
        </w:tc>
      </w:tr>
      <w:tr w:rsidR="001A4BBF" w:rsidRPr="001A4BBF" w:rsidTr="00D35CF2">
        <w:trPr>
          <w:trHeight w:val="567"/>
        </w:trPr>
        <w:tc>
          <w:tcPr>
            <w:tcW w:w="8505" w:type="dxa"/>
            <w:gridSpan w:val="11"/>
            <w:tcBorders>
              <w:left w:val="single" w:sz="4" w:space="0" w:color="000000"/>
              <w:right w:val="single" w:sz="4" w:space="0" w:color="000000"/>
            </w:tcBorders>
            <w:shd w:val="clear" w:color="auto" w:fill="FFFFFF"/>
          </w:tcPr>
          <w:p w:rsidR="00D35CF2" w:rsidRPr="001A4BBF" w:rsidRDefault="00D35CF2" w:rsidP="00D35CF2">
            <w:pPr>
              <w:tabs>
                <w:tab w:val="left" w:pos="8222"/>
              </w:tabs>
              <w:spacing w:line="240" w:lineRule="atLeast"/>
              <w:ind w:left="181"/>
              <w:jc w:val="both"/>
              <w:rPr>
                <w:rFonts w:ascii="Arial" w:hAnsi="Arial" w:cs="Arial"/>
                <w:lang w:eastAsia="en-US"/>
              </w:rPr>
            </w:pPr>
            <w:r w:rsidRPr="001A4BBF">
              <w:rPr>
                <w:rFonts w:ascii="Arial" w:hAnsi="Arial" w:cs="Arial"/>
                <w:b/>
                <w:bCs/>
                <w:lang w:eastAsia="en-US"/>
              </w:rPr>
              <w:t>5) ACREDITACIÓN DEL CUMPLIMIENTO DE LAS NORMAS DE GESTIÓN MEDIOAMBIENTAL Y GARANTÍA DE CALIDAD</w:t>
            </w:r>
          </w:p>
          <w:p w:rsidR="00D35CF2" w:rsidRPr="001A4BBF" w:rsidRDefault="00D35CF2" w:rsidP="00D35CF2">
            <w:pPr>
              <w:tabs>
                <w:tab w:val="left" w:pos="8222"/>
              </w:tabs>
              <w:spacing w:line="240" w:lineRule="atLeast"/>
              <w:ind w:left="284"/>
              <w:jc w:val="both"/>
              <w:rPr>
                <w:rFonts w:ascii="Arial" w:hAnsi="Arial" w:cs="Arial"/>
                <w:b/>
                <w:bCs/>
                <w:lang w:eastAsia="en-US"/>
              </w:rPr>
            </w:pPr>
          </w:p>
        </w:tc>
      </w:tr>
      <w:tr w:rsidR="001A4BBF" w:rsidRPr="001A4BBF" w:rsidTr="00D35CF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390" w:type="dxa"/>
            <w:tcBorders>
              <w:top w:val="nil"/>
              <w:left w:val="single" w:sz="4" w:space="0" w:color="auto"/>
              <w:bottom w:val="nil"/>
              <w:right w:val="nil"/>
            </w:tcBorders>
            <w:shd w:val="clear" w:color="auto" w:fill="FFFFFF"/>
          </w:tcPr>
          <w:p w:rsidR="00D35CF2" w:rsidRPr="001A4BBF" w:rsidRDefault="00D35CF2" w:rsidP="00D35CF2">
            <w:pPr>
              <w:spacing w:line="240" w:lineRule="atLeast"/>
              <w:jc w:val="both"/>
              <w:rPr>
                <w:rFonts w:ascii="Arial" w:hAnsi="Arial" w:cs="Arial"/>
                <w:lang w:eastAsia="en-US"/>
              </w:rPr>
            </w:pPr>
          </w:p>
        </w:tc>
        <w:tc>
          <w:tcPr>
            <w:tcW w:w="585" w:type="dxa"/>
            <w:tcBorders>
              <w:top w:val="nil"/>
              <w:left w:val="nil"/>
              <w:bottom w:val="nil"/>
              <w:right w:val="single" w:sz="8" w:space="0" w:color="auto"/>
            </w:tcBorders>
            <w:shd w:val="clear" w:color="auto" w:fill="FFFFFF"/>
            <w:vAlign w:val="center"/>
          </w:tcPr>
          <w:p w:rsidR="00D35CF2" w:rsidRPr="001A4BBF" w:rsidRDefault="00D35CF2" w:rsidP="00D35CF2">
            <w:pPr>
              <w:spacing w:line="240" w:lineRule="atLeast"/>
              <w:jc w:val="right"/>
              <w:rPr>
                <w:rFonts w:ascii="Arial" w:hAnsi="Arial" w:cs="Arial"/>
                <w:lang w:eastAsia="en-US"/>
              </w:rPr>
            </w:pPr>
            <w:r w:rsidRPr="001A4BBF">
              <w:rPr>
                <w:rFonts w:ascii="Arial" w:hAnsi="Arial" w:cs="Arial"/>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D35CF2" w:rsidRPr="001A4BBF" w:rsidRDefault="00D35CF2" w:rsidP="00D35CF2">
            <w:pPr>
              <w:spacing w:line="240" w:lineRule="atLeast"/>
              <w:jc w:val="both"/>
              <w:rPr>
                <w:rFonts w:ascii="Arial" w:hAnsi="Arial" w:cs="Arial"/>
                <w:lang w:eastAsia="en-US"/>
              </w:rPr>
            </w:pPr>
          </w:p>
        </w:tc>
        <w:tc>
          <w:tcPr>
            <w:tcW w:w="723" w:type="dxa"/>
            <w:tcBorders>
              <w:top w:val="nil"/>
              <w:left w:val="single" w:sz="8" w:space="0" w:color="auto"/>
              <w:bottom w:val="nil"/>
              <w:right w:val="single" w:sz="8" w:space="0" w:color="auto"/>
            </w:tcBorders>
            <w:shd w:val="clear" w:color="auto" w:fill="FFFFFF"/>
            <w:vAlign w:val="center"/>
          </w:tcPr>
          <w:p w:rsidR="00D35CF2" w:rsidRPr="001A4BBF" w:rsidRDefault="00D35CF2" w:rsidP="00D35CF2">
            <w:pPr>
              <w:spacing w:line="240" w:lineRule="atLeast"/>
              <w:jc w:val="right"/>
              <w:rPr>
                <w:rFonts w:ascii="Arial" w:hAnsi="Arial" w:cs="Arial"/>
                <w:lang w:eastAsia="en-US"/>
              </w:rPr>
            </w:pPr>
            <w:r w:rsidRPr="001A4BBF">
              <w:rPr>
                <w:rFonts w:ascii="Arial" w:hAnsi="Arial" w:cs="Arial"/>
                <w:lang w:eastAsia="en-US"/>
              </w:rPr>
              <w:t>NO</w:t>
            </w:r>
          </w:p>
        </w:tc>
        <w:tc>
          <w:tcPr>
            <w:tcW w:w="291"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D35CF2" w:rsidRPr="001A4BBF" w:rsidRDefault="00D35CF2" w:rsidP="00D35CF2">
            <w:pPr>
              <w:spacing w:line="240" w:lineRule="atLeast"/>
              <w:jc w:val="both"/>
              <w:rPr>
                <w:rFonts w:ascii="Arial" w:hAnsi="Arial" w:cs="Arial"/>
                <w:b/>
                <w:bCs/>
                <w:lang w:eastAsia="en-US"/>
              </w:rPr>
            </w:pPr>
            <w:r w:rsidRPr="001A4BBF">
              <w:rPr>
                <w:rFonts w:ascii="Arial" w:hAnsi="Arial" w:cs="Arial"/>
                <w:b/>
                <w:bCs/>
                <w:lang w:eastAsia="en-US"/>
              </w:rPr>
              <w:t>X</w:t>
            </w:r>
          </w:p>
        </w:tc>
        <w:tc>
          <w:tcPr>
            <w:tcW w:w="6225" w:type="dxa"/>
            <w:gridSpan w:val="5"/>
            <w:tcBorders>
              <w:top w:val="nil"/>
              <w:left w:val="single" w:sz="8" w:space="0" w:color="auto"/>
              <w:bottom w:val="nil"/>
            </w:tcBorders>
            <w:shd w:val="clear" w:color="auto" w:fill="FFFFFF"/>
            <w:vAlign w:val="center"/>
          </w:tcPr>
          <w:p w:rsidR="00D35CF2" w:rsidRPr="001A4BBF" w:rsidRDefault="00D35CF2" w:rsidP="00D35CF2">
            <w:pPr>
              <w:spacing w:line="240" w:lineRule="atLeast"/>
              <w:jc w:val="both"/>
              <w:rPr>
                <w:rFonts w:ascii="Arial" w:hAnsi="Arial" w:cs="Arial"/>
                <w:lang w:eastAsia="en-US"/>
              </w:rPr>
            </w:pPr>
          </w:p>
        </w:tc>
      </w:tr>
      <w:tr w:rsidR="001A4BBF" w:rsidRPr="001A4BBF" w:rsidTr="00D35CF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07"/>
        </w:trPr>
        <w:tc>
          <w:tcPr>
            <w:tcW w:w="8505" w:type="dxa"/>
            <w:gridSpan w:val="11"/>
            <w:tcBorders>
              <w:top w:val="nil"/>
              <w:left w:val="single" w:sz="4" w:space="0" w:color="auto"/>
              <w:bottom w:val="single" w:sz="4" w:space="0" w:color="auto"/>
              <w:right w:val="single" w:sz="4" w:space="0" w:color="auto"/>
            </w:tcBorders>
            <w:shd w:val="clear" w:color="auto" w:fill="FFFFFF"/>
            <w:vAlign w:val="center"/>
          </w:tcPr>
          <w:p w:rsidR="00D35CF2" w:rsidRPr="001A4BBF" w:rsidRDefault="00D35CF2" w:rsidP="00D35CF2">
            <w:pPr>
              <w:spacing w:line="240" w:lineRule="atLeast"/>
              <w:jc w:val="both"/>
              <w:rPr>
                <w:rFonts w:ascii="Arial" w:hAnsi="Arial" w:cs="Arial"/>
                <w:lang w:eastAsia="en-US"/>
              </w:rPr>
            </w:pPr>
          </w:p>
        </w:tc>
      </w:tr>
    </w:tbl>
    <w:p w:rsidR="00D35CF2" w:rsidRPr="001A4BBF" w:rsidRDefault="00D35CF2" w:rsidP="00233FE9">
      <w:pPr>
        <w:spacing w:line="240" w:lineRule="atLeast"/>
        <w:jc w:val="both"/>
        <w:rPr>
          <w:rFonts w:ascii="Arial" w:hAnsi="Arial" w:cs="Arial"/>
          <w:b/>
          <w:szCs w:val="22"/>
          <w:lang w:eastAsia="en-US"/>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3"/>
        <w:gridCol w:w="580"/>
        <w:gridCol w:w="289"/>
        <w:gridCol w:w="718"/>
        <w:gridCol w:w="345"/>
        <w:gridCol w:w="6174"/>
      </w:tblGrid>
      <w:tr w:rsidR="001A4BBF" w:rsidRPr="001A4BBF" w:rsidTr="00D35CF2">
        <w:trPr>
          <w:trHeight w:hRule="exact" w:val="340"/>
        </w:trPr>
        <w:tc>
          <w:tcPr>
            <w:tcW w:w="8499" w:type="dxa"/>
            <w:gridSpan w:val="6"/>
            <w:vAlign w:val="center"/>
          </w:tcPr>
          <w:p w:rsidR="00D35CF2" w:rsidRPr="001A4BBF" w:rsidRDefault="00D35CF2" w:rsidP="00D35CF2">
            <w:pPr>
              <w:spacing w:line="240" w:lineRule="atLeast"/>
              <w:jc w:val="both"/>
              <w:rPr>
                <w:rFonts w:ascii="Arial" w:hAnsi="Arial" w:cs="Arial"/>
                <w:b/>
                <w:bCs/>
              </w:rPr>
            </w:pPr>
            <w:r w:rsidRPr="001A4BBF">
              <w:rPr>
                <w:rFonts w:ascii="Arial" w:hAnsi="Arial" w:cs="Arial"/>
                <w:b/>
                <w:bCs/>
                <w:lang w:eastAsia="en-US"/>
              </w:rPr>
              <w:t>15.- COMPROMISO DE ADSCRIPCIÓN OBLIGATORIA DE MEDIOS</w:t>
            </w:r>
          </w:p>
        </w:tc>
      </w:tr>
      <w:tr w:rsidR="001A4BBF" w:rsidRPr="001A4BBF" w:rsidTr="00D35CF2">
        <w:trPr>
          <w:trHeight w:val="70"/>
        </w:trPr>
        <w:tc>
          <w:tcPr>
            <w:tcW w:w="8499" w:type="dxa"/>
            <w:gridSpan w:val="6"/>
            <w:tcBorders>
              <w:bottom w:val="nil"/>
            </w:tcBorders>
            <w:vAlign w:val="center"/>
          </w:tcPr>
          <w:p w:rsidR="00D35CF2" w:rsidRPr="001A4BBF" w:rsidRDefault="00D35CF2" w:rsidP="00D35CF2">
            <w:pPr>
              <w:spacing w:line="240" w:lineRule="atLeast"/>
              <w:jc w:val="both"/>
              <w:rPr>
                <w:rFonts w:ascii="Arial" w:hAnsi="Arial" w:cs="Arial"/>
                <w:sz w:val="16"/>
                <w:szCs w:val="16"/>
              </w:rPr>
            </w:pPr>
          </w:p>
        </w:tc>
      </w:tr>
      <w:tr w:rsidR="001A4BBF" w:rsidRPr="001A4BBF" w:rsidTr="00D35CF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284"/>
        </w:trPr>
        <w:tc>
          <w:tcPr>
            <w:tcW w:w="393" w:type="dxa"/>
            <w:tcBorders>
              <w:top w:val="nil"/>
              <w:left w:val="single" w:sz="4" w:space="0" w:color="auto"/>
              <w:bottom w:val="nil"/>
              <w:right w:val="nil"/>
            </w:tcBorders>
            <w:shd w:val="clear" w:color="auto" w:fill="FFFFFF"/>
          </w:tcPr>
          <w:p w:rsidR="00D35CF2" w:rsidRPr="001A4BBF" w:rsidRDefault="00D35CF2" w:rsidP="00D35CF2">
            <w:pPr>
              <w:spacing w:line="240" w:lineRule="atLeast"/>
              <w:jc w:val="both"/>
              <w:rPr>
                <w:rFonts w:ascii="Arial" w:hAnsi="Arial" w:cs="Arial"/>
                <w:lang w:eastAsia="en-US"/>
              </w:rPr>
            </w:pPr>
          </w:p>
        </w:tc>
        <w:tc>
          <w:tcPr>
            <w:tcW w:w="580" w:type="dxa"/>
            <w:tcBorders>
              <w:top w:val="nil"/>
              <w:left w:val="nil"/>
              <w:bottom w:val="nil"/>
              <w:right w:val="single" w:sz="8" w:space="0" w:color="auto"/>
            </w:tcBorders>
            <w:shd w:val="clear" w:color="auto" w:fill="FFFFFF"/>
            <w:vAlign w:val="center"/>
          </w:tcPr>
          <w:p w:rsidR="00D35CF2" w:rsidRPr="001A4BBF" w:rsidRDefault="00D35CF2" w:rsidP="00D35CF2">
            <w:pPr>
              <w:spacing w:line="240" w:lineRule="atLeast"/>
              <w:jc w:val="right"/>
              <w:rPr>
                <w:rFonts w:ascii="Arial" w:hAnsi="Arial" w:cs="Arial"/>
                <w:lang w:eastAsia="en-US"/>
              </w:rPr>
            </w:pPr>
            <w:r w:rsidRPr="001A4BBF">
              <w:rPr>
                <w:rFonts w:ascii="Arial" w:hAnsi="Arial" w:cs="Arial"/>
                <w:lang w:eastAsia="en-US"/>
              </w:rPr>
              <w:t>SÍ</w:t>
            </w:r>
          </w:p>
        </w:tc>
        <w:tc>
          <w:tcPr>
            <w:tcW w:w="289" w:type="dxa"/>
            <w:tcBorders>
              <w:top w:val="single" w:sz="8" w:space="0" w:color="auto"/>
              <w:left w:val="single" w:sz="8" w:space="0" w:color="auto"/>
              <w:bottom w:val="single" w:sz="8" w:space="0" w:color="auto"/>
              <w:right w:val="single" w:sz="8" w:space="0" w:color="auto"/>
            </w:tcBorders>
            <w:shd w:val="clear" w:color="auto" w:fill="FFFFFF"/>
            <w:vAlign w:val="center"/>
          </w:tcPr>
          <w:p w:rsidR="00D35CF2" w:rsidRPr="001A4BBF" w:rsidRDefault="00D35CF2" w:rsidP="00D35CF2">
            <w:pPr>
              <w:spacing w:line="240" w:lineRule="atLeast"/>
              <w:jc w:val="both"/>
              <w:rPr>
                <w:rFonts w:ascii="Arial" w:hAnsi="Arial" w:cs="Arial"/>
                <w:lang w:eastAsia="en-US"/>
              </w:rPr>
            </w:pPr>
          </w:p>
        </w:tc>
        <w:tc>
          <w:tcPr>
            <w:tcW w:w="718" w:type="dxa"/>
            <w:tcBorders>
              <w:top w:val="nil"/>
              <w:left w:val="single" w:sz="8" w:space="0" w:color="auto"/>
              <w:bottom w:val="nil"/>
              <w:right w:val="single" w:sz="8" w:space="0" w:color="auto"/>
            </w:tcBorders>
            <w:shd w:val="clear" w:color="auto" w:fill="FFFFFF"/>
            <w:vAlign w:val="center"/>
          </w:tcPr>
          <w:p w:rsidR="00D35CF2" w:rsidRPr="001A4BBF" w:rsidRDefault="00D35CF2" w:rsidP="00D35CF2">
            <w:pPr>
              <w:spacing w:line="240" w:lineRule="atLeast"/>
              <w:jc w:val="right"/>
              <w:rPr>
                <w:rFonts w:ascii="Arial" w:hAnsi="Arial" w:cs="Arial"/>
                <w:lang w:eastAsia="en-US"/>
              </w:rPr>
            </w:pPr>
            <w:r w:rsidRPr="001A4BBF">
              <w:rPr>
                <w:rFonts w:ascii="Arial" w:hAnsi="Arial" w:cs="Arial"/>
                <w:lang w:eastAsia="en-US"/>
              </w:rPr>
              <w:t>NO</w:t>
            </w:r>
          </w:p>
        </w:tc>
        <w:tc>
          <w:tcPr>
            <w:tcW w:w="345" w:type="dxa"/>
            <w:tcBorders>
              <w:top w:val="single" w:sz="8" w:space="0" w:color="auto"/>
              <w:left w:val="single" w:sz="8" w:space="0" w:color="auto"/>
              <w:bottom w:val="single" w:sz="8" w:space="0" w:color="auto"/>
              <w:right w:val="single" w:sz="8" w:space="0" w:color="auto"/>
            </w:tcBorders>
            <w:shd w:val="clear" w:color="auto" w:fill="FFFFFF"/>
            <w:vAlign w:val="center"/>
          </w:tcPr>
          <w:p w:rsidR="00D35CF2" w:rsidRPr="001A4BBF" w:rsidRDefault="00D35CF2" w:rsidP="00D35CF2">
            <w:pPr>
              <w:spacing w:line="240" w:lineRule="atLeast"/>
              <w:jc w:val="both"/>
              <w:rPr>
                <w:rFonts w:ascii="Arial" w:hAnsi="Arial" w:cs="Arial"/>
                <w:lang w:eastAsia="en-US"/>
              </w:rPr>
            </w:pPr>
            <w:r w:rsidRPr="001A4BBF">
              <w:rPr>
                <w:rFonts w:ascii="Arial" w:hAnsi="Arial" w:cs="Arial"/>
                <w:lang w:eastAsia="en-US"/>
              </w:rPr>
              <w:t>X</w:t>
            </w:r>
          </w:p>
        </w:tc>
        <w:tc>
          <w:tcPr>
            <w:tcW w:w="6174" w:type="dxa"/>
            <w:tcBorders>
              <w:top w:val="nil"/>
              <w:left w:val="single" w:sz="8" w:space="0" w:color="auto"/>
              <w:bottom w:val="nil"/>
            </w:tcBorders>
            <w:shd w:val="clear" w:color="auto" w:fill="FFFFFF"/>
            <w:vAlign w:val="center"/>
          </w:tcPr>
          <w:p w:rsidR="00D35CF2" w:rsidRPr="001A4BBF" w:rsidRDefault="00D35CF2" w:rsidP="00D35CF2">
            <w:pPr>
              <w:spacing w:line="240" w:lineRule="atLeast"/>
              <w:jc w:val="both"/>
              <w:rPr>
                <w:rFonts w:ascii="Arial" w:hAnsi="Arial" w:cs="Arial"/>
                <w:lang w:eastAsia="en-US"/>
              </w:rPr>
            </w:pPr>
          </w:p>
        </w:tc>
      </w:tr>
      <w:tr w:rsidR="001A4BBF" w:rsidRPr="001A4BBF" w:rsidTr="00D35CF2">
        <w:trPr>
          <w:trHeight w:val="454"/>
        </w:trPr>
        <w:tc>
          <w:tcPr>
            <w:tcW w:w="8499" w:type="dxa"/>
            <w:gridSpan w:val="6"/>
            <w:tcBorders>
              <w:top w:val="nil"/>
            </w:tcBorders>
            <w:vAlign w:val="center"/>
          </w:tcPr>
          <w:p w:rsidR="00D35CF2" w:rsidRPr="001A4BBF" w:rsidRDefault="00D35CF2" w:rsidP="00D35CF2">
            <w:pPr>
              <w:spacing w:line="240" w:lineRule="atLeast"/>
              <w:jc w:val="both"/>
              <w:rPr>
                <w:rFonts w:ascii="Arial" w:hAnsi="Arial" w:cs="Arial"/>
              </w:rPr>
            </w:pPr>
          </w:p>
        </w:tc>
      </w:tr>
    </w:tbl>
    <w:p w:rsidR="00D35CF2" w:rsidRPr="001A4BBF" w:rsidRDefault="00D35CF2" w:rsidP="00233FE9">
      <w:pPr>
        <w:spacing w:line="240" w:lineRule="atLeast"/>
        <w:jc w:val="both"/>
        <w:rPr>
          <w:rFonts w:ascii="Arial" w:hAnsi="Arial" w:cs="Arial"/>
          <w:b/>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1A4BBF" w:rsidRPr="001A4BBF" w:rsidTr="00BC1A51">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F31F0F" w:rsidRPr="001A4BBF" w:rsidRDefault="00F31F0F" w:rsidP="00BC1A51">
            <w:pPr>
              <w:spacing w:before="40" w:after="40"/>
              <w:jc w:val="both"/>
              <w:rPr>
                <w:rFonts w:ascii="Arial" w:hAnsi="Arial" w:cs="Arial"/>
                <w:szCs w:val="22"/>
                <w:lang w:eastAsia="en-US"/>
              </w:rPr>
            </w:pPr>
            <w:bookmarkStart w:id="16" w:name="CC_16"/>
            <w:r w:rsidRPr="001A4BBF">
              <w:rPr>
                <w:rFonts w:ascii="Arial" w:hAnsi="Arial" w:cs="Arial"/>
                <w:b/>
                <w:szCs w:val="22"/>
                <w:lang w:eastAsia="en-US"/>
              </w:rPr>
              <w:t xml:space="preserve">16.- </w:t>
            </w:r>
            <w:bookmarkEnd w:id="16"/>
            <w:r w:rsidRPr="001A4BBF">
              <w:rPr>
                <w:rFonts w:ascii="Arial" w:hAnsi="Arial" w:cs="Arial"/>
                <w:b/>
              </w:rPr>
              <w:t>ENCARGO DE TRATAMIENTO DE DATOS PERSONALES</w:t>
            </w:r>
          </w:p>
        </w:tc>
      </w:tr>
      <w:tr w:rsidR="001A4BBF" w:rsidRPr="001A4BBF" w:rsidTr="00BC1A5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F31F0F" w:rsidRPr="001A4BBF" w:rsidRDefault="00F31F0F" w:rsidP="00BC1A51">
            <w:pPr>
              <w:jc w:val="both"/>
              <w:rPr>
                <w:rFonts w:ascii="Arial" w:hAnsi="Arial" w:cs="Arial"/>
                <w:sz w:val="16"/>
                <w:szCs w:val="16"/>
              </w:rPr>
            </w:pPr>
          </w:p>
        </w:tc>
      </w:tr>
      <w:tr w:rsidR="001A4BBF" w:rsidRPr="001A4BBF" w:rsidTr="00BC1A5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F31F0F" w:rsidRPr="001A4BBF" w:rsidRDefault="00F31F0F" w:rsidP="00BC1A51">
            <w:pPr>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F31F0F" w:rsidRPr="001A4BBF" w:rsidRDefault="00F31F0F" w:rsidP="00BC1A51">
            <w:pPr>
              <w:spacing w:line="240" w:lineRule="atLeast"/>
              <w:jc w:val="right"/>
              <w:rPr>
                <w:rFonts w:ascii="Arial" w:hAnsi="Arial" w:cs="Arial"/>
                <w:szCs w:val="22"/>
                <w:lang w:eastAsia="en-US"/>
              </w:rPr>
            </w:pPr>
            <w:r w:rsidRPr="001A4BBF">
              <w:rPr>
                <w:rFonts w:ascii="Arial" w:hAnsi="Arial" w:cs="Arial"/>
                <w:szCs w:val="22"/>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F31F0F" w:rsidRPr="001A4BBF" w:rsidRDefault="00F31F0F" w:rsidP="00BC1A51">
            <w:pPr>
              <w:jc w:val="both"/>
              <w:rPr>
                <w:rFonts w:ascii="Arial" w:hAnsi="Arial" w:cs="Arial"/>
                <w:szCs w:val="22"/>
                <w:lang w:eastAsia="en-US"/>
              </w:rPr>
            </w:pPr>
            <w:r w:rsidRPr="001A4BBF">
              <w:rPr>
                <w:rFonts w:ascii="Arial" w:hAnsi="Arial" w:cs="Arial"/>
                <w:szCs w:val="22"/>
                <w:lang w:eastAsia="en-US"/>
              </w:rPr>
              <w:t>X</w:t>
            </w:r>
          </w:p>
        </w:tc>
        <w:tc>
          <w:tcPr>
            <w:tcW w:w="723" w:type="dxa"/>
            <w:tcBorders>
              <w:top w:val="nil"/>
              <w:left w:val="single" w:sz="8" w:space="0" w:color="auto"/>
              <w:bottom w:val="nil"/>
              <w:right w:val="single" w:sz="8" w:space="0" w:color="auto"/>
            </w:tcBorders>
            <w:shd w:val="clear" w:color="auto" w:fill="FFFFFF"/>
            <w:vAlign w:val="center"/>
          </w:tcPr>
          <w:p w:rsidR="00F31F0F" w:rsidRPr="001A4BBF" w:rsidRDefault="00F31F0F" w:rsidP="00BC1A51">
            <w:pPr>
              <w:spacing w:line="240" w:lineRule="atLeast"/>
              <w:jc w:val="right"/>
              <w:rPr>
                <w:rFonts w:ascii="Arial" w:hAnsi="Arial" w:cs="Arial"/>
                <w:szCs w:val="22"/>
                <w:lang w:eastAsia="en-US"/>
              </w:rPr>
            </w:pPr>
            <w:r w:rsidRPr="001A4BBF">
              <w:rPr>
                <w:rFonts w:ascii="Arial" w:hAnsi="Arial" w:cs="Arial"/>
                <w:szCs w:val="22"/>
                <w:lang w:eastAsia="en-US"/>
              </w:rPr>
              <w:t>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F31F0F" w:rsidRPr="001A4BBF" w:rsidRDefault="00F31F0F" w:rsidP="00BC1A51">
            <w:pPr>
              <w:jc w:val="both"/>
              <w:rPr>
                <w:rFonts w:ascii="Arial" w:hAnsi="Arial" w:cs="Arial"/>
                <w:szCs w:val="22"/>
                <w:lang w:eastAsia="en-US"/>
              </w:rPr>
            </w:pPr>
          </w:p>
        </w:tc>
        <w:tc>
          <w:tcPr>
            <w:tcW w:w="6332" w:type="dxa"/>
            <w:tcBorders>
              <w:top w:val="nil"/>
              <w:left w:val="single" w:sz="8" w:space="0" w:color="auto"/>
              <w:bottom w:val="nil"/>
            </w:tcBorders>
            <w:shd w:val="clear" w:color="auto" w:fill="FFFFFF"/>
            <w:vAlign w:val="center"/>
          </w:tcPr>
          <w:p w:rsidR="00F31F0F" w:rsidRPr="001A4BBF" w:rsidRDefault="00F31F0F" w:rsidP="00BC1A51">
            <w:pPr>
              <w:jc w:val="both"/>
              <w:rPr>
                <w:rFonts w:ascii="Arial" w:hAnsi="Arial" w:cs="Arial"/>
                <w:szCs w:val="22"/>
                <w:lang w:eastAsia="en-US"/>
              </w:rPr>
            </w:pPr>
          </w:p>
        </w:tc>
      </w:tr>
      <w:tr w:rsidR="001A4BBF" w:rsidRPr="001A4BBF" w:rsidTr="00BC1A5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5792"/>
        </w:trPr>
        <w:tc>
          <w:tcPr>
            <w:tcW w:w="8506" w:type="dxa"/>
            <w:gridSpan w:val="6"/>
            <w:tcBorders>
              <w:top w:val="nil"/>
            </w:tcBorders>
            <w:vAlign w:val="center"/>
          </w:tcPr>
          <w:p w:rsidR="00F31F0F" w:rsidRPr="001A4BBF" w:rsidRDefault="00F31F0F" w:rsidP="00BC1A51">
            <w:pPr>
              <w:autoSpaceDE w:val="0"/>
              <w:autoSpaceDN w:val="0"/>
              <w:adjustRightInd w:val="0"/>
              <w:jc w:val="both"/>
              <w:rPr>
                <w:rFonts w:ascii="Arial" w:hAnsi="Arial" w:cs="Arial"/>
              </w:rPr>
            </w:pPr>
            <w:r w:rsidRPr="001A4BBF">
              <w:rPr>
                <w:rFonts w:ascii="Arial" w:eastAsia="Calibri" w:hAnsi="Arial" w:cs="Arial"/>
                <w:lang w:eastAsia="en-US"/>
              </w:rPr>
              <w:t>Constituye finalidad principal del encargo el t</w:t>
            </w:r>
            <w:r w:rsidRPr="001A4BBF">
              <w:rPr>
                <w:rFonts w:ascii="Arial" w:hAnsi="Arial" w:cs="Arial"/>
              </w:rPr>
              <w:t>ratamiento de datos de carácter personal necesarios para prestar el servicio objeto del presente contrato.</w:t>
            </w:r>
          </w:p>
          <w:p w:rsidR="00F31F0F" w:rsidRPr="001A4BBF" w:rsidRDefault="00F31F0F" w:rsidP="00BC1A51">
            <w:pPr>
              <w:autoSpaceDE w:val="0"/>
              <w:autoSpaceDN w:val="0"/>
              <w:adjustRightInd w:val="0"/>
              <w:jc w:val="both"/>
              <w:rPr>
                <w:rFonts w:ascii="Arial" w:hAnsi="Arial" w:cs="Arial"/>
              </w:rPr>
            </w:pPr>
          </w:p>
          <w:p w:rsidR="00F31F0F" w:rsidRPr="001A4BBF" w:rsidRDefault="00F31F0F" w:rsidP="00BC1A51">
            <w:pPr>
              <w:jc w:val="both"/>
              <w:rPr>
                <w:rFonts w:ascii="Arial" w:hAnsi="Arial" w:cs="Arial"/>
              </w:rPr>
            </w:pPr>
            <w:r w:rsidRPr="001A4BBF">
              <w:rPr>
                <w:rFonts w:ascii="Arial" w:hAnsi="Arial" w:cs="Arial"/>
              </w:rPr>
              <w:t>El tratamiento de los datos personales comprenderá:</w:t>
            </w:r>
          </w:p>
          <w:p w:rsidR="00F31F0F" w:rsidRPr="001A4BBF" w:rsidRDefault="00F31F0F" w:rsidP="00BC1A51">
            <w:pPr>
              <w:jc w:val="both"/>
              <w:rPr>
                <w:rFonts w:ascii="Arial" w:hAnsi="Arial" w:cs="Arial"/>
              </w:rPr>
            </w:pPr>
          </w:p>
          <w:tbl>
            <w:tblPr>
              <w:tblStyle w:val="Saretaduntaula"/>
              <w:tblW w:w="0" w:type="auto"/>
              <w:jc w:val="center"/>
              <w:tblLayout w:type="fixed"/>
              <w:tblLook w:val="04A0" w:firstRow="1" w:lastRow="0" w:firstColumn="1" w:lastColumn="0" w:noHBand="0" w:noVBand="1"/>
            </w:tblPr>
            <w:tblGrid>
              <w:gridCol w:w="6835"/>
              <w:gridCol w:w="749"/>
            </w:tblGrid>
            <w:tr w:rsidR="001A4BBF" w:rsidRPr="001A4BBF" w:rsidTr="00BC1A51">
              <w:trPr>
                <w:jc w:val="center"/>
              </w:trPr>
              <w:tc>
                <w:tcPr>
                  <w:tcW w:w="6835" w:type="dxa"/>
                </w:tcPr>
                <w:p w:rsidR="00F31F0F" w:rsidRPr="001A4BBF" w:rsidRDefault="00F31F0F" w:rsidP="00BC1A51">
                  <w:pPr>
                    <w:jc w:val="both"/>
                    <w:rPr>
                      <w:rFonts w:ascii="Arial" w:hAnsi="Arial" w:cs="Arial"/>
                    </w:rPr>
                  </w:pPr>
                  <w:r w:rsidRPr="001A4BBF">
                    <w:rPr>
                      <w:rFonts w:ascii="Arial" w:hAnsi="Arial" w:cs="Arial"/>
                    </w:rPr>
                    <w:t>Captura de datos</w:t>
                  </w:r>
                </w:p>
              </w:tc>
              <w:tc>
                <w:tcPr>
                  <w:tcW w:w="749" w:type="dxa"/>
                </w:tcPr>
                <w:p w:rsidR="00F31F0F" w:rsidRPr="001A4BBF" w:rsidRDefault="00F31F0F" w:rsidP="00BC1A51">
                  <w:pPr>
                    <w:rPr>
                      <w:rFonts w:ascii="Arial" w:hAnsi="Arial" w:cs="Arial"/>
                    </w:rPr>
                  </w:pPr>
                  <w:r w:rsidRPr="001A4BBF">
                    <w:rPr>
                      <w:rFonts w:ascii="Arial" w:hAnsi="Arial" w:cs="Arial"/>
                    </w:rPr>
                    <w:t>X</w:t>
                  </w:r>
                </w:p>
              </w:tc>
            </w:tr>
            <w:tr w:rsidR="001A4BBF" w:rsidRPr="001A4BBF" w:rsidTr="00BC1A51">
              <w:trPr>
                <w:jc w:val="center"/>
              </w:trPr>
              <w:tc>
                <w:tcPr>
                  <w:tcW w:w="6835" w:type="dxa"/>
                </w:tcPr>
                <w:p w:rsidR="00F31F0F" w:rsidRPr="001A4BBF" w:rsidRDefault="00F31F0F" w:rsidP="00BC1A51">
                  <w:pPr>
                    <w:jc w:val="both"/>
                    <w:rPr>
                      <w:rFonts w:ascii="Arial" w:hAnsi="Arial" w:cs="Arial"/>
                    </w:rPr>
                  </w:pPr>
                  <w:r w:rsidRPr="001A4BBF">
                    <w:rPr>
                      <w:rFonts w:ascii="Arial" w:hAnsi="Arial" w:cs="Arial"/>
                    </w:rPr>
                    <w:t>Grabación de datos</w:t>
                  </w:r>
                </w:p>
              </w:tc>
              <w:tc>
                <w:tcPr>
                  <w:tcW w:w="749" w:type="dxa"/>
                </w:tcPr>
                <w:p w:rsidR="00F31F0F" w:rsidRPr="001A4BBF" w:rsidRDefault="00F31F0F" w:rsidP="00BC1A51">
                  <w:pPr>
                    <w:rPr>
                      <w:rFonts w:ascii="Arial" w:hAnsi="Arial" w:cs="Arial"/>
                    </w:rPr>
                  </w:pPr>
                  <w:r w:rsidRPr="001A4BBF">
                    <w:rPr>
                      <w:rFonts w:ascii="Arial" w:hAnsi="Arial" w:cs="Arial"/>
                    </w:rPr>
                    <w:t>X</w:t>
                  </w:r>
                </w:p>
              </w:tc>
            </w:tr>
            <w:tr w:rsidR="001A4BBF" w:rsidRPr="001A4BBF" w:rsidTr="00BC1A51">
              <w:trPr>
                <w:jc w:val="center"/>
              </w:trPr>
              <w:tc>
                <w:tcPr>
                  <w:tcW w:w="6835" w:type="dxa"/>
                </w:tcPr>
                <w:p w:rsidR="00F31F0F" w:rsidRPr="001A4BBF" w:rsidRDefault="00F31F0F" w:rsidP="00BC1A51">
                  <w:pPr>
                    <w:jc w:val="both"/>
                    <w:rPr>
                      <w:rFonts w:ascii="Arial" w:hAnsi="Arial" w:cs="Arial"/>
                    </w:rPr>
                  </w:pPr>
                  <w:r w:rsidRPr="001A4BBF">
                    <w:rPr>
                      <w:rFonts w:ascii="Arial" w:hAnsi="Arial" w:cs="Arial"/>
                    </w:rPr>
                    <w:t>Estructuración de datos</w:t>
                  </w:r>
                </w:p>
              </w:tc>
              <w:tc>
                <w:tcPr>
                  <w:tcW w:w="749" w:type="dxa"/>
                </w:tcPr>
                <w:p w:rsidR="00F31F0F" w:rsidRPr="001A4BBF" w:rsidRDefault="00F31F0F" w:rsidP="00BC1A51">
                  <w:pPr>
                    <w:rPr>
                      <w:rFonts w:ascii="Arial" w:hAnsi="Arial" w:cs="Arial"/>
                    </w:rPr>
                  </w:pPr>
                  <w:r w:rsidRPr="001A4BBF">
                    <w:rPr>
                      <w:rFonts w:ascii="Arial" w:hAnsi="Arial" w:cs="Arial"/>
                    </w:rPr>
                    <w:t>X</w:t>
                  </w:r>
                </w:p>
              </w:tc>
            </w:tr>
            <w:tr w:rsidR="001A4BBF" w:rsidRPr="001A4BBF" w:rsidTr="00BC1A51">
              <w:trPr>
                <w:jc w:val="center"/>
              </w:trPr>
              <w:tc>
                <w:tcPr>
                  <w:tcW w:w="6835" w:type="dxa"/>
                </w:tcPr>
                <w:p w:rsidR="00F31F0F" w:rsidRPr="001A4BBF" w:rsidRDefault="00F31F0F" w:rsidP="00BC1A51">
                  <w:pPr>
                    <w:jc w:val="both"/>
                    <w:rPr>
                      <w:rFonts w:ascii="Arial" w:hAnsi="Arial" w:cs="Arial"/>
                    </w:rPr>
                  </w:pPr>
                  <w:r w:rsidRPr="001A4BBF">
                    <w:rPr>
                      <w:rFonts w:ascii="Arial" w:hAnsi="Arial" w:cs="Arial"/>
                    </w:rPr>
                    <w:t>Modificación de datos</w:t>
                  </w:r>
                </w:p>
              </w:tc>
              <w:tc>
                <w:tcPr>
                  <w:tcW w:w="749" w:type="dxa"/>
                </w:tcPr>
                <w:p w:rsidR="00F31F0F" w:rsidRPr="001A4BBF" w:rsidRDefault="00F31F0F" w:rsidP="00BC1A51">
                  <w:pPr>
                    <w:rPr>
                      <w:rFonts w:ascii="Arial" w:hAnsi="Arial" w:cs="Arial"/>
                    </w:rPr>
                  </w:pPr>
                  <w:r w:rsidRPr="001A4BBF">
                    <w:rPr>
                      <w:rFonts w:ascii="Arial" w:hAnsi="Arial" w:cs="Arial"/>
                    </w:rPr>
                    <w:t>X</w:t>
                  </w:r>
                </w:p>
              </w:tc>
            </w:tr>
            <w:tr w:rsidR="001A4BBF" w:rsidRPr="001A4BBF" w:rsidTr="00BC1A51">
              <w:trPr>
                <w:jc w:val="center"/>
              </w:trPr>
              <w:tc>
                <w:tcPr>
                  <w:tcW w:w="6835" w:type="dxa"/>
                </w:tcPr>
                <w:p w:rsidR="00F31F0F" w:rsidRPr="001A4BBF" w:rsidRDefault="00F31F0F" w:rsidP="00BC1A51">
                  <w:pPr>
                    <w:jc w:val="both"/>
                    <w:rPr>
                      <w:rFonts w:ascii="Arial" w:hAnsi="Arial" w:cs="Arial"/>
                    </w:rPr>
                  </w:pPr>
                  <w:r w:rsidRPr="001A4BBF">
                    <w:rPr>
                      <w:rFonts w:ascii="Arial" w:hAnsi="Arial" w:cs="Arial"/>
                    </w:rPr>
                    <w:t>Puesta en contacto con personas interesadas</w:t>
                  </w:r>
                </w:p>
              </w:tc>
              <w:tc>
                <w:tcPr>
                  <w:tcW w:w="749" w:type="dxa"/>
                </w:tcPr>
                <w:p w:rsidR="00F31F0F" w:rsidRPr="001A4BBF" w:rsidRDefault="00F31F0F" w:rsidP="00BC1A51">
                  <w:pPr>
                    <w:rPr>
                      <w:rFonts w:ascii="Arial" w:hAnsi="Arial" w:cs="Arial"/>
                    </w:rPr>
                  </w:pPr>
                  <w:r w:rsidRPr="001A4BBF">
                    <w:rPr>
                      <w:rFonts w:ascii="Arial" w:hAnsi="Arial" w:cs="Arial"/>
                    </w:rPr>
                    <w:t>X</w:t>
                  </w:r>
                </w:p>
              </w:tc>
            </w:tr>
            <w:tr w:rsidR="001A4BBF" w:rsidRPr="001A4BBF" w:rsidTr="00BC1A51">
              <w:trPr>
                <w:jc w:val="center"/>
              </w:trPr>
              <w:tc>
                <w:tcPr>
                  <w:tcW w:w="6835" w:type="dxa"/>
                </w:tcPr>
                <w:p w:rsidR="00F31F0F" w:rsidRPr="001A4BBF" w:rsidRDefault="00F31F0F" w:rsidP="00BC1A51">
                  <w:pPr>
                    <w:jc w:val="both"/>
                    <w:rPr>
                      <w:rFonts w:ascii="Arial" w:hAnsi="Arial" w:cs="Arial"/>
                    </w:rPr>
                  </w:pPr>
                  <w:r w:rsidRPr="001A4BBF">
                    <w:rPr>
                      <w:rFonts w:ascii="Arial" w:hAnsi="Arial" w:cs="Arial"/>
                    </w:rPr>
                    <w:t>Almacenamiento de datos</w:t>
                  </w:r>
                </w:p>
              </w:tc>
              <w:tc>
                <w:tcPr>
                  <w:tcW w:w="749" w:type="dxa"/>
                </w:tcPr>
                <w:p w:rsidR="00F31F0F" w:rsidRPr="001A4BBF" w:rsidRDefault="00F31F0F" w:rsidP="00BC1A51">
                  <w:pPr>
                    <w:rPr>
                      <w:rFonts w:ascii="Arial" w:hAnsi="Arial" w:cs="Arial"/>
                    </w:rPr>
                  </w:pPr>
                  <w:r w:rsidRPr="001A4BBF">
                    <w:rPr>
                      <w:rFonts w:ascii="Arial" w:hAnsi="Arial" w:cs="Arial"/>
                    </w:rPr>
                    <w:t>X</w:t>
                  </w:r>
                </w:p>
              </w:tc>
            </w:tr>
            <w:tr w:rsidR="001A4BBF" w:rsidRPr="001A4BBF" w:rsidTr="00BC1A51">
              <w:trPr>
                <w:jc w:val="center"/>
              </w:trPr>
              <w:tc>
                <w:tcPr>
                  <w:tcW w:w="6835" w:type="dxa"/>
                </w:tcPr>
                <w:p w:rsidR="00F31F0F" w:rsidRPr="001A4BBF" w:rsidRDefault="00F31F0F" w:rsidP="00BC1A51">
                  <w:pPr>
                    <w:jc w:val="both"/>
                    <w:rPr>
                      <w:rFonts w:ascii="Arial" w:hAnsi="Arial" w:cs="Arial"/>
                    </w:rPr>
                  </w:pPr>
                  <w:r w:rsidRPr="001A4BBF">
                    <w:rPr>
                      <w:rFonts w:ascii="Arial" w:hAnsi="Arial" w:cs="Arial"/>
                    </w:rPr>
                    <w:t>Extracción de datos (recuperación)</w:t>
                  </w:r>
                </w:p>
              </w:tc>
              <w:tc>
                <w:tcPr>
                  <w:tcW w:w="749" w:type="dxa"/>
                </w:tcPr>
                <w:p w:rsidR="00F31F0F" w:rsidRPr="001A4BBF" w:rsidRDefault="00F31F0F" w:rsidP="00BC1A51">
                  <w:pPr>
                    <w:rPr>
                      <w:rFonts w:ascii="Arial" w:hAnsi="Arial" w:cs="Arial"/>
                    </w:rPr>
                  </w:pPr>
                  <w:r w:rsidRPr="001A4BBF">
                    <w:rPr>
                      <w:rFonts w:ascii="Arial" w:hAnsi="Arial" w:cs="Arial"/>
                    </w:rPr>
                    <w:t>X</w:t>
                  </w:r>
                </w:p>
              </w:tc>
            </w:tr>
            <w:tr w:rsidR="001A4BBF" w:rsidRPr="001A4BBF" w:rsidTr="00BC1A51">
              <w:trPr>
                <w:jc w:val="center"/>
              </w:trPr>
              <w:tc>
                <w:tcPr>
                  <w:tcW w:w="6835" w:type="dxa"/>
                </w:tcPr>
                <w:p w:rsidR="00F31F0F" w:rsidRPr="001A4BBF" w:rsidRDefault="00F31F0F" w:rsidP="00BC1A51">
                  <w:pPr>
                    <w:jc w:val="both"/>
                    <w:rPr>
                      <w:rFonts w:ascii="Arial" w:hAnsi="Arial" w:cs="Arial"/>
                    </w:rPr>
                  </w:pPr>
                  <w:r w:rsidRPr="001A4BBF">
                    <w:rPr>
                      <w:rFonts w:ascii="Arial" w:hAnsi="Arial" w:cs="Arial"/>
                    </w:rPr>
                    <w:t>Consulta de datos</w:t>
                  </w:r>
                </w:p>
              </w:tc>
              <w:tc>
                <w:tcPr>
                  <w:tcW w:w="749" w:type="dxa"/>
                </w:tcPr>
                <w:p w:rsidR="00F31F0F" w:rsidRPr="001A4BBF" w:rsidRDefault="00F31F0F" w:rsidP="00BC1A51">
                  <w:pPr>
                    <w:rPr>
                      <w:rFonts w:ascii="Arial" w:hAnsi="Arial" w:cs="Arial"/>
                    </w:rPr>
                  </w:pPr>
                  <w:r w:rsidRPr="001A4BBF">
                    <w:rPr>
                      <w:rFonts w:ascii="Arial" w:hAnsi="Arial" w:cs="Arial"/>
                    </w:rPr>
                    <w:t>X</w:t>
                  </w:r>
                </w:p>
              </w:tc>
            </w:tr>
            <w:tr w:rsidR="001A4BBF" w:rsidRPr="001A4BBF" w:rsidTr="00BC1A51">
              <w:trPr>
                <w:jc w:val="center"/>
              </w:trPr>
              <w:tc>
                <w:tcPr>
                  <w:tcW w:w="6835" w:type="dxa"/>
                </w:tcPr>
                <w:p w:rsidR="00F31F0F" w:rsidRPr="001A4BBF" w:rsidRDefault="00F31F0F" w:rsidP="00BC1A51">
                  <w:pPr>
                    <w:jc w:val="both"/>
                    <w:rPr>
                      <w:rFonts w:ascii="Arial" w:hAnsi="Arial" w:cs="Arial"/>
                    </w:rPr>
                  </w:pPr>
                  <w:r w:rsidRPr="001A4BBF">
                    <w:rPr>
                      <w:rFonts w:ascii="Arial" w:hAnsi="Arial" w:cs="Arial"/>
                    </w:rPr>
                    <w:t>Cesión/difusión de datos</w:t>
                  </w:r>
                </w:p>
              </w:tc>
              <w:tc>
                <w:tcPr>
                  <w:tcW w:w="749" w:type="dxa"/>
                </w:tcPr>
                <w:p w:rsidR="00F31F0F" w:rsidRPr="001A4BBF" w:rsidRDefault="00F31F0F" w:rsidP="00BC1A51">
                  <w:pPr>
                    <w:rPr>
                      <w:rFonts w:ascii="Arial" w:hAnsi="Arial" w:cs="Arial"/>
                    </w:rPr>
                  </w:pPr>
                </w:p>
              </w:tc>
            </w:tr>
            <w:tr w:rsidR="001A4BBF" w:rsidRPr="001A4BBF" w:rsidTr="00BC1A51">
              <w:trPr>
                <w:jc w:val="center"/>
              </w:trPr>
              <w:tc>
                <w:tcPr>
                  <w:tcW w:w="6835" w:type="dxa"/>
                </w:tcPr>
                <w:p w:rsidR="00F31F0F" w:rsidRPr="001A4BBF" w:rsidRDefault="00F31F0F" w:rsidP="00BC1A51">
                  <w:pPr>
                    <w:jc w:val="both"/>
                    <w:rPr>
                      <w:rFonts w:ascii="Arial" w:hAnsi="Arial" w:cs="Arial"/>
                    </w:rPr>
                  </w:pPr>
                  <w:r w:rsidRPr="001A4BBF">
                    <w:rPr>
                      <w:rFonts w:ascii="Arial" w:hAnsi="Arial" w:cs="Arial"/>
                    </w:rPr>
                    <w:t>Interconexión (cruce) de datos</w:t>
                  </w:r>
                </w:p>
              </w:tc>
              <w:tc>
                <w:tcPr>
                  <w:tcW w:w="749" w:type="dxa"/>
                </w:tcPr>
                <w:p w:rsidR="00F31F0F" w:rsidRPr="001A4BBF" w:rsidRDefault="00F31F0F" w:rsidP="00BC1A51">
                  <w:pPr>
                    <w:rPr>
                      <w:rFonts w:ascii="Arial" w:hAnsi="Arial" w:cs="Arial"/>
                    </w:rPr>
                  </w:pPr>
                </w:p>
              </w:tc>
            </w:tr>
            <w:tr w:rsidR="001A4BBF" w:rsidRPr="001A4BBF" w:rsidTr="00BC1A51">
              <w:trPr>
                <w:jc w:val="center"/>
              </w:trPr>
              <w:tc>
                <w:tcPr>
                  <w:tcW w:w="6835" w:type="dxa"/>
                </w:tcPr>
                <w:p w:rsidR="00F31F0F" w:rsidRPr="001A4BBF" w:rsidRDefault="00F31F0F" w:rsidP="00BC1A51">
                  <w:pPr>
                    <w:jc w:val="both"/>
                    <w:rPr>
                      <w:rFonts w:ascii="Arial" w:hAnsi="Arial" w:cs="Arial"/>
                    </w:rPr>
                  </w:pPr>
                  <w:r w:rsidRPr="001A4BBF">
                    <w:rPr>
                      <w:rFonts w:ascii="Arial" w:hAnsi="Arial" w:cs="Arial"/>
                    </w:rPr>
                    <w:t>Cotejo (comprobación) de datos</w:t>
                  </w:r>
                </w:p>
              </w:tc>
              <w:tc>
                <w:tcPr>
                  <w:tcW w:w="749" w:type="dxa"/>
                </w:tcPr>
                <w:p w:rsidR="00F31F0F" w:rsidRPr="001A4BBF" w:rsidRDefault="00F31F0F" w:rsidP="00BC1A51">
                  <w:pPr>
                    <w:rPr>
                      <w:rFonts w:ascii="Arial" w:hAnsi="Arial" w:cs="Arial"/>
                    </w:rPr>
                  </w:pPr>
                  <w:r w:rsidRPr="001A4BBF">
                    <w:rPr>
                      <w:rFonts w:ascii="Arial" w:hAnsi="Arial" w:cs="Arial"/>
                    </w:rPr>
                    <w:t>X</w:t>
                  </w:r>
                </w:p>
              </w:tc>
            </w:tr>
            <w:tr w:rsidR="001A4BBF" w:rsidRPr="001A4BBF" w:rsidTr="00BC1A51">
              <w:trPr>
                <w:jc w:val="center"/>
              </w:trPr>
              <w:tc>
                <w:tcPr>
                  <w:tcW w:w="6835" w:type="dxa"/>
                </w:tcPr>
                <w:p w:rsidR="00F31F0F" w:rsidRPr="001A4BBF" w:rsidRDefault="00F31F0F" w:rsidP="00BC1A51">
                  <w:pPr>
                    <w:jc w:val="both"/>
                    <w:rPr>
                      <w:rFonts w:ascii="Arial" w:hAnsi="Arial" w:cs="Arial"/>
                    </w:rPr>
                  </w:pPr>
                  <w:r w:rsidRPr="001A4BBF">
                    <w:rPr>
                      <w:rFonts w:ascii="Arial" w:hAnsi="Arial" w:cs="Arial"/>
                    </w:rPr>
                    <w:t>Destrucción de datos</w:t>
                  </w:r>
                </w:p>
              </w:tc>
              <w:tc>
                <w:tcPr>
                  <w:tcW w:w="749" w:type="dxa"/>
                </w:tcPr>
                <w:p w:rsidR="00F31F0F" w:rsidRPr="001A4BBF" w:rsidRDefault="00F31F0F" w:rsidP="00BC1A51">
                  <w:pPr>
                    <w:rPr>
                      <w:rFonts w:ascii="Arial" w:hAnsi="Arial" w:cs="Arial"/>
                    </w:rPr>
                  </w:pPr>
                  <w:r w:rsidRPr="001A4BBF">
                    <w:rPr>
                      <w:rFonts w:ascii="Arial" w:hAnsi="Arial" w:cs="Arial"/>
                    </w:rPr>
                    <w:t>X</w:t>
                  </w:r>
                </w:p>
              </w:tc>
            </w:tr>
            <w:tr w:rsidR="001A4BBF" w:rsidRPr="001A4BBF" w:rsidTr="00BC1A51">
              <w:trPr>
                <w:jc w:val="center"/>
              </w:trPr>
              <w:tc>
                <w:tcPr>
                  <w:tcW w:w="6835" w:type="dxa"/>
                </w:tcPr>
                <w:p w:rsidR="00F31F0F" w:rsidRPr="001A4BBF" w:rsidRDefault="00F31F0F" w:rsidP="00BC1A51">
                  <w:pPr>
                    <w:jc w:val="both"/>
                    <w:rPr>
                      <w:rFonts w:ascii="Arial" w:hAnsi="Arial" w:cs="Arial"/>
                    </w:rPr>
                  </w:pPr>
                  <w:r w:rsidRPr="001A4BBF">
                    <w:rPr>
                      <w:rFonts w:ascii="Arial" w:hAnsi="Arial" w:cs="Arial"/>
                    </w:rPr>
                    <w:t>Conservación de datos en sistemas de información del encargado de tratamiento</w:t>
                  </w:r>
                </w:p>
              </w:tc>
              <w:tc>
                <w:tcPr>
                  <w:tcW w:w="749" w:type="dxa"/>
                </w:tcPr>
                <w:p w:rsidR="00F31F0F" w:rsidRPr="001A4BBF" w:rsidRDefault="00F31F0F" w:rsidP="00BC1A51">
                  <w:pPr>
                    <w:rPr>
                      <w:rFonts w:ascii="Arial" w:hAnsi="Arial" w:cs="Arial"/>
                    </w:rPr>
                  </w:pPr>
                  <w:r w:rsidRPr="001A4BBF">
                    <w:rPr>
                      <w:rFonts w:ascii="Arial" w:hAnsi="Arial" w:cs="Arial"/>
                    </w:rPr>
                    <w:t>X</w:t>
                  </w:r>
                </w:p>
              </w:tc>
            </w:tr>
            <w:tr w:rsidR="001A4BBF" w:rsidRPr="001A4BBF" w:rsidTr="00BC1A51">
              <w:trPr>
                <w:jc w:val="center"/>
              </w:trPr>
              <w:tc>
                <w:tcPr>
                  <w:tcW w:w="6835" w:type="dxa"/>
                </w:tcPr>
                <w:p w:rsidR="00F31F0F" w:rsidRPr="001A4BBF" w:rsidRDefault="00F31F0F" w:rsidP="00BC1A51">
                  <w:pPr>
                    <w:jc w:val="both"/>
                    <w:rPr>
                      <w:rFonts w:ascii="Arial" w:hAnsi="Arial" w:cs="Arial"/>
                    </w:rPr>
                  </w:pPr>
                  <w:r w:rsidRPr="001A4BBF">
                    <w:rPr>
                      <w:rFonts w:ascii="Arial" w:hAnsi="Arial" w:cs="Arial"/>
                    </w:rPr>
                    <w:t>Copias temporales de datos</w:t>
                  </w:r>
                </w:p>
              </w:tc>
              <w:tc>
                <w:tcPr>
                  <w:tcW w:w="749" w:type="dxa"/>
                </w:tcPr>
                <w:p w:rsidR="00F31F0F" w:rsidRPr="001A4BBF" w:rsidRDefault="00F31F0F" w:rsidP="00BC1A51">
                  <w:pPr>
                    <w:rPr>
                      <w:rFonts w:ascii="Arial" w:hAnsi="Arial" w:cs="Arial"/>
                    </w:rPr>
                  </w:pPr>
                  <w:r w:rsidRPr="001A4BBF">
                    <w:rPr>
                      <w:rFonts w:ascii="Arial" w:hAnsi="Arial" w:cs="Arial"/>
                    </w:rPr>
                    <w:t>X</w:t>
                  </w:r>
                </w:p>
              </w:tc>
            </w:tr>
            <w:tr w:rsidR="001A4BBF" w:rsidRPr="001A4BBF" w:rsidTr="00BC1A51">
              <w:trPr>
                <w:jc w:val="center"/>
              </w:trPr>
              <w:tc>
                <w:tcPr>
                  <w:tcW w:w="6835" w:type="dxa"/>
                </w:tcPr>
                <w:p w:rsidR="00F31F0F" w:rsidRPr="001A4BBF" w:rsidRDefault="00F31F0F" w:rsidP="00BC1A51">
                  <w:pPr>
                    <w:jc w:val="both"/>
                    <w:rPr>
                      <w:rFonts w:ascii="Arial" w:hAnsi="Arial" w:cs="Arial"/>
                    </w:rPr>
                  </w:pPr>
                  <w:r w:rsidRPr="001A4BBF">
                    <w:rPr>
                      <w:rFonts w:ascii="Arial" w:hAnsi="Arial" w:cs="Arial"/>
                    </w:rPr>
                    <w:t>Copias de seguridad de los datos, recuperación de datos</w:t>
                  </w:r>
                </w:p>
              </w:tc>
              <w:tc>
                <w:tcPr>
                  <w:tcW w:w="749" w:type="dxa"/>
                </w:tcPr>
                <w:p w:rsidR="00F31F0F" w:rsidRPr="001A4BBF" w:rsidRDefault="00F31F0F" w:rsidP="00BC1A51">
                  <w:pPr>
                    <w:rPr>
                      <w:rFonts w:ascii="Arial" w:hAnsi="Arial" w:cs="Arial"/>
                    </w:rPr>
                  </w:pPr>
                  <w:r w:rsidRPr="001A4BBF">
                    <w:rPr>
                      <w:rFonts w:ascii="Arial" w:hAnsi="Arial" w:cs="Arial"/>
                    </w:rPr>
                    <w:t>X</w:t>
                  </w:r>
                </w:p>
              </w:tc>
            </w:tr>
            <w:tr w:rsidR="001A4BBF" w:rsidRPr="001A4BBF" w:rsidTr="00BC1A51">
              <w:trPr>
                <w:jc w:val="center"/>
              </w:trPr>
              <w:tc>
                <w:tcPr>
                  <w:tcW w:w="6835" w:type="dxa"/>
                </w:tcPr>
                <w:p w:rsidR="00F31F0F" w:rsidRPr="001A4BBF" w:rsidRDefault="00F31F0F" w:rsidP="00BC1A51">
                  <w:pPr>
                    <w:jc w:val="both"/>
                    <w:rPr>
                      <w:rFonts w:ascii="Arial" w:hAnsi="Arial" w:cs="Arial"/>
                    </w:rPr>
                  </w:pPr>
                  <w:r w:rsidRPr="001A4BBF">
                    <w:rPr>
                      <w:rFonts w:ascii="Arial" w:hAnsi="Arial" w:cs="Arial"/>
                    </w:rPr>
                    <w:t>Otros (especificar)</w:t>
                  </w:r>
                </w:p>
              </w:tc>
              <w:tc>
                <w:tcPr>
                  <w:tcW w:w="749" w:type="dxa"/>
                </w:tcPr>
                <w:p w:rsidR="00F31F0F" w:rsidRPr="001A4BBF" w:rsidRDefault="00F31F0F" w:rsidP="00BC1A51">
                  <w:pPr>
                    <w:rPr>
                      <w:rFonts w:ascii="Arial" w:hAnsi="Arial" w:cs="Arial"/>
                    </w:rPr>
                  </w:pPr>
                </w:p>
              </w:tc>
            </w:tr>
          </w:tbl>
          <w:p w:rsidR="00F31F0F" w:rsidRPr="001A4BBF" w:rsidRDefault="00F31F0F" w:rsidP="00BC1A51">
            <w:pPr>
              <w:jc w:val="both"/>
              <w:rPr>
                <w:rFonts w:ascii="Arial" w:hAnsi="Arial" w:cs="Arial"/>
              </w:rPr>
            </w:pPr>
          </w:p>
        </w:tc>
      </w:tr>
    </w:tbl>
    <w:p w:rsidR="00F31F0F" w:rsidRPr="001A4BBF" w:rsidRDefault="00F31F0F" w:rsidP="00B41DA2">
      <w:pPr>
        <w:jc w:val="both"/>
        <w:rPr>
          <w:rFonts w:ascii="Arial" w:hAnsi="Arial" w:cs="Arial"/>
          <w:b/>
        </w:rPr>
      </w:pPr>
    </w:p>
    <w:tbl>
      <w:tblPr>
        <w:tblW w:w="8505" w:type="dxa"/>
        <w:tblInd w:w="-5" w:type="dxa"/>
        <w:tblLayout w:type="fixed"/>
        <w:tblCellMar>
          <w:left w:w="103" w:type="dxa"/>
        </w:tblCellMar>
        <w:tblLook w:val="00A0" w:firstRow="1" w:lastRow="0" w:firstColumn="1" w:lastColumn="0" w:noHBand="0" w:noVBand="0"/>
      </w:tblPr>
      <w:tblGrid>
        <w:gridCol w:w="6341"/>
        <w:gridCol w:w="567"/>
        <w:gridCol w:w="283"/>
        <w:gridCol w:w="570"/>
        <w:gridCol w:w="284"/>
        <w:gridCol w:w="9"/>
        <w:gridCol w:w="451"/>
      </w:tblGrid>
      <w:tr w:rsidR="001A4BBF" w:rsidRPr="001A4BBF" w:rsidTr="00D35CF2">
        <w:trPr>
          <w:trHeight w:hRule="exact" w:val="340"/>
        </w:trPr>
        <w:tc>
          <w:tcPr>
            <w:tcW w:w="8505" w:type="dxa"/>
            <w:gridSpan w:val="7"/>
            <w:tcBorders>
              <w:top w:val="single" w:sz="4" w:space="0" w:color="000000"/>
              <w:left w:val="single" w:sz="4" w:space="0" w:color="000000"/>
              <w:bottom w:val="single" w:sz="4" w:space="0" w:color="000000"/>
              <w:right w:val="single" w:sz="4" w:space="0" w:color="000000"/>
            </w:tcBorders>
            <w:shd w:val="clear" w:color="auto" w:fill="FFFFFF"/>
            <w:vAlign w:val="center"/>
          </w:tcPr>
          <w:p w:rsidR="00D35CF2" w:rsidRPr="001A4BBF" w:rsidRDefault="00D35CF2" w:rsidP="00D35CF2">
            <w:pPr>
              <w:spacing w:before="40" w:after="40" w:line="240" w:lineRule="atLeast"/>
              <w:jc w:val="both"/>
              <w:rPr>
                <w:rFonts w:ascii="Arial" w:hAnsi="Arial" w:cs="Arial"/>
                <w:lang w:eastAsia="en-US"/>
              </w:rPr>
            </w:pPr>
            <w:bookmarkStart w:id="17" w:name="CC_17"/>
            <w:r w:rsidRPr="001A4BBF">
              <w:rPr>
                <w:rFonts w:ascii="Arial" w:hAnsi="Arial" w:cs="Arial"/>
                <w:b/>
                <w:bCs/>
                <w:lang w:eastAsia="en-US"/>
              </w:rPr>
              <w:t xml:space="preserve">17.- </w:t>
            </w:r>
            <w:bookmarkEnd w:id="17"/>
            <w:r w:rsidRPr="001A4BBF">
              <w:rPr>
                <w:rFonts w:ascii="Arial" w:hAnsi="Arial" w:cs="Arial"/>
                <w:b/>
                <w:bCs/>
                <w:lang w:eastAsia="en-US"/>
              </w:rPr>
              <w:t>SUBCONTRATACIÓN</w:t>
            </w:r>
          </w:p>
        </w:tc>
      </w:tr>
      <w:tr w:rsidR="001A4BBF" w:rsidRPr="001A4BBF" w:rsidTr="00D35CF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454"/>
        </w:trPr>
        <w:tc>
          <w:tcPr>
            <w:tcW w:w="6341" w:type="dxa"/>
            <w:vMerge w:val="restart"/>
            <w:tcBorders>
              <w:top w:val="nil"/>
              <w:left w:val="single" w:sz="4" w:space="0" w:color="auto"/>
              <w:bottom w:val="nil"/>
              <w:right w:val="nil"/>
            </w:tcBorders>
            <w:shd w:val="clear" w:color="auto" w:fill="FFFFFF"/>
            <w:vAlign w:val="center"/>
          </w:tcPr>
          <w:p w:rsidR="00D35CF2" w:rsidRPr="001A4BBF" w:rsidRDefault="00D35CF2" w:rsidP="00D35CF2">
            <w:pPr>
              <w:spacing w:line="240" w:lineRule="atLeast"/>
              <w:jc w:val="both"/>
              <w:rPr>
                <w:rFonts w:ascii="Arial" w:hAnsi="Arial" w:cs="Arial"/>
                <w:lang w:eastAsia="en-US"/>
              </w:rPr>
            </w:pPr>
            <w:r w:rsidRPr="001A4BBF">
              <w:rPr>
                <w:rFonts w:ascii="Arial" w:hAnsi="Arial" w:cs="Arial"/>
                <w:lang w:eastAsia="en-US"/>
              </w:rPr>
              <w:t>Obligación de indicar en el DEUC:</w:t>
            </w:r>
          </w:p>
          <w:p w:rsidR="00D35CF2" w:rsidRPr="001A4BBF" w:rsidRDefault="00D35CF2" w:rsidP="00D35CF2">
            <w:pPr>
              <w:numPr>
                <w:ilvl w:val="0"/>
                <w:numId w:val="26"/>
              </w:numPr>
              <w:spacing w:line="240" w:lineRule="atLeast"/>
              <w:jc w:val="both"/>
              <w:rPr>
                <w:rFonts w:ascii="Arial" w:hAnsi="Arial" w:cs="Arial"/>
                <w:lang w:eastAsia="en-US"/>
              </w:rPr>
            </w:pPr>
            <w:r w:rsidRPr="001A4BBF">
              <w:rPr>
                <w:rFonts w:ascii="Arial" w:hAnsi="Arial" w:cs="Arial"/>
                <w:lang w:eastAsia="en-US"/>
              </w:rPr>
              <w:t>La parte del contrato prevista subcontratar, indicando su importe y el nombre o perfil empresarial de las subcontratistas</w:t>
            </w:r>
          </w:p>
        </w:tc>
        <w:tc>
          <w:tcPr>
            <w:tcW w:w="2164" w:type="dxa"/>
            <w:gridSpan w:val="6"/>
            <w:tcBorders>
              <w:left w:val="nil"/>
              <w:bottom w:val="nil"/>
              <w:right w:val="single" w:sz="4" w:space="0" w:color="auto"/>
            </w:tcBorders>
            <w:shd w:val="clear" w:color="auto" w:fill="FFFFFF"/>
            <w:vAlign w:val="center"/>
          </w:tcPr>
          <w:p w:rsidR="00D35CF2" w:rsidRPr="001A4BBF" w:rsidRDefault="00D35CF2" w:rsidP="00D35CF2">
            <w:pPr>
              <w:spacing w:line="240" w:lineRule="atLeast"/>
              <w:ind w:left="181" w:hanging="142"/>
              <w:jc w:val="both"/>
              <w:rPr>
                <w:rFonts w:ascii="Arial" w:hAnsi="Arial" w:cs="Arial"/>
                <w:lang w:eastAsia="en-US"/>
              </w:rPr>
            </w:pPr>
          </w:p>
        </w:tc>
      </w:tr>
      <w:tr w:rsidR="001A4BBF" w:rsidRPr="001A4BBF" w:rsidTr="00D35CF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6341" w:type="dxa"/>
            <w:vMerge/>
            <w:tcBorders>
              <w:top w:val="nil"/>
              <w:left w:val="single" w:sz="4" w:space="0" w:color="auto"/>
              <w:bottom w:val="nil"/>
              <w:right w:val="nil"/>
            </w:tcBorders>
            <w:shd w:val="clear" w:color="auto" w:fill="FFFFFF"/>
            <w:vAlign w:val="center"/>
          </w:tcPr>
          <w:p w:rsidR="00D35CF2" w:rsidRPr="001A4BBF" w:rsidRDefault="00D35CF2" w:rsidP="00D35CF2">
            <w:pPr>
              <w:spacing w:line="240" w:lineRule="atLeast"/>
              <w:ind w:left="181" w:hanging="142"/>
              <w:jc w:val="both"/>
              <w:rPr>
                <w:rFonts w:ascii="Arial" w:hAnsi="Arial" w:cs="Arial"/>
                <w:lang w:eastAsia="en-US"/>
              </w:rPr>
            </w:pPr>
          </w:p>
        </w:tc>
        <w:tc>
          <w:tcPr>
            <w:tcW w:w="567" w:type="dxa"/>
            <w:tcBorders>
              <w:top w:val="nil"/>
              <w:left w:val="nil"/>
              <w:bottom w:val="nil"/>
              <w:right w:val="single" w:sz="8" w:space="0" w:color="auto"/>
            </w:tcBorders>
            <w:shd w:val="clear" w:color="auto" w:fill="FFFFFF"/>
            <w:vAlign w:val="center"/>
          </w:tcPr>
          <w:p w:rsidR="00D35CF2" w:rsidRPr="001A4BBF" w:rsidRDefault="00D35CF2" w:rsidP="00D35CF2">
            <w:pPr>
              <w:spacing w:line="240" w:lineRule="atLeast"/>
              <w:jc w:val="right"/>
              <w:rPr>
                <w:rFonts w:ascii="Arial" w:hAnsi="Arial" w:cs="Arial"/>
                <w:lang w:eastAsia="en-US"/>
              </w:rPr>
            </w:pPr>
            <w:r w:rsidRPr="001A4BBF">
              <w:rPr>
                <w:rFonts w:ascii="Arial" w:hAnsi="Arial" w:cs="Arial"/>
                <w:lang w:eastAsia="en-US"/>
              </w:rPr>
              <w:t>SÍ</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D35CF2" w:rsidRPr="001A4BBF" w:rsidRDefault="00D35CF2" w:rsidP="00D35CF2">
            <w:pPr>
              <w:spacing w:line="240" w:lineRule="atLeast"/>
              <w:ind w:left="181" w:hanging="142"/>
              <w:jc w:val="center"/>
              <w:rPr>
                <w:rFonts w:ascii="Arial" w:hAnsi="Arial" w:cs="Arial"/>
                <w:b/>
                <w:bCs/>
                <w:lang w:eastAsia="en-US"/>
              </w:rPr>
            </w:pPr>
          </w:p>
        </w:tc>
        <w:tc>
          <w:tcPr>
            <w:tcW w:w="570" w:type="dxa"/>
            <w:tcBorders>
              <w:top w:val="nil"/>
              <w:left w:val="single" w:sz="8" w:space="0" w:color="auto"/>
              <w:bottom w:val="nil"/>
              <w:right w:val="single" w:sz="8" w:space="0" w:color="auto"/>
            </w:tcBorders>
            <w:shd w:val="clear" w:color="auto" w:fill="FFFFFF"/>
            <w:vAlign w:val="center"/>
          </w:tcPr>
          <w:p w:rsidR="00D35CF2" w:rsidRPr="001A4BBF" w:rsidRDefault="00D35CF2" w:rsidP="00D35CF2">
            <w:pPr>
              <w:spacing w:line="240" w:lineRule="atLeast"/>
              <w:jc w:val="right"/>
              <w:rPr>
                <w:rFonts w:ascii="Arial" w:hAnsi="Arial" w:cs="Arial"/>
                <w:lang w:eastAsia="en-US"/>
              </w:rPr>
            </w:pPr>
            <w:r w:rsidRPr="001A4BBF">
              <w:rPr>
                <w:rFonts w:ascii="Arial" w:hAnsi="Arial" w:cs="Arial"/>
                <w:lang w:eastAsia="en-US"/>
              </w:rPr>
              <w:t>NO</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D35CF2" w:rsidRPr="001A4BBF" w:rsidRDefault="00D35CF2" w:rsidP="00D35CF2">
            <w:pPr>
              <w:spacing w:line="240" w:lineRule="atLeast"/>
              <w:ind w:left="181" w:hanging="142"/>
              <w:jc w:val="center"/>
              <w:rPr>
                <w:rFonts w:ascii="Arial" w:hAnsi="Arial" w:cs="Arial"/>
                <w:lang w:eastAsia="en-US"/>
              </w:rPr>
            </w:pPr>
            <w:r w:rsidRPr="001A4BBF">
              <w:rPr>
                <w:rFonts w:ascii="Arial" w:hAnsi="Arial" w:cs="Arial"/>
                <w:b/>
                <w:bCs/>
                <w:lang w:eastAsia="en-US"/>
              </w:rPr>
              <w:t>X</w:t>
            </w:r>
          </w:p>
        </w:tc>
        <w:tc>
          <w:tcPr>
            <w:tcW w:w="451" w:type="dxa"/>
            <w:tcBorders>
              <w:top w:val="nil"/>
              <w:left w:val="single" w:sz="8" w:space="0" w:color="auto"/>
              <w:bottom w:val="nil"/>
              <w:right w:val="single" w:sz="4" w:space="0" w:color="auto"/>
            </w:tcBorders>
            <w:shd w:val="clear" w:color="auto" w:fill="FFFFFF"/>
            <w:vAlign w:val="center"/>
          </w:tcPr>
          <w:p w:rsidR="00D35CF2" w:rsidRPr="001A4BBF" w:rsidRDefault="00D35CF2" w:rsidP="00D35CF2">
            <w:pPr>
              <w:spacing w:line="240" w:lineRule="atLeast"/>
              <w:ind w:left="181" w:hanging="142"/>
              <w:jc w:val="both"/>
              <w:rPr>
                <w:rFonts w:ascii="Arial" w:hAnsi="Arial" w:cs="Arial"/>
                <w:lang w:eastAsia="en-US"/>
              </w:rPr>
            </w:pPr>
          </w:p>
        </w:tc>
      </w:tr>
      <w:tr w:rsidR="001A4BBF" w:rsidRPr="001A4BBF" w:rsidTr="00D35CF2">
        <w:trPr>
          <w:trHeight w:hRule="exact" w:val="340"/>
        </w:trPr>
        <w:tc>
          <w:tcPr>
            <w:tcW w:w="6341" w:type="dxa"/>
            <w:vMerge/>
            <w:tcBorders>
              <w:left w:val="single" w:sz="4" w:space="0" w:color="auto"/>
            </w:tcBorders>
            <w:shd w:val="clear" w:color="auto" w:fill="FFFFFF"/>
            <w:vAlign w:val="center"/>
          </w:tcPr>
          <w:p w:rsidR="00D35CF2" w:rsidRPr="001A4BBF" w:rsidRDefault="00D35CF2" w:rsidP="00D35CF2">
            <w:pPr>
              <w:spacing w:before="40" w:after="40" w:line="240" w:lineRule="atLeast"/>
              <w:ind w:left="181" w:hanging="142"/>
              <w:jc w:val="both"/>
              <w:rPr>
                <w:rFonts w:ascii="Arial" w:hAnsi="Arial" w:cs="Arial"/>
                <w:b/>
                <w:bCs/>
                <w:lang w:eastAsia="en-US"/>
              </w:rPr>
            </w:pPr>
          </w:p>
        </w:tc>
        <w:tc>
          <w:tcPr>
            <w:tcW w:w="2164" w:type="dxa"/>
            <w:gridSpan w:val="6"/>
            <w:tcBorders>
              <w:right w:val="single" w:sz="4" w:space="0" w:color="auto"/>
            </w:tcBorders>
            <w:shd w:val="clear" w:color="auto" w:fill="FFFFFF"/>
            <w:vAlign w:val="center"/>
          </w:tcPr>
          <w:p w:rsidR="00D35CF2" w:rsidRPr="001A4BBF" w:rsidRDefault="00D35CF2" w:rsidP="00D35CF2">
            <w:pPr>
              <w:spacing w:before="40" w:after="40" w:line="240" w:lineRule="atLeast"/>
              <w:ind w:left="181" w:hanging="142"/>
              <w:jc w:val="both"/>
              <w:rPr>
                <w:rFonts w:ascii="Arial" w:hAnsi="Arial" w:cs="Arial"/>
                <w:b/>
                <w:bCs/>
                <w:lang w:eastAsia="en-US"/>
              </w:rPr>
            </w:pPr>
          </w:p>
        </w:tc>
      </w:tr>
      <w:tr w:rsidR="001A4BBF" w:rsidRPr="001A4BBF" w:rsidTr="00D35CF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397"/>
        </w:trPr>
        <w:tc>
          <w:tcPr>
            <w:tcW w:w="6341" w:type="dxa"/>
            <w:vMerge w:val="restart"/>
            <w:tcBorders>
              <w:top w:val="nil"/>
              <w:left w:val="single" w:sz="4" w:space="0" w:color="auto"/>
              <w:right w:val="nil"/>
            </w:tcBorders>
            <w:shd w:val="clear" w:color="auto" w:fill="FFFFFF"/>
            <w:vAlign w:val="center"/>
          </w:tcPr>
          <w:p w:rsidR="00D35CF2" w:rsidRPr="001A4BBF" w:rsidRDefault="00D35CF2" w:rsidP="00D35CF2">
            <w:pPr>
              <w:numPr>
                <w:ilvl w:val="0"/>
                <w:numId w:val="26"/>
              </w:numPr>
              <w:spacing w:line="240" w:lineRule="atLeast"/>
              <w:jc w:val="both"/>
              <w:rPr>
                <w:rFonts w:ascii="Arial" w:hAnsi="Arial" w:cs="Arial"/>
                <w:lang w:eastAsia="en-US"/>
              </w:rPr>
            </w:pPr>
            <w:r w:rsidRPr="001A4BBF">
              <w:rPr>
                <w:rFonts w:ascii="Arial" w:hAnsi="Arial" w:cs="Arial"/>
              </w:rPr>
              <w:t>La previsión de subcontratar los servidores o los servicios asociados a los mismos, indicando el nombre o el perfil empresarial (</w:t>
            </w:r>
            <w:r w:rsidRPr="001A4BBF">
              <w:rPr>
                <w:rFonts w:ascii="Arial" w:hAnsi="Arial" w:cs="Arial"/>
                <w:i/>
                <w:iCs/>
              </w:rPr>
              <w:t>en el supuesto de encargo del tratamiento de datos personales</w:t>
            </w:r>
            <w:r w:rsidRPr="001A4BBF">
              <w:rPr>
                <w:rFonts w:ascii="Arial" w:hAnsi="Arial" w:cs="Arial"/>
              </w:rPr>
              <w:t>)</w:t>
            </w:r>
          </w:p>
        </w:tc>
        <w:tc>
          <w:tcPr>
            <w:tcW w:w="2164" w:type="dxa"/>
            <w:gridSpan w:val="6"/>
            <w:tcBorders>
              <w:top w:val="nil"/>
              <w:left w:val="nil"/>
              <w:bottom w:val="nil"/>
              <w:right w:val="single" w:sz="4" w:space="0" w:color="auto"/>
            </w:tcBorders>
            <w:shd w:val="clear" w:color="auto" w:fill="FFFFFF"/>
            <w:vAlign w:val="center"/>
          </w:tcPr>
          <w:p w:rsidR="00D35CF2" w:rsidRPr="001A4BBF" w:rsidRDefault="00D35CF2" w:rsidP="00D35CF2">
            <w:pPr>
              <w:spacing w:line="240" w:lineRule="atLeast"/>
              <w:ind w:left="181" w:hanging="142"/>
              <w:jc w:val="both"/>
              <w:rPr>
                <w:rFonts w:ascii="Arial" w:hAnsi="Arial" w:cs="Arial"/>
                <w:lang w:eastAsia="en-US"/>
              </w:rPr>
            </w:pPr>
          </w:p>
        </w:tc>
      </w:tr>
      <w:tr w:rsidR="001A4BBF" w:rsidRPr="001A4BBF" w:rsidTr="00D35CF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341" w:type="dxa"/>
            <w:vMerge/>
            <w:tcBorders>
              <w:left w:val="single" w:sz="4" w:space="0" w:color="auto"/>
              <w:right w:val="nil"/>
            </w:tcBorders>
            <w:shd w:val="clear" w:color="auto" w:fill="FFFFFF"/>
            <w:vAlign w:val="center"/>
          </w:tcPr>
          <w:p w:rsidR="00D35CF2" w:rsidRPr="001A4BBF" w:rsidRDefault="00D35CF2" w:rsidP="00D35CF2">
            <w:pPr>
              <w:ind w:left="360"/>
              <w:jc w:val="both"/>
              <w:rPr>
                <w:rFonts w:ascii="Arial" w:hAnsi="Arial" w:cs="Arial"/>
                <w:lang w:eastAsia="en-US"/>
              </w:rPr>
            </w:pPr>
          </w:p>
        </w:tc>
        <w:tc>
          <w:tcPr>
            <w:tcW w:w="567" w:type="dxa"/>
            <w:tcBorders>
              <w:top w:val="nil"/>
              <w:left w:val="nil"/>
              <w:bottom w:val="nil"/>
              <w:right w:val="single" w:sz="8" w:space="0" w:color="auto"/>
            </w:tcBorders>
            <w:shd w:val="clear" w:color="auto" w:fill="FFFFFF"/>
            <w:vAlign w:val="center"/>
          </w:tcPr>
          <w:p w:rsidR="00D35CF2" w:rsidRPr="001A4BBF" w:rsidRDefault="00D35CF2" w:rsidP="00D35CF2">
            <w:pPr>
              <w:spacing w:line="240" w:lineRule="atLeast"/>
              <w:jc w:val="right"/>
              <w:rPr>
                <w:rFonts w:ascii="Arial" w:hAnsi="Arial" w:cs="Arial"/>
                <w:lang w:eastAsia="en-US"/>
              </w:rPr>
            </w:pPr>
            <w:r w:rsidRPr="001A4BBF">
              <w:rPr>
                <w:rFonts w:ascii="Arial" w:hAnsi="Arial" w:cs="Arial"/>
                <w:lang w:eastAsia="en-US"/>
              </w:rPr>
              <w:t>SÍ</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D35CF2" w:rsidRPr="001A4BBF" w:rsidRDefault="00D35CF2" w:rsidP="00D35CF2">
            <w:pPr>
              <w:spacing w:line="240" w:lineRule="atLeast"/>
              <w:ind w:left="181" w:hanging="142"/>
              <w:jc w:val="center"/>
              <w:rPr>
                <w:rFonts w:ascii="Arial" w:hAnsi="Arial" w:cs="Arial"/>
                <w:b/>
                <w:bCs/>
                <w:lang w:eastAsia="en-US"/>
              </w:rPr>
            </w:pPr>
            <w:r w:rsidRPr="001A4BBF">
              <w:rPr>
                <w:rFonts w:ascii="Arial" w:hAnsi="Arial" w:cs="Arial"/>
                <w:b/>
                <w:bCs/>
                <w:lang w:eastAsia="en-US"/>
              </w:rPr>
              <w:t>X</w:t>
            </w:r>
          </w:p>
        </w:tc>
        <w:tc>
          <w:tcPr>
            <w:tcW w:w="570" w:type="dxa"/>
            <w:tcBorders>
              <w:top w:val="nil"/>
              <w:left w:val="single" w:sz="8" w:space="0" w:color="auto"/>
              <w:bottom w:val="nil"/>
              <w:right w:val="single" w:sz="8" w:space="0" w:color="auto"/>
            </w:tcBorders>
            <w:shd w:val="clear" w:color="auto" w:fill="FFFFFF"/>
            <w:vAlign w:val="center"/>
          </w:tcPr>
          <w:p w:rsidR="00D35CF2" w:rsidRPr="001A4BBF" w:rsidRDefault="00D35CF2" w:rsidP="00D35CF2">
            <w:pPr>
              <w:spacing w:line="240" w:lineRule="atLeast"/>
              <w:jc w:val="right"/>
              <w:rPr>
                <w:rFonts w:ascii="Arial" w:hAnsi="Arial" w:cs="Arial"/>
                <w:lang w:eastAsia="en-US"/>
              </w:rPr>
            </w:pPr>
            <w:r w:rsidRPr="001A4BBF">
              <w:rPr>
                <w:rFonts w:ascii="Arial" w:hAnsi="Arial" w:cs="Arial"/>
                <w:lang w:eastAsia="en-US"/>
              </w:rPr>
              <w:t>N/A</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D35CF2" w:rsidRPr="001A4BBF" w:rsidRDefault="00D35CF2" w:rsidP="00D35CF2">
            <w:pPr>
              <w:spacing w:line="240" w:lineRule="atLeast"/>
              <w:ind w:left="181" w:hanging="142"/>
              <w:jc w:val="center"/>
              <w:rPr>
                <w:rFonts w:ascii="Arial" w:hAnsi="Arial" w:cs="Arial"/>
                <w:lang w:eastAsia="en-US"/>
              </w:rPr>
            </w:pPr>
          </w:p>
        </w:tc>
        <w:tc>
          <w:tcPr>
            <w:tcW w:w="460" w:type="dxa"/>
            <w:gridSpan w:val="2"/>
            <w:tcBorders>
              <w:top w:val="nil"/>
              <w:left w:val="single" w:sz="8" w:space="0" w:color="auto"/>
              <w:bottom w:val="nil"/>
              <w:right w:val="single" w:sz="4" w:space="0" w:color="auto"/>
            </w:tcBorders>
            <w:shd w:val="clear" w:color="auto" w:fill="FFFFFF"/>
            <w:vAlign w:val="center"/>
          </w:tcPr>
          <w:p w:rsidR="00D35CF2" w:rsidRPr="001A4BBF" w:rsidRDefault="00D35CF2" w:rsidP="00D35CF2">
            <w:pPr>
              <w:spacing w:line="240" w:lineRule="atLeast"/>
              <w:ind w:left="181" w:hanging="142"/>
              <w:jc w:val="both"/>
              <w:rPr>
                <w:rFonts w:ascii="Arial" w:hAnsi="Arial" w:cs="Arial"/>
                <w:lang w:eastAsia="en-US"/>
              </w:rPr>
            </w:pPr>
          </w:p>
        </w:tc>
      </w:tr>
      <w:tr w:rsidR="001A4BBF" w:rsidRPr="001A4BBF" w:rsidTr="00D35CF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650"/>
        </w:trPr>
        <w:tc>
          <w:tcPr>
            <w:tcW w:w="6341" w:type="dxa"/>
            <w:vMerge/>
            <w:tcBorders>
              <w:left w:val="single" w:sz="4" w:space="0" w:color="auto"/>
              <w:bottom w:val="nil"/>
              <w:right w:val="nil"/>
            </w:tcBorders>
            <w:shd w:val="clear" w:color="auto" w:fill="FFFFFF"/>
            <w:vAlign w:val="center"/>
          </w:tcPr>
          <w:p w:rsidR="00D35CF2" w:rsidRPr="001A4BBF" w:rsidRDefault="00D35CF2" w:rsidP="00D35CF2">
            <w:pPr>
              <w:ind w:left="360"/>
              <w:jc w:val="both"/>
              <w:rPr>
                <w:rFonts w:ascii="Arial" w:hAnsi="Arial" w:cs="Arial"/>
                <w:lang w:eastAsia="en-US"/>
              </w:rPr>
            </w:pPr>
          </w:p>
        </w:tc>
        <w:tc>
          <w:tcPr>
            <w:tcW w:w="2164" w:type="dxa"/>
            <w:gridSpan w:val="6"/>
            <w:tcBorders>
              <w:top w:val="nil"/>
              <w:left w:val="nil"/>
              <w:bottom w:val="nil"/>
              <w:right w:val="single" w:sz="4" w:space="0" w:color="auto"/>
            </w:tcBorders>
            <w:shd w:val="clear" w:color="auto" w:fill="FFFFFF"/>
            <w:vAlign w:val="center"/>
          </w:tcPr>
          <w:p w:rsidR="00D35CF2" w:rsidRPr="001A4BBF" w:rsidRDefault="00D35CF2" w:rsidP="00D35CF2">
            <w:pPr>
              <w:spacing w:line="240" w:lineRule="atLeast"/>
              <w:ind w:left="181" w:hanging="142"/>
              <w:jc w:val="both"/>
              <w:rPr>
                <w:rFonts w:ascii="Arial" w:hAnsi="Arial" w:cs="Arial"/>
                <w:lang w:eastAsia="en-US"/>
              </w:rPr>
            </w:pPr>
          </w:p>
        </w:tc>
      </w:tr>
      <w:tr w:rsidR="001A4BBF" w:rsidRPr="001A4BBF" w:rsidTr="00D35CF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341" w:type="dxa"/>
            <w:tcBorders>
              <w:top w:val="nil"/>
              <w:left w:val="single" w:sz="4" w:space="0" w:color="auto"/>
              <w:bottom w:val="nil"/>
              <w:right w:val="nil"/>
            </w:tcBorders>
            <w:shd w:val="clear" w:color="auto" w:fill="FFFFFF"/>
            <w:vAlign w:val="center"/>
          </w:tcPr>
          <w:p w:rsidR="00D35CF2" w:rsidRPr="001A4BBF" w:rsidRDefault="00D35CF2" w:rsidP="00D35CF2">
            <w:pPr>
              <w:spacing w:line="240" w:lineRule="atLeast"/>
              <w:jc w:val="both"/>
              <w:rPr>
                <w:rFonts w:ascii="Arial" w:hAnsi="Arial" w:cs="Arial"/>
                <w:lang w:eastAsia="en-US"/>
              </w:rPr>
            </w:pPr>
            <w:r w:rsidRPr="001A4BBF">
              <w:rPr>
                <w:rFonts w:ascii="Arial" w:hAnsi="Arial" w:cs="Arial"/>
                <w:lang w:eastAsia="en-US"/>
              </w:rPr>
              <w:t>Pagos directos a subcontratistas</w:t>
            </w:r>
          </w:p>
        </w:tc>
        <w:tc>
          <w:tcPr>
            <w:tcW w:w="567" w:type="dxa"/>
            <w:tcBorders>
              <w:top w:val="nil"/>
              <w:left w:val="nil"/>
              <w:bottom w:val="nil"/>
              <w:right w:val="single" w:sz="8" w:space="0" w:color="auto"/>
            </w:tcBorders>
            <w:shd w:val="clear" w:color="auto" w:fill="FFFFFF"/>
            <w:vAlign w:val="center"/>
          </w:tcPr>
          <w:p w:rsidR="00D35CF2" w:rsidRPr="001A4BBF" w:rsidRDefault="00D35CF2" w:rsidP="00D35CF2">
            <w:pPr>
              <w:spacing w:line="240" w:lineRule="atLeast"/>
              <w:jc w:val="right"/>
              <w:rPr>
                <w:rFonts w:ascii="Arial" w:hAnsi="Arial" w:cs="Arial"/>
                <w:lang w:eastAsia="en-US"/>
              </w:rPr>
            </w:pPr>
            <w:r w:rsidRPr="001A4BBF">
              <w:rPr>
                <w:rFonts w:ascii="Arial" w:hAnsi="Arial" w:cs="Arial"/>
                <w:lang w:eastAsia="en-US"/>
              </w:rPr>
              <w:t>SÍ</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D35CF2" w:rsidRPr="001A4BBF" w:rsidRDefault="00D35CF2" w:rsidP="00D35CF2">
            <w:pPr>
              <w:spacing w:line="240" w:lineRule="atLeast"/>
              <w:ind w:left="181" w:hanging="142"/>
              <w:jc w:val="center"/>
              <w:rPr>
                <w:rFonts w:ascii="Arial" w:hAnsi="Arial" w:cs="Arial"/>
                <w:lang w:eastAsia="en-US"/>
              </w:rPr>
            </w:pPr>
          </w:p>
        </w:tc>
        <w:tc>
          <w:tcPr>
            <w:tcW w:w="570" w:type="dxa"/>
            <w:tcBorders>
              <w:top w:val="nil"/>
              <w:left w:val="single" w:sz="8" w:space="0" w:color="auto"/>
              <w:bottom w:val="nil"/>
              <w:right w:val="single" w:sz="8" w:space="0" w:color="auto"/>
            </w:tcBorders>
            <w:shd w:val="clear" w:color="auto" w:fill="FFFFFF"/>
            <w:vAlign w:val="center"/>
          </w:tcPr>
          <w:p w:rsidR="00D35CF2" w:rsidRPr="001A4BBF" w:rsidRDefault="00D35CF2" w:rsidP="00D35CF2">
            <w:pPr>
              <w:spacing w:line="240" w:lineRule="atLeast"/>
              <w:jc w:val="right"/>
              <w:rPr>
                <w:rFonts w:ascii="Arial" w:hAnsi="Arial" w:cs="Arial"/>
                <w:lang w:eastAsia="en-US"/>
              </w:rPr>
            </w:pPr>
            <w:r w:rsidRPr="001A4BBF">
              <w:rPr>
                <w:rFonts w:ascii="Arial" w:hAnsi="Arial" w:cs="Arial"/>
                <w:lang w:eastAsia="en-US"/>
              </w:rPr>
              <w:t>NO</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D35CF2" w:rsidRPr="001A4BBF" w:rsidRDefault="00D35CF2" w:rsidP="00D35CF2">
            <w:pPr>
              <w:spacing w:line="240" w:lineRule="atLeast"/>
              <w:ind w:left="181" w:hanging="142"/>
              <w:jc w:val="center"/>
              <w:rPr>
                <w:rFonts w:ascii="Arial" w:hAnsi="Arial" w:cs="Arial"/>
                <w:b/>
                <w:bCs/>
                <w:lang w:eastAsia="en-US"/>
              </w:rPr>
            </w:pPr>
            <w:r w:rsidRPr="001A4BBF">
              <w:rPr>
                <w:rFonts w:ascii="Arial" w:hAnsi="Arial" w:cs="Arial"/>
                <w:b/>
                <w:bCs/>
                <w:lang w:eastAsia="en-US"/>
              </w:rPr>
              <w:t>X</w:t>
            </w:r>
          </w:p>
        </w:tc>
        <w:tc>
          <w:tcPr>
            <w:tcW w:w="451" w:type="dxa"/>
            <w:tcBorders>
              <w:top w:val="nil"/>
              <w:left w:val="single" w:sz="8" w:space="0" w:color="auto"/>
              <w:bottom w:val="nil"/>
              <w:right w:val="single" w:sz="4" w:space="0" w:color="auto"/>
            </w:tcBorders>
            <w:shd w:val="clear" w:color="auto" w:fill="FFFFFF"/>
            <w:vAlign w:val="center"/>
          </w:tcPr>
          <w:p w:rsidR="00D35CF2" w:rsidRPr="001A4BBF" w:rsidRDefault="00D35CF2" w:rsidP="00D35CF2">
            <w:pPr>
              <w:spacing w:line="240" w:lineRule="atLeast"/>
              <w:ind w:left="181" w:hanging="142"/>
              <w:jc w:val="both"/>
              <w:rPr>
                <w:rFonts w:ascii="Arial" w:hAnsi="Arial" w:cs="Arial"/>
                <w:lang w:eastAsia="en-US"/>
              </w:rPr>
            </w:pPr>
          </w:p>
        </w:tc>
      </w:tr>
      <w:tr w:rsidR="001A4BBF" w:rsidRPr="001A4BBF" w:rsidTr="00D35CF2">
        <w:trPr>
          <w:trHeight w:hRule="exact" w:val="163"/>
        </w:trPr>
        <w:tc>
          <w:tcPr>
            <w:tcW w:w="8505" w:type="dxa"/>
            <w:gridSpan w:val="7"/>
            <w:tcBorders>
              <w:left w:val="single" w:sz="4" w:space="0" w:color="auto"/>
              <w:right w:val="single" w:sz="4" w:space="0" w:color="auto"/>
            </w:tcBorders>
            <w:shd w:val="clear" w:color="auto" w:fill="FFFFFF"/>
            <w:vAlign w:val="center"/>
          </w:tcPr>
          <w:p w:rsidR="00D35CF2" w:rsidRPr="001A4BBF" w:rsidRDefault="00D35CF2" w:rsidP="00D35CF2">
            <w:pPr>
              <w:spacing w:before="40" w:after="40" w:line="240" w:lineRule="atLeast"/>
              <w:ind w:left="181" w:hanging="142"/>
              <w:jc w:val="both"/>
              <w:rPr>
                <w:rFonts w:ascii="Arial" w:hAnsi="Arial" w:cs="Arial"/>
                <w:b/>
                <w:bCs/>
                <w:lang w:eastAsia="en-US"/>
              </w:rPr>
            </w:pPr>
          </w:p>
        </w:tc>
      </w:tr>
      <w:tr w:rsidR="001A4BBF" w:rsidRPr="001A4BBF" w:rsidTr="00D35CF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341" w:type="dxa"/>
            <w:tcBorders>
              <w:top w:val="nil"/>
              <w:left w:val="single" w:sz="4" w:space="0" w:color="auto"/>
              <w:bottom w:val="nil"/>
              <w:right w:val="nil"/>
            </w:tcBorders>
            <w:shd w:val="clear" w:color="auto" w:fill="FFFFFF"/>
            <w:vAlign w:val="center"/>
          </w:tcPr>
          <w:p w:rsidR="00D35CF2" w:rsidRPr="001A4BBF" w:rsidRDefault="00D35CF2" w:rsidP="00D35CF2">
            <w:pPr>
              <w:spacing w:line="240" w:lineRule="atLeast"/>
              <w:ind w:left="142" w:hanging="142"/>
              <w:jc w:val="both"/>
              <w:rPr>
                <w:rFonts w:ascii="Arial" w:hAnsi="Arial" w:cs="Arial"/>
                <w:lang w:eastAsia="en-US"/>
              </w:rPr>
            </w:pPr>
            <w:r w:rsidRPr="001A4BBF">
              <w:rPr>
                <w:rFonts w:ascii="Arial" w:hAnsi="Arial" w:cs="Arial"/>
                <w:lang w:eastAsia="en-US"/>
              </w:rPr>
              <w:t>Tareas críticas que no pueden subcontratarse</w:t>
            </w:r>
          </w:p>
        </w:tc>
        <w:tc>
          <w:tcPr>
            <w:tcW w:w="567" w:type="dxa"/>
            <w:tcBorders>
              <w:top w:val="nil"/>
              <w:left w:val="nil"/>
              <w:bottom w:val="nil"/>
              <w:right w:val="single" w:sz="8" w:space="0" w:color="auto"/>
            </w:tcBorders>
            <w:shd w:val="clear" w:color="auto" w:fill="FFFFFF"/>
            <w:vAlign w:val="center"/>
          </w:tcPr>
          <w:p w:rsidR="00D35CF2" w:rsidRPr="001A4BBF" w:rsidRDefault="00D35CF2" w:rsidP="00D35CF2">
            <w:pPr>
              <w:spacing w:line="240" w:lineRule="atLeast"/>
              <w:jc w:val="right"/>
              <w:rPr>
                <w:rFonts w:ascii="Arial" w:hAnsi="Arial" w:cs="Arial"/>
                <w:lang w:eastAsia="en-US"/>
              </w:rPr>
            </w:pPr>
            <w:r w:rsidRPr="001A4BBF">
              <w:rPr>
                <w:rFonts w:ascii="Arial" w:hAnsi="Arial" w:cs="Arial"/>
                <w:lang w:eastAsia="en-US"/>
              </w:rPr>
              <w:t>SÍ</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D35CF2" w:rsidRPr="001A4BBF" w:rsidRDefault="00D35CF2" w:rsidP="00D35CF2">
            <w:pPr>
              <w:spacing w:line="240" w:lineRule="atLeast"/>
              <w:ind w:left="181" w:hanging="142"/>
              <w:jc w:val="center"/>
              <w:rPr>
                <w:rFonts w:ascii="Arial" w:hAnsi="Arial" w:cs="Arial"/>
                <w:b/>
                <w:bCs/>
                <w:lang w:eastAsia="en-US"/>
              </w:rPr>
            </w:pPr>
            <w:r w:rsidRPr="001A4BBF">
              <w:rPr>
                <w:rFonts w:ascii="Arial" w:hAnsi="Arial" w:cs="Arial"/>
                <w:b/>
                <w:bCs/>
                <w:lang w:eastAsia="en-US"/>
              </w:rPr>
              <w:t>X</w:t>
            </w:r>
          </w:p>
        </w:tc>
        <w:tc>
          <w:tcPr>
            <w:tcW w:w="570" w:type="dxa"/>
            <w:tcBorders>
              <w:top w:val="nil"/>
              <w:left w:val="single" w:sz="8" w:space="0" w:color="auto"/>
              <w:bottom w:val="nil"/>
              <w:right w:val="single" w:sz="8" w:space="0" w:color="auto"/>
            </w:tcBorders>
            <w:shd w:val="clear" w:color="auto" w:fill="FFFFFF"/>
            <w:vAlign w:val="center"/>
          </w:tcPr>
          <w:p w:rsidR="00D35CF2" w:rsidRPr="001A4BBF" w:rsidRDefault="00D35CF2" w:rsidP="00D35CF2">
            <w:pPr>
              <w:spacing w:line="240" w:lineRule="atLeast"/>
              <w:ind w:left="181" w:hanging="142"/>
              <w:jc w:val="both"/>
              <w:rPr>
                <w:rFonts w:ascii="Arial" w:hAnsi="Arial" w:cs="Arial"/>
                <w:lang w:eastAsia="en-US"/>
              </w:rPr>
            </w:pPr>
            <w:r w:rsidRPr="001A4BBF">
              <w:rPr>
                <w:rFonts w:ascii="Arial" w:hAnsi="Arial" w:cs="Arial"/>
                <w:lang w:eastAsia="en-US"/>
              </w:rPr>
              <w:t>NO</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D35CF2" w:rsidRPr="001A4BBF" w:rsidRDefault="00D35CF2" w:rsidP="00D35CF2">
            <w:pPr>
              <w:spacing w:line="240" w:lineRule="atLeast"/>
              <w:ind w:left="181" w:hanging="142"/>
              <w:jc w:val="center"/>
              <w:rPr>
                <w:rFonts w:ascii="Arial" w:hAnsi="Arial" w:cs="Arial"/>
                <w:lang w:eastAsia="en-US"/>
              </w:rPr>
            </w:pPr>
          </w:p>
        </w:tc>
        <w:tc>
          <w:tcPr>
            <w:tcW w:w="451" w:type="dxa"/>
            <w:tcBorders>
              <w:top w:val="nil"/>
              <w:left w:val="single" w:sz="8" w:space="0" w:color="auto"/>
              <w:bottom w:val="nil"/>
              <w:right w:val="single" w:sz="4" w:space="0" w:color="auto"/>
            </w:tcBorders>
            <w:shd w:val="clear" w:color="auto" w:fill="FFFFFF"/>
            <w:vAlign w:val="center"/>
          </w:tcPr>
          <w:p w:rsidR="00D35CF2" w:rsidRPr="001A4BBF" w:rsidRDefault="00D35CF2" w:rsidP="00D35CF2">
            <w:pPr>
              <w:spacing w:line="240" w:lineRule="atLeast"/>
              <w:ind w:left="181" w:hanging="142"/>
              <w:jc w:val="both"/>
              <w:rPr>
                <w:rFonts w:ascii="Arial" w:hAnsi="Arial" w:cs="Arial"/>
                <w:lang w:eastAsia="en-US"/>
              </w:rPr>
            </w:pPr>
          </w:p>
        </w:tc>
      </w:tr>
      <w:tr w:rsidR="001A4BBF" w:rsidRPr="001A4BBF" w:rsidTr="00D35CF2">
        <w:trPr>
          <w:trHeight w:val="454"/>
        </w:trPr>
        <w:tc>
          <w:tcPr>
            <w:tcW w:w="8505" w:type="dxa"/>
            <w:gridSpan w:val="7"/>
            <w:tcBorders>
              <w:left w:val="single" w:sz="4" w:space="0" w:color="000000"/>
              <w:bottom w:val="single" w:sz="4" w:space="0" w:color="000000"/>
              <w:right w:val="single" w:sz="4" w:space="0" w:color="000000"/>
            </w:tcBorders>
            <w:shd w:val="clear" w:color="auto" w:fill="FFFFFF"/>
            <w:vAlign w:val="center"/>
          </w:tcPr>
          <w:p w:rsidR="00D35CF2" w:rsidRPr="001A4BBF" w:rsidRDefault="00D35CF2" w:rsidP="00D35CF2">
            <w:pPr>
              <w:spacing w:line="240" w:lineRule="atLeast"/>
              <w:ind w:left="181" w:hanging="142"/>
              <w:jc w:val="both"/>
              <w:rPr>
                <w:rFonts w:ascii="Arial" w:hAnsi="Arial" w:cs="Arial"/>
                <w:lang w:eastAsia="en-US"/>
              </w:rPr>
            </w:pPr>
          </w:p>
          <w:p w:rsidR="00D35CF2" w:rsidRPr="001A4BBF" w:rsidRDefault="00D35CF2" w:rsidP="00D35CF2">
            <w:pPr>
              <w:spacing w:line="240" w:lineRule="atLeast"/>
              <w:ind w:left="142" w:hanging="142"/>
              <w:jc w:val="both"/>
              <w:rPr>
                <w:rFonts w:ascii="Arial" w:hAnsi="Arial" w:cs="Arial"/>
                <w:lang w:eastAsia="en-US"/>
              </w:rPr>
            </w:pPr>
            <w:r w:rsidRPr="001A4BBF">
              <w:rPr>
                <w:rFonts w:ascii="Arial" w:hAnsi="Arial" w:cs="Arial"/>
                <w:lang w:eastAsia="en-US"/>
              </w:rPr>
              <w:t>Descripción de las tareas críticas que no pueden subcontratarse:</w:t>
            </w:r>
          </w:p>
          <w:p w:rsidR="00D35CF2" w:rsidRPr="001A4BBF" w:rsidRDefault="00D35CF2" w:rsidP="00D35CF2">
            <w:pPr>
              <w:spacing w:line="240" w:lineRule="atLeast"/>
              <w:ind w:left="142" w:hanging="142"/>
              <w:jc w:val="both"/>
              <w:rPr>
                <w:rFonts w:ascii="Arial" w:hAnsi="Arial" w:cs="Arial"/>
                <w:lang w:eastAsia="en-US"/>
              </w:rPr>
            </w:pPr>
          </w:p>
          <w:p w:rsidR="00817D13" w:rsidRPr="001A4BBF" w:rsidRDefault="00D35CF2" w:rsidP="00D35CF2">
            <w:pPr>
              <w:jc w:val="both"/>
              <w:rPr>
                <w:rFonts w:ascii="Arial" w:hAnsi="Arial" w:cs="Arial"/>
              </w:rPr>
            </w:pPr>
            <w:r w:rsidRPr="001A4BBF">
              <w:rPr>
                <w:rFonts w:ascii="Arial" w:hAnsi="Arial" w:cs="Arial"/>
              </w:rPr>
              <w:t xml:space="preserve">En este contrato sólo serán susceptibles de subcontratación </w:t>
            </w:r>
            <w:r w:rsidR="00817D13" w:rsidRPr="001A4BBF">
              <w:rPr>
                <w:rFonts w:ascii="Arial" w:hAnsi="Arial" w:cs="Arial"/>
                <w:lang w:eastAsia="en-US"/>
              </w:rPr>
              <w:t>los servicios de traducción y las labores administrativas.</w:t>
            </w:r>
          </w:p>
          <w:p w:rsidR="00817D13" w:rsidRPr="001A4BBF" w:rsidRDefault="00817D13" w:rsidP="002A62FA">
            <w:pPr>
              <w:spacing w:line="240" w:lineRule="atLeast"/>
              <w:jc w:val="both"/>
              <w:rPr>
                <w:rFonts w:ascii="Arial" w:hAnsi="Arial" w:cs="Arial"/>
                <w:i/>
                <w:iCs/>
                <w:lang w:eastAsia="en-US"/>
              </w:rPr>
            </w:pPr>
          </w:p>
        </w:tc>
      </w:tr>
    </w:tbl>
    <w:p w:rsidR="00367F2F" w:rsidRPr="001A4BBF" w:rsidRDefault="00367F2F" w:rsidP="00233FE9">
      <w:pPr>
        <w:spacing w:line="240" w:lineRule="atLeast"/>
        <w:jc w:val="both"/>
        <w:rPr>
          <w:rFonts w:ascii="Arial" w:hAnsi="Arial" w:cs="Arial"/>
          <w:b/>
        </w:rPr>
      </w:pPr>
    </w:p>
    <w:tbl>
      <w:tblPr>
        <w:tblW w:w="8506" w:type="dxa"/>
        <w:tblInd w:w="101" w:type="dxa"/>
        <w:tblLayout w:type="fixed"/>
        <w:tblCellMar>
          <w:left w:w="103" w:type="dxa"/>
        </w:tblCellMar>
        <w:tblLook w:val="00A0" w:firstRow="1" w:lastRow="0" w:firstColumn="1" w:lastColumn="0" w:noHBand="0" w:noVBand="0"/>
      </w:tblPr>
      <w:tblGrid>
        <w:gridCol w:w="2433"/>
        <w:gridCol w:w="574"/>
        <w:gridCol w:w="8"/>
        <w:gridCol w:w="388"/>
        <w:gridCol w:w="425"/>
        <w:gridCol w:w="353"/>
        <w:gridCol w:w="4325"/>
      </w:tblGrid>
      <w:tr w:rsidR="001A4BBF" w:rsidRPr="001A4BBF" w:rsidTr="00D35CF2">
        <w:trPr>
          <w:trHeight w:hRule="exact" w:val="340"/>
        </w:trPr>
        <w:tc>
          <w:tcPr>
            <w:tcW w:w="8506" w:type="dxa"/>
            <w:gridSpan w:val="7"/>
            <w:tcBorders>
              <w:top w:val="single" w:sz="4" w:space="0" w:color="000000"/>
              <w:left w:val="single" w:sz="4" w:space="0" w:color="000000"/>
              <w:bottom w:val="single" w:sz="4" w:space="0" w:color="000000"/>
              <w:right w:val="single" w:sz="4" w:space="0" w:color="000000"/>
            </w:tcBorders>
            <w:shd w:val="clear" w:color="auto" w:fill="FFFFFF"/>
            <w:vAlign w:val="center"/>
          </w:tcPr>
          <w:p w:rsidR="00D35CF2" w:rsidRPr="001A4BBF" w:rsidRDefault="00D35CF2" w:rsidP="00D35CF2">
            <w:pPr>
              <w:spacing w:before="40" w:after="40" w:line="240" w:lineRule="atLeast"/>
              <w:jc w:val="both"/>
              <w:rPr>
                <w:rFonts w:ascii="Arial" w:hAnsi="Arial" w:cs="Arial"/>
                <w:lang w:eastAsia="en-US"/>
              </w:rPr>
            </w:pPr>
            <w:bookmarkStart w:id="18" w:name="CC_18"/>
            <w:r w:rsidRPr="001A4BBF">
              <w:rPr>
                <w:rFonts w:ascii="Arial" w:hAnsi="Arial" w:cs="Arial"/>
                <w:b/>
                <w:bCs/>
                <w:lang w:eastAsia="en-US"/>
              </w:rPr>
              <w:t xml:space="preserve">18.- </w:t>
            </w:r>
            <w:bookmarkEnd w:id="18"/>
            <w:r w:rsidRPr="001A4BBF">
              <w:rPr>
                <w:rFonts w:ascii="Arial" w:hAnsi="Arial" w:cs="Arial"/>
                <w:b/>
                <w:bCs/>
                <w:lang w:eastAsia="en-US"/>
              </w:rPr>
              <w:t>GARANTÍAS</w:t>
            </w:r>
          </w:p>
        </w:tc>
      </w:tr>
      <w:tr w:rsidR="001A4BBF" w:rsidRPr="001A4BBF" w:rsidTr="00D35CF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99"/>
        </w:trPr>
        <w:tc>
          <w:tcPr>
            <w:tcW w:w="2433" w:type="dxa"/>
            <w:vMerge w:val="restart"/>
            <w:tcBorders>
              <w:left w:val="single" w:sz="4" w:space="0" w:color="auto"/>
              <w:right w:val="single" w:sz="4" w:space="0" w:color="auto"/>
            </w:tcBorders>
            <w:shd w:val="clear" w:color="auto" w:fill="FFFFFF"/>
            <w:vAlign w:val="center"/>
          </w:tcPr>
          <w:p w:rsidR="00D35CF2" w:rsidRPr="001A4BBF" w:rsidRDefault="00D35CF2" w:rsidP="00D35CF2">
            <w:pPr>
              <w:rPr>
                <w:rFonts w:ascii="Arial" w:hAnsi="Arial" w:cs="Arial"/>
              </w:rPr>
            </w:pPr>
            <w:r w:rsidRPr="001A4BBF">
              <w:rPr>
                <w:rFonts w:ascii="Arial" w:hAnsi="Arial" w:cs="Arial"/>
              </w:rPr>
              <w:t>PROVISIONAL</w:t>
            </w:r>
          </w:p>
        </w:tc>
        <w:tc>
          <w:tcPr>
            <w:tcW w:w="1748" w:type="dxa"/>
            <w:gridSpan w:val="5"/>
            <w:tcBorders>
              <w:top w:val="nil"/>
              <w:left w:val="single" w:sz="4" w:space="0" w:color="auto"/>
              <w:bottom w:val="nil"/>
              <w:right w:val="nil"/>
            </w:tcBorders>
            <w:shd w:val="clear" w:color="auto" w:fill="FFFFFF"/>
            <w:vAlign w:val="center"/>
          </w:tcPr>
          <w:p w:rsidR="00D35CF2" w:rsidRPr="001A4BBF" w:rsidRDefault="00D35CF2" w:rsidP="00D35CF2">
            <w:pPr>
              <w:ind w:left="181" w:hanging="142"/>
              <w:rPr>
                <w:rFonts w:ascii="Arial" w:hAnsi="Arial" w:cs="Arial"/>
              </w:rPr>
            </w:pPr>
          </w:p>
        </w:tc>
        <w:tc>
          <w:tcPr>
            <w:tcW w:w="4325" w:type="dxa"/>
            <w:vMerge w:val="restart"/>
            <w:tcBorders>
              <w:top w:val="nil"/>
              <w:left w:val="nil"/>
              <w:bottom w:val="single" w:sz="4" w:space="0" w:color="auto"/>
              <w:right w:val="single" w:sz="4" w:space="0" w:color="auto"/>
            </w:tcBorders>
            <w:shd w:val="clear" w:color="auto" w:fill="FFFFFF"/>
          </w:tcPr>
          <w:p w:rsidR="00D35CF2" w:rsidRPr="001A4BBF" w:rsidRDefault="00D35CF2" w:rsidP="00D35CF2">
            <w:pPr>
              <w:spacing w:before="60"/>
              <w:ind w:left="40"/>
              <w:rPr>
                <w:rFonts w:ascii="Arial" w:hAnsi="Arial" w:cs="Arial"/>
              </w:rPr>
            </w:pPr>
            <w:r w:rsidRPr="001A4BBF">
              <w:rPr>
                <w:rFonts w:ascii="Arial" w:hAnsi="Arial" w:cs="Arial"/>
              </w:rPr>
              <w:t>Importe: ………….……………………..…..€</w:t>
            </w:r>
          </w:p>
          <w:p w:rsidR="00D35CF2" w:rsidRPr="001A4BBF" w:rsidRDefault="00D35CF2" w:rsidP="00D35CF2">
            <w:pPr>
              <w:ind w:left="40"/>
              <w:rPr>
                <w:rFonts w:ascii="Arial" w:hAnsi="Arial" w:cs="Arial"/>
              </w:rPr>
            </w:pPr>
            <w:r w:rsidRPr="001A4BBF">
              <w:rPr>
                <w:rFonts w:ascii="Arial" w:hAnsi="Arial" w:cs="Arial"/>
              </w:rPr>
              <w:t xml:space="preserve">[3 % del presupuesto base de licitación </w:t>
            </w:r>
          </w:p>
          <w:p w:rsidR="00D35CF2" w:rsidRPr="001A4BBF" w:rsidRDefault="00D35CF2" w:rsidP="00D35CF2">
            <w:pPr>
              <w:ind w:left="40"/>
              <w:rPr>
                <w:rFonts w:ascii="Arial" w:hAnsi="Arial" w:cs="Arial"/>
              </w:rPr>
            </w:pPr>
            <w:r w:rsidRPr="001A4BBF">
              <w:rPr>
                <w:rFonts w:ascii="Arial" w:hAnsi="Arial" w:cs="Arial"/>
              </w:rPr>
              <w:t>(IVA no incluido)]</w:t>
            </w:r>
          </w:p>
        </w:tc>
      </w:tr>
      <w:tr w:rsidR="001A4BBF" w:rsidRPr="001A4BBF" w:rsidTr="00D35CF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2433" w:type="dxa"/>
            <w:vMerge/>
            <w:tcBorders>
              <w:left w:val="single" w:sz="4" w:space="0" w:color="auto"/>
              <w:right w:val="single" w:sz="4" w:space="0" w:color="auto"/>
            </w:tcBorders>
            <w:shd w:val="clear" w:color="auto" w:fill="FFFFFF"/>
            <w:vAlign w:val="center"/>
          </w:tcPr>
          <w:p w:rsidR="00D35CF2" w:rsidRPr="001A4BBF" w:rsidRDefault="00D35CF2" w:rsidP="00D35CF2">
            <w:pPr>
              <w:ind w:left="170" w:hanging="142"/>
              <w:rPr>
                <w:rFonts w:ascii="Arial" w:hAnsi="Arial" w:cs="Arial"/>
              </w:rPr>
            </w:pPr>
          </w:p>
        </w:tc>
        <w:tc>
          <w:tcPr>
            <w:tcW w:w="574" w:type="dxa"/>
            <w:tcBorders>
              <w:top w:val="nil"/>
              <w:left w:val="single" w:sz="4" w:space="0" w:color="auto"/>
              <w:bottom w:val="nil"/>
              <w:right w:val="single" w:sz="4" w:space="0" w:color="auto"/>
            </w:tcBorders>
            <w:shd w:val="clear" w:color="auto" w:fill="FFFFFF"/>
            <w:vAlign w:val="center"/>
          </w:tcPr>
          <w:p w:rsidR="00D35CF2" w:rsidRPr="001A4BBF" w:rsidRDefault="00D35CF2" w:rsidP="00D35CF2">
            <w:pPr>
              <w:jc w:val="right"/>
              <w:rPr>
                <w:rFonts w:ascii="Arial" w:hAnsi="Arial" w:cs="Arial"/>
              </w:rPr>
            </w:pPr>
            <w:r w:rsidRPr="001A4BBF">
              <w:rPr>
                <w:rFonts w:ascii="Arial" w:hAnsi="Arial" w:cs="Arial"/>
              </w:rPr>
              <w:t>SÍ</w:t>
            </w:r>
          </w:p>
        </w:tc>
        <w:tc>
          <w:tcPr>
            <w:tcW w:w="39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35CF2" w:rsidRPr="001A4BBF" w:rsidRDefault="00D35CF2" w:rsidP="00D35CF2">
            <w:pPr>
              <w:ind w:left="39"/>
              <w:rPr>
                <w:rFonts w:ascii="Arial" w:hAnsi="Arial" w:cs="Arial"/>
              </w:rPr>
            </w:pPr>
          </w:p>
        </w:tc>
        <w:tc>
          <w:tcPr>
            <w:tcW w:w="778" w:type="dxa"/>
            <w:gridSpan w:val="2"/>
            <w:tcBorders>
              <w:top w:val="nil"/>
              <w:left w:val="single" w:sz="4" w:space="0" w:color="auto"/>
              <w:bottom w:val="nil"/>
              <w:right w:val="nil"/>
            </w:tcBorders>
            <w:shd w:val="clear" w:color="auto" w:fill="FFFFFF"/>
            <w:vAlign w:val="center"/>
          </w:tcPr>
          <w:p w:rsidR="00D35CF2" w:rsidRPr="001A4BBF" w:rsidRDefault="00D35CF2" w:rsidP="00D35CF2">
            <w:pPr>
              <w:ind w:left="181" w:hanging="142"/>
              <w:rPr>
                <w:rFonts w:ascii="Arial" w:hAnsi="Arial" w:cs="Arial"/>
              </w:rPr>
            </w:pPr>
          </w:p>
        </w:tc>
        <w:tc>
          <w:tcPr>
            <w:tcW w:w="4325" w:type="dxa"/>
            <w:vMerge/>
            <w:tcBorders>
              <w:top w:val="nil"/>
              <w:left w:val="nil"/>
              <w:bottom w:val="single" w:sz="4" w:space="0" w:color="auto"/>
              <w:right w:val="single" w:sz="4" w:space="0" w:color="auto"/>
            </w:tcBorders>
            <w:shd w:val="clear" w:color="auto" w:fill="FFFFFF"/>
            <w:vAlign w:val="center"/>
          </w:tcPr>
          <w:p w:rsidR="00D35CF2" w:rsidRPr="001A4BBF" w:rsidRDefault="00D35CF2" w:rsidP="00D35CF2">
            <w:pPr>
              <w:ind w:left="181" w:hanging="142"/>
              <w:rPr>
                <w:rFonts w:ascii="Arial" w:hAnsi="Arial" w:cs="Arial"/>
              </w:rPr>
            </w:pPr>
          </w:p>
        </w:tc>
      </w:tr>
      <w:tr w:rsidR="001A4BBF" w:rsidRPr="001A4BBF" w:rsidTr="00D35CF2">
        <w:trPr>
          <w:trHeight w:val="114"/>
        </w:trPr>
        <w:tc>
          <w:tcPr>
            <w:tcW w:w="2433" w:type="dxa"/>
            <w:vMerge/>
            <w:tcBorders>
              <w:left w:val="single" w:sz="4" w:space="0" w:color="auto"/>
              <w:right w:val="single" w:sz="4" w:space="0" w:color="auto"/>
            </w:tcBorders>
            <w:shd w:val="clear" w:color="auto" w:fill="FFFFFF"/>
            <w:vAlign w:val="center"/>
          </w:tcPr>
          <w:p w:rsidR="00D35CF2" w:rsidRPr="001A4BBF" w:rsidRDefault="00D35CF2" w:rsidP="00D35CF2">
            <w:pPr>
              <w:spacing w:before="40" w:after="40"/>
              <w:ind w:left="170" w:hanging="142"/>
              <w:rPr>
                <w:rFonts w:ascii="Arial" w:hAnsi="Arial" w:cs="Arial"/>
                <w:b/>
                <w:bCs/>
              </w:rPr>
            </w:pPr>
          </w:p>
        </w:tc>
        <w:tc>
          <w:tcPr>
            <w:tcW w:w="582" w:type="dxa"/>
            <w:gridSpan w:val="2"/>
            <w:tcBorders>
              <w:left w:val="single" w:sz="4" w:space="0" w:color="auto"/>
            </w:tcBorders>
            <w:shd w:val="clear" w:color="auto" w:fill="FFFFFF"/>
            <w:vAlign w:val="center"/>
          </w:tcPr>
          <w:p w:rsidR="00D35CF2" w:rsidRPr="001A4BBF" w:rsidRDefault="00D35CF2" w:rsidP="00D35CF2">
            <w:pPr>
              <w:spacing w:before="40" w:after="40"/>
              <w:ind w:left="181" w:hanging="142"/>
              <w:rPr>
                <w:rFonts w:ascii="Arial" w:hAnsi="Arial" w:cs="Arial"/>
              </w:rPr>
            </w:pPr>
          </w:p>
        </w:tc>
        <w:tc>
          <w:tcPr>
            <w:tcW w:w="388" w:type="dxa"/>
            <w:tcBorders>
              <w:bottom w:val="single" w:sz="4" w:space="0" w:color="auto"/>
            </w:tcBorders>
            <w:shd w:val="clear" w:color="auto" w:fill="FFFFFF"/>
            <w:vAlign w:val="center"/>
          </w:tcPr>
          <w:p w:rsidR="00D35CF2" w:rsidRPr="001A4BBF" w:rsidRDefault="00D35CF2" w:rsidP="00D35CF2">
            <w:pPr>
              <w:spacing w:before="40" w:after="40"/>
              <w:ind w:left="181" w:hanging="142"/>
              <w:rPr>
                <w:rFonts w:ascii="Arial" w:hAnsi="Arial" w:cs="Arial"/>
              </w:rPr>
            </w:pPr>
          </w:p>
        </w:tc>
        <w:tc>
          <w:tcPr>
            <w:tcW w:w="778" w:type="dxa"/>
            <w:gridSpan w:val="2"/>
            <w:tcBorders>
              <w:left w:val="nil"/>
            </w:tcBorders>
            <w:shd w:val="clear" w:color="auto" w:fill="FFFFFF"/>
            <w:vAlign w:val="center"/>
          </w:tcPr>
          <w:p w:rsidR="00D35CF2" w:rsidRPr="001A4BBF" w:rsidRDefault="00D35CF2" w:rsidP="00D35CF2">
            <w:pPr>
              <w:spacing w:before="40" w:after="40"/>
              <w:ind w:left="181" w:hanging="142"/>
              <w:rPr>
                <w:rFonts w:ascii="Arial" w:hAnsi="Arial" w:cs="Arial"/>
              </w:rPr>
            </w:pPr>
          </w:p>
        </w:tc>
        <w:tc>
          <w:tcPr>
            <w:tcW w:w="4325" w:type="dxa"/>
            <w:vMerge/>
            <w:tcBorders>
              <w:left w:val="nil"/>
              <w:bottom w:val="single" w:sz="4" w:space="0" w:color="auto"/>
              <w:right w:val="single" w:sz="4" w:space="0" w:color="auto"/>
            </w:tcBorders>
            <w:shd w:val="clear" w:color="auto" w:fill="FFFFFF"/>
            <w:vAlign w:val="center"/>
          </w:tcPr>
          <w:p w:rsidR="00D35CF2" w:rsidRPr="001A4BBF" w:rsidRDefault="00D35CF2" w:rsidP="00D35CF2">
            <w:pPr>
              <w:spacing w:before="40" w:after="40"/>
              <w:ind w:left="181" w:hanging="142"/>
              <w:rPr>
                <w:rFonts w:ascii="Arial" w:hAnsi="Arial" w:cs="Arial"/>
                <w:b/>
                <w:bCs/>
              </w:rPr>
            </w:pPr>
          </w:p>
        </w:tc>
      </w:tr>
      <w:tr w:rsidR="001A4BBF" w:rsidRPr="001A4BBF" w:rsidTr="00D35CF2">
        <w:trPr>
          <w:trHeight w:hRule="exact" w:val="284"/>
        </w:trPr>
        <w:tc>
          <w:tcPr>
            <w:tcW w:w="2433" w:type="dxa"/>
            <w:vMerge/>
            <w:tcBorders>
              <w:left w:val="single" w:sz="4" w:space="0" w:color="auto"/>
              <w:right w:val="single" w:sz="4" w:space="0" w:color="auto"/>
            </w:tcBorders>
            <w:shd w:val="clear" w:color="auto" w:fill="FFFFFF"/>
            <w:vAlign w:val="center"/>
          </w:tcPr>
          <w:p w:rsidR="00D35CF2" w:rsidRPr="001A4BBF" w:rsidRDefault="00D35CF2" w:rsidP="00D35CF2">
            <w:pPr>
              <w:spacing w:before="40" w:after="40"/>
              <w:ind w:left="170" w:hanging="142"/>
              <w:rPr>
                <w:rFonts w:ascii="Arial" w:hAnsi="Arial" w:cs="Arial"/>
                <w:b/>
                <w:bCs/>
              </w:rPr>
            </w:pPr>
          </w:p>
        </w:tc>
        <w:tc>
          <w:tcPr>
            <w:tcW w:w="582" w:type="dxa"/>
            <w:gridSpan w:val="2"/>
            <w:tcBorders>
              <w:left w:val="single" w:sz="4" w:space="0" w:color="auto"/>
              <w:right w:val="single" w:sz="4" w:space="0" w:color="auto"/>
            </w:tcBorders>
            <w:shd w:val="clear" w:color="auto" w:fill="FFFFFF"/>
            <w:vAlign w:val="center"/>
          </w:tcPr>
          <w:p w:rsidR="00D35CF2" w:rsidRPr="001A4BBF" w:rsidRDefault="00D35CF2" w:rsidP="00D35CF2">
            <w:pPr>
              <w:jc w:val="right"/>
              <w:rPr>
                <w:rFonts w:ascii="Arial" w:hAnsi="Arial" w:cs="Arial"/>
              </w:rPr>
            </w:pPr>
            <w:r w:rsidRPr="001A4BBF">
              <w:rPr>
                <w:rFonts w:ascii="Arial" w:hAnsi="Arial" w:cs="Arial"/>
              </w:rPr>
              <w:t>NO</w:t>
            </w:r>
          </w:p>
        </w:tc>
        <w:tc>
          <w:tcPr>
            <w:tcW w:w="388" w:type="dxa"/>
            <w:tcBorders>
              <w:top w:val="single" w:sz="4" w:space="0" w:color="auto"/>
              <w:left w:val="single" w:sz="4" w:space="0" w:color="auto"/>
              <w:bottom w:val="single" w:sz="4" w:space="0" w:color="auto"/>
              <w:right w:val="single" w:sz="4" w:space="0" w:color="auto"/>
            </w:tcBorders>
            <w:shd w:val="clear" w:color="auto" w:fill="FFFFFF"/>
            <w:vAlign w:val="center"/>
          </w:tcPr>
          <w:p w:rsidR="00D35CF2" w:rsidRPr="001A4BBF" w:rsidRDefault="00D35CF2" w:rsidP="00D35CF2">
            <w:pPr>
              <w:spacing w:before="40" w:after="40"/>
              <w:ind w:left="181" w:hanging="142"/>
              <w:rPr>
                <w:rFonts w:ascii="Arial" w:hAnsi="Arial" w:cs="Arial"/>
              </w:rPr>
            </w:pPr>
            <w:r w:rsidRPr="001A4BBF">
              <w:rPr>
                <w:rFonts w:ascii="Arial" w:hAnsi="Arial" w:cs="Arial"/>
              </w:rPr>
              <w:t>X</w:t>
            </w:r>
          </w:p>
        </w:tc>
        <w:tc>
          <w:tcPr>
            <w:tcW w:w="778" w:type="dxa"/>
            <w:gridSpan w:val="2"/>
            <w:tcBorders>
              <w:left w:val="single" w:sz="4" w:space="0" w:color="auto"/>
            </w:tcBorders>
            <w:shd w:val="clear" w:color="auto" w:fill="FFFFFF"/>
            <w:vAlign w:val="center"/>
          </w:tcPr>
          <w:p w:rsidR="00D35CF2" w:rsidRPr="001A4BBF" w:rsidRDefault="00D35CF2" w:rsidP="00D35CF2">
            <w:pPr>
              <w:spacing w:before="40" w:after="40"/>
              <w:ind w:left="181" w:hanging="142"/>
              <w:rPr>
                <w:rFonts w:ascii="Arial" w:hAnsi="Arial" w:cs="Arial"/>
              </w:rPr>
            </w:pPr>
          </w:p>
        </w:tc>
        <w:tc>
          <w:tcPr>
            <w:tcW w:w="4325" w:type="dxa"/>
            <w:vMerge/>
            <w:tcBorders>
              <w:left w:val="nil"/>
              <w:bottom w:val="single" w:sz="4" w:space="0" w:color="auto"/>
              <w:right w:val="single" w:sz="4" w:space="0" w:color="auto"/>
            </w:tcBorders>
            <w:shd w:val="clear" w:color="auto" w:fill="FFFFFF"/>
            <w:vAlign w:val="center"/>
          </w:tcPr>
          <w:p w:rsidR="00D35CF2" w:rsidRPr="001A4BBF" w:rsidRDefault="00D35CF2" w:rsidP="00D35CF2">
            <w:pPr>
              <w:spacing w:before="40" w:after="40"/>
              <w:ind w:left="181" w:hanging="142"/>
              <w:rPr>
                <w:rFonts w:ascii="Arial" w:hAnsi="Arial" w:cs="Arial"/>
                <w:b/>
                <w:bCs/>
              </w:rPr>
            </w:pPr>
          </w:p>
        </w:tc>
      </w:tr>
      <w:tr w:rsidR="001A4BBF" w:rsidRPr="001A4BBF" w:rsidTr="00D35CF2">
        <w:trPr>
          <w:trHeight w:hRule="exact" w:val="112"/>
        </w:trPr>
        <w:tc>
          <w:tcPr>
            <w:tcW w:w="2433" w:type="dxa"/>
            <w:vMerge/>
            <w:tcBorders>
              <w:left w:val="single" w:sz="4" w:space="0" w:color="auto"/>
              <w:bottom w:val="single" w:sz="4" w:space="0" w:color="auto"/>
              <w:right w:val="single" w:sz="4" w:space="0" w:color="auto"/>
            </w:tcBorders>
            <w:shd w:val="clear" w:color="auto" w:fill="FFFFFF"/>
            <w:vAlign w:val="center"/>
          </w:tcPr>
          <w:p w:rsidR="00D35CF2" w:rsidRPr="001A4BBF" w:rsidRDefault="00D35CF2" w:rsidP="00D35CF2">
            <w:pPr>
              <w:spacing w:before="40" w:after="40"/>
              <w:ind w:left="170" w:hanging="142"/>
              <w:rPr>
                <w:rFonts w:ascii="Arial" w:hAnsi="Arial" w:cs="Arial"/>
                <w:b/>
                <w:bCs/>
              </w:rPr>
            </w:pPr>
          </w:p>
        </w:tc>
        <w:tc>
          <w:tcPr>
            <w:tcW w:w="582" w:type="dxa"/>
            <w:gridSpan w:val="2"/>
            <w:tcBorders>
              <w:left w:val="single" w:sz="4" w:space="0" w:color="auto"/>
              <w:bottom w:val="single" w:sz="4" w:space="0" w:color="auto"/>
            </w:tcBorders>
            <w:shd w:val="clear" w:color="auto" w:fill="FFFFFF"/>
            <w:vAlign w:val="center"/>
          </w:tcPr>
          <w:p w:rsidR="00D35CF2" w:rsidRPr="001A4BBF" w:rsidRDefault="00D35CF2" w:rsidP="00D35CF2">
            <w:pPr>
              <w:spacing w:before="40" w:after="40"/>
              <w:ind w:left="181" w:hanging="142"/>
              <w:rPr>
                <w:rFonts w:ascii="Arial" w:hAnsi="Arial" w:cs="Arial"/>
              </w:rPr>
            </w:pPr>
          </w:p>
        </w:tc>
        <w:tc>
          <w:tcPr>
            <w:tcW w:w="388" w:type="dxa"/>
            <w:tcBorders>
              <w:top w:val="single" w:sz="4" w:space="0" w:color="auto"/>
              <w:bottom w:val="single" w:sz="4" w:space="0" w:color="auto"/>
            </w:tcBorders>
            <w:shd w:val="clear" w:color="auto" w:fill="FFFFFF"/>
            <w:vAlign w:val="center"/>
          </w:tcPr>
          <w:p w:rsidR="00D35CF2" w:rsidRPr="001A4BBF" w:rsidRDefault="00D35CF2" w:rsidP="00D35CF2">
            <w:pPr>
              <w:spacing w:before="40" w:after="40"/>
              <w:ind w:left="181" w:hanging="142"/>
              <w:rPr>
                <w:rFonts w:ascii="Arial" w:hAnsi="Arial" w:cs="Arial"/>
              </w:rPr>
            </w:pPr>
          </w:p>
        </w:tc>
        <w:tc>
          <w:tcPr>
            <w:tcW w:w="778" w:type="dxa"/>
            <w:gridSpan w:val="2"/>
            <w:tcBorders>
              <w:left w:val="nil"/>
              <w:bottom w:val="single" w:sz="4" w:space="0" w:color="auto"/>
            </w:tcBorders>
            <w:shd w:val="clear" w:color="auto" w:fill="FFFFFF"/>
            <w:vAlign w:val="center"/>
          </w:tcPr>
          <w:p w:rsidR="00D35CF2" w:rsidRPr="001A4BBF" w:rsidRDefault="00D35CF2" w:rsidP="00D35CF2">
            <w:pPr>
              <w:spacing w:before="40" w:after="40"/>
              <w:ind w:left="181" w:hanging="142"/>
              <w:rPr>
                <w:rFonts w:ascii="Arial" w:hAnsi="Arial" w:cs="Arial"/>
              </w:rPr>
            </w:pPr>
          </w:p>
        </w:tc>
        <w:tc>
          <w:tcPr>
            <w:tcW w:w="4325" w:type="dxa"/>
            <w:vMerge/>
            <w:tcBorders>
              <w:left w:val="nil"/>
              <w:bottom w:val="single" w:sz="4" w:space="0" w:color="auto"/>
              <w:right w:val="single" w:sz="4" w:space="0" w:color="auto"/>
            </w:tcBorders>
            <w:shd w:val="clear" w:color="auto" w:fill="FFFFFF"/>
            <w:vAlign w:val="center"/>
          </w:tcPr>
          <w:p w:rsidR="00D35CF2" w:rsidRPr="001A4BBF" w:rsidRDefault="00D35CF2" w:rsidP="00D35CF2">
            <w:pPr>
              <w:spacing w:before="40" w:after="40"/>
              <w:ind w:left="181" w:hanging="142"/>
              <w:rPr>
                <w:rFonts w:ascii="Arial" w:hAnsi="Arial" w:cs="Arial"/>
                <w:b/>
                <w:bCs/>
              </w:rPr>
            </w:pPr>
          </w:p>
        </w:tc>
      </w:tr>
      <w:tr w:rsidR="001A4BBF" w:rsidRPr="001A4BBF" w:rsidTr="00D35CF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2433" w:type="dxa"/>
            <w:vMerge w:val="restart"/>
            <w:tcBorders>
              <w:top w:val="single" w:sz="4" w:space="0" w:color="auto"/>
              <w:left w:val="single" w:sz="4" w:space="0" w:color="auto"/>
              <w:right w:val="single" w:sz="4" w:space="0" w:color="auto"/>
            </w:tcBorders>
            <w:shd w:val="clear" w:color="auto" w:fill="FFFFFF"/>
            <w:vAlign w:val="center"/>
          </w:tcPr>
          <w:p w:rsidR="00D35CF2" w:rsidRPr="001A4BBF" w:rsidRDefault="00D35CF2" w:rsidP="00D35CF2">
            <w:pPr>
              <w:rPr>
                <w:rFonts w:ascii="Arial" w:hAnsi="Arial" w:cs="Arial"/>
              </w:rPr>
            </w:pPr>
            <w:r w:rsidRPr="001A4BBF">
              <w:rPr>
                <w:rFonts w:ascii="Arial" w:hAnsi="Arial" w:cs="Arial"/>
              </w:rPr>
              <w:t>DEFINITIVA</w:t>
            </w:r>
          </w:p>
        </w:tc>
        <w:tc>
          <w:tcPr>
            <w:tcW w:w="1748" w:type="dxa"/>
            <w:gridSpan w:val="5"/>
            <w:tcBorders>
              <w:top w:val="single" w:sz="4" w:space="0" w:color="auto"/>
              <w:left w:val="single" w:sz="4" w:space="0" w:color="auto"/>
              <w:bottom w:val="nil"/>
              <w:right w:val="nil"/>
            </w:tcBorders>
            <w:shd w:val="clear" w:color="auto" w:fill="FFFFFF"/>
            <w:vAlign w:val="center"/>
          </w:tcPr>
          <w:p w:rsidR="00D35CF2" w:rsidRPr="001A4BBF" w:rsidRDefault="00D35CF2" w:rsidP="00D35CF2">
            <w:pPr>
              <w:ind w:left="181" w:hanging="142"/>
              <w:rPr>
                <w:rFonts w:ascii="Arial" w:hAnsi="Arial" w:cs="Arial"/>
              </w:rPr>
            </w:pPr>
          </w:p>
        </w:tc>
        <w:tc>
          <w:tcPr>
            <w:tcW w:w="4325" w:type="dxa"/>
            <w:vMerge w:val="restart"/>
            <w:tcBorders>
              <w:top w:val="single" w:sz="4" w:space="0" w:color="auto"/>
              <w:left w:val="nil"/>
              <w:bottom w:val="single" w:sz="4" w:space="0" w:color="auto"/>
              <w:right w:val="single" w:sz="4" w:space="0" w:color="auto"/>
            </w:tcBorders>
            <w:shd w:val="clear" w:color="auto" w:fill="FFFFFF"/>
            <w:vAlign w:val="center"/>
          </w:tcPr>
          <w:p w:rsidR="00D35CF2" w:rsidRPr="001A4BBF" w:rsidRDefault="00D35CF2" w:rsidP="00D35CF2">
            <w:pPr>
              <w:ind w:left="39"/>
              <w:rPr>
                <w:rFonts w:ascii="Arial" w:hAnsi="Arial" w:cs="Arial"/>
                <w:sz w:val="14"/>
                <w:szCs w:val="14"/>
              </w:rPr>
            </w:pPr>
            <w:r w:rsidRPr="001A4BBF">
              <w:rPr>
                <w:rFonts w:ascii="Arial" w:hAnsi="Arial" w:cs="Arial"/>
                <w:sz w:val="14"/>
                <w:szCs w:val="14"/>
              </w:rPr>
              <w:t>(A tanto alzado)</w:t>
            </w:r>
          </w:p>
          <w:p w:rsidR="00D35CF2" w:rsidRPr="001A4BBF" w:rsidRDefault="00D35CF2" w:rsidP="00D35CF2">
            <w:pPr>
              <w:ind w:left="39"/>
              <w:rPr>
                <w:rFonts w:ascii="Arial" w:hAnsi="Arial" w:cs="Arial"/>
              </w:rPr>
            </w:pPr>
            <w:r w:rsidRPr="001A4BBF">
              <w:rPr>
                <w:rFonts w:ascii="Arial" w:hAnsi="Arial" w:cs="Arial"/>
              </w:rPr>
              <w:t xml:space="preserve">Importe: 5 % del importe de adjudicación </w:t>
            </w:r>
          </w:p>
          <w:p w:rsidR="00D35CF2" w:rsidRPr="001A4BBF" w:rsidRDefault="00D35CF2" w:rsidP="00D35CF2">
            <w:pPr>
              <w:ind w:left="39"/>
              <w:rPr>
                <w:rFonts w:ascii="Arial" w:hAnsi="Arial" w:cs="Arial"/>
              </w:rPr>
            </w:pPr>
            <w:r w:rsidRPr="001A4BBF">
              <w:rPr>
                <w:rFonts w:ascii="Arial" w:hAnsi="Arial" w:cs="Arial"/>
              </w:rPr>
              <w:t>(IVA no incluido)</w:t>
            </w:r>
          </w:p>
          <w:p w:rsidR="00D35CF2" w:rsidRPr="001A4BBF" w:rsidRDefault="00D35CF2" w:rsidP="00D35CF2">
            <w:pPr>
              <w:ind w:left="39"/>
              <w:rPr>
                <w:rFonts w:ascii="Arial" w:hAnsi="Arial" w:cs="Arial"/>
              </w:rPr>
            </w:pPr>
          </w:p>
        </w:tc>
      </w:tr>
      <w:tr w:rsidR="001A4BBF" w:rsidRPr="001A4BBF" w:rsidTr="00D35CF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2433" w:type="dxa"/>
            <w:vMerge/>
            <w:tcBorders>
              <w:left w:val="single" w:sz="4" w:space="0" w:color="auto"/>
              <w:right w:val="single" w:sz="4" w:space="0" w:color="auto"/>
            </w:tcBorders>
            <w:shd w:val="clear" w:color="auto" w:fill="FFFFFF"/>
            <w:vAlign w:val="center"/>
          </w:tcPr>
          <w:p w:rsidR="00D35CF2" w:rsidRPr="001A4BBF" w:rsidRDefault="00D35CF2" w:rsidP="00D35CF2">
            <w:pPr>
              <w:rPr>
                <w:rFonts w:ascii="Arial" w:hAnsi="Arial" w:cs="Arial"/>
              </w:rPr>
            </w:pPr>
          </w:p>
        </w:tc>
        <w:tc>
          <w:tcPr>
            <w:tcW w:w="1395" w:type="dxa"/>
            <w:gridSpan w:val="4"/>
            <w:tcBorders>
              <w:top w:val="nil"/>
              <w:left w:val="single" w:sz="4" w:space="0" w:color="auto"/>
              <w:bottom w:val="nil"/>
              <w:right w:val="single" w:sz="4" w:space="0" w:color="auto"/>
            </w:tcBorders>
            <w:shd w:val="clear" w:color="auto" w:fill="FFFFFF"/>
            <w:vAlign w:val="center"/>
          </w:tcPr>
          <w:p w:rsidR="00D35CF2" w:rsidRPr="001A4BBF" w:rsidRDefault="00D35CF2" w:rsidP="00D35CF2">
            <w:pPr>
              <w:ind w:left="181" w:hanging="142"/>
              <w:rPr>
                <w:rFonts w:ascii="Arial" w:hAnsi="Arial" w:cs="Arial"/>
              </w:rPr>
            </w:pPr>
          </w:p>
        </w:tc>
        <w:tc>
          <w:tcPr>
            <w:tcW w:w="353" w:type="dxa"/>
            <w:tcBorders>
              <w:top w:val="single" w:sz="4" w:space="0" w:color="auto"/>
              <w:left w:val="single" w:sz="4" w:space="0" w:color="auto"/>
              <w:bottom w:val="single" w:sz="4" w:space="0" w:color="auto"/>
              <w:right w:val="single" w:sz="4" w:space="0" w:color="auto"/>
            </w:tcBorders>
            <w:shd w:val="clear" w:color="auto" w:fill="FFFFFF"/>
            <w:vAlign w:val="center"/>
          </w:tcPr>
          <w:p w:rsidR="00D35CF2" w:rsidRPr="001A4BBF" w:rsidRDefault="00817D13" w:rsidP="00D35CF2">
            <w:pPr>
              <w:ind w:left="181" w:hanging="142"/>
              <w:rPr>
                <w:rFonts w:ascii="Arial" w:hAnsi="Arial" w:cs="Arial"/>
              </w:rPr>
            </w:pPr>
            <w:r w:rsidRPr="001A4BBF">
              <w:rPr>
                <w:rFonts w:ascii="Arial" w:hAnsi="Arial" w:cs="Arial"/>
              </w:rPr>
              <w:t>x</w:t>
            </w:r>
          </w:p>
        </w:tc>
        <w:tc>
          <w:tcPr>
            <w:tcW w:w="4325"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D35CF2" w:rsidRPr="001A4BBF" w:rsidRDefault="00D35CF2" w:rsidP="00D35CF2">
            <w:pPr>
              <w:ind w:left="39"/>
              <w:rPr>
                <w:rFonts w:ascii="Arial" w:hAnsi="Arial" w:cs="Arial"/>
              </w:rPr>
            </w:pPr>
          </w:p>
        </w:tc>
      </w:tr>
      <w:tr w:rsidR="001A4BBF" w:rsidRPr="001A4BBF" w:rsidTr="00D35CF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42"/>
        </w:trPr>
        <w:tc>
          <w:tcPr>
            <w:tcW w:w="2433" w:type="dxa"/>
            <w:vMerge/>
            <w:tcBorders>
              <w:left w:val="single" w:sz="4" w:space="0" w:color="auto"/>
              <w:right w:val="single" w:sz="4" w:space="0" w:color="auto"/>
            </w:tcBorders>
            <w:shd w:val="clear" w:color="auto" w:fill="FFFFFF"/>
            <w:vAlign w:val="center"/>
          </w:tcPr>
          <w:p w:rsidR="00D35CF2" w:rsidRPr="001A4BBF" w:rsidRDefault="00D35CF2" w:rsidP="00D35CF2">
            <w:pPr>
              <w:ind w:left="170" w:hanging="142"/>
              <w:rPr>
                <w:rFonts w:ascii="Arial" w:hAnsi="Arial" w:cs="Arial"/>
              </w:rPr>
            </w:pPr>
          </w:p>
        </w:tc>
        <w:tc>
          <w:tcPr>
            <w:tcW w:w="1748" w:type="dxa"/>
            <w:gridSpan w:val="5"/>
            <w:tcBorders>
              <w:top w:val="nil"/>
              <w:left w:val="single" w:sz="4" w:space="0" w:color="auto"/>
              <w:bottom w:val="nil"/>
              <w:right w:val="nil"/>
            </w:tcBorders>
            <w:shd w:val="clear" w:color="auto" w:fill="FFFFFF"/>
            <w:vAlign w:val="center"/>
          </w:tcPr>
          <w:p w:rsidR="00D35CF2" w:rsidRPr="001A4BBF" w:rsidRDefault="00D35CF2" w:rsidP="00D35CF2">
            <w:pPr>
              <w:ind w:left="181" w:hanging="142"/>
              <w:rPr>
                <w:rFonts w:ascii="Arial" w:hAnsi="Arial" w:cs="Arial"/>
              </w:rPr>
            </w:pPr>
          </w:p>
        </w:tc>
        <w:tc>
          <w:tcPr>
            <w:tcW w:w="4325" w:type="dxa"/>
            <w:vMerge/>
            <w:tcBorders>
              <w:top w:val="single" w:sz="4" w:space="0" w:color="auto"/>
              <w:left w:val="nil"/>
              <w:bottom w:val="single" w:sz="4" w:space="0" w:color="auto"/>
              <w:right w:val="single" w:sz="4" w:space="0" w:color="auto"/>
            </w:tcBorders>
            <w:shd w:val="clear" w:color="auto" w:fill="FFFFFF"/>
            <w:vAlign w:val="center"/>
          </w:tcPr>
          <w:p w:rsidR="00D35CF2" w:rsidRPr="001A4BBF" w:rsidRDefault="00D35CF2" w:rsidP="00D35CF2">
            <w:pPr>
              <w:ind w:left="40"/>
              <w:rPr>
                <w:rFonts w:ascii="Arial" w:hAnsi="Arial" w:cs="Arial"/>
              </w:rPr>
            </w:pPr>
          </w:p>
        </w:tc>
      </w:tr>
      <w:tr w:rsidR="001A4BBF" w:rsidRPr="001A4BBF" w:rsidTr="00D35CF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30"/>
        </w:trPr>
        <w:tc>
          <w:tcPr>
            <w:tcW w:w="2433" w:type="dxa"/>
            <w:vMerge/>
            <w:tcBorders>
              <w:left w:val="single" w:sz="4" w:space="0" w:color="auto"/>
              <w:right w:val="single" w:sz="4" w:space="0" w:color="auto"/>
            </w:tcBorders>
            <w:shd w:val="clear" w:color="auto" w:fill="FFFFFF"/>
            <w:vAlign w:val="center"/>
          </w:tcPr>
          <w:p w:rsidR="00D35CF2" w:rsidRPr="001A4BBF" w:rsidRDefault="00D35CF2" w:rsidP="00D35CF2">
            <w:pPr>
              <w:ind w:left="170" w:hanging="142"/>
              <w:rPr>
                <w:rFonts w:ascii="Arial" w:hAnsi="Arial" w:cs="Arial"/>
              </w:rPr>
            </w:pPr>
          </w:p>
        </w:tc>
        <w:tc>
          <w:tcPr>
            <w:tcW w:w="574" w:type="dxa"/>
            <w:vMerge w:val="restart"/>
            <w:tcBorders>
              <w:top w:val="nil"/>
              <w:left w:val="single" w:sz="4" w:space="0" w:color="auto"/>
              <w:right w:val="single" w:sz="4" w:space="0" w:color="auto"/>
            </w:tcBorders>
            <w:shd w:val="clear" w:color="auto" w:fill="FFFFFF"/>
            <w:vAlign w:val="center"/>
          </w:tcPr>
          <w:p w:rsidR="00D35CF2" w:rsidRPr="001A4BBF" w:rsidRDefault="00D35CF2" w:rsidP="00D35CF2">
            <w:pPr>
              <w:jc w:val="right"/>
              <w:rPr>
                <w:rFonts w:ascii="Arial" w:hAnsi="Arial" w:cs="Arial"/>
              </w:rPr>
            </w:pPr>
            <w:r w:rsidRPr="001A4BBF">
              <w:rPr>
                <w:rFonts w:ascii="Arial" w:hAnsi="Arial" w:cs="Arial"/>
              </w:rPr>
              <w:t>SÍ</w:t>
            </w:r>
          </w:p>
        </w:tc>
        <w:tc>
          <w:tcPr>
            <w:tcW w:w="396" w:type="dxa"/>
            <w:gridSpan w:val="2"/>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D35CF2" w:rsidRPr="001A4BBF" w:rsidRDefault="00D35CF2" w:rsidP="00D35CF2">
            <w:pPr>
              <w:ind w:left="39"/>
              <w:rPr>
                <w:rFonts w:ascii="Arial" w:hAnsi="Arial" w:cs="Arial"/>
              </w:rPr>
            </w:pPr>
            <w:r w:rsidRPr="001A4BBF">
              <w:rPr>
                <w:rFonts w:ascii="Arial" w:hAnsi="Arial" w:cs="Arial"/>
              </w:rPr>
              <w:t>X</w:t>
            </w:r>
          </w:p>
        </w:tc>
        <w:tc>
          <w:tcPr>
            <w:tcW w:w="778" w:type="dxa"/>
            <w:gridSpan w:val="2"/>
            <w:vMerge w:val="restart"/>
            <w:tcBorders>
              <w:top w:val="nil"/>
              <w:left w:val="single" w:sz="4" w:space="0" w:color="auto"/>
              <w:right w:val="nil"/>
            </w:tcBorders>
            <w:shd w:val="clear" w:color="auto" w:fill="FFFFFF"/>
            <w:vAlign w:val="center"/>
          </w:tcPr>
          <w:p w:rsidR="00D35CF2" w:rsidRPr="001A4BBF" w:rsidRDefault="00D35CF2" w:rsidP="00D35CF2">
            <w:pPr>
              <w:ind w:left="181" w:hanging="142"/>
              <w:rPr>
                <w:rFonts w:ascii="Arial" w:hAnsi="Arial" w:cs="Arial"/>
              </w:rPr>
            </w:pPr>
          </w:p>
        </w:tc>
        <w:tc>
          <w:tcPr>
            <w:tcW w:w="4325" w:type="dxa"/>
            <w:vMerge/>
            <w:tcBorders>
              <w:top w:val="single" w:sz="4" w:space="0" w:color="auto"/>
              <w:left w:val="nil"/>
              <w:bottom w:val="single" w:sz="4" w:space="0" w:color="auto"/>
              <w:right w:val="single" w:sz="4" w:space="0" w:color="auto"/>
            </w:tcBorders>
            <w:shd w:val="clear" w:color="auto" w:fill="FFFFFF"/>
            <w:vAlign w:val="center"/>
          </w:tcPr>
          <w:p w:rsidR="00D35CF2" w:rsidRPr="001A4BBF" w:rsidRDefault="00D35CF2" w:rsidP="00D35CF2">
            <w:pPr>
              <w:ind w:left="40"/>
              <w:rPr>
                <w:rFonts w:ascii="Arial" w:hAnsi="Arial" w:cs="Arial"/>
              </w:rPr>
            </w:pPr>
          </w:p>
        </w:tc>
      </w:tr>
      <w:tr w:rsidR="001A4BBF" w:rsidRPr="001A4BBF" w:rsidTr="001E1C9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406"/>
        </w:trPr>
        <w:tc>
          <w:tcPr>
            <w:tcW w:w="2433" w:type="dxa"/>
            <w:vMerge/>
            <w:tcBorders>
              <w:left w:val="single" w:sz="4" w:space="0" w:color="auto"/>
              <w:right w:val="single" w:sz="4" w:space="0" w:color="auto"/>
            </w:tcBorders>
            <w:shd w:val="clear" w:color="auto" w:fill="FFFFFF"/>
            <w:vAlign w:val="center"/>
          </w:tcPr>
          <w:p w:rsidR="00D35CF2" w:rsidRPr="001A4BBF" w:rsidRDefault="00D35CF2" w:rsidP="00D35CF2">
            <w:pPr>
              <w:ind w:left="170" w:hanging="142"/>
              <w:rPr>
                <w:rFonts w:ascii="Arial" w:hAnsi="Arial" w:cs="Arial"/>
              </w:rPr>
            </w:pPr>
          </w:p>
        </w:tc>
        <w:tc>
          <w:tcPr>
            <w:tcW w:w="574" w:type="dxa"/>
            <w:vMerge/>
            <w:tcBorders>
              <w:left w:val="single" w:sz="4" w:space="0" w:color="auto"/>
              <w:bottom w:val="nil"/>
              <w:right w:val="single" w:sz="4" w:space="0" w:color="auto"/>
            </w:tcBorders>
            <w:shd w:val="clear" w:color="auto" w:fill="FFFFFF"/>
            <w:vAlign w:val="center"/>
          </w:tcPr>
          <w:p w:rsidR="00D35CF2" w:rsidRPr="001A4BBF" w:rsidRDefault="00D35CF2" w:rsidP="00D35CF2">
            <w:pPr>
              <w:jc w:val="right"/>
              <w:rPr>
                <w:rFonts w:ascii="Arial" w:hAnsi="Arial" w:cs="Arial"/>
              </w:rPr>
            </w:pPr>
          </w:p>
        </w:tc>
        <w:tc>
          <w:tcPr>
            <w:tcW w:w="396" w:type="dxa"/>
            <w:gridSpan w:val="2"/>
            <w:vMerge/>
            <w:tcBorders>
              <w:top w:val="single" w:sz="8" w:space="0" w:color="auto"/>
              <w:left w:val="single" w:sz="4" w:space="0" w:color="auto"/>
              <w:bottom w:val="single" w:sz="4" w:space="0" w:color="auto"/>
              <w:right w:val="single" w:sz="4" w:space="0" w:color="auto"/>
            </w:tcBorders>
            <w:shd w:val="clear" w:color="auto" w:fill="FFFFFF"/>
            <w:vAlign w:val="center"/>
          </w:tcPr>
          <w:p w:rsidR="00D35CF2" w:rsidRPr="001A4BBF" w:rsidRDefault="00D35CF2" w:rsidP="00D35CF2">
            <w:pPr>
              <w:ind w:left="39"/>
              <w:rPr>
                <w:rFonts w:ascii="Arial" w:hAnsi="Arial" w:cs="Arial"/>
              </w:rPr>
            </w:pPr>
          </w:p>
        </w:tc>
        <w:tc>
          <w:tcPr>
            <w:tcW w:w="778" w:type="dxa"/>
            <w:gridSpan w:val="2"/>
            <w:vMerge/>
            <w:tcBorders>
              <w:left w:val="single" w:sz="4" w:space="0" w:color="auto"/>
              <w:bottom w:val="nil"/>
              <w:right w:val="nil"/>
            </w:tcBorders>
            <w:shd w:val="clear" w:color="auto" w:fill="FFFFFF"/>
            <w:vAlign w:val="center"/>
          </w:tcPr>
          <w:p w:rsidR="00D35CF2" w:rsidRPr="001A4BBF" w:rsidRDefault="00D35CF2" w:rsidP="00D35CF2">
            <w:pPr>
              <w:ind w:left="181" w:hanging="142"/>
              <w:rPr>
                <w:rFonts w:ascii="Arial" w:hAnsi="Arial" w:cs="Arial"/>
              </w:rPr>
            </w:pPr>
          </w:p>
        </w:tc>
        <w:tc>
          <w:tcPr>
            <w:tcW w:w="4325" w:type="dxa"/>
            <w:vMerge w:val="restart"/>
            <w:tcBorders>
              <w:top w:val="single" w:sz="4" w:space="0" w:color="auto"/>
              <w:left w:val="nil"/>
              <w:bottom w:val="single" w:sz="4" w:space="0" w:color="auto"/>
              <w:right w:val="single" w:sz="4" w:space="0" w:color="auto"/>
            </w:tcBorders>
            <w:shd w:val="clear" w:color="auto" w:fill="FFFFFF"/>
            <w:vAlign w:val="center"/>
          </w:tcPr>
          <w:p w:rsidR="00D35CF2" w:rsidRPr="001A4BBF" w:rsidRDefault="00D35CF2" w:rsidP="00D35CF2">
            <w:pPr>
              <w:ind w:left="40"/>
              <w:rPr>
                <w:rFonts w:ascii="Arial" w:hAnsi="Arial" w:cs="Arial"/>
                <w:sz w:val="14"/>
                <w:szCs w:val="14"/>
              </w:rPr>
            </w:pPr>
            <w:r w:rsidRPr="001A4BBF">
              <w:rPr>
                <w:rFonts w:ascii="Arial" w:hAnsi="Arial" w:cs="Arial"/>
                <w:sz w:val="14"/>
                <w:szCs w:val="14"/>
              </w:rPr>
              <w:t>(Precios unitarios)</w:t>
            </w:r>
          </w:p>
          <w:p w:rsidR="00D35CF2" w:rsidRPr="001A4BBF" w:rsidRDefault="00D35CF2" w:rsidP="00D35CF2">
            <w:pPr>
              <w:ind w:left="40"/>
              <w:rPr>
                <w:rFonts w:ascii="Arial" w:hAnsi="Arial" w:cs="Arial"/>
              </w:rPr>
            </w:pPr>
            <w:r w:rsidRPr="001A4BBF">
              <w:rPr>
                <w:rFonts w:ascii="Arial" w:hAnsi="Arial" w:cs="Arial"/>
              </w:rPr>
              <w:t>Importe: ………….……………………..…..€</w:t>
            </w:r>
          </w:p>
          <w:p w:rsidR="00D35CF2" w:rsidRPr="001A4BBF" w:rsidRDefault="00D35CF2" w:rsidP="00D35CF2">
            <w:pPr>
              <w:ind w:left="40"/>
              <w:rPr>
                <w:rFonts w:ascii="Arial" w:hAnsi="Arial" w:cs="Arial"/>
              </w:rPr>
            </w:pPr>
            <w:r w:rsidRPr="001A4BBF">
              <w:rPr>
                <w:rFonts w:ascii="Arial" w:hAnsi="Arial" w:cs="Arial"/>
              </w:rPr>
              <w:sym w:font="Symbol" w:char="F05B"/>
            </w:r>
            <w:r w:rsidRPr="001A4BBF">
              <w:rPr>
                <w:rFonts w:ascii="Arial" w:hAnsi="Arial" w:cs="Arial"/>
              </w:rPr>
              <w:t xml:space="preserve">5 % del presupuesto base de licitación </w:t>
            </w:r>
          </w:p>
          <w:p w:rsidR="00D35CF2" w:rsidRPr="001A4BBF" w:rsidRDefault="00D35CF2" w:rsidP="00D35CF2">
            <w:pPr>
              <w:ind w:left="40"/>
              <w:rPr>
                <w:rFonts w:ascii="Arial" w:hAnsi="Arial" w:cs="Arial"/>
              </w:rPr>
            </w:pPr>
            <w:r w:rsidRPr="001A4BBF">
              <w:rPr>
                <w:rFonts w:ascii="Arial" w:hAnsi="Arial" w:cs="Arial"/>
              </w:rPr>
              <w:t>(IVA no incluido)</w:t>
            </w:r>
            <w:r w:rsidRPr="001A4BBF">
              <w:rPr>
                <w:rFonts w:ascii="Arial" w:hAnsi="Arial" w:cs="Arial"/>
              </w:rPr>
              <w:sym w:font="Symbol" w:char="F05D"/>
            </w:r>
            <w:r w:rsidRPr="001A4BBF">
              <w:rPr>
                <w:rFonts w:ascii="Arial" w:hAnsi="Arial" w:cs="Arial"/>
              </w:rPr>
              <w:t xml:space="preserve"> </w:t>
            </w:r>
          </w:p>
          <w:p w:rsidR="00D35CF2" w:rsidRPr="001A4BBF" w:rsidRDefault="00D35CF2" w:rsidP="00D35CF2">
            <w:pPr>
              <w:ind w:left="40"/>
              <w:rPr>
                <w:rFonts w:ascii="Arial" w:hAnsi="Arial" w:cs="Arial"/>
              </w:rPr>
            </w:pPr>
          </w:p>
        </w:tc>
      </w:tr>
      <w:tr w:rsidR="001A4BBF" w:rsidRPr="001A4BBF" w:rsidTr="00D35CF2">
        <w:trPr>
          <w:trHeight w:hRule="exact" w:val="142"/>
        </w:trPr>
        <w:tc>
          <w:tcPr>
            <w:tcW w:w="2433" w:type="dxa"/>
            <w:vMerge/>
            <w:tcBorders>
              <w:left w:val="single" w:sz="4" w:space="0" w:color="auto"/>
              <w:right w:val="single" w:sz="4" w:space="0" w:color="auto"/>
            </w:tcBorders>
            <w:shd w:val="clear" w:color="auto" w:fill="FFFFFF"/>
            <w:vAlign w:val="center"/>
          </w:tcPr>
          <w:p w:rsidR="00D35CF2" w:rsidRPr="001A4BBF" w:rsidRDefault="00D35CF2" w:rsidP="00D35CF2">
            <w:pPr>
              <w:spacing w:before="40" w:after="40"/>
              <w:ind w:left="170" w:hanging="142"/>
              <w:rPr>
                <w:rFonts w:ascii="Arial" w:hAnsi="Arial" w:cs="Arial"/>
                <w:b/>
                <w:bCs/>
              </w:rPr>
            </w:pPr>
          </w:p>
        </w:tc>
        <w:tc>
          <w:tcPr>
            <w:tcW w:w="1748" w:type="dxa"/>
            <w:gridSpan w:val="5"/>
            <w:tcBorders>
              <w:left w:val="single" w:sz="4" w:space="0" w:color="auto"/>
            </w:tcBorders>
            <w:shd w:val="clear" w:color="auto" w:fill="FFFFFF"/>
            <w:vAlign w:val="center"/>
          </w:tcPr>
          <w:p w:rsidR="00D35CF2" w:rsidRPr="001A4BBF" w:rsidRDefault="00D35CF2" w:rsidP="00D35CF2">
            <w:pPr>
              <w:spacing w:before="40" w:after="40"/>
              <w:ind w:left="181" w:hanging="142"/>
              <w:rPr>
                <w:rFonts w:ascii="Arial" w:hAnsi="Arial" w:cs="Arial"/>
              </w:rPr>
            </w:pPr>
          </w:p>
        </w:tc>
        <w:tc>
          <w:tcPr>
            <w:tcW w:w="4325" w:type="dxa"/>
            <w:vMerge/>
            <w:tcBorders>
              <w:left w:val="nil"/>
              <w:bottom w:val="single" w:sz="4" w:space="0" w:color="auto"/>
              <w:right w:val="single" w:sz="4" w:space="0" w:color="auto"/>
            </w:tcBorders>
            <w:shd w:val="clear" w:color="auto" w:fill="FFFFFF"/>
            <w:vAlign w:val="center"/>
          </w:tcPr>
          <w:p w:rsidR="00D35CF2" w:rsidRPr="001A4BBF" w:rsidRDefault="00D35CF2" w:rsidP="00D35CF2">
            <w:pPr>
              <w:spacing w:before="40" w:after="40"/>
              <w:ind w:left="181" w:hanging="142"/>
              <w:rPr>
                <w:rFonts w:ascii="Arial" w:hAnsi="Arial" w:cs="Arial"/>
                <w:b/>
                <w:bCs/>
              </w:rPr>
            </w:pPr>
          </w:p>
        </w:tc>
      </w:tr>
      <w:tr w:rsidR="001A4BBF" w:rsidRPr="001A4BBF" w:rsidTr="00D35CF2">
        <w:trPr>
          <w:trHeight w:hRule="exact" w:val="284"/>
        </w:trPr>
        <w:tc>
          <w:tcPr>
            <w:tcW w:w="2433" w:type="dxa"/>
            <w:vMerge/>
            <w:tcBorders>
              <w:left w:val="single" w:sz="4" w:space="0" w:color="auto"/>
              <w:right w:val="single" w:sz="4" w:space="0" w:color="auto"/>
            </w:tcBorders>
            <w:shd w:val="clear" w:color="auto" w:fill="FFFFFF"/>
            <w:vAlign w:val="center"/>
          </w:tcPr>
          <w:p w:rsidR="00D35CF2" w:rsidRPr="001A4BBF" w:rsidRDefault="00D35CF2" w:rsidP="00D35CF2">
            <w:pPr>
              <w:spacing w:before="40" w:after="40"/>
              <w:ind w:left="170" w:hanging="142"/>
              <w:rPr>
                <w:rFonts w:ascii="Arial" w:hAnsi="Arial" w:cs="Arial"/>
                <w:b/>
                <w:bCs/>
              </w:rPr>
            </w:pPr>
          </w:p>
        </w:tc>
        <w:tc>
          <w:tcPr>
            <w:tcW w:w="1395" w:type="dxa"/>
            <w:gridSpan w:val="4"/>
            <w:tcBorders>
              <w:left w:val="single" w:sz="4" w:space="0" w:color="auto"/>
            </w:tcBorders>
            <w:shd w:val="clear" w:color="auto" w:fill="FFFFFF"/>
            <w:vAlign w:val="center"/>
          </w:tcPr>
          <w:p w:rsidR="00D35CF2" w:rsidRPr="001A4BBF" w:rsidRDefault="00D35CF2" w:rsidP="00D35CF2">
            <w:pPr>
              <w:spacing w:before="40" w:after="40"/>
              <w:ind w:left="181" w:hanging="142"/>
              <w:rPr>
                <w:rFonts w:ascii="Arial" w:hAnsi="Arial" w:cs="Arial"/>
              </w:rPr>
            </w:pPr>
          </w:p>
        </w:tc>
        <w:tc>
          <w:tcPr>
            <w:tcW w:w="353" w:type="dxa"/>
            <w:tcBorders>
              <w:top w:val="single" w:sz="4" w:space="0" w:color="auto"/>
              <w:left w:val="single" w:sz="4" w:space="0" w:color="auto"/>
              <w:bottom w:val="single" w:sz="4" w:space="0" w:color="auto"/>
              <w:right w:val="single" w:sz="4" w:space="0" w:color="auto"/>
            </w:tcBorders>
            <w:shd w:val="clear" w:color="auto" w:fill="FFFFFF"/>
            <w:vAlign w:val="center"/>
          </w:tcPr>
          <w:p w:rsidR="00D35CF2" w:rsidRPr="001A4BBF" w:rsidRDefault="00D35CF2" w:rsidP="00D35CF2">
            <w:pPr>
              <w:spacing w:before="40" w:after="40"/>
              <w:ind w:left="181" w:hanging="142"/>
              <w:rPr>
                <w:rFonts w:ascii="Arial" w:hAnsi="Arial" w:cs="Arial"/>
              </w:rPr>
            </w:pPr>
          </w:p>
        </w:tc>
        <w:tc>
          <w:tcPr>
            <w:tcW w:w="4325" w:type="dxa"/>
            <w:vMerge/>
            <w:tcBorders>
              <w:left w:val="single" w:sz="4" w:space="0" w:color="auto"/>
              <w:bottom w:val="single" w:sz="4" w:space="0" w:color="auto"/>
              <w:right w:val="single" w:sz="4" w:space="0" w:color="auto"/>
            </w:tcBorders>
            <w:shd w:val="clear" w:color="auto" w:fill="FFFFFF"/>
            <w:vAlign w:val="center"/>
          </w:tcPr>
          <w:p w:rsidR="00D35CF2" w:rsidRPr="001A4BBF" w:rsidRDefault="00D35CF2" w:rsidP="00D35CF2">
            <w:pPr>
              <w:spacing w:before="40" w:after="40"/>
              <w:ind w:left="181" w:hanging="142"/>
              <w:rPr>
                <w:rFonts w:ascii="Arial" w:hAnsi="Arial" w:cs="Arial"/>
                <w:b/>
                <w:bCs/>
              </w:rPr>
            </w:pPr>
          </w:p>
        </w:tc>
      </w:tr>
      <w:tr w:rsidR="001A4BBF" w:rsidRPr="001A4BBF" w:rsidTr="00D35CF2">
        <w:trPr>
          <w:trHeight w:hRule="exact" w:val="1382"/>
        </w:trPr>
        <w:tc>
          <w:tcPr>
            <w:tcW w:w="2433" w:type="dxa"/>
            <w:vMerge/>
            <w:tcBorders>
              <w:left w:val="single" w:sz="4" w:space="0" w:color="auto"/>
              <w:right w:val="single" w:sz="4" w:space="0" w:color="auto"/>
            </w:tcBorders>
            <w:shd w:val="clear" w:color="auto" w:fill="FFFFFF"/>
            <w:vAlign w:val="center"/>
          </w:tcPr>
          <w:p w:rsidR="00D35CF2" w:rsidRPr="001A4BBF" w:rsidRDefault="00D35CF2" w:rsidP="00D35CF2">
            <w:pPr>
              <w:spacing w:before="40" w:after="40"/>
              <w:ind w:left="170" w:hanging="142"/>
              <w:rPr>
                <w:rFonts w:ascii="Arial" w:hAnsi="Arial" w:cs="Arial"/>
                <w:b/>
                <w:bCs/>
              </w:rPr>
            </w:pPr>
          </w:p>
        </w:tc>
        <w:tc>
          <w:tcPr>
            <w:tcW w:w="1395" w:type="dxa"/>
            <w:gridSpan w:val="4"/>
            <w:tcBorders>
              <w:left w:val="single" w:sz="4" w:space="0" w:color="auto"/>
            </w:tcBorders>
            <w:shd w:val="clear" w:color="auto" w:fill="FFFFFF"/>
            <w:vAlign w:val="center"/>
          </w:tcPr>
          <w:p w:rsidR="00D35CF2" w:rsidRPr="001A4BBF" w:rsidRDefault="00D35CF2" w:rsidP="00D35CF2">
            <w:pPr>
              <w:spacing w:before="40" w:after="40"/>
              <w:ind w:left="181" w:hanging="142"/>
              <w:rPr>
                <w:rFonts w:ascii="Arial" w:hAnsi="Arial" w:cs="Arial"/>
              </w:rPr>
            </w:pPr>
          </w:p>
        </w:tc>
        <w:tc>
          <w:tcPr>
            <w:tcW w:w="353" w:type="dxa"/>
            <w:tcBorders>
              <w:top w:val="single" w:sz="4" w:space="0" w:color="auto"/>
              <w:bottom w:val="single" w:sz="4" w:space="0" w:color="auto"/>
            </w:tcBorders>
            <w:shd w:val="clear" w:color="auto" w:fill="FFFFFF"/>
            <w:vAlign w:val="center"/>
          </w:tcPr>
          <w:p w:rsidR="00D35CF2" w:rsidRPr="001A4BBF" w:rsidRDefault="00D35CF2" w:rsidP="00D35CF2">
            <w:pPr>
              <w:spacing w:before="40" w:after="40"/>
              <w:ind w:left="181" w:hanging="142"/>
              <w:rPr>
                <w:rFonts w:ascii="Arial" w:hAnsi="Arial" w:cs="Arial"/>
              </w:rPr>
            </w:pPr>
          </w:p>
        </w:tc>
        <w:tc>
          <w:tcPr>
            <w:tcW w:w="4325" w:type="dxa"/>
            <w:vMerge/>
            <w:tcBorders>
              <w:bottom w:val="single" w:sz="4" w:space="0" w:color="auto"/>
              <w:right w:val="single" w:sz="4" w:space="0" w:color="auto"/>
            </w:tcBorders>
            <w:shd w:val="clear" w:color="auto" w:fill="FFFFFF"/>
            <w:vAlign w:val="center"/>
          </w:tcPr>
          <w:p w:rsidR="00D35CF2" w:rsidRPr="001A4BBF" w:rsidRDefault="00D35CF2" w:rsidP="00D35CF2">
            <w:pPr>
              <w:spacing w:before="40" w:after="40"/>
              <w:ind w:left="181" w:hanging="142"/>
              <w:rPr>
                <w:rFonts w:ascii="Arial" w:hAnsi="Arial" w:cs="Arial"/>
                <w:b/>
                <w:bCs/>
              </w:rPr>
            </w:pPr>
          </w:p>
        </w:tc>
      </w:tr>
      <w:tr w:rsidR="001A4BBF" w:rsidRPr="001A4BBF" w:rsidTr="00D35CF2">
        <w:trPr>
          <w:trHeight w:hRule="exact" w:val="170"/>
        </w:trPr>
        <w:tc>
          <w:tcPr>
            <w:tcW w:w="2433" w:type="dxa"/>
            <w:vMerge/>
            <w:tcBorders>
              <w:left w:val="single" w:sz="4" w:space="0" w:color="auto"/>
              <w:right w:val="single" w:sz="4" w:space="0" w:color="auto"/>
            </w:tcBorders>
            <w:shd w:val="clear" w:color="auto" w:fill="FFFFFF"/>
            <w:vAlign w:val="center"/>
          </w:tcPr>
          <w:p w:rsidR="00D35CF2" w:rsidRPr="001A4BBF" w:rsidRDefault="00D35CF2" w:rsidP="00D35CF2">
            <w:pPr>
              <w:spacing w:before="40" w:after="40"/>
              <w:ind w:left="170" w:hanging="142"/>
              <w:rPr>
                <w:rFonts w:ascii="Arial" w:hAnsi="Arial" w:cs="Arial"/>
                <w:b/>
                <w:bCs/>
              </w:rPr>
            </w:pPr>
          </w:p>
        </w:tc>
        <w:tc>
          <w:tcPr>
            <w:tcW w:w="1748" w:type="dxa"/>
            <w:gridSpan w:val="5"/>
            <w:tcBorders>
              <w:left w:val="single" w:sz="4" w:space="0" w:color="auto"/>
            </w:tcBorders>
            <w:shd w:val="clear" w:color="auto" w:fill="FFFFFF"/>
            <w:vAlign w:val="center"/>
          </w:tcPr>
          <w:p w:rsidR="00D35CF2" w:rsidRPr="001A4BBF" w:rsidRDefault="00D35CF2" w:rsidP="00D35CF2">
            <w:pPr>
              <w:spacing w:before="40" w:after="40"/>
              <w:ind w:left="181" w:hanging="142"/>
              <w:rPr>
                <w:rFonts w:ascii="Arial" w:hAnsi="Arial" w:cs="Arial"/>
              </w:rPr>
            </w:pPr>
          </w:p>
        </w:tc>
        <w:tc>
          <w:tcPr>
            <w:tcW w:w="4325" w:type="dxa"/>
            <w:tcBorders>
              <w:top w:val="single" w:sz="4" w:space="0" w:color="auto"/>
              <w:right w:val="single" w:sz="4" w:space="0" w:color="auto"/>
            </w:tcBorders>
            <w:shd w:val="clear" w:color="auto" w:fill="FFFFFF"/>
            <w:vAlign w:val="center"/>
          </w:tcPr>
          <w:p w:rsidR="00D35CF2" w:rsidRPr="001A4BBF" w:rsidRDefault="00D35CF2" w:rsidP="00D35CF2">
            <w:pPr>
              <w:spacing w:before="40" w:after="40"/>
              <w:ind w:left="181" w:hanging="142"/>
              <w:rPr>
                <w:rFonts w:ascii="Arial" w:hAnsi="Arial" w:cs="Arial"/>
                <w:b/>
                <w:bCs/>
              </w:rPr>
            </w:pPr>
          </w:p>
        </w:tc>
      </w:tr>
      <w:tr w:rsidR="001A4BBF" w:rsidRPr="001A4BBF" w:rsidTr="00D35CF2">
        <w:trPr>
          <w:trHeight w:hRule="exact" w:val="284"/>
        </w:trPr>
        <w:tc>
          <w:tcPr>
            <w:tcW w:w="2433" w:type="dxa"/>
            <w:vMerge/>
            <w:tcBorders>
              <w:left w:val="single" w:sz="4" w:space="0" w:color="auto"/>
              <w:right w:val="single" w:sz="4" w:space="0" w:color="auto"/>
            </w:tcBorders>
            <w:shd w:val="clear" w:color="auto" w:fill="FFFFFF"/>
            <w:vAlign w:val="center"/>
          </w:tcPr>
          <w:p w:rsidR="00D35CF2" w:rsidRPr="001A4BBF" w:rsidRDefault="00D35CF2" w:rsidP="00D35CF2">
            <w:pPr>
              <w:spacing w:before="40" w:after="40"/>
              <w:ind w:left="170" w:hanging="142"/>
              <w:rPr>
                <w:rFonts w:ascii="Arial" w:hAnsi="Arial" w:cs="Arial"/>
                <w:b/>
                <w:bCs/>
              </w:rPr>
            </w:pPr>
          </w:p>
        </w:tc>
        <w:tc>
          <w:tcPr>
            <w:tcW w:w="582" w:type="dxa"/>
            <w:gridSpan w:val="2"/>
            <w:tcBorders>
              <w:left w:val="single" w:sz="4" w:space="0" w:color="auto"/>
            </w:tcBorders>
            <w:shd w:val="clear" w:color="auto" w:fill="FFFFFF"/>
            <w:vAlign w:val="center"/>
          </w:tcPr>
          <w:p w:rsidR="00D35CF2" w:rsidRPr="001A4BBF" w:rsidRDefault="00D35CF2" w:rsidP="00D35CF2">
            <w:pPr>
              <w:jc w:val="right"/>
              <w:rPr>
                <w:rFonts w:ascii="Arial" w:hAnsi="Arial" w:cs="Arial"/>
              </w:rPr>
            </w:pPr>
            <w:r w:rsidRPr="001A4BBF">
              <w:rPr>
                <w:rFonts w:ascii="Arial" w:hAnsi="Arial" w:cs="Arial"/>
              </w:rPr>
              <w:t>NO</w:t>
            </w:r>
          </w:p>
        </w:tc>
        <w:tc>
          <w:tcPr>
            <w:tcW w:w="388" w:type="dxa"/>
            <w:tcBorders>
              <w:top w:val="single" w:sz="4" w:space="0" w:color="auto"/>
              <w:left w:val="single" w:sz="4" w:space="0" w:color="auto"/>
              <w:bottom w:val="single" w:sz="4" w:space="0" w:color="auto"/>
            </w:tcBorders>
            <w:shd w:val="clear" w:color="auto" w:fill="FFFFFF"/>
            <w:vAlign w:val="center"/>
          </w:tcPr>
          <w:p w:rsidR="00D35CF2" w:rsidRPr="001A4BBF" w:rsidRDefault="00D35CF2" w:rsidP="00D35CF2">
            <w:pPr>
              <w:spacing w:before="40" w:after="40"/>
              <w:ind w:left="181" w:hanging="142"/>
              <w:rPr>
                <w:rFonts w:ascii="Arial" w:hAnsi="Arial" w:cs="Arial"/>
              </w:rPr>
            </w:pPr>
          </w:p>
        </w:tc>
        <w:tc>
          <w:tcPr>
            <w:tcW w:w="778" w:type="dxa"/>
            <w:gridSpan w:val="2"/>
            <w:tcBorders>
              <w:left w:val="single" w:sz="4" w:space="0" w:color="auto"/>
            </w:tcBorders>
            <w:shd w:val="clear" w:color="auto" w:fill="FFFFFF"/>
            <w:vAlign w:val="center"/>
          </w:tcPr>
          <w:p w:rsidR="00D35CF2" w:rsidRPr="001A4BBF" w:rsidRDefault="00D35CF2" w:rsidP="00D35CF2">
            <w:pPr>
              <w:spacing w:before="40" w:after="40"/>
              <w:ind w:left="181" w:hanging="142"/>
              <w:rPr>
                <w:rFonts w:ascii="Arial" w:hAnsi="Arial" w:cs="Arial"/>
              </w:rPr>
            </w:pPr>
          </w:p>
        </w:tc>
        <w:tc>
          <w:tcPr>
            <w:tcW w:w="4325" w:type="dxa"/>
            <w:tcBorders>
              <w:right w:val="single" w:sz="4" w:space="0" w:color="auto"/>
            </w:tcBorders>
            <w:shd w:val="clear" w:color="auto" w:fill="FFFFFF"/>
            <w:vAlign w:val="center"/>
          </w:tcPr>
          <w:p w:rsidR="00D35CF2" w:rsidRPr="001A4BBF" w:rsidRDefault="00D35CF2" w:rsidP="00D35CF2">
            <w:pPr>
              <w:spacing w:before="40" w:after="40"/>
              <w:ind w:left="181" w:hanging="142"/>
              <w:rPr>
                <w:rFonts w:ascii="Arial" w:hAnsi="Arial" w:cs="Arial"/>
                <w:b/>
                <w:bCs/>
              </w:rPr>
            </w:pPr>
          </w:p>
        </w:tc>
      </w:tr>
      <w:tr w:rsidR="001A4BBF" w:rsidRPr="001A4BBF" w:rsidTr="001E1C9A">
        <w:trPr>
          <w:trHeight w:hRule="exact" w:val="90"/>
        </w:trPr>
        <w:tc>
          <w:tcPr>
            <w:tcW w:w="2433" w:type="dxa"/>
            <w:vMerge/>
            <w:tcBorders>
              <w:left w:val="single" w:sz="4" w:space="0" w:color="auto"/>
              <w:bottom w:val="single" w:sz="4" w:space="0" w:color="auto"/>
              <w:right w:val="single" w:sz="4" w:space="0" w:color="auto"/>
            </w:tcBorders>
            <w:shd w:val="clear" w:color="auto" w:fill="FFFFFF"/>
            <w:vAlign w:val="center"/>
          </w:tcPr>
          <w:p w:rsidR="00D35CF2" w:rsidRPr="001A4BBF" w:rsidRDefault="00D35CF2" w:rsidP="00D35CF2">
            <w:pPr>
              <w:spacing w:before="40" w:after="40"/>
              <w:ind w:left="170" w:hanging="142"/>
              <w:rPr>
                <w:rFonts w:ascii="Arial" w:hAnsi="Arial" w:cs="Arial"/>
                <w:b/>
                <w:bCs/>
              </w:rPr>
            </w:pPr>
          </w:p>
        </w:tc>
        <w:tc>
          <w:tcPr>
            <w:tcW w:w="1748" w:type="dxa"/>
            <w:gridSpan w:val="5"/>
            <w:tcBorders>
              <w:left w:val="single" w:sz="4" w:space="0" w:color="auto"/>
              <w:bottom w:val="single" w:sz="4" w:space="0" w:color="auto"/>
            </w:tcBorders>
            <w:shd w:val="clear" w:color="auto" w:fill="FFFFFF"/>
            <w:vAlign w:val="center"/>
          </w:tcPr>
          <w:p w:rsidR="00D35CF2" w:rsidRPr="001A4BBF" w:rsidRDefault="00D35CF2" w:rsidP="00D35CF2">
            <w:pPr>
              <w:spacing w:before="40" w:after="40"/>
              <w:ind w:left="181" w:hanging="142"/>
              <w:rPr>
                <w:rFonts w:ascii="Arial" w:hAnsi="Arial" w:cs="Arial"/>
              </w:rPr>
            </w:pPr>
          </w:p>
        </w:tc>
        <w:tc>
          <w:tcPr>
            <w:tcW w:w="4325" w:type="dxa"/>
            <w:tcBorders>
              <w:bottom w:val="single" w:sz="4" w:space="0" w:color="auto"/>
              <w:right w:val="single" w:sz="4" w:space="0" w:color="auto"/>
            </w:tcBorders>
            <w:shd w:val="clear" w:color="auto" w:fill="FFFFFF"/>
            <w:vAlign w:val="center"/>
          </w:tcPr>
          <w:p w:rsidR="00D35CF2" w:rsidRPr="001A4BBF" w:rsidRDefault="00D35CF2" w:rsidP="00D35CF2">
            <w:pPr>
              <w:spacing w:before="40" w:after="40"/>
              <w:ind w:left="181" w:hanging="142"/>
              <w:rPr>
                <w:rFonts w:ascii="Arial" w:hAnsi="Arial" w:cs="Arial"/>
                <w:b/>
                <w:bCs/>
              </w:rPr>
            </w:pPr>
          </w:p>
        </w:tc>
      </w:tr>
      <w:tr w:rsidR="001A4BBF" w:rsidRPr="001A4BBF" w:rsidTr="00D35CF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99"/>
        </w:trPr>
        <w:tc>
          <w:tcPr>
            <w:tcW w:w="2433" w:type="dxa"/>
            <w:vMerge w:val="restart"/>
            <w:tcBorders>
              <w:left w:val="single" w:sz="4" w:space="0" w:color="auto"/>
              <w:right w:val="single" w:sz="4" w:space="0" w:color="auto"/>
            </w:tcBorders>
            <w:shd w:val="clear" w:color="auto" w:fill="FFFFFF"/>
            <w:vAlign w:val="center"/>
          </w:tcPr>
          <w:p w:rsidR="00D35CF2" w:rsidRPr="001A4BBF" w:rsidRDefault="00D35CF2" w:rsidP="00D35CF2">
            <w:pPr>
              <w:rPr>
                <w:rFonts w:ascii="Arial" w:hAnsi="Arial" w:cs="Arial"/>
              </w:rPr>
            </w:pPr>
            <w:r w:rsidRPr="001A4BBF">
              <w:rPr>
                <w:rFonts w:ascii="Arial" w:hAnsi="Arial" w:cs="Arial"/>
              </w:rPr>
              <w:t>COMPLEMENTARIA</w:t>
            </w:r>
          </w:p>
        </w:tc>
        <w:tc>
          <w:tcPr>
            <w:tcW w:w="1748" w:type="dxa"/>
            <w:gridSpan w:val="5"/>
            <w:tcBorders>
              <w:top w:val="nil"/>
              <w:left w:val="single" w:sz="4" w:space="0" w:color="auto"/>
              <w:bottom w:val="nil"/>
              <w:right w:val="nil"/>
            </w:tcBorders>
            <w:shd w:val="clear" w:color="auto" w:fill="FFFFFF"/>
            <w:vAlign w:val="center"/>
          </w:tcPr>
          <w:p w:rsidR="00D35CF2" w:rsidRPr="001A4BBF" w:rsidRDefault="00D35CF2" w:rsidP="00D35CF2">
            <w:pPr>
              <w:ind w:left="181" w:hanging="142"/>
              <w:rPr>
                <w:rFonts w:ascii="Arial" w:hAnsi="Arial" w:cs="Arial"/>
              </w:rPr>
            </w:pPr>
          </w:p>
        </w:tc>
        <w:tc>
          <w:tcPr>
            <w:tcW w:w="4325" w:type="dxa"/>
            <w:tcBorders>
              <w:top w:val="nil"/>
              <w:left w:val="nil"/>
              <w:bottom w:val="nil"/>
              <w:right w:val="single" w:sz="4" w:space="0" w:color="auto"/>
            </w:tcBorders>
            <w:shd w:val="clear" w:color="auto" w:fill="FFFFFF"/>
          </w:tcPr>
          <w:p w:rsidR="00D35CF2" w:rsidRPr="001A4BBF" w:rsidRDefault="00D35CF2" w:rsidP="00D35CF2">
            <w:pPr>
              <w:spacing w:before="60"/>
              <w:ind w:left="40"/>
              <w:rPr>
                <w:rFonts w:ascii="Arial" w:hAnsi="Arial" w:cs="Arial"/>
              </w:rPr>
            </w:pPr>
          </w:p>
        </w:tc>
      </w:tr>
      <w:tr w:rsidR="001A4BBF" w:rsidRPr="001A4BBF" w:rsidTr="00D35CF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2433" w:type="dxa"/>
            <w:vMerge/>
            <w:tcBorders>
              <w:left w:val="single" w:sz="4" w:space="0" w:color="auto"/>
              <w:right w:val="single" w:sz="4" w:space="0" w:color="auto"/>
            </w:tcBorders>
            <w:shd w:val="clear" w:color="auto" w:fill="FFFFFF"/>
            <w:vAlign w:val="center"/>
          </w:tcPr>
          <w:p w:rsidR="00D35CF2" w:rsidRPr="001A4BBF" w:rsidRDefault="00D35CF2" w:rsidP="00D35CF2">
            <w:pPr>
              <w:ind w:left="170" w:hanging="142"/>
              <w:rPr>
                <w:rFonts w:ascii="Arial" w:hAnsi="Arial" w:cs="Arial"/>
              </w:rPr>
            </w:pPr>
          </w:p>
        </w:tc>
        <w:tc>
          <w:tcPr>
            <w:tcW w:w="574" w:type="dxa"/>
            <w:tcBorders>
              <w:top w:val="nil"/>
              <w:left w:val="single" w:sz="4" w:space="0" w:color="auto"/>
              <w:bottom w:val="nil"/>
              <w:right w:val="single" w:sz="4" w:space="0" w:color="auto"/>
            </w:tcBorders>
            <w:shd w:val="clear" w:color="auto" w:fill="FFFFFF"/>
            <w:vAlign w:val="center"/>
          </w:tcPr>
          <w:p w:rsidR="00D35CF2" w:rsidRPr="001A4BBF" w:rsidRDefault="00D35CF2" w:rsidP="00D35CF2">
            <w:pPr>
              <w:jc w:val="right"/>
              <w:rPr>
                <w:rFonts w:ascii="Arial" w:hAnsi="Arial" w:cs="Arial"/>
              </w:rPr>
            </w:pPr>
            <w:r w:rsidRPr="001A4BBF">
              <w:rPr>
                <w:rFonts w:ascii="Arial" w:hAnsi="Arial" w:cs="Arial"/>
              </w:rPr>
              <w:t>SÍ</w:t>
            </w:r>
          </w:p>
        </w:tc>
        <w:tc>
          <w:tcPr>
            <w:tcW w:w="39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35CF2" w:rsidRPr="001A4BBF" w:rsidRDefault="00D35CF2" w:rsidP="00D35CF2">
            <w:pPr>
              <w:ind w:left="39"/>
              <w:rPr>
                <w:rFonts w:ascii="Arial" w:hAnsi="Arial" w:cs="Arial"/>
              </w:rPr>
            </w:pPr>
          </w:p>
        </w:tc>
        <w:tc>
          <w:tcPr>
            <w:tcW w:w="778" w:type="dxa"/>
            <w:gridSpan w:val="2"/>
            <w:tcBorders>
              <w:top w:val="nil"/>
              <w:left w:val="single" w:sz="4" w:space="0" w:color="auto"/>
              <w:bottom w:val="nil"/>
              <w:right w:val="nil"/>
            </w:tcBorders>
            <w:shd w:val="clear" w:color="auto" w:fill="FFFFFF"/>
            <w:vAlign w:val="center"/>
          </w:tcPr>
          <w:p w:rsidR="00D35CF2" w:rsidRPr="001A4BBF" w:rsidRDefault="00D35CF2" w:rsidP="00D35CF2">
            <w:pPr>
              <w:ind w:left="181" w:hanging="142"/>
              <w:rPr>
                <w:rFonts w:ascii="Arial" w:hAnsi="Arial" w:cs="Arial"/>
              </w:rPr>
            </w:pPr>
          </w:p>
        </w:tc>
        <w:tc>
          <w:tcPr>
            <w:tcW w:w="4325" w:type="dxa"/>
            <w:tcBorders>
              <w:top w:val="nil"/>
              <w:left w:val="nil"/>
              <w:bottom w:val="nil"/>
              <w:right w:val="single" w:sz="4" w:space="0" w:color="auto"/>
            </w:tcBorders>
            <w:shd w:val="clear" w:color="auto" w:fill="FFFFFF"/>
            <w:vAlign w:val="center"/>
          </w:tcPr>
          <w:p w:rsidR="00D35CF2" w:rsidRPr="001A4BBF" w:rsidRDefault="00D35CF2" w:rsidP="00D35CF2">
            <w:pPr>
              <w:ind w:left="182" w:hanging="142"/>
              <w:rPr>
                <w:rFonts w:ascii="Arial" w:hAnsi="Arial" w:cs="Arial"/>
              </w:rPr>
            </w:pPr>
            <w:r w:rsidRPr="001A4BBF">
              <w:rPr>
                <w:rFonts w:ascii="Arial" w:hAnsi="Arial" w:cs="Arial"/>
              </w:rPr>
              <w:t>Importe: ………….……………………..…..€</w:t>
            </w:r>
          </w:p>
        </w:tc>
      </w:tr>
      <w:tr w:rsidR="001A4BBF" w:rsidRPr="001A4BBF" w:rsidTr="00D35CF2">
        <w:trPr>
          <w:trHeight w:val="114"/>
        </w:trPr>
        <w:tc>
          <w:tcPr>
            <w:tcW w:w="2433" w:type="dxa"/>
            <w:vMerge/>
            <w:tcBorders>
              <w:left w:val="single" w:sz="4" w:space="0" w:color="auto"/>
              <w:right w:val="single" w:sz="4" w:space="0" w:color="auto"/>
            </w:tcBorders>
            <w:shd w:val="clear" w:color="auto" w:fill="FFFFFF"/>
            <w:vAlign w:val="center"/>
          </w:tcPr>
          <w:p w:rsidR="00D35CF2" w:rsidRPr="001A4BBF" w:rsidRDefault="00D35CF2" w:rsidP="00D35CF2">
            <w:pPr>
              <w:spacing w:before="40" w:after="40"/>
              <w:ind w:left="170" w:hanging="142"/>
              <w:rPr>
                <w:rFonts w:ascii="Arial" w:hAnsi="Arial" w:cs="Arial"/>
                <w:b/>
                <w:bCs/>
              </w:rPr>
            </w:pPr>
          </w:p>
        </w:tc>
        <w:tc>
          <w:tcPr>
            <w:tcW w:w="582" w:type="dxa"/>
            <w:gridSpan w:val="2"/>
            <w:tcBorders>
              <w:left w:val="single" w:sz="4" w:space="0" w:color="auto"/>
            </w:tcBorders>
            <w:shd w:val="clear" w:color="auto" w:fill="FFFFFF"/>
            <w:vAlign w:val="center"/>
          </w:tcPr>
          <w:p w:rsidR="00D35CF2" w:rsidRPr="001A4BBF" w:rsidRDefault="00D35CF2" w:rsidP="00D35CF2">
            <w:pPr>
              <w:spacing w:before="40" w:after="40"/>
              <w:ind w:left="181" w:hanging="142"/>
              <w:rPr>
                <w:rFonts w:ascii="Arial" w:hAnsi="Arial" w:cs="Arial"/>
              </w:rPr>
            </w:pPr>
          </w:p>
        </w:tc>
        <w:tc>
          <w:tcPr>
            <w:tcW w:w="388" w:type="dxa"/>
            <w:tcBorders>
              <w:bottom w:val="single" w:sz="4" w:space="0" w:color="auto"/>
            </w:tcBorders>
            <w:shd w:val="clear" w:color="auto" w:fill="FFFFFF"/>
            <w:vAlign w:val="center"/>
          </w:tcPr>
          <w:p w:rsidR="00D35CF2" w:rsidRPr="001A4BBF" w:rsidRDefault="00D35CF2" w:rsidP="00D35CF2">
            <w:pPr>
              <w:spacing w:before="40" w:after="40"/>
              <w:ind w:left="181" w:hanging="142"/>
              <w:rPr>
                <w:rFonts w:ascii="Arial" w:hAnsi="Arial" w:cs="Arial"/>
              </w:rPr>
            </w:pPr>
          </w:p>
        </w:tc>
        <w:tc>
          <w:tcPr>
            <w:tcW w:w="778" w:type="dxa"/>
            <w:gridSpan w:val="2"/>
            <w:tcBorders>
              <w:left w:val="nil"/>
            </w:tcBorders>
            <w:shd w:val="clear" w:color="auto" w:fill="FFFFFF"/>
            <w:vAlign w:val="center"/>
          </w:tcPr>
          <w:p w:rsidR="00D35CF2" w:rsidRPr="001A4BBF" w:rsidRDefault="00D35CF2" w:rsidP="00D35CF2">
            <w:pPr>
              <w:spacing w:before="40" w:after="40"/>
              <w:ind w:left="181" w:hanging="142"/>
              <w:rPr>
                <w:rFonts w:ascii="Arial" w:hAnsi="Arial" w:cs="Arial"/>
              </w:rPr>
            </w:pPr>
          </w:p>
        </w:tc>
        <w:tc>
          <w:tcPr>
            <w:tcW w:w="4325" w:type="dxa"/>
            <w:tcBorders>
              <w:left w:val="nil"/>
              <w:right w:val="single" w:sz="4" w:space="0" w:color="auto"/>
            </w:tcBorders>
            <w:shd w:val="clear" w:color="auto" w:fill="FFFFFF"/>
            <w:vAlign w:val="center"/>
          </w:tcPr>
          <w:p w:rsidR="00D35CF2" w:rsidRPr="001A4BBF" w:rsidRDefault="00D35CF2" w:rsidP="00D35CF2">
            <w:pPr>
              <w:spacing w:before="40" w:after="40"/>
              <w:ind w:left="181" w:hanging="142"/>
              <w:rPr>
                <w:rFonts w:ascii="Arial" w:hAnsi="Arial" w:cs="Arial"/>
                <w:b/>
                <w:bCs/>
              </w:rPr>
            </w:pPr>
          </w:p>
        </w:tc>
      </w:tr>
      <w:tr w:rsidR="001A4BBF" w:rsidRPr="001A4BBF" w:rsidTr="00D35CF2">
        <w:trPr>
          <w:trHeight w:hRule="exact" w:val="284"/>
        </w:trPr>
        <w:tc>
          <w:tcPr>
            <w:tcW w:w="2433" w:type="dxa"/>
            <w:vMerge/>
            <w:tcBorders>
              <w:left w:val="single" w:sz="4" w:space="0" w:color="auto"/>
              <w:right w:val="single" w:sz="4" w:space="0" w:color="auto"/>
            </w:tcBorders>
            <w:shd w:val="clear" w:color="auto" w:fill="FFFFFF"/>
            <w:vAlign w:val="center"/>
          </w:tcPr>
          <w:p w:rsidR="00D35CF2" w:rsidRPr="001A4BBF" w:rsidRDefault="00D35CF2" w:rsidP="00D35CF2">
            <w:pPr>
              <w:spacing w:before="40" w:after="40"/>
              <w:ind w:left="170" w:hanging="142"/>
              <w:rPr>
                <w:rFonts w:ascii="Arial" w:hAnsi="Arial" w:cs="Arial"/>
                <w:b/>
                <w:bCs/>
              </w:rPr>
            </w:pPr>
          </w:p>
        </w:tc>
        <w:tc>
          <w:tcPr>
            <w:tcW w:w="582" w:type="dxa"/>
            <w:gridSpan w:val="2"/>
            <w:tcBorders>
              <w:left w:val="single" w:sz="4" w:space="0" w:color="auto"/>
              <w:right w:val="single" w:sz="4" w:space="0" w:color="auto"/>
            </w:tcBorders>
            <w:shd w:val="clear" w:color="auto" w:fill="FFFFFF"/>
            <w:vAlign w:val="center"/>
          </w:tcPr>
          <w:p w:rsidR="00D35CF2" w:rsidRPr="001A4BBF" w:rsidRDefault="00D35CF2" w:rsidP="00D35CF2">
            <w:pPr>
              <w:jc w:val="right"/>
              <w:rPr>
                <w:rFonts w:ascii="Arial" w:hAnsi="Arial" w:cs="Arial"/>
              </w:rPr>
            </w:pPr>
            <w:r w:rsidRPr="001A4BBF">
              <w:rPr>
                <w:rFonts w:ascii="Arial" w:hAnsi="Arial" w:cs="Arial"/>
              </w:rPr>
              <w:t>NO</w:t>
            </w:r>
          </w:p>
        </w:tc>
        <w:tc>
          <w:tcPr>
            <w:tcW w:w="388" w:type="dxa"/>
            <w:tcBorders>
              <w:top w:val="single" w:sz="4" w:space="0" w:color="auto"/>
              <w:left w:val="single" w:sz="4" w:space="0" w:color="auto"/>
              <w:bottom w:val="single" w:sz="4" w:space="0" w:color="auto"/>
              <w:right w:val="single" w:sz="4" w:space="0" w:color="auto"/>
            </w:tcBorders>
            <w:shd w:val="clear" w:color="auto" w:fill="FFFFFF"/>
            <w:vAlign w:val="center"/>
          </w:tcPr>
          <w:p w:rsidR="00D35CF2" w:rsidRPr="001A4BBF" w:rsidRDefault="00D35CF2" w:rsidP="00D35CF2">
            <w:pPr>
              <w:spacing w:before="40" w:after="40"/>
              <w:ind w:left="181" w:hanging="142"/>
              <w:rPr>
                <w:rFonts w:ascii="Arial" w:hAnsi="Arial" w:cs="Arial"/>
              </w:rPr>
            </w:pPr>
            <w:r w:rsidRPr="001A4BBF">
              <w:rPr>
                <w:rFonts w:ascii="Arial" w:hAnsi="Arial" w:cs="Arial"/>
              </w:rPr>
              <w:t>X</w:t>
            </w:r>
          </w:p>
        </w:tc>
        <w:tc>
          <w:tcPr>
            <w:tcW w:w="778" w:type="dxa"/>
            <w:gridSpan w:val="2"/>
            <w:tcBorders>
              <w:left w:val="single" w:sz="4" w:space="0" w:color="auto"/>
            </w:tcBorders>
            <w:shd w:val="clear" w:color="auto" w:fill="FFFFFF"/>
            <w:vAlign w:val="center"/>
          </w:tcPr>
          <w:p w:rsidR="00D35CF2" w:rsidRPr="001A4BBF" w:rsidRDefault="00D35CF2" w:rsidP="00D35CF2">
            <w:pPr>
              <w:spacing w:before="40" w:after="40"/>
              <w:ind w:left="181" w:hanging="142"/>
              <w:rPr>
                <w:rFonts w:ascii="Arial" w:hAnsi="Arial" w:cs="Arial"/>
              </w:rPr>
            </w:pPr>
          </w:p>
        </w:tc>
        <w:tc>
          <w:tcPr>
            <w:tcW w:w="4325" w:type="dxa"/>
            <w:tcBorders>
              <w:left w:val="nil"/>
              <w:right w:val="single" w:sz="4" w:space="0" w:color="auto"/>
            </w:tcBorders>
            <w:shd w:val="clear" w:color="auto" w:fill="FFFFFF"/>
            <w:vAlign w:val="center"/>
          </w:tcPr>
          <w:p w:rsidR="00D35CF2" w:rsidRPr="001A4BBF" w:rsidRDefault="00D35CF2" w:rsidP="00D35CF2">
            <w:pPr>
              <w:spacing w:before="40" w:after="40"/>
              <w:ind w:left="181" w:hanging="142"/>
              <w:rPr>
                <w:rFonts w:ascii="Arial" w:hAnsi="Arial" w:cs="Arial"/>
                <w:b/>
                <w:bCs/>
              </w:rPr>
            </w:pPr>
          </w:p>
        </w:tc>
      </w:tr>
      <w:tr w:rsidR="001A4BBF" w:rsidRPr="001A4BBF" w:rsidTr="00D35CF2">
        <w:trPr>
          <w:trHeight w:hRule="exact" w:val="112"/>
        </w:trPr>
        <w:tc>
          <w:tcPr>
            <w:tcW w:w="2433" w:type="dxa"/>
            <w:vMerge/>
            <w:tcBorders>
              <w:left w:val="single" w:sz="4" w:space="0" w:color="auto"/>
              <w:bottom w:val="single" w:sz="4" w:space="0" w:color="auto"/>
              <w:right w:val="single" w:sz="4" w:space="0" w:color="auto"/>
            </w:tcBorders>
            <w:shd w:val="clear" w:color="auto" w:fill="FFFFFF"/>
            <w:vAlign w:val="center"/>
          </w:tcPr>
          <w:p w:rsidR="00D35CF2" w:rsidRPr="001A4BBF" w:rsidRDefault="00D35CF2" w:rsidP="00D35CF2">
            <w:pPr>
              <w:spacing w:before="40" w:after="40"/>
              <w:ind w:left="170" w:hanging="142"/>
              <w:rPr>
                <w:rFonts w:ascii="Arial" w:hAnsi="Arial" w:cs="Arial"/>
                <w:b/>
                <w:bCs/>
              </w:rPr>
            </w:pPr>
          </w:p>
        </w:tc>
        <w:tc>
          <w:tcPr>
            <w:tcW w:w="582" w:type="dxa"/>
            <w:gridSpan w:val="2"/>
            <w:tcBorders>
              <w:left w:val="single" w:sz="4" w:space="0" w:color="auto"/>
              <w:bottom w:val="single" w:sz="4" w:space="0" w:color="auto"/>
            </w:tcBorders>
            <w:shd w:val="clear" w:color="auto" w:fill="FFFFFF"/>
            <w:vAlign w:val="center"/>
          </w:tcPr>
          <w:p w:rsidR="00D35CF2" w:rsidRPr="001A4BBF" w:rsidRDefault="00D35CF2" w:rsidP="00D35CF2">
            <w:pPr>
              <w:spacing w:before="40" w:after="40"/>
              <w:ind w:left="181" w:hanging="142"/>
              <w:rPr>
                <w:rFonts w:ascii="Arial" w:hAnsi="Arial" w:cs="Arial"/>
              </w:rPr>
            </w:pPr>
          </w:p>
        </w:tc>
        <w:tc>
          <w:tcPr>
            <w:tcW w:w="388" w:type="dxa"/>
            <w:tcBorders>
              <w:top w:val="single" w:sz="4" w:space="0" w:color="auto"/>
              <w:bottom w:val="single" w:sz="4" w:space="0" w:color="auto"/>
            </w:tcBorders>
            <w:shd w:val="clear" w:color="auto" w:fill="FFFFFF"/>
            <w:vAlign w:val="center"/>
          </w:tcPr>
          <w:p w:rsidR="00D35CF2" w:rsidRPr="001A4BBF" w:rsidRDefault="00D35CF2" w:rsidP="00D35CF2">
            <w:pPr>
              <w:spacing w:before="40" w:after="40"/>
              <w:ind w:left="181" w:hanging="142"/>
              <w:rPr>
                <w:rFonts w:ascii="Arial" w:hAnsi="Arial" w:cs="Arial"/>
              </w:rPr>
            </w:pPr>
          </w:p>
        </w:tc>
        <w:tc>
          <w:tcPr>
            <w:tcW w:w="778" w:type="dxa"/>
            <w:gridSpan w:val="2"/>
            <w:tcBorders>
              <w:left w:val="nil"/>
              <w:bottom w:val="single" w:sz="4" w:space="0" w:color="auto"/>
            </w:tcBorders>
            <w:shd w:val="clear" w:color="auto" w:fill="FFFFFF"/>
            <w:vAlign w:val="center"/>
          </w:tcPr>
          <w:p w:rsidR="00D35CF2" w:rsidRPr="001A4BBF" w:rsidRDefault="00D35CF2" w:rsidP="00D35CF2">
            <w:pPr>
              <w:spacing w:before="40" w:after="40"/>
              <w:ind w:left="181" w:hanging="142"/>
              <w:rPr>
                <w:rFonts w:ascii="Arial" w:hAnsi="Arial" w:cs="Arial"/>
              </w:rPr>
            </w:pPr>
          </w:p>
        </w:tc>
        <w:tc>
          <w:tcPr>
            <w:tcW w:w="4325" w:type="dxa"/>
            <w:tcBorders>
              <w:left w:val="nil"/>
              <w:bottom w:val="single" w:sz="4" w:space="0" w:color="auto"/>
              <w:right w:val="single" w:sz="4" w:space="0" w:color="auto"/>
            </w:tcBorders>
            <w:shd w:val="clear" w:color="auto" w:fill="FFFFFF"/>
            <w:vAlign w:val="center"/>
          </w:tcPr>
          <w:p w:rsidR="00D35CF2" w:rsidRPr="001A4BBF" w:rsidRDefault="00D35CF2" w:rsidP="00D35CF2">
            <w:pPr>
              <w:spacing w:before="40" w:after="40"/>
              <w:ind w:left="181" w:hanging="142"/>
              <w:rPr>
                <w:rFonts w:ascii="Arial" w:hAnsi="Arial" w:cs="Arial"/>
                <w:b/>
                <w:bCs/>
              </w:rPr>
            </w:pPr>
          </w:p>
        </w:tc>
      </w:tr>
      <w:tr w:rsidR="001A4BBF" w:rsidRPr="001A4BBF" w:rsidTr="00D35CF2">
        <w:trPr>
          <w:trHeight w:val="454"/>
        </w:trPr>
        <w:tc>
          <w:tcPr>
            <w:tcW w:w="2433" w:type="dxa"/>
            <w:tcBorders>
              <w:top w:val="single" w:sz="4" w:space="0" w:color="auto"/>
              <w:left w:val="single" w:sz="4" w:space="0" w:color="000000"/>
              <w:bottom w:val="single" w:sz="4" w:space="0" w:color="000000"/>
              <w:right w:val="single" w:sz="4" w:space="0" w:color="000000"/>
            </w:tcBorders>
            <w:shd w:val="clear" w:color="auto" w:fill="FFFFFF"/>
            <w:vAlign w:val="center"/>
          </w:tcPr>
          <w:p w:rsidR="00D35CF2" w:rsidRPr="001A4BBF" w:rsidRDefault="00D35CF2" w:rsidP="00D35CF2">
            <w:pPr>
              <w:ind w:left="142" w:hanging="142"/>
              <w:rPr>
                <w:rFonts w:ascii="Arial" w:hAnsi="Arial" w:cs="Arial"/>
                <w:i/>
                <w:iCs/>
              </w:rPr>
            </w:pPr>
            <w:r w:rsidRPr="001A4BBF">
              <w:rPr>
                <w:rFonts w:ascii="Arial" w:hAnsi="Arial" w:cs="Arial"/>
              </w:rPr>
              <w:t>PLAZO DE GARANTÍA</w:t>
            </w:r>
          </w:p>
        </w:tc>
        <w:tc>
          <w:tcPr>
            <w:tcW w:w="6073" w:type="dxa"/>
            <w:gridSpan w:val="6"/>
            <w:tcBorders>
              <w:top w:val="single" w:sz="4" w:space="0" w:color="auto"/>
              <w:left w:val="single" w:sz="4" w:space="0" w:color="000000"/>
              <w:bottom w:val="single" w:sz="4" w:space="0" w:color="000000"/>
              <w:right w:val="single" w:sz="4" w:space="0" w:color="000000"/>
            </w:tcBorders>
            <w:shd w:val="clear" w:color="auto" w:fill="FFFFFF"/>
            <w:vAlign w:val="center"/>
          </w:tcPr>
          <w:p w:rsidR="00D35CF2" w:rsidRPr="001A4BBF" w:rsidRDefault="00817D13" w:rsidP="00D35CF2">
            <w:pPr>
              <w:rPr>
                <w:rFonts w:ascii="Arial" w:hAnsi="Arial" w:cs="Arial"/>
              </w:rPr>
            </w:pPr>
            <w:r w:rsidRPr="001A4BBF">
              <w:rPr>
                <w:rFonts w:ascii="Arial" w:hAnsi="Arial" w:cs="Arial"/>
              </w:rPr>
              <w:t>Seis meses</w:t>
            </w:r>
            <w:r w:rsidR="00D35CF2" w:rsidRPr="001A4BBF">
              <w:rPr>
                <w:rFonts w:ascii="Arial" w:hAnsi="Arial" w:cs="Arial"/>
              </w:rPr>
              <w:t>.</w:t>
            </w:r>
          </w:p>
        </w:tc>
      </w:tr>
    </w:tbl>
    <w:p w:rsidR="00D35CF2" w:rsidRPr="001A4BBF" w:rsidRDefault="00D35CF2" w:rsidP="00233FE9">
      <w:pPr>
        <w:spacing w:line="240" w:lineRule="atLeast"/>
        <w:jc w:val="both"/>
        <w:rPr>
          <w:rFonts w:ascii="Arial" w:hAnsi="Arial" w:cs="Arial"/>
          <w:b/>
        </w:rPr>
      </w:pPr>
    </w:p>
    <w:tbl>
      <w:tblPr>
        <w:tblW w:w="8505" w:type="dxa"/>
        <w:tblInd w:w="137" w:type="dxa"/>
        <w:tblLayout w:type="fixed"/>
        <w:tblCellMar>
          <w:left w:w="103" w:type="dxa"/>
        </w:tblCellMar>
        <w:tblLook w:val="0000" w:firstRow="0" w:lastRow="0" w:firstColumn="0" w:lastColumn="0" w:noHBand="0" w:noVBand="0"/>
      </w:tblPr>
      <w:tblGrid>
        <w:gridCol w:w="2234"/>
        <w:gridCol w:w="567"/>
        <w:gridCol w:w="284"/>
        <w:gridCol w:w="709"/>
        <w:gridCol w:w="283"/>
        <w:gridCol w:w="4428"/>
      </w:tblGrid>
      <w:tr w:rsidR="001A4BBF" w:rsidRPr="001A4BBF" w:rsidTr="00817D13">
        <w:trPr>
          <w:trHeight w:hRule="exact" w:val="340"/>
        </w:trPr>
        <w:tc>
          <w:tcPr>
            <w:tcW w:w="8505"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817D13" w:rsidRPr="001A4BBF" w:rsidRDefault="00817D13" w:rsidP="00007536">
            <w:pPr>
              <w:spacing w:line="240" w:lineRule="atLeast"/>
              <w:jc w:val="both"/>
              <w:rPr>
                <w:rFonts w:ascii="Arial" w:hAnsi="Arial" w:cs="Arial"/>
                <w:lang w:eastAsia="en-US"/>
              </w:rPr>
            </w:pPr>
            <w:r w:rsidRPr="001A4BBF">
              <w:rPr>
                <w:rFonts w:ascii="Arial" w:hAnsi="Arial" w:cs="Arial"/>
                <w:b/>
                <w:lang w:eastAsia="en-US"/>
              </w:rPr>
              <w:t>19.- CRITERIOS DE ADJUDICACIÓN</w:t>
            </w:r>
            <w:r w:rsidRPr="001A4BBF">
              <w:rPr>
                <w:rFonts w:ascii="Arial" w:hAnsi="Arial" w:cs="Arial"/>
                <w:lang w:eastAsia="en-US"/>
              </w:rPr>
              <w:t xml:space="preserve"> </w:t>
            </w:r>
          </w:p>
        </w:tc>
      </w:tr>
      <w:tr w:rsidR="001A4BBF" w:rsidRPr="001A4BBF" w:rsidTr="00817D13">
        <w:tblPrEx>
          <w:tblLook w:val="00A0" w:firstRow="1" w:lastRow="0" w:firstColumn="1" w:lastColumn="0" w:noHBand="0" w:noVBand="0"/>
        </w:tblPrEx>
        <w:trPr>
          <w:trHeight w:val="615"/>
        </w:trPr>
        <w:tc>
          <w:tcPr>
            <w:tcW w:w="8505" w:type="dxa"/>
            <w:gridSpan w:val="6"/>
            <w:tcBorders>
              <w:top w:val="single" w:sz="4" w:space="0" w:color="000000"/>
              <w:left w:val="single" w:sz="4" w:space="0" w:color="000000"/>
              <w:right w:val="single" w:sz="4" w:space="0" w:color="000000"/>
            </w:tcBorders>
            <w:shd w:val="clear" w:color="auto" w:fill="FFFFFF"/>
            <w:vAlign w:val="center"/>
          </w:tcPr>
          <w:p w:rsidR="00817D13" w:rsidRPr="001A4BBF" w:rsidRDefault="00817D13" w:rsidP="00007536">
            <w:pPr>
              <w:spacing w:line="240" w:lineRule="atLeast"/>
              <w:jc w:val="both"/>
              <w:rPr>
                <w:rFonts w:ascii="Arial" w:hAnsi="Arial" w:cs="Arial"/>
                <w:b/>
                <w:lang w:eastAsia="en-US"/>
              </w:rPr>
            </w:pPr>
            <w:r w:rsidRPr="001A4BBF">
              <w:rPr>
                <w:rFonts w:ascii="Arial" w:hAnsi="Arial" w:cs="Arial"/>
                <w:b/>
              </w:rPr>
              <w:t>1) CRITERIOS A VALORAR MEDIANTE JUICIO DE VALOR</w:t>
            </w:r>
          </w:p>
        </w:tc>
      </w:tr>
      <w:tr w:rsidR="001A4BBF" w:rsidRPr="001A4BBF" w:rsidTr="00817D1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234" w:type="dxa"/>
            <w:tcBorders>
              <w:top w:val="nil"/>
              <w:left w:val="single" w:sz="4" w:space="0" w:color="auto"/>
              <w:bottom w:val="nil"/>
              <w:right w:val="nil"/>
            </w:tcBorders>
            <w:shd w:val="clear" w:color="auto" w:fill="FFFFFF"/>
            <w:vAlign w:val="center"/>
          </w:tcPr>
          <w:p w:rsidR="00817D13" w:rsidRPr="001A4BBF" w:rsidRDefault="00817D13" w:rsidP="00007536">
            <w:pPr>
              <w:spacing w:line="240" w:lineRule="atLeast"/>
              <w:jc w:val="both"/>
              <w:rPr>
                <w:rFonts w:ascii="Arial" w:hAnsi="Arial" w:cs="Arial"/>
                <w:lang w:eastAsia="en-US"/>
              </w:rPr>
            </w:pPr>
            <w:r w:rsidRPr="001A4BBF">
              <w:rPr>
                <w:rFonts w:ascii="Arial" w:hAnsi="Arial" w:cs="Arial"/>
                <w:lang w:eastAsia="en-US"/>
              </w:rPr>
              <w:tab/>
            </w:r>
          </w:p>
        </w:tc>
        <w:tc>
          <w:tcPr>
            <w:tcW w:w="567" w:type="dxa"/>
            <w:tcBorders>
              <w:top w:val="nil"/>
              <w:left w:val="nil"/>
              <w:bottom w:val="nil"/>
              <w:right w:val="single" w:sz="8" w:space="0" w:color="auto"/>
            </w:tcBorders>
            <w:shd w:val="clear" w:color="auto" w:fill="FFFFFF"/>
            <w:vAlign w:val="center"/>
          </w:tcPr>
          <w:p w:rsidR="00817D13" w:rsidRPr="001A4BBF" w:rsidRDefault="00817D13" w:rsidP="00007536">
            <w:pPr>
              <w:spacing w:line="240" w:lineRule="atLeast"/>
              <w:ind w:left="181" w:hanging="142"/>
              <w:jc w:val="right"/>
              <w:rPr>
                <w:rFonts w:ascii="Arial" w:hAnsi="Arial" w:cs="Arial"/>
                <w:lang w:eastAsia="en-US"/>
              </w:rPr>
            </w:pPr>
            <w:r w:rsidRPr="001A4BBF">
              <w:rPr>
                <w:rFonts w:ascii="Arial" w:hAnsi="Arial" w:cs="Arial"/>
                <w:lang w:eastAsia="en-US"/>
              </w:rPr>
              <w:t>SÍ</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817D13" w:rsidRPr="001A4BBF" w:rsidRDefault="00817D13" w:rsidP="00007536">
            <w:pPr>
              <w:spacing w:line="240" w:lineRule="atLeast"/>
              <w:jc w:val="center"/>
              <w:rPr>
                <w:rFonts w:ascii="Arial" w:hAnsi="Arial" w:cs="Arial"/>
                <w:lang w:eastAsia="en-US"/>
              </w:rPr>
            </w:pPr>
            <w:r w:rsidRPr="001A4BBF">
              <w:rPr>
                <w:rFonts w:ascii="Arial" w:hAnsi="Arial" w:cs="Arial"/>
                <w:lang w:eastAsia="en-US"/>
              </w:rPr>
              <w:t>X</w:t>
            </w:r>
          </w:p>
        </w:tc>
        <w:tc>
          <w:tcPr>
            <w:tcW w:w="709" w:type="dxa"/>
            <w:tcBorders>
              <w:top w:val="nil"/>
              <w:left w:val="single" w:sz="8" w:space="0" w:color="auto"/>
              <w:bottom w:val="nil"/>
              <w:right w:val="single" w:sz="8" w:space="0" w:color="auto"/>
            </w:tcBorders>
            <w:shd w:val="clear" w:color="auto" w:fill="FFFFFF"/>
            <w:vAlign w:val="center"/>
          </w:tcPr>
          <w:p w:rsidR="00817D13" w:rsidRPr="001A4BBF" w:rsidRDefault="00817D13" w:rsidP="00007536">
            <w:pPr>
              <w:spacing w:line="240" w:lineRule="atLeast"/>
              <w:ind w:left="181" w:hanging="142"/>
              <w:jc w:val="right"/>
              <w:rPr>
                <w:rFonts w:ascii="Arial" w:hAnsi="Arial" w:cs="Arial"/>
                <w:lang w:eastAsia="en-US"/>
              </w:rPr>
            </w:pPr>
            <w:r w:rsidRPr="001A4BBF">
              <w:rPr>
                <w:rFonts w:ascii="Arial" w:hAnsi="Arial" w:cs="Arial"/>
                <w:lang w:eastAsia="en-US"/>
              </w:rPr>
              <w:t>NO</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817D13" w:rsidRPr="001A4BBF" w:rsidRDefault="00817D13" w:rsidP="00007536">
            <w:pPr>
              <w:spacing w:line="240" w:lineRule="atLeast"/>
              <w:jc w:val="center"/>
              <w:rPr>
                <w:rFonts w:ascii="Arial" w:hAnsi="Arial" w:cs="Arial"/>
                <w:lang w:eastAsia="en-US"/>
              </w:rPr>
            </w:pPr>
          </w:p>
        </w:tc>
        <w:tc>
          <w:tcPr>
            <w:tcW w:w="4428" w:type="dxa"/>
            <w:tcBorders>
              <w:top w:val="nil"/>
              <w:left w:val="single" w:sz="8" w:space="0" w:color="auto"/>
              <w:bottom w:val="nil"/>
              <w:right w:val="single" w:sz="4" w:space="0" w:color="auto"/>
            </w:tcBorders>
            <w:shd w:val="clear" w:color="auto" w:fill="FFFFFF"/>
            <w:vAlign w:val="center"/>
          </w:tcPr>
          <w:p w:rsidR="00817D13" w:rsidRPr="001A4BBF" w:rsidRDefault="00817D13" w:rsidP="00007536">
            <w:pPr>
              <w:spacing w:line="240" w:lineRule="atLeast"/>
              <w:jc w:val="both"/>
              <w:rPr>
                <w:rFonts w:ascii="Arial" w:hAnsi="Arial" w:cs="Arial"/>
                <w:lang w:eastAsia="en-US"/>
              </w:rPr>
            </w:pPr>
          </w:p>
        </w:tc>
      </w:tr>
      <w:tr w:rsidR="001A4BBF" w:rsidRPr="001A4BBF" w:rsidTr="00817D1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621"/>
        </w:trPr>
        <w:tc>
          <w:tcPr>
            <w:tcW w:w="8505" w:type="dxa"/>
            <w:gridSpan w:val="6"/>
            <w:tcBorders>
              <w:top w:val="nil"/>
            </w:tcBorders>
          </w:tcPr>
          <w:p w:rsidR="00817D13" w:rsidRPr="001A4BBF" w:rsidRDefault="00817D13" w:rsidP="00007536">
            <w:pPr>
              <w:tabs>
                <w:tab w:val="left" w:pos="214"/>
                <w:tab w:val="left" w:pos="567"/>
                <w:tab w:val="left" w:pos="993"/>
                <w:tab w:val="left" w:pos="1560"/>
                <w:tab w:val="left" w:pos="4820"/>
              </w:tabs>
              <w:spacing w:line="240" w:lineRule="atLeast"/>
              <w:ind w:left="4395" w:hanging="3828"/>
              <w:jc w:val="both"/>
              <w:rPr>
                <w:rFonts w:ascii="Arial" w:eastAsia="MS Gothic" w:hAnsi="Arial" w:cs="Arial"/>
                <w:b/>
              </w:rPr>
            </w:pPr>
          </w:p>
          <w:tbl>
            <w:tblPr>
              <w:tblW w:w="8118" w:type="dxa"/>
              <w:tblInd w:w="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662"/>
              <w:gridCol w:w="1456"/>
            </w:tblGrid>
            <w:tr w:rsidR="001A4BBF" w:rsidRPr="001A4BBF" w:rsidTr="00007536">
              <w:trPr>
                <w:cantSplit/>
                <w:trHeight w:val="480"/>
              </w:trPr>
              <w:tc>
                <w:tcPr>
                  <w:tcW w:w="6662" w:type="dxa"/>
                  <w:tcBorders>
                    <w:top w:val="single" w:sz="4" w:space="0" w:color="auto"/>
                    <w:left w:val="single" w:sz="4" w:space="0" w:color="auto"/>
                    <w:bottom w:val="single" w:sz="6" w:space="0" w:color="auto"/>
                    <w:right w:val="single" w:sz="4" w:space="0" w:color="auto"/>
                  </w:tcBorders>
                </w:tcPr>
                <w:p w:rsidR="00817D13" w:rsidRPr="001A4BBF" w:rsidRDefault="00817D13" w:rsidP="00007536">
                  <w:pPr>
                    <w:spacing w:before="120" w:line="240" w:lineRule="atLeast"/>
                    <w:ind w:firstLine="67"/>
                    <w:jc w:val="center"/>
                    <w:rPr>
                      <w:rFonts w:ascii="Arial" w:hAnsi="Arial" w:cs="Arial"/>
                      <w:b/>
                      <w:lang w:eastAsia="en-US"/>
                    </w:rPr>
                  </w:pPr>
                  <w:r w:rsidRPr="001A4BBF">
                    <w:rPr>
                      <w:rFonts w:ascii="Arial" w:hAnsi="Arial" w:cs="Arial"/>
                      <w:b/>
                      <w:lang w:eastAsia="en-US"/>
                    </w:rPr>
                    <w:t>Criterios</w:t>
                  </w:r>
                </w:p>
              </w:tc>
              <w:tc>
                <w:tcPr>
                  <w:tcW w:w="1456" w:type="dxa"/>
                  <w:tcBorders>
                    <w:top w:val="single" w:sz="4" w:space="0" w:color="auto"/>
                    <w:left w:val="single" w:sz="4" w:space="0" w:color="auto"/>
                    <w:bottom w:val="single" w:sz="6" w:space="0" w:color="auto"/>
                    <w:right w:val="single" w:sz="4" w:space="0" w:color="auto"/>
                  </w:tcBorders>
                </w:tcPr>
                <w:p w:rsidR="00817D13" w:rsidRPr="001A4BBF" w:rsidRDefault="00817D13" w:rsidP="00007536">
                  <w:pPr>
                    <w:spacing w:before="120" w:line="240" w:lineRule="atLeast"/>
                    <w:jc w:val="center"/>
                    <w:rPr>
                      <w:rFonts w:ascii="Arial" w:hAnsi="Arial" w:cs="Arial"/>
                      <w:b/>
                      <w:lang w:eastAsia="en-US"/>
                    </w:rPr>
                  </w:pPr>
                  <w:r w:rsidRPr="001A4BBF">
                    <w:rPr>
                      <w:rFonts w:ascii="Arial" w:hAnsi="Arial" w:cs="Arial"/>
                      <w:b/>
                      <w:lang w:eastAsia="en-US"/>
                    </w:rPr>
                    <w:t>Ponderación</w:t>
                  </w:r>
                </w:p>
              </w:tc>
            </w:tr>
            <w:tr w:rsidR="001A4BBF" w:rsidRPr="001A4BBF" w:rsidTr="000075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80"/>
              </w:trPr>
              <w:tc>
                <w:tcPr>
                  <w:tcW w:w="6662" w:type="dxa"/>
                  <w:tcBorders>
                    <w:top w:val="single" w:sz="6" w:space="0" w:color="auto"/>
                    <w:left w:val="single" w:sz="6" w:space="0" w:color="auto"/>
                    <w:bottom w:val="single" w:sz="6" w:space="0" w:color="auto"/>
                    <w:right w:val="single" w:sz="6" w:space="0" w:color="auto"/>
                  </w:tcBorders>
                </w:tcPr>
                <w:p w:rsidR="00817D13" w:rsidRPr="001A4BBF" w:rsidRDefault="00817D13" w:rsidP="00007536">
                  <w:pPr>
                    <w:tabs>
                      <w:tab w:val="num" w:pos="492"/>
                    </w:tabs>
                    <w:spacing w:line="240" w:lineRule="atLeast"/>
                    <w:ind w:left="613" w:hanging="500"/>
                    <w:jc w:val="both"/>
                    <w:rPr>
                      <w:rFonts w:ascii="Arial" w:hAnsi="Arial" w:cs="Arial"/>
                      <w:lang w:eastAsia="en-US"/>
                    </w:rPr>
                  </w:pPr>
                </w:p>
                <w:p w:rsidR="00817D13" w:rsidRPr="001A4BBF" w:rsidRDefault="00817D13" w:rsidP="00610F74">
                  <w:pPr>
                    <w:tabs>
                      <w:tab w:val="num" w:pos="492"/>
                    </w:tabs>
                    <w:spacing w:line="0" w:lineRule="atLeast"/>
                    <w:jc w:val="both"/>
                    <w:rPr>
                      <w:rFonts w:ascii="Arial" w:hAnsi="Arial" w:cs="Arial"/>
                    </w:rPr>
                  </w:pPr>
                  <w:r w:rsidRPr="001A4BBF">
                    <w:rPr>
                      <w:rFonts w:ascii="Arial" w:hAnsi="Arial" w:cs="Arial"/>
                      <w:b/>
                    </w:rPr>
                    <w:t>Proyecto técnico.</w:t>
                  </w:r>
                  <w:r w:rsidRPr="001A4BBF">
                    <w:rPr>
                      <w:rFonts w:ascii="Arial" w:hAnsi="Arial" w:cs="Arial"/>
                    </w:rPr>
                    <w:t xml:space="preserve"> </w:t>
                  </w:r>
                </w:p>
                <w:p w:rsidR="00817D13" w:rsidRPr="001A4BBF" w:rsidRDefault="00817D13" w:rsidP="00610F74">
                  <w:pPr>
                    <w:spacing w:line="0" w:lineRule="atLeast"/>
                    <w:jc w:val="both"/>
                    <w:rPr>
                      <w:rFonts w:ascii="Arial" w:hAnsi="Arial" w:cs="Arial"/>
                    </w:rPr>
                  </w:pPr>
                </w:p>
                <w:p w:rsidR="00817D13" w:rsidRPr="001A4BBF" w:rsidRDefault="00817D13" w:rsidP="00610F74">
                  <w:pPr>
                    <w:autoSpaceDE w:val="0"/>
                    <w:autoSpaceDN w:val="0"/>
                    <w:adjustRightInd w:val="0"/>
                    <w:spacing w:line="0" w:lineRule="atLeast"/>
                    <w:jc w:val="both"/>
                    <w:rPr>
                      <w:rFonts w:ascii="Arial" w:hAnsi="Arial" w:cs="Arial"/>
                    </w:rPr>
                  </w:pPr>
                  <w:r w:rsidRPr="001A4BBF">
                    <w:rPr>
                      <w:rFonts w:ascii="Arial" w:hAnsi="Arial" w:cs="Arial"/>
                      <w:lang w:eastAsia="ar-SA"/>
                    </w:rPr>
                    <w:t>Se presentará un proyecto técnico que deberá contener los</w:t>
                  </w:r>
                  <w:r w:rsidRPr="001A4BBF">
                    <w:rPr>
                      <w:rFonts w:ascii="Arial" w:hAnsi="Arial" w:cs="Arial"/>
                    </w:rPr>
                    <w:t xml:space="preserve"> apartados siguientes y cuya valoración parcial será la siguiente:</w:t>
                  </w:r>
                </w:p>
                <w:p w:rsidR="00817D13" w:rsidRPr="001A4BBF" w:rsidRDefault="00817D13" w:rsidP="00610F74">
                  <w:pPr>
                    <w:spacing w:line="0" w:lineRule="atLeast"/>
                    <w:jc w:val="both"/>
                    <w:rPr>
                      <w:rFonts w:ascii="Arial" w:hAnsi="Arial" w:cs="Arial"/>
                    </w:rPr>
                  </w:pPr>
                </w:p>
                <w:p w:rsidR="00817D13" w:rsidRPr="001A4BBF" w:rsidRDefault="00817D13" w:rsidP="00610F74">
                  <w:pPr>
                    <w:pStyle w:val="Zerrenda-paragrafoa"/>
                    <w:numPr>
                      <w:ilvl w:val="1"/>
                      <w:numId w:val="42"/>
                    </w:numPr>
                    <w:spacing w:line="0" w:lineRule="atLeast"/>
                    <w:jc w:val="both"/>
                    <w:rPr>
                      <w:rFonts w:ascii="Arial" w:hAnsi="Arial" w:cs="Arial"/>
                      <w:sz w:val="20"/>
                      <w:szCs w:val="20"/>
                    </w:rPr>
                  </w:pPr>
                  <w:r w:rsidRPr="001A4BBF">
                    <w:rPr>
                      <w:rFonts w:ascii="Arial" w:hAnsi="Arial" w:cs="Arial"/>
                      <w:sz w:val="20"/>
                      <w:szCs w:val="20"/>
                    </w:rPr>
                    <w:t>Proyecto para la valoración, diagnóstico y orientación de familias de acogida: (Hasta 15 puntos).</w:t>
                  </w:r>
                </w:p>
                <w:p w:rsidR="00817D13" w:rsidRPr="001A4BBF" w:rsidRDefault="00817D13" w:rsidP="00610F74">
                  <w:pPr>
                    <w:pStyle w:val="Zerrenda-paragrafoa"/>
                    <w:numPr>
                      <w:ilvl w:val="1"/>
                      <w:numId w:val="42"/>
                    </w:numPr>
                    <w:spacing w:line="0" w:lineRule="atLeast"/>
                    <w:ind w:left="357" w:hanging="357"/>
                    <w:jc w:val="both"/>
                    <w:rPr>
                      <w:rFonts w:ascii="Arial" w:hAnsi="Arial" w:cs="Arial"/>
                      <w:sz w:val="20"/>
                      <w:szCs w:val="20"/>
                    </w:rPr>
                  </w:pPr>
                  <w:r w:rsidRPr="001A4BBF">
                    <w:rPr>
                      <w:rFonts w:ascii="Arial" w:hAnsi="Arial" w:cs="Arial"/>
                      <w:sz w:val="20"/>
                      <w:szCs w:val="20"/>
                    </w:rPr>
                    <w:t xml:space="preserve">Plan de trabajo para el seguimiento e intervención en los acogimientos, esto es, un modelo de desarrollo y gestión del seguimiento técnico: (Hasta 15 puntos). </w:t>
                  </w:r>
                </w:p>
                <w:p w:rsidR="00817D13" w:rsidRPr="001A4BBF" w:rsidRDefault="00817D13" w:rsidP="00610F74">
                  <w:pPr>
                    <w:pStyle w:val="Zerrenda-paragrafoa"/>
                    <w:numPr>
                      <w:ilvl w:val="1"/>
                      <w:numId w:val="42"/>
                    </w:numPr>
                    <w:spacing w:line="0" w:lineRule="atLeast"/>
                    <w:ind w:left="357" w:hanging="357"/>
                    <w:jc w:val="both"/>
                    <w:rPr>
                      <w:rFonts w:ascii="Arial" w:hAnsi="Arial" w:cs="Arial"/>
                      <w:sz w:val="20"/>
                      <w:szCs w:val="20"/>
                    </w:rPr>
                  </w:pPr>
                  <w:r w:rsidRPr="001A4BBF">
                    <w:rPr>
                      <w:rFonts w:ascii="Arial" w:hAnsi="Arial" w:cs="Arial"/>
                      <w:sz w:val="20"/>
                      <w:szCs w:val="20"/>
                    </w:rPr>
                    <w:t xml:space="preserve">Proyecto de gestión y organización del servicio: organización del personal, recursos materiales… (Hasta 6 puntos). </w:t>
                  </w:r>
                </w:p>
                <w:p w:rsidR="00817D13" w:rsidRPr="001A4BBF" w:rsidRDefault="00817D13" w:rsidP="00610F74">
                  <w:pPr>
                    <w:pStyle w:val="Zerrenda-paragrafoa"/>
                    <w:numPr>
                      <w:ilvl w:val="1"/>
                      <w:numId w:val="42"/>
                    </w:numPr>
                    <w:spacing w:line="0" w:lineRule="atLeast"/>
                    <w:ind w:left="357" w:hanging="357"/>
                    <w:jc w:val="both"/>
                    <w:rPr>
                      <w:rFonts w:ascii="Arial" w:hAnsi="Arial" w:cs="Arial"/>
                      <w:sz w:val="20"/>
                      <w:szCs w:val="20"/>
                    </w:rPr>
                  </w:pPr>
                  <w:r w:rsidRPr="001A4BBF">
                    <w:rPr>
                      <w:rFonts w:ascii="Arial" w:hAnsi="Arial" w:cs="Arial"/>
                      <w:sz w:val="20"/>
                      <w:szCs w:val="20"/>
                    </w:rPr>
                    <w:t>Proyecto de red de relaciones con otros agentes y entidades: (Hasta 5 puntos).</w:t>
                  </w:r>
                </w:p>
              </w:tc>
              <w:tc>
                <w:tcPr>
                  <w:tcW w:w="1456" w:type="dxa"/>
                  <w:tcBorders>
                    <w:top w:val="single" w:sz="6" w:space="0" w:color="auto"/>
                    <w:left w:val="single" w:sz="6" w:space="0" w:color="auto"/>
                    <w:bottom w:val="single" w:sz="6" w:space="0" w:color="auto"/>
                    <w:right w:val="single" w:sz="6" w:space="0" w:color="auto"/>
                  </w:tcBorders>
                </w:tcPr>
                <w:p w:rsidR="00817D13" w:rsidRPr="001A4BBF" w:rsidRDefault="00817D13" w:rsidP="00007536">
                  <w:pPr>
                    <w:spacing w:line="240" w:lineRule="atLeast"/>
                    <w:jc w:val="center"/>
                    <w:rPr>
                      <w:rFonts w:ascii="Arial" w:hAnsi="Arial" w:cs="Arial"/>
                      <w:b/>
                      <w:lang w:eastAsia="en-US"/>
                    </w:rPr>
                  </w:pPr>
                  <w:r w:rsidRPr="001A4BBF">
                    <w:rPr>
                      <w:rFonts w:ascii="Arial" w:hAnsi="Arial" w:cs="Arial"/>
                      <w:b/>
                      <w:lang w:eastAsia="en-US"/>
                    </w:rPr>
                    <w:t>41</w:t>
                  </w:r>
                </w:p>
                <w:p w:rsidR="00817D13" w:rsidRPr="001A4BBF" w:rsidRDefault="00817D13" w:rsidP="00007536">
                  <w:pPr>
                    <w:spacing w:line="240" w:lineRule="atLeast"/>
                    <w:jc w:val="center"/>
                    <w:rPr>
                      <w:rFonts w:ascii="Arial" w:hAnsi="Arial" w:cs="Arial"/>
                      <w:lang w:eastAsia="en-US"/>
                    </w:rPr>
                  </w:pPr>
                </w:p>
                <w:p w:rsidR="00817D13" w:rsidRPr="001A4BBF" w:rsidRDefault="00817D13" w:rsidP="00007536">
                  <w:pPr>
                    <w:spacing w:line="240" w:lineRule="atLeast"/>
                    <w:jc w:val="center"/>
                    <w:rPr>
                      <w:rFonts w:ascii="Arial" w:hAnsi="Arial" w:cs="Arial"/>
                      <w:lang w:eastAsia="en-US"/>
                    </w:rPr>
                  </w:pPr>
                </w:p>
                <w:p w:rsidR="00817D13" w:rsidRPr="001A4BBF" w:rsidRDefault="00817D13" w:rsidP="00007536">
                  <w:pPr>
                    <w:spacing w:line="240" w:lineRule="atLeast"/>
                    <w:jc w:val="center"/>
                    <w:rPr>
                      <w:rFonts w:ascii="Arial" w:hAnsi="Arial" w:cs="Arial"/>
                      <w:lang w:eastAsia="en-US"/>
                    </w:rPr>
                  </w:pPr>
                </w:p>
                <w:p w:rsidR="00817D13" w:rsidRPr="001A4BBF" w:rsidRDefault="00817D13" w:rsidP="00007536">
                  <w:pPr>
                    <w:spacing w:line="240" w:lineRule="atLeast"/>
                    <w:jc w:val="center"/>
                    <w:rPr>
                      <w:rFonts w:ascii="Arial" w:hAnsi="Arial" w:cs="Arial"/>
                      <w:lang w:eastAsia="en-US"/>
                    </w:rPr>
                  </w:pPr>
                </w:p>
                <w:p w:rsidR="00817D13" w:rsidRPr="001A4BBF" w:rsidRDefault="00817D13" w:rsidP="00007536">
                  <w:pPr>
                    <w:spacing w:line="240" w:lineRule="atLeast"/>
                    <w:jc w:val="center"/>
                    <w:rPr>
                      <w:rFonts w:ascii="Arial" w:hAnsi="Arial" w:cs="Arial"/>
                      <w:lang w:eastAsia="en-US"/>
                    </w:rPr>
                  </w:pPr>
                </w:p>
                <w:p w:rsidR="00817D13" w:rsidRPr="001A4BBF" w:rsidRDefault="00817D13" w:rsidP="004E066F">
                  <w:pPr>
                    <w:spacing w:line="0" w:lineRule="atLeast"/>
                    <w:rPr>
                      <w:rFonts w:ascii="Arial" w:hAnsi="Arial" w:cs="Arial"/>
                      <w:lang w:eastAsia="en-US"/>
                    </w:rPr>
                  </w:pPr>
                  <w:r w:rsidRPr="001A4BBF">
                    <w:rPr>
                      <w:rFonts w:ascii="Arial" w:hAnsi="Arial" w:cs="Arial"/>
                      <w:lang w:eastAsia="en-US"/>
                    </w:rPr>
                    <w:t>15</w:t>
                  </w:r>
                </w:p>
                <w:p w:rsidR="00817D13" w:rsidRPr="001A4BBF" w:rsidRDefault="00817D13" w:rsidP="004E066F">
                  <w:pPr>
                    <w:spacing w:line="0" w:lineRule="atLeast"/>
                    <w:rPr>
                      <w:rFonts w:ascii="Arial" w:hAnsi="Arial" w:cs="Arial"/>
                      <w:lang w:eastAsia="en-US"/>
                    </w:rPr>
                  </w:pPr>
                </w:p>
                <w:p w:rsidR="00817D13" w:rsidRPr="001A4BBF" w:rsidRDefault="00817D13" w:rsidP="004E066F">
                  <w:pPr>
                    <w:spacing w:line="0" w:lineRule="atLeast"/>
                    <w:rPr>
                      <w:rFonts w:ascii="Arial" w:hAnsi="Arial" w:cs="Arial"/>
                      <w:lang w:eastAsia="en-US"/>
                    </w:rPr>
                  </w:pPr>
                  <w:r w:rsidRPr="001A4BBF">
                    <w:rPr>
                      <w:rFonts w:ascii="Arial" w:hAnsi="Arial" w:cs="Arial"/>
                      <w:lang w:eastAsia="en-US"/>
                    </w:rPr>
                    <w:t>15</w:t>
                  </w:r>
                </w:p>
                <w:p w:rsidR="00817D13" w:rsidRPr="001A4BBF" w:rsidRDefault="00817D13" w:rsidP="004E066F">
                  <w:pPr>
                    <w:spacing w:line="0" w:lineRule="atLeast"/>
                    <w:rPr>
                      <w:rFonts w:ascii="Arial" w:hAnsi="Arial" w:cs="Arial"/>
                      <w:lang w:eastAsia="en-US"/>
                    </w:rPr>
                  </w:pPr>
                </w:p>
                <w:p w:rsidR="00817D13" w:rsidRPr="001A4BBF" w:rsidRDefault="00817D13" w:rsidP="004E066F">
                  <w:pPr>
                    <w:spacing w:line="0" w:lineRule="atLeast"/>
                    <w:rPr>
                      <w:rFonts w:ascii="Arial" w:hAnsi="Arial" w:cs="Arial"/>
                      <w:lang w:eastAsia="en-US"/>
                    </w:rPr>
                  </w:pPr>
                </w:p>
                <w:p w:rsidR="00817D13" w:rsidRPr="001A4BBF" w:rsidRDefault="00817D13" w:rsidP="004E066F">
                  <w:pPr>
                    <w:spacing w:line="0" w:lineRule="atLeast"/>
                    <w:rPr>
                      <w:rFonts w:ascii="Arial" w:hAnsi="Arial" w:cs="Arial"/>
                      <w:lang w:eastAsia="en-US"/>
                    </w:rPr>
                  </w:pPr>
                  <w:r w:rsidRPr="001A4BBF">
                    <w:rPr>
                      <w:rFonts w:ascii="Arial" w:hAnsi="Arial" w:cs="Arial"/>
                      <w:lang w:eastAsia="en-US"/>
                    </w:rPr>
                    <w:t>6</w:t>
                  </w:r>
                </w:p>
                <w:p w:rsidR="00817D13" w:rsidRPr="001A4BBF" w:rsidRDefault="00817D13" w:rsidP="004E066F">
                  <w:pPr>
                    <w:spacing w:line="0" w:lineRule="atLeast"/>
                    <w:rPr>
                      <w:rFonts w:ascii="Arial" w:hAnsi="Arial" w:cs="Arial"/>
                      <w:lang w:eastAsia="en-US"/>
                    </w:rPr>
                  </w:pPr>
                </w:p>
                <w:p w:rsidR="00817D13" w:rsidRPr="001A4BBF" w:rsidRDefault="00817D13" w:rsidP="004E066F">
                  <w:pPr>
                    <w:spacing w:line="0" w:lineRule="atLeast"/>
                    <w:rPr>
                      <w:rFonts w:ascii="Arial" w:hAnsi="Arial" w:cs="Arial"/>
                      <w:lang w:eastAsia="en-US"/>
                    </w:rPr>
                  </w:pPr>
                  <w:r w:rsidRPr="001A4BBF">
                    <w:rPr>
                      <w:rFonts w:ascii="Arial" w:hAnsi="Arial" w:cs="Arial"/>
                      <w:lang w:eastAsia="en-US"/>
                    </w:rPr>
                    <w:t>5</w:t>
                  </w:r>
                </w:p>
              </w:tc>
            </w:tr>
          </w:tbl>
          <w:p w:rsidR="00817D13" w:rsidRPr="001A4BBF" w:rsidRDefault="00817D13" w:rsidP="00007536">
            <w:pPr>
              <w:spacing w:line="240" w:lineRule="atLeast"/>
              <w:jc w:val="both"/>
              <w:rPr>
                <w:rFonts w:ascii="Arial" w:hAnsi="Arial" w:cs="Arial"/>
                <w:lang w:eastAsia="en-US"/>
              </w:rPr>
            </w:pPr>
          </w:p>
          <w:p w:rsidR="00817D13" w:rsidRPr="001A4BBF" w:rsidRDefault="00817D13" w:rsidP="00007536">
            <w:pPr>
              <w:autoSpaceDE w:val="0"/>
              <w:autoSpaceDN w:val="0"/>
              <w:adjustRightInd w:val="0"/>
              <w:jc w:val="both"/>
              <w:rPr>
                <w:rFonts w:ascii="Arial" w:hAnsi="Arial" w:cs="Arial"/>
                <w:b/>
                <w:bCs/>
                <w:u w:val="single"/>
              </w:rPr>
            </w:pPr>
            <w:r w:rsidRPr="001A4BBF">
              <w:rPr>
                <w:rFonts w:ascii="Arial" w:hAnsi="Arial" w:cs="Arial"/>
                <w:b/>
                <w:bCs/>
                <w:u w:val="single"/>
              </w:rPr>
              <w:t xml:space="preserve">NOTA IMPORTANTE: </w:t>
            </w:r>
          </w:p>
          <w:p w:rsidR="00817D13" w:rsidRPr="001A4BBF" w:rsidRDefault="00817D13" w:rsidP="00007536">
            <w:pPr>
              <w:autoSpaceDE w:val="0"/>
              <w:autoSpaceDN w:val="0"/>
              <w:adjustRightInd w:val="0"/>
              <w:jc w:val="both"/>
              <w:rPr>
                <w:rFonts w:ascii="Arial" w:hAnsi="Arial" w:cs="Arial"/>
                <w:b/>
                <w:bCs/>
              </w:rPr>
            </w:pPr>
          </w:p>
          <w:p w:rsidR="00817D13" w:rsidRPr="001A4BBF" w:rsidRDefault="00817D13" w:rsidP="00007536">
            <w:pPr>
              <w:jc w:val="both"/>
              <w:rPr>
                <w:rFonts w:ascii="Arial" w:hAnsi="Arial" w:cs="Arial"/>
              </w:rPr>
            </w:pPr>
            <w:r w:rsidRPr="001A4BBF">
              <w:rPr>
                <w:rFonts w:ascii="Arial" w:hAnsi="Arial" w:cs="Arial"/>
              </w:rPr>
              <w:t xml:space="preserve">Conforme al artículo 146.3. de la LCSP, para continuar en el proceso selectivo y ser admitido a la valoración global, se exigirá que en los criterios cuya ponderación dependen de juicios de valor, las licitadoras alcancen un umbral mínimo de puntuación, de forma que no sean tenidas en cuenta por la Mesa de Contratación las ofertas cuya puntuación en los referidos criterios no alcancen la siguiente puntuación: </w:t>
            </w:r>
          </w:p>
          <w:p w:rsidR="00817D13" w:rsidRPr="001A4BBF" w:rsidRDefault="00817D13" w:rsidP="00007536">
            <w:pPr>
              <w:rPr>
                <w:rFonts w:ascii="Arial" w:hAnsi="Arial" w:cs="Arial"/>
              </w:rPr>
            </w:pPr>
          </w:p>
          <w:p w:rsidR="00817D13" w:rsidRPr="001A4BBF" w:rsidRDefault="00817D13" w:rsidP="00007536">
            <w:pPr>
              <w:autoSpaceDE w:val="0"/>
              <w:autoSpaceDN w:val="0"/>
              <w:adjustRightInd w:val="0"/>
              <w:rPr>
                <w:rFonts w:ascii="Arial" w:hAnsi="Arial" w:cs="Arial"/>
                <w:b/>
                <w:bCs/>
                <w:snapToGrid w:val="0"/>
                <w:u w:val="single"/>
                <w:lang w:val="es-ES_tradnl"/>
              </w:rPr>
            </w:pPr>
            <w:r w:rsidRPr="001A4BBF">
              <w:rPr>
                <w:rFonts w:ascii="Arial" w:hAnsi="Arial" w:cs="Arial"/>
                <w:b/>
                <w:bCs/>
                <w:snapToGrid w:val="0"/>
                <w:u w:val="single"/>
                <w:lang w:val="es-ES_tradnl"/>
              </w:rPr>
              <w:t xml:space="preserve">Oferta técnica: </w:t>
            </w:r>
          </w:p>
          <w:p w:rsidR="00817D13" w:rsidRPr="001A4BBF" w:rsidRDefault="00817D13" w:rsidP="00007536">
            <w:pPr>
              <w:autoSpaceDE w:val="0"/>
              <w:autoSpaceDN w:val="0"/>
              <w:adjustRightInd w:val="0"/>
              <w:rPr>
                <w:rFonts w:ascii="Arial" w:hAnsi="Arial" w:cs="Arial"/>
                <w:b/>
                <w:bCs/>
                <w:snapToGrid w:val="0"/>
                <w:u w:val="single"/>
                <w:lang w:val="es-ES_tradnl"/>
              </w:rPr>
            </w:pPr>
          </w:p>
          <w:p w:rsidR="00817D13" w:rsidRPr="001A4BBF" w:rsidRDefault="00817D13" w:rsidP="00007536">
            <w:pPr>
              <w:autoSpaceDE w:val="0"/>
              <w:autoSpaceDN w:val="0"/>
              <w:adjustRightInd w:val="0"/>
              <w:rPr>
                <w:rFonts w:ascii="Arial" w:hAnsi="Arial" w:cs="Arial"/>
                <w:b/>
                <w:bCs/>
                <w:lang w:eastAsia="en-US"/>
              </w:rPr>
            </w:pPr>
            <w:r w:rsidRPr="001A4BBF">
              <w:rPr>
                <w:rFonts w:ascii="Arial" w:hAnsi="Arial" w:cs="Arial"/>
                <w:b/>
                <w:bCs/>
              </w:rPr>
              <w:t>Proyecto técnico</w:t>
            </w:r>
            <w:r w:rsidRPr="001A4BBF">
              <w:rPr>
                <w:rFonts w:ascii="Arial" w:hAnsi="Arial" w:cs="Arial"/>
                <w:b/>
                <w:bCs/>
                <w:lang w:val="eu-ES"/>
              </w:rPr>
              <w:t>:</w:t>
            </w:r>
            <w:r w:rsidRPr="001A4BBF">
              <w:rPr>
                <w:rFonts w:ascii="Arial" w:hAnsi="Arial" w:cs="Arial"/>
                <w:lang w:eastAsia="en-US"/>
              </w:rPr>
              <w:t xml:space="preserve"> </w:t>
            </w:r>
            <w:r w:rsidRPr="001A4BBF">
              <w:rPr>
                <w:rFonts w:ascii="Arial" w:hAnsi="Arial" w:cs="Arial"/>
                <w:b/>
                <w:lang w:eastAsia="en-US"/>
              </w:rPr>
              <w:t>20,50 puntos.</w:t>
            </w:r>
          </w:p>
          <w:p w:rsidR="00817D13" w:rsidRPr="001A4BBF" w:rsidRDefault="00817D13" w:rsidP="00007536">
            <w:pPr>
              <w:spacing w:before="120" w:line="240" w:lineRule="atLeast"/>
              <w:jc w:val="both"/>
              <w:rPr>
                <w:rFonts w:ascii="Arial" w:hAnsi="Arial" w:cs="Arial"/>
                <w:i/>
                <w:iCs/>
              </w:rPr>
            </w:pPr>
            <w:r w:rsidRPr="001A4BBF">
              <w:rPr>
                <w:rFonts w:ascii="Arial" w:hAnsi="Arial" w:cs="Arial"/>
                <w:b/>
                <w:bCs/>
              </w:rPr>
              <w:t>CRITERIOS DE OBLIGADO CUMPLIMIENTO EN LOS TEXTOS ESCRITOS (CON INDEPENDENCIA DE GRÁFICOS, FOTOGRAFÍAS, DIAGRAMAS...) QUE SE PRESENTEN</w:t>
            </w:r>
          </w:p>
          <w:p w:rsidR="00817D13" w:rsidRPr="001A4BBF" w:rsidRDefault="00817D13" w:rsidP="00007536">
            <w:pPr>
              <w:spacing w:before="60"/>
              <w:jc w:val="both"/>
              <w:rPr>
                <w:rFonts w:ascii="Arial" w:hAnsi="Arial" w:cs="Arial"/>
              </w:rPr>
            </w:pPr>
            <w:r w:rsidRPr="001A4BBF">
              <w:rPr>
                <w:rFonts w:ascii="Arial" w:hAnsi="Arial" w:cs="Arial"/>
              </w:rPr>
              <w:t>Todos los textos escritos que se presenten en relación a estos criterios deberán redactarse con los siguientes parámetros.</w:t>
            </w:r>
          </w:p>
          <w:p w:rsidR="00817D13" w:rsidRPr="001A4BBF" w:rsidRDefault="00817D13" w:rsidP="00007536">
            <w:pPr>
              <w:numPr>
                <w:ilvl w:val="0"/>
                <w:numId w:val="18"/>
              </w:numPr>
              <w:suppressAutoHyphens/>
              <w:spacing w:before="40" w:after="40" w:line="240" w:lineRule="atLeast"/>
              <w:ind w:left="601" w:hanging="241"/>
              <w:jc w:val="both"/>
              <w:rPr>
                <w:rFonts w:ascii="Arial" w:hAnsi="Arial" w:cs="Arial"/>
                <w:lang w:eastAsia="en-US"/>
              </w:rPr>
            </w:pPr>
            <w:r w:rsidRPr="001A4BBF">
              <w:rPr>
                <w:rFonts w:ascii="Arial" w:hAnsi="Arial" w:cs="Arial"/>
                <w:lang w:eastAsia="en-US"/>
              </w:rPr>
              <w:t>Extensión máxima documentación (sin considerar portadas o índices):</w:t>
            </w:r>
          </w:p>
          <w:p w:rsidR="00817D13" w:rsidRPr="001A4BBF" w:rsidRDefault="00817D13" w:rsidP="00007536">
            <w:pPr>
              <w:suppressAutoHyphens/>
              <w:spacing w:before="40" w:after="40" w:line="240" w:lineRule="atLeast"/>
              <w:ind w:left="601"/>
              <w:jc w:val="both"/>
              <w:rPr>
                <w:rFonts w:ascii="Arial" w:hAnsi="Arial" w:cs="Arial"/>
                <w:lang w:eastAsia="en-US"/>
              </w:rPr>
            </w:pPr>
            <w:r w:rsidRPr="001A4BBF">
              <w:rPr>
                <w:rFonts w:ascii="Arial" w:hAnsi="Arial" w:cs="Arial"/>
                <w:b/>
                <w:bCs/>
                <w:lang w:eastAsia="en-US"/>
              </w:rPr>
              <w:t>Programa de trabajo</w:t>
            </w:r>
            <w:r w:rsidRPr="001A4BBF">
              <w:rPr>
                <w:rFonts w:ascii="Arial" w:hAnsi="Arial" w:cs="Arial"/>
                <w:lang w:eastAsia="en-US"/>
              </w:rPr>
              <w:t>: Máximo 40 páginas distribuidas de la siguiente forma:</w:t>
            </w:r>
          </w:p>
          <w:p w:rsidR="00817D13" w:rsidRPr="001A4BBF" w:rsidRDefault="00817D13" w:rsidP="00007536">
            <w:pPr>
              <w:numPr>
                <w:ilvl w:val="0"/>
                <w:numId w:val="18"/>
              </w:numPr>
              <w:suppressAutoHyphens/>
              <w:spacing w:before="40" w:after="40" w:line="240" w:lineRule="atLeast"/>
              <w:ind w:left="601" w:hanging="241"/>
              <w:jc w:val="both"/>
              <w:rPr>
                <w:rFonts w:ascii="Arial" w:hAnsi="Arial" w:cs="Arial"/>
                <w:lang w:eastAsia="en-US"/>
              </w:rPr>
            </w:pPr>
            <w:r w:rsidRPr="001A4BBF">
              <w:rPr>
                <w:rFonts w:ascii="Arial" w:hAnsi="Arial" w:cs="Arial"/>
              </w:rPr>
              <w:t>Márgenes mínimos:</w:t>
            </w:r>
          </w:p>
          <w:p w:rsidR="00817D13" w:rsidRPr="001A4BBF" w:rsidRDefault="00817D13" w:rsidP="00007536">
            <w:pPr>
              <w:suppressAutoHyphens/>
              <w:spacing w:line="240" w:lineRule="atLeast"/>
              <w:ind w:left="1416"/>
              <w:rPr>
                <w:rFonts w:ascii="Arial" w:hAnsi="Arial" w:cs="Arial"/>
              </w:rPr>
            </w:pPr>
            <w:r w:rsidRPr="001A4BBF">
              <w:rPr>
                <w:rFonts w:ascii="Arial" w:hAnsi="Arial" w:cs="Arial"/>
              </w:rPr>
              <w:t>-Inferior y superior: superior de 2,5 cm.; inferior de 2 cm</w:t>
            </w:r>
          </w:p>
          <w:p w:rsidR="00817D13" w:rsidRPr="001A4BBF" w:rsidRDefault="00817D13" w:rsidP="00007536">
            <w:pPr>
              <w:suppressAutoHyphens/>
              <w:spacing w:line="240" w:lineRule="atLeast"/>
              <w:ind w:left="1416"/>
              <w:jc w:val="both"/>
              <w:rPr>
                <w:rFonts w:ascii="Arial" w:hAnsi="Arial" w:cs="Arial"/>
              </w:rPr>
            </w:pPr>
            <w:r w:rsidRPr="001A4BBF">
              <w:rPr>
                <w:rFonts w:ascii="Arial" w:hAnsi="Arial" w:cs="Arial"/>
              </w:rPr>
              <w:t>-Izquierdo-derecho:  izquierdo de 2,5 cm.; derecho de 1,5 cm</w:t>
            </w:r>
          </w:p>
          <w:p w:rsidR="00817D13" w:rsidRPr="001A4BBF" w:rsidRDefault="00817D13" w:rsidP="00007536">
            <w:pPr>
              <w:numPr>
                <w:ilvl w:val="0"/>
                <w:numId w:val="18"/>
              </w:numPr>
              <w:spacing w:before="40" w:after="40" w:line="240" w:lineRule="atLeast"/>
              <w:ind w:left="601" w:hanging="241"/>
              <w:jc w:val="both"/>
              <w:rPr>
                <w:rFonts w:ascii="Arial" w:hAnsi="Arial" w:cs="Arial"/>
              </w:rPr>
            </w:pPr>
            <w:r w:rsidRPr="001A4BBF">
              <w:rPr>
                <w:rFonts w:ascii="Arial" w:hAnsi="Arial" w:cs="Arial"/>
              </w:rPr>
              <w:t>Tipo de letra y tamaño: Arial o Times New Roman 11.</w:t>
            </w:r>
          </w:p>
          <w:p w:rsidR="00817D13" w:rsidRPr="001A4BBF" w:rsidRDefault="00817D13" w:rsidP="00007536">
            <w:pPr>
              <w:numPr>
                <w:ilvl w:val="0"/>
                <w:numId w:val="18"/>
              </w:numPr>
              <w:spacing w:before="40" w:after="40" w:line="240" w:lineRule="atLeast"/>
              <w:ind w:left="601" w:hanging="241"/>
              <w:jc w:val="both"/>
              <w:rPr>
                <w:rFonts w:ascii="Arial" w:hAnsi="Arial" w:cs="Arial"/>
              </w:rPr>
            </w:pPr>
            <w:r w:rsidRPr="001A4BBF">
              <w:rPr>
                <w:rFonts w:ascii="Arial" w:hAnsi="Arial" w:cs="Arial"/>
              </w:rPr>
              <w:t>Interlineado</w:t>
            </w:r>
            <w:r w:rsidRPr="001A4BBF">
              <w:rPr>
                <w:rFonts w:ascii="Arial" w:hAnsi="Arial" w:cs="Arial"/>
                <w:i/>
                <w:iCs/>
              </w:rPr>
              <w:t xml:space="preserve">: </w:t>
            </w:r>
            <w:r w:rsidRPr="001A4BBF">
              <w:rPr>
                <w:rFonts w:ascii="Arial" w:hAnsi="Arial" w:cs="Arial"/>
              </w:rPr>
              <w:t xml:space="preserve">1,5 </w:t>
            </w:r>
            <w:proofErr w:type="spellStart"/>
            <w:r w:rsidRPr="001A4BBF">
              <w:rPr>
                <w:rFonts w:ascii="Arial" w:hAnsi="Arial" w:cs="Arial"/>
              </w:rPr>
              <w:t>ptos</w:t>
            </w:r>
            <w:proofErr w:type="spellEnd"/>
            <w:r w:rsidRPr="001A4BBF">
              <w:rPr>
                <w:rFonts w:ascii="Arial" w:hAnsi="Arial" w:cs="Arial"/>
              </w:rPr>
              <w:t>.</w:t>
            </w:r>
          </w:p>
          <w:p w:rsidR="00817D13" w:rsidRPr="001A4BBF" w:rsidRDefault="00817D13" w:rsidP="00007536">
            <w:pPr>
              <w:spacing w:line="240" w:lineRule="atLeast"/>
              <w:jc w:val="both"/>
              <w:rPr>
                <w:rFonts w:ascii="Arial" w:hAnsi="Arial" w:cs="Arial"/>
                <w:b/>
              </w:rPr>
            </w:pPr>
          </w:p>
          <w:p w:rsidR="00BB4CC0" w:rsidRPr="001A4BBF" w:rsidRDefault="00BB4CC0" w:rsidP="00BB4CC0">
            <w:pPr>
              <w:pBdr>
                <w:top w:val="single" w:sz="4" w:space="1" w:color="auto"/>
                <w:left w:val="single" w:sz="4" w:space="4" w:color="auto"/>
                <w:bottom w:val="single" w:sz="4" w:space="1" w:color="auto"/>
                <w:right w:val="single" w:sz="4" w:space="4" w:color="auto"/>
              </w:pBdr>
              <w:spacing w:before="40" w:after="40"/>
              <w:jc w:val="both"/>
              <w:rPr>
                <w:rFonts w:ascii="Arial" w:hAnsi="Arial" w:cs="Arial"/>
                <w:b/>
              </w:rPr>
            </w:pPr>
            <w:r w:rsidRPr="001A4BBF">
              <w:rPr>
                <w:rFonts w:ascii="Arial" w:hAnsi="Arial" w:cs="Arial"/>
                <w:b/>
              </w:rPr>
              <w:t>Serán excluidas del procedimiento de licitación aquellas licitadoras que no cumplan las condiciones técnicas exigidas y las que incorporen en los archivos electrónicos nº UNO o DOS documentación que deba ser objeto de evaluación mediante la aplicación de fórmulas (archivo electrónico nº TRES), siempre y cuando, atendidas las circunstancias del caso y aplicando el principio de proporcionalidad, la mesa considere que se pueda producir una contaminación que afecte a la necesaria imparcialidad y objetividad de los órganos técnicos, así como al principio de igualdad de trato.</w:t>
            </w:r>
          </w:p>
          <w:p w:rsidR="00BB4CC0" w:rsidRPr="001A4BBF" w:rsidRDefault="00BB4CC0" w:rsidP="00BB4CC0">
            <w:pPr>
              <w:pBdr>
                <w:top w:val="single" w:sz="4" w:space="1" w:color="auto"/>
                <w:left w:val="single" w:sz="4" w:space="4" w:color="auto"/>
                <w:bottom w:val="single" w:sz="4" w:space="1" w:color="auto"/>
                <w:right w:val="single" w:sz="4" w:space="4" w:color="auto"/>
              </w:pBdr>
              <w:spacing w:before="120" w:after="40" w:line="240" w:lineRule="atLeast"/>
              <w:jc w:val="both"/>
              <w:rPr>
                <w:rFonts w:ascii="Arial" w:hAnsi="Arial" w:cs="Arial"/>
                <w:b/>
                <w:sz w:val="24"/>
                <w:szCs w:val="24"/>
              </w:rPr>
            </w:pPr>
            <w:r w:rsidRPr="001A4BBF">
              <w:rPr>
                <w:rFonts w:ascii="Arial" w:hAnsi="Arial" w:cs="Arial"/>
                <w:b/>
                <w:sz w:val="24"/>
                <w:szCs w:val="24"/>
              </w:rPr>
              <w:t>NO INCLUIR DATOS, INFORMACIÓN O DOCUMENTACIÓN RELATIVA A LOS CRITERIOS AUTOMÁTICOS EN LOS ARCHIVOS REFERIDOS A REQUISITOS PREVIOS Y CRITERIOS VALORABLES MEDIANTE JUICIOS DE VALOR.</w:t>
            </w:r>
          </w:p>
          <w:p w:rsidR="00BB4CC0" w:rsidRPr="001A4BBF" w:rsidRDefault="00BB4CC0" w:rsidP="00007536">
            <w:pPr>
              <w:spacing w:line="240" w:lineRule="atLeast"/>
              <w:jc w:val="both"/>
              <w:rPr>
                <w:rFonts w:ascii="Arial" w:hAnsi="Arial" w:cs="Arial"/>
                <w:b/>
              </w:rPr>
            </w:pPr>
          </w:p>
          <w:p w:rsidR="00BB4CC0" w:rsidRPr="001A4BBF" w:rsidRDefault="00BB4CC0" w:rsidP="00007536">
            <w:pPr>
              <w:spacing w:line="240" w:lineRule="atLeast"/>
              <w:jc w:val="both"/>
              <w:rPr>
                <w:rFonts w:ascii="Arial" w:hAnsi="Arial" w:cs="Arial"/>
                <w:b/>
                <w:lang w:eastAsia="en-US"/>
              </w:rPr>
            </w:pPr>
          </w:p>
          <w:p w:rsidR="00817D13" w:rsidRPr="001A4BBF" w:rsidRDefault="00817D13" w:rsidP="00007536">
            <w:pPr>
              <w:spacing w:line="240" w:lineRule="atLeast"/>
              <w:jc w:val="both"/>
              <w:rPr>
                <w:rFonts w:ascii="Arial" w:hAnsi="Arial" w:cs="Arial"/>
                <w:b/>
              </w:rPr>
            </w:pPr>
            <w:r w:rsidRPr="001A4BBF">
              <w:rPr>
                <w:rFonts w:ascii="Arial" w:hAnsi="Arial" w:cs="Arial"/>
                <w:b/>
              </w:rPr>
              <w:t>2) CRITERIOS A VALORAR MEDIANTE LA APLICACIÓN DE FÓRMULAS</w:t>
            </w:r>
          </w:p>
          <w:p w:rsidR="00817D13" w:rsidRPr="001A4BBF" w:rsidRDefault="00817D13" w:rsidP="00007536">
            <w:pPr>
              <w:spacing w:line="240" w:lineRule="atLeast"/>
              <w:jc w:val="both"/>
              <w:rPr>
                <w:rFonts w:ascii="Arial" w:hAnsi="Arial" w:cs="Arial"/>
                <w:b/>
              </w:rPr>
            </w:pPr>
          </w:p>
          <w:tbl>
            <w:tblPr>
              <w:tblW w:w="8124" w:type="dxa"/>
              <w:tblInd w:w="16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567"/>
              <w:gridCol w:w="6095"/>
              <w:gridCol w:w="1462"/>
            </w:tblGrid>
            <w:tr w:rsidR="001A4BBF" w:rsidRPr="001A4BBF" w:rsidTr="00007536">
              <w:trPr>
                <w:cantSplit/>
                <w:trHeight w:val="357"/>
              </w:trPr>
              <w:tc>
                <w:tcPr>
                  <w:tcW w:w="6662" w:type="dxa"/>
                  <w:gridSpan w:val="2"/>
                  <w:tcBorders>
                    <w:top w:val="single" w:sz="6" w:space="0" w:color="000000"/>
                    <w:left w:val="single" w:sz="6" w:space="0" w:color="000000"/>
                    <w:bottom w:val="single" w:sz="6" w:space="0" w:color="000000"/>
                    <w:right w:val="single" w:sz="6" w:space="0" w:color="000000"/>
                  </w:tcBorders>
                  <w:vAlign w:val="center"/>
                </w:tcPr>
                <w:p w:rsidR="00817D13" w:rsidRPr="001A4BBF" w:rsidRDefault="00817D13" w:rsidP="00007536">
                  <w:pPr>
                    <w:spacing w:line="240" w:lineRule="atLeast"/>
                    <w:jc w:val="center"/>
                    <w:rPr>
                      <w:rFonts w:ascii="Arial" w:hAnsi="Arial" w:cs="Arial"/>
                      <w:b/>
                      <w:bCs/>
                    </w:rPr>
                  </w:pPr>
                  <w:r w:rsidRPr="001A4BBF">
                    <w:rPr>
                      <w:rFonts w:ascii="Arial" w:hAnsi="Arial" w:cs="Arial"/>
                      <w:b/>
                      <w:bCs/>
                    </w:rPr>
                    <w:t>Criterio</w:t>
                  </w:r>
                </w:p>
              </w:tc>
              <w:tc>
                <w:tcPr>
                  <w:tcW w:w="1462" w:type="dxa"/>
                  <w:tcBorders>
                    <w:top w:val="single" w:sz="6" w:space="0" w:color="000000"/>
                    <w:left w:val="single" w:sz="6" w:space="0" w:color="000000"/>
                    <w:bottom w:val="single" w:sz="6" w:space="0" w:color="000000"/>
                    <w:right w:val="single" w:sz="6" w:space="0" w:color="000000"/>
                  </w:tcBorders>
                  <w:vAlign w:val="center"/>
                </w:tcPr>
                <w:p w:rsidR="00817D13" w:rsidRPr="001A4BBF" w:rsidRDefault="00817D13" w:rsidP="00007536">
                  <w:pPr>
                    <w:spacing w:line="240" w:lineRule="atLeast"/>
                    <w:jc w:val="center"/>
                    <w:rPr>
                      <w:rFonts w:ascii="Arial" w:hAnsi="Arial" w:cs="Arial"/>
                    </w:rPr>
                  </w:pPr>
                  <w:r w:rsidRPr="001A4BBF">
                    <w:rPr>
                      <w:rFonts w:ascii="Arial" w:hAnsi="Arial" w:cs="Arial"/>
                      <w:b/>
                      <w:bCs/>
                    </w:rPr>
                    <w:t>Ponderación</w:t>
                  </w:r>
                </w:p>
              </w:tc>
            </w:tr>
            <w:tr w:rsidR="001A4BBF" w:rsidRPr="001A4BBF" w:rsidTr="00007536">
              <w:trPr>
                <w:trHeight w:val="284"/>
              </w:trPr>
              <w:tc>
                <w:tcPr>
                  <w:tcW w:w="567" w:type="dxa"/>
                  <w:tcBorders>
                    <w:top w:val="single" w:sz="6" w:space="0" w:color="000000"/>
                    <w:left w:val="single" w:sz="6" w:space="0" w:color="000000"/>
                    <w:bottom w:val="single" w:sz="6" w:space="0" w:color="000000"/>
                    <w:right w:val="single" w:sz="6" w:space="0" w:color="000000"/>
                  </w:tcBorders>
                  <w:vAlign w:val="center"/>
                </w:tcPr>
                <w:p w:rsidR="00817D13" w:rsidRPr="001A4BBF" w:rsidRDefault="00817D13" w:rsidP="00007536">
                  <w:pPr>
                    <w:tabs>
                      <w:tab w:val="left" w:pos="960"/>
                    </w:tabs>
                    <w:spacing w:line="240" w:lineRule="atLeast"/>
                    <w:rPr>
                      <w:rFonts w:ascii="Arial" w:hAnsi="Arial" w:cs="Arial"/>
                      <w:b/>
                      <w:bCs/>
                    </w:rPr>
                  </w:pPr>
                  <w:r w:rsidRPr="001A4BBF">
                    <w:rPr>
                      <w:rFonts w:ascii="Arial" w:hAnsi="Arial" w:cs="Arial"/>
                      <w:b/>
                      <w:bCs/>
                    </w:rPr>
                    <w:t>1.-</w:t>
                  </w:r>
                </w:p>
              </w:tc>
              <w:tc>
                <w:tcPr>
                  <w:tcW w:w="6095" w:type="dxa"/>
                  <w:tcBorders>
                    <w:top w:val="single" w:sz="6" w:space="0" w:color="000000"/>
                    <w:left w:val="single" w:sz="6" w:space="0" w:color="000000"/>
                    <w:bottom w:val="single" w:sz="6" w:space="0" w:color="000000"/>
                    <w:right w:val="single" w:sz="6" w:space="0" w:color="000000"/>
                  </w:tcBorders>
                  <w:vAlign w:val="center"/>
                </w:tcPr>
                <w:p w:rsidR="00817D13" w:rsidRPr="001A4BBF" w:rsidRDefault="00817D13" w:rsidP="00007536">
                  <w:pPr>
                    <w:tabs>
                      <w:tab w:val="left" w:pos="960"/>
                      <w:tab w:val="right" w:leader="hyphen" w:pos="6806"/>
                    </w:tabs>
                    <w:spacing w:line="240" w:lineRule="atLeast"/>
                    <w:rPr>
                      <w:rFonts w:ascii="Arial" w:hAnsi="Arial" w:cs="Arial"/>
                      <w:b/>
                      <w:bCs/>
                    </w:rPr>
                  </w:pPr>
                  <w:r w:rsidRPr="001A4BBF">
                    <w:rPr>
                      <w:rFonts w:ascii="Arial" w:hAnsi="Arial" w:cs="Arial"/>
                      <w:b/>
                      <w:bCs/>
                    </w:rPr>
                    <w:t>Precio</w:t>
                  </w:r>
                </w:p>
              </w:tc>
              <w:tc>
                <w:tcPr>
                  <w:tcW w:w="1462" w:type="dxa"/>
                  <w:tcBorders>
                    <w:top w:val="single" w:sz="6" w:space="0" w:color="000000"/>
                    <w:left w:val="single" w:sz="6" w:space="0" w:color="000000"/>
                    <w:bottom w:val="single" w:sz="6" w:space="0" w:color="000000"/>
                    <w:right w:val="single" w:sz="6" w:space="0" w:color="000000"/>
                  </w:tcBorders>
                  <w:vAlign w:val="center"/>
                </w:tcPr>
                <w:p w:rsidR="00817D13" w:rsidRPr="001A4BBF" w:rsidRDefault="00817D13" w:rsidP="00007536">
                  <w:pPr>
                    <w:tabs>
                      <w:tab w:val="left" w:leader="hyphen" w:pos="130"/>
                      <w:tab w:val="left" w:pos="330"/>
                    </w:tabs>
                    <w:spacing w:line="240" w:lineRule="atLeast"/>
                    <w:ind w:left="-370"/>
                    <w:jc w:val="center"/>
                    <w:rPr>
                      <w:rFonts w:ascii="Arial" w:hAnsi="Arial" w:cs="Arial"/>
                      <w:b/>
                    </w:rPr>
                  </w:pPr>
                  <w:r w:rsidRPr="001A4BBF">
                    <w:rPr>
                      <w:rFonts w:ascii="Arial" w:hAnsi="Arial" w:cs="Arial"/>
                      <w:b/>
                    </w:rPr>
                    <w:t>49</w:t>
                  </w:r>
                </w:p>
              </w:tc>
            </w:tr>
            <w:tr w:rsidR="001A4BBF" w:rsidRPr="001A4BBF" w:rsidTr="00007536">
              <w:trPr>
                <w:trHeight w:val="284"/>
              </w:trPr>
              <w:tc>
                <w:tcPr>
                  <w:tcW w:w="567" w:type="dxa"/>
                  <w:tcBorders>
                    <w:top w:val="single" w:sz="6" w:space="0" w:color="000000"/>
                    <w:left w:val="single" w:sz="6" w:space="0" w:color="000000"/>
                    <w:bottom w:val="single" w:sz="6" w:space="0" w:color="000000"/>
                    <w:right w:val="single" w:sz="6" w:space="0" w:color="000000"/>
                  </w:tcBorders>
                  <w:vAlign w:val="center"/>
                </w:tcPr>
                <w:p w:rsidR="00817D13" w:rsidRPr="001A4BBF" w:rsidRDefault="00817D13" w:rsidP="00007536">
                  <w:pPr>
                    <w:tabs>
                      <w:tab w:val="left" w:pos="960"/>
                    </w:tabs>
                    <w:spacing w:line="240" w:lineRule="atLeast"/>
                    <w:rPr>
                      <w:rFonts w:ascii="Arial" w:hAnsi="Arial" w:cs="Arial"/>
                      <w:b/>
                      <w:bCs/>
                    </w:rPr>
                  </w:pPr>
                  <w:r w:rsidRPr="001A4BBF">
                    <w:rPr>
                      <w:rFonts w:ascii="Arial" w:hAnsi="Arial" w:cs="Arial"/>
                      <w:b/>
                      <w:bCs/>
                    </w:rPr>
                    <w:t xml:space="preserve">2.- </w:t>
                  </w:r>
                </w:p>
              </w:tc>
              <w:tc>
                <w:tcPr>
                  <w:tcW w:w="6095" w:type="dxa"/>
                  <w:tcBorders>
                    <w:top w:val="single" w:sz="6" w:space="0" w:color="000000"/>
                    <w:left w:val="single" w:sz="6" w:space="0" w:color="000000"/>
                    <w:bottom w:val="single" w:sz="6" w:space="0" w:color="000000"/>
                    <w:right w:val="single" w:sz="6" w:space="0" w:color="000000"/>
                  </w:tcBorders>
                  <w:vAlign w:val="center"/>
                </w:tcPr>
                <w:p w:rsidR="00817D13" w:rsidRPr="001A4BBF" w:rsidRDefault="00817D13" w:rsidP="00007536">
                  <w:pPr>
                    <w:tabs>
                      <w:tab w:val="left" w:pos="960"/>
                      <w:tab w:val="right" w:leader="hyphen" w:pos="6806"/>
                    </w:tabs>
                    <w:spacing w:line="240" w:lineRule="atLeast"/>
                    <w:rPr>
                      <w:rFonts w:ascii="Arial" w:hAnsi="Arial" w:cs="Arial"/>
                      <w:b/>
                      <w:bCs/>
                    </w:rPr>
                  </w:pPr>
                  <w:r w:rsidRPr="001A4BBF">
                    <w:rPr>
                      <w:rFonts w:ascii="Arial" w:hAnsi="Arial" w:cs="Arial"/>
                      <w:b/>
                      <w:bCs/>
                    </w:rPr>
                    <w:t xml:space="preserve">Medidas para la igualdad de mujeres y hombres: </w:t>
                  </w:r>
                </w:p>
                <w:p w:rsidR="00817D13" w:rsidRPr="001A4BBF" w:rsidRDefault="00817D13" w:rsidP="00007536">
                  <w:pPr>
                    <w:tabs>
                      <w:tab w:val="left" w:pos="960"/>
                      <w:tab w:val="right" w:leader="hyphen" w:pos="6806"/>
                    </w:tabs>
                    <w:spacing w:line="240" w:lineRule="atLeast"/>
                    <w:rPr>
                      <w:rFonts w:ascii="Arial" w:hAnsi="Arial" w:cs="Arial"/>
                      <w:b/>
                      <w:bCs/>
                    </w:rPr>
                  </w:pPr>
                </w:p>
                <w:p w:rsidR="00817D13" w:rsidRPr="001A4BBF" w:rsidRDefault="00817D13" w:rsidP="00007536">
                  <w:pPr>
                    <w:spacing w:line="240" w:lineRule="atLeast"/>
                    <w:jc w:val="both"/>
                    <w:rPr>
                      <w:rFonts w:ascii="Arial" w:hAnsi="Arial" w:cs="Arial"/>
                    </w:rPr>
                  </w:pPr>
                  <w:r w:rsidRPr="001A4BBF">
                    <w:rPr>
                      <w:rFonts w:ascii="Arial" w:hAnsi="Arial" w:cs="Arial"/>
                    </w:rPr>
                    <w:t>Las medidas en materia de igualdad de mujeres y hombres se valorarán hasta un máximo de 10 puntos.</w:t>
                  </w:r>
                </w:p>
                <w:p w:rsidR="00817D13" w:rsidRPr="001A4BBF" w:rsidRDefault="00817D13" w:rsidP="00007536">
                  <w:pPr>
                    <w:tabs>
                      <w:tab w:val="left" w:pos="960"/>
                      <w:tab w:val="right" w:leader="hyphen" w:pos="6806"/>
                    </w:tabs>
                    <w:spacing w:line="0" w:lineRule="atLeast"/>
                    <w:jc w:val="both"/>
                    <w:rPr>
                      <w:rFonts w:ascii="Arial" w:hAnsi="Arial" w:cs="Arial"/>
                    </w:rPr>
                  </w:pPr>
                </w:p>
              </w:tc>
              <w:tc>
                <w:tcPr>
                  <w:tcW w:w="1462" w:type="dxa"/>
                  <w:tcBorders>
                    <w:top w:val="single" w:sz="6" w:space="0" w:color="000000"/>
                    <w:left w:val="single" w:sz="6" w:space="0" w:color="000000"/>
                    <w:bottom w:val="single" w:sz="6" w:space="0" w:color="000000"/>
                    <w:right w:val="single" w:sz="6" w:space="0" w:color="000000"/>
                  </w:tcBorders>
                  <w:vAlign w:val="center"/>
                </w:tcPr>
                <w:p w:rsidR="00817D13" w:rsidRPr="001A4BBF" w:rsidRDefault="00817D13" w:rsidP="00007536">
                  <w:pPr>
                    <w:tabs>
                      <w:tab w:val="left" w:leader="hyphen" w:pos="130"/>
                      <w:tab w:val="left" w:pos="330"/>
                    </w:tabs>
                    <w:spacing w:line="240" w:lineRule="atLeast"/>
                    <w:ind w:left="-370"/>
                    <w:jc w:val="center"/>
                    <w:rPr>
                      <w:rFonts w:ascii="Arial" w:hAnsi="Arial" w:cs="Arial"/>
                      <w:b/>
                      <w:iCs/>
                    </w:rPr>
                  </w:pPr>
                  <w:r w:rsidRPr="001A4BBF">
                    <w:rPr>
                      <w:rFonts w:ascii="Arial" w:hAnsi="Arial" w:cs="Arial"/>
                      <w:b/>
                      <w:iCs/>
                    </w:rPr>
                    <w:t>10</w:t>
                  </w:r>
                </w:p>
              </w:tc>
            </w:tr>
            <w:tr w:rsidR="001A4BBF" w:rsidRPr="001A4BBF" w:rsidTr="00007536">
              <w:trPr>
                <w:trHeight w:val="284"/>
              </w:trPr>
              <w:tc>
                <w:tcPr>
                  <w:tcW w:w="567" w:type="dxa"/>
                  <w:tcBorders>
                    <w:top w:val="single" w:sz="6" w:space="0" w:color="000000"/>
                    <w:left w:val="single" w:sz="6" w:space="0" w:color="000000"/>
                    <w:bottom w:val="single" w:sz="6" w:space="0" w:color="000000"/>
                    <w:right w:val="single" w:sz="6" w:space="0" w:color="000000"/>
                  </w:tcBorders>
                  <w:vAlign w:val="center"/>
                </w:tcPr>
                <w:p w:rsidR="00817D13" w:rsidRPr="001A4BBF" w:rsidRDefault="00817D13" w:rsidP="00007536">
                  <w:pPr>
                    <w:tabs>
                      <w:tab w:val="left" w:pos="960"/>
                    </w:tabs>
                    <w:spacing w:line="240" w:lineRule="atLeast"/>
                    <w:rPr>
                      <w:rFonts w:ascii="Arial" w:hAnsi="Arial" w:cs="Arial"/>
                      <w:b/>
                      <w:bCs/>
                      <w:lang w:val="eu-ES"/>
                    </w:rPr>
                  </w:pPr>
                  <w:r w:rsidRPr="001A4BBF">
                    <w:rPr>
                      <w:rFonts w:ascii="Arial" w:hAnsi="Arial" w:cs="Arial"/>
                      <w:b/>
                      <w:bCs/>
                    </w:rPr>
                    <w:t>2.1.-</w:t>
                  </w:r>
                </w:p>
              </w:tc>
              <w:tc>
                <w:tcPr>
                  <w:tcW w:w="6095" w:type="dxa"/>
                  <w:tcBorders>
                    <w:top w:val="single" w:sz="6" w:space="0" w:color="000000"/>
                    <w:left w:val="single" w:sz="6" w:space="0" w:color="000000"/>
                    <w:bottom w:val="single" w:sz="6" w:space="0" w:color="000000"/>
                    <w:right w:val="single" w:sz="6" w:space="0" w:color="000000"/>
                  </w:tcBorders>
                  <w:vAlign w:val="center"/>
                </w:tcPr>
                <w:p w:rsidR="00817D13" w:rsidRPr="001A4BBF" w:rsidRDefault="00817D13" w:rsidP="00007536">
                  <w:pPr>
                    <w:spacing w:line="0" w:lineRule="atLeast"/>
                    <w:jc w:val="both"/>
                    <w:rPr>
                      <w:rFonts w:ascii="Arial" w:hAnsi="Arial" w:cs="Arial"/>
                      <w:b/>
                      <w:bCs/>
                    </w:rPr>
                  </w:pPr>
                  <w:r w:rsidRPr="001A4BBF">
                    <w:rPr>
                      <w:rFonts w:ascii="Arial" w:hAnsi="Arial" w:cs="Arial"/>
                      <w:b/>
                      <w:bCs/>
                      <w:lang w:eastAsia="en-US"/>
                    </w:rPr>
                    <w:t xml:space="preserve">Medidas de conciliación de la vida laboral, familiar y personal para la plantilla que ejecute el contrato, y que mejoren los mínimos establecidos en la Ley Orgánica 3/2007, de 22 de marzo, para la Igualdad efectiva de Mujeres y Hombres, así como en la Ley 4/2005, de 18 de febrero para la Igualdad de Mujeres y Hombres. </w:t>
                  </w:r>
                </w:p>
                <w:p w:rsidR="00817D13" w:rsidRPr="001A4BBF" w:rsidRDefault="00817D13" w:rsidP="00007536">
                  <w:pPr>
                    <w:tabs>
                      <w:tab w:val="left" w:pos="960"/>
                      <w:tab w:val="right" w:leader="hyphen" w:pos="6806"/>
                    </w:tabs>
                    <w:spacing w:line="240" w:lineRule="atLeast"/>
                    <w:rPr>
                      <w:rFonts w:ascii="Arial" w:hAnsi="Arial" w:cs="Arial"/>
                      <w:b/>
                      <w:bCs/>
                    </w:rPr>
                  </w:pPr>
                </w:p>
                <w:p w:rsidR="00817D13" w:rsidRPr="001A4BBF" w:rsidRDefault="00817D13" w:rsidP="00817D13">
                  <w:pPr>
                    <w:pStyle w:val="Zerrenda-paragrafoa"/>
                    <w:numPr>
                      <w:ilvl w:val="0"/>
                      <w:numId w:val="34"/>
                    </w:numPr>
                    <w:autoSpaceDE w:val="0"/>
                    <w:autoSpaceDN w:val="0"/>
                    <w:spacing w:after="0" w:line="240" w:lineRule="auto"/>
                    <w:contextualSpacing w:val="0"/>
                    <w:jc w:val="both"/>
                    <w:rPr>
                      <w:rFonts w:ascii="Arial" w:hAnsi="Arial" w:cs="Arial"/>
                      <w:sz w:val="20"/>
                      <w:szCs w:val="20"/>
                      <w:lang w:eastAsia="en-US"/>
                    </w:rPr>
                  </w:pPr>
                  <w:r w:rsidRPr="001A4BBF">
                    <w:rPr>
                      <w:rFonts w:ascii="Arial" w:hAnsi="Arial" w:cs="Arial"/>
                      <w:sz w:val="20"/>
                      <w:szCs w:val="20"/>
                      <w:lang w:eastAsia="en-US"/>
                    </w:rPr>
                    <w:t>Por suscribir un convenio de colaboración con una guardería o escuela infantil con el objeto de financiar los gastos que permitan la asistencia de hijos/as menores de 3 años de las personas trabajadoras…………………………………………………5 puntos.</w:t>
                  </w:r>
                </w:p>
                <w:p w:rsidR="00817D13" w:rsidRPr="001A4BBF" w:rsidRDefault="00817D13" w:rsidP="00007536">
                  <w:pPr>
                    <w:autoSpaceDE w:val="0"/>
                    <w:autoSpaceDN w:val="0"/>
                    <w:ind w:firstLine="567"/>
                    <w:jc w:val="both"/>
                    <w:rPr>
                      <w:rFonts w:ascii="Arial" w:hAnsi="Arial" w:cs="Arial"/>
                      <w:lang w:eastAsia="en-US"/>
                    </w:rPr>
                  </w:pPr>
                </w:p>
                <w:p w:rsidR="00817D13" w:rsidRPr="001A4BBF" w:rsidRDefault="00817D13" w:rsidP="00007536">
                  <w:pPr>
                    <w:autoSpaceDE w:val="0"/>
                    <w:autoSpaceDN w:val="0"/>
                    <w:ind w:left="708" w:firstLine="567"/>
                    <w:jc w:val="both"/>
                    <w:rPr>
                      <w:rFonts w:ascii="Arial" w:hAnsi="Arial" w:cs="Arial"/>
                      <w:lang w:eastAsia="en-US"/>
                    </w:rPr>
                  </w:pPr>
                  <w:r w:rsidRPr="001A4BBF">
                    <w:rPr>
                      <w:rFonts w:ascii="Arial" w:hAnsi="Arial" w:cs="Arial"/>
                      <w:lang w:eastAsia="en-US"/>
                    </w:rPr>
                    <w:t>La guardería o escuela infantil será la elegida por el personal que cumpla los requisitos para poder acceder a esta medida.</w:t>
                  </w:r>
                </w:p>
                <w:p w:rsidR="00817D13" w:rsidRPr="001A4BBF" w:rsidRDefault="00817D13" w:rsidP="00007536">
                  <w:pPr>
                    <w:autoSpaceDE w:val="0"/>
                    <w:autoSpaceDN w:val="0"/>
                    <w:ind w:left="708" w:firstLine="567"/>
                    <w:jc w:val="both"/>
                    <w:rPr>
                      <w:rFonts w:ascii="Arial" w:hAnsi="Arial" w:cs="Arial"/>
                      <w:lang w:eastAsia="en-US"/>
                    </w:rPr>
                  </w:pPr>
                </w:p>
                <w:p w:rsidR="00817D13" w:rsidRPr="001A4BBF" w:rsidRDefault="00817D13" w:rsidP="00007536">
                  <w:pPr>
                    <w:autoSpaceDE w:val="0"/>
                    <w:autoSpaceDN w:val="0"/>
                    <w:ind w:left="708" w:firstLine="567"/>
                    <w:jc w:val="both"/>
                    <w:rPr>
                      <w:rFonts w:ascii="Arial" w:hAnsi="Arial" w:cs="Arial"/>
                      <w:lang w:eastAsia="en-US"/>
                    </w:rPr>
                  </w:pPr>
                  <w:r w:rsidRPr="001A4BBF">
                    <w:rPr>
                      <w:rFonts w:ascii="Arial" w:hAnsi="Arial" w:cs="Arial"/>
                      <w:lang w:eastAsia="en-US"/>
                    </w:rPr>
                    <w:t>La medida de financiación deberá aplicarse en el plazo máximo de un mes desde la formalización del contrato y se mantendrá en vigor hasta que el/la hijo/a cumpla los 3 años o finalice el contrato.</w:t>
                  </w:r>
                </w:p>
                <w:p w:rsidR="00817D13" w:rsidRPr="001A4BBF" w:rsidRDefault="00817D13" w:rsidP="00007536">
                  <w:pPr>
                    <w:spacing w:line="240" w:lineRule="atLeast"/>
                    <w:ind w:firstLine="567"/>
                    <w:jc w:val="both"/>
                    <w:rPr>
                      <w:rFonts w:ascii="Arial" w:hAnsi="Arial" w:cs="Arial"/>
                      <w:lang w:eastAsia="en-US"/>
                    </w:rPr>
                  </w:pPr>
                </w:p>
                <w:p w:rsidR="00817D13" w:rsidRPr="001A4BBF" w:rsidRDefault="00817D13" w:rsidP="004E066F">
                  <w:pPr>
                    <w:autoSpaceDE w:val="0"/>
                    <w:autoSpaceDN w:val="0"/>
                    <w:ind w:left="708"/>
                    <w:jc w:val="both"/>
                    <w:rPr>
                      <w:rFonts w:ascii="Arial" w:hAnsi="Arial" w:cs="Arial"/>
                      <w:b/>
                      <w:u w:val="single"/>
                      <w:lang w:eastAsia="en-US"/>
                    </w:rPr>
                  </w:pPr>
                  <w:r w:rsidRPr="001A4BBF">
                    <w:rPr>
                      <w:rFonts w:ascii="Arial" w:hAnsi="Arial" w:cs="Arial"/>
                      <w:b/>
                      <w:u w:val="single"/>
                      <w:lang w:eastAsia="en-US"/>
                    </w:rPr>
                    <w:t>Deberá incluirse en el archivo electrónico nº TRES una declaración responsable que informe sobre la medida propuesta, debiéndose identificar la medida y la manera de aplicarse.</w:t>
                  </w:r>
                </w:p>
                <w:p w:rsidR="00817D13" w:rsidRPr="001A4BBF" w:rsidRDefault="00817D13" w:rsidP="00007536">
                  <w:pPr>
                    <w:tabs>
                      <w:tab w:val="left" w:pos="960"/>
                      <w:tab w:val="right" w:leader="hyphen" w:pos="6806"/>
                    </w:tabs>
                    <w:spacing w:line="240" w:lineRule="atLeast"/>
                    <w:rPr>
                      <w:rFonts w:ascii="Arial" w:hAnsi="Arial" w:cs="Arial"/>
                      <w:b/>
                      <w:bCs/>
                    </w:rPr>
                  </w:pPr>
                </w:p>
              </w:tc>
              <w:tc>
                <w:tcPr>
                  <w:tcW w:w="1462" w:type="dxa"/>
                  <w:tcBorders>
                    <w:top w:val="single" w:sz="6" w:space="0" w:color="000000"/>
                    <w:left w:val="single" w:sz="6" w:space="0" w:color="000000"/>
                    <w:bottom w:val="single" w:sz="6" w:space="0" w:color="000000"/>
                    <w:right w:val="single" w:sz="6" w:space="0" w:color="000000"/>
                  </w:tcBorders>
                  <w:vAlign w:val="center"/>
                </w:tcPr>
                <w:p w:rsidR="00817D13" w:rsidRPr="001A4BBF" w:rsidRDefault="00817D13" w:rsidP="004E066F">
                  <w:pPr>
                    <w:tabs>
                      <w:tab w:val="left" w:leader="hyphen" w:pos="130"/>
                      <w:tab w:val="left" w:pos="330"/>
                    </w:tabs>
                    <w:spacing w:line="240" w:lineRule="atLeast"/>
                    <w:rPr>
                      <w:rFonts w:ascii="Arial" w:hAnsi="Arial" w:cs="Arial"/>
                    </w:rPr>
                  </w:pPr>
                  <w:r w:rsidRPr="001A4BBF">
                    <w:rPr>
                      <w:rFonts w:ascii="Arial" w:hAnsi="Arial" w:cs="Arial"/>
                    </w:rPr>
                    <w:t>5</w:t>
                  </w:r>
                </w:p>
              </w:tc>
            </w:tr>
            <w:tr w:rsidR="001A4BBF" w:rsidRPr="001A4BBF" w:rsidTr="00007536">
              <w:trPr>
                <w:trHeight w:val="284"/>
              </w:trPr>
              <w:tc>
                <w:tcPr>
                  <w:tcW w:w="567" w:type="dxa"/>
                  <w:tcBorders>
                    <w:top w:val="single" w:sz="6" w:space="0" w:color="000000"/>
                    <w:left w:val="single" w:sz="6" w:space="0" w:color="000000"/>
                    <w:bottom w:val="single" w:sz="6" w:space="0" w:color="000000"/>
                    <w:right w:val="single" w:sz="6" w:space="0" w:color="000000"/>
                  </w:tcBorders>
                  <w:vAlign w:val="center"/>
                </w:tcPr>
                <w:p w:rsidR="00817D13" w:rsidRPr="001A4BBF" w:rsidRDefault="00817D13" w:rsidP="00007536">
                  <w:pPr>
                    <w:tabs>
                      <w:tab w:val="left" w:pos="960"/>
                    </w:tabs>
                    <w:spacing w:line="240" w:lineRule="atLeast"/>
                    <w:rPr>
                      <w:rFonts w:ascii="Arial" w:hAnsi="Arial" w:cs="Arial"/>
                      <w:b/>
                      <w:bCs/>
                    </w:rPr>
                  </w:pPr>
                  <w:r w:rsidRPr="001A4BBF">
                    <w:rPr>
                      <w:rFonts w:ascii="Arial" w:hAnsi="Arial" w:cs="Arial"/>
                      <w:b/>
                      <w:bCs/>
                    </w:rPr>
                    <w:t>2.2.-</w:t>
                  </w:r>
                </w:p>
              </w:tc>
              <w:tc>
                <w:tcPr>
                  <w:tcW w:w="6095" w:type="dxa"/>
                  <w:tcBorders>
                    <w:top w:val="single" w:sz="6" w:space="0" w:color="000000"/>
                    <w:left w:val="single" w:sz="6" w:space="0" w:color="000000"/>
                    <w:bottom w:val="single" w:sz="6" w:space="0" w:color="000000"/>
                    <w:right w:val="single" w:sz="6" w:space="0" w:color="000000"/>
                  </w:tcBorders>
                  <w:vAlign w:val="center"/>
                </w:tcPr>
                <w:p w:rsidR="00817D13" w:rsidRPr="001A4BBF" w:rsidRDefault="00817D13" w:rsidP="00007536">
                  <w:pPr>
                    <w:tabs>
                      <w:tab w:val="left" w:pos="960"/>
                      <w:tab w:val="right" w:leader="hyphen" w:pos="6806"/>
                    </w:tabs>
                    <w:spacing w:line="240" w:lineRule="atLeast"/>
                    <w:rPr>
                      <w:rFonts w:ascii="Arial" w:hAnsi="Arial" w:cs="Arial"/>
                      <w:b/>
                      <w:bCs/>
                    </w:rPr>
                  </w:pPr>
                  <w:r w:rsidRPr="001A4BBF">
                    <w:rPr>
                      <w:rFonts w:ascii="Arial" w:hAnsi="Arial" w:cs="Arial"/>
                      <w:b/>
                      <w:bCs/>
                      <w:lang w:eastAsia="en-US"/>
                    </w:rPr>
                    <w:t>Cualificación en materia de igualdad de mujeres y hombres destinada a la plantilla que ejecute el contrato.</w:t>
                  </w:r>
                </w:p>
                <w:p w:rsidR="00817D13" w:rsidRPr="001A4BBF" w:rsidRDefault="00817D13" w:rsidP="00007536">
                  <w:pPr>
                    <w:tabs>
                      <w:tab w:val="left" w:pos="960"/>
                      <w:tab w:val="right" w:leader="hyphen" w:pos="6806"/>
                    </w:tabs>
                    <w:spacing w:line="240" w:lineRule="atLeast"/>
                    <w:rPr>
                      <w:rFonts w:ascii="Arial" w:hAnsi="Arial" w:cs="Arial"/>
                      <w:b/>
                      <w:bCs/>
                    </w:rPr>
                  </w:pPr>
                </w:p>
                <w:p w:rsidR="00817D13" w:rsidRPr="001A4BBF" w:rsidRDefault="00817D13" w:rsidP="00817D13">
                  <w:pPr>
                    <w:numPr>
                      <w:ilvl w:val="0"/>
                      <w:numId w:val="34"/>
                    </w:numPr>
                    <w:autoSpaceDE w:val="0"/>
                    <w:autoSpaceDN w:val="0"/>
                    <w:jc w:val="both"/>
                    <w:rPr>
                      <w:rFonts w:ascii="Arial" w:hAnsi="Arial" w:cs="Arial"/>
                      <w:lang w:eastAsia="en-US"/>
                    </w:rPr>
                  </w:pPr>
                  <w:r w:rsidRPr="001A4BBF">
                    <w:rPr>
                      <w:rFonts w:ascii="Arial" w:hAnsi="Arial" w:cs="Arial"/>
                      <w:lang w:eastAsia="en-US"/>
                    </w:rPr>
                    <w:t>Por suscribir un convenio de colaboración con un centro o entidad autorizada con el fin de impartir un curso de 5 horas de acciones de sensibilización y formación al conjunto de la plantilla que ejecutará el contrato acerca de los derechos en materia de igualdad y conciliación reconocidos en la normativa vigente y convenio correspondiente. El curso se deberá realizar en el primer año de contrato. (Potenciar la conciliación familiar, personal y laboral contribuye a mejorar la salud y bienestar de los Objetivos de Desarrollo Sostenible (Agenda 2030) de la ONU……………………………………………………5 puntos</w:t>
                  </w:r>
                </w:p>
                <w:p w:rsidR="00817D13" w:rsidRPr="001A4BBF" w:rsidRDefault="00817D13" w:rsidP="00007536">
                  <w:pPr>
                    <w:tabs>
                      <w:tab w:val="left" w:pos="960"/>
                      <w:tab w:val="right" w:leader="hyphen" w:pos="6806"/>
                    </w:tabs>
                    <w:spacing w:line="240" w:lineRule="atLeast"/>
                    <w:rPr>
                      <w:rFonts w:ascii="Arial" w:hAnsi="Arial" w:cs="Arial"/>
                      <w:b/>
                      <w:bCs/>
                    </w:rPr>
                  </w:pPr>
                </w:p>
                <w:p w:rsidR="00817D13" w:rsidRPr="001A4BBF" w:rsidRDefault="00817D13" w:rsidP="000B3825">
                  <w:pPr>
                    <w:autoSpaceDE w:val="0"/>
                    <w:autoSpaceDN w:val="0"/>
                    <w:ind w:left="708"/>
                    <w:jc w:val="both"/>
                    <w:rPr>
                      <w:rFonts w:ascii="Arial" w:hAnsi="Arial" w:cs="Arial"/>
                      <w:b/>
                      <w:u w:val="single"/>
                      <w:lang w:eastAsia="en-US"/>
                    </w:rPr>
                  </w:pPr>
                  <w:r w:rsidRPr="001A4BBF">
                    <w:rPr>
                      <w:rFonts w:ascii="Arial" w:hAnsi="Arial" w:cs="Arial"/>
                      <w:b/>
                      <w:u w:val="single"/>
                      <w:lang w:eastAsia="en-US"/>
                    </w:rPr>
                    <w:t>Deberá incluirse en el archivo electrónico nº TRES una declaración responsable que informe sobre la medida propuesta, debiéndose identificar la medida y la manera de aplicarse.</w:t>
                  </w:r>
                </w:p>
                <w:p w:rsidR="00817D13" w:rsidRPr="001A4BBF" w:rsidRDefault="00817D13" w:rsidP="00007536">
                  <w:pPr>
                    <w:spacing w:line="240" w:lineRule="atLeast"/>
                    <w:jc w:val="both"/>
                    <w:rPr>
                      <w:rFonts w:ascii="Arial" w:hAnsi="Arial" w:cs="Arial"/>
                      <w:b/>
                      <w:bCs/>
                      <w:lang w:val="eu-ES" w:eastAsia="en-US"/>
                    </w:rPr>
                  </w:pPr>
                </w:p>
              </w:tc>
              <w:tc>
                <w:tcPr>
                  <w:tcW w:w="1462" w:type="dxa"/>
                  <w:tcBorders>
                    <w:top w:val="single" w:sz="6" w:space="0" w:color="000000"/>
                    <w:left w:val="single" w:sz="6" w:space="0" w:color="000000"/>
                    <w:bottom w:val="single" w:sz="6" w:space="0" w:color="000000"/>
                    <w:right w:val="single" w:sz="6" w:space="0" w:color="000000"/>
                  </w:tcBorders>
                  <w:vAlign w:val="center"/>
                </w:tcPr>
                <w:p w:rsidR="00817D13" w:rsidRPr="001A4BBF" w:rsidRDefault="00817D13" w:rsidP="00007536">
                  <w:pPr>
                    <w:tabs>
                      <w:tab w:val="left" w:leader="hyphen" w:pos="130"/>
                      <w:tab w:val="left" w:pos="330"/>
                    </w:tabs>
                    <w:spacing w:line="240" w:lineRule="atLeast"/>
                    <w:ind w:left="-370"/>
                    <w:jc w:val="center"/>
                    <w:rPr>
                      <w:rFonts w:ascii="Arial" w:hAnsi="Arial" w:cs="Arial"/>
                    </w:rPr>
                  </w:pPr>
                  <w:r w:rsidRPr="001A4BBF">
                    <w:rPr>
                      <w:rFonts w:ascii="Arial" w:hAnsi="Arial" w:cs="Arial"/>
                    </w:rPr>
                    <w:t>5</w:t>
                  </w:r>
                </w:p>
              </w:tc>
            </w:tr>
          </w:tbl>
          <w:p w:rsidR="00817D13" w:rsidRPr="001A4BBF" w:rsidRDefault="00817D13" w:rsidP="00007536">
            <w:pPr>
              <w:jc w:val="both"/>
              <w:rPr>
                <w:rFonts w:ascii="Arial" w:eastAsia="Arial Unicode MS" w:hAnsi="Arial" w:cs="Arial"/>
              </w:rPr>
            </w:pPr>
          </w:p>
          <w:p w:rsidR="00817D13" w:rsidRPr="001A4BBF" w:rsidRDefault="00817D13" w:rsidP="00007536">
            <w:pPr>
              <w:jc w:val="both"/>
              <w:rPr>
                <w:rFonts w:ascii="Arial" w:eastAsia="Arial Unicode MS" w:hAnsi="Arial" w:cs="Arial"/>
              </w:rPr>
            </w:pPr>
            <w:r w:rsidRPr="001A4BBF">
              <w:rPr>
                <w:rFonts w:ascii="Arial" w:eastAsia="Arial Unicode MS" w:hAnsi="Arial" w:cs="Arial"/>
              </w:rPr>
              <w:t>En el caso de incumplimiento o cumplimiento defectuoso del citado compromiso, se aplicará el régimen de penalidades establecido en la cláusula 42 referido a los aspectos tenidos en cuenta como criterio de valoración de las ofertas.</w:t>
            </w:r>
          </w:p>
          <w:p w:rsidR="00817D13" w:rsidRPr="001A4BBF" w:rsidRDefault="00817D13" w:rsidP="00007536">
            <w:pPr>
              <w:spacing w:line="240" w:lineRule="atLeast"/>
              <w:jc w:val="both"/>
              <w:rPr>
                <w:rFonts w:ascii="Arial" w:hAnsi="Arial" w:cs="Arial"/>
                <w:b/>
              </w:rPr>
            </w:pPr>
          </w:p>
          <w:p w:rsidR="00817D13" w:rsidRPr="001A4BBF" w:rsidRDefault="00817D13" w:rsidP="00007536">
            <w:pPr>
              <w:spacing w:line="240" w:lineRule="atLeast"/>
              <w:ind w:left="176"/>
              <w:jc w:val="both"/>
              <w:rPr>
                <w:rFonts w:ascii="Arial" w:hAnsi="Arial" w:cs="Arial"/>
                <w:b/>
              </w:rPr>
            </w:pPr>
            <w:r w:rsidRPr="001A4BBF">
              <w:rPr>
                <w:rFonts w:ascii="Arial" w:hAnsi="Arial" w:cs="Arial"/>
                <w:b/>
              </w:rPr>
              <w:t>PRECIO (FÓRMULA):</w:t>
            </w:r>
          </w:p>
          <w:p w:rsidR="00817D13" w:rsidRPr="001A4BBF" w:rsidRDefault="00817D13" w:rsidP="00007536">
            <w:pPr>
              <w:pStyle w:val="Goiburua"/>
              <w:jc w:val="both"/>
              <w:rPr>
                <w:rFonts w:ascii="Arial" w:hAnsi="Arial" w:cs="Arial"/>
              </w:rPr>
            </w:pPr>
          </w:p>
          <w:p w:rsidR="005459D4" w:rsidRPr="001A4BBF" w:rsidRDefault="00817D13" w:rsidP="00007536">
            <w:pPr>
              <w:tabs>
                <w:tab w:val="left" w:pos="0"/>
              </w:tabs>
              <w:spacing w:before="40" w:after="40" w:line="240" w:lineRule="atLeast"/>
              <w:jc w:val="both"/>
              <w:rPr>
                <w:rFonts w:ascii="Arial" w:hAnsi="Arial" w:cs="Arial"/>
              </w:rPr>
            </w:pPr>
            <w:r w:rsidRPr="001A4BBF">
              <w:rPr>
                <w:rFonts w:ascii="Arial" w:hAnsi="Arial" w:cs="Arial"/>
              </w:rPr>
              <w:t xml:space="preserve">Se calculará otorgando 0 puntos a la oferta que iguale el tipo de licitación e incrementando 2 puntos por cada 1% de baja, siendo la puntuación máxima de 100 puntos, salvo que alguna baja supere el 50%, en cuyo caso se le otorgarán 100 puntos y se interpolará el resto. </w:t>
            </w:r>
          </w:p>
          <w:p w:rsidR="00817D13" w:rsidRPr="001A4BBF" w:rsidRDefault="00817D13" w:rsidP="00007536">
            <w:pPr>
              <w:tabs>
                <w:tab w:val="left" w:pos="0"/>
              </w:tabs>
              <w:spacing w:before="40" w:after="40" w:line="240" w:lineRule="atLeast"/>
              <w:jc w:val="both"/>
              <w:rPr>
                <w:rFonts w:ascii="Arial" w:hAnsi="Arial" w:cs="Arial"/>
              </w:rPr>
            </w:pPr>
            <w:r w:rsidRPr="001A4BBF">
              <w:rPr>
                <w:rFonts w:ascii="Arial" w:hAnsi="Arial" w:cs="Arial"/>
              </w:rPr>
              <w:t xml:space="preserve">Puntos (s/100) de la oferta X = 2 x baja de la oferta X (s/100) </w:t>
            </w:r>
          </w:p>
          <w:p w:rsidR="00817D13" w:rsidRPr="001A4BBF" w:rsidRDefault="00817D13" w:rsidP="00007536">
            <w:pPr>
              <w:tabs>
                <w:tab w:val="left" w:pos="0"/>
              </w:tabs>
              <w:spacing w:before="40" w:after="40" w:line="240" w:lineRule="atLeast"/>
              <w:jc w:val="both"/>
              <w:rPr>
                <w:rFonts w:ascii="Arial" w:hAnsi="Arial" w:cs="Arial"/>
              </w:rPr>
            </w:pPr>
          </w:p>
          <w:p w:rsidR="006C75A5" w:rsidRPr="001A4BBF" w:rsidRDefault="00817D13" w:rsidP="00007536">
            <w:pPr>
              <w:tabs>
                <w:tab w:val="left" w:pos="0"/>
              </w:tabs>
              <w:spacing w:before="40" w:after="40" w:line="240" w:lineRule="atLeast"/>
              <w:jc w:val="both"/>
              <w:rPr>
                <w:rFonts w:ascii="Arial" w:hAnsi="Arial" w:cs="Arial"/>
              </w:rPr>
            </w:pPr>
            <w:r w:rsidRPr="001A4BBF">
              <w:rPr>
                <w:rFonts w:ascii="Arial" w:hAnsi="Arial" w:cs="Arial"/>
              </w:rPr>
              <w:t xml:space="preserve">Siendo la baja: (Precio de licitación - Oferta X) / Precio de licitación </w:t>
            </w:r>
          </w:p>
          <w:p w:rsidR="006C75A5" w:rsidRPr="001A4BBF" w:rsidRDefault="006C75A5" w:rsidP="00007536">
            <w:pPr>
              <w:tabs>
                <w:tab w:val="left" w:pos="0"/>
              </w:tabs>
              <w:spacing w:before="40" w:after="40" w:line="240" w:lineRule="atLeast"/>
              <w:jc w:val="both"/>
              <w:rPr>
                <w:rFonts w:ascii="Arial" w:hAnsi="Arial" w:cs="Arial"/>
              </w:rPr>
            </w:pPr>
          </w:p>
          <w:p w:rsidR="00817D13" w:rsidRPr="001A4BBF" w:rsidRDefault="00817D13" w:rsidP="00007536">
            <w:pPr>
              <w:tabs>
                <w:tab w:val="left" w:pos="0"/>
              </w:tabs>
              <w:spacing w:before="40" w:after="40" w:line="240" w:lineRule="atLeast"/>
              <w:jc w:val="both"/>
              <w:rPr>
                <w:rFonts w:ascii="Arial" w:hAnsi="Arial" w:cs="Arial"/>
                <w:b/>
              </w:rPr>
            </w:pPr>
            <w:r w:rsidRPr="001A4BBF">
              <w:rPr>
                <w:rFonts w:ascii="Arial" w:hAnsi="Arial" w:cs="Arial"/>
              </w:rPr>
              <w:t>Al resultado así obtenido se le aplicará el porcentaje que representa este apartado económico en el total de puntos.</w:t>
            </w:r>
            <w:r w:rsidRPr="001A4BBF">
              <w:rPr>
                <w:rFonts w:ascii="Arial" w:hAnsi="Arial" w:cs="Arial"/>
                <w:b/>
              </w:rPr>
              <w:t xml:space="preserve"> </w:t>
            </w:r>
          </w:p>
          <w:p w:rsidR="00817D13" w:rsidRPr="001A4BBF" w:rsidRDefault="00817D13" w:rsidP="00007536">
            <w:pPr>
              <w:tabs>
                <w:tab w:val="left" w:pos="0"/>
              </w:tabs>
              <w:spacing w:before="40" w:after="40" w:line="240" w:lineRule="atLeast"/>
              <w:jc w:val="both"/>
              <w:rPr>
                <w:rFonts w:ascii="Arial" w:hAnsi="Arial" w:cs="Arial"/>
                <w:b/>
              </w:rPr>
            </w:pPr>
          </w:p>
        </w:tc>
      </w:tr>
      <w:tr w:rsidR="00817D13" w:rsidRPr="001A4BBF" w:rsidTr="00817D1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192"/>
        </w:trPr>
        <w:tc>
          <w:tcPr>
            <w:tcW w:w="8505" w:type="dxa"/>
            <w:gridSpan w:val="6"/>
            <w:tcBorders>
              <w:top w:val="single" w:sz="4" w:space="0" w:color="000000"/>
            </w:tcBorders>
          </w:tcPr>
          <w:p w:rsidR="00817D13" w:rsidRPr="001A4BBF" w:rsidRDefault="00817D13" w:rsidP="00007536">
            <w:pPr>
              <w:tabs>
                <w:tab w:val="left" w:pos="176"/>
                <w:tab w:val="left" w:pos="567"/>
                <w:tab w:val="left" w:pos="993"/>
                <w:tab w:val="left" w:pos="1560"/>
              </w:tabs>
              <w:spacing w:line="240" w:lineRule="atLeast"/>
              <w:ind w:left="176" w:hanging="142"/>
              <w:jc w:val="both"/>
              <w:rPr>
                <w:rFonts w:ascii="Arial" w:hAnsi="Arial" w:cs="Arial"/>
                <w:lang w:eastAsia="en-US"/>
              </w:rPr>
            </w:pPr>
          </w:p>
          <w:p w:rsidR="00817D13" w:rsidRPr="001A4BBF" w:rsidRDefault="00817D13" w:rsidP="00007536">
            <w:pPr>
              <w:tabs>
                <w:tab w:val="left" w:pos="34"/>
                <w:tab w:val="left" w:pos="567"/>
                <w:tab w:val="left" w:pos="993"/>
                <w:tab w:val="left" w:pos="1560"/>
              </w:tabs>
              <w:spacing w:line="240" w:lineRule="atLeast"/>
              <w:ind w:left="33"/>
              <w:jc w:val="both"/>
              <w:rPr>
                <w:rFonts w:ascii="Arial" w:hAnsi="Arial" w:cs="Arial"/>
                <w:b/>
                <w:lang w:eastAsia="en-US"/>
              </w:rPr>
            </w:pPr>
            <w:r w:rsidRPr="001A4BBF">
              <w:rPr>
                <w:rFonts w:ascii="Arial" w:hAnsi="Arial" w:cs="Arial"/>
                <w:b/>
                <w:lang w:eastAsia="en-US"/>
              </w:rPr>
              <w:t>Parámetros para considerar una oferta con valores anormales o desproporcionados</w:t>
            </w:r>
          </w:p>
          <w:p w:rsidR="00817D13" w:rsidRPr="001A4BBF" w:rsidRDefault="00817D13" w:rsidP="00007536">
            <w:pPr>
              <w:tabs>
                <w:tab w:val="left" w:pos="34"/>
                <w:tab w:val="left" w:pos="214"/>
                <w:tab w:val="left" w:pos="567"/>
                <w:tab w:val="left" w:pos="993"/>
                <w:tab w:val="left" w:pos="1560"/>
              </w:tabs>
              <w:spacing w:line="240" w:lineRule="atLeast"/>
              <w:ind w:left="33"/>
              <w:jc w:val="both"/>
              <w:rPr>
                <w:rFonts w:ascii="Arial" w:hAnsi="Arial" w:cs="Arial"/>
              </w:rPr>
            </w:pPr>
          </w:p>
          <w:p w:rsidR="00817D13" w:rsidRPr="001A4BBF" w:rsidRDefault="00817D13" w:rsidP="00007536">
            <w:pPr>
              <w:jc w:val="both"/>
              <w:rPr>
                <w:rFonts w:ascii="Arial" w:hAnsi="Arial" w:cs="Arial"/>
              </w:rPr>
            </w:pPr>
            <w:r w:rsidRPr="001A4BBF">
              <w:rPr>
                <w:rFonts w:ascii="Arial" w:hAnsi="Arial" w:cs="Arial"/>
              </w:rPr>
              <w:t>Se considerarán anormalmente bajas las ofertas que se encuentren en los siguientes supuestos:</w:t>
            </w:r>
          </w:p>
          <w:p w:rsidR="00817D13" w:rsidRPr="001A4BBF" w:rsidRDefault="00817D13" w:rsidP="00007536">
            <w:pPr>
              <w:rPr>
                <w:rFonts w:ascii="Arial" w:hAnsi="Arial" w:cs="Arial"/>
              </w:rPr>
            </w:pPr>
          </w:p>
          <w:p w:rsidR="00817D13" w:rsidRPr="001A4BBF" w:rsidRDefault="00817D13" w:rsidP="00817D13">
            <w:pPr>
              <w:numPr>
                <w:ilvl w:val="0"/>
                <w:numId w:val="35"/>
              </w:numPr>
              <w:spacing w:before="60"/>
              <w:ind w:left="360"/>
              <w:jc w:val="both"/>
              <w:rPr>
                <w:rFonts w:ascii="Arial" w:hAnsi="Arial" w:cs="Arial"/>
              </w:rPr>
            </w:pPr>
            <w:r w:rsidRPr="001A4BBF">
              <w:rPr>
                <w:rFonts w:ascii="Arial" w:hAnsi="Arial" w:cs="Arial"/>
              </w:rPr>
              <w:t xml:space="preserve">Cuando concurra UNA sola empresa licitadora, sea inferior </w:t>
            </w:r>
            <w:r w:rsidRPr="001A4BBF">
              <w:rPr>
                <w:rStyle w:val="Cuerpodeltexto2"/>
                <w:lang w:eastAsia="es-ES_tradnl"/>
              </w:rPr>
              <w:t>en más de un 25% al presupuesto básico de licitación.</w:t>
            </w:r>
          </w:p>
          <w:p w:rsidR="00817D13" w:rsidRPr="001A4BBF" w:rsidRDefault="00817D13" w:rsidP="00007536">
            <w:pPr>
              <w:spacing w:before="60"/>
              <w:jc w:val="both"/>
              <w:rPr>
                <w:rFonts w:ascii="Arial" w:hAnsi="Arial" w:cs="Arial"/>
              </w:rPr>
            </w:pPr>
          </w:p>
          <w:p w:rsidR="00817D13" w:rsidRPr="001A4BBF" w:rsidRDefault="00817D13" w:rsidP="00817D13">
            <w:pPr>
              <w:numPr>
                <w:ilvl w:val="0"/>
                <w:numId w:val="35"/>
              </w:numPr>
              <w:spacing w:before="60"/>
              <w:ind w:left="360"/>
              <w:jc w:val="both"/>
              <w:rPr>
                <w:rFonts w:ascii="Arial" w:hAnsi="Arial" w:cs="Arial"/>
              </w:rPr>
            </w:pPr>
            <w:r w:rsidRPr="001A4BBF">
              <w:rPr>
                <w:rFonts w:ascii="Arial" w:hAnsi="Arial" w:cs="Arial"/>
              </w:rPr>
              <w:t xml:space="preserve">Cuando concurran DOS empresas licitadoras, la que sea inferior en más de 20% </w:t>
            </w:r>
            <w:r w:rsidRPr="001A4BBF">
              <w:rPr>
                <w:rStyle w:val="Cuerpodeltexto2"/>
                <w:lang w:eastAsia="es-ES_tradnl"/>
              </w:rPr>
              <w:t xml:space="preserve">a la media aritmética de todos </w:t>
            </w:r>
            <w:r w:rsidRPr="001A4BBF">
              <w:rPr>
                <w:rFonts w:ascii="Arial" w:hAnsi="Arial" w:cs="Arial"/>
                <w:snapToGrid w:val="0"/>
              </w:rPr>
              <w:t>los</w:t>
            </w:r>
            <w:r w:rsidRPr="001A4BBF">
              <w:rPr>
                <w:rStyle w:val="Cuerpodeltexto2"/>
                <w:lang w:eastAsia="es-ES_tradnl"/>
              </w:rPr>
              <w:t xml:space="preserve"> precios de licitación</w:t>
            </w:r>
            <w:r w:rsidRPr="001A4BBF">
              <w:rPr>
                <w:rFonts w:ascii="Arial" w:hAnsi="Arial" w:cs="Arial"/>
              </w:rPr>
              <w:t xml:space="preserve"> de la otra oferta.</w:t>
            </w:r>
          </w:p>
          <w:p w:rsidR="00817D13" w:rsidRPr="001A4BBF" w:rsidRDefault="00817D13" w:rsidP="00007536">
            <w:pPr>
              <w:ind w:left="-360"/>
              <w:rPr>
                <w:rFonts w:ascii="Arial" w:hAnsi="Arial" w:cs="Arial"/>
              </w:rPr>
            </w:pPr>
          </w:p>
          <w:p w:rsidR="00817D13" w:rsidRPr="001A4BBF" w:rsidRDefault="00817D13" w:rsidP="00817D13">
            <w:pPr>
              <w:numPr>
                <w:ilvl w:val="0"/>
                <w:numId w:val="35"/>
              </w:numPr>
              <w:spacing w:before="60"/>
              <w:ind w:left="360"/>
              <w:jc w:val="both"/>
              <w:rPr>
                <w:rFonts w:ascii="Arial" w:hAnsi="Arial" w:cs="Arial"/>
              </w:rPr>
            </w:pPr>
            <w:r w:rsidRPr="001A4BBF">
              <w:rPr>
                <w:rFonts w:ascii="Arial" w:hAnsi="Arial" w:cs="Arial"/>
              </w:rPr>
              <w:t>Cuando concurran TRES empresas licitadoras, las que sean inferiores en más de 10% a la media aritmética de las ofertas presentadas. No obstante, se excluirá para el cómputo de dicha media la oferta de cuantía más elevada cuando sea superior en más de 10 unidades porcentuales a dicha media. En cualquier caso, se considerará desproporcionada la baja superior a 25 unidades porcentuales.</w:t>
            </w:r>
          </w:p>
          <w:p w:rsidR="00817D13" w:rsidRPr="001A4BBF" w:rsidRDefault="00817D13" w:rsidP="00007536">
            <w:pPr>
              <w:ind w:left="-360"/>
              <w:rPr>
                <w:rFonts w:ascii="Arial" w:hAnsi="Arial" w:cs="Arial"/>
              </w:rPr>
            </w:pPr>
          </w:p>
          <w:p w:rsidR="00817D13" w:rsidRPr="001A4BBF" w:rsidRDefault="00817D13" w:rsidP="00817D13">
            <w:pPr>
              <w:numPr>
                <w:ilvl w:val="0"/>
                <w:numId w:val="35"/>
              </w:numPr>
              <w:spacing w:before="60"/>
              <w:ind w:left="360"/>
              <w:jc w:val="both"/>
              <w:rPr>
                <w:rFonts w:ascii="Arial" w:hAnsi="Arial" w:cs="Arial"/>
              </w:rPr>
            </w:pPr>
            <w:r w:rsidRPr="001A4BBF">
              <w:rPr>
                <w:rFonts w:ascii="Arial" w:hAnsi="Arial" w:cs="Arial"/>
              </w:rPr>
              <w:t>Cuando concurran CUATRO o más empresas licitadoras, las que sean inferiores en más de 10% a la media aritmética de las ofertas presentadas. No obstante, si entre ellas existen ofertas que sean superiores a dicha media en más de 10 unidades porcentuales, se procederá al cálculo de una nueva media sólo con las ofertas que no se encuentren en el supuesto indicado. En todo caso, si el número de las restantes ofertas es inferior a tres, la nueva media se calculará sobre las tres ofertas de menor cuantía.</w:t>
            </w:r>
          </w:p>
          <w:p w:rsidR="00817D13" w:rsidRPr="001A4BBF" w:rsidRDefault="00817D13" w:rsidP="00007536">
            <w:pPr>
              <w:tabs>
                <w:tab w:val="left" w:pos="34"/>
                <w:tab w:val="left" w:pos="567"/>
                <w:tab w:val="left" w:pos="993"/>
                <w:tab w:val="left" w:pos="1560"/>
              </w:tabs>
              <w:spacing w:line="240" w:lineRule="atLeast"/>
              <w:jc w:val="both"/>
              <w:rPr>
                <w:rFonts w:ascii="Arial" w:hAnsi="Arial" w:cs="Arial"/>
              </w:rPr>
            </w:pPr>
          </w:p>
          <w:p w:rsidR="00817D13" w:rsidRPr="001A4BBF" w:rsidRDefault="00817D13" w:rsidP="00007536">
            <w:pPr>
              <w:tabs>
                <w:tab w:val="left" w:pos="34"/>
                <w:tab w:val="left" w:pos="567"/>
                <w:tab w:val="left" w:pos="993"/>
                <w:tab w:val="left" w:pos="1560"/>
              </w:tabs>
              <w:spacing w:line="240" w:lineRule="atLeast"/>
              <w:ind w:left="33" w:hanging="1"/>
              <w:jc w:val="both"/>
              <w:rPr>
                <w:rFonts w:ascii="Arial" w:hAnsi="Arial" w:cs="Arial"/>
                <w:b/>
              </w:rPr>
            </w:pPr>
            <w:r w:rsidRPr="001A4BBF">
              <w:rPr>
                <w:rFonts w:ascii="Arial" w:hAnsi="Arial" w:cs="Arial"/>
                <w:b/>
              </w:rPr>
              <w:t>Criterios específicos para el desempate</w:t>
            </w:r>
          </w:p>
          <w:p w:rsidR="00817D13" w:rsidRPr="001A4BBF" w:rsidRDefault="00817D13" w:rsidP="00007536">
            <w:pPr>
              <w:tabs>
                <w:tab w:val="left" w:pos="34"/>
                <w:tab w:val="left" w:pos="567"/>
                <w:tab w:val="left" w:pos="993"/>
                <w:tab w:val="left" w:pos="1560"/>
              </w:tabs>
              <w:spacing w:line="240" w:lineRule="atLeast"/>
              <w:ind w:left="33" w:hanging="1"/>
              <w:jc w:val="both"/>
              <w:rPr>
                <w:rFonts w:ascii="Arial" w:hAnsi="Arial" w:cs="Arial"/>
                <w:b/>
              </w:rPr>
            </w:pPr>
          </w:p>
          <w:p w:rsidR="00817D13" w:rsidRPr="001A4BBF" w:rsidRDefault="00817D13" w:rsidP="00007536">
            <w:pPr>
              <w:jc w:val="both"/>
              <w:rPr>
                <w:rFonts w:ascii="Arial" w:eastAsia="MS Gothic" w:hAnsi="Arial" w:cs="Arial"/>
                <w:b/>
              </w:rPr>
            </w:pPr>
            <w:r w:rsidRPr="001A4BBF">
              <w:rPr>
                <w:rFonts w:ascii="Arial" w:hAnsi="Arial" w:cs="Arial"/>
                <w:snapToGrid w:val="0"/>
              </w:rPr>
              <w:t>Los establecidos en el artículo 147.2 de la LCSP.</w:t>
            </w:r>
          </w:p>
        </w:tc>
      </w:tr>
    </w:tbl>
    <w:p w:rsidR="00367F2F" w:rsidRPr="001A4BBF" w:rsidRDefault="00367F2F" w:rsidP="00233FE9">
      <w:pPr>
        <w:spacing w:line="240" w:lineRule="atLeast"/>
        <w:jc w:val="both"/>
        <w:rPr>
          <w:rFonts w:ascii="Arial" w:hAnsi="Arial" w:cs="Arial"/>
          <w:b/>
        </w:rPr>
      </w:pPr>
    </w:p>
    <w:tbl>
      <w:tblPr>
        <w:tblW w:w="867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76"/>
      </w:tblGrid>
      <w:tr w:rsidR="001A4BBF" w:rsidRPr="001A4BBF" w:rsidTr="00BB4CC0">
        <w:trPr>
          <w:trHeight w:hRule="exact" w:val="340"/>
        </w:trPr>
        <w:tc>
          <w:tcPr>
            <w:tcW w:w="8676" w:type="dxa"/>
            <w:vAlign w:val="center"/>
          </w:tcPr>
          <w:p w:rsidR="0027103D" w:rsidRPr="001A4BBF" w:rsidRDefault="0027103D" w:rsidP="00007536">
            <w:pPr>
              <w:spacing w:line="240" w:lineRule="atLeast"/>
              <w:jc w:val="both"/>
              <w:rPr>
                <w:rFonts w:ascii="Arial" w:hAnsi="Arial" w:cs="Arial"/>
                <w:b/>
              </w:rPr>
            </w:pPr>
            <w:bookmarkStart w:id="19" w:name="CC_20"/>
            <w:r w:rsidRPr="001A4BBF">
              <w:rPr>
                <w:rFonts w:ascii="Arial" w:hAnsi="Arial" w:cs="Arial"/>
                <w:b/>
              </w:rPr>
              <w:t xml:space="preserve">20.- </w:t>
            </w:r>
            <w:bookmarkEnd w:id="19"/>
            <w:r w:rsidRPr="001A4BBF">
              <w:rPr>
                <w:rFonts w:ascii="Arial" w:hAnsi="Arial" w:cs="Arial"/>
                <w:b/>
              </w:rPr>
              <w:t xml:space="preserve">CONDICIONES ESPECIALES DE EJECUCIÓN </w:t>
            </w:r>
          </w:p>
        </w:tc>
      </w:tr>
      <w:tr w:rsidR="001A4BBF" w:rsidRPr="001A4BBF" w:rsidTr="00BB4CC0">
        <w:trPr>
          <w:trHeight w:val="454"/>
        </w:trPr>
        <w:tc>
          <w:tcPr>
            <w:tcW w:w="8676" w:type="dxa"/>
          </w:tcPr>
          <w:p w:rsidR="0027103D" w:rsidRPr="001A4BBF" w:rsidRDefault="0027103D" w:rsidP="00007536">
            <w:pPr>
              <w:jc w:val="both"/>
              <w:rPr>
                <w:rFonts w:ascii="Arial" w:hAnsi="Arial" w:cs="Arial"/>
              </w:rPr>
            </w:pPr>
          </w:p>
          <w:p w:rsidR="0027103D" w:rsidRPr="001A4BBF" w:rsidRDefault="0027103D" w:rsidP="00007536">
            <w:pPr>
              <w:jc w:val="both"/>
              <w:rPr>
                <w:rFonts w:ascii="Arial" w:hAnsi="Arial" w:cs="Arial"/>
              </w:rPr>
            </w:pPr>
            <w:r w:rsidRPr="001A4BBF">
              <w:rPr>
                <w:rFonts w:ascii="Arial" w:hAnsi="Arial" w:cs="Arial"/>
              </w:rPr>
              <w:t>Las condiciones especiales de ejecución aplicables a este contrato son las previstas en la LCSP y en la cláusula 38.2 del presente pliego, con especial referencia a las obligaciones laborales, lingüísticas y a aquellas en materia de igualdad de mujeres y hombres.</w:t>
            </w:r>
          </w:p>
          <w:p w:rsidR="0027103D" w:rsidRPr="001A4BBF" w:rsidRDefault="0027103D" w:rsidP="00007536">
            <w:pPr>
              <w:jc w:val="both"/>
              <w:rPr>
                <w:rFonts w:ascii="Arial" w:hAnsi="Arial" w:cs="Arial"/>
              </w:rPr>
            </w:pPr>
          </w:p>
          <w:p w:rsidR="0027103D" w:rsidRPr="001A4BBF" w:rsidRDefault="0027103D" w:rsidP="00007536">
            <w:pPr>
              <w:jc w:val="both"/>
              <w:rPr>
                <w:rFonts w:ascii="Arial" w:hAnsi="Arial" w:cs="Arial"/>
              </w:rPr>
            </w:pPr>
            <w:r w:rsidRPr="001A4BBF">
              <w:rPr>
                <w:rFonts w:ascii="Arial" w:hAnsi="Arial" w:cs="Arial"/>
              </w:rPr>
              <w:t>Adicionalmente, serán condiciones especiales de ejecución:</w:t>
            </w:r>
          </w:p>
          <w:p w:rsidR="0027103D" w:rsidRPr="001A4BBF" w:rsidRDefault="0027103D" w:rsidP="00007536">
            <w:pPr>
              <w:spacing w:before="60" w:after="60" w:line="240" w:lineRule="atLeast"/>
              <w:jc w:val="both"/>
              <w:rPr>
                <w:rFonts w:ascii="Arial" w:hAnsi="Arial" w:cs="Arial"/>
              </w:rPr>
            </w:pPr>
          </w:p>
          <w:p w:rsidR="0027103D" w:rsidRPr="001A4BBF" w:rsidRDefault="0027103D" w:rsidP="00007536">
            <w:pPr>
              <w:autoSpaceDE w:val="0"/>
              <w:autoSpaceDN w:val="0"/>
              <w:adjustRightInd w:val="0"/>
              <w:spacing w:line="201" w:lineRule="atLeast"/>
              <w:jc w:val="both"/>
              <w:rPr>
                <w:rFonts w:ascii="Arial" w:hAnsi="Arial" w:cs="Arial"/>
              </w:rPr>
            </w:pPr>
            <w:r w:rsidRPr="001A4BBF">
              <w:rPr>
                <w:rFonts w:ascii="Arial" w:hAnsi="Arial" w:cs="Arial"/>
                <w:b/>
                <w:bCs/>
              </w:rPr>
              <w:t>1.- Obligaciones especiales de ejecución en materia de igualdad de mujeres y hombres.</w:t>
            </w:r>
          </w:p>
          <w:p w:rsidR="0027103D" w:rsidRPr="001A4BBF" w:rsidRDefault="0027103D" w:rsidP="00007536">
            <w:pPr>
              <w:autoSpaceDE w:val="0"/>
              <w:autoSpaceDN w:val="0"/>
              <w:adjustRightInd w:val="0"/>
              <w:spacing w:line="201" w:lineRule="atLeast"/>
              <w:jc w:val="both"/>
              <w:rPr>
                <w:rFonts w:ascii="Arial" w:hAnsi="Arial" w:cs="Arial"/>
              </w:rPr>
            </w:pPr>
          </w:p>
          <w:p w:rsidR="0027103D" w:rsidRPr="001A4BBF" w:rsidRDefault="0027103D" w:rsidP="00007536">
            <w:pPr>
              <w:jc w:val="both"/>
              <w:rPr>
                <w:rFonts w:ascii="Arial" w:hAnsi="Arial" w:cs="Arial"/>
              </w:rPr>
            </w:pPr>
            <w:r w:rsidRPr="001A4BBF">
              <w:rPr>
                <w:rFonts w:ascii="Arial" w:hAnsi="Arial" w:cs="Arial"/>
              </w:rPr>
              <w:t>En el plazo máximo de dos meses desde el inicio de la ejecución del servicio, la contratista deberá diseñar y aplicar un Plan específico en materia de igualdad de mujeres y hombres para la ejecución del presente contrato aún en el caso de que la contratista no lo tenga por tener menos de 50 personas trabajadoras y, por lo tanto, no estar obligada de conformidad con el artículo 45 de la Ley Orgánica 3/2007, de 22 de marzo, para la igualdad efectiva de mujeres y hombres.</w:t>
            </w:r>
          </w:p>
          <w:p w:rsidR="0027103D" w:rsidRPr="001A4BBF" w:rsidRDefault="0027103D" w:rsidP="00007536">
            <w:pPr>
              <w:rPr>
                <w:rFonts w:ascii="Arial" w:hAnsi="Arial" w:cs="Arial"/>
              </w:rPr>
            </w:pPr>
          </w:p>
          <w:p w:rsidR="0027103D" w:rsidRPr="001A4BBF" w:rsidRDefault="0027103D" w:rsidP="00007536">
            <w:pPr>
              <w:jc w:val="both"/>
              <w:rPr>
                <w:rFonts w:ascii="Arial" w:hAnsi="Arial" w:cs="Arial"/>
              </w:rPr>
            </w:pPr>
            <w:r w:rsidRPr="001A4BBF">
              <w:rPr>
                <w:rFonts w:ascii="Arial" w:hAnsi="Arial" w:cs="Arial"/>
              </w:rPr>
              <w:t xml:space="preserve">El plan de igualdad puede prever, entre otras medidas, acciones de fomento de la igualdad de oportunidades entre mujeres y hombres en materias como el acceso a la ocupación, la promoción y la formación, la clasificación profesional, las retribuciones, la ordenación del tiempo de trabajo para favorecer la conciliación laboral, personal y familiar y la prevención del acoso sexual y del acoso por razón de sexo. </w:t>
            </w:r>
          </w:p>
          <w:p w:rsidR="0027103D" w:rsidRPr="001A4BBF" w:rsidRDefault="0027103D" w:rsidP="00007536">
            <w:pPr>
              <w:jc w:val="both"/>
              <w:rPr>
                <w:rFonts w:ascii="Arial" w:hAnsi="Arial" w:cs="Arial"/>
              </w:rPr>
            </w:pPr>
          </w:p>
          <w:p w:rsidR="0027103D" w:rsidRPr="001A4BBF" w:rsidRDefault="0027103D" w:rsidP="00007536">
            <w:pPr>
              <w:jc w:val="both"/>
              <w:rPr>
                <w:rFonts w:ascii="Arial" w:hAnsi="Arial" w:cs="Arial"/>
              </w:rPr>
            </w:pPr>
            <w:r w:rsidRPr="001A4BBF">
              <w:rPr>
                <w:rFonts w:ascii="Arial" w:hAnsi="Arial" w:cs="Arial"/>
              </w:rPr>
              <w:t xml:space="preserve">Este plan se tiene que elaborar en el marco de ejecución del contrato, con el contenido establecido en la ley orgánica mencionada. </w:t>
            </w:r>
          </w:p>
          <w:p w:rsidR="0027103D" w:rsidRPr="001A4BBF" w:rsidRDefault="0027103D" w:rsidP="00007536">
            <w:pPr>
              <w:jc w:val="both"/>
              <w:rPr>
                <w:rFonts w:ascii="Arial" w:hAnsi="Arial" w:cs="Arial"/>
              </w:rPr>
            </w:pPr>
          </w:p>
          <w:p w:rsidR="0027103D" w:rsidRPr="001A4BBF" w:rsidRDefault="0027103D" w:rsidP="00007536">
            <w:pPr>
              <w:jc w:val="both"/>
              <w:rPr>
                <w:rFonts w:ascii="Arial" w:hAnsi="Arial" w:cs="Arial"/>
              </w:rPr>
            </w:pPr>
            <w:r w:rsidRPr="001A4BBF">
              <w:rPr>
                <w:rFonts w:ascii="Arial" w:hAnsi="Arial" w:cs="Arial"/>
              </w:rPr>
              <w:t>La obtención del reconocimiento “Entidad Colaboradora para la igualdad de Mujeres y Hombres” recogida en el Decreto 11/2014, de 11 de febrero, del Gobierno Vasco, podrá acreditar la existencia y aplicación de un plan de igualdad en la organización de la empresa contratista.</w:t>
            </w:r>
          </w:p>
          <w:p w:rsidR="0027103D" w:rsidRPr="001A4BBF" w:rsidRDefault="0027103D" w:rsidP="00007536">
            <w:pPr>
              <w:jc w:val="both"/>
              <w:rPr>
                <w:rFonts w:ascii="Arial" w:hAnsi="Arial" w:cs="Arial"/>
              </w:rPr>
            </w:pPr>
          </w:p>
          <w:p w:rsidR="0027103D" w:rsidRPr="001A4BBF" w:rsidRDefault="0027103D" w:rsidP="00007536">
            <w:pPr>
              <w:jc w:val="both"/>
              <w:rPr>
                <w:rFonts w:ascii="Arial" w:hAnsi="Arial" w:cs="Arial"/>
              </w:rPr>
            </w:pPr>
            <w:r w:rsidRPr="001A4BBF">
              <w:rPr>
                <w:rFonts w:ascii="Arial" w:hAnsi="Arial" w:cs="Arial"/>
              </w:rPr>
              <w:t>La Unidad para la Igualdad de mujeres y hombres del Departamento de Políticas Sociales realizará el seguimiento para el correcto cumplimiento del Plan específico en materia de igualdad de mujeres, y tomará las decisiones y dará las pautas necesarias en referencia a ello.</w:t>
            </w:r>
          </w:p>
          <w:p w:rsidR="0027103D" w:rsidRPr="001A4BBF" w:rsidRDefault="0027103D" w:rsidP="00007536">
            <w:pPr>
              <w:spacing w:before="60" w:after="60" w:line="240" w:lineRule="atLeast"/>
              <w:jc w:val="both"/>
              <w:rPr>
                <w:rFonts w:ascii="Arial" w:hAnsi="Arial" w:cs="Arial"/>
              </w:rPr>
            </w:pPr>
          </w:p>
        </w:tc>
      </w:tr>
    </w:tbl>
    <w:p w:rsidR="0027103D" w:rsidRPr="001A4BBF" w:rsidRDefault="0027103D" w:rsidP="00233FE9">
      <w:pPr>
        <w:spacing w:before="120" w:after="120" w:line="240" w:lineRule="atLeast"/>
        <w:rPr>
          <w:rFonts w:ascii="Arial" w:hAnsi="Arial" w:cs="Arial"/>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99"/>
      </w:tblGrid>
      <w:tr w:rsidR="001A4BBF" w:rsidRPr="001A4BBF" w:rsidTr="00366872">
        <w:trPr>
          <w:trHeight w:hRule="exact" w:val="340"/>
        </w:trPr>
        <w:tc>
          <w:tcPr>
            <w:tcW w:w="8499" w:type="dxa"/>
            <w:vAlign w:val="center"/>
          </w:tcPr>
          <w:p w:rsidR="00366872" w:rsidRPr="001A4BBF" w:rsidRDefault="00366872" w:rsidP="00BC1A51">
            <w:pPr>
              <w:spacing w:line="240" w:lineRule="atLeast"/>
              <w:jc w:val="both"/>
              <w:rPr>
                <w:rFonts w:ascii="Arial" w:hAnsi="Arial" w:cs="Arial"/>
                <w:b/>
                <w:bCs/>
              </w:rPr>
            </w:pPr>
            <w:bookmarkStart w:id="20" w:name="CC_21"/>
            <w:r w:rsidRPr="001A4BBF">
              <w:rPr>
                <w:rFonts w:ascii="Arial" w:hAnsi="Arial" w:cs="Arial"/>
                <w:b/>
                <w:bCs/>
              </w:rPr>
              <w:t xml:space="preserve">21.- </w:t>
            </w:r>
            <w:bookmarkEnd w:id="20"/>
            <w:r w:rsidRPr="001A4BBF">
              <w:rPr>
                <w:rFonts w:ascii="Arial" w:hAnsi="Arial" w:cs="Arial"/>
                <w:b/>
                <w:bCs/>
              </w:rPr>
              <w:t>OBLIGACIONES ESENCIALES DEL CONTRATO</w:t>
            </w:r>
          </w:p>
        </w:tc>
      </w:tr>
      <w:tr w:rsidR="001A4BBF" w:rsidRPr="001A4BBF" w:rsidTr="00366872">
        <w:trPr>
          <w:trHeight w:val="454"/>
        </w:trPr>
        <w:tc>
          <w:tcPr>
            <w:tcW w:w="8499" w:type="dxa"/>
            <w:vAlign w:val="center"/>
          </w:tcPr>
          <w:p w:rsidR="00366872" w:rsidRPr="001A4BBF" w:rsidRDefault="00366872" w:rsidP="00BC1A51">
            <w:pPr>
              <w:spacing w:line="240" w:lineRule="atLeast"/>
              <w:jc w:val="both"/>
              <w:rPr>
                <w:rFonts w:ascii="Arial" w:hAnsi="Arial" w:cs="Arial"/>
              </w:rPr>
            </w:pPr>
          </w:p>
          <w:p w:rsidR="00366872" w:rsidRPr="001A4BBF" w:rsidRDefault="00366872" w:rsidP="00BC1A51">
            <w:pPr>
              <w:jc w:val="both"/>
              <w:rPr>
                <w:rFonts w:ascii="Arial" w:hAnsi="Arial" w:cs="Arial"/>
              </w:rPr>
            </w:pPr>
            <w:r w:rsidRPr="001A4BBF">
              <w:rPr>
                <w:rFonts w:ascii="Arial" w:hAnsi="Arial" w:cs="Arial"/>
              </w:rPr>
              <w:t xml:space="preserve">Además de las previstas en la LCSP y en el clausulado, serán obligaciones esenciales las siguientes: </w:t>
            </w:r>
          </w:p>
          <w:p w:rsidR="00366872" w:rsidRPr="001A4BBF" w:rsidRDefault="00366872" w:rsidP="00BC1A51">
            <w:pPr>
              <w:spacing w:line="276" w:lineRule="auto"/>
              <w:jc w:val="both"/>
              <w:rPr>
                <w:rFonts w:ascii="Arial" w:hAnsi="Arial" w:cs="Arial"/>
              </w:rPr>
            </w:pPr>
          </w:p>
          <w:p w:rsidR="00366872" w:rsidRPr="001A4BBF" w:rsidRDefault="00366872" w:rsidP="00BC1A51">
            <w:pPr>
              <w:spacing w:line="276" w:lineRule="auto"/>
              <w:jc w:val="both"/>
              <w:rPr>
                <w:rFonts w:ascii="Arial" w:hAnsi="Arial" w:cs="Arial"/>
                <w:b/>
                <w:bCs/>
              </w:rPr>
            </w:pPr>
            <w:r w:rsidRPr="001A4BBF">
              <w:rPr>
                <w:rFonts w:ascii="Arial" w:hAnsi="Arial" w:cs="Arial"/>
                <w:b/>
                <w:bCs/>
              </w:rPr>
              <w:t>1.- En materia de protección de personas menores de edad:</w:t>
            </w:r>
          </w:p>
          <w:p w:rsidR="00366872" w:rsidRPr="001A4BBF" w:rsidRDefault="00366872" w:rsidP="00BC1A51">
            <w:pPr>
              <w:spacing w:line="276" w:lineRule="auto"/>
              <w:ind w:left="152"/>
              <w:jc w:val="both"/>
              <w:rPr>
                <w:rFonts w:ascii="Arial" w:hAnsi="Arial" w:cs="Arial"/>
              </w:rPr>
            </w:pPr>
          </w:p>
          <w:p w:rsidR="00366872" w:rsidRPr="001A4BBF" w:rsidRDefault="00366872" w:rsidP="00BC1A51">
            <w:pPr>
              <w:autoSpaceDE w:val="0"/>
              <w:autoSpaceDN w:val="0"/>
              <w:jc w:val="both"/>
              <w:rPr>
                <w:rFonts w:ascii="Arial" w:hAnsi="Arial" w:cs="Arial"/>
              </w:rPr>
            </w:pPr>
            <w:r w:rsidRPr="001A4BBF">
              <w:rPr>
                <w:rFonts w:ascii="Arial" w:hAnsi="Arial" w:cs="Arial"/>
              </w:rPr>
              <w:t>Este contrato se halla sujeto al cumplimiento de las disposiciones legales sobre protección de las personas menores de edad y, en particular, del art. 13.5 de la Ley Orgánica 1/1996, de 15 de enero, que exige como requisito para el acceso y ejercicio a las profesiones, oficios y actividades que impliquen contacto habitual con menores, el no haber sido condenado por sentencia firme por algún delito contra la libertad e indemnidad sexual, que incluye la agresión y abuso sexual, acoso sexual, exhibicionismo y provocación sexual, prostitución y explotación sexual y corrupción de menores, así como por trata de seres humanos.</w:t>
            </w:r>
          </w:p>
          <w:p w:rsidR="00366872" w:rsidRPr="001A4BBF" w:rsidRDefault="00366872" w:rsidP="00BC1A51">
            <w:pPr>
              <w:autoSpaceDE w:val="0"/>
              <w:autoSpaceDN w:val="0"/>
              <w:spacing w:line="276" w:lineRule="auto"/>
              <w:jc w:val="both"/>
              <w:rPr>
                <w:rFonts w:ascii="Arial" w:hAnsi="Arial" w:cs="Arial"/>
              </w:rPr>
            </w:pPr>
          </w:p>
          <w:p w:rsidR="00366872" w:rsidRPr="001A4BBF" w:rsidRDefault="00366872" w:rsidP="00BC1A51">
            <w:pPr>
              <w:autoSpaceDE w:val="0"/>
              <w:autoSpaceDN w:val="0"/>
              <w:jc w:val="both"/>
              <w:rPr>
                <w:rFonts w:ascii="Arial" w:hAnsi="Arial" w:cs="Arial"/>
                <w:lang w:eastAsia="en-US"/>
              </w:rPr>
            </w:pPr>
            <w:r w:rsidRPr="001A4BBF">
              <w:rPr>
                <w:rFonts w:ascii="Arial" w:hAnsi="Arial" w:cs="Arial"/>
                <w:lang w:eastAsia="en-US"/>
              </w:rPr>
              <w:t xml:space="preserve">El archivo nº UNO contendrá una declaración responsable de protección de los menores (ver </w:t>
            </w:r>
            <w:r w:rsidRPr="001A4BBF">
              <w:rPr>
                <w:rFonts w:ascii="Arial" w:hAnsi="Arial" w:cs="Arial"/>
                <w:b/>
                <w:bCs/>
                <w:lang w:eastAsia="en-US"/>
              </w:rPr>
              <w:t>Anexo XI</w:t>
            </w:r>
            <w:r w:rsidR="00BB4CC0" w:rsidRPr="001A4BBF">
              <w:rPr>
                <w:rFonts w:ascii="Arial" w:hAnsi="Arial" w:cs="Arial"/>
                <w:b/>
                <w:bCs/>
                <w:lang w:eastAsia="en-US"/>
              </w:rPr>
              <w:t>I</w:t>
            </w:r>
            <w:r w:rsidRPr="001A4BBF">
              <w:rPr>
                <w:rFonts w:ascii="Arial" w:hAnsi="Arial" w:cs="Arial"/>
                <w:lang w:eastAsia="en-US"/>
              </w:rPr>
              <w:t>).</w:t>
            </w:r>
          </w:p>
          <w:p w:rsidR="00366872" w:rsidRPr="001A4BBF" w:rsidRDefault="00366872" w:rsidP="00BC1A51">
            <w:pPr>
              <w:spacing w:before="60" w:after="60" w:line="240" w:lineRule="atLeast"/>
              <w:jc w:val="both"/>
              <w:rPr>
                <w:rFonts w:ascii="Arial" w:hAnsi="Arial" w:cs="Arial"/>
              </w:rPr>
            </w:pPr>
          </w:p>
        </w:tc>
      </w:tr>
    </w:tbl>
    <w:p w:rsidR="00366872" w:rsidRPr="001A4BBF" w:rsidRDefault="00366872" w:rsidP="00366872">
      <w:pPr>
        <w:spacing w:line="240" w:lineRule="atLeast"/>
        <w:jc w:val="both"/>
        <w:rPr>
          <w:rFonts w:ascii="Arial" w:hAnsi="Arial" w:cs="Arial"/>
          <w:b/>
          <w:bCs/>
          <w:lang w:eastAsia="en-US"/>
        </w:rPr>
      </w:pPr>
    </w:p>
    <w:tbl>
      <w:tblPr>
        <w:tblW w:w="8505" w:type="dxa"/>
        <w:tblInd w:w="-5" w:type="dxa"/>
        <w:tblLayout w:type="fixed"/>
        <w:tblCellMar>
          <w:left w:w="103" w:type="dxa"/>
        </w:tblCellMar>
        <w:tblLook w:val="0000" w:firstRow="0" w:lastRow="0" w:firstColumn="0" w:lastColumn="0" w:noHBand="0" w:noVBand="0"/>
      </w:tblPr>
      <w:tblGrid>
        <w:gridCol w:w="390"/>
        <w:gridCol w:w="585"/>
        <w:gridCol w:w="291"/>
        <w:gridCol w:w="723"/>
        <w:gridCol w:w="291"/>
        <w:gridCol w:w="6225"/>
      </w:tblGrid>
      <w:tr w:rsidR="001A4BBF" w:rsidRPr="001A4BBF" w:rsidTr="00366872">
        <w:trPr>
          <w:trHeight w:hRule="exact" w:val="340"/>
        </w:trPr>
        <w:tc>
          <w:tcPr>
            <w:tcW w:w="8505"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366872" w:rsidRPr="001A4BBF" w:rsidRDefault="00366872" w:rsidP="00BC1A51">
            <w:pPr>
              <w:spacing w:before="40" w:after="40" w:line="240" w:lineRule="atLeast"/>
              <w:jc w:val="both"/>
              <w:rPr>
                <w:rFonts w:ascii="Arial" w:hAnsi="Arial" w:cs="Arial"/>
                <w:lang w:eastAsia="en-US"/>
              </w:rPr>
            </w:pPr>
            <w:bookmarkStart w:id="21" w:name="CC_22"/>
            <w:r w:rsidRPr="001A4BBF">
              <w:rPr>
                <w:rFonts w:ascii="Arial" w:hAnsi="Arial" w:cs="Arial"/>
                <w:b/>
                <w:bCs/>
                <w:lang w:eastAsia="en-US"/>
              </w:rPr>
              <w:t xml:space="preserve">22.- </w:t>
            </w:r>
            <w:bookmarkEnd w:id="21"/>
            <w:r w:rsidRPr="001A4BBF">
              <w:rPr>
                <w:rFonts w:ascii="Arial" w:hAnsi="Arial" w:cs="Arial"/>
                <w:b/>
                <w:bCs/>
              </w:rPr>
              <w:t>MODIFICACIONES CONTRACTUALES PREVISTAS</w:t>
            </w:r>
          </w:p>
        </w:tc>
      </w:tr>
      <w:tr w:rsidR="001A4BBF" w:rsidRPr="001A4BBF" w:rsidTr="003668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5" w:type="dxa"/>
            <w:gridSpan w:val="6"/>
            <w:tcBorders>
              <w:bottom w:val="nil"/>
            </w:tcBorders>
            <w:vAlign w:val="center"/>
          </w:tcPr>
          <w:p w:rsidR="00366872" w:rsidRPr="001A4BBF" w:rsidRDefault="00366872" w:rsidP="00BC1A51">
            <w:pPr>
              <w:spacing w:line="240" w:lineRule="atLeast"/>
              <w:jc w:val="both"/>
              <w:rPr>
                <w:rFonts w:ascii="Arial" w:hAnsi="Arial" w:cs="Arial"/>
                <w:sz w:val="16"/>
                <w:szCs w:val="16"/>
              </w:rPr>
            </w:pPr>
          </w:p>
        </w:tc>
      </w:tr>
      <w:tr w:rsidR="001A4BBF" w:rsidRPr="001A4BBF" w:rsidTr="0036687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390" w:type="dxa"/>
            <w:tcBorders>
              <w:top w:val="nil"/>
              <w:left w:val="single" w:sz="4" w:space="0" w:color="auto"/>
              <w:bottom w:val="nil"/>
              <w:right w:val="nil"/>
            </w:tcBorders>
            <w:shd w:val="clear" w:color="auto" w:fill="FFFFFF"/>
          </w:tcPr>
          <w:p w:rsidR="00366872" w:rsidRPr="001A4BBF" w:rsidRDefault="00366872" w:rsidP="00BC1A51">
            <w:pPr>
              <w:spacing w:line="240" w:lineRule="atLeast"/>
              <w:jc w:val="both"/>
              <w:rPr>
                <w:rFonts w:ascii="Arial" w:hAnsi="Arial" w:cs="Arial"/>
                <w:lang w:eastAsia="en-US"/>
              </w:rPr>
            </w:pPr>
          </w:p>
        </w:tc>
        <w:tc>
          <w:tcPr>
            <w:tcW w:w="585" w:type="dxa"/>
            <w:tcBorders>
              <w:top w:val="nil"/>
              <w:left w:val="nil"/>
              <w:bottom w:val="nil"/>
              <w:right w:val="single" w:sz="8" w:space="0" w:color="auto"/>
            </w:tcBorders>
            <w:shd w:val="clear" w:color="auto" w:fill="FFFFFF"/>
            <w:vAlign w:val="center"/>
          </w:tcPr>
          <w:p w:rsidR="00366872" w:rsidRPr="001A4BBF" w:rsidRDefault="00366872" w:rsidP="00BC1A51">
            <w:pPr>
              <w:spacing w:line="240" w:lineRule="atLeast"/>
              <w:ind w:left="181" w:hanging="142"/>
              <w:jc w:val="right"/>
              <w:rPr>
                <w:rFonts w:ascii="Arial" w:hAnsi="Arial" w:cs="Arial"/>
                <w:lang w:eastAsia="en-US"/>
              </w:rPr>
            </w:pPr>
            <w:r w:rsidRPr="001A4BBF">
              <w:rPr>
                <w:rFonts w:ascii="Arial" w:hAnsi="Arial" w:cs="Arial"/>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6872" w:rsidRPr="001A4BBF" w:rsidRDefault="00366872" w:rsidP="00BC1A51">
            <w:pPr>
              <w:spacing w:line="240" w:lineRule="atLeast"/>
              <w:jc w:val="both"/>
              <w:rPr>
                <w:rFonts w:ascii="Arial" w:hAnsi="Arial" w:cs="Arial"/>
                <w:lang w:eastAsia="en-US"/>
              </w:rPr>
            </w:pPr>
          </w:p>
        </w:tc>
        <w:tc>
          <w:tcPr>
            <w:tcW w:w="723" w:type="dxa"/>
            <w:tcBorders>
              <w:top w:val="nil"/>
              <w:left w:val="single" w:sz="8" w:space="0" w:color="auto"/>
              <w:bottom w:val="nil"/>
              <w:right w:val="single" w:sz="8" w:space="0" w:color="auto"/>
            </w:tcBorders>
            <w:shd w:val="clear" w:color="auto" w:fill="FFFFFF"/>
            <w:vAlign w:val="center"/>
          </w:tcPr>
          <w:p w:rsidR="00366872" w:rsidRPr="001A4BBF" w:rsidRDefault="00366872" w:rsidP="00BC1A51">
            <w:pPr>
              <w:spacing w:line="240" w:lineRule="atLeast"/>
              <w:ind w:left="181" w:hanging="142"/>
              <w:jc w:val="right"/>
              <w:rPr>
                <w:rFonts w:ascii="Arial" w:hAnsi="Arial" w:cs="Arial"/>
                <w:lang w:eastAsia="en-US"/>
              </w:rPr>
            </w:pPr>
            <w:r w:rsidRPr="001A4BBF">
              <w:rPr>
                <w:rFonts w:ascii="Arial" w:hAnsi="Arial" w:cs="Arial"/>
                <w:lang w:eastAsia="en-US"/>
              </w:rPr>
              <w:t>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6872" w:rsidRPr="001A4BBF" w:rsidRDefault="00366872" w:rsidP="00BC1A51">
            <w:pPr>
              <w:spacing w:line="240" w:lineRule="atLeast"/>
              <w:jc w:val="both"/>
              <w:rPr>
                <w:rFonts w:ascii="Arial" w:hAnsi="Arial" w:cs="Arial"/>
                <w:lang w:eastAsia="en-US"/>
              </w:rPr>
            </w:pPr>
            <w:r w:rsidRPr="001A4BBF">
              <w:rPr>
                <w:rFonts w:ascii="Arial" w:hAnsi="Arial" w:cs="Arial"/>
                <w:lang w:eastAsia="en-US"/>
              </w:rPr>
              <w:t>X</w:t>
            </w:r>
          </w:p>
        </w:tc>
        <w:tc>
          <w:tcPr>
            <w:tcW w:w="6225" w:type="dxa"/>
            <w:tcBorders>
              <w:top w:val="nil"/>
              <w:left w:val="single" w:sz="8" w:space="0" w:color="auto"/>
              <w:bottom w:val="nil"/>
            </w:tcBorders>
            <w:shd w:val="clear" w:color="auto" w:fill="FFFFFF"/>
            <w:vAlign w:val="center"/>
          </w:tcPr>
          <w:p w:rsidR="00366872" w:rsidRPr="001A4BBF" w:rsidRDefault="00366872" w:rsidP="00BC1A51">
            <w:pPr>
              <w:spacing w:line="240" w:lineRule="atLeast"/>
              <w:jc w:val="both"/>
              <w:rPr>
                <w:rFonts w:ascii="Arial" w:hAnsi="Arial" w:cs="Arial"/>
                <w:lang w:eastAsia="en-US"/>
              </w:rPr>
            </w:pPr>
          </w:p>
        </w:tc>
      </w:tr>
      <w:tr w:rsidR="001A4BBF" w:rsidRPr="001A4BBF" w:rsidTr="003668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505" w:type="dxa"/>
            <w:gridSpan w:val="6"/>
            <w:tcBorders>
              <w:top w:val="nil"/>
            </w:tcBorders>
            <w:vAlign w:val="center"/>
          </w:tcPr>
          <w:p w:rsidR="00366872" w:rsidRPr="001A4BBF" w:rsidRDefault="00366872" w:rsidP="00BC1A51">
            <w:pPr>
              <w:pStyle w:val="Textoindependiente31"/>
              <w:outlineLvl w:val="0"/>
            </w:pPr>
          </w:p>
        </w:tc>
      </w:tr>
    </w:tbl>
    <w:p w:rsidR="00366872" w:rsidRPr="001A4BBF" w:rsidRDefault="00366872" w:rsidP="00366872">
      <w:pPr>
        <w:spacing w:line="240" w:lineRule="atLeast"/>
        <w:jc w:val="both"/>
        <w:rPr>
          <w:rFonts w:ascii="Arial" w:hAnsi="Arial" w:cs="Arial"/>
          <w:b/>
          <w:bC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1A4BBF" w:rsidRPr="001A4BBF" w:rsidTr="00007536">
        <w:trPr>
          <w:trHeight w:hRule="exact" w:val="340"/>
        </w:trPr>
        <w:tc>
          <w:tcPr>
            <w:tcW w:w="8506" w:type="dxa"/>
            <w:vAlign w:val="center"/>
          </w:tcPr>
          <w:p w:rsidR="0027103D" w:rsidRPr="001A4BBF" w:rsidRDefault="0027103D" w:rsidP="00007536">
            <w:pPr>
              <w:spacing w:line="240" w:lineRule="atLeast"/>
              <w:jc w:val="both"/>
              <w:rPr>
                <w:rFonts w:ascii="Arial" w:hAnsi="Arial" w:cs="Arial"/>
                <w:b/>
              </w:rPr>
            </w:pPr>
            <w:bookmarkStart w:id="22" w:name="CC_23"/>
            <w:r w:rsidRPr="001A4BBF">
              <w:rPr>
                <w:rFonts w:ascii="Arial" w:hAnsi="Arial" w:cs="Arial"/>
                <w:b/>
              </w:rPr>
              <w:t xml:space="preserve">23.- </w:t>
            </w:r>
            <w:bookmarkEnd w:id="22"/>
            <w:r w:rsidRPr="001A4BBF">
              <w:rPr>
                <w:rFonts w:ascii="Arial" w:hAnsi="Arial" w:cs="Arial"/>
                <w:b/>
              </w:rPr>
              <w:t>PENALIDADES</w:t>
            </w:r>
          </w:p>
        </w:tc>
      </w:tr>
      <w:tr w:rsidR="001A4BBF" w:rsidRPr="001A4BBF" w:rsidTr="000075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A0" w:firstRow="1" w:lastRow="0" w:firstColumn="1" w:lastColumn="0" w:noHBand="0" w:noVBand="0"/>
        </w:tblPrEx>
        <w:trPr>
          <w:trHeight w:val="804"/>
        </w:trPr>
        <w:tc>
          <w:tcPr>
            <w:tcW w:w="8506" w:type="dxa"/>
            <w:tcBorders>
              <w:top w:val="single" w:sz="4" w:space="0" w:color="auto"/>
              <w:left w:val="single" w:sz="4" w:space="0" w:color="000000"/>
              <w:bottom w:val="single" w:sz="4" w:space="0" w:color="auto"/>
              <w:right w:val="single" w:sz="4" w:space="0" w:color="auto"/>
            </w:tcBorders>
            <w:shd w:val="clear" w:color="auto" w:fill="FFFFFF"/>
            <w:vAlign w:val="center"/>
          </w:tcPr>
          <w:p w:rsidR="0027103D" w:rsidRPr="001A4BBF" w:rsidRDefault="0027103D" w:rsidP="00007536">
            <w:pPr>
              <w:spacing w:line="240" w:lineRule="atLeast"/>
              <w:jc w:val="both"/>
              <w:rPr>
                <w:rFonts w:ascii="Arial" w:hAnsi="Arial" w:cs="Arial"/>
                <w:lang w:eastAsia="en-US"/>
              </w:rPr>
            </w:pPr>
          </w:p>
          <w:p w:rsidR="0027103D" w:rsidRPr="001A4BBF" w:rsidRDefault="0027103D" w:rsidP="00007536">
            <w:pPr>
              <w:rPr>
                <w:rFonts w:ascii="Arial" w:hAnsi="Arial" w:cs="Arial"/>
              </w:rPr>
            </w:pPr>
            <w:r w:rsidRPr="001A4BBF">
              <w:rPr>
                <w:rFonts w:ascii="Arial" w:hAnsi="Arial" w:cs="Arial"/>
              </w:rPr>
              <w:t>Las establecidas en la cláusula 42 del presente Pliego.</w:t>
            </w:r>
          </w:p>
          <w:p w:rsidR="0027103D" w:rsidRPr="001A4BBF" w:rsidRDefault="0027103D" w:rsidP="00007536">
            <w:pPr>
              <w:spacing w:line="240" w:lineRule="atLeast"/>
              <w:jc w:val="both"/>
              <w:rPr>
                <w:rFonts w:ascii="Arial" w:hAnsi="Arial" w:cs="Arial"/>
                <w:lang w:eastAsia="en-US"/>
              </w:rPr>
            </w:pPr>
          </w:p>
        </w:tc>
      </w:tr>
    </w:tbl>
    <w:p w:rsidR="0027103D" w:rsidRPr="001A4BBF" w:rsidRDefault="0027103D" w:rsidP="0027103D">
      <w:pPr>
        <w:spacing w:line="240" w:lineRule="atLeast"/>
        <w:jc w:val="both"/>
        <w:rPr>
          <w:rFonts w:ascii="Arial" w:hAnsi="Arial" w:cs="Arial"/>
          <w:lang w:eastAsia="en-U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1A4BBF" w:rsidRPr="001A4BBF" w:rsidTr="00007536">
        <w:trPr>
          <w:trHeight w:hRule="exact" w:val="340"/>
        </w:trPr>
        <w:tc>
          <w:tcPr>
            <w:tcW w:w="8506" w:type="dxa"/>
            <w:vAlign w:val="center"/>
          </w:tcPr>
          <w:p w:rsidR="0027103D" w:rsidRPr="001A4BBF" w:rsidRDefault="0027103D" w:rsidP="00007536">
            <w:pPr>
              <w:spacing w:line="240" w:lineRule="atLeast"/>
              <w:jc w:val="both"/>
              <w:rPr>
                <w:rFonts w:ascii="Arial" w:hAnsi="Arial" w:cs="Arial"/>
                <w:b/>
              </w:rPr>
            </w:pPr>
            <w:bookmarkStart w:id="23" w:name="CC_24"/>
            <w:r w:rsidRPr="001A4BBF">
              <w:rPr>
                <w:rFonts w:ascii="Arial" w:hAnsi="Arial" w:cs="Arial"/>
                <w:b/>
              </w:rPr>
              <w:t xml:space="preserve">24.- </w:t>
            </w:r>
            <w:bookmarkEnd w:id="23"/>
            <w:r w:rsidRPr="001A4BBF">
              <w:rPr>
                <w:rFonts w:ascii="Arial" w:hAnsi="Arial" w:cs="Arial"/>
                <w:b/>
              </w:rPr>
              <w:t>SEGUROS</w:t>
            </w:r>
          </w:p>
        </w:tc>
      </w:tr>
      <w:tr w:rsidR="001A4BBF" w:rsidRPr="001A4BBF" w:rsidTr="000075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A0" w:firstRow="1" w:lastRow="0" w:firstColumn="1" w:lastColumn="0" w:noHBand="0" w:noVBand="0"/>
        </w:tblPrEx>
        <w:trPr>
          <w:trHeight w:val="771"/>
        </w:trPr>
        <w:tc>
          <w:tcPr>
            <w:tcW w:w="8506" w:type="dxa"/>
            <w:tcBorders>
              <w:top w:val="single" w:sz="4" w:space="0" w:color="auto"/>
              <w:left w:val="single" w:sz="4" w:space="0" w:color="000000"/>
              <w:bottom w:val="single" w:sz="4" w:space="0" w:color="auto"/>
              <w:right w:val="single" w:sz="4" w:space="0" w:color="auto"/>
            </w:tcBorders>
            <w:shd w:val="clear" w:color="auto" w:fill="FFFFFF"/>
            <w:vAlign w:val="center"/>
          </w:tcPr>
          <w:p w:rsidR="0027103D" w:rsidRPr="001A4BBF" w:rsidRDefault="0027103D" w:rsidP="00007536">
            <w:pPr>
              <w:spacing w:line="240" w:lineRule="atLeast"/>
              <w:jc w:val="both"/>
              <w:rPr>
                <w:rFonts w:ascii="Arial" w:hAnsi="Arial" w:cs="Arial"/>
                <w:lang w:eastAsia="en-US"/>
              </w:rPr>
            </w:pPr>
          </w:p>
          <w:p w:rsidR="0027103D" w:rsidRPr="001A4BBF" w:rsidRDefault="0027103D" w:rsidP="00007536">
            <w:pPr>
              <w:spacing w:before="40" w:after="40" w:line="240" w:lineRule="atLeast"/>
              <w:jc w:val="both"/>
              <w:rPr>
                <w:rFonts w:ascii="Arial" w:hAnsi="Arial" w:cs="Arial"/>
                <w:b/>
                <w:bCs/>
              </w:rPr>
            </w:pPr>
            <w:r w:rsidRPr="001A4BBF">
              <w:rPr>
                <w:rFonts w:ascii="Arial" w:hAnsi="Arial" w:cs="Arial"/>
              </w:rPr>
              <w:t xml:space="preserve">Seguro de responsabilidad civil por importe mínimo de la siguiente cantidad (ver cláusula 38.1.4 del presente Pliego): </w:t>
            </w:r>
            <w:r w:rsidRPr="001A4BBF">
              <w:rPr>
                <w:rFonts w:ascii="Arial" w:hAnsi="Arial" w:cs="Arial"/>
                <w:lang w:eastAsia="en-US"/>
              </w:rPr>
              <w:t>200.000 euros.</w:t>
            </w:r>
          </w:p>
          <w:p w:rsidR="0027103D" w:rsidRPr="001A4BBF" w:rsidRDefault="0027103D" w:rsidP="00007536">
            <w:pPr>
              <w:ind w:left="708"/>
              <w:jc w:val="both"/>
              <w:rPr>
                <w:rFonts w:ascii="Arial" w:hAnsi="Arial" w:cs="Arial"/>
                <w:lang w:eastAsia="en-US"/>
              </w:rPr>
            </w:pPr>
          </w:p>
        </w:tc>
      </w:tr>
    </w:tbl>
    <w:p w:rsidR="0027103D" w:rsidRPr="001A4BBF" w:rsidRDefault="0027103D" w:rsidP="00366872">
      <w:pPr>
        <w:spacing w:line="240" w:lineRule="atLeast"/>
        <w:jc w:val="both"/>
        <w:rPr>
          <w:rFonts w:ascii="Arial" w:hAnsi="Arial" w:cs="Arial"/>
          <w:lang w:eastAsia="en-US"/>
        </w:rPr>
      </w:pPr>
    </w:p>
    <w:tbl>
      <w:tblPr>
        <w:tblW w:w="8505" w:type="dxa"/>
        <w:tblInd w:w="-5" w:type="dxa"/>
        <w:tblLayout w:type="fixed"/>
        <w:tblCellMar>
          <w:left w:w="103" w:type="dxa"/>
        </w:tblCellMar>
        <w:tblLook w:val="0000" w:firstRow="0" w:lastRow="0" w:firstColumn="0" w:lastColumn="0" w:noHBand="0" w:noVBand="0"/>
      </w:tblPr>
      <w:tblGrid>
        <w:gridCol w:w="390"/>
        <w:gridCol w:w="585"/>
        <w:gridCol w:w="291"/>
        <w:gridCol w:w="723"/>
        <w:gridCol w:w="291"/>
        <w:gridCol w:w="6225"/>
      </w:tblGrid>
      <w:tr w:rsidR="001A4BBF" w:rsidRPr="001A4BBF" w:rsidTr="0027103D">
        <w:trPr>
          <w:trHeight w:hRule="exact" w:val="340"/>
        </w:trPr>
        <w:tc>
          <w:tcPr>
            <w:tcW w:w="8505"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366872" w:rsidRPr="001A4BBF" w:rsidRDefault="00366872" w:rsidP="00BC1A51">
            <w:pPr>
              <w:spacing w:before="40" w:after="40" w:line="240" w:lineRule="atLeast"/>
              <w:jc w:val="both"/>
              <w:rPr>
                <w:rFonts w:ascii="Arial" w:hAnsi="Arial" w:cs="Arial"/>
                <w:lang w:eastAsia="en-US"/>
              </w:rPr>
            </w:pPr>
            <w:bookmarkStart w:id="24" w:name="CC_25"/>
            <w:r w:rsidRPr="001A4BBF">
              <w:rPr>
                <w:rFonts w:ascii="Arial" w:hAnsi="Arial" w:cs="Arial"/>
                <w:b/>
                <w:bCs/>
                <w:lang w:eastAsia="en-US"/>
              </w:rPr>
              <w:t xml:space="preserve">25.- </w:t>
            </w:r>
            <w:bookmarkEnd w:id="24"/>
            <w:r w:rsidRPr="001A4BBF">
              <w:rPr>
                <w:rFonts w:ascii="Arial" w:hAnsi="Arial" w:cs="Arial"/>
                <w:b/>
                <w:bCs/>
              </w:rPr>
              <w:t>SUBROGACIÓN EN DETERMINADAS RELACIONES LABORALES</w:t>
            </w:r>
          </w:p>
        </w:tc>
      </w:tr>
      <w:tr w:rsidR="001A4BBF" w:rsidRPr="001A4BBF" w:rsidTr="0027103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5" w:type="dxa"/>
            <w:gridSpan w:val="6"/>
            <w:tcBorders>
              <w:bottom w:val="nil"/>
            </w:tcBorders>
            <w:vAlign w:val="center"/>
          </w:tcPr>
          <w:p w:rsidR="00366872" w:rsidRPr="001A4BBF" w:rsidRDefault="00366872" w:rsidP="00BC1A51">
            <w:pPr>
              <w:spacing w:line="240" w:lineRule="atLeast"/>
              <w:jc w:val="both"/>
              <w:rPr>
                <w:rFonts w:ascii="Arial" w:hAnsi="Arial" w:cs="Arial"/>
                <w:sz w:val="16"/>
                <w:szCs w:val="16"/>
              </w:rPr>
            </w:pPr>
          </w:p>
        </w:tc>
      </w:tr>
      <w:tr w:rsidR="001A4BBF" w:rsidRPr="001A4BBF" w:rsidTr="0027103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390" w:type="dxa"/>
            <w:tcBorders>
              <w:top w:val="nil"/>
              <w:left w:val="single" w:sz="4" w:space="0" w:color="auto"/>
              <w:bottom w:val="nil"/>
              <w:right w:val="nil"/>
            </w:tcBorders>
            <w:shd w:val="clear" w:color="auto" w:fill="FFFFFF"/>
          </w:tcPr>
          <w:p w:rsidR="00366872" w:rsidRPr="001A4BBF" w:rsidRDefault="00366872" w:rsidP="00BC1A51">
            <w:pPr>
              <w:spacing w:line="240" w:lineRule="atLeast"/>
              <w:jc w:val="both"/>
              <w:rPr>
                <w:rFonts w:ascii="Arial" w:hAnsi="Arial" w:cs="Arial"/>
                <w:lang w:eastAsia="en-US"/>
              </w:rPr>
            </w:pPr>
          </w:p>
        </w:tc>
        <w:tc>
          <w:tcPr>
            <w:tcW w:w="585" w:type="dxa"/>
            <w:tcBorders>
              <w:top w:val="nil"/>
              <w:left w:val="nil"/>
              <w:bottom w:val="nil"/>
              <w:right w:val="single" w:sz="8" w:space="0" w:color="auto"/>
            </w:tcBorders>
            <w:shd w:val="clear" w:color="auto" w:fill="FFFFFF"/>
            <w:vAlign w:val="center"/>
          </w:tcPr>
          <w:p w:rsidR="00366872" w:rsidRPr="001A4BBF" w:rsidRDefault="00366872" w:rsidP="00BC1A51">
            <w:pPr>
              <w:spacing w:line="240" w:lineRule="atLeast"/>
              <w:ind w:left="181" w:hanging="142"/>
              <w:jc w:val="right"/>
              <w:rPr>
                <w:rFonts w:ascii="Arial" w:hAnsi="Arial" w:cs="Arial"/>
                <w:lang w:eastAsia="en-US"/>
              </w:rPr>
            </w:pPr>
            <w:r w:rsidRPr="001A4BBF">
              <w:rPr>
                <w:rFonts w:ascii="Arial" w:hAnsi="Arial" w:cs="Arial"/>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6872" w:rsidRPr="001A4BBF" w:rsidRDefault="00366872" w:rsidP="00BC1A51">
            <w:pPr>
              <w:spacing w:line="240" w:lineRule="atLeast"/>
              <w:jc w:val="both"/>
              <w:rPr>
                <w:rFonts w:ascii="Arial" w:hAnsi="Arial" w:cs="Arial"/>
                <w:lang w:eastAsia="en-US"/>
              </w:rPr>
            </w:pPr>
            <w:r w:rsidRPr="001A4BBF">
              <w:rPr>
                <w:rFonts w:ascii="Arial" w:hAnsi="Arial" w:cs="Arial"/>
                <w:lang w:eastAsia="en-US"/>
              </w:rPr>
              <w:t>X</w:t>
            </w:r>
          </w:p>
        </w:tc>
        <w:tc>
          <w:tcPr>
            <w:tcW w:w="723" w:type="dxa"/>
            <w:tcBorders>
              <w:top w:val="nil"/>
              <w:left w:val="single" w:sz="8" w:space="0" w:color="auto"/>
              <w:bottom w:val="nil"/>
              <w:right w:val="single" w:sz="8" w:space="0" w:color="auto"/>
            </w:tcBorders>
            <w:shd w:val="clear" w:color="auto" w:fill="FFFFFF"/>
            <w:vAlign w:val="center"/>
          </w:tcPr>
          <w:p w:rsidR="00366872" w:rsidRPr="001A4BBF" w:rsidRDefault="00366872" w:rsidP="00BC1A51">
            <w:pPr>
              <w:spacing w:line="240" w:lineRule="atLeast"/>
              <w:ind w:left="181" w:hanging="142"/>
              <w:jc w:val="right"/>
              <w:rPr>
                <w:rFonts w:ascii="Arial" w:hAnsi="Arial" w:cs="Arial"/>
                <w:lang w:eastAsia="en-US"/>
              </w:rPr>
            </w:pPr>
            <w:r w:rsidRPr="001A4BBF">
              <w:rPr>
                <w:rFonts w:ascii="Arial" w:hAnsi="Arial" w:cs="Arial"/>
                <w:lang w:eastAsia="en-US"/>
              </w:rPr>
              <w:t>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6872" w:rsidRPr="001A4BBF" w:rsidRDefault="00366872" w:rsidP="00BC1A51">
            <w:pPr>
              <w:spacing w:line="240" w:lineRule="atLeast"/>
              <w:jc w:val="both"/>
              <w:rPr>
                <w:rFonts w:ascii="Arial" w:hAnsi="Arial" w:cs="Arial"/>
                <w:lang w:eastAsia="en-US"/>
              </w:rPr>
            </w:pPr>
          </w:p>
        </w:tc>
        <w:tc>
          <w:tcPr>
            <w:tcW w:w="6225" w:type="dxa"/>
            <w:tcBorders>
              <w:top w:val="nil"/>
              <w:left w:val="single" w:sz="8" w:space="0" w:color="auto"/>
              <w:bottom w:val="nil"/>
            </w:tcBorders>
            <w:shd w:val="clear" w:color="auto" w:fill="FFFFFF"/>
            <w:vAlign w:val="center"/>
          </w:tcPr>
          <w:p w:rsidR="00366872" w:rsidRPr="001A4BBF" w:rsidRDefault="00366872" w:rsidP="00BC1A51">
            <w:pPr>
              <w:spacing w:line="240" w:lineRule="atLeast"/>
              <w:jc w:val="both"/>
              <w:rPr>
                <w:rFonts w:ascii="Arial" w:hAnsi="Arial" w:cs="Arial"/>
                <w:lang w:eastAsia="en-US"/>
              </w:rPr>
            </w:pPr>
          </w:p>
        </w:tc>
      </w:tr>
      <w:tr w:rsidR="001A4BBF" w:rsidRPr="001A4BBF" w:rsidTr="0027103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505" w:type="dxa"/>
            <w:gridSpan w:val="6"/>
            <w:tcBorders>
              <w:top w:val="nil"/>
            </w:tcBorders>
            <w:vAlign w:val="center"/>
          </w:tcPr>
          <w:p w:rsidR="00366872" w:rsidRPr="001A4BBF" w:rsidRDefault="00366872" w:rsidP="00BC1A51">
            <w:pPr>
              <w:ind w:left="-23"/>
              <w:jc w:val="both"/>
              <w:rPr>
                <w:rFonts w:ascii="Arial" w:hAnsi="Arial" w:cs="Arial"/>
                <w:sz w:val="18"/>
                <w:szCs w:val="18"/>
                <w:lang w:eastAsia="en-US"/>
              </w:rPr>
            </w:pPr>
          </w:p>
          <w:p w:rsidR="00366872" w:rsidRPr="001A4BBF" w:rsidRDefault="00366872" w:rsidP="00BC1A51">
            <w:pPr>
              <w:ind w:left="-23"/>
              <w:jc w:val="both"/>
              <w:rPr>
                <w:rFonts w:ascii="Arial" w:hAnsi="Arial" w:cs="Arial"/>
                <w:sz w:val="18"/>
                <w:szCs w:val="18"/>
                <w:lang w:eastAsia="en-US"/>
              </w:rPr>
            </w:pPr>
            <w:r w:rsidRPr="001A4BBF">
              <w:rPr>
                <w:rFonts w:ascii="Arial" w:hAnsi="Arial" w:cs="Arial"/>
                <w:sz w:val="18"/>
                <w:szCs w:val="18"/>
                <w:lang w:eastAsia="en-US"/>
              </w:rPr>
              <w:t xml:space="preserve">A los efectos de lo previsto en el artículo 130 LCSP, </w:t>
            </w:r>
            <w:r w:rsidRPr="001A4BBF">
              <w:rPr>
                <w:rFonts w:ascii="Arial" w:hAnsi="Arial" w:cs="Arial"/>
                <w:snapToGrid w:val="0"/>
                <w:sz w:val="18"/>
                <w:szCs w:val="18"/>
                <w:lang w:val="es-ES_tradnl" w:eastAsia="en-US"/>
              </w:rPr>
              <w:t xml:space="preserve">se adjunta en el </w:t>
            </w:r>
            <w:r w:rsidRPr="001A4BBF">
              <w:rPr>
                <w:rFonts w:ascii="Arial" w:hAnsi="Arial" w:cs="Arial"/>
                <w:b/>
                <w:bCs/>
                <w:snapToGrid w:val="0"/>
                <w:sz w:val="18"/>
                <w:szCs w:val="18"/>
                <w:lang w:val="es-ES_tradnl" w:eastAsia="en-US"/>
              </w:rPr>
              <w:t>Anexo XII</w:t>
            </w:r>
            <w:r w:rsidRPr="001A4BBF">
              <w:rPr>
                <w:rFonts w:ascii="Arial" w:hAnsi="Arial" w:cs="Arial"/>
                <w:snapToGrid w:val="0"/>
                <w:sz w:val="18"/>
                <w:szCs w:val="18"/>
                <w:lang w:val="es-ES_tradnl" w:eastAsia="en-US"/>
              </w:rPr>
              <w:t xml:space="preserve"> una relación global con el número de personas empleadas en el servicio, </w:t>
            </w:r>
            <w:r w:rsidRPr="001A4BBF">
              <w:rPr>
                <w:rFonts w:ascii="Arial" w:hAnsi="Arial" w:cs="Arial"/>
                <w:sz w:val="18"/>
                <w:szCs w:val="18"/>
                <w:lang w:eastAsia="en-US"/>
              </w:rPr>
              <w:t xml:space="preserve">convenio colectivo de aplicación, </w:t>
            </w:r>
            <w:r w:rsidRPr="001A4BBF">
              <w:rPr>
                <w:rFonts w:ascii="Arial" w:hAnsi="Arial" w:cs="Arial"/>
                <w:snapToGrid w:val="0"/>
                <w:sz w:val="18"/>
                <w:szCs w:val="18"/>
                <w:lang w:val="es-ES_tradnl" w:eastAsia="en-US"/>
              </w:rPr>
              <w:t xml:space="preserve">categoría, jornada, antigüedad, </w:t>
            </w:r>
            <w:r w:rsidRPr="001A4BBF">
              <w:rPr>
                <w:rFonts w:ascii="Arial" w:hAnsi="Arial" w:cs="Arial"/>
                <w:sz w:val="18"/>
                <w:szCs w:val="18"/>
                <w:lang w:eastAsia="en-US"/>
              </w:rPr>
              <w:t>vencimiento del contrato y salario bruto anual de cada persona trabajadora.</w:t>
            </w:r>
          </w:p>
          <w:p w:rsidR="00366872" w:rsidRPr="001A4BBF" w:rsidRDefault="00366872" w:rsidP="00BC1A51">
            <w:pPr>
              <w:rPr>
                <w:rFonts w:ascii="Arial" w:hAnsi="Arial" w:cs="Arial"/>
                <w:sz w:val="18"/>
                <w:szCs w:val="18"/>
                <w:lang w:eastAsia="en-US"/>
              </w:rPr>
            </w:pPr>
          </w:p>
          <w:p w:rsidR="00366872" w:rsidRPr="001A4BBF" w:rsidRDefault="00366872" w:rsidP="00BC1A51">
            <w:pPr>
              <w:jc w:val="both"/>
              <w:rPr>
                <w:rFonts w:ascii="Arial" w:hAnsi="Arial" w:cs="Arial"/>
                <w:sz w:val="18"/>
                <w:szCs w:val="18"/>
              </w:rPr>
            </w:pPr>
            <w:r w:rsidRPr="001A4BBF">
              <w:rPr>
                <w:rFonts w:ascii="Arial" w:hAnsi="Arial" w:cs="Arial"/>
                <w:sz w:val="18"/>
                <w:szCs w:val="18"/>
                <w:lang w:eastAsia="en-US"/>
              </w:rPr>
              <w:t xml:space="preserve">En todo caso, </w:t>
            </w:r>
            <w:r w:rsidRPr="001A4BBF">
              <w:rPr>
                <w:rFonts w:ascii="Arial" w:hAnsi="Arial" w:cs="Arial"/>
                <w:sz w:val="18"/>
                <w:szCs w:val="18"/>
              </w:rPr>
              <w:t xml:space="preserve">se respetarán las ratios de personal y perfiles funcionales establecidos por la normativa vigente. </w:t>
            </w:r>
          </w:p>
          <w:p w:rsidR="00366872" w:rsidRPr="001A4BBF" w:rsidRDefault="00366872" w:rsidP="00BC1A51">
            <w:pPr>
              <w:rPr>
                <w:rFonts w:ascii="Arial" w:hAnsi="Arial" w:cs="Arial"/>
              </w:rPr>
            </w:pPr>
          </w:p>
        </w:tc>
      </w:tr>
    </w:tbl>
    <w:p w:rsidR="00366872" w:rsidRPr="001A4BBF" w:rsidRDefault="00366872" w:rsidP="00366872">
      <w:pPr>
        <w:spacing w:line="240" w:lineRule="atLeast"/>
        <w:jc w:val="both"/>
        <w:rPr>
          <w:rFonts w:ascii="Arial" w:hAnsi="Arial" w:cs="Arial"/>
          <w:lang w:eastAsia="en-US"/>
        </w:rPr>
      </w:pPr>
    </w:p>
    <w:tbl>
      <w:tblPr>
        <w:tblW w:w="8394"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94"/>
      </w:tblGrid>
      <w:tr w:rsidR="001A4BBF" w:rsidRPr="001A4BBF" w:rsidTr="0027103D">
        <w:trPr>
          <w:trHeight w:hRule="exact" w:val="340"/>
        </w:trPr>
        <w:tc>
          <w:tcPr>
            <w:tcW w:w="8394" w:type="dxa"/>
            <w:vAlign w:val="center"/>
          </w:tcPr>
          <w:p w:rsidR="00366872" w:rsidRPr="001A4BBF" w:rsidRDefault="00366872" w:rsidP="00BC1A51">
            <w:pPr>
              <w:spacing w:line="240" w:lineRule="atLeast"/>
              <w:jc w:val="both"/>
              <w:rPr>
                <w:rFonts w:ascii="Arial" w:hAnsi="Arial" w:cs="Arial"/>
                <w:b/>
                <w:bCs/>
              </w:rPr>
            </w:pPr>
            <w:bookmarkStart w:id="25" w:name="CC_26"/>
            <w:r w:rsidRPr="001A4BBF">
              <w:rPr>
                <w:rFonts w:ascii="Arial" w:hAnsi="Arial" w:cs="Arial"/>
                <w:b/>
                <w:bCs/>
              </w:rPr>
              <w:t xml:space="preserve">26.- </w:t>
            </w:r>
            <w:bookmarkEnd w:id="25"/>
            <w:r w:rsidRPr="001A4BBF">
              <w:rPr>
                <w:rFonts w:ascii="Arial" w:hAnsi="Arial" w:cs="Arial"/>
                <w:b/>
                <w:bCs/>
              </w:rPr>
              <w:t>IMPORTE DE LA COMPENSACIÓN A LAS LICITADORAS</w:t>
            </w:r>
          </w:p>
        </w:tc>
      </w:tr>
      <w:tr w:rsidR="0027103D" w:rsidRPr="001A4BBF" w:rsidTr="0027103D">
        <w:trPr>
          <w:trHeight w:val="454"/>
        </w:trPr>
        <w:tc>
          <w:tcPr>
            <w:tcW w:w="8394" w:type="dxa"/>
          </w:tcPr>
          <w:p w:rsidR="00366872" w:rsidRPr="001A4BBF" w:rsidRDefault="00366872" w:rsidP="00BC1A51">
            <w:pPr>
              <w:spacing w:line="240" w:lineRule="atLeast"/>
              <w:jc w:val="both"/>
              <w:rPr>
                <w:rFonts w:ascii="Arial" w:hAnsi="Arial" w:cs="Arial"/>
              </w:rPr>
            </w:pPr>
          </w:p>
          <w:p w:rsidR="00366872" w:rsidRPr="001A4BBF" w:rsidRDefault="00366872" w:rsidP="00BC1A51">
            <w:pPr>
              <w:spacing w:line="240" w:lineRule="atLeast"/>
              <w:jc w:val="both"/>
              <w:rPr>
                <w:rFonts w:ascii="Arial" w:hAnsi="Arial" w:cs="Arial"/>
              </w:rPr>
            </w:pPr>
            <w:r w:rsidRPr="001A4BBF">
              <w:rPr>
                <w:rFonts w:ascii="Arial" w:hAnsi="Arial" w:cs="Arial"/>
              </w:rPr>
              <w:t>No procede.</w:t>
            </w:r>
          </w:p>
          <w:p w:rsidR="00366872" w:rsidRPr="001A4BBF" w:rsidRDefault="00366872" w:rsidP="00BC1A51">
            <w:pPr>
              <w:spacing w:line="240" w:lineRule="atLeast"/>
              <w:jc w:val="both"/>
              <w:rPr>
                <w:rFonts w:ascii="Arial" w:hAnsi="Arial" w:cs="Arial"/>
                <w:i/>
                <w:iCs/>
              </w:rPr>
            </w:pPr>
          </w:p>
        </w:tc>
      </w:tr>
    </w:tbl>
    <w:p w:rsidR="00366872" w:rsidRPr="001A4BBF" w:rsidRDefault="00366872" w:rsidP="00366872">
      <w:pPr>
        <w:spacing w:line="240" w:lineRule="atLeast"/>
        <w:jc w:val="both"/>
        <w:rPr>
          <w:rFonts w:ascii="Arial" w:hAnsi="Arial" w:cs="Arial"/>
        </w:rPr>
      </w:pPr>
    </w:p>
    <w:tbl>
      <w:tblPr>
        <w:tblW w:w="8399" w:type="dxa"/>
        <w:tblInd w:w="101" w:type="dxa"/>
        <w:tblLayout w:type="fixed"/>
        <w:tblCellMar>
          <w:left w:w="103" w:type="dxa"/>
        </w:tblCellMar>
        <w:tblLook w:val="0000" w:firstRow="0" w:lastRow="0" w:firstColumn="0" w:lastColumn="0" w:noHBand="0" w:noVBand="0"/>
      </w:tblPr>
      <w:tblGrid>
        <w:gridCol w:w="284"/>
        <w:gridCol w:w="585"/>
        <w:gridCol w:w="291"/>
        <w:gridCol w:w="723"/>
        <w:gridCol w:w="291"/>
        <w:gridCol w:w="6225"/>
      </w:tblGrid>
      <w:tr w:rsidR="001A4BBF" w:rsidRPr="001A4BBF" w:rsidTr="0027103D">
        <w:trPr>
          <w:trHeight w:hRule="exact" w:val="340"/>
        </w:trPr>
        <w:tc>
          <w:tcPr>
            <w:tcW w:w="8399"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366872" w:rsidRPr="001A4BBF" w:rsidRDefault="00366872" w:rsidP="00BC1A51">
            <w:pPr>
              <w:spacing w:before="40" w:after="40" w:line="240" w:lineRule="atLeast"/>
              <w:jc w:val="both"/>
              <w:rPr>
                <w:rFonts w:ascii="Arial" w:hAnsi="Arial" w:cs="Arial"/>
                <w:lang w:eastAsia="en-US"/>
              </w:rPr>
            </w:pPr>
            <w:bookmarkStart w:id="26" w:name="CC_27"/>
            <w:r w:rsidRPr="001A4BBF">
              <w:rPr>
                <w:rFonts w:ascii="Arial" w:hAnsi="Arial" w:cs="Arial"/>
                <w:b/>
                <w:bCs/>
              </w:rPr>
              <w:t xml:space="preserve">27.- </w:t>
            </w:r>
            <w:bookmarkEnd w:id="26"/>
            <w:r w:rsidRPr="001A4BBF">
              <w:rPr>
                <w:rFonts w:ascii="Arial" w:hAnsi="Arial" w:cs="Arial"/>
                <w:b/>
                <w:bCs/>
              </w:rPr>
              <w:t>ABONOS A CUENTA POR OPERACIONES PREPARATORIAS</w:t>
            </w:r>
          </w:p>
        </w:tc>
      </w:tr>
      <w:tr w:rsidR="001A4BBF" w:rsidRPr="001A4BBF" w:rsidTr="0027103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399" w:type="dxa"/>
            <w:gridSpan w:val="6"/>
            <w:tcBorders>
              <w:bottom w:val="nil"/>
            </w:tcBorders>
            <w:vAlign w:val="center"/>
          </w:tcPr>
          <w:p w:rsidR="00366872" w:rsidRPr="001A4BBF" w:rsidRDefault="00366872" w:rsidP="00BC1A51">
            <w:pPr>
              <w:spacing w:line="240" w:lineRule="atLeast"/>
              <w:jc w:val="both"/>
              <w:rPr>
                <w:rFonts w:ascii="Arial" w:hAnsi="Arial" w:cs="Arial"/>
                <w:sz w:val="16"/>
                <w:szCs w:val="16"/>
              </w:rPr>
            </w:pPr>
          </w:p>
        </w:tc>
      </w:tr>
      <w:tr w:rsidR="001A4BBF" w:rsidRPr="001A4BBF" w:rsidTr="0027103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366872" w:rsidRPr="001A4BBF" w:rsidRDefault="00366872" w:rsidP="00BC1A51">
            <w:pPr>
              <w:spacing w:line="240" w:lineRule="atLeast"/>
              <w:jc w:val="both"/>
              <w:rPr>
                <w:rFonts w:ascii="Arial" w:hAnsi="Arial" w:cs="Arial"/>
                <w:lang w:eastAsia="en-US"/>
              </w:rPr>
            </w:pPr>
          </w:p>
        </w:tc>
        <w:tc>
          <w:tcPr>
            <w:tcW w:w="585" w:type="dxa"/>
            <w:tcBorders>
              <w:top w:val="nil"/>
              <w:left w:val="nil"/>
              <w:bottom w:val="nil"/>
              <w:right w:val="single" w:sz="8" w:space="0" w:color="auto"/>
            </w:tcBorders>
            <w:shd w:val="clear" w:color="auto" w:fill="FFFFFF"/>
            <w:vAlign w:val="center"/>
          </w:tcPr>
          <w:p w:rsidR="00366872" w:rsidRPr="001A4BBF" w:rsidRDefault="00366872" w:rsidP="00BC1A51">
            <w:pPr>
              <w:spacing w:line="240" w:lineRule="atLeast"/>
              <w:ind w:left="181" w:hanging="142"/>
              <w:jc w:val="right"/>
              <w:rPr>
                <w:rFonts w:ascii="Arial" w:hAnsi="Arial" w:cs="Arial"/>
                <w:lang w:eastAsia="en-US"/>
              </w:rPr>
            </w:pPr>
            <w:r w:rsidRPr="001A4BBF">
              <w:rPr>
                <w:rFonts w:ascii="Arial" w:hAnsi="Arial" w:cs="Arial"/>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6872" w:rsidRPr="001A4BBF" w:rsidRDefault="00366872" w:rsidP="00BC1A51">
            <w:pPr>
              <w:spacing w:line="240" w:lineRule="atLeast"/>
              <w:jc w:val="both"/>
              <w:rPr>
                <w:rFonts w:ascii="Arial" w:hAnsi="Arial" w:cs="Arial"/>
                <w:lang w:eastAsia="en-US"/>
              </w:rPr>
            </w:pPr>
          </w:p>
        </w:tc>
        <w:tc>
          <w:tcPr>
            <w:tcW w:w="723" w:type="dxa"/>
            <w:tcBorders>
              <w:top w:val="nil"/>
              <w:left w:val="single" w:sz="8" w:space="0" w:color="auto"/>
              <w:bottom w:val="nil"/>
              <w:right w:val="single" w:sz="8" w:space="0" w:color="auto"/>
            </w:tcBorders>
            <w:shd w:val="clear" w:color="auto" w:fill="FFFFFF"/>
            <w:vAlign w:val="center"/>
          </w:tcPr>
          <w:p w:rsidR="00366872" w:rsidRPr="001A4BBF" w:rsidRDefault="00366872" w:rsidP="00BC1A51">
            <w:pPr>
              <w:spacing w:line="240" w:lineRule="atLeast"/>
              <w:ind w:left="181" w:hanging="142"/>
              <w:jc w:val="right"/>
              <w:rPr>
                <w:rFonts w:ascii="Arial" w:hAnsi="Arial" w:cs="Arial"/>
                <w:lang w:eastAsia="en-US"/>
              </w:rPr>
            </w:pPr>
            <w:r w:rsidRPr="001A4BBF">
              <w:rPr>
                <w:rFonts w:ascii="Arial" w:hAnsi="Arial" w:cs="Arial"/>
                <w:lang w:eastAsia="en-US"/>
              </w:rPr>
              <w:t>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6872" w:rsidRPr="001A4BBF" w:rsidRDefault="00366872" w:rsidP="00BC1A51">
            <w:pPr>
              <w:spacing w:line="240" w:lineRule="atLeast"/>
              <w:jc w:val="both"/>
              <w:rPr>
                <w:rFonts w:ascii="Arial" w:hAnsi="Arial" w:cs="Arial"/>
                <w:b/>
                <w:bCs/>
                <w:lang w:eastAsia="en-US"/>
              </w:rPr>
            </w:pPr>
            <w:r w:rsidRPr="001A4BBF">
              <w:rPr>
                <w:rFonts w:ascii="Arial" w:hAnsi="Arial" w:cs="Arial"/>
                <w:b/>
                <w:bCs/>
                <w:lang w:eastAsia="en-US"/>
              </w:rPr>
              <w:t>X</w:t>
            </w:r>
          </w:p>
        </w:tc>
        <w:tc>
          <w:tcPr>
            <w:tcW w:w="6225" w:type="dxa"/>
            <w:tcBorders>
              <w:top w:val="nil"/>
              <w:left w:val="single" w:sz="8" w:space="0" w:color="auto"/>
              <w:bottom w:val="nil"/>
            </w:tcBorders>
            <w:shd w:val="clear" w:color="auto" w:fill="FFFFFF"/>
            <w:vAlign w:val="center"/>
          </w:tcPr>
          <w:p w:rsidR="00366872" w:rsidRPr="001A4BBF" w:rsidRDefault="00366872" w:rsidP="00BC1A51">
            <w:pPr>
              <w:spacing w:line="240" w:lineRule="atLeast"/>
              <w:jc w:val="both"/>
              <w:rPr>
                <w:rFonts w:ascii="Arial" w:hAnsi="Arial" w:cs="Arial"/>
                <w:lang w:eastAsia="en-US"/>
              </w:rPr>
            </w:pPr>
          </w:p>
        </w:tc>
      </w:tr>
      <w:tr w:rsidR="00366872" w:rsidRPr="001A4BBF" w:rsidTr="0027103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173"/>
        </w:trPr>
        <w:tc>
          <w:tcPr>
            <w:tcW w:w="8399" w:type="dxa"/>
            <w:gridSpan w:val="6"/>
            <w:tcBorders>
              <w:top w:val="nil"/>
            </w:tcBorders>
            <w:vAlign w:val="center"/>
          </w:tcPr>
          <w:p w:rsidR="00366872" w:rsidRPr="001A4BBF" w:rsidRDefault="00366872" w:rsidP="00BC1A51">
            <w:pPr>
              <w:spacing w:line="240" w:lineRule="atLeast"/>
              <w:jc w:val="both"/>
              <w:rPr>
                <w:rFonts w:ascii="Arial" w:hAnsi="Arial" w:cs="Arial"/>
              </w:rPr>
            </w:pPr>
          </w:p>
        </w:tc>
      </w:tr>
    </w:tbl>
    <w:p w:rsidR="00366872" w:rsidRPr="001A4BBF" w:rsidRDefault="00366872" w:rsidP="00366872">
      <w:pPr>
        <w:spacing w:line="240" w:lineRule="atLeast"/>
        <w:jc w:val="both"/>
        <w:rPr>
          <w:rFonts w:ascii="Arial" w:hAnsi="Arial" w:cs="Arial"/>
        </w:rPr>
      </w:pPr>
    </w:p>
    <w:tbl>
      <w:tblPr>
        <w:tblW w:w="0" w:type="auto"/>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35"/>
      </w:tblGrid>
      <w:tr w:rsidR="001A4BBF" w:rsidRPr="001A4BBF" w:rsidTr="0027103D">
        <w:trPr>
          <w:trHeight w:hRule="exact" w:val="340"/>
        </w:trPr>
        <w:tc>
          <w:tcPr>
            <w:tcW w:w="8335" w:type="dxa"/>
            <w:vAlign w:val="center"/>
          </w:tcPr>
          <w:p w:rsidR="0027103D" w:rsidRPr="001A4BBF" w:rsidRDefault="0027103D" w:rsidP="00007536">
            <w:pPr>
              <w:spacing w:line="240" w:lineRule="atLeast"/>
              <w:jc w:val="both"/>
              <w:rPr>
                <w:rFonts w:ascii="Arial" w:hAnsi="Arial" w:cs="Arial"/>
                <w:b/>
              </w:rPr>
            </w:pPr>
            <w:bookmarkStart w:id="27" w:name="CC_28"/>
            <w:r w:rsidRPr="001A4BBF">
              <w:rPr>
                <w:rFonts w:ascii="Arial" w:hAnsi="Arial" w:cs="Arial"/>
                <w:b/>
              </w:rPr>
              <w:t xml:space="preserve">28.- </w:t>
            </w:r>
            <w:bookmarkEnd w:id="27"/>
            <w:r w:rsidRPr="001A4BBF">
              <w:rPr>
                <w:rFonts w:ascii="Arial" w:hAnsi="Arial" w:cs="Arial"/>
                <w:b/>
              </w:rPr>
              <w:t>OTRAS ESPECIFICACIONES ADICIONALES</w:t>
            </w:r>
          </w:p>
        </w:tc>
      </w:tr>
      <w:tr w:rsidR="0027103D" w:rsidRPr="001A4BBF" w:rsidTr="0027103D">
        <w:trPr>
          <w:trHeight w:val="454"/>
        </w:trPr>
        <w:tc>
          <w:tcPr>
            <w:tcW w:w="8335" w:type="dxa"/>
            <w:vAlign w:val="center"/>
          </w:tcPr>
          <w:p w:rsidR="0027103D" w:rsidRPr="001A4BBF" w:rsidRDefault="0027103D" w:rsidP="00007536">
            <w:pPr>
              <w:spacing w:line="240" w:lineRule="atLeast"/>
              <w:jc w:val="both"/>
              <w:rPr>
                <w:rFonts w:ascii="Arial" w:hAnsi="Arial" w:cs="Arial"/>
              </w:rPr>
            </w:pPr>
          </w:p>
          <w:p w:rsidR="0027103D" w:rsidRPr="001A4BBF" w:rsidRDefault="0027103D" w:rsidP="00007536">
            <w:pPr>
              <w:autoSpaceDE w:val="0"/>
              <w:autoSpaceDN w:val="0"/>
              <w:adjustRightInd w:val="0"/>
              <w:jc w:val="both"/>
              <w:rPr>
                <w:rFonts w:ascii="Arial" w:hAnsi="Arial" w:cs="Arial"/>
              </w:rPr>
            </w:pPr>
            <w:r w:rsidRPr="001A4BBF">
              <w:rPr>
                <w:rFonts w:ascii="Arial" w:hAnsi="Arial" w:cs="Arial"/>
              </w:rPr>
              <w:t>No procede.</w:t>
            </w:r>
          </w:p>
        </w:tc>
      </w:tr>
    </w:tbl>
    <w:p w:rsidR="0027103D" w:rsidRPr="001A4BBF" w:rsidRDefault="0027103D" w:rsidP="00366872">
      <w:pPr>
        <w:tabs>
          <w:tab w:val="left" w:pos="1440"/>
          <w:tab w:val="left" w:pos="7655"/>
        </w:tabs>
        <w:spacing w:line="240" w:lineRule="atLeast"/>
        <w:jc w:val="both"/>
        <w:rPr>
          <w:rFonts w:ascii="Arial" w:hAnsi="Arial" w:cs="Arial"/>
          <w:b/>
          <w:bCs/>
          <w:sz w:val="18"/>
          <w:szCs w:val="18"/>
        </w:rPr>
      </w:pPr>
    </w:p>
    <w:tbl>
      <w:tblPr>
        <w:tblW w:w="0" w:type="auto"/>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35"/>
      </w:tblGrid>
      <w:tr w:rsidR="001A4BBF" w:rsidRPr="001A4BBF" w:rsidTr="0027103D">
        <w:trPr>
          <w:trHeight w:hRule="exact" w:val="340"/>
        </w:trPr>
        <w:tc>
          <w:tcPr>
            <w:tcW w:w="8335" w:type="dxa"/>
            <w:vAlign w:val="center"/>
          </w:tcPr>
          <w:p w:rsidR="0027103D" w:rsidRPr="001A4BBF" w:rsidRDefault="0027103D" w:rsidP="00007536">
            <w:pPr>
              <w:spacing w:line="240" w:lineRule="atLeast"/>
              <w:jc w:val="both"/>
              <w:rPr>
                <w:rFonts w:ascii="Arial" w:hAnsi="Arial" w:cs="Arial"/>
                <w:b/>
              </w:rPr>
            </w:pPr>
            <w:bookmarkStart w:id="28" w:name="CC_29"/>
            <w:r w:rsidRPr="001A4BBF">
              <w:rPr>
                <w:rFonts w:ascii="Arial" w:hAnsi="Arial" w:cs="Arial"/>
                <w:b/>
              </w:rPr>
              <w:t xml:space="preserve">29.- </w:t>
            </w:r>
            <w:bookmarkEnd w:id="28"/>
            <w:r w:rsidRPr="001A4BBF">
              <w:rPr>
                <w:rFonts w:ascii="Arial" w:hAnsi="Arial" w:cs="Arial"/>
                <w:b/>
              </w:rPr>
              <w:t>MESA DE CONTRATACIÓN</w:t>
            </w:r>
          </w:p>
        </w:tc>
      </w:tr>
      <w:tr w:rsidR="0027103D" w:rsidRPr="001A4BBF" w:rsidTr="0027103D">
        <w:trPr>
          <w:trHeight w:val="454"/>
        </w:trPr>
        <w:tc>
          <w:tcPr>
            <w:tcW w:w="8335" w:type="dxa"/>
            <w:vAlign w:val="center"/>
          </w:tcPr>
          <w:p w:rsidR="0027103D" w:rsidRPr="001A4BBF" w:rsidRDefault="0027103D" w:rsidP="00007536">
            <w:pPr>
              <w:jc w:val="both"/>
              <w:rPr>
                <w:rFonts w:ascii="Arial" w:hAnsi="Arial" w:cs="Arial"/>
                <w:lang w:eastAsia="eu-ES"/>
              </w:rPr>
            </w:pPr>
            <w:r w:rsidRPr="001A4BBF">
              <w:rPr>
                <w:rFonts w:ascii="Arial" w:hAnsi="Arial" w:cs="Arial"/>
                <w:u w:val="single"/>
              </w:rPr>
              <w:t>PRESIDENTE:</w:t>
            </w:r>
            <w:r w:rsidRPr="001A4BBF">
              <w:rPr>
                <w:rFonts w:ascii="Arial" w:hAnsi="Arial" w:cs="Arial"/>
              </w:rPr>
              <w:t xml:space="preserve"> Patxi </w:t>
            </w:r>
            <w:proofErr w:type="spellStart"/>
            <w:r w:rsidRPr="001A4BBF">
              <w:rPr>
                <w:rFonts w:ascii="Arial" w:hAnsi="Arial" w:cs="Arial"/>
              </w:rPr>
              <w:t>Agiriano</w:t>
            </w:r>
            <w:proofErr w:type="spellEnd"/>
            <w:r w:rsidRPr="001A4BBF">
              <w:rPr>
                <w:rFonts w:ascii="Arial" w:hAnsi="Arial" w:cs="Arial"/>
              </w:rPr>
              <w:t xml:space="preserve"> </w:t>
            </w:r>
            <w:proofErr w:type="spellStart"/>
            <w:r w:rsidRPr="001A4BBF">
              <w:rPr>
                <w:rFonts w:ascii="Arial" w:hAnsi="Arial" w:cs="Arial"/>
              </w:rPr>
              <w:t>Barrenetxea</w:t>
            </w:r>
            <w:proofErr w:type="spellEnd"/>
            <w:r w:rsidRPr="001A4BBF">
              <w:rPr>
                <w:rFonts w:ascii="Arial" w:hAnsi="Arial" w:cs="Arial"/>
              </w:rPr>
              <w:t>, jefe del Servicio de Protección a la Infancia y la Adolescencia del Departamento de Cuidados y Políticas Sociales</w:t>
            </w:r>
          </w:p>
          <w:p w:rsidR="0027103D" w:rsidRPr="001A4BBF" w:rsidRDefault="0027103D" w:rsidP="00007536">
            <w:pPr>
              <w:jc w:val="both"/>
              <w:rPr>
                <w:rFonts w:ascii="Arial" w:hAnsi="Arial" w:cs="Arial"/>
              </w:rPr>
            </w:pPr>
            <w:r w:rsidRPr="001A4BBF">
              <w:rPr>
                <w:rFonts w:ascii="Arial" w:hAnsi="Arial" w:cs="Arial"/>
                <w:u w:val="single"/>
              </w:rPr>
              <w:t>VICEPRESIDENTA Y VOCAL 1º</w:t>
            </w:r>
            <w:r w:rsidRPr="001A4BBF">
              <w:rPr>
                <w:rFonts w:ascii="Arial" w:hAnsi="Arial" w:cs="Arial"/>
              </w:rPr>
              <w:t xml:space="preserve">: </w:t>
            </w:r>
            <w:r w:rsidR="0028397F" w:rsidRPr="001A4BBF">
              <w:rPr>
                <w:rFonts w:ascii="Arial" w:hAnsi="Arial" w:cs="Arial"/>
              </w:rPr>
              <w:t>Nekane Zabaleta Álvarez</w:t>
            </w:r>
            <w:r w:rsidRPr="001A4BBF">
              <w:rPr>
                <w:rFonts w:ascii="Arial" w:hAnsi="Arial" w:cs="Arial"/>
              </w:rPr>
              <w:t>,</w:t>
            </w:r>
            <w:r w:rsidR="0028397F" w:rsidRPr="001A4BBF">
              <w:rPr>
                <w:rFonts w:ascii="Arial" w:hAnsi="Arial" w:cs="Arial"/>
              </w:rPr>
              <w:t xml:space="preserve"> jefa</w:t>
            </w:r>
            <w:r w:rsidRPr="001A4BBF">
              <w:rPr>
                <w:rFonts w:ascii="Arial" w:hAnsi="Arial" w:cs="Arial"/>
              </w:rPr>
              <w:t xml:space="preserve"> de la Sección de Acogimiento familiar y Adopción del Departamento de Cuidados y Políticas Sociales</w:t>
            </w:r>
          </w:p>
          <w:p w:rsidR="0027103D" w:rsidRPr="001A4BBF" w:rsidRDefault="0027103D" w:rsidP="00007536">
            <w:pPr>
              <w:jc w:val="both"/>
              <w:rPr>
                <w:rFonts w:ascii="Arial" w:hAnsi="Arial" w:cs="Arial"/>
              </w:rPr>
            </w:pPr>
            <w:r w:rsidRPr="001A4BBF">
              <w:rPr>
                <w:rFonts w:ascii="Arial" w:hAnsi="Arial" w:cs="Arial"/>
                <w:u w:val="single"/>
              </w:rPr>
              <w:t>VOCAL 2º:</w:t>
            </w:r>
            <w:r w:rsidRPr="001A4BBF">
              <w:rPr>
                <w:rFonts w:ascii="Arial" w:hAnsi="Arial" w:cs="Arial"/>
              </w:rPr>
              <w:t xml:space="preserve"> Jon </w:t>
            </w:r>
            <w:proofErr w:type="spellStart"/>
            <w:r w:rsidRPr="001A4BBF">
              <w:rPr>
                <w:rFonts w:ascii="Arial" w:hAnsi="Arial" w:cs="Arial"/>
              </w:rPr>
              <w:t>Iribar</w:t>
            </w:r>
            <w:proofErr w:type="spellEnd"/>
            <w:r w:rsidRPr="001A4BBF">
              <w:rPr>
                <w:rFonts w:ascii="Arial" w:hAnsi="Arial" w:cs="Arial"/>
              </w:rPr>
              <w:t xml:space="preserve"> </w:t>
            </w:r>
            <w:proofErr w:type="spellStart"/>
            <w:r w:rsidRPr="001A4BBF">
              <w:rPr>
                <w:rFonts w:ascii="Arial" w:hAnsi="Arial" w:cs="Arial"/>
              </w:rPr>
              <w:t>Goenaga</w:t>
            </w:r>
            <w:proofErr w:type="spellEnd"/>
            <w:r w:rsidRPr="001A4BBF">
              <w:rPr>
                <w:rFonts w:ascii="Arial" w:hAnsi="Arial" w:cs="Arial"/>
              </w:rPr>
              <w:t>, jefe del Servicio de Planificación, Concertación y Prestaciones Económicas del Departamento de Cuidados y Políticas Sociales</w:t>
            </w:r>
          </w:p>
          <w:p w:rsidR="0027103D" w:rsidRPr="001A4BBF" w:rsidRDefault="0027103D" w:rsidP="00007536">
            <w:pPr>
              <w:widowControl w:val="0"/>
              <w:jc w:val="both"/>
              <w:rPr>
                <w:rFonts w:ascii="Arial" w:hAnsi="Arial" w:cs="Arial"/>
                <w:snapToGrid w:val="0"/>
              </w:rPr>
            </w:pPr>
            <w:r w:rsidRPr="001A4BBF">
              <w:rPr>
                <w:rFonts w:ascii="Arial" w:hAnsi="Arial" w:cs="Arial"/>
                <w:u w:val="single"/>
              </w:rPr>
              <w:t>VOCAL 3º</w:t>
            </w:r>
            <w:r w:rsidRPr="001A4BBF">
              <w:rPr>
                <w:rFonts w:ascii="Arial" w:hAnsi="Arial" w:cs="Arial"/>
              </w:rPr>
              <w:t xml:space="preserve">: </w:t>
            </w:r>
            <w:r w:rsidRPr="001A4BBF">
              <w:rPr>
                <w:rFonts w:ascii="Arial" w:hAnsi="Arial" w:cs="Arial"/>
                <w:lang w:val="eu-ES"/>
              </w:rPr>
              <w:t xml:space="preserve">Joseba Xabier Lertxundi </w:t>
            </w:r>
            <w:proofErr w:type="spellStart"/>
            <w:r w:rsidRPr="001A4BBF">
              <w:rPr>
                <w:rFonts w:ascii="Arial" w:hAnsi="Arial" w:cs="Arial"/>
                <w:lang w:val="eu-ES"/>
              </w:rPr>
              <w:t>Agote</w:t>
            </w:r>
            <w:proofErr w:type="spellEnd"/>
            <w:r w:rsidRPr="001A4BBF">
              <w:rPr>
                <w:rFonts w:ascii="Arial" w:hAnsi="Arial" w:cs="Arial"/>
                <w:lang w:val="eu-ES"/>
              </w:rPr>
              <w:t xml:space="preserve">, </w:t>
            </w:r>
            <w:r w:rsidRPr="001A4BBF">
              <w:rPr>
                <w:rFonts w:ascii="Arial" w:hAnsi="Arial" w:cs="Arial"/>
              </w:rPr>
              <w:t>jefe del Servicio de Intervención y Auditoría del Departamento de Hacienda y Finanzas.</w:t>
            </w:r>
          </w:p>
          <w:p w:rsidR="0027103D" w:rsidRPr="001A4BBF" w:rsidRDefault="0027103D" w:rsidP="00007536">
            <w:pPr>
              <w:spacing w:before="40" w:after="40" w:line="240" w:lineRule="atLeast"/>
              <w:jc w:val="both"/>
              <w:rPr>
                <w:rFonts w:ascii="Arial" w:hAnsi="Arial" w:cs="Arial"/>
              </w:rPr>
            </w:pPr>
            <w:r w:rsidRPr="001A4BBF">
              <w:rPr>
                <w:rFonts w:ascii="Arial" w:hAnsi="Arial" w:cs="Arial"/>
                <w:u w:val="single"/>
              </w:rPr>
              <w:t xml:space="preserve">VOCAL </w:t>
            </w:r>
            <w:r w:rsidRPr="001A4BBF">
              <w:rPr>
                <w:rFonts w:ascii="Arial" w:hAnsi="Arial" w:cs="Arial"/>
                <w:u w:val="single"/>
                <w:lang w:val="es-ES_tradnl" w:eastAsia="es-ES_tradnl"/>
              </w:rPr>
              <w:t>4ª:</w:t>
            </w:r>
            <w:r w:rsidRPr="001A4BBF">
              <w:rPr>
                <w:rFonts w:ascii="Arial" w:hAnsi="Arial" w:cs="Arial"/>
                <w:lang w:val="es-ES_tradnl" w:eastAsia="es-ES_tradnl"/>
              </w:rPr>
              <w:t xml:space="preserve"> Imanole I. </w:t>
            </w:r>
            <w:proofErr w:type="spellStart"/>
            <w:r w:rsidRPr="001A4BBF">
              <w:rPr>
                <w:rFonts w:ascii="Arial" w:hAnsi="Arial" w:cs="Arial"/>
                <w:lang w:val="es-ES_tradnl" w:eastAsia="es-ES_tradnl"/>
              </w:rPr>
              <w:t>Eizmendi</w:t>
            </w:r>
            <w:proofErr w:type="spellEnd"/>
            <w:r w:rsidRPr="001A4BBF">
              <w:rPr>
                <w:rFonts w:ascii="Arial" w:hAnsi="Arial" w:cs="Arial"/>
                <w:lang w:val="es-ES_tradnl" w:eastAsia="es-ES_tradnl"/>
              </w:rPr>
              <w:t xml:space="preserve"> Galarza</w:t>
            </w:r>
            <w:r w:rsidRPr="001A4BBF">
              <w:rPr>
                <w:rFonts w:ascii="Arial" w:hAnsi="Arial" w:cs="Arial"/>
              </w:rPr>
              <w:t>, secretaria técnica del Departamento de Cuidados y Políticas Sociales.</w:t>
            </w:r>
          </w:p>
          <w:p w:rsidR="0027103D" w:rsidRPr="001A4BBF" w:rsidRDefault="0027103D" w:rsidP="00007536">
            <w:pPr>
              <w:spacing w:before="40" w:after="40" w:line="240" w:lineRule="atLeast"/>
              <w:jc w:val="both"/>
              <w:rPr>
                <w:rFonts w:ascii="Arial" w:hAnsi="Arial" w:cs="Arial"/>
              </w:rPr>
            </w:pPr>
            <w:r w:rsidRPr="001A4BBF">
              <w:rPr>
                <w:rFonts w:ascii="Arial" w:hAnsi="Arial" w:cs="Arial"/>
                <w:u w:val="single"/>
              </w:rPr>
              <w:t>SECRETARIA</w:t>
            </w:r>
            <w:r w:rsidRPr="001A4BBF">
              <w:rPr>
                <w:rFonts w:ascii="Arial" w:hAnsi="Arial" w:cs="Arial"/>
              </w:rPr>
              <w:t>: Mª Carmen Delgado Vallejo, técnica de administración general de la Sección de Contratación y Políticas Trasversales del Departamento de Cuidados y Políticas Sociales.</w:t>
            </w:r>
          </w:p>
        </w:tc>
      </w:tr>
    </w:tbl>
    <w:p w:rsidR="00366872" w:rsidRPr="001A4BBF" w:rsidRDefault="00366872" w:rsidP="00366872">
      <w:pPr>
        <w:tabs>
          <w:tab w:val="left" w:pos="1440"/>
          <w:tab w:val="left" w:pos="7655"/>
        </w:tabs>
        <w:spacing w:line="240" w:lineRule="atLeast"/>
        <w:jc w:val="both"/>
        <w:rPr>
          <w:rFonts w:ascii="Arial" w:hAnsi="Arial" w:cs="Arial"/>
          <w:b/>
          <w:bCs/>
          <w:sz w:val="18"/>
          <w:szCs w:val="18"/>
        </w:rPr>
      </w:pPr>
    </w:p>
    <w:p w:rsidR="0027103D" w:rsidRPr="001A4BBF" w:rsidRDefault="0027103D" w:rsidP="00366872">
      <w:pPr>
        <w:tabs>
          <w:tab w:val="left" w:pos="1440"/>
          <w:tab w:val="left" w:pos="7655"/>
        </w:tabs>
        <w:spacing w:line="240" w:lineRule="atLeast"/>
        <w:jc w:val="both"/>
        <w:rPr>
          <w:rFonts w:ascii="Arial" w:hAnsi="Arial" w:cs="Arial"/>
          <w:b/>
          <w:bCs/>
          <w:sz w:val="18"/>
          <w:szCs w:val="18"/>
        </w:rPr>
      </w:pPr>
    </w:p>
    <w:tbl>
      <w:tblPr>
        <w:tblW w:w="0" w:type="auto"/>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35"/>
      </w:tblGrid>
      <w:tr w:rsidR="001A4BBF" w:rsidRPr="001A4BBF" w:rsidTr="0027103D">
        <w:trPr>
          <w:trHeight w:hRule="exact" w:val="340"/>
        </w:trPr>
        <w:tc>
          <w:tcPr>
            <w:tcW w:w="8335" w:type="dxa"/>
            <w:vAlign w:val="center"/>
          </w:tcPr>
          <w:p w:rsidR="0027103D" w:rsidRPr="001A4BBF" w:rsidRDefault="0027103D" w:rsidP="00007536">
            <w:pPr>
              <w:spacing w:before="40" w:after="40" w:line="240" w:lineRule="atLeast"/>
              <w:jc w:val="both"/>
              <w:rPr>
                <w:rFonts w:ascii="Arial" w:hAnsi="Arial" w:cs="Arial"/>
                <w:b/>
              </w:rPr>
            </w:pPr>
            <w:bookmarkStart w:id="29" w:name="CC_30"/>
            <w:r w:rsidRPr="001A4BBF">
              <w:rPr>
                <w:rFonts w:ascii="Arial" w:hAnsi="Arial" w:cs="Arial"/>
                <w:b/>
              </w:rPr>
              <w:t xml:space="preserve">30.- </w:t>
            </w:r>
            <w:bookmarkEnd w:id="29"/>
            <w:r w:rsidRPr="001A4BBF">
              <w:rPr>
                <w:rFonts w:ascii="Arial" w:hAnsi="Arial" w:cs="Arial"/>
                <w:b/>
              </w:rPr>
              <w:t>PLAZO PARA LA PRESENTACIÓN DE PROPOSICIONES</w:t>
            </w:r>
          </w:p>
        </w:tc>
      </w:tr>
      <w:tr w:rsidR="0027103D" w:rsidRPr="001A4BBF" w:rsidTr="0027103D">
        <w:trPr>
          <w:trHeight w:val="454"/>
        </w:trPr>
        <w:tc>
          <w:tcPr>
            <w:tcW w:w="8335" w:type="dxa"/>
          </w:tcPr>
          <w:p w:rsidR="0027103D" w:rsidRPr="001A4BBF" w:rsidRDefault="0027103D" w:rsidP="00007536">
            <w:pPr>
              <w:spacing w:before="40" w:after="40" w:line="240" w:lineRule="atLeast"/>
              <w:jc w:val="both"/>
              <w:rPr>
                <w:rFonts w:ascii="Arial" w:hAnsi="Arial" w:cs="Arial"/>
                <w:i/>
              </w:rPr>
            </w:pPr>
            <w:r w:rsidRPr="001A4BBF">
              <w:rPr>
                <w:rFonts w:ascii="Arial" w:hAnsi="Arial" w:cs="Arial"/>
                <w:lang w:eastAsia="en-US"/>
              </w:rPr>
              <w:t>El plazo para la presentación de proposiciones será de 15 días naturales a contar desde el siguiente al del publicación del anuncio de licitación en el perfil de contratante.</w:t>
            </w:r>
          </w:p>
        </w:tc>
      </w:tr>
    </w:tbl>
    <w:p w:rsidR="00366872" w:rsidRPr="001A4BBF" w:rsidRDefault="00366872" w:rsidP="00366872">
      <w:pPr>
        <w:pStyle w:val="CARATULA"/>
        <w:spacing w:line="240" w:lineRule="atLeast"/>
        <w:rPr>
          <w:rFonts w:ascii="Arial" w:hAnsi="Arial" w:cs="Arial"/>
          <w:sz w:val="18"/>
          <w:szCs w:val="18"/>
        </w:rPr>
      </w:pPr>
    </w:p>
    <w:p w:rsidR="00367F2F" w:rsidRPr="006918E8" w:rsidRDefault="00367F2F" w:rsidP="00233FE9">
      <w:pPr>
        <w:spacing w:before="120" w:after="120" w:line="240" w:lineRule="atLeast"/>
        <w:rPr>
          <w:rFonts w:ascii="Arial" w:hAnsi="Arial" w:cs="Arial"/>
        </w:rPr>
        <w:sectPr w:rsidR="00367F2F" w:rsidRPr="006918E8" w:rsidSect="00A8509D">
          <w:headerReference w:type="default" r:id="rId9"/>
          <w:footerReference w:type="even" r:id="rId10"/>
          <w:footerReference w:type="default" r:id="rId11"/>
          <w:pgSz w:w="11906" w:h="16838"/>
          <w:pgMar w:top="1985" w:right="1701" w:bottom="1701" w:left="1701" w:header="709" w:footer="709" w:gutter="0"/>
          <w:cols w:space="708"/>
          <w:rtlGutter/>
          <w:docGrid w:linePitch="360"/>
        </w:sectPr>
      </w:pPr>
    </w:p>
    <w:p w:rsidR="00367F2F" w:rsidRPr="006918E8" w:rsidRDefault="00367F2F" w:rsidP="00233FE9">
      <w:pPr>
        <w:pStyle w:val="EA1"/>
        <w:spacing w:line="240" w:lineRule="atLeast"/>
        <w:rPr>
          <w:rFonts w:cs="Arial"/>
          <w:lang w:val="es-ES"/>
        </w:rPr>
      </w:pPr>
      <w:r w:rsidRPr="006918E8">
        <w:rPr>
          <w:rFonts w:cs="Arial"/>
          <w:lang w:val="es-ES"/>
        </w:rPr>
        <w:t>ÍNDICE</w:t>
      </w:r>
    </w:p>
    <w:p w:rsidR="00367F2F" w:rsidRPr="006918E8" w:rsidRDefault="00367F2F" w:rsidP="00233FE9">
      <w:pPr>
        <w:spacing w:line="240" w:lineRule="atLeast"/>
        <w:rPr>
          <w:rFonts w:ascii="Arial" w:hAnsi="Arial" w:cs="Arial"/>
        </w:rPr>
      </w:pPr>
    </w:p>
    <w:p w:rsidR="00794A85" w:rsidRDefault="00367F2F">
      <w:pPr>
        <w:pStyle w:val="EA1"/>
        <w:rPr>
          <w:rFonts w:asciiTheme="minorHAnsi" w:eastAsiaTheme="minorEastAsia" w:hAnsiTheme="minorHAnsi" w:cstheme="minorBidi"/>
          <w:b w:val="0"/>
          <w:noProof/>
          <w:sz w:val="22"/>
          <w:szCs w:val="22"/>
          <w:lang w:val="es-ES"/>
        </w:rPr>
      </w:pPr>
      <w:r w:rsidRPr="006918E8">
        <w:rPr>
          <w:rFonts w:cs="Arial"/>
          <w:b w:val="0"/>
          <w:sz w:val="22"/>
          <w:lang w:val="es-ES"/>
        </w:rPr>
        <w:fldChar w:fldCharType="begin"/>
      </w:r>
      <w:r w:rsidRPr="006918E8">
        <w:rPr>
          <w:rFonts w:cs="Arial"/>
          <w:b w:val="0"/>
          <w:sz w:val="22"/>
          <w:lang w:val="es-ES"/>
        </w:rPr>
        <w:instrText xml:space="preserve"> TOC \o "1-4" \h \z \u </w:instrText>
      </w:r>
      <w:r w:rsidRPr="006918E8">
        <w:rPr>
          <w:rFonts w:cs="Arial"/>
          <w:b w:val="0"/>
          <w:sz w:val="22"/>
          <w:lang w:val="es-ES"/>
        </w:rPr>
        <w:fldChar w:fldCharType="separate"/>
      </w:r>
      <w:hyperlink w:anchor="_Toc24615592" w:history="1">
        <w:r w:rsidR="00794A85" w:rsidRPr="003764AD">
          <w:rPr>
            <w:rStyle w:val="Hiperesteka"/>
            <w:noProof/>
          </w:rPr>
          <w:t>CAPÍTULO I - DISPOSICIONES GENERALES</w:t>
        </w:r>
        <w:r w:rsidR="00794A85">
          <w:rPr>
            <w:noProof/>
            <w:webHidden/>
          </w:rPr>
          <w:tab/>
        </w:r>
        <w:r w:rsidR="00794A85">
          <w:rPr>
            <w:noProof/>
            <w:webHidden/>
          </w:rPr>
          <w:fldChar w:fldCharType="begin"/>
        </w:r>
        <w:r w:rsidR="00794A85">
          <w:rPr>
            <w:noProof/>
            <w:webHidden/>
          </w:rPr>
          <w:instrText xml:space="preserve"> PAGEREF _Toc24615592 \h </w:instrText>
        </w:r>
        <w:r w:rsidR="00794A85">
          <w:rPr>
            <w:noProof/>
            <w:webHidden/>
          </w:rPr>
        </w:r>
        <w:r w:rsidR="00794A85">
          <w:rPr>
            <w:noProof/>
            <w:webHidden/>
          </w:rPr>
          <w:fldChar w:fldCharType="separate"/>
        </w:r>
        <w:r w:rsidR="007A3DC8">
          <w:rPr>
            <w:noProof/>
            <w:webHidden/>
          </w:rPr>
          <w:t>1</w:t>
        </w:r>
        <w:r w:rsidR="00794A85">
          <w:rPr>
            <w:noProof/>
            <w:webHidden/>
          </w:rPr>
          <w:fldChar w:fldCharType="end"/>
        </w:r>
      </w:hyperlink>
    </w:p>
    <w:p w:rsidR="00794A85" w:rsidRDefault="00BB5398">
      <w:pPr>
        <w:pStyle w:val="EA2"/>
        <w:rPr>
          <w:rFonts w:asciiTheme="minorHAnsi" w:eastAsiaTheme="minorEastAsia" w:hAnsiTheme="minorHAnsi" w:cstheme="minorBidi"/>
          <w:noProof/>
          <w:sz w:val="22"/>
          <w:szCs w:val="22"/>
        </w:rPr>
      </w:pPr>
      <w:hyperlink w:anchor="_Toc24615593" w:history="1">
        <w:r w:rsidR="00794A85" w:rsidRPr="003764AD">
          <w:rPr>
            <w:rStyle w:val="Hiperesteka"/>
            <w:noProof/>
          </w:rPr>
          <w:t>1.- Objeto del contrato</w:t>
        </w:r>
        <w:r w:rsidR="00794A85">
          <w:rPr>
            <w:noProof/>
            <w:webHidden/>
          </w:rPr>
          <w:tab/>
        </w:r>
        <w:r w:rsidR="00794A85">
          <w:rPr>
            <w:noProof/>
            <w:webHidden/>
          </w:rPr>
          <w:fldChar w:fldCharType="begin"/>
        </w:r>
        <w:r w:rsidR="00794A85">
          <w:rPr>
            <w:noProof/>
            <w:webHidden/>
          </w:rPr>
          <w:instrText xml:space="preserve"> PAGEREF _Toc24615593 \h </w:instrText>
        </w:r>
        <w:r w:rsidR="00794A85">
          <w:rPr>
            <w:noProof/>
            <w:webHidden/>
          </w:rPr>
        </w:r>
        <w:r w:rsidR="00794A85">
          <w:rPr>
            <w:noProof/>
            <w:webHidden/>
          </w:rPr>
          <w:fldChar w:fldCharType="separate"/>
        </w:r>
        <w:r w:rsidR="007A3DC8">
          <w:rPr>
            <w:noProof/>
            <w:webHidden/>
          </w:rPr>
          <w:t>1</w:t>
        </w:r>
        <w:r w:rsidR="00794A85">
          <w:rPr>
            <w:noProof/>
            <w:webHidden/>
          </w:rPr>
          <w:fldChar w:fldCharType="end"/>
        </w:r>
      </w:hyperlink>
    </w:p>
    <w:p w:rsidR="00794A85" w:rsidRDefault="00BB5398">
      <w:pPr>
        <w:pStyle w:val="EA2"/>
        <w:rPr>
          <w:rFonts w:asciiTheme="minorHAnsi" w:eastAsiaTheme="minorEastAsia" w:hAnsiTheme="minorHAnsi" w:cstheme="minorBidi"/>
          <w:noProof/>
          <w:sz w:val="22"/>
          <w:szCs w:val="22"/>
        </w:rPr>
      </w:pPr>
      <w:hyperlink w:anchor="_Toc24615594" w:history="1">
        <w:r w:rsidR="00794A85" w:rsidRPr="003764AD">
          <w:rPr>
            <w:rStyle w:val="Hiperesteka"/>
            <w:noProof/>
          </w:rPr>
          <w:t>2.- Necesidades administrativas a satisfacer mediante el contrato</w:t>
        </w:r>
        <w:r w:rsidR="00794A85">
          <w:rPr>
            <w:noProof/>
            <w:webHidden/>
          </w:rPr>
          <w:tab/>
        </w:r>
        <w:r w:rsidR="00794A85">
          <w:rPr>
            <w:noProof/>
            <w:webHidden/>
          </w:rPr>
          <w:fldChar w:fldCharType="begin"/>
        </w:r>
        <w:r w:rsidR="00794A85">
          <w:rPr>
            <w:noProof/>
            <w:webHidden/>
          </w:rPr>
          <w:instrText xml:space="preserve"> PAGEREF _Toc24615594 \h </w:instrText>
        </w:r>
        <w:r w:rsidR="00794A85">
          <w:rPr>
            <w:noProof/>
            <w:webHidden/>
          </w:rPr>
        </w:r>
        <w:r w:rsidR="00794A85">
          <w:rPr>
            <w:noProof/>
            <w:webHidden/>
          </w:rPr>
          <w:fldChar w:fldCharType="separate"/>
        </w:r>
        <w:r w:rsidR="007A3DC8">
          <w:rPr>
            <w:noProof/>
            <w:webHidden/>
          </w:rPr>
          <w:t>1</w:t>
        </w:r>
        <w:r w:rsidR="00794A85">
          <w:rPr>
            <w:noProof/>
            <w:webHidden/>
          </w:rPr>
          <w:fldChar w:fldCharType="end"/>
        </w:r>
      </w:hyperlink>
    </w:p>
    <w:p w:rsidR="00794A85" w:rsidRDefault="00BB5398">
      <w:pPr>
        <w:pStyle w:val="EA2"/>
        <w:rPr>
          <w:rFonts w:asciiTheme="minorHAnsi" w:eastAsiaTheme="minorEastAsia" w:hAnsiTheme="minorHAnsi" w:cstheme="minorBidi"/>
          <w:noProof/>
          <w:sz w:val="22"/>
          <w:szCs w:val="22"/>
        </w:rPr>
      </w:pPr>
      <w:hyperlink w:anchor="_Toc24615595" w:history="1">
        <w:r w:rsidR="00794A85" w:rsidRPr="003764AD">
          <w:rPr>
            <w:rStyle w:val="Hiperesteka"/>
            <w:noProof/>
          </w:rPr>
          <w:t>3.- Presupuesto base de licitación</w:t>
        </w:r>
        <w:r w:rsidR="00794A85">
          <w:rPr>
            <w:noProof/>
            <w:webHidden/>
          </w:rPr>
          <w:tab/>
        </w:r>
        <w:r w:rsidR="00794A85">
          <w:rPr>
            <w:noProof/>
            <w:webHidden/>
          </w:rPr>
          <w:fldChar w:fldCharType="begin"/>
        </w:r>
        <w:r w:rsidR="00794A85">
          <w:rPr>
            <w:noProof/>
            <w:webHidden/>
          </w:rPr>
          <w:instrText xml:space="preserve"> PAGEREF _Toc24615595 \h </w:instrText>
        </w:r>
        <w:r w:rsidR="00794A85">
          <w:rPr>
            <w:noProof/>
            <w:webHidden/>
          </w:rPr>
        </w:r>
        <w:r w:rsidR="00794A85">
          <w:rPr>
            <w:noProof/>
            <w:webHidden/>
          </w:rPr>
          <w:fldChar w:fldCharType="separate"/>
        </w:r>
        <w:r w:rsidR="007A3DC8">
          <w:rPr>
            <w:noProof/>
            <w:webHidden/>
          </w:rPr>
          <w:t>1</w:t>
        </w:r>
        <w:r w:rsidR="00794A85">
          <w:rPr>
            <w:noProof/>
            <w:webHidden/>
          </w:rPr>
          <w:fldChar w:fldCharType="end"/>
        </w:r>
      </w:hyperlink>
    </w:p>
    <w:p w:rsidR="00794A85" w:rsidRDefault="00BB5398">
      <w:pPr>
        <w:pStyle w:val="EA2"/>
        <w:rPr>
          <w:rFonts w:asciiTheme="minorHAnsi" w:eastAsiaTheme="minorEastAsia" w:hAnsiTheme="minorHAnsi" w:cstheme="minorBidi"/>
          <w:noProof/>
          <w:sz w:val="22"/>
          <w:szCs w:val="22"/>
        </w:rPr>
      </w:pPr>
      <w:hyperlink w:anchor="_Toc24615596" w:history="1">
        <w:r w:rsidR="00794A85" w:rsidRPr="003764AD">
          <w:rPr>
            <w:rStyle w:val="Hiperesteka"/>
            <w:noProof/>
          </w:rPr>
          <w:t>4.- Valor estimado del contrato</w:t>
        </w:r>
        <w:r w:rsidR="00794A85">
          <w:rPr>
            <w:noProof/>
            <w:webHidden/>
          </w:rPr>
          <w:tab/>
        </w:r>
        <w:r w:rsidR="00794A85">
          <w:rPr>
            <w:noProof/>
            <w:webHidden/>
          </w:rPr>
          <w:fldChar w:fldCharType="begin"/>
        </w:r>
        <w:r w:rsidR="00794A85">
          <w:rPr>
            <w:noProof/>
            <w:webHidden/>
          </w:rPr>
          <w:instrText xml:space="preserve"> PAGEREF _Toc24615596 \h </w:instrText>
        </w:r>
        <w:r w:rsidR="00794A85">
          <w:rPr>
            <w:noProof/>
            <w:webHidden/>
          </w:rPr>
        </w:r>
        <w:r w:rsidR="00794A85">
          <w:rPr>
            <w:noProof/>
            <w:webHidden/>
          </w:rPr>
          <w:fldChar w:fldCharType="separate"/>
        </w:r>
        <w:r w:rsidR="007A3DC8">
          <w:rPr>
            <w:noProof/>
            <w:webHidden/>
          </w:rPr>
          <w:t>1</w:t>
        </w:r>
        <w:r w:rsidR="00794A85">
          <w:rPr>
            <w:noProof/>
            <w:webHidden/>
          </w:rPr>
          <w:fldChar w:fldCharType="end"/>
        </w:r>
      </w:hyperlink>
    </w:p>
    <w:p w:rsidR="00794A85" w:rsidRDefault="00BB5398">
      <w:pPr>
        <w:pStyle w:val="EA2"/>
        <w:rPr>
          <w:rFonts w:asciiTheme="minorHAnsi" w:eastAsiaTheme="minorEastAsia" w:hAnsiTheme="minorHAnsi" w:cstheme="minorBidi"/>
          <w:noProof/>
          <w:sz w:val="22"/>
          <w:szCs w:val="22"/>
        </w:rPr>
      </w:pPr>
      <w:hyperlink w:anchor="_Toc24615597" w:history="1">
        <w:r w:rsidR="00794A85" w:rsidRPr="003764AD">
          <w:rPr>
            <w:rStyle w:val="Hiperesteka"/>
            <w:noProof/>
          </w:rPr>
          <w:t>5.- Precio del contrato</w:t>
        </w:r>
        <w:r w:rsidR="00794A85">
          <w:rPr>
            <w:noProof/>
            <w:webHidden/>
          </w:rPr>
          <w:tab/>
        </w:r>
        <w:r w:rsidR="00794A85">
          <w:rPr>
            <w:noProof/>
            <w:webHidden/>
          </w:rPr>
          <w:fldChar w:fldCharType="begin"/>
        </w:r>
        <w:r w:rsidR="00794A85">
          <w:rPr>
            <w:noProof/>
            <w:webHidden/>
          </w:rPr>
          <w:instrText xml:space="preserve"> PAGEREF _Toc24615597 \h </w:instrText>
        </w:r>
        <w:r w:rsidR="00794A85">
          <w:rPr>
            <w:noProof/>
            <w:webHidden/>
          </w:rPr>
        </w:r>
        <w:r w:rsidR="00794A85">
          <w:rPr>
            <w:noProof/>
            <w:webHidden/>
          </w:rPr>
          <w:fldChar w:fldCharType="separate"/>
        </w:r>
        <w:r w:rsidR="007A3DC8">
          <w:rPr>
            <w:noProof/>
            <w:webHidden/>
          </w:rPr>
          <w:t>1</w:t>
        </w:r>
        <w:r w:rsidR="00794A85">
          <w:rPr>
            <w:noProof/>
            <w:webHidden/>
          </w:rPr>
          <w:fldChar w:fldCharType="end"/>
        </w:r>
      </w:hyperlink>
    </w:p>
    <w:p w:rsidR="00794A85" w:rsidRDefault="00BB5398">
      <w:pPr>
        <w:pStyle w:val="EA2"/>
        <w:rPr>
          <w:rFonts w:asciiTheme="minorHAnsi" w:eastAsiaTheme="minorEastAsia" w:hAnsiTheme="minorHAnsi" w:cstheme="minorBidi"/>
          <w:noProof/>
          <w:sz w:val="22"/>
          <w:szCs w:val="22"/>
        </w:rPr>
      </w:pPr>
      <w:hyperlink w:anchor="_Toc24615598" w:history="1">
        <w:r w:rsidR="00794A85" w:rsidRPr="003764AD">
          <w:rPr>
            <w:rStyle w:val="Hiperesteka"/>
            <w:noProof/>
          </w:rPr>
          <w:t>6.- Existencia de crédito</w:t>
        </w:r>
        <w:r w:rsidR="00794A85">
          <w:rPr>
            <w:noProof/>
            <w:webHidden/>
          </w:rPr>
          <w:tab/>
        </w:r>
        <w:r w:rsidR="00794A85">
          <w:rPr>
            <w:noProof/>
            <w:webHidden/>
          </w:rPr>
          <w:fldChar w:fldCharType="begin"/>
        </w:r>
        <w:r w:rsidR="00794A85">
          <w:rPr>
            <w:noProof/>
            <w:webHidden/>
          </w:rPr>
          <w:instrText xml:space="preserve"> PAGEREF _Toc24615598 \h </w:instrText>
        </w:r>
        <w:r w:rsidR="00794A85">
          <w:rPr>
            <w:noProof/>
            <w:webHidden/>
          </w:rPr>
        </w:r>
        <w:r w:rsidR="00794A85">
          <w:rPr>
            <w:noProof/>
            <w:webHidden/>
          </w:rPr>
          <w:fldChar w:fldCharType="separate"/>
        </w:r>
        <w:r w:rsidR="007A3DC8">
          <w:rPr>
            <w:noProof/>
            <w:webHidden/>
          </w:rPr>
          <w:t>2</w:t>
        </w:r>
        <w:r w:rsidR="00794A85">
          <w:rPr>
            <w:noProof/>
            <w:webHidden/>
          </w:rPr>
          <w:fldChar w:fldCharType="end"/>
        </w:r>
      </w:hyperlink>
    </w:p>
    <w:p w:rsidR="00794A85" w:rsidRDefault="00BB5398">
      <w:pPr>
        <w:pStyle w:val="EA2"/>
        <w:rPr>
          <w:rFonts w:asciiTheme="minorHAnsi" w:eastAsiaTheme="minorEastAsia" w:hAnsiTheme="minorHAnsi" w:cstheme="minorBidi"/>
          <w:noProof/>
          <w:sz w:val="22"/>
          <w:szCs w:val="22"/>
        </w:rPr>
      </w:pPr>
      <w:hyperlink w:anchor="_Toc24615599" w:history="1">
        <w:r w:rsidR="00794A85" w:rsidRPr="003764AD">
          <w:rPr>
            <w:rStyle w:val="Hiperesteka"/>
            <w:noProof/>
          </w:rPr>
          <w:t>7.- Plazo y lugar de ejecución de la prestación de los servicios</w:t>
        </w:r>
        <w:r w:rsidR="00794A85">
          <w:rPr>
            <w:noProof/>
            <w:webHidden/>
          </w:rPr>
          <w:tab/>
        </w:r>
        <w:r w:rsidR="00794A85">
          <w:rPr>
            <w:noProof/>
            <w:webHidden/>
          </w:rPr>
          <w:fldChar w:fldCharType="begin"/>
        </w:r>
        <w:r w:rsidR="00794A85">
          <w:rPr>
            <w:noProof/>
            <w:webHidden/>
          </w:rPr>
          <w:instrText xml:space="preserve"> PAGEREF _Toc24615599 \h </w:instrText>
        </w:r>
        <w:r w:rsidR="00794A85">
          <w:rPr>
            <w:noProof/>
            <w:webHidden/>
          </w:rPr>
        </w:r>
        <w:r w:rsidR="00794A85">
          <w:rPr>
            <w:noProof/>
            <w:webHidden/>
          </w:rPr>
          <w:fldChar w:fldCharType="separate"/>
        </w:r>
        <w:r w:rsidR="007A3DC8">
          <w:rPr>
            <w:noProof/>
            <w:webHidden/>
          </w:rPr>
          <w:t>2</w:t>
        </w:r>
        <w:r w:rsidR="00794A85">
          <w:rPr>
            <w:noProof/>
            <w:webHidden/>
          </w:rPr>
          <w:fldChar w:fldCharType="end"/>
        </w:r>
      </w:hyperlink>
    </w:p>
    <w:p w:rsidR="00794A85" w:rsidRDefault="00BB5398">
      <w:pPr>
        <w:pStyle w:val="EA2"/>
        <w:rPr>
          <w:rFonts w:asciiTheme="minorHAnsi" w:eastAsiaTheme="minorEastAsia" w:hAnsiTheme="minorHAnsi" w:cstheme="minorBidi"/>
          <w:noProof/>
          <w:sz w:val="22"/>
          <w:szCs w:val="22"/>
        </w:rPr>
      </w:pPr>
      <w:hyperlink w:anchor="_Toc24615600" w:history="1">
        <w:r w:rsidR="00794A85" w:rsidRPr="003764AD">
          <w:rPr>
            <w:rStyle w:val="Hiperesteka"/>
            <w:noProof/>
          </w:rPr>
          <w:t>8.- Revisión de precios</w:t>
        </w:r>
        <w:r w:rsidR="00794A85">
          <w:rPr>
            <w:noProof/>
            <w:webHidden/>
          </w:rPr>
          <w:tab/>
        </w:r>
        <w:r w:rsidR="00794A85">
          <w:rPr>
            <w:noProof/>
            <w:webHidden/>
          </w:rPr>
          <w:fldChar w:fldCharType="begin"/>
        </w:r>
        <w:r w:rsidR="00794A85">
          <w:rPr>
            <w:noProof/>
            <w:webHidden/>
          </w:rPr>
          <w:instrText xml:space="preserve"> PAGEREF _Toc24615600 \h </w:instrText>
        </w:r>
        <w:r w:rsidR="00794A85">
          <w:rPr>
            <w:noProof/>
            <w:webHidden/>
          </w:rPr>
        </w:r>
        <w:r w:rsidR="00794A85">
          <w:rPr>
            <w:noProof/>
            <w:webHidden/>
          </w:rPr>
          <w:fldChar w:fldCharType="separate"/>
        </w:r>
        <w:r w:rsidR="007A3DC8">
          <w:rPr>
            <w:noProof/>
            <w:webHidden/>
          </w:rPr>
          <w:t>2</w:t>
        </w:r>
        <w:r w:rsidR="00794A85">
          <w:rPr>
            <w:noProof/>
            <w:webHidden/>
          </w:rPr>
          <w:fldChar w:fldCharType="end"/>
        </w:r>
      </w:hyperlink>
    </w:p>
    <w:p w:rsidR="00794A85" w:rsidRDefault="00BB5398">
      <w:pPr>
        <w:pStyle w:val="EA2"/>
        <w:rPr>
          <w:rFonts w:asciiTheme="minorHAnsi" w:eastAsiaTheme="minorEastAsia" w:hAnsiTheme="minorHAnsi" w:cstheme="minorBidi"/>
          <w:noProof/>
          <w:sz w:val="22"/>
          <w:szCs w:val="22"/>
        </w:rPr>
      </w:pPr>
      <w:hyperlink w:anchor="_Toc24615601" w:history="1">
        <w:r w:rsidR="00794A85" w:rsidRPr="003764AD">
          <w:rPr>
            <w:rStyle w:val="Hiperesteka"/>
            <w:noProof/>
          </w:rPr>
          <w:t>9.- Publicidad del contrato</w:t>
        </w:r>
        <w:r w:rsidR="00794A85">
          <w:rPr>
            <w:noProof/>
            <w:webHidden/>
          </w:rPr>
          <w:tab/>
        </w:r>
        <w:r w:rsidR="00794A85">
          <w:rPr>
            <w:noProof/>
            <w:webHidden/>
          </w:rPr>
          <w:fldChar w:fldCharType="begin"/>
        </w:r>
        <w:r w:rsidR="00794A85">
          <w:rPr>
            <w:noProof/>
            <w:webHidden/>
          </w:rPr>
          <w:instrText xml:space="preserve"> PAGEREF _Toc24615601 \h </w:instrText>
        </w:r>
        <w:r w:rsidR="00794A85">
          <w:rPr>
            <w:noProof/>
            <w:webHidden/>
          </w:rPr>
        </w:r>
        <w:r w:rsidR="00794A85">
          <w:rPr>
            <w:noProof/>
            <w:webHidden/>
          </w:rPr>
          <w:fldChar w:fldCharType="separate"/>
        </w:r>
        <w:r w:rsidR="007A3DC8">
          <w:rPr>
            <w:noProof/>
            <w:webHidden/>
          </w:rPr>
          <w:t>2</w:t>
        </w:r>
        <w:r w:rsidR="00794A85">
          <w:rPr>
            <w:noProof/>
            <w:webHidden/>
          </w:rPr>
          <w:fldChar w:fldCharType="end"/>
        </w:r>
      </w:hyperlink>
    </w:p>
    <w:p w:rsidR="00794A85" w:rsidRDefault="00BB5398">
      <w:pPr>
        <w:pStyle w:val="EA2"/>
        <w:rPr>
          <w:rFonts w:asciiTheme="minorHAnsi" w:eastAsiaTheme="minorEastAsia" w:hAnsiTheme="minorHAnsi" w:cstheme="minorBidi"/>
          <w:noProof/>
          <w:sz w:val="22"/>
          <w:szCs w:val="22"/>
        </w:rPr>
      </w:pPr>
      <w:hyperlink w:anchor="_Toc24615602" w:history="1">
        <w:r w:rsidR="00794A85" w:rsidRPr="003764AD">
          <w:rPr>
            <w:rStyle w:val="Hiperesteka"/>
            <w:noProof/>
          </w:rPr>
          <w:t>10.- Información en materia fiscal, medio ambiente, igualdad de mujeres y hombres, igualdad lingüística, protección del empleo, condiciones de trabajo y prevención de riesgos laborales y protección de datos</w:t>
        </w:r>
        <w:r w:rsidR="00794A85">
          <w:rPr>
            <w:noProof/>
            <w:webHidden/>
          </w:rPr>
          <w:tab/>
        </w:r>
        <w:r w:rsidR="00794A85">
          <w:rPr>
            <w:noProof/>
            <w:webHidden/>
          </w:rPr>
          <w:fldChar w:fldCharType="begin"/>
        </w:r>
        <w:r w:rsidR="00794A85">
          <w:rPr>
            <w:noProof/>
            <w:webHidden/>
          </w:rPr>
          <w:instrText xml:space="preserve"> PAGEREF _Toc24615602 \h </w:instrText>
        </w:r>
        <w:r w:rsidR="00794A85">
          <w:rPr>
            <w:noProof/>
            <w:webHidden/>
          </w:rPr>
        </w:r>
        <w:r w:rsidR="00794A85">
          <w:rPr>
            <w:noProof/>
            <w:webHidden/>
          </w:rPr>
          <w:fldChar w:fldCharType="separate"/>
        </w:r>
        <w:r w:rsidR="007A3DC8">
          <w:rPr>
            <w:noProof/>
            <w:webHidden/>
          </w:rPr>
          <w:t>3</w:t>
        </w:r>
        <w:r w:rsidR="00794A85">
          <w:rPr>
            <w:noProof/>
            <w:webHidden/>
          </w:rPr>
          <w:fldChar w:fldCharType="end"/>
        </w:r>
      </w:hyperlink>
    </w:p>
    <w:p w:rsidR="00794A85" w:rsidRDefault="00BB5398">
      <w:pPr>
        <w:pStyle w:val="EA2"/>
        <w:rPr>
          <w:rFonts w:asciiTheme="minorHAnsi" w:eastAsiaTheme="minorEastAsia" w:hAnsiTheme="minorHAnsi" w:cstheme="minorBidi"/>
          <w:noProof/>
          <w:sz w:val="22"/>
          <w:szCs w:val="22"/>
        </w:rPr>
      </w:pPr>
      <w:hyperlink w:anchor="_Toc24615603" w:history="1">
        <w:r w:rsidR="00794A85" w:rsidRPr="003764AD">
          <w:rPr>
            <w:rStyle w:val="Hiperesteka"/>
            <w:noProof/>
          </w:rPr>
          <w:t>11.- Régimen jurídico del contrato y prerrogativas de la Administración</w:t>
        </w:r>
        <w:r w:rsidR="00794A85">
          <w:rPr>
            <w:noProof/>
            <w:webHidden/>
          </w:rPr>
          <w:tab/>
        </w:r>
        <w:r w:rsidR="00794A85">
          <w:rPr>
            <w:noProof/>
            <w:webHidden/>
          </w:rPr>
          <w:fldChar w:fldCharType="begin"/>
        </w:r>
        <w:r w:rsidR="00794A85">
          <w:rPr>
            <w:noProof/>
            <w:webHidden/>
          </w:rPr>
          <w:instrText xml:space="preserve"> PAGEREF _Toc24615603 \h </w:instrText>
        </w:r>
        <w:r w:rsidR="00794A85">
          <w:rPr>
            <w:noProof/>
            <w:webHidden/>
          </w:rPr>
        </w:r>
        <w:r w:rsidR="00794A85">
          <w:rPr>
            <w:noProof/>
            <w:webHidden/>
          </w:rPr>
          <w:fldChar w:fldCharType="separate"/>
        </w:r>
        <w:r w:rsidR="007A3DC8">
          <w:rPr>
            <w:noProof/>
            <w:webHidden/>
          </w:rPr>
          <w:t>3</w:t>
        </w:r>
        <w:r w:rsidR="00794A85">
          <w:rPr>
            <w:noProof/>
            <w:webHidden/>
          </w:rPr>
          <w:fldChar w:fldCharType="end"/>
        </w:r>
      </w:hyperlink>
    </w:p>
    <w:p w:rsidR="00794A85" w:rsidRDefault="00BB5398">
      <w:pPr>
        <w:pStyle w:val="EA2"/>
        <w:rPr>
          <w:rFonts w:asciiTheme="minorHAnsi" w:eastAsiaTheme="minorEastAsia" w:hAnsiTheme="minorHAnsi" w:cstheme="minorBidi"/>
          <w:noProof/>
          <w:sz w:val="22"/>
          <w:szCs w:val="22"/>
        </w:rPr>
      </w:pPr>
      <w:hyperlink w:anchor="_Toc24615604" w:history="1">
        <w:r w:rsidR="00794A85" w:rsidRPr="003764AD">
          <w:rPr>
            <w:rStyle w:val="Hiperesteka"/>
            <w:noProof/>
          </w:rPr>
          <w:t>12.- Régimen de recursos</w:t>
        </w:r>
        <w:r w:rsidR="00794A85">
          <w:rPr>
            <w:noProof/>
            <w:webHidden/>
          </w:rPr>
          <w:tab/>
        </w:r>
        <w:r w:rsidR="00794A85">
          <w:rPr>
            <w:noProof/>
            <w:webHidden/>
          </w:rPr>
          <w:fldChar w:fldCharType="begin"/>
        </w:r>
        <w:r w:rsidR="00794A85">
          <w:rPr>
            <w:noProof/>
            <w:webHidden/>
          </w:rPr>
          <w:instrText xml:space="preserve"> PAGEREF _Toc24615604 \h </w:instrText>
        </w:r>
        <w:r w:rsidR="00794A85">
          <w:rPr>
            <w:noProof/>
            <w:webHidden/>
          </w:rPr>
        </w:r>
        <w:r w:rsidR="00794A85">
          <w:rPr>
            <w:noProof/>
            <w:webHidden/>
          </w:rPr>
          <w:fldChar w:fldCharType="separate"/>
        </w:r>
        <w:r w:rsidR="007A3DC8">
          <w:rPr>
            <w:noProof/>
            <w:webHidden/>
          </w:rPr>
          <w:t>4</w:t>
        </w:r>
        <w:r w:rsidR="00794A85">
          <w:rPr>
            <w:noProof/>
            <w:webHidden/>
          </w:rPr>
          <w:fldChar w:fldCharType="end"/>
        </w:r>
      </w:hyperlink>
    </w:p>
    <w:p w:rsidR="00794A85" w:rsidRDefault="00BB5398">
      <w:pPr>
        <w:pStyle w:val="EA1"/>
        <w:rPr>
          <w:rFonts w:asciiTheme="minorHAnsi" w:eastAsiaTheme="minorEastAsia" w:hAnsiTheme="minorHAnsi" w:cstheme="minorBidi"/>
          <w:b w:val="0"/>
          <w:noProof/>
          <w:sz w:val="22"/>
          <w:szCs w:val="22"/>
          <w:lang w:val="es-ES"/>
        </w:rPr>
      </w:pPr>
      <w:hyperlink w:anchor="_Toc24615605" w:history="1">
        <w:r w:rsidR="00794A85" w:rsidRPr="003764AD">
          <w:rPr>
            <w:rStyle w:val="Hiperesteka"/>
            <w:noProof/>
          </w:rPr>
          <w:t>CAPÍTULO II - CONTRATACIÓN</w:t>
        </w:r>
        <w:r w:rsidR="00794A85">
          <w:rPr>
            <w:noProof/>
            <w:webHidden/>
          </w:rPr>
          <w:tab/>
        </w:r>
        <w:r w:rsidR="00794A85">
          <w:rPr>
            <w:noProof/>
            <w:webHidden/>
          </w:rPr>
          <w:fldChar w:fldCharType="begin"/>
        </w:r>
        <w:r w:rsidR="00794A85">
          <w:rPr>
            <w:noProof/>
            <w:webHidden/>
          </w:rPr>
          <w:instrText xml:space="preserve"> PAGEREF _Toc24615605 \h </w:instrText>
        </w:r>
        <w:r w:rsidR="00794A85">
          <w:rPr>
            <w:noProof/>
            <w:webHidden/>
          </w:rPr>
        </w:r>
        <w:r w:rsidR="00794A85">
          <w:rPr>
            <w:noProof/>
            <w:webHidden/>
          </w:rPr>
          <w:fldChar w:fldCharType="separate"/>
        </w:r>
        <w:r w:rsidR="007A3DC8">
          <w:rPr>
            <w:noProof/>
            <w:webHidden/>
          </w:rPr>
          <w:t>5</w:t>
        </w:r>
        <w:r w:rsidR="00794A85">
          <w:rPr>
            <w:noProof/>
            <w:webHidden/>
          </w:rPr>
          <w:fldChar w:fldCharType="end"/>
        </w:r>
      </w:hyperlink>
    </w:p>
    <w:p w:rsidR="00794A85" w:rsidRDefault="00BB5398">
      <w:pPr>
        <w:pStyle w:val="EA2"/>
        <w:rPr>
          <w:rFonts w:asciiTheme="minorHAnsi" w:eastAsiaTheme="minorEastAsia" w:hAnsiTheme="minorHAnsi" w:cstheme="minorBidi"/>
          <w:noProof/>
          <w:sz w:val="22"/>
          <w:szCs w:val="22"/>
        </w:rPr>
      </w:pPr>
      <w:hyperlink w:anchor="_Toc24615606" w:history="1">
        <w:r w:rsidR="00794A85" w:rsidRPr="003764AD">
          <w:rPr>
            <w:rStyle w:val="Hiperesteka"/>
            <w:noProof/>
          </w:rPr>
          <w:t>13.- Clase de expediente y forma de licitación</w:t>
        </w:r>
        <w:r w:rsidR="00794A85">
          <w:rPr>
            <w:noProof/>
            <w:webHidden/>
          </w:rPr>
          <w:tab/>
        </w:r>
        <w:r w:rsidR="00794A85">
          <w:rPr>
            <w:noProof/>
            <w:webHidden/>
          </w:rPr>
          <w:fldChar w:fldCharType="begin"/>
        </w:r>
        <w:r w:rsidR="00794A85">
          <w:rPr>
            <w:noProof/>
            <w:webHidden/>
          </w:rPr>
          <w:instrText xml:space="preserve"> PAGEREF _Toc24615606 \h </w:instrText>
        </w:r>
        <w:r w:rsidR="00794A85">
          <w:rPr>
            <w:noProof/>
            <w:webHidden/>
          </w:rPr>
        </w:r>
        <w:r w:rsidR="00794A85">
          <w:rPr>
            <w:noProof/>
            <w:webHidden/>
          </w:rPr>
          <w:fldChar w:fldCharType="separate"/>
        </w:r>
        <w:r w:rsidR="007A3DC8">
          <w:rPr>
            <w:noProof/>
            <w:webHidden/>
          </w:rPr>
          <w:t>5</w:t>
        </w:r>
        <w:r w:rsidR="00794A85">
          <w:rPr>
            <w:noProof/>
            <w:webHidden/>
          </w:rPr>
          <w:fldChar w:fldCharType="end"/>
        </w:r>
      </w:hyperlink>
    </w:p>
    <w:p w:rsidR="00794A85" w:rsidRDefault="00BB5398">
      <w:pPr>
        <w:pStyle w:val="EA2"/>
        <w:rPr>
          <w:rFonts w:asciiTheme="minorHAnsi" w:eastAsiaTheme="minorEastAsia" w:hAnsiTheme="minorHAnsi" w:cstheme="minorBidi"/>
          <w:noProof/>
          <w:sz w:val="22"/>
          <w:szCs w:val="22"/>
        </w:rPr>
      </w:pPr>
      <w:hyperlink w:anchor="_Toc24615607" w:history="1">
        <w:r w:rsidR="00794A85" w:rsidRPr="003764AD">
          <w:rPr>
            <w:rStyle w:val="Hiperesteka"/>
            <w:noProof/>
          </w:rPr>
          <w:t>14.- Personas naturales o jurídicas licitadoras</w:t>
        </w:r>
        <w:r w:rsidR="00794A85">
          <w:rPr>
            <w:noProof/>
            <w:webHidden/>
          </w:rPr>
          <w:tab/>
        </w:r>
        <w:r w:rsidR="00794A85">
          <w:rPr>
            <w:noProof/>
            <w:webHidden/>
          </w:rPr>
          <w:fldChar w:fldCharType="begin"/>
        </w:r>
        <w:r w:rsidR="00794A85">
          <w:rPr>
            <w:noProof/>
            <w:webHidden/>
          </w:rPr>
          <w:instrText xml:space="preserve"> PAGEREF _Toc24615607 \h </w:instrText>
        </w:r>
        <w:r w:rsidR="00794A85">
          <w:rPr>
            <w:noProof/>
            <w:webHidden/>
          </w:rPr>
        </w:r>
        <w:r w:rsidR="00794A85">
          <w:rPr>
            <w:noProof/>
            <w:webHidden/>
          </w:rPr>
          <w:fldChar w:fldCharType="separate"/>
        </w:r>
        <w:r w:rsidR="007A3DC8">
          <w:rPr>
            <w:noProof/>
            <w:webHidden/>
          </w:rPr>
          <w:t>5</w:t>
        </w:r>
        <w:r w:rsidR="00794A85">
          <w:rPr>
            <w:noProof/>
            <w:webHidden/>
          </w:rPr>
          <w:fldChar w:fldCharType="end"/>
        </w:r>
      </w:hyperlink>
    </w:p>
    <w:p w:rsidR="00794A85" w:rsidRDefault="00BB5398">
      <w:pPr>
        <w:pStyle w:val="EA2"/>
        <w:rPr>
          <w:rFonts w:asciiTheme="minorHAnsi" w:eastAsiaTheme="minorEastAsia" w:hAnsiTheme="minorHAnsi" w:cstheme="minorBidi"/>
          <w:noProof/>
          <w:sz w:val="22"/>
          <w:szCs w:val="22"/>
        </w:rPr>
      </w:pPr>
      <w:hyperlink w:anchor="_Toc24615608" w:history="1">
        <w:r w:rsidR="00794A85" w:rsidRPr="003764AD">
          <w:rPr>
            <w:rStyle w:val="Hiperesteka"/>
            <w:noProof/>
          </w:rPr>
          <w:t>15.- Garantía provisional</w:t>
        </w:r>
        <w:r w:rsidR="00794A85">
          <w:rPr>
            <w:noProof/>
            <w:webHidden/>
          </w:rPr>
          <w:tab/>
        </w:r>
        <w:r w:rsidR="00794A85">
          <w:rPr>
            <w:noProof/>
            <w:webHidden/>
          </w:rPr>
          <w:fldChar w:fldCharType="begin"/>
        </w:r>
        <w:r w:rsidR="00794A85">
          <w:rPr>
            <w:noProof/>
            <w:webHidden/>
          </w:rPr>
          <w:instrText xml:space="preserve"> PAGEREF _Toc24615608 \h </w:instrText>
        </w:r>
        <w:r w:rsidR="00794A85">
          <w:rPr>
            <w:noProof/>
            <w:webHidden/>
          </w:rPr>
        </w:r>
        <w:r w:rsidR="00794A85">
          <w:rPr>
            <w:noProof/>
            <w:webHidden/>
          </w:rPr>
          <w:fldChar w:fldCharType="separate"/>
        </w:r>
        <w:r w:rsidR="007A3DC8">
          <w:rPr>
            <w:noProof/>
            <w:webHidden/>
          </w:rPr>
          <w:t>5</w:t>
        </w:r>
        <w:r w:rsidR="00794A85">
          <w:rPr>
            <w:noProof/>
            <w:webHidden/>
          </w:rPr>
          <w:fldChar w:fldCharType="end"/>
        </w:r>
      </w:hyperlink>
    </w:p>
    <w:p w:rsidR="00794A85" w:rsidRDefault="00BB5398">
      <w:pPr>
        <w:pStyle w:val="EA2"/>
        <w:rPr>
          <w:rFonts w:asciiTheme="minorHAnsi" w:eastAsiaTheme="minorEastAsia" w:hAnsiTheme="minorHAnsi" w:cstheme="minorBidi"/>
          <w:noProof/>
          <w:sz w:val="22"/>
          <w:szCs w:val="22"/>
        </w:rPr>
      </w:pPr>
      <w:hyperlink w:anchor="_Toc24615609" w:history="1">
        <w:r w:rsidR="00794A85" w:rsidRPr="003764AD">
          <w:rPr>
            <w:rStyle w:val="Hiperesteka"/>
            <w:noProof/>
          </w:rPr>
          <w:t>16.- Presentación de proposiciones</w:t>
        </w:r>
        <w:r w:rsidR="00794A85">
          <w:rPr>
            <w:noProof/>
            <w:webHidden/>
          </w:rPr>
          <w:tab/>
        </w:r>
        <w:r w:rsidR="00794A85">
          <w:rPr>
            <w:noProof/>
            <w:webHidden/>
          </w:rPr>
          <w:fldChar w:fldCharType="begin"/>
        </w:r>
        <w:r w:rsidR="00794A85">
          <w:rPr>
            <w:noProof/>
            <w:webHidden/>
          </w:rPr>
          <w:instrText xml:space="preserve"> PAGEREF _Toc24615609 \h </w:instrText>
        </w:r>
        <w:r w:rsidR="00794A85">
          <w:rPr>
            <w:noProof/>
            <w:webHidden/>
          </w:rPr>
        </w:r>
        <w:r w:rsidR="00794A85">
          <w:rPr>
            <w:noProof/>
            <w:webHidden/>
          </w:rPr>
          <w:fldChar w:fldCharType="separate"/>
        </w:r>
        <w:r w:rsidR="007A3DC8">
          <w:rPr>
            <w:noProof/>
            <w:webHidden/>
          </w:rPr>
          <w:t>6</w:t>
        </w:r>
        <w:r w:rsidR="00794A85">
          <w:rPr>
            <w:noProof/>
            <w:webHidden/>
          </w:rPr>
          <w:fldChar w:fldCharType="end"/>
        </w:r>
      </w:hyperlink>
    </w:p>
    <w:p w:rsidR="00794A85" w:rsidRDefault="00BB5398">
      <w:pPr>
        <w:pStyle w:val="EA2"/>
        <w:rPr>
          <w:rFonts w:asciiTheme="minorHAnsi" w:eastAsiaTheme="minorEastAsia" w:hAnsiTheme="minorHAnsi" w:cstheme="minorBidi"/>
          <w:noProof/>
          <w:sz w:val="22"/>
          <w:szCs w:val="22"/>
        </w:rPr>
      </w:pPr>
      <w:hyperlink w:anchor="_Toc24615610" w:history="1">
        <w:r w:rsidR="00794A85" w:rsidRPr="003764AD">
          <w:rPr>
            <w:rStyle w:val="Hiperesteka"/>
            <w:noProof/>
          </w:rPr>
          <w:t>17.- Información a las licitadoras</w:t>
        </w:r>
        <w:r w:rsidR="00794A85">
          <w:rPr>
            <w:noProof/>
            <w:webHidden/>
          </w:rPr>
          <w:tab/>
        </w:r>
        <w:r w:rsidR="00794A85">
          <w:rPr>
            <w:noProof/>
            <w:webHidden/>
          </w:rPr>
          <w:fldChar w:fldCharType="begin"/>
        </w:r>
        <w:r w:rsidR="00794A85">
          <w:rPr>
            <w:noProof/>
            <w:webHidden/>
          </w:rPr>
          <w:instrText xml:space="preserve"> PAGEREF _Toc24615610 \h </w:instrText>
        </w:r>
        <w:r w:rsidR="00794A85">
          <w:rPr>
            <w:noProof/>
            <w:webHidden/>
          </w:rPr>
        </w:r>
        <w:r w:rsidR="00794A85">
          <w:rPr>
            <w:noProof/>
            <w:webHidden/>
          </w:rPr>
          <w:fldChar w:fldCharType="separate"/>
        </w:r>
        <w:r w:rsidR="007A3DC8">
          <w:rPr>
            <w:noProof/>
            <w:webHidden/>
          </w:rPr>
          <w:t>6</w:t>
        </w:r>
        <w:r w:rsidR="00794A85">
          <w:rPr>
            <w:noProof/>
            <w:webHidden/>
          </w:rPr>
          <w:fldChar w:fldCharType="end"/>
        </w:r>
      </w:hyperlink>
    </w:p>
    <w:p w:rsidR="00794A85" w:rsidRDefault="00BB5398">
      <w:pPr>
        <w:pStyle w:val="EA2"/>
        <w:rPr>
          <w:rFonts w:asciiTheme="minorHAnsi" w:eastAsiaTheme="minorEastAsia" w:hAnsiTheme="minorHAnsi" w:cstheme="minorBidi"/>
          <w:noProof/>
          <w:sz w:val="22"/>
          <w:szCs w:val="22"/>
        </w:rPr>
      </w:pPr>
      <w:hyperlink w:anchor="_Toc24615611" w:history="1">
        <w:r w:rsidR="00794A85" w:rsidRPr="003764AD">
          <w:rPr>
            <w:rStyle w:val="Hiperesteka"/>
            <w:noProof/>
          </w:rPr>
          <w:t>18.- Contenido de las proposiciones</w:t>
        </w:r>
        <w:r w:rsidR="00794A85">
          <w:rPr>
            <w:noProof/>
            <w:webHidden/>
          </w:rPr>
          <w:tab/>
        </w:r>
        <w:r w:rsidR="00794A85">
          <w:rPr>
            <w:noProof/>
            <w:webHidden/>
          </w:rPr>
          <w:fldChar w:fldCharType="begin"/>
        </w:r>
        <w:r w:rsidR="00794A85">
          <w:rPr>
            <w:noProof/>
            <w:webHidden/>
          </w:rPr>
          <w:instrText xml:space="preserve"> PAGEREF _Toc24615611 \h </w:instrText>
        </w:r>
        <w:r w:rsidR="00794A85">
          <w:rPr>
            <w:noProof/>
            <w:webHidden/>
          </w:rPr>
        </w:r>
        <w:r w:rsidR="00794A85">
          <w:rPr>
            <w:noProof/>
            <w:webHidden/>
          </w:rPr>
          <w:fldChar w:fldCharType="separate"/>
        </w:r>
        <w:r w:rsidR="007A3DC8">
          <w:rPr>
            <w:noProof/>
            <w:webHidden/>
          </w:rPr>
          <w:t>6</w:t>
        </w:r>
        <w:r w:rsidR="00794A85">
          <w:rPr>
            <w:noProof/>
            <w:webHidden/>
          </w:rPr>
          <w:fldChar w:fldCharType="end"/>
        </w:r>
      </w:hyperlink>
    </w:p>
    <w:p w:rsidR="00794A85" w:rsidRDefault="00BB5398">
      <w:pPr>
        <w:pStyle w:val="EA2"/>
        <w:rPr>
          <w:rFonts w:asciiTheme="minorHAnsi" w:eastAsiaTheme="minorEastAsia" w:hAnsiTheme="minorHAnsi" w:cstheme="minorBidi"/>
          <w:noProof/>
          <w:sz w:val="22"/>
          <w:szCs w:val="22"/>
        </w:rPr>
      </w:pPr>
      <w:hyperlink w:anchor="_Toc24615612" w:history="1">
        <w:r w:rsidR="00794A85" w:rsidRPr="003764AD">
          <w:rPr>
            <w:rStyle w:val="Hiperesteka"/>
            <w:noProof/>
          </w:rPr>
          <w:t>19.- Archivo electrónico nº UNO: “DOCUMENTACIÓN ACREDITATIVA DEL CUMPLIMIENTO DE LOS REQUISITOS PREVIOS”</w:t>
        </w:r>
        <w:r w:rsidR="00794A85">
          <w:rPr>
            <w:noProof/>
            <w:webHidden/>
          </w:rPr>
          <w:tab/>
        </w:r>
        <w:r w:rsidR="00794A85">
          <w:rPr>
            <w:noProof/>
            <w:webHidden/>
          </w:rPr>
          <w:fldChar w:fldCharType="begin"/>
        </w:r>
        <w:r w:rsidR="00794A85">
          <w:rPr>
            <w:noProof/>
            <w:webHidden/>
          </w:rPr>
          <w:instrText xml:space="preserve"> PAGEREF _Toc24615612 \h </w:instrText>
        </w:r>
        <w:r w:rsidR="00794A85">
          <w:rPr>
            <w:noProof/>
            <w:webHidden/>
          </w:rPr>
        </w:r>
        <w:r w:rsidR="00794A85">
          <w:rPr>
            <w:noProof/>
            <w:webHidden/>
          </w:rPr>
          <w:fldChar w:fldCharType="separate"/>
        </w:r>
        <w:r w:rsidR="007A3DC8">
          <w:rPr>
            <w:noProof/>
            <w:webHidden/>
          </w:rPr>
          <w:t>6</w:t>
        </w:r>
        <w:r w:rsidR="00794A85">
          <w:rPr>
            <w:noProof/>
            <w:webHidden/>
          </w:rPr>
          <w:fldChar w:fldCharType="end"/>
        </w:r>
      </w:hyperlink>
    </w:p>
    <w:p w:rsidR="00794A85" w:rsidRDefault="00BB5398">
      <w:pPr>
        <w:pStyle w:val="EA2"/>
        <w:rPr>
          <w:rFonts w:asciiTheme="minorHAnsi" w:eastAsiaTheme="minorEastAsia" w:hAnsiTheme="minorHAnsi" w:cstheme="minorBidi"/>
          <w:noProof/>
          <w:sz w:val="22"/>
          <w:szCs w:val="22"/>
        </w:rPr>
      </w:pPr>
      <w:hyperlink w:anchor="_Toc24615613" w:history="1">
        <w:r w:rsidR="00794A85" w:rsidRPr="003764AD">
          <w:rPr>
            <w:rStyle w:val="Hiperesteka"/>
            <w:noProof/>
          </w:rPr>
          <w:t>20.- Archivo electrónico nº DOS: “DOCUMENTACIÓN A VALORAR CONFORME A UN JUICIO DE VALOR”</w:t>
        </w:r>
        <w:r w:rsidR="00794A85">
          <w:rPr>
            <w:noProof/>
            <w:webHidden/>
          </w:rPr>
          <w:tab/>
        </w:r>
        <w:r w:rsidR="00794A85">
          <w:rPr>
            <w:noProof/>
            <w:webHidden/>
          </w:rPr>
          <w:fldChar w:fldCharType="begin"/>
        </w:r>
        <w:r w:rsidR="00794A85">
          <w:rPr>
            <w:noProof/>
            <w:webHidden/>
          </w:rPr>
          <w:instrText xml:space="preserve"> PAGEREF _Toc24615613 \h </w:instrText>
        </w:r>
        <w:r w:rsidR="00794A85">
          <w:rPr>
            <w:noProof/>
            <w:webHidden/>
          </w:rPr>
        </w:r>
        <w:r w:rsidR="00794A85">
          <w:rPr>
            <w:noProof/>
            <w:webHidden/>
          </w:rPr>
          <w:fldChar w:fldCharType="separate"/>
        </w:r>
        <w:r w:rsidR="007A3DC8">
          <w:rPr>
            <w:noProof/>
            <w:webHidden/>
          </w:rPr>
          <w:t>8</w:t>
        </w:r>
        <w:r w:rsidR="00794A85">
          <w:rPr>
            <w:noProof/>
            <w:webHidden/>
          </w:rPr>
          <w:fldChar w:fldCharType="end"/>
        </w:r>
      </w:hyperlink>
    </w:p>
    <w:p w:rsidR="00794A85" w:rsidRDefault="00BB5398">
      <w:pPr>
        <w:pStyle w:val="EA2"/>
        <w:rPr>
          <w:rFonts w:asciiTheme="minorHAnsi" w:eastAsiaTheme="minorEastAsia" w:hAnsiTheme="minorHAnsi" w:cstheme="minorBidi"/>
          <w:noProof/>
          <w:sz w:val="22"/>
          <w:szCs w:val="22"/>
        </w:rPr>
      </w:pPr>
      <w:hyperlink w:anchor="_Toc24615614" w:history="1">
        <w:r w:rsidR="00794A85" w:rsidRPr="003764AD">
          <w:rPr>
            <w:rStyle w:val="Hiperesteka"/>
            <w:noProof/>
          </w:rPr>
          <w:t>21.- Archivo electrónico nº TRES: “OFERTA ECONÓMICA Y DOCUMENTACIÓN EVALUABLE MEDIANTE LA APLICACIÓN DE FÓRMULAS”</w:t>
        </w:r>
        <w:r w:rsidR="00794A85">
          <w:rPr>
            <w:noProof/>
            <w:webHidden/>
          </w:rPr>
          <w:tab/>
        </w:r>
        <w:r w:rsidR="00794A85">
          <w:rPr>
            <w:noProof/>
            <w:webHidden/>
          </w:rPr>
          <w:fldChar w:fldCharType="begin"/>
        </w:r>
        <w:r w:rsidR="00794A85">
          <w:rPr>
            <w:noProof/>
            <w:webHidden/>
          </w:rPr>
          <w:instrText xml:space="preserve"> PAGEREF _Toc24615614 \h </w:instrText>
        </w:r>
        <w:r w:rsidR="00794A85">
          <w:rPr>
            <w:noProof/>
            <w:webHidden/>
          </w:rPr>
        </w:r>
        <w:r w:rsidR="00794A85">
          <w:rPr>
            <w:noProof/>
            <w:webHidden/>
          </w:rPr>
          <w:fldChar w:fldCharType="separate"/>
        </w:r>
        <w:r w:rsidR="007A3DC8">
          <w:rPr>
            <w:noProof/>
            <w:webHidden/>
          </w:rPr>
          <w:t>8</w:t>
        </w:r>
        <w:r w:rsidR="00794A85">
          <w:rPr>
            <w:noProof/>
            <w:webHidden/>
          </w:rPr>
          <w:fldChar w:fldCharType="end"/>
        </w:r>
      </w:hyperlink>
    </w:p>
    <w:p w:rsidR="00794A85" w:rsidRDefault="00BB5398">
      <w:pPr>
        <w:pStyle w:val="EA2"/>
        <w:rPr>
          <w:rFonts w:asciiTheme="minorHAnsi" w:eastAsiaTheme="minorEastAsia" w:hAnsiTheme="minorHAnsi" w:cstheme="minorBidi"/>
          <w:noProof/>
          <w:sz w:val="22"/>
          <w:szCs w:val="22"/>
        </w:rPr>
      </w:pPr>
      <w:hyperlink w:anchor="_Toc24615615" w:history="1">
        <w:r w:rsidR="00794A85" w:rsidRPr="003764AD">
          <w:rPr>
            <w:rStyle w:val="Hiperesteka"/>
            <w:noProof/>
          </w:rPr>
          <w:t>22.- Admisibilidad de variantes</w:t>
        </w:r>
        <w:r w:rsidR="00794A85">
          <w:rPr>
            <w:noProof/>
            <w:webHidden/>
          </w:rPr>
          <w:tab/>
        </w:r>
        <w:r w:rsidR="00794A85">
          <w:rPr>
            <w:noProof/>
            <w:webHidden/>
          </w:rPr>
          <w:fldChar w:fldCharType="begin"/>
        </w:r>
        <w:r w:rsidR="00794A85">
          <w:rPr>
            <w:noProof/>
            <w:webHidden/>
          </w:rPr>
          <w:instrText xml:space="preserve"> PAGEREF _Toc24615615 \h </w:instrText>
        </w:r>
        <w:r w:rsidR="00794A85">
          <w:rPr>
            <w:noProof/>
            <w:webHidden/>
          </w:rPr>
        </w:r>
        <w:r w:rsidR="00794A85">
          <w:rPr>
            <w:noProof/>
            <w:webHidden/>
          </w:rPr>
          <w:fldChar w:fldCharType="separate"/>
        </w:r>
        <w:r w:rsidR="007A3DC8">
          <w:rPr>
            <w:noProof/>
            <w:webHidden/>
          </w:rPr>
          <w:t>9</w:t>
        </w:r>
        <w:r w:rsidR="00794A85">
          <w:rPr>
            <w:noProof/>
            <w:webHidden/>
          </w:rPr>
          <w:fldChar w:fldCharType="end"/>
        </w:r>
      </w:hyperlink>
    </w:p>
    <w:p w:rsidR="00794A85" w:rsidRDefault="00BB5398">
      <w:pPr>
        <w:pStyle w:val="EA2"/>
        <w:rPr>
          <w:rFonts w:asciiTheme="minorHAnsi" w:eastAsiaTheme="minorEastAsia" w:hAnsiTheme="minorHAnsi" w:cstheme="minorBidi"/>
          <w:noProof/>
          <w:sz w:val="22"/>
          <w:szCs w:val="22"/>
        </w:rPr>
      </w:pPr>
      <w:hyperlink w:anchor="_Toc24615616" w:history="1">
        <w:r w:rsidR="00794A85" w:rsidRPr="003764AD">
          <w:rPr>
            <w:rStyle w:val="Hiperesteka"/>
            <w:noProof/>
          </w:rPr>
          <w:t>23.- Efectos de la presentación de proposiciones</w:t>
        </w:r>
        <w:r w:rsidR="00794A85">
          <w:rPr>
            <w:noProof/>
            <w:webHidden/>
          </w:rPr>
          <w:tab/>
        </w:r>
        <w:r w:rsidR="00794A85">
          <w:rPr>
            <w:noProof/>
            <w:webHidden/>
          </w:rPr>
          <w:fldChar w:fldCharType="begin"/>
        </w:r>
        <w:r w:rsidR="00794A85">
          <w:rPr>
            <w:noProof/>
            <w:webHidden/>
          </w:rPr>
          <w:instrText xml:space="preserve"> PAGEREF _Toc24615616 \h </w:instrText>
        </w:r>
        <w:r w:rsidR="00794A85">
          <w:rPr>
            <w:noProof/>
            <w:webHidden/>
          </w:rPr>
        </w:r>
        <w:r w:rsidR="00794A85">
          <w:rPr>
            <w:noProof/>
            <w:webHidden/>
          </w:rPr>
          <w:fldChar w:fldCharType="separate"/>
        </w:r>
        <w:r w:rsidR="007A3DC8">
          <w:rPr>
            <w:noProof/>
            <w:webHidden/>
          </w:rPr>
          <w:t>9</w:t>
        </w:r>
        <w:r w:rsidR="00794A85">
          <w:rPr>
            <w:noProof/>
            <w:webHidden/>
          </w:rPr>
          <w:fldChar w:fldCharType="end"/>
        </w:r>
      </w:hyperlink>
    </w:p>
    <w:p w:rsidR="00794A85" w:rsidRDefault="00BB5398">
      <w:pPr>
        <w:pStyle w:val="EA2"/>
        <w:rPr>
          <w:rFonts w:asciiTheme="minorHAnsi" w:eastAsiaTheme="minorEastAsia" w:hAnsiTheme="minorHAnsi" w:cstheme="minorBidi"/>
          <w:noProof/>
          <w:sz w:val="22"/>
          <w:szCs w:val="22"/>
        </w:rPr>
      </w:pPr>
      <w:hyperlink w:anchor="_Toc24615617" w:history="1">
        <w:r w:rsidR="00794A85" w:rsidRPr="003764AD">
          <w:rPr>
            <w:rStyle w:val="Hiperesteka"/>
            <w:noProof/>
          </w:rPr>
          <w:t>24.- Mesa de contratación</w:t>
        </w:r>
        <w:r w:rsidR="00794A85">
          <w:rPr>
            <w:noProof/>
            <w:webHidden/>
          </w:rPr>
          <w:tab/>
        </w:r>
        <w:r w:rsidR="00794A85">
          <w:rPr>
            <w:noProof/>
            <w:webHidden/>
          </w:rPr>
          <w:fldChar w:fldCharType="begin"/>
        </w:r>
        <w:r w:rsidR="00794A85">
          <w:rPr>
            <w:noProof/>
            <w:webHidden/>
          </w:rPr>
          <w:instrText xml:space="preserve"> PAGEREF _Toc24615617 \h </w:instrText>
        </w:r>
        <w:r w:rsidR="00794A85">
          <w:rPr>
            <w:noProof/>
            <w:webHidden/>
          </w:rPr>
        </w:r>
        <w:r w:rsidR="00794A85">
          <w:rPr>
            <w:noProof/>
            <w:webHidden/>
          </w:rPr>
          <w:fldChar w:fldCharType="separate"/>
        </w:r>
        <w:r w:rsidR="007A3DC8">
          <w:rPr>
            <w:noProof/>
            <w:webHidden/>
          </w:rPr>
          <w:t>10</w:t>
        </w:r>
        <w:r w:rsidR="00794A85">
          <w:rPr>
            <w:noProof/>
            <w:webHidden/>
          </w:rPr>
          <w:fldChar w:fldCharType="end"/>
        </w:r>
      </w:hyperlink>
    </w:p>
    <w:p w:rsidR="00794A85" w:rsidRDefault="00BB5398">
      <w:pPr>
        <w:pStyle w:val="EA2"/>
        <w:rPr>
          <w:rFonts w:asciiTheme="minorHAnsi" w:eastAsiaTheme="minorEastAsia" w:hAnsiTheme="minorHAnsi" w:cstheme="minorBidi"/>
          <w:noProof/>
          <w:sz w:val="22"/>
          <w:szCs w:val="22"/>
        </w:rPr>
      </w:pPr>
      <w:hyperlink w:anchor="_Toc24615618" w:history="1">
        <w:r w:rsidR="00794A85" w:rsidRPr="003764AD">
          <w:rPr>
            <w:rStyle w:val="Hiperesteka"/>
            <w:noProof/>
          </w:rPr>
          <w:t>25.- Apertura y examen de las proposiciones</w:t>
        </w:r>
        <w:r w:rsidR="00794A85">
          <w:rPr>
            <w:noProof/>
            <w:webHidden/>
          </w:rPr>
          <w:tab/>
        </w:r>
        <w:r w:rsidR="00794A85">
          <w:rPr>
            <w:noProof/>
            <w:webHidden/>
          </w:rPr>
          <w:fldChar w:fldCharType="begin"/>
        </w:r>
        <w:r w:rsidR="00794A85">
          <w:rPr>
            <w:noProof/>
            <w:webHidden/>
          </w:rPr>
          <w:instrText xml:space="preserve"> PAGEREF _Toc24615618 \h </w:instrText>
        </w:r>
        <w:r w:rsidR="00794A85">
          <w:rPr>
            <w:noProof/>
            <w:webHidden/>
          </w:rPr>
        </w:r>
        <w:r w:rsidR="00794A85">
          <w:rPr>
            <w:noProof/>
            <w:webHidden/>
          </w:rPr>
          <w:fldChar w:fldCharType="separate"/>
        </w:r>
        <w:r w:rsidR="007A3DC8">
          <w:rPr>
            <w:noProof/>
            <w:webHidden/>
          </w:rPr>
          <w:t>10</w:t>
        </w:r>
        <w:r w:rsidR="00794A85">
          <w:rPr>
            <w:noProof/>
            <w:webHidden/>
          </w:rPr>
          <w:fldChar w:fldCharType="end"/>
        </w:r>
      </w:hyperlink>
    </w:p>
    <w:p w:rsidR="00794A85" w:rsidRDefault="00BB5398">
      <w:pPr>
        <w:pStyle w:val="EA3"/>
        <w:tabs>
          <w:tab w:val="right" w:leader="dot" w:pos="8494"/>
        </w:tabs>
        <w:rPr>
          <w:rFonts w:asciiTheme="minorHAnsi" w:eastAsiaTheme="minorEastAsia" w:hAnsiTheme="minorHAnsi" w:cstheme="minorBidi"/>
          <w:noProof/>
          <w:sz w:val="22"/>
          <w:szCs w:val="22"/>
        </w:rPr>
      </w:pPr>
      <w:hyperlink w:anchor="_Toc24615619" w:history="1">
        <w:r w:rsidR="00794A85" w:rsidRPr="003764AD">
          <w:rPr>
            <w:rStyle w:val="Hiperesteka"/>
            <w:iCs/>
            <w:noProof/>
          </w:rPr>
          <w:t>25.1.- Apertura de los archivos electrónicos nº UNO y calificación de la documentación administrativa</w:t>
        </w:r>
        <w:r w:rsidR="00794A85">
          <w:rPr>
            <w:noProof/>
            <w:webHidden/>
          </w:rPr>
          <w:tab/>
        </w:r>
        <w:r w:rsidR="00794A85">
          <w:rPr>
            <w:noProof/>
            <w:webHidden/>
          </w:rPr>
          <w:fldChar w:fldCharType="begin"/>
        </w:r>
        <w:r w:rsidR="00794A85">
          <w:rPr>
            <w:noProof/>
            <w:webHidden/>
          </w:rPr>
          <w:instrText xml:space="preserve"> PAGEREF _Toc24615619 \h </w:instrText>
        </w:r>
        <w:r w:rsidR="00794A85">
          <w:rPr>
            <w:noProof/>
            <w:webHidden/>
          </w:rPr>
        </w:r>
        <w:r w:rsidR="00794A85">
          <w:rPr>
            <w:noProof/>
            <w:webHidden/>
          </w:rPr>
          <w:fldChar w:fldCharType="separate"/>
        </w:r>
        <w:r w:rsidR="007A3DC8">
          <w:rPr>
            <w:noProof/>
            <w:webHidden/>
          </w:rPr>
          <w:t>10</w:t>
        </w:r>
        <w:r w:rsidR="00794A85">
          <w:rPr>
            <w:noProof/>
            <w:webHidden/>
          </w:rPr>
          <w:fldChar w:fldCharType="end"/>
        </w:r>
      </w:hyperlink>
    </w:p>
    <w:p w:rsidR="00794A85" w:rsidRDefault="00BB5398">
      <w:pPr>
        <w:pStyle w:val="EA3"/>
        <w:tabs>
          <w:tab w:val="right" w:leader="dot" w:pos="8494"/>
        </w:tabs>
        <w:rPr>
          <w:rFonts w:asciiTheme="minorHAnsi" w:eastAsiaTheme="minorEastAsia" w:hAnsiTheme="minorHAnsi" w:cstheme="minorBidi"/>
          <w:noProof/>
          <w:sz w:val="22"/>
          <w:szCs w:val="22"/>
        </w:rPr>
      </w:pPr>
      <w:hyperlink w:anchor="_Toc24615620" w:history="1">
        <w:r w:rsidR="00794A85" w:rsidRPr="003764AD">
          <w:rPr>
            <w:rStyle w:val="Hiperesteka"/>
            <w:iCs/>
            <w:noProof/>
          </w:rPr>
          <w:t>25.2.- Apertura y examen de los archivos electrónicos nº DOS (sólo cuando exista archivo electrónico nº DOS)</w:t>
        </w:r>
        <w:r w:rsidR="00794A85">
          <w:rPr>
            <w:noProof/>
            <w:webHidden/>
          </w:rPr>
          <w:tab/>
        </w:r>
        <w:r w:rsidR="00794A85">
          <w:rPr>
            <w:noProof/>
            <w:webHidden/>
          </w:rPr>
          <w:fldChar w:fldCharType="begin"/>
        </w:r>
        <w:r w:rsidR="00794A85">
          <w:rPr>
            <w:noProof/>
            <w:webHidden/>
          </w:rPr>
          <w:instrText xml:space="preserve"> PAGEREF _Toc24615620 \h </w:instrText>
        </w:r>
        <w:r w:rsidR="00794A85">
          <w:rPr>
            <w:noProof/>
            <w:webHidden/>
          </w:rPr>
        </w:r>
        <w:r w:rsidR="00794A85">
          <w:rPr>
            <w:noProof/>
            <w:webHidden/>
          </w:rPr>
          <w:fldChar w:fldCharType="separate"/>
        </w:r>
        <w:r w:rsidR="007A3DC8">
          <w:rPr>
            <w:noProof/>
            <w:webHidden/>
          </w:rPr>
          <w:t>10</w:t>
        </w:r>
        <w:r w:rsidR="00794A85">
          <w:rPr>
            <w:noProof/>
            <w:webHidden/>
          </w:rPr>
          <w:fldChar w:fldCharType="end"/>
        </w:r>
      </w:hyperlink>
    </w:p>
    <w:p w:rsidR="00794A85" w:rsidRDefault="00BB5398">
      <w:pPr>
        <w:pStyle w:val="EA3"/>
        <w:tabs>
          <w:tab w:val="right" w:leader="dot" w:pos="8494"/>
        </w:tabs>
        <w:rPr>
          <w:rFonts w:asciiTheme="minorHAnsi" w:eastAsiaTheme="minorEastAsia" w:hAnsiTheme="minorHAnsi" w:cstheme="minorBidi"/>
          <w:noProof/>
          <w:sz w:val="22"/>
          <w:szCs w:val="22"/>
        </w:rPr>
      </w:pPr>
      <w:hyperlink w:anchor="_Toc24615621" w:history="1">
        <w:r w:rsidR="00794A85" w:rsidRPr="003764AD">
          <w:rPr>
            <w:rStyle w:val="Hiperesteka"/>
            <w:iCs/>
            <w:noProof/>
          </w:rPr>
          <w:t>25.3.- Apertura y examen de los archivos electrónicos nº TRES</w:t>
        </w:r>
        <w:r w:rsidR="00794A85">
          <w:rPr>
            <w:noProof/>
            <w:webHidden/>
          </w:rPr>
          <w:tab/>
        </w:r>
        <w:r w:rsidR="00794A85">
          <w:rPr>
            <w:noProof/>
            <w:webHidden/>
          </w:rPr>
          <w:fldChar w:fldCharType="begin"/>
        </w:r>
        <w:r w:rsidR="00794A85">
          <w:rPr>
            <w:noProof/>
            <w:webHidden/>
          </w:rPr>
          <w:instrText xml:space="preserve"> PAGEREF _Toc24615621 \h </w:instrText>
        </w:r>
        <w:r w:rsidR="00794A85">
          <w:rPr>
            <w:noProof/>
            <w:webHidden/>
          </w:rPr>
        </w:r>
        <w:r w:rsidR="00794A85">
          <w:rPr>
            <w:noProof/>
            <w:webHidden/>
          </w:rPr>
          <w:fldChar w:fldCharType="separate"/>
        </w:r>
        <w:r w:rsidR="007A3DC8">
          <w:rPr>
            <w:noProof/>
            <w:webHidden/>
          </w:rPr>
          <w:t>11</w:t>
        </w:r>
        <w:r w:rsidR="00794A85">
          <w:rPr>
            <w:noProof/>
            <w:webHidden/>
          </w:rPr>
          <w:fldChar w:fldCharType="end"/>
        </w:r>
      </w:hyperlink>
    </w:p>
    <w:p w:rsidR="00794A85" w:rsidRDefault="00BB5398">
      <w:pPr>
        <w:pStyle w:val="EA3"/>
        <w:tabs>
          <w:tab w:val="right" w:leader="dot" w:pos="8494"/>
        </w:tabs>
        <w:rPr>
          <w:rFonts w:asciiTheme="minorHAnsi" w:eastAsiaTheme="minorEastAsia" w:hAnsiTheme="minorHAnsi" w:cstheme="minorBidi"/>
          <w:noProof/>
          <w:sz w:val="22"/>
          <w:szCs w:val="22"/>
        </w:rPr>
      </w:pPr>
      <w:hyperlink w:anchor="_Toc24615622" w:history="1">
        <w:r w:rsidR="00794A85" w:rsidRPr="003764AD">
          <w:rPr>
            <w:rStyle w:val="Hiperesteka"/>
            <w:iCs/>
            <w:noProof/>
          </w:rPr>
          <w:t>25.4.- Actas de la mesa de contratación</w:t>
        </w:r>
        <w:r w:rsidR="00794A85">
          <w:rPr>
            <w:noProof/>
            <w:webHidden/>
          </w:rPr>
          <w:tab/>
        </w:r>
        <w:r w:rsidR="00794A85">
          <w:rPr>
            <w:noProof/>
            <w:webHidden/>
          </w:rPr>
          <w:fldChar w:fldCharType="begin"/>
        </w:r>
        <w:r w:rsidR="00794A85">
          <w:rPr>
            <w:noProof/>
            <w:webHidden/>
          </w:rPr>
          <w:instrText xml:space="preserve"> PAGEREF _Toc24615622 \h </w:instrText>
        </w:r>
        <w:r w:rsidR="00794A85">
          <w:rPr>
            <w:noProof/>
            <w:webHidden/>
          </w:rPr>
        </w:r>
        <w:r w:rsidR="00794A85">
          <w:rPr>
            <w:noProof/>
            <w:webHidden/>
          </w:rPr>
          <w:fldChar w:fldCharType="separate"/>
        </w:r>
        <w:r w:rsidR="007A3DC8">
          <w:rPr>
            <w:noProof/>
            <w:webHidden/>
          </w:rPr>
          <w:t>11</w:t>
        </w:r>
        <w:r w:rsidR="00794A85">
          <w:rPr>
            <w:noProof/>
            <w:webHidden/>
          </w:rPr>
          <w:fldChar w:fldCharType="end"/>
        </w:r>
      </w:hyperlink>
    </w:p>
    <w:p w:rsidR="00794A85" w:rsidRDefault="00BB5398">
      <w:pPr>
        <w:pStyle w:val="EA2"/>
        <w:rPr>
          <w:rFonts w:asciiTheme="minorHAnsi" w:eastAsiaTheme="minorEastAsia" w:hAnsiTheme="minorHAnsi" w:cstheme="minorBidi"/>
          <w:noProof/>
          <w:sz w:val="22"/>
          <w:szCs w:val="22"/>
        </w:rPr>
      </w:pPr>
      <w:hyperlink w:anchor="_Toc24615623" w:history="1">
        <w:r w:rsidR="00794A85" w:rsidRPr="003764AD">
          <w:rPr>
            <w:rStyle w:val="Hiperesteka"/>
            <w:noProof/>
          </w:rPr>
          <w:t>26.- Publicidad del resultado de los actos de la mesa de contratación y notificación a las licitadoras afectadas</w:t>
        </w:r>
        <w:r w:rsidR="00794A85">
          <w:rPr>
            <w:noProof/>
            <w:webHidden/>
          </w:rPr>
          <w:tab/>
        </w:r>
        <w:r w:rsidR="00794A85">
          <w:rPr>
            <w:noProof/>
            <w:webHidden/>
          </w:rPr>
          <w:fldChar w:fldCharType="begin"/>
        </w:r>
        <w:r w:rsidR="00794A85">
          <w:rPr>
            <w:noProof/>
            <w:webHidden/>
          </w:rPr>
          <w:instrText xml:space="preserve"> PAGEREF _Toc24615623 \h </w:instrText>
        </w:r>
        <w:r w:rsidR="00794A85">
          <w:rPr>
            <w:noProof/>
            <w:webHidden/>
          </w:rPr>
        </w:r>
        <w:r w:rsidR="00794A85">
          <w:rPr>
            <w:noProof/>
            <w:webHidden/>
          </w:rPr>
          <w:fldChar w:fldCharType="separate"/>
        </w:r>
        <w:r w:rsidR="007A3DC8">
          <w:rPr>
            <w:noProof/>
            <w:webHidden/>
          </w:rPr>
          <w:t>11</w:t>
        </w:r>
        <w:r w:rsidR="00794A85">
          <w:rPr>
            <w:noProof/>
            <w:webHidden/>
          </w:rPr>
          <w:fldChar w:fldCharType="end"/>
        </w:r>
      </w:hyperlink>
    </w:p>
    <w:p w:rsidR="00794A85" w:rsidRDefault="00BB5398">
      <w:pPr>
        <w:pStyle w:val="EA2"/>
        <w:rPr>
          <w:rFonts w:asciiTheme="minorHAnsi" w:eastAsiaTheme="minorEastAsia" w:hAnsiTheme="minorHAnsi" w:cstheme="minorBidi"/>
          <w:noProof/>
          <w:sz w:val="22"/>
          <w:szCs w:val="22"/>
        </w:rPr>
      </w:pPr>
      <w:hyperlink w:anchor="_Toc24615624" w:history="1">
        <w:r w:rsidR="00794A85" w:rsidRPr="003764AD">
          <w:rPr>
            <w:rStyle w:val="Hiperesteka"/>
            <w:noProof/>
          </w:rPr>
          <w:t>27.- Criterios de adjudicación</w:t>
        </w:r>
        <w:r w:rsidR="00794A85">
          <w:rPr>
            <w:noProof/>
            <w:webHidden/>
          </w:rPr>
          <w:tab/>
        </w:r>
        <w:r w:rsidR="00794A85">
          <w:rPr>
            <w:noProof/>
            <w:webHidden/>
          </w:rPr>
          <w:fldChar w:fldCharType="begin"/>
        </w:r>
        <w:r w:rsidR="00794A85">
          <w:rPr>
            <w:noProof/>
            <w:webHidden/>
          </w:rPr>
          <w:instrText xml:space="preserve"> PAGEREF _Toc24615624 \h </w:instrText>
        </w:r>
        <w:r w:rsidR="00794A85">
          <w:rPr>
            <w:noProof/>
            <w:webHidden/>
          </w:rPr>
        </w:r>
        <w:r w:rsidR="00794A85">
          <w:rPr>
            <w:noProof/>
            <w:webHidden/>
          </w:rPr>
          <w:fldChar w:fldCharType="separate"/>
        </w:r>
        <w:r w:rsidR="007A3DC8">
          <w:rPr>
            <w:noProof/>
            <w:webHidden/>
          </w:rPr>
          <w:t>11</w:t>
        </w:r>
        <w:r w:rsidR="00794A85">
          <w:rPr>
            <w:noProof/>
            <w:webHidden/>
          </w:rPr>
          <w:fldChar w:fldCharType="end"/>
        </w:r>
      </w:hyperlink>
    </w:p>
    <w:p w:rsidR="00794A85" w:rsidRDefault="00BB5398">
      <w:pPr>
        <w:pStyle w:val="EA2"/>
        <w:rPr>
          <w:rFonts w:asciiTheme="minorHAnsi" w:eastAsiaTheme="minorEastAsia" w:hAnsiTheme="minorHAnsi" w:cstheme="minorBidi"/>
          <w:noProof/>
          <w:sz w:val="22"/>
          <w:szCs w:val="22"/>
        </w:rPr>
      </w:pPr>
      <w:hyperlink w:anchor="_Toc24615625" w:history="1">
        <w:r w:rsidR="00794A85" w:rsidRPr="003764AD">
          <w:rPr>
            <w:rStyle w:val="Hiperesteka"/>
            <w:noProof/>
          </w:rPr>
          <w:t>28.- Valoración de las ofertas</w:t>
        </w:r>
        <w:r w:rsidR="00794A85">
          <w:rPr>
            <w:noProof/>
            <w:webHidden/>
          </w:rPr>
          <w:tab/>
        </w:r>
        <w:r w:rsidR="00794A85">
          <w:rPr>
            <w:noProof/>
            <w:webHidden/>
          </w:rPr>
          <w:fldChar w:fldCharType="begin"/>
        </w:r>
        <w:r w:rsidR="00794A85">
          <w:rPr>
            <w:noProof/>
            <w:webHidden/>
          </w:rPr>
          <w:instrText xml:space="preserve"> PAGEREF _Toc24615625 \h </w:instrText>
        </w:r>
        <w:r w:rsidR="00794A85">
          <w:rPr>
            <w:noProof/>
            <w:webHidden/>
          </w:rPr>
        </w:r>
        <w:r w:rsidR="00794A85">
          <w:rPr>
            <w:noProof/>
            <w:webHidden/>
          </w:rPr>
          <w:fldChar w:fldCharType="separate"/>
        </w:r>
        <w:r w:rsidR="007A3DC8">
          <w:rPr>
            <w:noProof/>
            <w:webHidden/>
          </w:rPr>
          <w:t>12</w:t>
        </w:r>
        <w:r w:rsidR="00794A85">
          <w:rPr>
            <w:noProof/>
            <w:webHidden/>
          </w:rPr>
          <w:fldChar w:fldCharType="end"/>
        </w:r>
      </w:hyperlink>
    </w:p>
    <w:p w:rsidR="00794A85" w:rsidRDefault="00BB5398">
      <w:pPr>
        <w:pStyle w:val="EA2"/>
        <w:rPr>
          <w:rFonts w:asciiTheme="minorHAnsi" w:eastAsiaTheme="minorEastAsia" w:hAnsiTheme="minorHAnsi" w:cstheme="minorBidi"/>
          <w:noProof/>
          <w:sz w:val="22"/>
          <w:szCs w:val="22"/>
        </w:rPr>
      </w:pPr>
      <w:hyperlink w:anchor="_Toc24615626" w:history="1">
        <w:r w:rsidR="00794A85" w:rsidRPr="003764AD">
          <w:rPr>
            <w:rStyle w:val="Hiperesteka"/>
            <w:noProof/>
          </w:rPr>
          <w:t>29.- Aclaración de ofertas</w:t>
        </w:r>
        <w:r w:rsidR="00794A85">
          <w:rPr>
            <w:noProof/>
            <w:webHidden/>
          </w:rPr>
          <w:tab/>
        </w:r>
        <w:r w:rsidR="00794A85">
          <w:rPr>
            <w:noProof/>
            <w:webHidden/>
          </w:rPr>
          <w:fldChar w:fldCharType="begin"/>
        </w:r>
        <w:r w:rsidR="00794A85">
          <w:rPr>
            <w:noProof/>
            <w:webHidden/>
          </w:rPr>
          <w:instrText xml:space="preserve"> PAGEREF _Toc24615626 \h </w:instrText>
        </w:r>
        <w:r w:rsidR="00794A85">
          <w:rPr>
            <w:noProof/>
            <w:webHidden/>
          </w:rPr>
        </w:r>
        <w:r w:rsidR="00794A85">
          <w:rPr>
            <w:noProof/>
            <w:webHidden/>
          </w:rPr>
          <w:fldChar w:fldCharType="separate"/>
        </w:r>
        <w:r w:rsidR="007A3DC8">
          <w:rPr>
            <w:noProof/>
            <w:webHidden/>
          </w:rPr>
          <w:t>12</w:t>
        </w:r>
        <w:r w:rsidR="00794A85">
          <w:rPr>
            <w:noProof/>
            <w:webHidden/>
          </w:rPr>
          <w:fldChar w:fldCharType="end"/>
        </w:r>
      </w:hyperlink>
    </w:p>
    <w:p w:rsidR="00794A85" w:rsidRDefault="00BB5398">
      <w:pPr>
        <w:pStyle w:val="EA2"/>
        <w:rPr>
          <w:rFonts w:asciiTheme="minorHAnsi" w:eastAsiaTheme="minorEastAsia" w:hAnsiTheme="minorHAnsi" w:cstheme="minorBidi"/>
          <w:noProof/>
          <w:sz w:val="22"/>
          <w:szCs w:val="22"/>
        </w:rPr>
      </w:pPr>
      <w:hyperlink w:anchor="_Toc24615627" w:history="1">
        <w:r w:rsidR="00794A85" w:rsidRPr="003764AD">
          <w:rPr>
            <w:rStyle w:val="Hiperesteka"/>
            <w:noProof/>
          </w:rPr>
          <w:t>30.- Ofertas con valores anormalmente bajos</w:t>
        </w:r>
        <w:r w:rsidR="00794A85">
          <w:rPr>
            <w:noProof/>
            <w:webHidden/>
          </w:rPr>
          <w:tab/>
        </w:r>
        <w:r w:rsidR="00794A85">
          <w:rPr>
            <w:noProof/>
            <w:webHidden/>
          </w:rPr>
          <w:fldChar w:fldCharType="begin"/>
        </w:r>
        <w:r w:rsidR="00794A85">
          <w:rPr>
            <w:noProof/>
            <w:webHidden/>
          </w:rPr>
          <w:instrText xml:space="preserve"> PAGEREF _Toc24615627 \h </w:instrText>
        </w:r>
        <w:r w:rsidR="00794A85">
          <w:rPr>
            <w:noProof/>
            <w:webHidden/>
          </w:rPr>
        </w:r>
        <w:r w:rsidR="00794A85">
          <w:rPr>
            <w:noProof/>
            <w:webHidden/>
          </w:rPr>
          <w:fldChar w:fldCharType="separate"/>
        </w:r>
        <w:r w:rsidR="007A3DC8">
          <w:rPr>
            <w:noProof/>
            <w:webHidden/>
          </w:rPr>
          <w:t>12</w:t>
        </w:r>
        <w:r w:rsidR="00794A85">
          <w:rPr>
            <w:noProof/>
            <w:webHidden/>
          </w:rPr>
          <w:fldChar w:fldCharType="end"/>
        </w:r>
      </w:hyperlink>
    </w:p>
    <w:p w:rsidR="00794A85" w:rsidRDefault="00BB5398">
      <w:pPr>
        <w:pStyle w:val="EA2"/>
        <w:rPr>
          <w:rFonts w:asciiTheme="minorHAnsi" w:eastAsiaTheme="minorEastAsia" w:hAnsiTheme="minorHAnsi" w:cstheme="minorBidi"/>
          <w:noProof/>
          <w:sz w:val="22"/>
          <w:szCs w:val="22"/>
        </w:rPr>
      </w:pPr>
      <w:hyperlink w:anchor="_Toc24615628" w:history="1">
        <w:r w:rsidR="00794A85" w:rsidRPr="003764AD">
          <w:rPr>
            <w:rStyle w:val="Hiperesteka"/>
            <w:noProof/>
          </w:rPr>
          <w:t>31.- Sucesión en el procedimiento</w:t>
        </w:r>
        <w:r w:rsidR="00794A85">
          <w:rPr>
            <w:noProof/>
            <w:webHidden/>
          </w:rPr>
          <w:tab/>
        </w:r>
        <w:r w:rsidR="00794A85">
          <w:rPr>
            <w:noProof/>
            <w:webHidden/>
          </w:rPr>
          <w:fldChar w:fldCharType="begin"/>
        </w:r>
        <w:r w:rsidR="00794A85">
          <w:rPr>
            <w:noProof/>
            <w:webHidden/>
          </w:rPr>
          <w:instrText xml:space="preserve"> PAGEREF _Toc24615628 \h </w:instrText>
        </w:r>
        <w:r w:rsidR="00794A85">
          <w:rPr>
            <w:noProof/>
            <w:webHidden/>
          </w:rPr>
        </w:r>
        <w:r w:rsidR="00794A85">
          <w:rPr>
            <w:noProof/>
            <w:webHidden/>
          </w:rPr>
          <w:fldChar w:fldCharType="separate"/>
        </w:r>
        <w:r w:rsidR="007A3DC8">
          <w:rPr>
            <w:noProof/>
            <w:webHidden/>
          </w:rPr>
          <w:t>13</w:t>
        </w:r>
        <w:r w:rsidR="00794A85">
          <w:rPr>
            <w:noProof/>
            <w:webHidden/>
          </w:rPr>
          <w:fldChar w:fldCharType="end"/>
        </w:r>
      </w:hyperlink>
    </w:p>
    <w:p w:rsidR="00794A85" w:rsidRDefault="00BB5398">
      <w:pPr>
        <w:pStyle w:val="EA2"/>
        <w:rPr>
          <w:rFonts w:asciiTheme="minorHAnsi" w:eastAsiaTheme="minorEastAsia" w:hAnsiTheme="minorHAnsi" w:cstheme="minorBidi"/>
          <w:noProof/>
          <w:sz w:val="22"/>
          <w:szCs w:val="22"/>
        </w:rPr>
      </w:pPr>
      <w:hyperlink w:anchor="_Toc24615629" w:history="1">
        <w:r w:rsidR="00794A85" w:rsidRPr="003764AD">
          <w:rPr>
            <w:rStyle w:val="Hiperesteka"/>
            <w:noProof/>
          </w:rPr>
          <w:t>32.- Decisión de no adjudicar o celebrar el contrato y desistimiento del procedimiento de adjudicación por la Administración</w:t>
        </w:r>
        <w:r w:rsidR="00794A85">
          <w:rPr>
            <w:noProof/>
            <w:webHidden/>
          </w:rPr>
          <w:tab/>
        </w:r>
        <w:r w:rsidR="00794A85">
          <w:rPr>
            <w:noProof/>
            <w:webHidden/>
          </w:rPr>
          <w:fldChar w:fldCharType="begin"/>
        </w:r>
        <w:r w:rsidR="00794A85">
          <w:rPr>
            <w:noProof/>
            <w:webHidden/>
          </w:rPr>
          <w:instrText xml:space="preserve"> PAGEREF _Toc24615629 \h </w:instrText>
        </w:r>
        <w:r w:rsidR="00794A85">
          <w:rPr>
            <w:noProof/>
            <w:webHidden/>
          </w:rPr>
        </w:r>
        <w:r w:rsidR="00794A85">
          <w:rPr>
            <w:noProof/>
            <w:webHidden/>
          </w:rPr>
          <w:fldChar w:fldCharType="separate"/>
        </w:r>
        <w:r w:rsidR="007A3DC8">
          <w:rPr>
            <w:noProof/>
            <w:webHidden/>
          </w:rPr>
          <w:t>13</w:t>
        </w:r>
        <w:r w:rsidR="00794A85">
          <w:rPr>
            <w:noProof/>
            <w:webHidden/>
          </w:rPr>
          <w:fldChar w:fldCharType="end"/>
        </w:r>
      </w:hyperlink>
    </w:p>
    <w:p w:rsidR="00794A85" w:rsidRDefault="00BB5398">
      <w:pPr>
        <w:pStyle w:val="EA2"/>
        <w:rPr>
          <w:rFonts w:asciiTheme="minorHAnsi" w:eastAsiaTheme="minorEastAsia" w:hAnsiTheme="minorHAnsi" w:cstheme="minorBidi"/>
          <w:noProof/>
          <w:sz w:val="22"/>
          <w:szCs w:val="22"/>
        </w:rPr>
      </w:pPr>
      <w:hyperlink w:anchor="_Toc24615630" w:history="1">
        <w:r w:rsidR="00794A85" w:rsidRPr="003764AD">
          <w:rPr>
            <w:rStyle w:val="Hiperesteka"/>
            <w:noProof/>
          </w:rPr>
          <w:t>33.- Adjudicación</w:t>
        </w:r>
        <w:r w:rsidR="00794A85">
          <w:rPr>
            <w:noProof/>
            <w:webHidden/>
          </w:rPr>
          <w:tab/>
        </w:r>
        <w:r w:rsidR="00794A85">
          <w:rPr>
            <w:noProof/>
            <w:webHidden/>
          </w:rPr>
          <w:fldChar w:fldCharType="begin"/>
        </w:r>
        <w:r w:rsidR="00794A85">
          <w:rPr>
            <w:noProof/>
            <w:webHidden/>
          </w:rPr>
          <w:instrText xml:space="preserve"> PAGEREF _Toc24615630 \h </w:instrText>
        </w:r>
        <w:r w:rsidR="00794A85">
          <w:rPr>
            <w:noProof/>
            <w:webHidden/>
          </w:rPr>
        </w:r>
        <w:r w:rsidR="00794A85">
          <w:rPr>
            <w:noProof/>
            <w:webHidden/>
          </w:rPr>
          <w:fldChar w:fldCharType="separate"/>
        </w:r>
        <w:r w:rsidR="007A3DC8">
          <w:rPr>
            <w:noProof/>
            <w:webHidden/>
          </w:rPr>
          <w:t>13</w:t>
        </w:r>
        <w:r w:rsidR="00794A85">
          <w:rPr>
            <w:noProof/>
            <w:webHidden/>
          </w:rPr>
          <w:fldChar w:fldCharType="end"/>
        </w:r>
      </w:hyperlink>
    </w:p>
    <w:p w:rsidR="00794A85" w:rsidRDefault="00BB5398">
      <w:pPr>
        <w:pStyle w:val="EA3"/>
        <w:tabs>
          <w:tab w:val="right" w:leader="dot" w:pos="8494"/>
        </w:tabs>
        <w:rPr>
          <w:rFonts w:asciiTheme="minorHAnsi" w:eastAsiaTheme="minorEastAsia" w:hAnsiTheme="minorHAnsi" w:cstheme="minorBidi"/>
          <w:noProof/>
          <w:sz w:val="22"/>
          <w:szCs w:val="22"/>
        </w:rPr>
      </w:pPr>
      <w:hyperlink w:anchor="_Toc24615631" w:history="1">
        <w:r w:rsidR="00794A85" w:rsidRPr="003764AD">
          <w:rPr>
            <w:rStyle w:val="Hiperesteka"/>
            <w:noProof/>
          </w:rPr>
          <w:t>33.1.- Clasificación de las ofertas y propuesta de adjudicación</w:t>
        </w:r>
        <w:r w:rsidR="00794A85">
          <w:rPr>
            <w:noProof/>
            <w:webHidden/>
          </w:rPr>
          <w:tab/>
        </w:r>
        <w:r w:rsidR="00794A85">
          <w:rPr>
            <w:noProof/>
            <w:webHidden/>
          </w:rPr>
          <w:fldChar w:fldCharType="begin"/>
        </w:r>
        <w:r w:rsidR="00794A85">
          <w:rPr>
            <w:noProof/>
            <w:webHidden/>
          </w:rPr>
          <w:instrText xml:space="preserve"> PAGEREF _Toc24615631 \h </w:instrText>
        </w:r>
        <w:r w:rsidR="00794A85">
          <w:rPr>
            <w:noProof/>
            <w:webHidden/>
          </w:rPr>
        </w:r>
        <w:r w:rsidR="00794A85">
          <w:rPr>
            <w:noProof/>
            <w:webHidden/>
          </w:rPr>
          <w:fldChar w:fldCharType="separate"/>
        </w:r>
        <w:r w:rsidR="007A3DC8">
          <w:rPr>
            <w:noProof/>
            <w:webHidden/>
          </w:rPr>
          <w:t>13</w:t>
        </w:r>
        <w:r w:rsidR="00794A85">
          <w:rPr>
            <w:noProof/>
            <w:webHidden/>
          </w:rPr>
          <w:fldChar w:fldCharType="end"/>
        </w:r>
      </w:hyperlink>
    </w:p>
    <w:p w:rsidR="00794A85" w:rsidRDefault="00BB5398">
      <w:pPr>
        <w:pStyle w:val="EA3"/>
        <w:tabs>
          <w:tab w:val="right" w:leader="dot" w:pos="8494"/>
        </w:tabs>
        <w:rPr>
          <w:rFonts w:asciiTheme="minorHAnsi" w:eastAsiaTheme="minorEastAsia" w:hAnsiTheme="minorHAnsi" w:cstheme="minorBidi"/>
          <w:noProof/>
          <w:sz w:val="22"/>
          <w:szCs w:val="22"/>
        </w:rPr>
      </w:pPr>
      <w:hyperlink w:anchor="_Toc24615632" w:history="1">
        <w:r w:rsidR="00794A85" w:rsidRPr="003764AD">
          <w:rPr>
            <w:rStyle w:val="Hiperesteka"/>
            <w:noProof/>
          </w:rPr>
          <w:t>33.2.- Presentación de la documentación justificativa del cumplimiento de los requisitos previos por la licitadora que haya presentado la oferta con mejor relación calidad-precio</w:t>
        </w:r>
        <w:r w:rsidR="00794A85">
          <w:rPr>
            <w:noProof/>
            <w:webHidden/>
          </w:rPr>
          <w:tab/>
        </w:r>
        <w:r w:rsidR="00794A85">
          <w:rPr>
            <w:noProof/>
            <w:webHidden/>
          </w:rPr>
          <w:fldChar w:fldCharType="begin"/>
        </w:r>
        <w:r w:rsidR="00794A85">
          <w:rPr>
            <w:noProof/>
            <w:webHidden/>
          </w:rPr>
          <w:instrText xml:space="preserve"> PAGEREF _Toc24615632 \h </w:instrText>
        </w:r>
        <w:r w:rsidR="00794A85">
          <w:rPr>
            <w:noProof/>
            <w:webHidden/>
          </w:rPr>
        </w:r>
        <w:r w:rsidR="00794A85">
          <w:rPr>
            <w:noProof/>
            <w:webHidden/>
          </w:rPr>
          <w:fldChar w:fldCharType="separate"/>
        </w:r>
        <w:r w:rsidR="007A3DC8">
          <w:rPr>
            <w:noProof/>
            <w:webHidden/>
          </w:rPr>
          <w:t>13</w:t>
        </w:r>
        <w:r w:rsidR="00794A85">
          <w:rPr>
            <w:noProof/>
            <w:webHidden/>
          </w:rPr>
          <w:fldChar w:fldCharType="end"/>
        </w:r>
      </w:hyperlink>
    </w:p>
    <w:p w:rsidR="00794A85" w:rsidRDefault="00BB5398">
      <w:pPr>
        <w:pStyle w:val="EA3"/>
        <w:tabs>
          <w:tab w:val="right" w:leader="dot" w:pos="8494"/>
        </w:tabs>
        <w:rPr>
          <w:rFonts w:asciiTheme="minorHAnsi" w:eastAsiaTheme="minorEastAsia" w:hAnsiTheme="minorHAnsi" w:cstheme="minorBidi"/>
          <w:noProof/>
          <w:sz w:val="22"/>
          <w:szCs w:val="22"/>
        </w:rPr>
      </w:pPr>
      <w:hyperlink w:anchor="_Toc24615633" w:history="1">
        <w:r w:rsidR="00794A85" w:rsidRPr="003764AD">
          <w:rPr>
            <w:rStyle w:val="Hiperesteka"/>
            <w:noProof/>
          </w:rPr>
          <w:t>33.3.- Garantía definitiva</w:t>
        </w:r>
        <w:r w:rsidR="00794A85">
          <w:rPr>
            <w:noProof/>
            <w:webHidden/>
          </w:rPr>
          <w:tab/>
        </w:r>
        <w:r w:rsidR="00794A85">
          <w:rPr>
            <w:noProof/>
            <w:webHidden/>
          </w:rPr>
          <w:fldChar w:fldCharType="begin"/>
        </w:r>
        <w:r w:rsidR="00794A85">
          <w:rPr>
            <w:noProof/>
            <w:webHidden/>
          </w:rPr>
          <w:instrText xml:space="preserve"> PAGEREF _Toc24615633 \h </w:instrText>
        </w:r>
        <w:r w:rsidR="00794A85">
          <w:rPr>
            <w:noProof/>
            <w:webHidden/>
          </w:rPr>
        </w:r>
        <w:r w:rsidR="00794A85">
          <w:rPr>
            <w:noProof/>
            <w:webHidden/>
          </w:rPr>
          <w:fldChar w:fldCharType="separate"/>
        </w:r>
        <w:r w:rsidR="007A3DC8">
          <w:rPr>
            <w:noProof/>
            <w:webHidden/>
          </w:rPr>
          <w:t>16</w:t>
        </w:r>
        <w:r w:rsidR="00794A85">
          <w:rPr>
            <w:noProof/>
            <w:webHidden/>
          </w:rPr>
          <w:fldChar w:fldCharType="end"/>
        </w:r>
      </w:hyperlink>
    </w:p>
    <w:p w:rsidR="00794A85" w:rsidRDefault="00BB5398">
      <w:pPr>
        <w:pStyle w:val="EA3"/>
        <w:tabs>
          <w:tab w:val="right" w:leader="dot" w:pos="8494"/>
        </w:tabs>
        <w:rPr>
          <w:rFonts w:asciiTheme="minorHAnsi" w:eastAsiaTheme="minorEastAsia" w:hAnsiTheme="minorHAnsi" w:cstheme="minorBidi"/>
          <w:noProof/>
          <w:sz w:val="22"/>
          <w:szCs w:val="22"/>
        </w:rPr>
      </w:pPr>
      <w:hyperlink w:anchor="_Toc24615634" w:history="1">
        <w:r w:rsidR="00794A85" w:rsidRPr="003764AD">
          <w:rPr>
            <w:rStyle w:val="Hiperesteka"/>
            <w:noProof/>
          </w:rPr>
          <w:t>33.4.- Adjudicación</w:t>
        </w:r>
        <w:r w:rsidR="00794A85">
          <w:rPr>
            <w:noProof/>
            <w:webHidden/>
          </w:rPr>
          <w:tab/>
        </w:r>
        <w:r w:rsidR="00794A85">
          <w:rPr>
            <w:noProof/>
            <w:webHidden/>
          </w:rPr>
          <w:fldChar w:fldCharType="begin"/>
        </w:r>
        <w:r w:rsidR="00794A85">
          <w:rPr>
            <w:noProof/>
            <w:webHidden/>
          </w:rPr>
          <w:instrText xml:space="preserve"> PAGEREF _Toc24615634 \h </w:instrText>
        </w:r>
        <w:r w:rsidR="00794A85">
          <w:rPr>
            <w:noProof/>
            <w:webHidden/>
          </w:rPr>
        </w:r>
        <w:r w:rsidR="00794A85">
          <w:rPr>
            <w:noProof/>
            <w:webHidden/>
          </w:rPr>
          <w:fldChar w:fldCharType="separate"/>
        </w:r>
        <w:r w:rsidR="007A3DC8">
          <w:rPr>
            <w:noProof/>
            <w:webHidden/>
          </w:rPr>
          <w:t>17</w:t>
        </w:r>
        <w:r w:rsidR="00794A85">
          <w:rPr>
            <w:noProof/>
            <w:webHidden/>
          </w:rPr>
          <w:fldChar w:fldCharType="end"/>
        </w:r>
      </w:hyperlink>
    </w:p>
    <w:p w:rsidR="00794A85" w:rsidRDefault="00BB5398">
      <w:pPr>
        <w:pStyle w:val="EA2"/>
        <w:rPr>
          <w:rFonts w:asciiTheme="minorHAnsi" w:eastAsiaTheme="minorEastAsia" w:hAnsiTheme="minorHAnsi" w:cstheme="minorBidi"/>
          <w:noProof/>
          <w:sz w:val="22"/>
          <w:szCs w:val="22"/>
        </w:rPr>
      </w:pPr>
      <w:hyperlink w:anchor="_Toc24615635" w:history="1">
        <w:r w:rsidR="00794A85" w:rsidRPr="003764AD">
          <w:rPr>
            <w:rStyle w:val="Hiperesteka"/>
            <w:noProof/>
          </w:rPr>
          <w:t>34.- Formalización del contrato</w:t>
        </w:r>
        <w:r w:rsidR="00794A85">
          <w:rPr>
            <w:noProof/>
            <w:webHidden/>
          </w:rPr>
          <w:tab/>
        </w:r>
        <w:r w:rsidR="00794A85">
          <w:rPr>
            <w:noProof/>
            <w:webHidden/>
          </w:rPr>
          <w:fldChar w:fldCharType="begin"/>
        </w:r>
        <w:r w:rsidR="00794A85">
          <w:rPr>
            <w:noProof/>
            <w:webHidden/>
          </w:rPr>
          <w:instrText xml:space="preserve"> PAGEREF _Toc24615635 \h </w:instrText>
        </w:r>
        <w:r w:rsidR="00794A85">
          <w:rPr>
            <w:noProof/>
            <w:webHidden/>
          </w:rPr>
        </w:r>
        <w:r w:rsidR="00794A85">
          <w:rPr>
            <w:noProof/>
            <w:webHidden/>
          </w:rPr>
          <w:fldChar w:fldCharType="separate"/>
        </w:r>
        <w:r w:rsidR="007A3DC8">
          <w:rPr>
            <w:noProof/>
            <w:webHidden/>
          </w:rPr>
          <w:t>17</w:t>
        </w:r>
        <w:r w:rsidR="00794A85">
          <w:rPr>
            <w:noProof/>
            <w:webHidden/>
          </w:rPr>
          <w:fldChar w:fldCharType="end"/>
        </w:r>
      </w:hyperlink>
    </w:p>
    <w:p w:rsidR="00794A85" w:rsidRDefault="00BB5398">
      <w:pPr>
        <w:pStyle w:val="EA1"/>
        <w:rPr>
          <w:rFonts w:asciiTheme="minorHAnsi" w:eastAsiaTheme="minorEastAsia" w:hAnsiTheme="minorHAnsi" w:cstheme="minorBidi"/>
          <w:b w:val="0"/>
          <w:noProof/>
          <w:sz w:val="22"/>
          <w:szCs w:val="22"/>
          <w:lang w:val="es-ES"/>
        </w:rPr>
      </w:pPr>
      <w:hyperlink w:anchor="_Toc24615636" w:history="1">
        <w:r w:rsidR="00794A85" w:rsidRPr="003764AD">
          <w:rPr>
            <w:rStyle w:val="Hiperesteka"/>
            <w:noProof/>
          </w:rPr>
          <w:t>CAPÍTULO III - EJECUCIÓN DEL CONTRATO</w:t>
        </w:r>
        <w:r w:rsidR="00794A85">
          <w:rPr>
            <w:noProof/>
            <w:webHidden/>
          </w:rPr>
          <w:tab/>
        </w:r>
        <w:r w:rsidR="00794A85">
          <w:rPr>
            <w:noProof/>
            <w:webHidden/>
          </w:rPr>
          <w:fldChar w:fldCharType="begin"/>
        </w:r>
        <w:r w:rsidR="00794A85">
          <w:rPr>
            <w:noProof/>
            <w:webHidden/>
          </w:rPr>
          <w:instrText xml:space="preserve"> PAGEREF _Toc24615636 \h </w:instrText>
        </w:r>
        <w:r w:rsidR="00794A85">
          <w:rPr>
            <w:noProof/>
            <w:webHidden/>
          </w:rPr>
        </w:r>
        <w:r w:rsidR="00794A85">
          <w:rPr>
            <w:noProof/>
            <w:webHidden/>
          </w:rPr>
          <w:fldChar w:fldCharType="separate"/>
        </w:r>
        <w:r w:rsidR="007A3DC8">
          <w:rPr>
            <w:noProof/>
            <w:webHidden/>
          </w:rPr>
          <w:t>18</w:t>
        </w:r>
        <w:r w:rsidR="00794A85">
          <w:rPr>
            <w:noProof/>
            <w:webHidden/>
          </w:rPr>
          <w:fldChar w:fldCharType="end"/>
        </w:r>
      </w:hyperlink>
    </w:p>
    <w:p w:rsidR="00794A85" w:rsidRDefault="00BB5398">
      <w:pPr>
        <w:pStyle w:val="EA2"/>
        <w:rPr>
          <w:rFonts w:asciiTheme="minorHAnsi" w:eastAsiaTheme="minorEastAsia" w:hAnsiTheme="minorHAnsi" w:cstheme="minorBidi"/>
          <w:noProof/>
          <w:sz w:val="22"/>
          <w:szCs w:val="22"/>
        </w:rPr>
      </w:pPr>
      <w:hyperlink w:anchor="_Toc24615637" w:history="1">
        <w:r w:rsidR="00794A85" w:rsidRPr="003764AD">
          <w:rPr>
            <w:rStyle w:val="Hiperesteka"/>
            <w:noProof/>
          </w:rPr>
          <w:t>35.- Responsable del contrato</w:t>
        </w:r>
        <w:r w:rsidR="00794A85">
          <w:rPr>
            <w:noProof/>
            <w:webHidden/>
          </w:rPr>
          <w:tab/>
        </w:r>
        <w:r w:rsidR="00794A85">
          <w:rPr>
            <w:noProof/>
            <w:webHidden/>
          </w:rPr>
          <w:fldChar w:fldCharType="begin"/>
        </w:r>
        <w:r w:rsidR="00794A85">
          <w:rPr>
            <w:noProof/>
            <w:webHidden/>
          </w:rPr>
          <w:instrText xml:space="preserve"> PAGEREF _Toc24615637 \h </w:instrText>
        </w:r>
        <w:r w:rsidR="00794A85">
          <w:rPr>
            <w:noProof/>
            <w:webHidden/>
          </w:rPr>
        </w:r>
        <w:r w:rsidR="00794A85">
          <w:rPr>
            <w:noProof/>
            <w:webHidden/>
          </w:rPr>
          <w:fldChar w:fldCharType="separate"/>
        </w:r>
        <w:r w:rsidR="007A3DC8">
          <w:rPr>
            <w:noProof/>
            <w:webHidden/>
          </w:rPr>
          <w:t>18</w:t>
        </w:r>
        <w:r w:rsidR="00794A85">
          <w:rPr>
            <w:noProof/>
            <w:webHidden/>
          </w:rPr>
          <w:fldChar w:fldCharType="end"/>
        </w:r>
      </w:hyperlink>
    </w:p>
    <w:p w:rsidR="00794A85" w:rsidRDefault="00BB5398">
      <w:pPr>
        <w:pStyle w:val="EA2"/>
        <w:rPr>
          <w:rFonts w:asciiTheme="minorHAnsi" w:eastAsiaTheme="minorEastAsia" w:hAnsiTheme="minorHAnsi" w:cstheme="minorBidi"/>
          <w:noProof/>
          <w:sz w:val="22"/>
          <w:szCs w:val="22"/>
        </w:rPr>
      </w:pPr>
      <w:hyperlink w:anchor="_Toc24615638" w:history="1">
        <w:r w:rsidR="00794A85" w:rsidRPr="003764AD">
          <w:rPr>
            <w:rStyle w:val="Hiperesteka"/>
            <w:noProof/>
          </w:rPr>
          <w:t>36.- Sucesión en la persona de la contratista</w:t>
        </w:r>
        <w:r w:rsidR="00794A85">
          <w:rPr>
            <w:noProof/>
            <w:webHidden/>
          </w:rPr>
          <w:tab/>
        </w:r>
        <w:r w:rsidR="00794A85">
          <w:rPr>
            <w:noProof/>
            <w:webHidden/>
          </w:rPr>
          <w:fldChar w:fldCharType="begin"/>
        </w:r>
        <w:r w:rsidR="00794A85">
          <w:rPr>
            <w:noProof/>
            <w:webHidden/>
          </w:rPr>
          <w:instrText xml:space="preserve"> PAGEREF _Toc24615638 \h </w:instrText>
        </w:r>
        <w:r w:rsidR="00794A85">
          <w:rPr>
            <w:noProof/>
            <w:webHidden/>
          </w:rPr>
        </w:r>
        <w:r w:rsidR="00794A85">
          <w:rPr>
            <w:noProof/>
            <w:webHidden/>
          </w:rPr>
          <w:fldChar w:fldCharType="separate"/>
        </w:r>
        <w:r w:rsidR="007A3DC8">
          <w:rPr>
            <w:noProof/>
            <w:webHidden/>
          </w:rPr>
          <w:t>19</w:t>
        </w:r>
        <w:r w:rsidR="00794A85">
          <w:rPr>
            <w:noProof/>
            <w:webHidden/>
          </w:rPr>
          <w:fldChar w:fldCharType="end"/>
        </w:r>
      </w:hyperlink>
    </w:p>
    <w:p w:rsidR="00794A85" w:rsidRDefault="00BB5398">
      <w:pPr>
        <w:pStyle w:val="EA2"/>
        <w:rPr>
          <w:rFonts w:asciiTheme="minorHAnsi" w:eastAsiaTheme="minorEastAsia" w:hAnsiTheme="minorHAnsi" w:cstheme="minorBidi"/>
          <w:noProof/>
          <w:sz w:val="22"/>
          <w:szCs w:val="22"/>
        </w:rPr>
      </w:pPr>
      <w:hyperlink w:anchor="_Toc24615639" w:history="1">
        <w:r w:rsidR="00794A85" w:rsidRPr="003764AD">
          <w:rPr>
            <w:rStyle w:val="Hiperesteka"/>
            <w:noProof/>
          </w:rPr>
          <w:t>37.- Cesión del contrato</w:t>
        </w:r>
        <w:r w:rsidR="00794A85">
          <w:rPr>
            <w:noProof/>
            <w:webHidden/>
          </w:rPr>
          <w:tab/>
        </w:r>
        <w:r w:rsidR="00794A85">
          <w:rPr>
            <w:noProof/>
            <w:webHidden/>
          </w:rPr>
          <w:fldChar w:fldCharType="begin"/>
        </w:r>
        <w:r w:rsidR="00794A85">
          <w:rPr>
            <w:noProof/>
            <w:webHidden/>
          </w:rPr>
          <w:instrText xml:space="preserve"> PAGEREF _Toc24615639 \h </w:instrText>
        </w:r>
        <w:r w:rsidR="00794A85">
          <w:rPr>
            <w:noProof/>
            <w:webHidden/>
          </w:rPr>
        </w:r>
        <w:r w:rsidR="00794A85">
          <w:rPr>
            <w:noProof/>
            <w:webHidden/>
          </w:rPr>
          <w:fldChar w:fldCharType="separate"/>
        </w:r>
        <w:r w:rsidR="007A3DC8">
          <w:rPr>
            <w:noProof/>
            <w:webHidden/>
          </w:rPr>
          <w:t>20</w:t>
        </w:r>
        <w:r w:rsidR="00794A85">
          <w:rPr>
            <w:noProof/>
            <w:webHidden/>
          </w:rPr>
          <w:fldChar w:fldCharType="end"/>
        </w:r>
      </w:hyperlink>
    </w:p>
    <w:p w:rsidR="00794A85" w:rsidRDefault="00BB5398">
      <w:pPr>
        <w:pStyle w:val="EA2"/>
        <w:rPr>
          <w:rFonts w:asciiTheme="minorHAnsi" w:eastAsiaTheme="minorEastAsia" w:hAnsiTheme="minorHAnsi" w:cstheme="minorBidi"/>
          <w:noProof/>
          <w:sz w:val="22"/>
          <w:szCs w:val="22"/>
        </w:rPr>
      </w:pPr>
      <w:hyperlink w:anchor="_Toc24615640" w:history="1">
        <w:r w:rsidR="00794A85" w:rsidRPr="003764AD">
          <w:rPr>
            <w:rStyle w:val="Hiperesteka"/>
            <w:noProof/>
          </w:rPr>
          <w:t>38.- Condiciones y obligaciones de la empresa contratista</w:t>
        </w:r>
        <w:r w:rsidR="00794A85">
          <w:rPr>
            <w:noProof/>
            <w:webHidden/>
          </w:rPr>
          <w:tab/>
        </w:r>
        <w:r w:rsidR="00794A85">
          <w:rPr>
            <w:noProof/>
            <w:webHidden/>
          </w:rPr>
          <w:fldChar w:fldCharType="begin"/>
        </w:r>
        <w:r w:rsidR="00794A85">
          <w:rPr>
            <w:noProof/>
            <w:webHidden/>
          </w:rPr>
          <w:instrText xml:space="preserve"> PAGEREF _Toc24615640 \h </w:instrText>
        </w:r>
        <w:r w:rsidR="00794A85">
          <w:rPr>
            <w:noProof/>
            <w:webHidden/>
          </w:rPr>
        </w:r>
        <w:r w:rsidR="00794A85">
          <w:rPr>
            <w:noProof/>
            <w:webHidden/>
          </w:rPr>
          <w:fldChar w:fldCharType="separate"/>
        </w:r>
        <w:r w:rsidR="007A3DC8">
          <w:rPr>
            <w:noProof/>
            <w:webHidden/>
          </w:rPr>
          <w:t>20</w:t>
        </w:r>
        <w:r w:rsidR="00794A85">
          <w:rPr>
            <w:noProof/>
            <w:webHidden/>
          </w:rPr>
          <w:fldChar w:fldCharType="end"/>
        </w:r>
      </w:hyperlink>
    </w:p>
    <w:p w:rsidR="00794A85" w:rsidRDefault="00BB5398">
      <w:pPr>
        <w:pStyle w:val="EA3"/>
        <w:tabs>
          <w:tab w:val="right" w:leader="dot" w:pos="8494"/>
        </w:tabs>
        <w:rPr>
          <w:rFonts w:asciiTheme="minorHAnsi" w:eastAsiaTheme="minorEastAsia" w:hAnsiTheme="minorHAnsi" w:cstheme="minorBidi"/>
          <w:noProof/>
          <w:sz w:val="22"/>
          <w:szCs w:val="22"/>
        </w:rPr>
      </w:pPr>
      <w:hyperlink w:anchor="_Toc24615641" w:history="1">
        <w:r w:rsidR="00794A85" w:rsidRPr="003764AD">
          <w:rPr>
            <w:rStyle w:val="Hiperesteka"/>
            <w:noProof/>
          </w:rPr>
          <w:t>38.1.- Condiciones generales</w:t>
        </w:r>
        <w:r w:rsidR="00794A85">
          <w:rPr>
            <w:noProof/>
            <w:webHidden/>
          </w:rPr>
          <w:tab/>
        </w:r>
        <w:r w:rsidR="00794A85">
          <w:rPr>
            <w:noProof/>
            <w:webHidden/>
          </w:rPr>
          <w:fldChar w:fldCharType="begin"/>
        </w:r>
        <w:r w:rsidR="00794A85">
          <w:rPr>
            <w:noProof/>
            <w:webHidden/>
          </w:rPr>
          <w:instrText xml:space="preserve"> PAGEREF _Toc24615641 \h </w:instrText>
        </w:r>
        <w:r w:rsidR="00794A85">
          <w:rPr>
            <w:noProof/>
            <w:webHidden/>
          </w:rPr>
        </w:r>
        <w:r w:rsidR="00794A85">
          <w:rPr>
            <w:noProof/>
            <w:webHidden/>
          </w:rPr>
          <w:fldChar w:fldCharType="separate"/>
        </w:r>
        <w:r w:rsidR="007A3DC8">
          <w:rPr>
            <w:noProof/>
            <w:webHidden/>
          </w:rPr>
          <w:t>20</w:t>
        </w:r>
        <w:r w:rsidR="00794A85">
          <w:rPr>
            <w:noProof/>
            <w:webHidden/>
          </w:rPr>
          <w:fldChar w:fldCharType="end"/>
        </w:r>
      </w:hyperlink>
    </w:p>
    <w:p w:rsidR="00794A85" w:rsidRDefault="00BB5398">
      <w:pPr>
        <w:pStyle w:val="EA3"/>
        <w:tabs>
          <w:tab w:val="right" w:leader="dot" w:pos="8494"/>
        </w:tabs>
        <w:rPr>
          <w:rFonts w:asciiTheme="minorHAnsi" w:eastAsiaTheme="minorEastAsia" w:hAnsiTheme="minorHAnsi" w:cstheme="minorBidi"/>
          <w:noProof/>
          <w:sz w:val="22"/>
          <w:szCs w:val="22"/>
        </w:rPr>
      </w:pPr>
      <w:hyperlink w:anchor="_Toc24615642" w:history="1">
        <w:r w:rsidR="00794A85" w:rsidRPr="003764AD">
          <w:rPr>
            <w:rStyle w:val="Hiperesteka"/>
            <w:noProof/>
          </w:rPr>
          <w:t>38.2.- Condiciones especiales de ejecución del contrato</w:t>
        </w:r>
        <w:r w:rsidR="00794A85">
          <w:rPr>
            <w:noProof/>
            <w:webHidden/>
          </w:rPr>
          <w:tab/>
        </w:r>
        <w:r w:rsidR="00794A85">
          <w:rPr>
            <w:noProof/>
            <w:webHidden/>
          </w:rPr>
          <w:fldChar w:fldCharType="begin"/>
        </w:r>
        <w:r w:rsidR="00794A85">
          <w:rPr>
            <w:noProof/>
            <w:webHidden/>
          </w:rPr>
          <w:instrText xml:space="preserve"> PAGEREF _Toc24615642 \h </w:instrText>
        </w:r>
        <w:r w:rsidR="00794A85">
          <w:rPr>
            <w:noProof/>
            <w:webHidden/>
          </w:rPr>
        </w:r>
        <w:r w:rsidR="00794A85">
          <w:rPr>
            <w:noProof/>
            <w:webHidden/>
          </w:rPr>
          <w:fldChar w:fldCharType="separate"/>
        </w:r>
        <w:r w:rsidR="007A3DC8">
          <w:rPr>
            <w:noProof/>
            <w:webHidden/>
          </w:rPr>
          <w:t>21</w:t>
        </w:r>
        <w:r w:rsidR="00794A85">
          <w:rPr>
            <w:noProof/>
            <w:webHidden/>
          </w:rPr>
          <w:fldChar w:fldCharType="end"/>
        </w:r>
      </w:hyperlink>
    </w:p>
    <w:p w:rsidR="00794A85" w:rsidRDefault="00BB5398">
      <w:pPr>
        <w:pStyle w:val="EA4"/>
        <w:tabs>
          <w:tab w:val="right" w:leader="dot" w:pos="8494"/>
        </w:tabs>
        <w:rPr>
          <w:rFonts w:asciiTheme="minorHAnsi" w:eastAsiaTheme="minorEastAsia" w:hAnsiTheme="minorHAnsi" w:cstheme="minorBidi"/>
          <w:noProof/>
          <w:sz w:val="22"/>
          <w:szCs w:val="22"/>
        </w:rPr>
      </w:pPr>
      <w:hyperlink w:anchor="_Toc24615643" w:history="1">
        <w:r w:rsidR="00794A85" w:rsidRPr="003764AD">
          <w:rPr>
            <w:rStyle w:val="Hiperesteka"/>
            <w:rFonts w:cs="Arial"/>
            <w:noProof/>
          </w:rPr>
          <w:t>38.2.1.- Obligaciones laborales, sociales y de protección del medio ambiente</w:t>
        </w:r>
        <w:r w:rsidR="00794A85">
          <w:rPr>
            <w:noProof/>
            <w:webHidden/>
          </w:rPr>
          <w:tab/>
        </w:r>
        <w:r w:rsidR="00794A85">
          <w:rPr>
            <w:noProof/>
            <w:webHidden/>
          </w:rPr>
          <w:fldChar w:fldCharType="begin"/>
        </w:r>
        <w:r w:rsidR="00794A85">
          <w:rPr>
            <w:noProof/>
            <w:webHidden/>
          </w:rPr>
          <w:instrText xml:space="preserve"> PAGEREF _Toc24615643 \h </w:instrText>
        </w:r>
        <w:r w:rsidR="00794A85">
          <w:rPr>
            <w:noProof/>
            <w:webHidden/>
          </w:rPr>
        </w:r>
        <w:r w:rsidR="00794A85">
          <w:rPr>
            <w:noProof/>
            <w:webHidden/>
          </w:rPr>
          <w:fldChar w:fldCharType="separate"/>
        </w:r>
        <w:r w:rsidR="007A3DC8">
          <w:rPr>
            <w:noProof/>
            <w:webHidden/>
          </w:rPr>
          <w:t>21</w:t>
        </w:r>
        <w:r w:rsidR="00794A85">
          <w:rPr>
            <w:noProof/>
            <w:webHidden/>
          </w:rPr>
          <w:fldChar w:fldCharType="end"/>
        </w:r>
      </w:hyperlink>
    </w:p>
    <w:p w:rsidR="00794A85" w:rsidRDefault="00BB5398">
      <w:pPr>
        <w:pStyle w:val="EA4"/>
        <w:tabs>
          <w:tab w:val="right" w:leader="dot" w:pos="8494"/>
        </w:tabs>
        <w:rPr>
          <w:rFonts w:asciiTheme="minorHAnsi" w:eastAsiaTheme="minorEastAsia" w:hAnsiTheme="minorHAnsi" w:cstheme="minorBidi"/>
          <w:noProof/>
          <w:sz w:val="22"/>
          <w:szCs w:val="22"/>
        </w:rPr>
      </w:pPr>
      <w:hyperlink w:anchor="_Toc24615644" w:history="1">
        <w:r w:rsidR="00794A85" w:rsidRPr="003764AD">
          <w:rPr>
            <w:rStyle w:val="Hiperesteka"/>
            <w:rFonts w:cs="Arial"/>
            <w:noProof/>
          </w:rPr>
          <w:t>38.2.2.- Obligaciones relativas al personal afecto a la ejecución del contrato</w:t>
        </w:r>
        <w:r w:rsidR="00794A85">
          <w:rPr>
            <w:noProof/>
            <w:webHidden/>
          </w:rPr>
          <w:tab/>
        </w:r>
        <w:r w:rsidR="00794A85">
          <w:rPr>
            <w:noProof/>
            <w:webHidden/>
          </w:rPr>
          <w:fldChar w:fldCharType="begin"/>
        </w:r>
        <w:r w:rsidR="00794A85">
          <w:rPr>
            <w:noProof/>
            <w:webHidden/>
          </w:rPr>
          <w:instrText xml:space="preserve"> PAGEREF _Toc24615644 \h </w:instrText>
        </w:r>
        <w:r w:rsidR="00794A85">
          <w:rPr>
            <w:noProof/>
            <w:webHidden/>
          </w:rPr>
        </w:r>
        <w:r w:rsidR="00794A85">
          <w:rPr>
            <w:noProof/>
            <w:webHidden/>
          </w:rPr>
          <w:fldChar w:fldCharType="separate"/>
        </w:r>
        <w:r w:rsidR="007A3DC8">
          <w:rPr>
            <w:noProof/>
            <w:webHidden/>
          </w:rPr>
          <w:t>22</w:t>
        </w:r>
        <w:r w:rsidR="00794A85">
          <w:rPr>
            <w:noProof/>
            <w:webHidden/>
          </w:rPr>
          <w:fldChar w:fldCharType="end"/>
        </w:r>
      </w:hyperlink>
    </w:p>
    <w:p w:rsidR="00794A85" w:rsidRDefault="00BB5398">
      <w:pPr>
        <w:pStyle w:val="EA4"/>
        <w:tabs>
          <w:tab w:val="right" w:leader="dot" w:pos="8494"/>
        </w:tabs>
        <w:rPr>
          <w:rFonts w:asciiTheme="minorHAnsi" w:eastAsiaTheme="minorEastAsia" w:hAnsiTheme="minorHAnsi" w:cstheme="minorBidi"/>
          <w:noProof/>
          <w:sz w:val="22"/>
          <w:szCs w:val="22"/>
        </w:rPr>
      </w:pPr>
      <w:hyperlink w:anchor="_Toc24615645" w:history="1">
        <w:r w:rsidR="00794A85" w:rsidRPr="003764AD">
          <w:rPr>
            <w:rStyle w:val="Hiperesteka"/>
            <w:rFonts w:cs="Arial"/>
            <w:noProof/>
          </w:rPr>
          <w:t>38.2.3.- Obligaciones en supuestos de subrogación</w:t>
        </w:r>
        <w:r w:rsidR="00794A85">
          <w:rPr>
            <w:noProof/>
            <w:webHidden/>
          </w:rPr>
          <w:tab/>
        </w:r>
        <w:r w:rsidR="00794A85">
          <w:rPr>
            <w:noProof/>
            <w:webHidden/>
          </w:rPr>
          <w:fldChar w:fldCharType="begin"/>
        </w:r>
        <w:r w:rsidR="00794A85">
          <w:rPr>
            <w:noProof/>
            <w:webHidden/>
          </w:rPr>
          <w:instrText xml:space="preserve"> PAGEREF _Toc24615645 \h </w:instrText>
        </w:r>
        <w:r w:rsidR="00794A85">
          <w:rPr>
            <w:noProof/>
            <w:webHidden/>
          </w:rPr>
        </w:r>
        <w:r w:rsidR="00794A85">
          <w:rPr>
            <w:noProof/>
            <w:webHidden/>
          </w:rPr>
          <w:fldChar w:fldCharType="separate"/>
        </w:r>
        <w:r w:rsidR="007A3DC8">
          <w:rPr>
            <w:noProof/>
            <w:webHidden/>
          </w:rPr>
          <w:t>22</w:t>
        </w:r>
        <w:r w:rsidR="00794A85">
          <w:rPr>
            <w:noProof/>
            <w:webHidden/>
          </w:rPr>
          <w:fldChar w:fldCharType="end"/>
        </w:r>
      </w:hyperlink>
    </w:p>
    <w:p w:rsidR="00794A85" w:rsidRDefault="00BB5398">
      <w:pPr>
        <w:pStyle w:val="EA4"/>
        <w:tabs>
          <w:tab w:val="right" w:leader="dot" w:pos="8494"/>
        </w:tabs>
        <w:rPr>
          <w:rFonts w:asciiTheme="minorHAnsi" w:eastAsiaTheme="minorEastAsia" w:hAnsiTheme="minorHAnsi" w:cstheme="minorBidi"/>
          <w:noProof/>
          <w:sz w:val="22"/>
          <w:szCs w:val="22"/>
        </w:rPr>
      </w:pPr>
      <w:hyperlink w:anchor="_Toc24615646" w:history="1">
        <w:r w:rsidR="00794A85" w:rsidRPr="003764AD">
          <w:rPr>
            <w:rStyle w:val="Hiperesteka"/>
            <w:rFonts w:cs="Arial"/>
            <w:noProof/>
          </w:rPr>
          <w:t>38.2.4.- Obligaciones lingüísticas de ejecución</w:t>
        </w:r>
        <w:r w:rsidR="00794A85">
          <w:rPr>
            <w:noProof/>
            <w:webHidden/>
          </w:rPr>
          <w:tab/>
        </w:r>
        <w:r w:rsidR="00794A85">
          <w:rPr>
            <w:noProof/>
            <w:webHidden/>
          </w:rPr>
          <w:fldChar w:fldCharType="begin"/>
        </w:r>
        <w:r w:rsidR="00794A85">
          <w:rPr>
            <w:noProof/>
            <w:webHidden/>
          </w:rPr>
          <w:instrText xml:space="preserve"> PAGEREF _Toc24615646 \h </w:instrText>
        </w:r>
        <w:r w:rsidR="00794A85">
          <w:rPr>
            <w:noProof/>
            <w:webHidden/>
          </w:rPr>
        </w:r>
        <w:r w:rsidR="00794A85">
          <w:rPr>
            <w:noProof/>
            <w:webHidden/>
          </w:rPr>
          <w:fldChar w:fldCharType="separate"/>
        </w:r>
        <w:r w:rsidR="007A3DC8">
          <w:rPr>
            <w:noProof/>
            <w:webHidden/>
          </w:rPr>
          <w:t>23</w:t>
        </w:r>
        <w:r w:rsidR="00794A85">
          <w:rPr>
            <w:noProof/>
            <w:webHidden/>
          </w:rPr>
          <w:fldChar w:fldCharType="end"/>
        </w:r>
      </w:hyperlink>
    </w:p>
    <w:p w:rsidR="00794A85" w:rsidRDefault="00BB5398">
      <w:pPr>
        <w:pStyle w:val="EA4"/>
        <w:tabs>
          <w:tab w:val="right" w:leader="dot" w:pos="8494"/>
        </w:tabs>
        <w:rPr>
          <w:rFonts w:asciiTheme="minorHAnsi" w:eastAsiaTheme="minorEastAsia" w:hAnsiTheme="minorHAnsi" w:cstheme="minorBidi"/>
          <w:noProof/>
          <w:sz w:val="22"/>
          <w:szCs w:val="22"/>
        </w:rPr>
      </w:pPr>
      <w:hyperlink w:anchor="_Toc24615647" w:history="1">
        <w:r w:rsidR="00794A85" w:rsidRPr="003764AD">
          <w:rPr>
            <w:rStyle w:val="Hiperesteka"/>
            <w:rFonts w:cs="Arial"/>
            <w:noProof/>
          </w:rPr>
          <w:t>38.2.5.- Obligaciones en materia de igualdad de mujeres y hombres</w:t>
        </w:r>
        <w:r w:rsidR="00794A85">
          <w:rPr>
            <w:noProof/>
            <w:webHidden/>
          </w:rPr>
          <w:tab/>
        </w:r>
        <w:r w:rsidR="00794A85">
          <w:rPr>
            <w:noProof/>
            <w:webHidden/>
          </w:rPr>
          <w:fldChar w:fldCharType="begin"/>
        </w:r>
        <w:r w:rsidR="00794A85">
          <w:rPr>
            <w:noProof/>
            <w:webHidden/>
          </w:rPr>
          <w:instrText xml:space="preserve"> PAGEREF _Toc24615647 \h </w:instrText>
        </w:r>
        <w:r w:rsidR="00794A85">
          <w:rPr>
            <w:noProof/>
            <w:webHidden/>
          </w:rPr>
        </w:r>
        <w:r w:rsidR="00794A85">
          <w:rPr>
            <w:noProof/>
            <w:webHidden/>
          </w:rPr>
          <w:fldChar w:fldCharType="separate"/>
        </w:r>
        <w:r w:rsidR="007A3DC8">
          <w:rPr>
            <w:noProof/>
            <w:webHidden/>
          </w:rPr>
          <w:t>24</w:t>
        </w:r>
        <w:r w:rsidR="00794A85">
          <w:rPr>
            <w:noProof/>
            <w:webHidden/>
          </w:rPr>
          <w:fldChar w:fldCharType="end"/>
        </w:r>
      </w:hyperlink>
    </w:p>
    <w:p w:rsidR="00794A85" w:rsidRDefault="00BB5398">
      <w:pPr>
        <w:pStyle w:val="EA4"/>
        <w:tabs>
          <w:tab w:val="right" w:leader="dot" w:pos="8494"/>
        </w:tabs>
        <w:rPr>
          <w:rFonts w:asciiTheme="minorHAnsi" w:eastAsiaTheme="minorEastAsia" w:hAnsiTheme="minorHAnsi" w:cstheme="minorBidi"/>
          <w:noProof/>
          <w:sz w:val="22"/>
          <w:szCs w:val="22"/>
        </w:rPr>
      </w:pPr>
      <w:hyperlink w:anchor="_Toc24615648" w:history="1">
        <w:r w:rsidR="00794A85" w:rsidRPr="003764AD">
          <w:rPr>
            <w:rStyle w:val="Hiperesteka"/>
            <w:rFonts w:cs="Arial"/>
            <w:noProof/>
          </w:rPr>
          <w:t>38.2.6.- Obligaciones en supuestos de subcontratación</w:t>
        </w:r>
        <w:r w:rsidR="00794A85">
          <w:rPr>
            <w:noProof/>
            <w:webHidden/>
          </w:rPr>
          <w:tab/>
        </w:r>
        <w:r w:rsidR="00794A85">
          <w:rPr>
            <w:noProof/>
            <w:webHidden/>
          </w:rPr>
          <w:fldChar w:fldCharType="begin"/>
        </w:r>
        <w:r w:rsidR="00794A85">
          <w:rPr>
            <w:noProof/>
            <w:webHidden/>
          </w:rPr>
          <w:instrText xml:space="preserve"> PAGEREF _Toc24615648 \h </w:instrText>
        </w:r>
        <w:r w:rsidR="00794A85">
          <w:rPr>
            <w:noProof/>
            <w:webHidden/>
          </w:rPr>
        </w:r>
        <w:r w:rsidR="00794A85">
          <w:rPr>
            <w:noProof/>
            <w:webHidden/>
          </w:rPr>
          <w:fldChar w:fldCharType="separate"/>
        </w:r>
        <w:r w:rsidR="007A3DC8">
          <w:rPr>
            <w:noProof/>
            <w:webHidden/>
          </w:rPr>
          <w:t>24</w:t>
        </w:r>
        <w:r w:rsidR="00794A85">
          <w:rPr>
            <w:noProof/>
            <w:webHidden/>
          </w:rPr>
          <w:fldChar w:fldCharType="end"/>
        </w:r>
      </w:hyperlink>
    </w:p>
    <w:p w:rsidR="00794A85" w:rsidRDefault="00BB5398">
      <w:pPr>
        <w:pStyle w:val="EA4"/>
        <w:tabs>
          <w:tab w:val="right" w:leader="dot" w:pos="8494"/>
        </w:tabs>
        <w:rPr>
          <w:rFonts w:asciiTheme="minorHAnsi" w:eastAsiaTheme="minorEastAsia" w:hAnsiTheme="minorHAnsi" w:cstheme="minorBidi"/>
          <w:noProof/>
          <w:sz w:val="22"/>
          <w:szCs w:val="22"/>
        </w:rPr>
      </w:pPr>
      <w:hyperlink w:anchor="_Toc24615649" w:history="1">
        <w:r w:rsidR="00794A85" w:rsidRPr="003764AD">
          <w:rPr>
            <w:rStyle w:val="Hiperesteka"/>
            <w:rFonts w:cs="Arial"/>
            <w:noProof/>
          </w:rPr>
          <w:t>38.2.7.- Obligaciones en materia de seguridad y salud en el trabajo</w:t>
        </w:r>
        <w:r w:rsidR="00794A85">
          <w:rPr>
            <w:noProof/>
            <w:webHidden/>
          </w:rPr>
          <w:tab/>
        </w:r>
        <w:r w:rsidR="00794A85">
          <w:rPr>
            <w:noProof/>
            <w:webHidden/>
          </w:rPr>
          <w:fldChar w:fldCharType="begin"/>
        </w:r>
        <w:r w:rsidR="00794A85">
          <w:rPr>
            <w:noProof/>
            <w:webHidden/>
          </w:rPr>
          <w:instrText xml:space="preserve"> PAGEREF _Toc24615649 \h </w:instrText>
        </w:r>
        <w:r w:rsidR="00794A85">
          <w:rPr>
            <w:noProof/>
            <w:webHidden/>
          </w:rPr>
        </w:r>
        <w:r w:rsidR="00794A85">
          <w:rPr>
            <w:noProof/>
            <w:webHidden/>
          </w:rPr>
          <w:fldChar w:fldCharType="separate"/>
        </w:r>
        <w:r w:rsidR="007A3DC8">
          <w:rPr>
            <w:noProof/>
            <w:webHidden/>
          </w:rPr>
          <w:t>25</w:t>
        </w:r>
        <w:r w:rsidR="00794A85">
          <w:rPr>
            <w:noProof/>
            <w:webHidden/>
          </w:rPr>
          <w:fldChar w:fldCharType="end"/>
        </w:r>
      </w:hyperlink>
    </w:p>
    <w:p w:rsidR="00794A85" w:rsidRDefault="00BB5398">
      <w:pPr>
        <w:pStyle w:val="EA4"/>
        <w:tabs>
          <w:tab w:val="right" w:leader="dot" w:pos="8494"/>
        </w:tabs>
        <w:rPr>
          <w:rFonts w:asciiTheme="minorHAnsi" w:eastAsiaTheme="minorEastAsia" w:hAnsiTheme="minorHAnsi" w:cstheme="minorBidi"/>
          <w:noProof/>
          <w:sz w:val="22"/>
          <w:szCs w:val="22"/>
        </w:rPr>
      </w:pPr>
      <w:hyperlink w:anchor="_Toc24615650" w:history="1">
        <w:r w:rsidR="00794A85" w:rsidRPr="003764AD">
          <w:rPr>
            <w:rStyle w:val="Hiperesteka"/>
            <w:rFonts w:cs="Arial"/>
            <w:noProof/>
          </w:rPr>
          <w:t>38.2.8.- Obligaciones respecto del personal de la empresa contratista</w:t>
        </w:r>
        <w:r w:rsidR="00794A85">
          <w:rPr>
            <w:noProof/>
            <w:webHidden/>
          </w:rPr>
          <w:tab/>
        </w:r>
        <w:r w:rsidR="00794A85">
          <w:rPr>
            <w:noProof/>
            <w:webHidden/>
          </w:rPr>
          <w:fldChar w:fldCharType="begin"/>
        </w:r>
        <w:r w:rsidR="00794A85">
          <w:rPr>
            <w:noProof/>
            <w:webHidden/>
          </w:rPr>
          <w:instrText xml:space="preserve"> PAGEREF _Toc24615650 \h </w:instrText>
        </w:r>
        <w:r w:rsidR="00794A85">
          <w:rPr>
            <w:noProof/>
            <w:webHidden/>
          </w:rPr>
        </w:r>
        <w:r w:rsidR="00794A85">
          <w:rPr>
            <w:noProof/>
            <w:webHidden/>
          </w:rPr>
          <w:fldChar w:fldCharType="separate"/>
        </w:r>
        <w:r w:rsidR="007A3DC8">
          <w:rPr>
            <w:noProof/>
            <w:webHidden/>
          </w:rPr>
          <w:t>27</w:t>
        </w:r>
        <w:r w:rsidR="00794A85">
          <w:rPr>
            <w:noProof/>
            <w:webHidden/>
          </w:rPr>
          <w:fldChar w:fldCharType="end"/>
        </w:r>
      </w:hyperlink>
    </w:p>
    <w:p w:rsidR="00794A85" w:rsidRDefault="00BB5398">
      <w:pPr>
        <w:pStyle w:val="EA3"/>
        <w:tabs>
          <w:tab w:val="right" w:leader="dot" w:pos="8494"/>
        </w:tabs>
        <w:rPr>
          <w:rFonts w:asciiTheme="minorHAnsi" w:eastAsiaTheme="minorEastAsia" w:hAnsiTheme="minorHAnsi" w:cstheme="minorBidi"/>
          <w:noProof/>
          <w:sz w:val="22"/>
          <w:szCs w:val="22"/>
        </w:rPr>
      </w:pPr>
      <w:hyperlink w:anchor="_Toc24615651" w:history="1">
        <w:r w:rsidR="00794A85" w:rsidRPr="003764AD">
          <w:rPr>
            <w:rStyle w:val="Hiperesteka"/>
            <w:noProof/>
          </w:rPr>
          <w:t>38.3.- Obligaciones en materia de seguridad de la información</w:t>
        </w:r>
        <w:r w:rsidR="00794A85">
          <w:rPr>
            <w:noProof/>
            <w:webHidden/>
          </w:rPr>
          <w:tab/>
        </w:r>
        <w:r w:rsidR="00794A85">
          <w:rPr>
            <w:noProof/>
            <w:webHidden/>
          </w:rPr>
          <w:fldChar w:fldCharType="begin"/>
        </w:r>
        <w:r w:rsidR="00794A85">
          <w:rPr>
            <w:noProof/>
            <w:webHidden/>
          </w:rPr>
          <w:instrText xml:space="preserve"> PAGEREF _Toc24615651 \h </w:instrText>
        </w:r>
        <w:r w:rsidR="00794A85">
          <w:rPr>
            <w:noProof/>
            <w:webHidden/>
          </w:rPr>
        </w:r>
        <w:r w:rsidR="00794A85">
          <w:rPr>
            <w:noProof/>
            <w:webHidden/>
          </w:rPr>
          <w:fldChar w:fldCharType="separate"/>
        </w:r>
        <w:r w:rsidR="007A3DC8">
          <w:rPr>
            <w:noProof/>
            <w:webHidden/>
          </w:rPr>
          <w:t>28</w:t>
        </w:r>
        <w:r w:rsidR="00794A85">
          <w:rPr>
            <w:noProof/>
            <w:webHidden/>
          </w:rPr>
          <w:fldChar w:fldCharType="end"/>
        </w:r>
      </w:hyperlink>
    </w:p>
    <w:p w:rsidR="00794A85" w:rsidRDefault="00BB5398">
      <w:pPr>
        <w:pStyle w:val="EA3"/>
        <w:tabs>
          <w:tab w:val="right" w:leader="dot" w:pos="8494"/>
        </w:tabs>
        <w:rPr>
          <w:rFonts w:asciiTheme="minorHAnsi" w:eastAsiaTheme="minorEastAsia" w:hAnsiTheme="minorHAnsi" w:cstheme="minorBidi"/>
          <w:noProof/>
          <w:sz w:val="22"/>
          <w:szCs w:val="22"/>
        </w:rPr>
      </w:pPr>
      <w:hyperlink w:anchor="_Toc24615652" w:history="1">
        <w:r w:rsidR="00794A85" w:rsidRPr="003764AD">
          <w:rPr>
            <w:rStyle w:val="Hiperesteka"/>
            <w:noProof/>
          </w:rPr>
          <w:t>38.4.- Obligaciones referentes al cumplimiento del Código de Conducta y Marco de Integridad Institucional aplicable a la contratación pública</w:t>
        </w:r>
        <w:r w:rsidR="00794A85">
          <w:rPr>
            <w:noProof/>
            <w:webHidden/>
          </w:rPr>
          <w:tab/>
        </w:r>
        <w:r w:rsidR="00794A85">
          <w:rPr>
            <w:noProof/>
            <w:webHidden/>
          </w:rPr>
          <w:fldChar w:fldCharType="begin"/>
        </w:r>
        <w:r w:rsidR="00794A85">
          <w:rPr>
            <w:noProof/>
            <w:webHidden/>
          </w:rPr>
          <w:instrText xml:space="preserve"> PAGEREF _Toc24615652 \h </w:instrText>
        </w:r>
        <w:r w:rsidR="00794A85">
          <w:rPr>
            <w:noProof/>
            <w:webHidden/>
          </w:rPr>
        </w:r>
        <w:r w:rsidR="00794A85">
          <w:rPr>
            <w:noProof/>
            <w:webHidden/>
          </w:rPr>
          <w:fldChar w:fldCharType="separate"/>
        </w:r>
        <w:r w:rsidR="007A3DC8">
          <w:rPr>
            <w:noProof/>
            <w:webHidden/>
          </w:rPr>
          <w:t>30</w:t>
        </w:r>
        <w:r w:rsidR="00794A85">
          <w:rPr>
            <w:noProof/>
            <w:webHidden/>
          </w:rPr>
          <w:fldChar w:fldCharType="end"/>
        </w:r>
      </w:hyperlink>
    </w:p>
    <w:p w:rsidR="00794A85" w:rsidRDefault="00BB5398">
      <w:pPr>
        <w:pStyle w:val="EA3"/>
        <w:tabs>
          <w:tab w:val="right" w:leader="dot" w:pos="8494"/>
        </w:tabs>
        <w:rPr>
          <w:rFonts w:asciiTheme="minorHAnsi" w:eastAsiaTheme="minorEastAsia" w:hAnsiTheme="minorHAnsi" w:cstheme="minorBidi"/>
          <w:noProof/>
          <w:sz w:val="22"/>
          <w:szCs w:val="22"/>
        </w:rPr>
      </w:pPr>
      <w:hyperlink w:anchor="_Toc24615653" w:history="1">
        <w:r w:rsidR="00794A85" w:rsidRPr="003764AD">
          <w:rPr>
            <w:rStyle w:val="Hiperesteka"/>
            <w:noProof/>
          </w:rPr>
          <w:t>38.5.- Obligaciones relativas a la gestión de permisos, licencias y autorizaciones</w:t>
        </w:r>
        <w:r w:rsidR="00794A85">
          <w:rPr>
            <w:noProof/>
            <w:webHidden/>
          </w:rPr>
          <w:tab/>
        </w:r>
        <w:r w:rsidR="00794A85">
          <w:rPr>
            <w:noProof/>
            <w:webHidden/>
          </w:rPr>
          <w:fldChar w:fldCharType="begin"/>
        </w:r>
        <w:r w:rsidR="00794A85">
          <w:rPr>
            <w:noProof/>
            <w:webHidden/>
          </w:rPr>
          <w:instrText xml:space="preserve"> PAGEREF _Toc24615653 \h </w:instrText>
        </w:r>
        <w:r w:rsidR="00794A85">
          <w:rPr>
            <w:noProof/>
            <w:webHidden/>
          </w:rPr>
        </w:r>
        <w:r w:rsidR="00794A85">
          <w:rPr>
            <w:noProof/>
            <w:webHidden/>
          </w:rPr>
          <w:fldChar w:fldCharType="separate"/>
        </w:r>
        <w:r w:rsidR="007A3DC8">
          <w:rPr>
            <w:noProof/>
            <w:webHidden/>
          </w:rPr>
          <w:t>30</w:t>
        </w:r>
        <w:r w:rsidR="00794A85">
          <w:rPr>
            <w:noProof/>
            <w:webHidden/>
          </w:rPr>
          <w:fldChar w:fldCharType="end"/>
        </w:r>
      </w:hyperlink>
    </w:p>
    <w:p w:rsidR="00794A85" w:rsidRDefault="00BB5398">
      <w:pPr>
        <w:pStyle w:val="EA3"/>
        <w:tabs>
          <w:tab w:val="right" w:leader="dot" w:pos="8494"/>
        </w:tabs>
        <w:rPr>
          <w:rFonts w:asciiTheme="minorHAnsi" w:eastAsiaTheme="minorEastAsia" w:hAnsiTheme="minorHAnsi" w:cstheme="minorBidi"/>
          <w:noProof/>
          <w:sz w:val="22"/>
          <w:szCs w:val="22"/>
        </w:rPr>
      </w:pPr>
      <w:hyperlink w:anchor="_Toc24615654" w:history="1">
        <w:r w:rsidR="00794A85" w:rsidRPr="003764AD">
          <w:rPr>
            <w:rStyle w:val="Hiperesteka"/>
            <w:noProof/>
          </w:rPr>
          <w:t>38.6.- Gastos exigibles a la contratista</w:t>
        </w:r>
        <w:r w:rsidR="00794A85">
          <w:rPr>
            <w:noProof/>
            <w:webHidden/>
          </w:rPr>
          <w:tab/>
        </w:r>
        <w:r w:rsidR="00794A85">
          <w:rPr>
            <w:noProof/>
            <w:webHidden/>
          </w:rPr>
          <w:fldChar w:fldCharType="begin"/>
        </w:r>
        <w:r w:rsidR="00794A85">
          <w:rPr>
            <w:noProof/>
            <w:webHidden/>
          </w:rPr>
          <w:instrText xml:space="preserve"> PAGEREF _Toc24615654 \h </w:instrText>
        </w:r>
        <w:r w:rsidR="00794A85">
          <w:rPr>
            <w:noProof/>
            <w:webHidden/>
          </w:rPr>
        </w:r>
        <w:r w:rsidR="00794A85">
          <w:rPr>
            <w:noProof/>
            <w:webHidden/>
          </w:rPr>
          <w:fldChar w:fldCharType="separate"/>
        </w:r>
        <w:r w:rsidR="007A3DC8">
          <w:rPr>
            <w:noProof/>
            <w:webHidden/>
          </w:rPr>
          <w:t>30</w:t>
        </w:r>
        <w:r w:rsidR="00794A85">
          <w:rPr>
            <w:noProof/>
            <w:webHidden/>
          </w:rPr>
          <w:fldChar w:fldCharType="end"/>
        </w:r>
      </w:hyperlink>
    </w:p>
    <w:p w:rsidR="00794A85" w:rsidRDefault="00BB5398">
      <w:pPr>
        <w:pStyle w:val="EA3"/>
        <w:tabs>
          <w:tab w:val="right" w:leader="dot" w:pos="8494"/>
        </w:tabs>
        <w:rPr>
          <w:rFonts w:asciiTheme="minorHAnsi" w:eastAsiaTheme="minorEastAsia" w:hAnsiTheme="minorHAnsi" w:cstheme="minorBidi"/>
          <w:noProof/>
          <w:sz w:val="22"/>
          <w:szCs w:val="22"/>
        </w:rPr>
      </w:pPr>
      <w:hyperlink w:anchor="_Toc24615655" w:history="1">
        <w:r w:rsidR="00794A85" w:rsidRPr="003764AD">
          <w:rPr>
            <w:rStyle w:val="Hiperesteka"/>
            <w:noProof/>
          </w:rPr>
          <w:t>38.7.- Programa de trabajo</w:t>
        </w:r>
        <w:r w:rsidR="00794A85">
          <w:rPr>
            <w:noProof/>
            <w:webHidden/>
          </w:rPr>
          <w:tab/>
        </w:r>
        <w:r w:rsidR="00794A85">
          <w:rPr>
            <w:noProof/>
            <w:webHidden/>
          </w:rPr>
          <w:fldChar w:fldCharType="begin"/>
        </w:r>
        <w:r w:rsidR="00794A85">
          <w:rPr>
            <w:noProof/>
            <w:webHidden/>
          </w:rPr>
          <w:instrText xml:space="preserve"> PAGEREF _Toc24615655 \h </w:instrText>
        </w:r>
        <w:r w:rsidR="00794A85">
          <w:rPr>
            <w:noProof/>
            <w:webHidden/>
          </w:rPr>
        </w:r>
        <w:r w:rsidR="00794A85">
          <w:rPr>
            <w:noProof/>
            <w:webHidden/>
          </w:rPr>
          <w:fldChar w:fldCharType="separate"/>
        </w:r>
        <w:r w:rsidR="007A3DC8">
          <w:rPr>
            <w:noProof/>
            <w:webHidden/>
          </w:rPr>
          <w:t>30</w:t>
        </w:r>
        <w:r w:rsidR="00794A85">
          <w:rPr>
            <w:noProof/>
            <w:webHidden/>
          </w:rPr>
          <w:fldChar w:fldCharType="end"/>
        </w:r>
      </w:hyperlink>
    </w:p>
    <w:p w:rsidR="00794A85" w:rsidRDefault="00BB5398">
      <w:pPr>
        <w:pStyle w:val="EA2"/>
        <w:rPr>
          <w:rFonts w:asciiTheme="minorHAnsi" w:eastAsiaTheme="minorEastAsia" w:hAnsiTheme="minorHAnsi" w:cstheme="minorBidi"/>
          <w:noProof/>
          <w:sz w:val="22"/>
          <w:szCs w:val="22"/>
        </w:rPr>
      </w:pPr>
      <w:hyperlink w:anchor="_Toc24615656" w:history="1">
        <w:r w:rsidR="00794A85" w:rsidRPr="003764AD">
          <w:rPr>
            <w:rStyle w:val="Hiperesteka"/>
            <w:noProof/>
          </w:rPr>
          <w:t>39.- Especialidades en relación al contrato de elaboración de proyectos de obras</w:t>
        </w:r>
        <w:r w:rsidR="00794A85">
          <w:rPr>
            <w:noProof/>
            <w:webHidden/>
          </w:rPr>
          <w:tab/>
        </w:r>
        <w:r w:rsidR="00794A85">
          <w:rPr>
            <w:noProof/>
            <w:webHidden/>
          </w:rPr>
          <w:fldChar w:fldCharType="begin"/>
        </w:r>
        <w:r w:rsidR="00794A85">
          <w:rPr>
            <w:noProof/>
            <w:webHidden/>
          </w:rPr>
          <w:instrText xml:space="preserve"> PAGEREF _Toc24615656 \h </w:instrText>
        </w:r>
        <w:r w:rsidR="00794A85">
          <w:rPr>
            <w:noProof/>
            <w:webHidden/>
          </w:rPr>
        </w:r>
        <w:r w:rsidR="00794A85">
          <w:rPr>
            <w:noProof/>
            <w:webHidden/>
          </w:rPr>
          <w:fldChar w:fldCharType="separate"/>
        </w:r>
        <w:r w:rsidR="007A3DC8">
          <w:rPr>
            <w:noProof/>
            <w:webHidden/>
          </w:rPr>
          <w:t>31</w:t>
        </w:r>
        <w:r w:rsidR="00794A85">
          <w:rPr>
            <w:noProof/>
            <w:webHidden/>
          </w:rPr>
          <w:fldChar w:fldCharType="end"/>
        </w:r>
      </w:hyperlink>
    </w:p>
    <w:p w:rsidR="00794A85" w:rsidRDefault="00BB5398">
      <w:pPr>
        <w:pStyle w:val="EA3"/>
        <w:tabs>
          <w:tab w:val="right" w:leader="dot" w:pos="8494"/>
        </w:tabs>
        <w:rPr>
          <w:rFonts w:asciiTheme="minorHAnsi" w:eastAsiaTheme="minorEastAsia" w:hAnsiTheme="minorHAnsi" w:cstheme="minorBidi"/>
          <w:noProof/>
          <w:sz w:val="22"/>
          <w:szCs w:val="22"/>
        </w:rPr>
      </w:pPr>
      <w:hyperlink w:anchor="_Toc24615657" w:history="1">
        <w:r w:rsidR="00794A85" w:rsidRPr="003764AD">
          <w:rPr>
            <w:rStyle w:val="Hiperesteka"/>
            <w:noProof/>
          </w:rPr>
          <w:t>39.1.- Subsanación de errores y corrección de deficiencias</w:t>
        </w:r>
        <w:r w:rsidR="00794A85">
          <w:rPr>
            <w:noProof/>
            <w:webHidden/>
          </w:rPr>
          <w:tab/>
        </w:r>
        <w:r w:rsidR="00794A85">
          <w:rPr>
            <w:noProof/>
            <w:webHidden/>
          </w:rPr>
          <w:fldChar w:fldCharType="begin"/>
        </w:r>
        <w:r w:rsidR="00794A85">
          <w:rPr>
            <w:noProof/>
            <w:webHidden/>
          </w:rPr>
          <w:instrText xml:space="preserve"> PAGEREF _Toc24615657 \h </w:instrText>
        </w:r>
        <w:r w:rsidR="00794A85">
          <w:rPr>
            <w:noProof/>
            <w:webHidden/>
          </w:rPr>
        </w:r>
        <w:r w:rsidR="00794A85">
          <w:rPr>
            <w:noProof/>
            <w:webHidden/>
          </w:rPr>
          <w:fldChar w:fldCharType="separate"/>
        </w:r>
        <w:r w:rsidR="007A3DC8">
          <w:rPr>
            <w:noProof/>
            <w:webHidden/>
          </w:rPr>
          <w:t>31</w:t>
        </w:r>
        <w:r w:rsidR="00794A85">
          <w:rPr>
            <w:noProof/>
            <w:webHidden/>
          </w:rPr>
          <w:fldChar w:fldCharType="end"/>
        </w:r>
      </w:hyperlink>
    </w:p>
    <w:p w:rsidR="00794A85" w:rsidRDefault="00BB5398">
      <w:pPr>
        <w:pStyle w:val="EA3"/>
        <w:tabs>
          <w:tab w:val="right" w:leader="dot" w:pos="8494"/>
        </w:tabs>
        <w:rPr>
          <w:rFonts w:asciiTheme="minorHAnsi" w:eastAsiaTheme="minorEastAsia" w:hAnsiTheme="minorHAnsi" w:cstheme="minorBidi"/>
          <w:noProof/>
          <w:sz w:val="22"/>
          <w:szCs w:val="22"/>
        </w:rPr>
      </w:pPr>
      <w:hyperlink w:anchor="_Toc24615658" w:history="1">
        <w:r w:rsidR="00794A85" w:rsidRPr="003764AD">
          <w:rPr>
            <w:rStyle w:val="Hiperesteka"/>
            <w:noProof/>
          </w:rPr>
          <w:t>39.2.- Indemnizaciones por desviaciones en la ejecución de obras y responsabilidad por defectos o errores del proyecto</w:t>
        </w:r>
        <w:r w:rsidR="00794A85">
          <w:rPr>
            <w:noProof/>
            <w:webHidden/>
          </w:rPr>
          <w:tab/>
        </w:r>
        <w:r w:rsidR="00794A85">
          <w:rPr>
            <w:noProof/>
            <w:webHidden/>
          </w:rPr>
          <w:fldChar w:fldCharType="begin"/>
        </w:r>
        <w:r w:rsidR="00794A85">
          <w:rPr>
            <w:noProof/>
            <w:webHidden/>
          </w:rPr>
          <w:instrText xml:space="preserve"> PAGEREF _Toc24615658 \h </w:instrText>
        </w:r>
        <w:r w:rsidR="00794A85">
          <w:rPr>
            <w:noProof/>
            <w:webHidden/>
          </w:rPr>
        </w:r>
        <w:r w:rsidR="00794A85">
          <w:rPr>
            <w:noProof/>
            <w:webHidden/>
          </w:rPr>
          <w:fldChar w:fldCharType="separate"/>
        </w:r>
        <w:r w:rsidR="007A3DC8">
          <w:rPr>
            <w:noProof/>
            <w:webHidden/>
          </w:rPr>
          <w:t>31</w:t>
        </w:r>
        <w:r w:rsidR="00794A85">
          <w:rPr>
            <w:noProof/>
            <w:webHidden/>
          </w:rPr>
          <w:fldChar w:fldCharType="end"/>
        </w:r>
      </w:hyperlink>
    </w:p>
    <w:p w:rsidR="00794A85" w:rsidRDefault="00BB5398">
      <w:pPr>
        <w:pStyle w:val="EA2"/>
        <w:rPr>
          <w:rFonts w:asciiTheme="minorHAnsi" w:eastAsiaTheme="minorEastAsia" w:hAnsiTheme="minorHAnsi" w:cstheme="minorBidi"/>
          <w:noProof/>
          <w:sz w:val="22"/>
          <w:szCs w:val="22"/>
        </w:rPr>
      </w:pPr>
      <w:hyperlink w:anchor="_Toc24615659" w:history="1">
        <w:r w:rsidR="00794A85" w:rsidRPr="003764AD">
          <w:rPr>
            <w:rStyle w:val="Hiperesteka"/>
            <w:noProof/>
          </w:rPr>
          <w:t>40.- Especialidades en relación a los contratos de prestación de servicios que conlleven prestaciones directas a favor de la ciudadanía</w:t>
        </w:r>
        <w:r w:rsidR="00794A85">
          <w:rPr>
            <w:noProof/>
            <w:webHidden/>
          </w:rPr>
          <w:tab/>
        </w:r>
        <w:r w:rsidR="00794A85">
          <w:rPr>
            <w:noProof/>
            <w:webHidden/>
          </w:rPr>
          <w:fldChar w:fldCharType="begin"/>
        </w:r>
        <w:r w:rsidR="00794A85">
          <w:rPr>
            <w:noProof/>
            <w:webHidden/>
          </w:rPr>
          <w:instrText xml:space="preserve"> PAGEREF _Toc24615659 \h </w:instrText>
        </w:r>
        <w:r w:rsidR="00794A85">
          <w:rPr>
            <w:noProof/>
            <w:webHidden/>
          </w:rPr>
        </w:r>
        <w:r w:rsidR="00794A85">
          <w:rPr>
            <w:noProof/>
            <w:webHidden/>
          </w:rPr>
          <w:fldChar w:fldCharType="separate"/>
        </w:r>
        <w:r w:rsidR="007A3DC8">
          <w:rPr>
            <w:noProof/>
            <w:webHidden/>
          </w:rPr>
          <w:t>32</w:t>
        </w:r>
        <w:r w:rsidR="00794A85">
          <w:rPr>
            <w:noProof/>
            <w:webHidden/>
          </w:rPr>
          <w:fldChar w:fldCharType="end"/>
        </w:r>
      </w:hyperlink>
    </w:p>
    <w:p w:rsidR="00794A85" w:rsidRDefault="00BB5398">
      <w:pPr>
        <w:pStyle w:val="EA2"/>
        <w:rPr>
          <w:rFonts w:asciiTheme="minorHAnsi" w:eastAsiaTheme="minorEastAsia" w:hAnsiTheme="minorHAnsi" w:cstheme="minorBidi"/>
          <w:noProof/>
          <w:sz w:val="22"/>
          <w:szCs w:val="22"/>
        </w:rPr>
      </w:pPr>
      <w:hyperlink w:anchor="_Toc24615660" w:history="1">
        <w:r w:rsidR="00794A85" w:rsidRPr="003764AD">
          <w:rPr>
            <w:rStyle w:val="Hiperesteka"/>
            <w:noProof/>
          </w:rPr>
          <w:t>41.- Derechos de la propiedad intelectual</w:t>
        </w:r>
        <w:r w:rsidR="00794A85">
          <w:rPr>
            <w:noProof/>
            <w:webHidden/>
          </w:rPr>
          <w:tab/>
        </w:r>
        <w:r w:rsidR="00794A85">
          <w:rPr>
            <w:noProof/>
            <w:webHidden/>
          </w:rPr>
          <w:fldChar w:fldCharType="begin"/>
        </w:r>
        <w:r w:rsidR="00794A85">
          <w:rPr>
            <w:noProof/>
            <w:webHidden/>
          </w:rPr>
          <w:instrText xml:space="preserve"> PAGEREF _Toc24615660 \h </w:instrText>
        </w:r>
        <w:r w:rsidR="00794A85">
          <w:rPr>
            <w:noProof/>
            <w:webHidden/>
          </w:rPr>
        </w:r>
        <w:r w:rsidR="00794A85">
          <w:rPr>
            <w:noProof/>
            <w:webHidden/>
          </w:rPr>
          <w:fldChar w:fldCharType="separate"/>
        </w:r>
        <w:r w:rsidR="007A3DC8">
          <w:rPr>
            <w:noProof/>
            <w:webHidden/>
          </w:rPr>
          <w:t>32</w:t>
        </w:r>
        <w:r w:rsidR="00794A85">
          <w:rPr>
            <w:noProof/>
            <w:webHidden/>
          </w:rPr>
          <w:fldChar w:fldCharType="end"/>
        </w:r>
      </w:hyperlink>
    </w:p>
    <w:p w:rsidR="00794A85" w:rsidRDefault="00BB5398">
      <w:pPr>
        <w:pStyle w:val="EA2"/>
        <w:rPr>
          <w:rFonts w:asciiTheme="minorHAnsi" w:eastAsiaTheme="minorEastAsia" w:hAnsiTheme="minorHAnsi" w:cstheme="minorBidi"/>
          <w:noProof/>
          <w:sz w:val="22"/>
          <w:szCs w:val="22"/>
        </w:rPr>
      </w:pPr>
      <w:hyperlink w:anchor="_Toc24615661" w:history="1">
        <w:r w:rsidR="00794A85" w:rsidRPr="003764AD">
          <w:rPr>
            <w:rStyle w:val="Hiperesteka"/>
            <w:noProof/>
          </w:rPr>
          <w:t>42.- Penalidades por demora y otras penalidades</w:t>
        </w:r>
        <w:r w:rsidR="00794A85">
          <w:rPr>
            <w:noProof/>
            <w:webHidden/>
          </w:rPr>
          <w:tab/>
        </w:r>
        <w:r w:rsidR="00794A85">
          <w:rPr>
            <w:noProof/>
            <w:webHidden/>
          </w:rPr>
          <w:fldChar w:fldCharType="begin"/>
        </w:r>
        <w:r w:rsidR="00794A85">
          <w:rPr>
            <w:noProof/>
            <w:webHidden/>
          </w:rPr>
          <w:instrText xml:space="preserve"> PAGEREF _Toc24615661 \h </w:instrText>
        </w:r>
        <w:r w:rsidR="00794A85">
          <w:rPr>
            <w:noProof/>
            <w:webHidden/>
          </w:rPr>
        </w:r>
        <w:r w:rsidR="00794A85">
          <w:rPr>
            <w:noProof/>
            <w:webHidden/>
          </w:rPr>
          <w:fldChar w:fldCharType="separate"/>
        </w:r>
        <w:r w:rsidR="007A3DC8">
          <w:rPr>
            <w:noProof/>
            <w:webHidden/>
          </w:rPr>
          <w:t>32</w:t>
        </w:r>
        <w:r w:rsidR="00794A85">
          <w:rPr>
            <w:noProof/>
            <w:webHidden/>
          </w:rPr>
          <w:fldChar w:fldCharType="end"/>
        </w:r>
      </w:hyperlink>
    </w:p>
    <w:p w:rsidR="00794A85" w:rsidRDefault="00BB5398">
      <w:pPr>
        <w:pStyle w:val="EA2"/>
        <w:rPr>
          <w:rFonts w:asciiTheme="minorHAnsi" w:eastAsiaTheme="minorEastAsia" w:hAnsiTheme="minorHAnsi" w:cstheme="minorBidi"/>
          <w:noProof/>
          <w:sz w:val="22"/>
          <w:szCs w:val="22"/>
        </w:rPr>
      </w:pPr>
      <w:hyperlink w:anchor="_Toc24615662" w:history="1">
        <w:r w:rsidR="00794A85" w:rsidRPr="003764AD">
          <w:rPr>
            <w:rStyle w:val="Hiperesteka"/>
            <w:noProof/>
          </w:rPr>
          <w:t>43.- Modificaciones del contrato</w:t>
        </w:r>
        <w:r w:rsidR="00794A85">
          <w:rPr>
            <w:noProof/>
            <w:webHidden/>
          </w:rPr>
          <w:tab/>
        </w:r>
        <w:r w:rsidR="00794A85">
          <w:rPr>
            <w:noProof/>
            <w:webHidden/>
          </w:rPr>
          <w:fldChar w:fldCharType="begin"/>
        </w:r>
        <w:r w:rsidR="00794A85">
          <w:rPr>
            <w:noProof/>
            <w:webHidden/>
          </w:rPr>
          <w:instrText xml:space="preserve"> PAGEREF _Toc24615662 \h </w:instrText>
        </w:r>
        <w:r w:rsidR="00794A85">
          <w:rPr>
            <w:noProof/>
            <w:webHidden/>
          </w:rPr>
        </w:r>
        <w:r w:rsidR="00794A85">
          <w:rPr>
            <w:noProof/>
            <w:webHidden/>
          </w:rPr>
          <w:fldChar w:fldCharType="separate"/>
        </w:r>
        <w:r w:rsidR="007A3DC8">
          <w:rPr>
            <w:noProof/>
            <w:webHidden/>
          </w:rPr>
          <w:t>33</w:t>
        </w:r>
        <w:r w:rsidR="00794A85">
          <w:rPr>
            <w:noProof/>
            <w:webHidden/>
          </w:rPr>
          <w:fldChar w:fldCharType="end"/>
        </w:r>
      </w:hyperlink>
    </w:p>
    <w:p w:rsidR="00794A85" w:rsidRDefault="00BB5398">
      <w:pPr>
        <w:pStyle w:val="EA3"/>
        <w:tabs>
          <w:tab w:val="right" w:leader="dot" w:pos="8494"/>
        </w:tabs>
        <w:rPr>
          <w:rFonts w:asciiTheme="minorHAnsi" w:eastAsiaTheme="minorEastAsia" w:hAnsiTheme="minorHAnsi" w:cstheme="minorBidi"/>
          <w:noProof/>
          <w:sz w:val="22"/>
          <w:szCs w:val="22"/>
        </w:rPr>
      </w:pPr>
      <w:hyperlink w:anchor="_Toc24615663" w:history="1">
        <w:r w:rsidR="00794A85" w:rsidRPr="003764AD">
          <w:rPr>
            <w:rStyle w:val="Hiperesteka"/>
            <w:noProof/>
          </w:rPr>
          <w:t>43.1.- Modificaciones previstas</w:t>
        </w:r>
        <w:r w:rsidR="00794A85">
          <w:rPr>
            <w:noProof/>
            <w:webHidden/>
          </w:rPr>
          <w:tab/>
        </w:r>
        <w:r w:rsidR="00794A85">
          <w:rPr>
            <w:noProof/>
            <w:webHidden/>
          </w:rPr>
          <w:fldChar w:fldCharType="begin"/>
        </w:r>
        <w:r w:rsidR="00794A85">
          <w:rPr>
            <w:noProof/>
            <w:webHidden/>
          </w:rPr>
          <w:instrText xml:space="preserve"> PAGEREF _Toc24615663 \h </w:instrText>
        </w:r>
        <w:r w:rsidR="00794A85">
          <w:rPr>
            <w:noProof/>
            <w:webHidden/>
          </w:rPr>
        </w:r>
        <w:r w:rsidR="00794A85">
          <w:rPr>
            <w:noProof/>
            <w:webHidden/>
          </w:rPr>
          <w:fldChar w:fldCharType="separate"/>
        </w:r>
        <w:r w:rsidR="007A3DC8">
          <w:rPr>
            <w:noProof/>
            <w:webHidden/>
          </w:rPr>
          <w:t>34</w:t>
        </w:r>
        <w:r w:rsidR="00794A85">
          <w:rPr>
            <w:noProof/>
            <w:webHidden/>
          </w:rPr>
          <w:fldChar w:fldCharType="end"/>
        </w:r>
      </w:hyperlink>
    </w:p>
    <w:p w:rsidR="00794A85" w:rsidRDefault="00BB5398">
      <w:pPr>
        <w:pStyle w:val="EA3"/>
        <w:tabs>
          <w:tab w:val="right" w:leader="dot" w:pos="8494"/>
        </w:tabs>
        <w:rPr>
          <w:rFonts w:asciiTheme="minorHAnsi" w:eastAsiaTheme="minorEastAsia" w:hAnsiTheme="minorHAnsi" w:cstheme="minorBidi"/>
          <w:noProof/>
          <w:sz w:val="22"/>
          <w:szCs w:val="22"/>
        </w:rPr>
      </w:pPr>
      <w:hyperlink w:anchor="_Toc24615664" w:history="1">
        <w:r w:rsidR="00794A85" w:rsidRPr="003764AD">
          <w:rPr>
            <w:rStyle w:val="Hiperesteka"/>
            <w:noProof/>
          </w:rPr>
          <w:t>43.2.- Modificaciones no previstas</w:t>
        </w:r>
        <w:r w:rsidR="00794A85">
          <w:rPr>
            <w:noProof/>
            <w:webHidden/>
          </w:rPr>
          <w:tab/>
        </w:r>
        <w:r w:rsidR="00794A85">
          <w:rPr>
            <w:noProof/>
            <w:webHidden/>
          </w:rPr>
          <w:fldChar w:fldCharType="begin"/>
        </w:r>
        <w:r w:rsidR="00794A85">
          <w:rPr>
            <w:noProof/>
            <w:webHidden/>
          </w:rPr>
          <w:instrText xml:space="preserve"> PAGEREF _Toc24615664 \h </w:instrText>
        </w:r>
        <w:r w:rsidR="00794A85">
          <w:rPr>
            <w:noProof/>
            <w:webHidden/>
          </w:rPr>
        </w:r>
        <w:r w:rsidR="00794A85">
          <w:rPr>
            <w:noProof/>
            <w:webHidden/>
          </w:rPr>
          <w:fldChar w:fldCharType="separate"/>
        </w:r>
        <w:r w:rsidR="007A3DC8">
          <w:rPr>
            <w:noProof/>
            <w:webHidden/>
          </w:rPr>
          <w:t>34</w:t>
        </w:r>
        <w:r w:rsidR="00794A85">
          <w:rPr>
            <w:noProof/>
            <w:webHidden/>
          </w:rPr>
          <w:fldChar w:fldCharType="end"/>
        </w:r>
      </w:hyperlink>
    </w:p>
    <w:p w:rsidR="00794A85" w:rsidRDefault="00BB5398">
      <w:pPr>
        <w:pStyle w:val="EA3"/>
        <w:tabs>
          <w:tab w:val="right" w:leader="dot" w:pos="8494"/>
        </w:tabs>
        <w:rPr>
          <w:rFonts w:asciiTheme="minorHAnsi" w:eastAsiaTheme="minorEastAsia" w:hAnsiTheme="minorHAnsi" w:cstheme="minorBidi"/>
          <w:noProof/>
          <w:sz w:val="22"/>
          <w:szCs w:val="22"/>
        </w:rPr>
      </w:pPr>
      <w:hyperlink w:anchor="_Toc24615665" w:history="1">
        <w:r w:rsidR="00794A85" w:rsidRPr="003764AD">
          <w:rPr>
            <w:rStyle w:val="Hiperesteka"/>
            <w:noProof/>
          </w:rPr>
          <w:t>43.3.- Régimen de modificación</w:t>
        </w:r>
        <w:r w:rsidR="00794A85">
          <w:rPr>
            <w:noProof/>
            <w:webHidden/>
          </w:rPr>
          <w:tab/>
        </w:r>
        <w:r w:rsidR="00794A85">
          <w:rPr>
            <w:noProof/>
            <w:webHidden/>
          </w:rPr>
          <w:fldChar w:fldCharType="begin"/>
        </w:r>
        <w:r w:rsidR="00794A85">
          <w:rPr>
            <w:noProof/>
            <w:webHidden/>
          </w:rPr>
          <w:instrText xml:space="preserve"> PAGEREF _Toc24615665 \h </w:instrText>
        </w:r>
        <w:r w:rsidR="00794A85">
          <w:rPr>
            <w:noProof/>
            <w:webHidden/>
          </w:rPr>
        </w:r>
        <w:r w:rsidR="00794A85">
          <w:rPr>
            <w:noProof/>
            <w:webHidden/>
          </w:rPr>
          <w:fldChar w:fldCharType="separate"/>
        </w:r>
        <w:r w:rsidR="007A3DC8">
          <w:rPr>
            <w:noProof/>
            <w:webHidden/>
          </w:rPr>
          <w:t>34</w:t>
        </w:r>
        <w:r w:rsidR="00794A85">
          <w:rPr>
            <w:noProof/>
            <w:webHidden/>
          </w:rPr>
          <w:fldChar w:fldCharType="end"/>
        </w:r>
      </w:hyperlink>
    </w:p>
    <w:p w:rsidR="00794A85" w:rsidRDefault="00BB5398">
      <w:pPr>
        <w:pStyle w:val="EA2"/>
        <w:rPr>
          <w:rFonts w:asciiTheme="minorHAnsi" w:eastAsiaTheme="minorEastAsia" w:hAnsiTheme="minorHAnsi" w:cstheme="minorBidi"/>
          <w:noProof/>
          <w:sz w:val="22"/>
          <w:szCs w:val="22"/>
        </w:rPr>
      </w:pPr>
      <w:hyperlink w:anchor="_Toc24615666" w:history="1">
        <w:r w:rsidR="00794A85" w:rsidRPr="003764AD">
          <w:rPr>
            <w:rStyle w:val="Hiperesteka"/>
            <w:noProof/>
          </w:rPr>
          <w:t>44.- Abonos a la contratista</w:t>
        </w:r>
        <w:r w:rsidR="00794A85">
          <w:rPr>
            <w:noProof/>
            <w:webHidden/>
          </w:rPr>
          <w:tab/>
        </w:r>
        <w:r w:rsidR="00794A85">
          <w:rPr>
            <w:noProof/>
            <w:webHidden/>
          </w:rPr>
          <w:fldChar w:fldCharType="begin"/>
        </w:r>
        <w:r w:rsidR="00794A85">
          <w:rPr>
            <w:noProof/>
            <w:webHidden/>
          </w:rPr>
          <w:instrText xml:space="preserve"> PAGEREF _Toc24615666 \h </w:instrText>
        </w:r>
        <w:r w:rsidR="00794A85">
          <w:rPr>
            <w:noProof/>
            <w:webHidden/>
          </w:rPr>
        </w:r>
        <w:r w:rsidR="00794A85">
          <w:rPr>
            <w:noProof/>
            <w:webHidden/>
          </w:rPr>
          <w:fldChar w:fldCharType="separate"/>
        </w:r>
        <w:r w:rsidR="007A3DC8">
          <w:rPr>
            <w:noProof/>
            <w:webHidden/>
          </w:rPr>
          <w:t>34</w:t>
        </w:r>
        <w:r w:rsidR="00794A85">
          <w:rPr>
            <w:noProof/>
            <w:webHidden/>
          </w:rPr>
          <w:fldChar w:fldCharType="end"/>
        </w:r>
      </w:hyperlink>
    </w:p>
    <w:p w:rsidR="00794A85" w:rsidRDefault="00BB5398">
      <w:pPr>
        <w:pStyle w:val="EA2"/>
        <w:rPr>
          <w:rFonts w:asciiTheme="minorHAnsi" w:eastAsiaTheme="minorEastAsia" w:hAnsiTheme="minorHAnsi" w:cstheme="minorBidi"/>
          <w:noProof/>
          <w:sz w:val="22"/>
          <w:szCs w:val="22"/>
        </w:rPr>
      </w:pPr>
      <w:hyperlink w:anchor="_Toc24615667" w:history="1">
        <w:r w:rsidR="00794A85" w:rsidRPr="003764AD">
          <w:rPr>
            <w:rStyle w:val="Hiperesteka"/>
            <w:noProof/>
          </w:rPr>
          <w:t>45.- Suspensión del contrato</w:t>
        </w:r>
        <w:r w:rsidR="00794A85">
          <w:rPr>
            <w:noProof/>
            <w:webHidden/>
          </w:rPr>
          <w:tab/>
        </w:r>
        <w:r w:rsidR="00794A85">
          <w:rPr>
            <w:noProof/>
            <w:webHidden/>
          </w:rPr>
          <w:fldChar w:fldCharType="begin"/>
        </w:r>
        <w:r w:rsidR="00794A85">
          <w:rPr>
            <w:noProof/>
            <w:webHidden/>
          </w:rPr>
          <w:instrText xml:space="preserve"> PAGEREF _Toc24615667 \h </w:instrText>
        </w:r>
        <w:r w:rsidR="00794A85">
          <w:rPr>
            <w:noProof/>
            <w:webHidden/>
          </w:rPr>
        </w:r>
        <w:r w:rsidR="00794A85">
          <w:rPr>
            <w:noProof/>
            <w:webHidden/>
          </w:rPr>
          <w:fldChar w:fldCharType="separate"/>
        </w:r>
        <w:r w:rsidR="007A3DC8">
          <w:rPr>
            <w:noProof/>
            <w:webHidden/>
          </w:rPr>
          <w:t>35</w:t>
        </w:r>
        <w:r w:rsidR="00794A85">
          <w:rPr>
            <w:noProof/>
            <w:webHidden/>
          </w:rPr>
          <w:fldChar w:fldCharType="end"/>
        </w:r>
      </w:hyperlink>
    </w:p>
    <w:p w:rsidR="00794A85" w:rsidRDefault="00BB5398">
      <w:pPr>
        <w:pStyle w:val="EA2"/>
        <w:rPr>
          <w:rFonts w:asciiTheme="minorHAnsi" w:eastAsiaTheme="minorEastAsia" w:hAnsiTheme="minorHAnsi" w:cstheme="minorBidi"/>
          <w:noProof/>
          <w:sz w:val="22"/>
          <w:szCs w:val="22"/>
        </w:rPr>
      </w:pPr>
      <w:hyperlink w:anchor="_Toc24615668" w:history="1">
        <w:r w:rsidR="00794A85" w:rsidRPr="003764AD">
          <w:rPr>
            <w:rStyle w:val="Hiperesteka"/>
            <w:noProof/>
          </w:rPr>
          <w:t>46.- Recepción y plazo de garantía</w:t>
        </w:r>
        <w:r w:rsidR="00794A85">
          <w:rPr>
            <w:noProof/>
            <w:webHidden/>
          </w:rPr>
          <w:tab/>
        </w:r>
        <w:r w:rsidR="00794A85">
          <w:rPr>
            <w:noProof/>
            <w:webHidden/>
          </w:rPr>
          <w:fldChar w:fldCharType="begin"/>
        </w:r>
        <w:r w:rsidR="00794A85">
          <w:rPr>
            <w:noProof/>
            <w:webHidden/>
          </w:rPr>
          <w:instrText xml:space="preserve"> PAGEREF _Toc24615668 \h </w:instrText>
        </w:r>
        <w:r w:rsidR="00794A85">
          <w:rPr>
            <w:noProof/>
            <w:webHidden/>
          </w:rPr>
        </w:r>
        <w:r w:rsidR="00794A85">
          <w:rPr>
            <w:noProof/>
            <w:webHidden/>
          </w:rPr>
          <w:fldChar w:fldCharType="separate"/>
        </w:r>
        <w:r w:rsidR="007A3DC8">
          <w:rPr>
            <w:noProof/>
            <w:webHidden/>
          </w:rPr>
          <w:t>36</w:t>
        </w:r>
        <w:r w:rsidR="00794A85">
          <w:rPr>
            <w:noProof/>
            <w:webHidden/>
          </w:rPr>
          <w:fldChar w:fldCharType="end"/>
        </w:r>
      </w:hyperlink>
    </w:p>
    <w:p w:rsidR="00794A85" w:rsidRDefault="00BB5398">
      <w:pPr>
        <w:pStyle w:val="EA3"/>
        <w:tabs>
          <w:tab w:val="right" w:leader="dot" w:pos="8494"/>
        </w:tabs>
        <w:rPr>
          <w:rFonts w:asciiTheme="minorHAnsi" w:eastAsiaTheme="minorEastAsia" w:hAnsiTheme="minorHAnsi" w:cstheme="minorBidi"/>
          <w:noProof/>
          <w:sz w:val="22"/>
          <w:szCs w:val="22"/>
        </w:rPr>
      </w:pPr>
      <w:hyperlink w:anchor="_Toc24615669" w:history="1">
        <w:r w:rsidR="00794A85" w:rsidRPr="003764AD">
          <w:rPr>
            <w:rStyle w:val="Hiperesteka"/>
            <w:noProof/>
          </w:rPr>
          <w:t>46.1.- Recepción y liquidación</w:t>
        </w:r>
        <w:r w:rsidR="00794A85">
          <w:rPr>
            <w:noProof/>
            <w:webHidden/>
          </w:rPr>
          <w:tab/>
        </w:r>
        <w:r w:rsidR="00794A85">
          <w:rPr>
            <w:noProof/>
            <w:webHidden/>
          </w:rPr>
          <w:fldChar w:fldCharType="begin"/>
        </w:r>
        <w:r w:rsidR="00794A85">
          <w:rPr>
            <w:noProof/>
            <w:webHidden/>
          </w:rPr>
          <w:instrText xml:space="preserve"> PAGEREF _Toc24615669 \h </w:instrText>
        </w:r>
        <w:r w:rsidR="00794A85">
          <w:rPr>
            <w:noProof/>
            <w:webHidden/>
          </w:rPr>
        </w:r>
        <w:r w:rsidR="00794A85">
          <w:rPr>
            <w:noProof/>
            <w:webHidden/>
          </w:rPr>
          <w:fldChar w:fldCharType="separate"/>
        </w:r>
        <w:r w:rsidR="007A3DC8">
          <w:rPr>
            <w:noProof/>
            <w:webHidden/>
          </w:rPr>
          <w:t>36</w:t>
        </w:r>
        <w:r w:rsidR="00794A85">
          <w:rPr>
            <w:noProof/>
            <w:webHidden/>
          </w:rPr>
          <w:fldChar w:fldCharType="end"/>
        </w:r>
      </w:hyperlink>
    </w:p>
    <w:p w:rsidR="00794A85" w:rsidRDefault="00BB5398">
      <w:pPr>
        <w:pStyle w:val="EA3"/>
        <w:tabs>
          <w:tab w:val="right" w:leader="dot" w:pos="8494"/>
        </w:tabs>
        <w:rPr>
          <w:rFonts w:asciiTheme="minorHAnsi" w:eastAsiaTheme="minorEastAsia" w:hAnsiTheme="minorHAnsi" w:cstheme="minorBidi"/>
          <w:noProof/>
          <w:sz w:val="22"/>
          <w:szCs w:val="22"/>
        </w:rPr>
      </w:pPr>
      <w:hyperlink w:anchor="_Toc24615670" w:history="1">
        <w:r w:rsidR="00794A85" w:rsidRPr="003764AD">
          <w:rPr>
            <w:rStyle w:val="Hiperesteka"/>
            <w:noProof/>
          </w:rPr>
          <w:t>46.2.- Plazo de garantía</w:t>
        </w:r>
        <w:r w:rsidR="00794A85">
          <w:rPr>
            <w:noProof/>
            <w:webHidden/>
          </w:rPr>
          <w:tab/>
        </w:r>
        <w:r w:rsidR="00794A85">
          <w:rPr>
            <w:noProof/>
            <w:webHidden/>
          </w:rPr>
          <w:fldChar w:fldCharType="begin"/>
        </w:r>
        <w:r w:rsidR="00794A85">
          <w:rPr>
            <w:noProof/>
            <w:webHidden/>
          </w:rPr>
          <w:instrText xml:space="preserve"> PAGEREF _Toc24615670 \h </w:instrText>
        </w:r>
        <w:r w:rsidR="00794A85">
          <w:rPr>
            <w:noProof/>
            <w:webHidden/>
          </w:rPr>
        </w:r>
        <w:r w:rsidR="00794A85">
          <w:rPr>
            <w:noProof/>
            <w:webHidden/>
          </w:rPr>
          <w:fldChar w:fldCharType="separate"/>
        </w:r>
        <w:r w:rsidR="007A3DC8">
          <w:rPr>
            <w:noProof/>
            <w:webHidden/>
          </w:rPr>
          <w:t>36</w:t>
        </w:r>
        <w:r w:rsidR="00794A85">
          <w:rPr>
            <w:noProof/>
            <w:webHidden/>
          </w:rPr>
          <w:fldChar w:fldCharType="end"/>
        </w:r>
      </w:hyperlink>
    </w:p>
    <w:p w:rsidR="00794A85" w:rsidRDefault="00BB5398">
      <w:pPr>
        <w:pStyle w:val="EA3"/>
        <w:tabs>
          <w:tab w:val="right" w:leader="dot" w:pos="8494"/>
        </w:tabs>
        <w:rPr>
          <w:rFonts w:asciiTheme="minorHAnsi" w:eastAsiaTheme="minorEastAsia" w:hAnsiTheme="minorHAnsi" w:cstheme="minorBidi"/>
          <w:noProof/>
          <w:sz w:val="22"/>
          <w:szCs w:val="22"/>
        </w:rPr>
      </w:pPr>
      <w:hyperlink w:anchor="_Toc24615671" w:history="1">
        <w:r w:rsidR="00794A85" w:rsidRPr="003764AD">
          <w:rPr>
            <w:rStyle w:val="Hiperesteka"/>
            <w:noProof/>
          </w:rPr>
          <w:t>46.3.- Devolución de la garantía</w:t>
        </w:r>
        <w:r w:rsidR="00794A85">
          <w:rPr>
            <w:noProof/>
            <w:webHidden/>
          </w:rPr>
          <w:tab/>
        </w:r>
        <w:r w:rsidR="00794A85">
          <w:rPr>
            <w:noProof/>
            <w:webHidden/>
          </w:rPr>
          <w:fldChar w:fldCharType="begin"/>
        </w:r>
        <w:r w:rsidR="00794A85">
          <w:rPr>
            <w:noProof/>
            <w:webHidden/>
          </w:rPr>
          <w:instrText xml:space="preserve"> PAGEREF _Toc24615671 \h </w:instrText>
        </w:r>
        <w:r w:rsidR="00794A85">
          <w:rPr>
            <w:noProof/>
            <w:webHidden/>
          </w:rPr>
        </w:r>
        <w:r w:rsidR="00794A85">
          <w:rPr>
            <w:noProof/>
            <w:webHidden/>
          </w:rPr>
          <w:fldChar w:fldCharType="separate"/>
        </w:r>
        <w:r w:rsidR="007A3DC8">
          <w:rPr>
            <w:noProof/>
            <w:webHidden/>
          </w:rPr>
          <w:t>36</w:t>
        </w:r>
        <w:r w:rsidR="00794A85">
          <w:rPr>
            <w:noProof/>
            <w:webHidden/>
          </w:rPr>
          <w:fldChar w:fldCharType="end"/>
        </w:r>
      </w:hyperlink>
    </w:p>
    <w:p w:rsidR="00794A85" w:rsidRDefault="00BB5398">
      <w:pPr>
        <w:pStyle w:val="EA2"/>
        <w:rPr>
          <w:rFonts w:asciiTheme="minorHAnsi" w:eastAsiaTheme="minorEastAsia" w:hAnsiTheme="minorHAnsi" w:cstheme="minorBidi"/>
          <w:noProof/>
          <w:sz w:val="22"/>
          <w:szCs w:val="22"/>
        </w:rPr>
      </w:pPr>
      <w:hyperlink w:anchor="_Toc24615672" w:history="1">
        <w:r w:rsidR="00794A85" w:rsidRPr="003764AD">
          <w:rPr>
            <w:rStyle w:val="Hiperesteka"/>
            <w:noProof/>
          </w:rPr>
          <w:t>47.- Resolución del contrato</w:t>
        </w:r>
        <w:r w:rsidR="00794A85">
          <w:rPr>
            <w:noProof/>
            <w:webHidden/>
          </w:rPr>
          <w:tab/>
        </w:r>
        <w:r w:rsidR="00794A85">
          <w:rPr>
            <w:noProof/>
            <w:webHidden/>
          </w:rPr>
          <w:fldChar w:fldCharType="begin"/>
        </w:r>
        <w:r w:rsidR="00794A85">
          <w:rPr>
            <w:noProof/>
            <w:webHidden/>
          </w:rPr>
          <w:instrText xml:space="preserve"> PAGEREF _Toc24615672 \h </w:instrText>
        </w:r>
        <w:r w:rsidR="00794A85">
          <w:rPr>
            <w:noProof/>
            <w:webHidden/>
          </w:rPr>
        </w:r>
        <w:r w:rsidR="00794A85">
          <w:rPr>
            <w:noProof/>
            <w:webHidden/>
          </w:rPr>
          <w:fldChar w:fldCharType="separate"/>
        </w:r>
        <w:r w:rsidR="007A3DC8">
          <w:rPr>
            <w:noProof/>
            <w:webHidden/>
          </w:rPr>
          <w:t>36</w:t>
        </w:r>
        <w:r w:rsidR="00794A85">
          <w:rPr>
            <w:noProof/>
            <w:webHidden/>
          </w:rPr>
          <w:fldChar w:fldCharType="end"/>
        </w:r>
      </w:hyperlink>
    </w:p>
    <w:p w:rsidR="00794A85" w:rsidRDefault="00BB5398">
      <w:pPr>
        <w:pStyle w:val="EA1"/>
        <w:rPr>
          <w:rFonts w:asciiTheme="minorHAnsi" w:eastAsiaTheme="minorEastAsia" w:hAnsiTheme="minorHAnsi" w:cstheme="minorBidi"/>
          <w:b w:val="0"/>
          <w:noProof/>
          <w:sz w:val="22"/>
          <w:szCs w:val="22"/>
          <w:lang w:val="es-ES"/>
        </w:rPr>
      </w:pPr>
      <w:hyperlink w:anchor="_Toc24615673" w:history="1">
        <w:r w:rsidR="00794A85" w:rsidRPr="003764AD">
          <w:rPr>
            <w:rStyle w:val="Hiperesteka"/>
            <w:noProof/>
          </w:rPr>
          <w:t>ANEXO I.- INSTRUCCIONES PARA LA LICITACIÓN ELECTRÓNICA</w:t>
        </w:r>
        <w:r w:rsidR="00794A85">
          <w:rPr>
            <w:noProof/>
            <w:webHidden/>
          </w:rPr>
          <w:tab/>
        </w:r>
        <w:r w:rsidR="00794A85">
          <w:rPr>
            <w:noProof/>
            <w:webHidden/>
          </w:rPr>
          <w:fldChar w:fldCharType="begin"/>
        </w:r>
        <w:r w:rsidR="00794A85">
          <w:rPr>
            <w:noProof/>
            <w:webHidden/>
          </w:rPr>
          <w:instrText xml:space="preserve"> PAGEREF _Toc24615673 \h </w:instrText>
        </w:r>
        <w:r w:rsidR="00794A85">
          <w:rPr>
            <w:noProof/>
            <w:webHidden/>
          </w:rPr>
        </w:r>
        <w:r w:rsidR="00794A85">
          <w:rPr>
            <w:noProof/>
            <w:webHidden/>
          </w:rPr>
          <w:fldChar w:fldCharType="separate"/>
        </w:r>
        <w:r w:rsidR="007A3DC8">
          <w:rPr>
            <w:noProof/>
            <w:webHidden/>
          </w:rPr>
          <w:t>38</w:t>
        </w:r>
        <w:r w:rsidR="00794A85">
          <w:rPr>
            <w:noProof/>
            <w:webHidden/>
          </w:rPr>
          <w:fldChar w:fldCharType="end"/>
        </w:r>
      </w:hyperlink>
    </w:p>
    <w:p w:rsidR="00794A85" w:rsidRDefault="00BB5398">
      <w:pPr>
        <w:pStyle w:val="EA1"/>
        <w:rPr>
          <w:rFonts w:asciiTheme="minorHAnsi" w:eastAsiaTheme="minorEastAsia" w:hAnsiTheme="minorHAnsi" w:cstheme="minorBidi"/>
          <w:b w:val="0"/>
          <w:noProof/>
          <w:sz w:val="22"/>
          <w:szCs w:val="22"/>
          <w:lang w:val="es-ES"/>
        </w:rPr>
      </w:pPr>
      <w:hyperlink w:anchor="_Toc24615674" w:history="1">
        <w:r w:rsidR="00794A85" w:rsidRPr="003764AD">
          <w:rPr>
            <w:rStyle w:val="Hiperesteka"/>
            <w:noProof/>
          </w:rPr>
          <w:t>ADENDA AL ANEXO I.- DATOS A EFECTOS DE RECIBIR NOTIFICACIONES Y COMUNICACIONES</w:t>
        </w:r>
        <w:r w:rsidR="00794A85">
          <w:rPr>
            <w:noProof/>
            <w:webHidden/>
          </w:rPr>
          <w:tab/>
        </w:r>
        <w:r w:rsidR="00794A85">
          <w:rPr>
            <w:noProof/>
            <w:webHidden/>
          </w:rPr>
          <w:fldChar w:fldCharType="begin"/>
        </w:r>
        <w:r w:rsidR="00794A85">
          <w:rPr>
            <w:noProof/>
            <w:webHidden/>
          </w:rPr>
          <w:instrText xml:space="preserve"> PAGEREF _Toc24615674 \h </w:instrText>
        </w:r>
        <w:r w:rsidR="00794A85">
          <w:rPr>
            <w:noProof/>
            <w:webHidden/>
          </w:rPr>
        </w:r>
        <w:r w:rsidR="00794A85">
          <w:rPr>
            <w:noProof/>
            <w:webHidden/>
          </w:rPr>
          <w:fldChar w:fldCharType="separate"/>
        </w:r>
        <w:r w:rsidR="007A3DC8">
          <w:rPr>
            <w:noProof/>
            <w:webHidden/>
          </w:rPr>
          <w:t>39</w:t>
        </w:r>
        <w:r w:rsidR="00794A85">
          <w:rPr>
            <w:noProof/>
            <w:webHidden/>
          </w:rPr>
          <w:fldChar w:fldCharType="end"/>
        </w:r>
      </w:hyperlink>
    </w:p>
    <w:p w:rsidR="00794A85" w:rsidRDefault="00BB5398">
      <w:pPr>
        <w:pStyle w:val="EA1"/>
        <w:rPr>
          <w:rFonts w:asciiTheme="minorHAnsi" w:eastAsiaTheme="minorEastAsia" w:hAnsiTheme="minorHAnsi" w:cstheme="minorBidi"/>
          <w:b w:val="0"/>
          <w:noProof/>
          <w:sz w:val="22"/>
          <w:szCs w:val="22"/>
          <w:lang w:val="es-ES"/>
        </w:rPr>
      </w:pPr>
      <w:hyperlink w:anchor="_Toc24615675" w:history="1">
        <w:r w:rsidR="00794A85" w:rsidRPr="003764AD">
          <w:rPr>
            <w:rStyle w:val="Hiperesteka"/>
            <w:noProof/>
          </w:rPr>
          <w:t>ANEXO II.- INSTRUCCIONES PARA LA CUMPLIMENTACIÓN DEL DOCUMENTO EUROPEO ÚNICO DE CONTRATACIÓN DEUC</w:t>
        </w:r>
        <w:r w:rsidR="00794A85">
          <w:rPr>
            <w:noProof/>
            <w:webHidden/>
          </w:rPr>
          <w:tab/>
        </w:r>
        <w:r w:rsidR="00794A85">
          <w:rPr>
            <w:noProof/>
            <w:webHidden/>
          </w:rPr>
          <w:fldChar w:fldCharType="begin"/>
        </w:r>
        <w:r w:rsidR="00794A85">
          <w:rPr>
            <w:noProof/>
            <w:webHidden/>
          </w:rPr>
          <w:instrText xml:space="preserve"> PAGEREF _Toc24615675 \h </w:instrText>
        </w:r>
        <w:r w:rsidR="00794A85">
          <w:rPr>
            <w:noProof/>
            <w:webHidden/>
          </w:rPr>
        </w:r>
        <w:r w:rsidR="00794A85">
          <w:rPr>
            <w:noProof/>
            <w:webHidden/>
          </w:rPr>
          <w:fldChar w:fldCharType="separate"/>
        </w:r>
        <w:r w:rsidR="007A3DC8">
          <w:rPr>
            <w:noProof/>
            <w:webHidden/>
          </w:rPr>
          <w:t>40</w:t>
        </w:r>
        <w:r w:rsidR="00794A85">
          <w:rPr>
            <w:noProof/>
            <w:webHidden/>
          </w:rPr>
          <w:fldChar w:fldCharType="end"/>
        </w:r>
      </w:hyperlink>
    </w:p>
    <w:p w:rsidR="00794A85" w:rsidRDefault="00BB5398">
      <w:pPr>
        <w:pStyle w:val="EA1"/>
        <w:rPr>
          <w:rFonts w:asciiTheme="minorHAnsi" w:eastAsiaTheme="minorEastAsia" w:hAnsiTheme="minorHAnsi" w:cstheme="minorBidi"/>
          <w:b w:val="0"/>
          <w:noProof/>
          <w:sz w:val="22"/>
          <w:szCs w:val="22"/>
          <w:lang w:val="es-ES"/>
        </w:rPr>
      </w:pPr>
      <w:hyperlink w:anchor="_Toc24615676" w:history="1">
        <w:r w:rsidR="00794A85" w:rsidRPr="003764AD">
          <w:rPr>
            <w:rStyle w:val="Hiperesteka"/>
            <w:noProof/>
          </w:rPr>
          <w:t>ANEXO III.- MODELO DE COMPROMISO DE CONSTITUCIÓN EN UNIÓN TEMPORAL DE EMPRESAS</w:t>
        </w:r>
        <w:r w:rsidR="00794A85">
          <w:rPr>
            <w:noProof/>
            <w:webHidden/>
          </w:rPr>
          <w:tab/>
        </w:r>
        <w:r w:rsidR="00794A85">
          <w:rPr>
            <w:noProof/>
            <w:webHidden/>
          </w:rPr>
          <w:fldChar w:fldCharType="begin"/>
        </w:r>
        <w:r w:rsidR="00794A85">
          <w:rPr>
            <w:noProof/>
            <w:webHidden/>
          </w:rPr>
          <w:instrText xml:space="preserve"> PAGEREF _Toc24615676 \h </w:instrText>
        </w:r>
        <w:r w:rsidR="00794A85">
          <w:rPr>
            <w:noProof/>
            <w:webHidden/>
          </w:rPr>
        </w:r>
        <w:r w:rsidR="00794A85">
          <w:rPr>
            <w:noProof/>
            <w:webHidden/>
          </w:rPr>
          <w:fldChar w:fldCharType="separate"/>
        </w:r>
        <w:r w:rsidR="007A3DC8">
          <w:rPr>
            <w:noProof/>
            <w:webHidden/>
          </w:rPr>
          <w:t>42</w:t>
        </w:r>
        <w:r w:rsidR="00794A85">
          <w:rPr>
            <w:noProof/>
            <w:webHidden/>
          </w:rPr>
          <w:fldChar w:fldCharType="end"/>
        </w:r>
      </w:hyperlink>
    </w:p>
    <w:p w:rsidR="00794A85" w:rsidRDefault="00BB5398">
      <w:pPr>
        <w:pStyle w:val="EA1"/>
        <w:rPr>
          <w:rFonts w:asciiTheme="minorHAnsi" w:eastAsiaTheme="minorEastAsia" w:hAnsiTheme="minorHAnsi" w:cstheme="minorBidi"/>
          <w:b w:val="0"/>
          <w:noProof/>
          <w:sz w:val="22"/>
          <w:szCs w:val="22"/>
          <w:lang w:val="es-ES"/>
        </w:rPr>
      </w:pPr>
      <w:hyperlink w:anchor="_Toc24615677" w:history="1">
        <w:r w:rsidR="00794A85" w:rsidRPr="003764AD">
          <w:rPr>
            <w:rStyle w:val="Hiperesteka"/>
            <w:noProof/>
          </w:rPr>
          <w:t>ANEXO IV.- MODELO DE DECLARACIÓN DE COMPROMISO DE ADSCRIPCIÓN DE MEDIOS</w:t>
        </w:r>
        <w:r w:rsidR="00794A85">
          <w:rPr>
            <w:noProof/>
            <w:webHidden/>
          </w:rPr>
          <w:tab/>
        </w:r>
        <w:r w:rsidR="00794A85">
          <w:rPr>
            <w:noProof/>
            <w:webHidden/>
          </w:rPr>
          <w:fldChar w:fldCharType="begin"/>
        </w:r>
        <w:r w:rsidR="00794A85">
          <w:rPr>
            <w:noProof/>
            <w:webHidden/>
          </w:rPr>
          <w:instrText xml:space="preserve"> PAGEREF _Toc24615677 \h </w:instrText>
        </w:r>
        <w:r w:rsidR="00794A85">
          <w:rPr>
            <w:noProof/>
            <w:webHidden/>
          </w:rPr>
        </w:r>
        <w:r w:rsidR="00794A85">
          <w:rPr>
            <w:noProof/>
            <w:webHidden/>
          </w:rPr>
          <w:fldChar w:fldCharType="separate"/>
        </w:r>
        <w:r w:rsidR="007A3DC8">
          <w:rPr>
            <w:noProof/>
            <w:webHidden/>
          </w:rPr>
          <w:t>44</w:t>
        </w:r>
        <w:r w:rsidR="00794A85">
          <w:rPr>
            <w:noProof/>
            <w:webHidden/>
          </w:rPr>
          <w:fldChar w:fldCharType="end"/>
        </w:r>
      </w:hyperlink>
    </w:p>
    <w:p w:rsidR="00794A85" w:rsidRDefault="00BB5398">
      <w:pPr>
        <w:pStyle w:val="EA1"/>
        <w:rPr>
          <w:rFonts w:asciiTheme="minorHAnsi" w:eastAsiaTheme="minorEastAsia" w:hAnsiTheme="minorHAnsi" w:cstheme="minorBidi"/>
          <w:b w:val="0"/>
          <w:noProof/>
          <w:sz w:val="22"/>
          <w:szCs w:val="22"/>
          <w:lang w:val="es-ES"/>
        </w:rPr>
      </w:pPr>
      <w:hyperlink w:anchor="_Toc24615678" w:history="1">
        <w:r w:rsidR="00794A85" w:rsidRPr="003764AD">
          <w:rPr>
            <w:rStyle w:val="Hiperesteka"/>
            <w:noProof/>
          </w:rPr>
          <w:t>ANEXO V.- MODELO DE DECLARACIÓN RELATIVA AL GRUPO EMPRESARIAL</w:t>
        </w:r>
        <w:r w:rsidR="00794A85">
          <w:rPr>
            <w:noProof/>
            <w:webHidden/>
          </w:rPr>
          <w:tab/>
        </w:r>
        <w:r w:rsidR="00794A85">
          <w:rPr>
            <w:noProof/>
            <w:webHidden/>
          </w:rPr>
          <w:fldChar w:fldCharType="begin"/>
        </w:r>
        <w:r w:rsidR="00794A85">
          <w:rPr>
            <w:noProof/>
            <w:webHidden/>
          </w:rPr>
          <w:instrText xml:space="preserve"> PAGEREF _Toc24615678 \h </w:instrText>
        </w:r>
        <w:r w:rsidR="00794A85">
          <w:rPr>
            <w:noProof/>
            <w:webHidden/>
          </w:rPr>
        </w:r>
        <w:r w:rsidR="00794A85">
          <w:rPr>
            <w:noProof/>
            <w:webHidden/>
          </w:rPr>
          <w:fldChar w:fldCharType="separate"/>
        </w:r>
        <w:r w:rsidR="007A3DC8">
          <w:rPr>
            <w:noProof/>
            <w:webHidden/>
          </w:rPr>
          <w:t>45</w:t>
        </w:r>
        <w:r w:rsidR="00794A85">
          <w:rPr>
            <w:noProof/>
            <w:webHidden/>
          </w:rPr>
          <w:fldChar w:fldCharType="end"/>
        </w:r>
      </w:hyperlink>
    </w:p>
    <w:p w:rsidR="00794A85" w:rsidRDefault="00BB5398">
      <w:pPr>
        <w:pStyle w:val="EA1"/>
        <w:rPr>
          <w:rFonts w:asciiTheme="minorHAnsi" w:eastAsiaTheme="minorEastAsia" w:hAnsiTheme="minorHAnsi" w:cstheme="minorBidi"/>
          <w:b w:val="0"/>
          <w:noProof/>
          <w:sz w:val="22"/>
          <w:szCs w:val="22"/>
          <w:lang w:val="es-ES"/>
        </w:rPr>
      </w:pPr>
      <w:hyperlink w:anchor="_Toc24615679" w:history="1">
        <w:r w:rsidR="00794A85" w:rsidRPr="003764AD">
          <w:rPr>
            <w:rStyle w:val="Hiperesteka"/>
            <w:noProof/>
          </w:rPr>
          <w:t>ANEXO VI.- MODELO DE DECLARACIÓN DEL CUMPLIMIENTO DEL CÓDIGO DE CONDUCTA Y MARCO DE INTEGRIDAD INSTITUCIONAL APLICABLE A LA CONTRATACIÓN PÚBLICA</w:t>
        </w:r>
        <w:r w:rsidR="00794A85">
          <w:rPr>
            <w:noProof/>
            <w:webHidden/>
          </w:rPr>
          <w:tab/>
        </w:r>
        <w:r w:rsidR="00794A85">
          <w:rPr>
            <w:noProof/>
            <w:webHidden/>
          </w:rPr>
          <w:fldChar w:fldCharType="begin"/>
        </w:r>
        <w:r w:rsidR="00794A85">
          <w:rPr>
            <w:noProof/>
            <w:webHidden/>
          </w:rPr>
          <w:instrText xml:space="preserve"> PAGEREF _Toc24615679 \h </w:instrText>
        </w:r>
        <w:r w:rsidR="00794A85">
          <w:rPr>
            <w:noProof/>
            <w:webHidden/>
          </w:rPr>
        </w:r>
        <w:r w:rsidR="00794A85">
          <w:rPr>
            <w:noProof/>
            <w:webHidden/>
          </w:rPr>
          <w:fldChar w:fldCharType="separate"/>
        </w:r>
        <w:r w:rsidR="007A3DC8">
          <w:rPr>
            <w:noProof/>
            <w:webHidden/>
          </w:rPr>
          <w:t>46</w:t>
        </w:r>
        <w:r w:rsidR="00794A85">
          <w:rPr>
            <w:noProof/>
            <w:webHidden/>
          </w:rPr>
          <w:fldChar w:fldCharType="end"/>
        </w:r>
      </w:hyperlink>
    </w:p>
    <w:p w:rsidR="00794A85" w:rsidRDefault="00BB5398">
      <w:pPr>
        <w:pStyle w:val="EA1"/>
        <w:rPr>
          <w:rFonts w:asciiTheme="minorHAnsi" w:eastAsiaTheme="minorEastAsia" w:hAnsiTheme="minorHAnsi" w:cstheme="minorBidi"/>
          <w:b w:val="0"/>
          <w:noProof/>
          <w:sz w:val="22"/>
          <w:szCs w:val="22"/>
          <w:lang w:val="es-ES"/>
        </w:rPr>
      </w:pPr>
      <w:hyperlink w:anchor="_Toc24615680" w:history="1">
        <w:r w:rsidR="00794A85" w:rsidRPr="003764AD">
          <w:rPr>
            <w:rStyle w:val="Hiperesteka"/>
            <w:noProof/>
          </w:rPr>
          <w:t>ANEXO VII.- MODELO DE DECLARACIÓN COMPLEMENTARIA DE LOS DOCUMENTOS Y DATOS PRESENTADOS CONSIDERADOS CONFIDENCIALES</w:t>
        </w:r>
        <w:r w:rsidR="00794A85">
          <w:rPr>
            <w:noProof/>
            <w:webHidden/>
          </w:rPr>
          <w:tab/>
        </w:r>
        <w:r w:rsidR="00794A85">
          <w:rPr>
            <w:noProof/>
            <w:webHidden/>
          </w:rPr>
          <w:fldChar w:fldCharType="begin"/>
        </w:r>
        <w:r w:rsidR="00794A85">
          <w:rPr>
            <w:noProof/>
            <w:webHidden/>
          </w:rPr>
          <w:instrText xml:space="preserve"> PAGEREF _Toc24615680 \h </w:instrText>
        </w:r>
        <w:r w:rsidR="00794A85">
          <w:rPr>
            <w:noProof/>
            <w:webHidden/>
          </w:rPr>
        </w:r>
        <w:r w:rsidR="00794A85">
          <w:rPr>
            <w:noProof/>
            <w:webHidden/>
          </w:rPr>
          <w:fldChar w:fldCharType="separate"/>
        </w:r>
        <w:r w:rsidR="007A3DC8">
          <w:rPr>
            <w:noProof/>
            <w:webHidden/>
          </w:rPr>
          <w:t>47</w:t>
        </w:r>
        <w:r w:rsidR="00794A85">
          <w:rPr>
            <w:noProof/>
            <w:webHidden/>
          </w:rPr>
          <w:fldChar w:fldCharType="end"/>
        </w:r>
      </w:hyperlink>
    </w:p>
    <w:p w:rsidR="00794A85" w:rsidRDefault="00BB5398">
      <w:pPr>
        <w:pStyle w:val="EA1"/>
        <w:rPr>
          <w:rFonts w:asciiTheme="minorHAnsi" w:eastAsiaTheme="minorEastAsia" w:hAnsiTheme="minorHAnsi" w:cstheme="minorBidi"/>
          <w:b w:val="0"/>
          <w:noProof/>
          <w:sz w:val="22"/>
          <w:szCs w:val="22"/>
          <w:lang w:val="es-ES"/>
        </w:rPr>
      </w:pPr>
      <w:hyperlink w:anchor="_Toc24615681" w:history="1">
        <w:r w:rsidR="00794A85" w:rsidRPr="003764AD">
          <w:rPr>
            <w:rStyle w:val="Hiperesteka"/>
            <w:noProof/>
          </w:rPr>
          <w:t>ANEXO VIII. - MODELO DE AVAL</w:t>
        </w:r>
        <w:r w:rsidR="00794A85">
          <w:rPr>
            <w:noProof/>
            <w:webHidden/>
          </w:rPr>
          <w:tab/>
        </w:r>
        <w:r w:rsidR="00794A85">
          <w:rPr>
            <w:noProof/>
            <w:webHidden/>
          </w:rPr>
          <w:fldChar w:fldCharType="begin"/>
        </w:r>
        <w:r w:rsidR="00794A85">
          <w:rPr>
            <w:noProof/>
            <w:webHidden/>
          </w:rPr>
          <w:instrText xml:space="preserve"> PAGEREF _Toc24615681 \h </w:instrText>
        </w:r>
        <w:r w:rsidR="00794A85">
          <w:rPr>
            <w:noProof/>
            <w:webHidden/>
          </w:rPr>
        </w:r>
        <w:r w:rsidR="00794A85">
          <w:rPr>
            <w:noProof/>
            <w:webHidden/>
          </w:rPr>
          <w:fldChar w:fldCharType="separate"/>
        </w:r>
        <w:r w:rsidR="007A3DC8">
          <w:rPr>
            <w:noProof/>
            <w:webHidden/>
          </w:rPr>
          <w:t>48</w:t>
        </w:r>
        <w:r w:rsidR="00794A85">
          <w:rPr>
            <w:noProof/>
            <w:webHidden/>
          </w:rPr>
          <w:fldChar w:fldCharType="end"/>
        </w:r>
      </w:hyperlink>
    </w:p>
    <w:p w:rsidR="00794A85" w:rsidRDefault="00BB5398">
      <w:pPr>
        <w:pStyle w:val="EA1"/>
        <w:rPr>
          <w:rFonts w:asciiTheme="minorHAnsi" w:eastAsiaTheme="minorEastAsia" w:hAnsiTheme="minorHAnsi" w:cstheme="minorBidi"/>
          <w:b w:val="0"/>
          <w:noProof/>
          <w:sz w:val="22"/>
          <w:szCs w:val="22"/>
          <w:lang w:val="es-ES"/>
        </w:rPr>
      </w:pPr>
      <w:hyperlink w:anchor="_Toc24615682" w:history="1">
        <w:r w:rsidR="00794A85" w:rsidRPr="003764AD">
          <w:rPr>
            <w:rStyle w:val="Hiperesteka"/>
            <w:noProof/>
          </w:rPr>
          <w:t>ANEXO IX.- MODELO DE OFERTA ECONÓMICA Y DE LOS OTROS ELEMENTOS DE LA OFERTA EVALUABLES MEDIANTE FÓRMULAS</w:t>
        </w:r>
        <w:r w:rsidR="00794A85">
          <w:rPr>
            <w:noProof/>
            <w:webHidden/>
          </w:rPr>
          <w:tab/>
        </w:r>
        <w:r w:rsidR="00794A85">
          <w:rPr>
            <w:noProof/>
            <w:webHidden/>
          </w:rPr>
          <w:fldChar w:fldCharType="begin"/>
        </w:r>
        <w:r w:rsidR="00794A85">
          <w:rPr>
            <w:noProof/>
            <w:webHidden/>
          </w:rPr>
          <w:instrText xml:space="preserve"> PAGEREF _Toc24615682 \h </w:instrText>
        </w:r>
        <w:r w:rsidR="00794A85">
          <w:rPr>
            <w:noProof/>
            <w:webHidden/>
          </w:rPr>
        </w:r>
        <w:r w:rsidR="00794A85">
          <w:rPr>
            <w:noProof/>
            <w:webHidden/>
          </w:rPr>
          <w:fldChar w:fldCharType="separate"/>
        </w:r>
        <w:r w:rsidR="007A3DC8">
          <w:rPr>
            <w:noProof/>
            <w:webHidden/>
          </w:rPr>
          <w:t>49</w:t>
        </w:r>
        <w:r w:rsidR="00794A85">
          <w:rPr>
            <w:noProof/>
            <w:webHidden/>
          </w:rPr>
          <w:fldChar w:fldCharType="end"/>
        </w:r>
      </w:hyperlink>
    </w:p>
    <w:p w:rsidR="00794A85" w:rsidRDefault="00BB5398">
      <w:pPr>
        <w:pStyle w:val="EA1"/>
        <w:rPr>
          <w:rFonts w:asciiTheme="minorHAnsi" w:eastAsiaTheme="minorEastAsia" w:hAnsiTheme="minorHAnsi" w:cstheme="minorBidi"/>
          <w:b w:val="0"/>
          <w:noProof/>
          <w:sz w:val="22"/>
          <w:szCs w:val="22"/>
          <w:lang w:val="es-ES"/>
        </w:rPr>
      </w:pPr>
      <w:hyperlink w:anchor="_Toc24615683" w:history="1">
        <w:r w:rsidR="00794A85" w:rsidRPr="003764AD">
          <w:rPr>
            <w:rStyle w:val="Hiperesteka"/>
            <w:noProof/>
          </w:rPr>
          <w:t>ANEXO X.- PROPUESTA DE SISTEMA DE EVALUACIÓN DE LOS CRITERIOS DE ADJUDICACIÓN Y LAS CONDICIONES ESPECIALES DE EJECUCIÓN DE CARÁCTER SOCIAL</w:t>
        </w:r>
        <w:r w:rsidR="00794A85">
          <w:rPr>
            <w:noProof/>
            <w:webHidden/>
          </w:rPr>
          <w:tab/>
        </w:r>
        <w:r w:rsidR="00794A85">
          <w:rPr>
            <w:noProof/>
            <w:webHidden/>
          </w:rPr>
          <w:fldChar w:fldCharType="begin"/>
        </w:r>
        <w:r w:rsidR="00794A85">
          <w:rPr>
            <w:noProof/>
            <w:webHidden/>
          </w:rPr>
          <w:instrText xml:space="preserve"> PAGEREF _Toc24615683 \h </w:instrText>
        </w:r>
        <w:r w:rsidR="00794A85">
          <w:rPr>
            <w:noProof/>
            <w:webHidden/>
          </w:rPr>
        </w:r>
        <w:r w:rsidR="00794A85">
          <w:rPr>
            <w:noProof/>
            <w:webHidden/>
          </w:rPr>
          <w:fldChar w:fldCharType="separate"/>
        </w:r>
        <w:r w:rsidR="007A3DC8">
          <w:rPr>
            <w:noProof/>
            <w:webHidden/>
          </w:rPr>
          <w:t>50</w:t>
        </w:r>
        <w:r w:rsidR="00794A85">
          <w:rPr>
            <w:noProof/>
            <w:webHidden/>
          </w:rPr>
          <w:fldChar w:fldCharType="end"/>
        </w:r>
      </w:hyperlink>
    </w:p>
    <w:p w:rsidR="00367F2F" w:rsidRPr="006918E8" w:rsidRDefault="00367F2F" w:rsidP="00233FE9">
      <w:pPr>
        <w:spacing w:line="240" w:lineRule="atLeast"/>
        <w:rPr>
          <w:rFonts w:ascii="Arial" w:hAnsi="Arial" w:cs="Arial"/>
          <w:b/>
          <w:sz w:val="22"/>
        </w:rPr>
      </w:pPr>
      <w:r w:rsidRPr="006918E8">
        <w:rPr>
          <w:rFonts w:cs="Arial"/>
          <w:b/>
          <w:sz w:val="22"/>
        </w:rPr>
        <w:fldChar w:fldCharType="end"/>
      </w:r>
    </w:p>
    <w:p w:rsidR="00367F2F" w:rsidRPr="006918E8" w:rsidRDefault="00367F2F" w:rsidP="00233FE9">
      <w:pPr>
        <w:spacing w:line="240" w:lineRule="atLeast"/>
        <w:rPr>
          <w:rFonts w:ascii="Arial" w:hAnsi="Arial" w:cs="Arial"/>
          <w:b/>
          <w:sz w:val="22"/>
        </w:rPr>
      </w:pPr>
    </w:p>
    <w:p w:rsidR="00367F2F" w:rsidRPr="006918E8" w:rsidRDefault="00367F2F" w:rsidP="00233FE9">
      <w:pPr>
        <w:spacing w:line="240" w:lineRule="atLeast"/>
        <w:rPr>
          <w:rFonts w:ascii="Arial" w:hAnsi="Arial" w:cs="Arial"/>
          <w:b/>
          <w:sz w:val="22"/>
        </w:rPr>
      </w:pPr>
    </w:p>
    <w:p w:rsidR="00367F2F" w:rsidRPr="006918E8" w:rsidRDefault="00367F2F" w:rsidP="00233FE9">
      <w:pPr>
        <w:spacing w:line="240" w:lineRule="atLeast"/>
        <w:rPr>
          <w:rFonts w:ascii="Arial" w:hAnsi="Arial" w:cs="Arial"/>
          <w:b/>
          <w:sz w:val="22"/>
        </w:rPr>
      </w:pPr>
    </w:p>
    <w:p w:rsidR="00367F2F" w:rsidRPr="006918E8" w:rsidRDefault="00367F2F" w:rsidP="00233FE9">
      <w:pPr>
        <w:spacing w:line="240" w:lineRule="atLeast"/>
        <w:rPr>
          <w:rFonts w:ascii="Arial" w:hAnsi="Arial" w:cs="Arial"/>
        </w:rPr>
        <w:sectPr w:rsidR="00367F2F" w:rsidRPr="006918E8" w:rsidSect="00A8509D">
          <w:headerReference w:type="default" r:id="rId12"/>
          <w:footerReference w:type="default" r:id="rId13"/>
          <w:pgSz w:w="11906" w:h="16838"/>
          <w:pgMar w:top="1985" w:right="1701" w:bottom="1701" w:left="1701" w:header="709" w:footer="709" w:gutter="0"/>
          <w:cols w:space="708"/>
          <w:docGrid w:linePitch="360"/>
        </w:sectPr>
      </w:pPr>
    </w:p>
    <w:p w:rsidR="00367F2F" w:rsidRPr="006918E8" w:rsidRDefault="00367F2F" w:rsidP="00233FE9">
      <w:pPr>
        <w:pStyle w:val="1izenburua"/>
        <w:spacing w:line="240" w:lineRule="atLeast"/>
        <w:jc w:val="center"/>
        <w:rPr>
          <w:sz w:val="22"/>
          <w:szCs w:val="22"/>
        </w:rPr>
      </w:pPr>
      <w:bookmarkStart w:id="30" w:name="_Toc463331524"/>
      <w:bookmarkStart w:id="31" w:name="_Toc506479357"/>
      <w:bookmarkStart w:id="32" w:name="_Toc24615592"/>
      <w:r w:rsidRPr="006918E8">
        <w:rPr>
          <w:sz w:val="22"/>
          <w:szCs w:val="22"/>
        </w:rPr>
        <w:t>CAPÍTULO I - DISPOSICIONES GENERALES</w:t>
      </w:r>
      <w:bookmarkEnd w:id="30"/>
      <w:bookmarkEnd w:id="31"/>
      <w:bookmarkEnd w:id="32"/>
    </w:p>
    <w:p w:rsidR="00367F2F" w:rsidRPr="006918E8" w:rsidRDefault="00367F2F" w:rsidP="00233FE9">
      <w:pPr>
        <w:pStyle w:val="2izenburua"/>
        <w:spacing w:line="240" w:lineRule="atLeast"/>
        <w:jc w:val="both"/>
        <w:rPr>
          <w:i w:val="0"/>
          <w:iCs w:val="0"/>
          <w:sz w:val="22"/>
        </w:rPr>
      </w:pPr>
      <w:bookmarkStart w:id="33" w:name="_Ref42334654"/>
      <w:bookmarkStart w:id="34" w:name="_Toc42401645"/>
      <w:bookmarkStart w:id="35" w:name="_Toc46289359"/>
      <w:bookmarkStart w:id="36" w:name="_Toc46543138"/>
      <w:bookmarkStart w:id="37" w:name="_Toc46825242"/>
      <w:bookmarkStart w:id="38" w:name="_Toc54085013"/>
      <w:bookmarkStart w:id="39" w:name="_Toc442871778"/>
      <w:bookmarkStart w:id="40" w:name="_Toc463331525"/>
      <w:bookmarkStart w:id="41" w:name="_Toc506479358"/>
      <w:bookmarkStart w:id="42" w:name="_Toc24615593"/>
      <w:r w:rsidRPr="006918E8">
        <w:rPr>
          <w:i w:val="0"/>
          <w:iCs w:val="0"/>
          <w:sz w:val="22"/>
        </w:rPr>
        <w:t>1.- Objeto del contrato</w:t>
      </w:r>
      <w:bookmarkEnd w:id="33"/>
      <w:bookmarkEnd w:id="34"/>
      <w:bookmarkEnd w:id="35"/>
      <w:bookmarkEnd w:id="36"/>
      <w:bookmarkEnd w:id="37"/>
      <w:bookmarkEnd w:id="38"/>
      <w:bookmarkEnd w:id="39"/>
      <w:bookmarkEnd w:id="40"/>
      <w:bookmarkEnd w:id="41"/>
      <w:bookmarkEnd w:id="42"/>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1.- Constituye el objeto del contrato la prestación de los servicios descritos en el </w:t>
      </w:r>
      <w:hyperlink w:anchor="CC_3" w:history="1">
        <w:r w:rsidRPr="006918E8">
          <w:rPr>
            <w:rStyle w:val="Hiperesteka"/>
            <w:rFonts w:ascii="Arial" w:hAnsi="Arial" w:cs="Arial"/>
            <w:b/>
          </w:rPr>
          <w:t>apartado 3</w:t>
        </w:r>
      </w:hyperlink>
      <w:r w:rsidRPr="006918E8">
        <w:rPr>
          <w:rFonts w:ascii="Arial" w:hAnsi="Arial" w:cs="Arial"/>
        </w:rPr>
        <w:t xml:space="preserve"> del cuadro de características del presente pliego, teniendo en cuenta, en su caso, las modificaciones que puedan tramitarse conforme a los supuestos previstos en la Ley 9/2017, de 8 de noviembre, de Contratos del Sector Público (LCSP), por la que se transponen al ordenamiento jurídico español las Directivas del Parlamento Europeo y del Consejo 2014/23/UE y 2014/24/UE, de 26 de febrero de 2014.</w:t>
      </w:r>
    </w:p>
    <w:p w:rsidR="00367F2F" w:rsidRPr="006918E8" w:rsidRDefault="00367F2F" w:rsidP="00233FE9">
      <w:pPr>
        <w:spacing w:before="60" w:line="240" w:lineRule="atLeast"/>
        <w:jc w:val="both"/>
        <w:rPr>
          <w:rFonts w:ascii="Arial" w:hAnsi="Arial" w:cs="Arial"/>
        </w:rPr>
      </w:pPr>
      <w:r w:rsidRPr="006918E8">
        <w:rPr>
          <w:rFonts w:ascii="Arial" w:hAnsi="Arial" w:cs="Arial"/>
        </w:rPr>
        <w:t>Cuando así se establezca en dicho apartado se licitará por lotes, siguiendo los términos y límites que se describen en el mismo, conforme al artículo 99 de la LCSP. Todas las referencias efectuadas en el presente pliego al contrato o a la empresa adjudicataria se entenderán hechas a cada lote en los que se divida el objeto del contrato en su caso.</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2.- La codificación correspondiente a la nomenclatura Vocabulario Común de Contratos (CPV) figura en el </w:t>
      </w:r>
      <w:hyperlink w:anchor="CC_3" w:history="1">
        <w:r w:rsidRPr="006918E8">
          <w:rPr>
            <w:rStyle w:val="Hiperesteka"/>
            <w:rFonts w:ascii="Arial" w:hAnsi="Arial" w:cs="Arial"/>
            <w:b/>
          </w:rPr>
          <w:t>apartado 3</w:t>
        </w:r>
      </w:hyperlink>
      <w:r w:rsidRPr="006918E8">
        <w:rPr>
          <w:rFonts w:ascii="Arial" w:hAnsi="Arial" w:cs="Arial"/>
        </w:rPr>
        <w:t xml:space="preserve"> del cuadro de características.</w:t>
      </w:r>
    </w:p>
    <w:p w:rsidR="00367F2F" w:rsidRPr="006918E8" w:rsidRDefault="00367F2F" w:rsidP="00233FE9">
      <w:pPr>
        <w:pStyle w:val="2izenburua"/>
        <w:spacing w:line="240" w:lineRule="atLeast"/>
        <w:jc w:val="both"/>
        <w:rPr>
          <w:i w:val="0"/>
          <w:iCs w:val="0"/>
          <w:sz w:val="22"/>
        </w:rPr>
      </w:pPr>
      <w:bookmarkStart w:id="43" w:name="_Toc463331526"/>
      <w:bookmarkStart w:id="44" w:name="_Toc506479359"/>
      <w:bookmarkStart w:id="45" w:name="_Toc24615594"/>
      <w:r w:rsidRPr="006918E8">
        <w:rPr>
          <w:i w:val="0"/>
          <w:iCs w:val="0"/>
          <w:sz w:val="22"/>
        </w:rPr>
        <w:t>2.- Necesidades administrativas a satisfacer mediante el contrato</w:t>
      </w:r>
      <w:bookmarkEnd w:id="43"/>
      <w:bookmarkEnd w:id="44"/>
      <w:bookmarkEnd w:id="45"/>
    </w:p>
    <w:p w:rsidR="00367F2F" w:rsidRPr="006918E8" w:rsidRDefault="00367F2F" w:rsidP="00732AFF">
      <w:pPr>
        <w:pStyle w:val="Gorputz-testua3"/>
        <w:tabs>
          <w:tab w:val="clear" w:pos="0"/>
          <w:tab w:val="clear" w:pos="214"/>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s>
        <w:suppressAutoHyphens w:val="0"/>
        <w:spacing w:before="60" w:line="240" w:lineRule="atLeast"/>
        <w:rPr>
          <w:rFonts w:cs="Arial"/>
          <w:b w:val="0"/>
          <w:sz w:val="20"/>
        </w:rPr>
      </w:pPr>
      <w:r w:rsidRPr="006918E8">
        <w:rPr>
          <w:rFonts w:cs="Arial"/>
          <w:b w:val="0"/>
          <w:sz w:val="20"/>
        </w:rPr>
        <w:t>Con este contrato se satisfarán las necesidades que se describen en el pliego de prescripciones técnicas, mediante la prestación de los servicios descritos en el mismo.</w:t>
      </w:r>
    </w:p>
    <w:p w:rsidR="00367F2F" w:rsidRPr="006918E8" w:rsidRDefault="00367F2F" w:rsidP="00233FE9">
      <w:pPr>
        <w:pStyle w:val="2izenburua"/>
        <w:spacing w:line="240" w:lineRule="atLeast"/>
        <w:jc w:val="both"/>
        <w:rPr>
          <w:i w:val="0"/>
          <w:iCs w:val="0"/>
          <w:sz w:val="22"/>
        </w:rPr>
      </w:pPr>
      <w:bookmarkStart w:id="46" w:name="_Toc463331528"/>
      <w:bookmarkStart w:id="47" w:name="_Toc506479360"/>
      <w:bookmarkStart w:id="48" w:name="_Toc24615595"/>
      <w:bookmarkStart w:id="49" w:name="_Toc463331527"/>
      <w:r w:rsidRPr="006918E8">
        <w:rPr>
          <w:i w:val="0"/>
          <w:iCs w:val="0"/>
          <w:sz w:val="22"/>
        </w:rPr>
        <w:t>3.- Presupuesto base de licitación</w:t>
      </w:r>
      <w:bookmarkEnd w:id="46"/>
      <w:bookmarkEnd w:id="47"/>
      <w:bookmarkEnd w:id="48"/>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El importe del presupuesto base de licitación del contrato, calculado conforme al artículo 100.2 de la LCSP, es el señalado como máximo en el </w:t>
      </w:r>
      <w:hyperlink w:anchor="CC_4" w:history="1">
        <w:r w:rsidRPr="006918E8">
          <w:rPr>
            <w:rStyle w:val="Hiperesteka"/>
            <w:rFonts w:ascii="Arial" w:hAnsi="Arial" w:cs="Arial"/>
            <w:b/>
          </w:rPr>
          <w:t>apartado 4</w:t>
        </w:r>
      </w:hyperlink>
      <w:r w:rsidRPr="006918E8">
        <w:rPr>
          <w:rFonts w:ascii="Arial" w:hAnsi="Arial" w:cs="Arial"/>
        </w:rPr>
        <w:t xml:space="preserve"> del cuadro de características, incluido el Impuesto sobre el Valor Añadido.</w:t>
      </w:r>
    </w:p>
    <w:p w:rsidR="00367F2F" w:rsidRPr="006918E8" w:rsidRDefault="00367F2F" w:rsidP="00233FE9">
      <w:pPr>
        <w:pStyle w:val="2izenburua"/>
        <w:spacing w:line="240" w:lineRule="atLeast"/>
        <w:jc w:val="both"/>
        <w:rPr>
          <w:i w:val="0"/>
          <w:iCs w:val="0"/>
          <w:sz w:val="22"/>
        </w:rPr>
      </w:pPr>
      <w:bookmarkStart w:id="50" w:name="_Toc506479361"/>
      <w:bookmarkStart w:id="51" w:name="_Toc24615596"/>
      <w:r w:rsidRPr="006918E8">
        <w:rPr>
          <w:i w:val="0"/>
          <w:iCs w:val="0"/>
          <w:sz w:val="22"/>
        </w:rPr>
        <w:t>4.- Valor estimado del contrato</w:t>
      </w:r>
      <w:bookmarkEnd w:id="49"/>
      <w:bookmarkEnd w:id="50"/>
      <w:bookmarkEnd w:id="51"/>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1.- El valor estimado del contrato, calculado conforme al artículo 101 de la LCSP y recogido en el </w:t>
      </w:r>
      <w:hyperlink w:anchor="CC_5" w:history="1">
        <w:r w:rsidRPr="006918E8">
          <w:rPr>
            <w:rStyle w:val="Hiperesteka"/>
            <w:rFonts w:ascii="Arial" w:hAnsi="Arial" w:cs="Arial"/>
            <w:b/>
          </w:rPr>
          <w:t>apartado 5</w:t>
        </w:r>
      </w:hyperlink>
      <w:r w:rsidRPr="006918E8">
        <w:rPr>
          <w:rFonts w:ascii="Arial" w:hAnsi="Arial" w:cs="Arial"/>
        </w:rPr>
        <w:t xml:space="preserve"> del cuadro de características, ha sido tenido en cuenta para elegir, tanto el procedimiento de adjudicación aplicable a este contrato y la publicidad a la que va a someterse, como para establecer las condiciones de aptitud de las personas físicas y jurídicas licitadoras (en adelante las licitadoras) y el régimen de recursos aplicable. Dicho valor estimado incluirá, en el supuesto de que así se prevean, las posibles modificaciones contractuales al alza señaladas en el </w:t>
      </w:r>
      <w:hyperlink w:anchor="CC_22" w:history="1">
        <w:r w:rsidRPr="006918E8">
          <w:rPr>
            <w:rStyle w:val="Hiperesteka"/>
            <w:rFonts w:ascii="Arial" w:hAnsi="Arial" w:cs="Arial"/>
            <w:b/>
          </w:rPr>
          <w:t>apartado 2</w:t>
        </w:r>
        <w:r w:rsidR="00A41718">
          <w:rPr>
            <w:rStyle w:val="Hiperesteka"/>
            <w:rFonts w:ascii="Arial" w:hAnsi="Arial" w:cs="Arial"/>
            <w:b/>
          </w:rPr>
          <w:t>2</w:t>
        </w:r>
      </w:hyperlink>
      <w:r w:rsidRPr="006918E8">
        <w:rPr>
          <w:rFonts w:ascii="Arial" w:hAnsi="Arial" w:cs="Arial"/>
        </w:rPr>
        <w:t xml:space="preserve"> del cuadro de características.</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2.- A los efectos de lo previsto en el artículo 101.5 de la LCSP, en el </w:t>
      </w:r>
      <w:hyperlink w:anchor="CC_5" w:history="1">
        <w:r w:rsidRPr="006918E8">
          <w:rPr>
            <w:rStyle w:val="Hiperesteka"/>
            <w:rFonts w:ascii="Arial" w:hAnsi="Arial" w:cs="Arial"/>
            <w:b/>
          </w:rPr>
          <w:t>apartado 5</w:t>
        </w:r>
      </w:hyperlink>
      <w:r w:rsidRPr="006918E8">
        <w:rPr>
          <w:rFonts w:ascii="Arial" w:hAnsi="Arial" w:cs="Arial"/>
        </w:rPr>
        <w:t xml:space="preserve"> del cuadro de características se indica el método utilizado para la determinación del valor estimado del contrato.</w:t>
      </w:r>
    </w:p>
    <w:p w:rsidR="00367F2F" w:rsidRPr="006918E8" w:rsidRDefault="00367F2F" w:rsidP="00233FE9">
      <w:pPr>
        <w:pStyle w:val="2izenburua"/>
        <w:spacing w:line="240" w:lineRule="atLeast"/>
        <w:jc w:val="both"/>
        <w:rPr>
          <w:i w:val="0"/>
          <w:iCs w:val="0"/>
          <w:sz w:val="22"/>
        </w:rPr>
      </w:pPr>
      <w:bookmarkStart w:id="52" w:name="_Toc463331529"/>
      <w:bookmarkStart w:id="53" w:name="_Toc506479362"/>
      <w:bookmarkStart w:id="54" w:name="_Toc24615597"/>
      <w:r w:rsidRPr="006918E8">
        <w:rPr>
          <w:i w:val="0"/>
          <w:iCs w:val="0"/>
          <w:sz w:val="22"/>
        </w:rPr>
        <w:t>5.- Precio del contrato</w:t>
      </w:r>
      <w:bookmarkEnd w:id="52"/>
      <w:bookmarkEnd w:id="53"/>
      <w:bookmarkEnd w:id="54"/>
    </w:p>
    <w:p w:rsidR="00367F2F" w:rsidRPr="006918E8" w:rsidRDefault="00367F2F" w:rsidP="00732AFF">
      <w:pPr>
        <w:spacing w:before="60" w:line="240" w:lineRule="atLeast"/>
        <w:jc w:val="both"/>
        <w:rPr>
          <w:rFonts w:ascii="Arial" w:hAnsi="Arial" w:cs="Arial"/>
        </w:rPr>
      </w:pPr>
      <w:r w:rsidRPr="006918E8">
        <w:rPr>
          <w:rFonts w:ascii="Arial" w:hAnsi="Arial" w:cs="Arial"/>
        </w:rPr>
        <w:t>1.- El precio del contrato será el que resulte de la adjudicación del mismo e indicará como partida independiente el IVA. En el precio del contrato se considerarán incluidos los tributos, tasas y cánones de cualquier índole que sean de aplicación, así como todos los gastos que se originen para la adjudicataria como consecuencia del cumplimiento de las obligaciones contempladas en el presente pliego.</w:t>
      </w:r>
    </w:p>
    <w:p w:rsidR="00367F2F" w:rsidRPr="006918E8" w:rsidRDefault="00367F2F" w:rsidP="00732AFF">
      <w:pPr>
        <w:spacing w:before="60" w:line="240" w:lineRule="atLeast"/>
        <w:jc w:val="both"/>
        <w:rPr>
          <w:rFonts w:ascii="Arial" w:hAnsi="Arial" w:cs="Arial"/>
        </w:rPr>
      </w:pPr>
      <w:r w:rsidRPr="006918E8">
        <w:rPr>
          <w:rFonts w:ascii="Arial" w:hAnsi="Arial" w:cs="Arial"/>
        </w:rPr>
        <w:t xml:space="preserve">2.- A efectos de lo previsto en el artículo 102.4 de la LCSP, en el </w:t>
      </w:r>
      <w:hyperlink w:anchor="CC_4" w:history="1">
        <w:r w:rsidRPr="006918E8">
          <w:rPr>
            <w:rStyle w:val="Hiperesteka"/>
            <w:rFonts w:ascii="Arial" w:hAnsi="Arial" w:cs="Arial"/>
            <w:b/>
          </w:rPr>
          <w:t>apartado 4</w:t>
        </w:r>
      </w:hyperlink>
      <w:r w:rsidRPr="006918E8">
        <w:rPr>
          <w:rFonts w:ascii="Arial" w:hAnsi="Arial" w:cs="Arial"/>
        </w:rPr>
        <w:t xml:space="preserve"> del cuadro de características se indica el sistema utilizado para la determinación del precio. </w:t>
      </w:r>
    </w:p>
    <w:p w:rsidR="00367F2F" w:rsidRPr="006918E8" w:rsidRDefault="00367F2F" w:rsidP="00732AFF">
      <w:pPr>
        <w:spacing w:before="60" w:line="240" w:lineRule="atLeast"/>
        <w:jc w:val="both"/>
        <w:rPr>
          <w:rFonts w:ascii="Arial" w:hAnsi="Arial" w:cs="Arial"/>
        </w:rPr>
      </w:pPr>
      <w:r w:rsidRPr="006918E8">
        <w:rPr>
          <w:rFonts w:ascii="Arial" w:hAnsi="Arial" w:cs="Arial"/>
        </w:rPr>
        <w:t>3.- En los contratos en los que la determinación del precio se efectúe a través de tanto alzado el precio del contrato será el ofertado por la empresa adjudicataria</w:t>
      </w:r>
      <w:r>
        <w:rPr>
          <w:rFonts w:ascii="Arial" w:hAnsi="Arial" w:cs="Arial"/>
        </w:rPr>
        <w:t>,</w:t>
      </w:r>
      <w:r w:rsidRPr="006918E8">
        <w:rPr>
          <w:rFonts w:ascii="Arial" w:hAnsi="Arial" w:cs="Arial"/>
        </w:rPr>
        <w:t xml:space="preserve"> que en ningún caso podrá superar el presupuesto base de licitación.</w:t>
      </w:r>
    </w:p>
    <w:p w:rsidR="00367F2F" w:rsidRPr="006918E8" w:rsidRDefault="00367F2F" w:rsidP="001035A6">
      <w:pPr>
        <w:spacing w:before="60" w:line="240" w:lineRule="atLeast"/>
        <w:jc w:val="both"/>
        <w:rPr>
          <w:rFonts w:ascii="Arial" w:hAnsi="Arial" w:cs="Arial"/>
        </w:rPr>
      </w:pPr>
      <w:r w:rsidRPr="006918E8">
        <w:rPr>
          <w:rFonts w:ascii="Arial" w:hAnsi="Arial" w:cs="Arial"/>
        </w:rPr>
        <w:t>4.- En los contratos en los que la determinación del precio se efectúe a través de precios unitarios correspondientes a los distintos componentes o unidades de prestación:</w:t>
      </w:r>
    </w:p>
    <w:p w:rsidR="00367F2F" w:rsidRPr="006918E8" w:rsidRDefault="00367F2F" w:rsidP="001035A6">
      <w:pPr>
        <w:spacing w:before="60" w:line="240" w:lineRule="atLeast"/>
        <w:ind w:left="567" w:hanging="283"/>
        <w:jc w:val="both"/>
        <w:rPr>
          <w:rFonts w:ascii="Arial" w:hAnsi="Arial" w:cs="Arial"/>
        </w:rPr>
      </w:pPr>
      <w:r w:rsidRPr="006918E8">
        <w:rPr>
          <w:rFonts w:ascii="Arial" w:hAnsi="Arial" w:cs="Arial"/>
        </w:rPr>
        <w:t>a)</w:t>
      </w:r>
      <w:r w:rsidRPr="006918E8">
        <w:rPr>
          <w:rFonts w:ascii="Arial" w:hAnsi="Arial" w:cs="Arial"/>
        </w:rPr>
        <w:tab/>
        <w:t>Cuando el número de unidades que integran el objeto se defina con exactitud: el precio será el resultado de multiplicar el precio unitario ofertado por la adjudicataria por el número de unidades.</w:t>
      </w:r>
    </w:p>
    <w:p w:rsidR="00367F2F" w:rsidRPr="006918E8" w:rsidRDefault="00367F2F" w:rsidP="00A06E14">
      <w:pPr>
        <w:spacing w:before="60" w:line="240" w:lineRule="atLeast"/>
        <w:ind w:left="567" w:hanging="283"/>
        <w:jc w:val="both"/>
        <w:rPr>
          <w:rFonts w:ascii="Arial" w:hAnsi="Arial" w:cs="Arial"/>
        </w:rPr>
      </w:pPr>
      <w:r w:rsidRPr="006918E8">
        <w:rPr>
          <w:rFonts w:ascii="Arial" w:hAnsi="Arial" w:cs="Arial"/>
        </w:rPr>
        <w:t>b)</w:t>
      </w:r>
      <w:r w:rsidRPr="006918E8">
        <w:rPr>
          <w:rFonts w:ascii="Arial" w:hAnsi="Arial" w:cs="Arial"/>
        </w:rPr>
        <w:tab/>
        <w:t>Cuando el número de unidades que integran el objeto no se defina con exactitud:</w:t>
      </w:r>
    </w:p>
    <w:p w:rsidR="00367F2F" w:rsidRPr="006918E8" w:rsidRDefault="00367F2F" w:rsidP="00B81BD0">
      <w:pPr>
        <w:numPr>
          <w:ilvl w:val="4"/>
          <w:numId w:val="12"/>
        </w:numPr>
        <w:spacing w:before="60" w:line="240" w:lineRule="atLeast"/>
        <w:ind w:left="851" w:hanging="284"/>
        <w:jc w:val="both"/>
        <w:rPr>
          <w:rFonts w:ascii="Arial" w:hAnsi="Arial" w:cs="Arial"/>
        </w:rPr>
      </w:pPr>
      <w:r w:rsidRPr="006918E8">
        <w:rPr>
          <w:rFonts w:ascii="Arial" w:hAnsi="Arial" w:cs="Arial"/>
        </w:rPr>
        <w:t>El precio de cada unidad será el ofertado por la adjudicataria.</w:t>
      </w:r>
    </w:p>
    <w:p w:rsidR="00367F2F" w:rsidRPr="006918E8" w:rsidRDefault="00367F2F" w:rsidP="00B81BD0">
      <w:pPr>
        <w:numPr>
          <w:ilvl w:val="4"/>
          <w:numId w:val="12"/>
        </w:numPr>
        <w:spacing w:before="60" w:line="240" w:lineRule="atLeast"/>
        <w:ind w:left="851" w:hanging="284"/>
        <w:jc w:val="both"/>
        <w:rPr>
          <w:rFonts w:ascii="Arial" w:hAnsi="Arial" w:cs="Arial"/>
        </w:rPr>
      </w:pPr>
      <w:r w:rsidRPr="006918E8">
        <w:rPr>
          <w:rFonts w:ascii="Arial" w:hAnsi="Arial" w:cs="Arial"/>
        </w:rPr>
        <w:t xml:space="preserve">Se establecerá el presupuesto máximo limitativo del contrato, si bien el gasto efectivo de este presupuesto está condicionado por las necesidades reales de la </w:t>
      </w:r>
      <w:r>
        <w:rPr>
          <w:rFonts w:ascii="Arial" w:hAnsi="Arial" w:cs="Arial"/>
        </w:rPr>
        <w:t>Administración</w:t>
      </w:r>
      <w:r w:rsidRPr="006918E8">
        <w:rPr>
          <w:rFonts w:ascii="Arial" w:hAnsi="Arial" w:cs="Arial"/>
        </w:rPr>
        <w:t>, que no queda obligada a demandar un determinado número de unidades, ni a gastarlo en su totalidad.</w:t>
      </w:r>
    </w:p>
    <w:p w:rsidR="00367F2F" w:rsidRPr="006918E8" w:rsidRDefault="00367F2F" w:rsidP="00732AFF">
      <w:pPr>
        <w:spacing w:before="60" w:line="240" w:lineRule="atLeast"/>
        <w:jc w:val="both"/>
        <w:rPr>
          <w:rFonts w:ascii="Arial" w:hAnsi="Arial" w:cs="Arial"/>
        </w:rPr>
      </w:pPr>
      <w:r w:rsidRPr="006918E8">
        <w:rPr>
          <w:rFonts w:ascii="Arial" w:hAnsi="Arial" w:cs="Arial"/>
        </w:rPr>
        <w:t xml:space="preserve">5.- Si así se indica en el </w:t>
      </w:r>
      <w:hyperlink w:anchor="CC_4" w:history="1">
        <w:r w:rsidRPr="006918E8">
          <w:rPr>
            <w:rStyle w:val="Hiperesteka"/>
            <w:rFonts w:ascii="Arial" w:hAnsi="Arial" w:cs="Arial"/>
            <w:b/>
          </w:rPr>
          <w:t>apartado 4</w:t>
        </w:r>
      </w:hyperlink>
      <w:r w:rsidRPr="006918E8">
        <w:rPr>
          <w:rFonts w:ascii="Arial" w:hAnsi="Arial" w:cs="Arial"/>
        </w:rPr>
        <w:t xml:space="preserve"> del cuadro de características,</w:t>
      </w:r>
      <w:r w:rsidRPr="006918E8">
        <w:rPr>
          <w:rFonts w:ascii="Arial" w:hAnsi="Arial" w:cs="Arial"/>
          <w:b/>
        </w:rPr>
        <w:t xml:space="preserve"> </w:t>
      </w:r>
      <w:r w:rsidRPr="006918E8">
        <w:rPr>
          <w:rFonts w:ascii="Arial" w:hAnsi="Arial" w:cs="Arial"/>
        </w:rPr>
        <w:t>se admitirán ofertas económicas que incluyan precios unitarios parciales con un porcentaje de incremento respecto a los que figuran en el presupuesto base de licitación, si bien en ningún caso el precio máximo resultante podrá superar el importe del presupuesto base de licitación.</w:t>
      </w:r>
    </w:p>
    <w:p w:rsidR="00367F2F" w:rsidRPr="006918E8" w:rsidRDefault="00367F2F" w:rsidP="00233FE9">
      <w:pPr>
        <w:pStyle w:val="2izenburua"/>
        <w:spacing w:line="240" w:lineRule="atLeast"/>
        <w:jc w:val="both"/>
        <w:rPr>
          <w:i w:val="0"/>
          <w:iCs w:val="0"/>
          <w:sz w:val="22"/>
        </w:rPr>
      </w:pPr>
      <w:bookmarkStart w:id="55" w:name="_Toc463331530"/>
      <w:bookmarkStart w:id="56" w:name="_Toc506479363"/>
      <w:bookmarkStart w:id="57" w:name="_Toc24615598"/>
      <w:r w:rsidRPr="006918E8">
        <w:rPr>
          <w:i w:val="0"/>
          <w:iCs w:val="0"/>
          <w:sz w:val="22"/>
        </w:rPr>
        <w:t>6.- Existencia de crédito</w:t>
      </w:r>
      <w:bookmarkEnd w:id="55"/>
      <w:bookmarkEnd w:id="56"/>
      <w:bookmarkEnd w:id="57"/>
    </w:p>
    <w:p w:rsidR="00367F2F" w:rsidRPr="006918E8" w:rsidRDefault="00367F2F" w:rsidP="001035A6">
      <w:pPr>
        <w:spacing w:before="60" w:line="240" w:lineRule="atLeast"/>
        <w:jc w:val="both"/>
        <w:rPr>
          <w:rFonts w:ascii="Arial" w:hAnsi="Arial" w:cs="Arial"/>
        </w:rPr>
      </w:pPr>
      <w:r w:rsidRPr="006918E8">
        <w:rPr>
          <w:rFonts w:ascii="Arial" w:hAnsi="Arial" w:cs="Arial"/>
        </w:rPr>
        <w:t xml:space="preserve">1.- Existe crédito adecuado y suficiente para hacer frente al gasto del contrato a realizar. El contrato se financiará con cargo a la/s partida/s presupuestaria/s y conforme a la/s anualidad/es que se establecen en el </w:t>
      </w:r>
      <w:hyperlink w:anchor="CC_7" w:history="1">
        <w:r w:rsidRPr="006918E8">
          <w:rPr>
            <w:rStyle w:val="Hiperesteka"/>
            <w:rFonts w:ascii="Arial" w:hAnsi="Arial" w:cs="Arial"/>
            <w:b/>
          </w:rPr>
          <w:t>apartado 7</w:t>
        </w:r>
      </w:hyperlink>
      <w:r w:rsidRPr="006918E8">
        <w:rPr>
          <w:rFonts w:ascii="Arial" w:hAnsi="Arial" w:cs="Arial"/>
        </w:rPr>
        <w:t xml:space="preserve"> del cuadro de características.</w:t>
      </w:r>
    </w:p>
    <w:p w:rsidR="00367F2F" w:rsidRPr="006918E8" w:rsidRDefault="00367F2F" w:rsidP="001035A6">
      <w:pPr>
        <w:spacing w:before="60" w:line="240" w:lineRule="atLeast"/>
        <w:jc w:val="both"/>
        <w:rPr>
          <w:rFonts w:ascii="Arial" w:hAnsi="Arial" w:cs="Arial"/>
        </w:rPr>
      </w:pPr>
      <w:r w:rsidRPr="006918E8">
        <w:rPr>
          <w:rFonts w:ascii="Arial" w:hAnsi="Arial" w:cs="Arial"/>
        </w:rPr>
        <w:t>2.- Si a tenor de lo previsto en el artículo 117.2 de la LCSP y de acuerdo con lo previsto en el cuadro de características, el expediente se tramita anticipadamente, la adjudicación del contrato queda sometida a la condición suspensiva de existencia de crédito adecuado y suficiente para garantizar las obligaciones derivadas del contrato en el ejercicio correspondiente.</w:t>
      </w:r>
    </w:p>
    <w:p w:rsidR="00367F2F" w:rsidRPr="006918E8" w:rsidRDefault="00367F2F" w:rsidP="00233FE9">
      <w:pPr>
        <w:pStyle w:val="2izenburua"/>
        <w:spacing w:line="240" w:lineRule="atLeast"/>
        <w:jc w:val="both"/>
        <w:rPr>
          <w:i w:val="0"/>
          <w:iCs w:val="0"/>
          <w:sz w:val="22"/>
          <w:szCs w:val="22"/>
        </w:rPr>
      </w:pPr>
      <w:bookmarkStart w:id="58" w:name="_Toc463331531"/>
      <w:bookmarkStart w:id="59" w:name="_Toc506479364"/>
      <w:bookmarkStart w:id="60" w:name="_Toc24615599"/>
      <w:r w:rsidRPr="006918E8">
        <w:rPr>
          <w:i w:val="0"/>
          <w:sz w:val="22"/>
          <w:szCs w:val="22"/>
        </w:rPr>
        <w:t>7.- Plazo y lugar de ejecución de la prestación de los servicio</w:t>
      </w:r>
      <w:bookmarkEnd w:id="58"/>
      <w:bookmarkEnd w:id="59"/>
      <w:r w:rsidRPr="006918E8">
        <w:rPr>
          <w:i w:val="0"/>
          <w:sz w:val="22"/>
          <w:szCs w:val="22"/>
        </w:rPr>
        <w:t>s</w:t>
      </w:r>
      <w:bookmarkEnd w:id="60"/>
    </w:p>
    <w:p w:rsidR="00367F2F" w:rsidRPr="00050163" w:rsidRDefault="00367F2F" w:rsidP="00545210">
      <w:pPr>
        <w:spacing w:before="60" w:line="240" w:lineRule="atLeast"/>
        <w:jc w:val="both"/>
        <w:rPr>
          <w:rFonts w:ascii="Arial" w:hAnsi="Arial" w:cs="Arial"/>
        </w:rPr>
      </w:pPr>
      <w:r w:rsidRPr="00050163">
        <w:rPr>
          <w:rFonts w:ascii="Arial" w:hAnsi="Arial" w:cs="Arial"/>
        </w:rPr>
        <w:t xml:space="preserve">1.- El plazo de ejecución será el </w:t>
      </w:r>
      <w:r>
        <w:rPr>
          <w:rFonts w:ascii="Arial" w:hAnsi="Arial" w:cs="Arial"/>
        </w:rPr>
        <w:t>establecido</w:t>
      </w:r>
      <w:r w:rsidRPr="00050163">
        <w:rPr>
          <w:rFonts w:ascii="Arial" w:hAnsi="Arial" w:cs="Arial"/>
        </w:rPr>
        <w:t xml:space="preserve"> en el </w:t>
      </w:r>
      <w:hyperlink w:anchor="CC_08" w:history="1">
        <w:r w:rsidRPr="00050163">
          <w:rPr>
            <w:rStyle w:val="Hiperesteka"/>
            <w:rFonts w:ascii="Arial" w:hAnsi="Arial" w:cs="Arial"/>
            <w:b/>
          </w:rPr>
          <w:t>apartado 8</w:t>
        </w:r>
      </w:hyperlink>
      <w:r w:rsidRPr="00050163">
        <w:rPr>
          <w:rFonts w:ascii="Arial" w:hAnsi="Arial" w:cs="Arial"/>
        </w:rPr>
        <w:t xml:space="preserve"> del cuadro de características, o el que oferte la empresa adjudicataria, en el supuesto de que las licitadoras puedan proponer reducción del plazo total y/o de los plazos parciales.</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2.- El contrato podrá ser prorrogado si así se prevé en el </w:t>
      </w:r>
      <w:hyperlink w:anchor="CC_9" w:history="1">
        <w:r w:rsidRPr="006918E8">
          <w:rPr>
            <w:rStyle w:val="Hiperesteka"/>
            <w:rFonts w:ascii="Arial" w:hAnsi="Arial" w:cs="Arial"/>
            <w:b/>
          </w:rPr>
          <w:t>apartado 9</w:t>
        </w:r>
      </w:hyperlink>
      <w:r w:rsidRPr="006918E8">
        <w:rPr>
          <w:rFonts w:ascii="Arial" w:hAnsi="Arial" w:cs="Arial"/>
        </w:rPr>
        <w:t xml:space="preserve"> del cuadro de características, siendo la prórroga obligatoria para la contratista en los términos previstos en el artículo 29 de la LCSP.</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3.- En caso de que la prestación de los servicios deban desarrollarse en un lugar determinado, se indicará en el </w:t>
      </w:r>
      <w:hyperlink w:anchor="CC_11" w:history="1">
        <w:r w:rsidRPr="006918E8">
          <w:rPr>
            <w:rStyle w:val="Hiperesteka"/>
            <w:rFonts w:ascii="Arial" w:hAnsi="Arial" w:cs="Arial"/>
            <w:b/>
          </w:rPr>
          <w:t>apartado 11</w:t>
        </w:r>
      </w:hyperlink>
      <w:r w:rsidRPr="006918E8">
        <w:rPr>
          <w:rFonts w:ascii="Arial" w:hAnsi="Arial" w:cs="Arial"/>
        </w:rPr>
        <w:t xml:space="preserve"> del cuadro de características.</w:t>
      </w:r>
    </w:p>
    <w:p w:rsidR="00367F2F" w:rsidRPr="006918E8" w:rsidRDefault="00367F2F" w:rsidP="00233FE9">
      <w:pPr>
        <w:pStyle w:val="2izenburua"/>
        <w:spacing w:line="240" w:lineRule="atLeast"/>
        <w:jc w:val="both"/>
        <w:rPr>
          <w:i w:val="0"/>
          <w:iCs w:val="0"/>
          <w:sz w:val="22"/>
        </w:rPr>
      </w:pPr>
      <w:bookmarkStart w:id="61" w:name="_Toc463331532"/>
      <w:bookmarkStart w:id="62" w:name="_Toc506479365"/>
      <w:bookmarkStart w:id="63" w:name="_Toc24615600"/>
      <w:r w:rsidRPr="006918E8">
        <w:rPr>
          <w:i w:val="0"/>
          <w:iCs w:val="0"/>
          <w:sz w:val="22"/>
        </w:rPr>
        <w:t>8.- Revisión de precios</w:t>
      </w:r>
      <w:bookmarkEnd w:id="61"/>
      <w:bookmarkEnd w:id="62"/>
      <w:bookmarkEnd w:id="63"/>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1.- Si procediera la revisión, se indicará en el </w:t>
      </w:r>
      <w:hyperlink w:anchor="CC_13" w:history="1">
        <w:r w:rsidRPr="006918E8">
          <w:rPr>
            <w:rStyle w:val="Hiperesteka"/>
            <w:rFonts w:ascii="Arial" w:hAnsi="Arial" w:cs="Arial"/>
            <w:b/>
          </w:rPr>
          <w:t>apartado 13</w:t>
        </w:r>
      </w:hyperlink>
      <w:r w:rsidRPr="006918E8">
        <w:rPr>
          <w:rFonts w:ascii="Arial" w:hAnsi="Arial" w:cs="Arial"/>
        </w:rPr>
        <w:t xml:space="preserve"> del cuadro de características, que recogerá la fórmula aplicable.</w:t>
      </w:r>
    </w:p>
    <w:p w:rsidR="00367F2F" w:rsidRPr="006918E8" w:rsidRDefault="00367F2F" w:rsidP="00233FE9">
      <w:pPr>
        <w:spacing w:before="60" w:line="240" w:lineRule="atLeast"/>
        <w:jc w:val="both"/>
        <w:rPr>
          <w:rFonts w:ascii="Arial" w:hAnsi="Arial" w:cs="Arial"/>
        </w:rPr>
      </w:pPr>
      <w:bookmarkStart w:id="64" w:name="_Toc463331533"/>
      <w:bookmarkStart w:id="65" w:name="_Toc506479366"/>
      <w:r w:rsidRPr="006918E8">
        <w:rPr>
          <w:rFonts w:ascii="Arial" w:hAnsi="Arial" w:cs="Arial"/>
        </w:rPr>
        <w:t>2.- La revisión de precios tendrá lugar en los términos establecidos en la LCSP (artículos 103 y siguientes).</w:t>
      </w:r>
    </w:p>
    <w:p w:rsidR="00367F2F" w:rsidRPr="006918E8" w:rsidRDefault="00367F2F" w:rsidP="00233FE9">
      <w:pPr>
        <w:pStyle w:val="2izenburua"/>
        <w:spacing w:line="240" w:lineRule="atLeast"/>
        <w:jc w:val="both"/>
        <w:rPr>
          <w:i w:val="0"/>
          <w:iCs w:val="0"/>
          <w:sz w:val="22"/>
        </w:rPr>
      </w:pPr>
      <w:bookmarkStart w:id="66" w:name="_Toc24615601"/>
      <w:r w:rsidRPr="006918E8">
        <w:rPr>
          <w:i w:val="0"/>
          <w:iCs w:val="0"/>
          <w:sz w:val="22"/>
        </w:rPr>
        <w:t>9.- P</w:t>
      </w:r>
      <w:bookmarkEnd w:id="64"/>
      <w:bookmarkEnd w:id="65"/>
      <w:r w:rsidRPr="006918E8">
        <w:rPr>
          <w:i w:val="0"/>
          <w:iCs w:val="0"/>
          <w:sz w:val="22"/>
        </w:rPr>
        <w:t>ublicidad del contrato</w:t>
      </w:r>
      <w:bookmarkEnd w:id="66"/>
    </w:p>
    <w:p w:rsidR="00367F2F" w:rsidRPr="006918E8" w:rsidRDefault="00367F2F" w:rsidP="00C54D2B">
      <w:pPr>
        <w:spacing w:before="60" w:line="240" w:lineRule="atLeast"/>
        <w:jc w:val="both"/>
        <w:rPr>
          <w:rFonts w:ascii="Arial" w:hAnsi="Arial" w:cs="Arial"/>
        </w:rPr>
      </w:pPr>
      <w:bookmarkStart w:id="67" w:name="_Toc506479367"/>
      <w:r w:rsidRPr="006918E8">
        <w:rPr>
          <w:rFonts w:ascii="Arial" w:hAnsi="Arial" w:cs="Arial"/>
        </w:rPr>
        <w:t>1.- El anuncio de licitación para la adjudicación del contrato se publicará en el perfil de contratante.</w:t>
      </w:r>
    </w:p>
    <w:p w:rsidR="00367F2F" w:rsidRPr="006918E8" w:rsidRDefault="00367F2F" w:rsidP="00C54D2B">
      <w:pPr>
        <w:spacing w:before="60" w:line="240" w:lineRule="atLeast"/>
        <w:jc w:val="both"/>
        <w:rPr>
          <w:rFonts w:ascii="Arial" w:hAnsi="Arial" w:cs="Arial"/>
        </w:rPr>
      </w:pPr>
      <w:r w:rsidRPr="006918E8">
        <w:rPr>
          <w:rFonts w:ascii="Arial" w:hAnsi="Arial" w:cs="Arial"/>
        </w:rPr>
        <w:t>2.- En el perfil de contratante se ofrecerá información relativa a la convocatoria de la licitación del contrato, incluyendo el pliego de cláusulas administrativas particulares y la documentación complementaria, en su caso.</w:t>
      </w:r>
    </w:p>
    <w:p w:rsidR="00367F2F" w:rsidRPr="006918E8" w:rsidRDefault="00367F2F" w:rsidP="00C54D2B">
      <w:pPr>
        <w:spacing w:before="60" w:line="240" w:lineRule="atLeast"/>
        <w:jc w:val="both"/>
        <w:rPr>
          <w:rFonts w:ascii="Arial" w:hAnsi="Arial" w:cs="Arial"/>
        </w:rPr>
      </w:pPr>
      <w:r w:rsidRPr="006918E8">
        <w:rPr>
          <w:rFonts w:ascii="Arial" w:hAnsi="Arial" w:cs="Arial"/>
        </w:rPr>
        <w:t xml:space="preserve">3.- La información relativa al presente contrato que, de acuerdo con lo establecido en el artículo 63 de la LCSP, vaya a ser publicada en el perfil de contratante, podrá ser consultada en la dirección electrónica que se indica en el </w:t>
      </w:r>
      <w:hyperlink w:anchor="CC_2" w:history="1">
        <w:r w:rsidRPr="006918E8">
          <w:rPr>
            <w:rStyle w:val="Hiperesteka"/>
            <w:rFonts w:ascii="Arial" w:hAnsi="Arial" w:cs="Arial"/>
            <w:b/>
          </w:rPr>
          <w:t>apartado 2</w:t>
        </w:r>
      </w:hyperlink>
      <w:r w:rsidRPr="006918E8">
        <w:rPr>
          <w:rFonts w:ascii="Arial" w:hAnsi="Arial" w:cs="Arial"/>
        </w:rPr>
        <w:t xml:space="preserve"> del cuadro de características.</w:t>
      </w:r>
    </w:p>
    <w:p w:rsidR="00367F2F" w:rsidRPr="006918E8" w:rsidRDefault="00367F2F" w:rsidP="00C54D2B">
      <w:pPr>
        <w:spacing w:before="60" w:line="240" w:lineRule="atLeast"/>
        <w:jc w:val="both"/>
        <w:rPr>
          <w:rFonts w:ascii="Arial" w:hAnsi="Arial" w:cs="Arial"/>
        </w:rPr>
      </w:pPr>
      <w:r w:rsidRPr="006918E8">
        <w:rPr>
          <w:rFonts w:ascii="Arial" w:hAnsi="Arial" w:cs="Arial"/>
        </w:rPr>
        <w:t>4.- Cuando los contratos estén sujetos a regulación armonizada, la licitación se publicará además en el Diario Oficial de la Unión Europea, de conformidad con el artículo 135 de la LCSP.</w:t>
      </w:r>
    </w:p>
    <w:p w:rsidR="00367F2F" w:rsidRPr="006918E8" w:rsidRDefault="00367F2F" w:rsidP="00233FE9">
      <w:pPr>
        <w:pStyle w:val="2izenburua"/>
        <w:spacing w:line="240" w:lineRule="atLeast"/>
        <w:jc w:val="both"/>
        <w:rPr>
          <w:i w:val="0"/>
          <w:iCs w:val="0"/>
          <w:sz w:val="22"/>
        </w:rPr>
      </w:pPr>
      <w:bookmarkStart w:id="68" w:name="_Toc24615602"/>
      <w:r w:rsidRPr="006918E8">
        <w:rPr>
          <w:i w:val="0"/>
          <w:iCs w:val="0"/>
          <w:sz w:val="22"/>
        </w:rPr>
        <w:t>10.- Información en materia fiscal, medio ambiente, igualdad de mujeres y hombres, igualdad lingüística, protección del empleo, condiciones de trabajo y prevención de riesgos laborales y protección de datos</w:t>
      </w:r>
      <w:bookmarkEnd w:id="67"/>
      <w:bookmarkEnd w:id="68"/>
    </w:p>
    <w:p w:rsidR="00367F2F" w:rsidRPr="00543BD7" w:rsidRDefault="00367F2F" w:rsidP="006918E8">
      <w:pPr>
        <w:spacing w:before="60" w:line="240" w:lineRule="atLeast"/>
        <w:jc w:val="both"/>
        <w:rPr>
          <w:rFonts w:ascii="Arial" w:hAnsi="Arial" w:cs="Arial"/>
          <w:szCs w:val="22"/>
          <w:lang w:eastAsia="en-US"/>
        </w:rPr>
      </w:pPr>
      <w:bookmarkStart w:id="69" w:name="_Toc42401649"/>
      <w:bookmarkStart w:id="70" w:name="_Toc46289363"/>
      <w:bookmarkStart w:id="71" w:name="_Toc46543142"/>
      <w:bookmarkStart w:id="72" w:name="_Toc46825246"/>
      <w:bookmarkStart w:id="73" w:name="_Toc54085017"/>
      <w:bookmarkStart w:id="74" w:name="_Toc442871783"/>
      <w:bookmarkStart w:id="75" w:name="_Toc463331534"/>
      <w:bookmarkStart w:id="76" w:name="_Toc506479368"/>
      <w:r w:rsidRPr="00543BD7">
        <w:rPr>
          <w:rFonts w:ascii="Arial" w:hAnsi="Arial" w:cs="Arial"/>
          <w:szCs w:val="22"/>
          <w:lang w:eastAsia="en-US"/>
        </w:rPr>
        <w:t>En los siguientes organismos se puede obtener información de las obligaciones y disposiciones vigentes en relación con:</w:t>
      </w:r>
    </w:p>
    <w:p w:rsidR="00367F2F" w:rsidRPr="006918E8" w:rsidRDefault="00367F2F" w:rsidP="006918E8">
      <w:pPr>
        <w:spacing w:before="60" w:line="240" w:lineRule="atLeast"/>
        <w:ind w:left="851" w:hanging="284"/>
        <w:jc w:val="both"/>
        <w:rPr>
          <w:rFonts w:ascii="Arial" w:hAnsi="Arial" w:cs="Arial"/>
          <w:szCs w:val="22"/>
          <w:lang w:eastAsia="en-US"/>
        </w:rPr>
      </w:pPr>
      <w:r w:rsidRPr="006918E8">
        <w:rPr>
          <w:rFonts w:ascii="Arial" w:hAnsi="Arial" w:cs="Arial"/>
          <w:szCs w:val="22"/>
          <w:lang w:eastAsia="en-US"/>
        </w:rPr>
        <w:t>-</w:t>
      </w:r>
      <w:r w:rsidRPr="006918E8">
        <w:rPr>
          <w:rFonts w:ascii="Arial" w:hAnsi="Arial" w:cs="Arial"/>
          <w:szCs w:val="22"/>
          <w:lang w:eastAsia="en-US"/>
        </w:rPr>
        <w:tab/>
        <w:t>Fiscalidad: Departamento de Hacienda y Finanzas de la Diputación Foral de Gipuzkoa y en el resto de Administraciones Tributarias.</w:t>
      </w:r>
    </w:p>
    <w:p w:rsidR="00367F2F" w:rsidRPr="006918E8" w:rsidRDefault="00367F2F" w:rsidP="006918E8">
      <w:pPr>
        <w:spacing w:before="60" w:line="240" w:lineRule="atLeast"/>
        <w:ind w:left="851" w:hanging="284"/>
        <w:jc w:val="both"/>
        <w:rPr>
          <w:rFonts w:ascii="Arial" w:hAnsi="Arial" w:cs="Arial"/>
          <w:szCs w:val="22"/>
          <w:lang w:eastAsia="en-US"/>
        </w:rPr>
      </w:pPr>
      <w:r w:rsidRPr="006918E8">
        <w:rPr>
          <w:rFonts w:ascii="Arial" w:hAnsi="Arial" w:cs="Arial"/>
          <w:szCs w:val="22"/>
          <w:lang w:eastAsia="en-US"/>
        </w:rPr>
        <w:t>-</w:t>
      </w:r>
      <w:r w:rsidRPr="006918E8">
        <w:rPr>
          <w:rFonts w:ascii="Arial" w:hAnsi="Arial" w:cs="Arial"/>
          <w:szCs w:val="22"/>
          <w:lang w:eastAsia="en-US"/>
        </w:rPr>
        <w:tab/>
        <w:t xml:space="preserve">Protección del empleo, condiciones de trabajo y prevención de riesgos laborales e inserción </w:t>
      </w:r>
      <w:proofErr w:type="spellStart"/>
      <w:r w:rsidRPr="006918E8">
        <w:rPr>
          <w:rFonts w:ascii="Arial" w:hAnsi="Arial" w:cs="Arial"/>
          <w:szCs w:val="22"/>
          <w:lang w:eastAsia="en-US"/>
        </w:rPr>
        <w:t>sociolaboral</w:t>
      </w:r>
      <w:proofErr w:type="spellEnd"/>
      <w:r w:rsidRPr="006918E8">
        <w:rPr>
          <w:rFonts w:ascii="Arial" w:hAnsi="Arial" w:cs="Arial"/>
          <w:szCs w:val="22"/>
          <w:lang w:eastAsia="en-US"/>
        </w:rPr>
        <w:t xml:space="preserve"> de personas con discapacidad: Dirección de Trabajo y Seguridad Social del Departamento de Trabajo y Justicia del Gobierno Vasco.</w:t>
      </w:r>
    </w:p>
    <w:p w:rsidR="00367F2F" w:rsidRPr="006918E8" w:rsidRDefault="00367F2F" w:rsidP="006918E8">
      <w:pPr>
        <w:spacing w:before="60" w:line="240" w:lineRule="atLeast"/>
        <w:ind w:left="851" w:hanging="284"/>
        <w:jc w:val="both"/>
        <w:rPr>
          <w:rFonts w:ascii="Arial" w:hAnsi="Arial" w:cs="Arial"/>
          <w:szCs w:val="22"/>
          <w:lang w:eastAsia="en-US"/>
        </w:rPr>
      </w:pPr>
      <w:r w:rsidRPr="006918E8">
        <w:rPr>
          <w:rFonts w:ascii="Arial" w:hAnsi="Arial" w:cs="Arial"/>
          <w:szCs w:val="22"/>
          <w:lang w:eastAsia="en-US"/>
        </w:rPr>
        <w:t>-</w:t>
      </w:r>
      <w:r w:rsidRPr="006918E8">
        <w:rPr>
          <w:rFonts w:ascii="Arial" w:hAnsi="Arial" w:cs="Arial"/>
          <w:szCs w:val="22"/>
          <w:lang w:eastAsia="en-US"/>
        </w:rPr>
        <w:tab/>
        <w:t>Igualdad de mujeres y hombres: Organismo Autónomo EMAKUNDE- Instituto Vasco de la Mujer.</w:t>
      </w:r>
    </w:p>
    <w:p w:rsidR="00367F2F" w:rsidRPr="006918E8" w:rsidRDefault="00367F2F" w:rsidP="006918E8">
      <w:pPr>
        <w:spacing w:before="60" w:line="240" w:lineRule="atLeast"/>
        <w:ind w:left="851" w:hanging="284"/>
        <w:jc w:val="both"/>
        <w:rPr>
          <w:rFonts w:ascii="Arial" w:hAnsi="Arial" w:cs="Arial"/>
          <w:szCs w:val="22"/>
          <w:lang w:eastAsia="en-US"/>
        </w:rPr>
      </w:pPr>
      <w:r w:rsidRPr="006918E8">
        <w:rPr>
          <w:rFonts w:ascii="Arial" w:hAnsi="Arial" w:cs="Arial"/>
          <w:szCs w:val="22"/>
          <w:lang w:eastAsia="en-US"/>
        </w:rPr>
        <w:t>-</w:t>
      </w:r>
      <w:r w:rsidRPr="006918E8">
        <w:rPr>
          <w:rFonts w:ascii="Arial" w:hAnsi="Arial" w:cs="Arial"/>
          <w:szCs w:val="22"/>
          <w:lang w:eastAsia="en-US"/>
        </w:rPr>
        <w:tab/>
        <w:t xml:space="preserve">Igualdad lingüística: </w:t>
      </w:r>
      <w:proofErr w:type="spellStart"/>
      <w:r w:rsidRPr="006918E8">
        <w:rPr>
          <w:rFonts w:ascii="Arial" w:hAnsi="Arial" w:cs="Arial"/>
          <w:szCs w:val="22"/>
          <w:lang w:eastAsia="en-US"/>
        </w:rPr>
        <w:t>Viceconsejería</w:t>
      </w:r>
      <w:proofErr w:type="spellEnd"/>
      <w:r w:rsidRPr="006918E8">
        <w:rPr>
          <w:rFonts w:ascii="Arial" w:hAnsi="Arial" w:cs="Arial"/>
          <w:szCs w:val="22"/>
          <w:lang w:eastAsia="en-US"/>
        </w:rPr>
        <w:t xml:space="preserve"> de Política Lingüística del Gobierno Vasco.</w:t>
      </w:r>
    </w:p>
    <w:p w:rsidR="00367F2F" w:rsidRPr="006918E8" w:rsidRDefault="00367F2F" w:rsidP="006918E8">
      <w:pPr>
        <w:spacing w:before="60" w:line="240" w:lineRule="atLeast"/>
        <w:ind w:left="851" w:hanging="284"/>
        <w:jc w:val="both"/>
        <w:rPr>
          <w:rFonts w:ascii="Arial" w:hAnsi="Arial" w:cs="Arial"/>
          <w:szCs w:val="22"/>
          <w:lang w:eastAsia="en-US"/>
        </w:rPr>
      </w:pPr>
      <w:r w:rsidRPr="006918E8">
        <w:rPr>
          <w:rFonts w:ascii="Arial" w:hAnsi="Arial" w:cs="Arial"/>
          <w:szCs w:val="22"/>
          <w:lang w:eastAsia="en-US"/>
        </w:rPr>
        <w:t>-</w:t>
      </w:r>
      <w:r w:rsidRPr="006918E8">
        <w:rPr>
          <w:rFonts w:ascii="Arial" w:hAnsi="Arial" w:cs="Arial"/>
          <w:szCs w:val="22"/>
          <w:lang w:eastAsia="en-US"/>
        </w:rPr>
        <w:tab/>
        <w:t>Protección del medio ambiente: Dirección General de Medio Ambiente del Departamento de Medio Ambiente y Obras Hidráulicas de la Diputación Foral de Gipuzkoa. Sociedad Pública de Gestión Ambiental IHOBE, S.A.</w:t>
      </w:r>
    </w:p>
    <w:p w:rsidR="00367F2F" w:rsidRPr="006918E8" w:rsidRDefault="00367F2F" w:rsidP="006918E8">
      <w:pPr>
        <w:spacing w:before="60" w:line="240" w:lineRule="atLeast"/>
        <w:ind w:left="851" w:hanging="284"/>
        <w:jc w:val="both"/>
        <w:rPr>
          <w:rFonts w:ascii="Arial" w:hAnsi="Arial" w:cs="Arial"/>
          <w:szCs w:val="22"/>
          <w:lang w:eastAsia="en-US"/>
        </w:rPr>
      </w:pPr>
      <w:r w:rsidRPr="006918E8">
        <w:rPr>
          <w:rFonts w:ascii="Arial" w:hAnsi="Arial" w:cs="Arial"/>
          <w:szCs w:val="22"/>
          <w:lang w:eastAsia="en-US"/>
        </w:rPr>
        <w:t>-</w:t>
      </w:r>
      <w:r w:rsidRPr="006918E8">
        <w:rPr>
          <w:rFonts w:ascii="Arial" w:hAnsi="Arial" w:cs="Arial"/>
          <w:szCs w:val="22"/>
          <w:lang w:eastAsia="en-US"/>
        </w:rPr>
        <w:tab/>
        <w:t>Protección de datos de carácter personal: Agencia Vasca de Protección de Datos.</w:t>
      </w:r>
    </w:p>
    <w:p w:rsidR="00367F2F" w:rsidRPr="006918E8" w:rsidRDefault="00367F2F" w:rsidP="00233FE9">
      <w:pPr>
        <w:pStyle w:val="2izenburua"/>
        <w:spacing w:line="240" w:lineRule="atLeast"/>
        <w:jc w:val="both"/>
        <w:rPr>
          <w:i w:val="0"/>
          <w:iCs w:val="0"/>
          <w:sz w:val="22"/>
        </w:rPr>
      </w:pPr>
      <w:bookmarkStart w:id="77" w:name="_Toc24615603"/>
      <w:r w:rsidRPr="006918E8">
        <w:rPr>
          <w:i w:val="0"/>
          <w:iCs w:val="0"/>
          <w:sz w:val="22"/>
        </w:rPr>
        <w:t>11.- Régimen jurídico del contrato y prerrogativas de la Administración</w:t>
      </w:r>
      <w:bookmarkEnd w:id="69"/>
      <w:bookmarkEnd w:id="70"/>
      <w:bookmarkEnd w:id="71"/>
      <w:bookmarkEnd w:id="72"/>
      <w:bookmarkEnd w:id="73"/>
      <w:bookmarkEnd w:id="74"/>
      <w:bookmarkEnd w:id="75"/>
      <w:bookmarkEnd w:id="76"/>
      <w:bookmarkEnd w:id="77"/>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1.- El presente contrato tiene carácter administrativo, de conformidad con lo dispuesto en el artículo 25 de la LCSP. Las partes quedan sometidas expresamente a lo establecido en este pliego y en el </w:t>
      </w:r>
      <w:r w:rsidR="006623D6">
        <w:rPr>
          <w:rFonts w:ascii="Arial" w:hAnsi="Arial" w:cs="Arial"/>
        </w:rPr>
        <w:t>resto de documentos contractuales</w:t>
      </w:r>
      <w:r w:rsidRPr="006918E8">
        <w:rPr>
          <w:rFonts w:ascii="Arial" w:hAnsi="Arial" w:cs="Arial"/>
        </w:rPr>
        <w:t>.</w:t>
      </w:r>
    </w:p>
    <w:p w:rsidR="00367F2F" w:rsidRPr="006918E8" w:rsidRDefault="00367F2F" w:rsidP="00233FE9">
      <w:pPr>
        <w:spacing w:before="60" w:line="240" w:lineRule="atLeast"/>
        <w:jc w:val="both"/>
        <w:rPr>
          <w:rFonts w:ascii="Arial" w:hAnsi="Arial" w:cs="Arial"/>
        </w:rPr>
      </w:pPr>
      <w:r w:rsidRPr="006918E8">
        <w:rPr>
          <w:rFonts w:ascii="Arial" w:hAnsi="Arial" w:cs="Arial"/>
        </w:rPr>
        <w:t>2.- Para lo no previsto en los pliegos, el contrato se regirá por la LCSP, por el Real Decreto 817/2009, de 8 de mayo, por el que se desarrolla parcialmente la Ley 30/2007, de 30 de octubre, de Contratos del Sector Público (RD 817/2009) y por el Reglamento General de la Ley de Contratos de las Administraciones Públicas, aprobado mediante Real Decreto 1098/2001, de 12 de Octubre (RGLCAP). Además</w:t>
      </w:r>
      <w:r>
        <w:rPr>
          <w:rFonts w:ascii="Arial" w:hAnsi="Arial" w:cs="Arial"/>
        </w:rPr>
        <w:t>,</w:t>
      </w:r>
      <w:r w:rsidRPr="006918E8">
        <w:rPr>
          <w:rFonts w:ascii="Arial" w:hAnsi="Arial" w:cs="Arial"/>
        </w:rPr>
        <w:t xml:space="preserve"> se regirá por cualesquiera otras disposiciones que regulen la contratación tanto a nivel de la Comunidad Autónoma de Euskadi (Ley 3/2016, de 7 de abril, para la inclusión de determinadas cláusulas sociales en la contratación pública) como a nivel de la Diputación Foral de Gipuzkoa y que resulten aplicables.</w:t>
      </w:r>
    </w:p>
    <w:p w:rsidR="00367F2F" w:rsidRPr="006918E8" w:rsidRDefault="00367F2F" w:rsidP="00233FE9">
      <w:pPr>
        <w:spacing w:before="60" w:line="240" w:lineRule="atLeast"/>
        <w:jc w:val="both"/>
        <w:rPr>
          <w:rFonts w:ascii="Arial" w:hAnsi="Arial" w:cs="Arial"/>
        </w:rPr>
      </w:pPr>
      <w:r w:rsidRPr="006918E8">
        <w:rPr>
          <w:rFonts w:ascii="Arial" w:hAnsi="Arial" w:cs="Arial"/>
        </w:rPr>
        <w:t>3.- En todo caso, las normas legales y reglamentarias citadas anteriormente serán de aplicación en todo lo que no se oponga a la LCSP.</w:t>
      </w:r>
    </w:p>
    <w:p w:rsidR="00367F2F" w:rsidRPr="006918E8" w:rsidRDefault="00367F2F" w:rsidP="00233FE9">
      <w:pPr>
        <w:spacing w:before="60" w:line="240" w:lineRule="atLeast"/>
        <w:jc w:val="both"/>
        <w:rPr>
          <w:rFonts w:ascii="Arial" w:hAnsi="Arial" w:cs="Arial"/>
        </w:rPr>
      </w:pPr>
      <w:r w:rsidRPr="006918E8">
        <w:rPr>
          <w:rFonts w:ascii="Arial" w:hAnsi="Arial" w:cs="Arial"/>
        </w:rPr>
        <w:t>4.- Supletoriamente, se aplicarán las restantes normas de derecho administrativo y, en su defecto, las de derecho privado.</w:t>
      </w:r>
    </w:p>
    <w:p w:rsidR="00367F2F" w:rsidRPr="006918E8" w:rsidRDefault="00367F2F" w:rsidP="00233FE9">
      <w:pPr>
        <w:spacing w:before="60" w:line="240" w:lineRule="atLeast"/>
        <w:jc w:val="both"/>
        <w:rPr>
          <w:rFonts w:ascii="Arial" w:hAnsi="Arial" w:cs="Arial"/>
        </w:rPr>
      </w:pPr>
      <w:r w:rsidRPr="006918E8">
        <w:rPr>
          <w:rFonts w:ascii="Arial" w:hAnsi="Arial" w:cs="Arial"/>
        </w:rPr>
        <w:t>5.- En caso de discordancia entre el presente pliego y cualquiera del resto de documentos contractuales, prevalecerá este pliego.</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6.- El desconocimiento de las cláusulas del contrato en cualquiera de sus términos, de los otros documentos contractuales que forman parte de </w:t>
      </w:r>
      <w:r>
        <w:rPr>
          <w:rFonts w:ascii="Arial" w:hAnsi="Arial" w:cs="Arial"/>
        </w:rPr>
        <w:t>este</w:t>
      </w:r>
      <w:r w:rsidRPr="006918E8">
        <w:rPr>
          <w:rFonts w:ascii="Arial" w:hAnsi="Arial" w:cs="Arial"/>
        </w:rPr>
        <w:t xml:space="preserve"> y de las instrucciones o de la normativa que resulten de aplicación en la ejecución de la cosa pactada, no exime a la adjudicataria de la obligación de cumplirlas.</w:t>
      </w:r>
    </w:p>
    <w:p w:rsidR="00367F2F" w:rsidRPr="006918E8" w:rsidRDefault="00367F2F" w:rsidP="00233FE9">
      <w:pPr>
        <w:spacing w:before="60" w:line="240" w:lineRule="atLeast"/>
        <w:jc w:val="both"/>
        <w:rPr>
          <w:rFonts w:ascii="Arial" w:hAnsi="Arial" w:cs="Arial"/>
        </w:rPr>
      </w:pPr>
      <w:r w:rsidRPr="006918E8">
        <w:rPr>
          <w:rFonts w:ascii="Arial" w:hAnsi="Arial" w:cs="Arial"/>
        </w:rPr>
        <w:t>7.- El órgano de contratación ostenta, de acuerdo con lo previsto en el artículo 190 de la LCSP la prerrogativa de interpretar el contrato administrativo y resolver las dudas que ofrezca su cumplimiento. Igualmente, podrá modificar el contrato celebrado y acordar su resolución, dentro de los límites y con sujeción a los requisitos y efectos señalados en la LCSP y sus disposiciones de desarrollo.</w:t>
      </w:r>
    </w:p>
    <w:p w:rsidR="00367F2F" w:rsidRPr="006918E8" w:rsidRDefault="00367F2F" w:rsidP="00233FE9">
      <w:pPr>
        <w:spacing w:before="60" w:line="240" w:lineRule="atLeast"/>
        <w:jc w:val="both"/>
        <w:rPr>
          <w:rFonts w:ascii="Arial" w:hAnsi="Arial" w:cs="Arial"/>
        </w:rPr>
      </w:pPr>
      <w:r w:rsidRPr="006918E8">
        <w:rPr>
          <w:rFonts w:ascii="Arial" w:hAnsi="Arial" w:cs="Arial"/>
        </w:rPr>
        <w:t>8.- Las cuestiones litigiosas que pudieran surgir para la aplicación o interpretación del contrato, su ejecución, modificación, cumplimiento o resolución, serán resueltas, previa audiencia a la contratista conforme al procedimiento establecido en los artículos 191 de la LCSP y 97 del RGLCAP, por los órganos competentes de la Diputación Foral y sus acuerdos serán inmediatamente ejecutivos.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9.- En los procedimientos iniciados a solicitud de una persona interesada, para los que no se establezca específicamente otra cosa, y que tengan por objeto o se refieran a la reclamación de cantidades, el ejercicio de prerrogativas administrativas o a cualquier otra cuestión relativa de la ejecución, consumación o extinción de un contrato administrativo, una vez transcurrido el plazo previsto para su resolución sin haberse notificado ésta, la persona interesada podrá considerar desestimada su solicitud por silencio administrativo, sin perjuicio de la subsistencia de la obligación de resolver.</w:t>
      </w:r>
    </w:p>
    <w:p w:rsidR="00367F2F" w:rsidRPr="006918E8" w:rsidRDefault="00367F2F" w:rsidP="00233FE9">
      <w:pPr>
        <w:pStyle w:val="2izenburua"/>
        <w:spacing w:line="240" w:lineRule="atLeast"/>
        <w:jc w:val="both"/>
        <w:rPr>
          <w:i w:val="0"/>
          <w:iCs w:val="0"/>
          <w:sz w:val="22"/>
          <w:szCs w:val="22"/>
        </w:rPr>
      </w:pPr>
      <w:bookmarkStart w:id="78" w:name="_Toc506479369"/>
      <w:bookmarkStart w:id="79" w:name="_Toc24615604"/>
      <w:r w:rsidRPr="006918E8">
        <w:rPr>
          <w:i w:val="0"/>
          <w:sz w:val="22"/>
          <w:szCs w:val="22"/>
        </w:rPr>
        <w:t>12.- Régimen de recursos</w:t>
      </w:r>
      <w:bookmarkEnd w:id="78"/>
      <w:bookmarkEnd w:id="79"/>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1.- El presente pliego y el de prescripciones técnicas podrán ser recurridos potestativamente mediante el recurso especial </w:t>
      </w:r>
      <w:r w:rsidR="009A790E" w:rsidRPr="009A790E">
        <w:rPr>
          <w:rFonts w:ascii="Arial" w:hAnsi="Arial" w:cs="Arial"/>
        </w:rPr>
        <w:t>en materia de contratación</w:t>
      </w:r>
      <w:r w:rsidR="009A790E">
        <w:rPr>
          <w:rFonts w:cs="Arial"/>
        </w:rPr>
        <w:t xml:space="preserve"> </w:t>
      </w:r>
      <w:r w:rsidR="00C62EFD">
        <w:rPr>
          <w:rFonts w:ascii="Arial" w:hAnsi="Arial" w:cs="Arial"/>
        </w:rPr>
        <w:t xml:space="preserve">previsto en </w:t>
      </w:r>
      <w:r w:rsidRPr="006918E8">
        <w:rPr>
          <w:rFonts w:ascii="Arial" w:hAnsi="Arial" w:cs="Arial"/>
        </w:rPr>
        <w:t>el artículo 44 de la LCSP si se trata de un contrato cuyo valor estimado sea superior a 100.000 euros.</w:t>
      </w:r>
    </w:p>
    <w:p w:rsidR="00367F2F" w:rsidRPr="006918E8" w:rsidRDefault="00367F2F" w:rsidP="00A06E14">
      <w:pPr>
        <w:spacing w:before="60" w:line="240" w:lineRule="atLeast"/>
        <w:jc w:val="both"/>
        <w:rPr>
          <w:rFonts w:ascii="Arial" w:hAnsi="Arial" w:cs="Arial"/>
        </w:rPr>
      </w:pPr>
      <w:r>
        <w:rPr>
          <w:rFonts w:ascii="Arial" w:hAnsi="Arial" w:cs="Arial"/>
        </w:rPr>
        <w:t xml:space="preserve">2.- </w:t>
      </w:r>
      <w:r w:rsidRPr="006918E8">
        <w:rPr>
          <w:rFonts w:ascii="Arial" w:hAnsi="Arial" w:cs="Arial"/>
        </w:rPr>
        <w:t>Serán igualmente recurribles las siguientes actuaciones:</w:t>
      </w:r>
    </w:p>
    <w:p w:rsidR="00367F2F" w:rsidRPr="006918E8" w:rsidRDefault="00367F2F" w:rsidP="00B81BD0">
      <w:pPr>
        <w:pStyle w:val="Pa14"/>
        <w:numPr>
          <w:ilvl w:val="0"/>
          <w:numId w:val="25"/>
        </w:numPr>
        <w:spacing w:before="60" w:line="240" w:lineRule="atLeast"/>
        <w:jc w:val="both"/>
        <w:rPr>
          <w:sz w:val="20"/>
          <w:szCs w:val="20"/>
        </w:rPr>
      </w:pPr>
      <w:r w:rsidRPr="006918E8">
        <w:rPr>
          <w:sz w:val="20"/>
          <w:szCs w:val="20"/>
        </w:rPr>
        <w:t>Los anuncios de licitación y el resto de documentos contractuales que establezcan las condiciones que deban regir la contratación.</w:t>
      </w:r>
    </w:p>
    <w:p w:rsidR="00367F2F" w:rsidRPr="006918E8" w:rsidRDefault="00367F2F" w:rsidP="00B81BD0">
      <w:pPr>
        <w:pStyle w:val="Pa14"/>
        <w:numPr>
          <w:ilvl w:val="0"/>
          <w:numId w:val="25"/>
        </w:numPr>
        <w:spacing w:before="60" w:line="240" w:lineRule="atLeast"/>
        <w:jc w:val="both"/>
        <w:rPr>
          <w:sz w:val="20"/>
          <w:szCs w:val="20"/>
        </w:rPr>
      </w:pPr>
      <w:r w:rsidRPr="006918E8">
        <w:rPr>
          <w:sz w:val="20"/>
          <w:szCs w:val="20"/>
        </w:rPr>
        <w:t>Los actos de trámite adoptados en el procedimiento de adjudicación, siempre que éstos decidan directa o indirectamente sobre la adjudicación, determinen la imposibilidad de continuar el procedimiento o produzcan indefensión o perjuicio irreparable a derechos o intereses legítimos. En todo caso se considerará que concurren las circunstancias anteriores en los actos de la mesa o del órgano de contratación por los que se acuerde la admisión o inadmisión de candidatas o licitadoras, o la admisión o exclusión de ofertas, incluidas las ofertas que sean excluidas por resultar anormalmente bajas como consecuencia de la aplicación del artículo 149 de la LCSP.</w:t>
      </w:r>
    </w:p>
    <w:p w:rsidR="00367F2F" w:rsidRPr="006918E8" w:rsidRDefault="00367F2F" w:rsidP="00B81BD0">
      <w:pPr>
        <w:pStyle w:val="Pa14"/>
        <w:numPr>
          <w:ilvl w:val="0"/>
          <w:numId w:val="25"/>
        </w:numPr>
        <w:spacing w:before="60" w:line="240" w:lineRule="atLeast"/>
        <w:jc w:val="both"/>
        <w:rPr>
          <w:sz w:val="20"/>
          <w:szCs w:val="20"/>
        </w:rPr>
      </w:pPr>
      <w:r w:rsidRPr="006918E8">
        <w:rPr>
          <w:sz w:val="20"/>
          <w:szCs w:val="20"/>
        </w:rPr>
        <w:t>Los acuerdos de adjudicación.</w:t>
      </w:r>
    </w:p>
    <w:p w:rsidR="00367F2F" w:rsidRPr="006918E8" w:rsidRDefault="00367F2F" w:rsidP="00B81BD0">
      <w:pPr>
        <w:pStyle w:val="Pa14"/>
        <w:numPr>
          <w:ilvl w:val="0"/>
          <w:numId w:val="25"/>
        </w:numPr>
        <w:spacing w:before="60" w:line="240" w:lineRule="atLeast"/>
        <w:jc w:val="both"/>
        <w:rPr>
          <w:sz w:val="20"/>
          <w:szCs w:val="20"/>
        </w:rPr>
      </w:pPr>
      <w:r w:rsidRPr="006918E8">
        <w:rPr>
          <w:sz w:val="20"/>
          <w:szCs w:val="20"/>
        </w:rPr>
        <w:t>Las modificaciones basadas en el incumplimiento de lo establecido en los artículos 204 y 205 de la LCSP, por entender que la modificación debió ser objeto de una nueva adjudicación.</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De conformidad con lo dispuesto en el artículo 51 de la LCSP, el recurso deberá presentarse en el registro del órgano de contratación, en el del Tribunal Administrativo Foral de Recursos Contractuales o en los lugares establecidos en el artículo 16.4 de la Ley 39/2015, de 1 de octubre, del Procedimiento Administrativo Común de las Administraciones Públicas, en el plazo de </w:t>
      </w:r>
      <w:r>
        <w:rPr>
          <w:rFonts w:ascii="Arial" w:hAnsi="Arial" w:cs="Arial"/>
        </w:rPr>
        <w:t>quince</w:t>
      </w:r>
      <w:r w:rsidRPr="006918E8">
        <w:rPr>
          <w:rFonts w:ascii="Arial" w:hAnsi="Arial" w:cs="Arial"/>
        </w:rPr>
        <w:t xml:space="preserve"> días hábiles, en los términos previstos en el artículo 50 de la LCSP.</w:t>
      </w:r>
    </w:p>
    <w:p w:rsidR="00367F2F" w:rsidRPr="006918E8" w:rsidRDefault="00367F2F" w:rsidP="00233FE9">
      <w:pPr>
        <w:spacing w:before="60" w:line="240" w:lineRule="atLeast"/>
        <w:jc w:val="both"/>
        <w:rPr>
          <w:rFonts w:ascii="Arial" w:hAnsi="Arial" w:cs="Arial"/>
        </w:rPr>
      </w:pPr>
      <w:r w:rsidRPr="006918E8">
        <w:rPr>
          <w:rFonts w:ascii="Arial" w:hAnsi="Arial" w:cs="Arial"/>
        </w:rPr>
        <w:t>No obstante lo dispuesto en el párrafo anterior, cuando el recurso se funde en alguna de las causas de nulidad previstas en el apartado 2, letras c), d), e) o f) del artículo 39 de la LCSP, se atenderá a los plazos de interposición previstos en el artículo 50.2 de la LCSP.</w:t>
      </w:r>
    </w:p>
    <w:p w:rsidR="00367F2F" w:rsidRPr="006918E8" w:rsidRDefault="00367F2F" w:rsidP="00233FE9">
      <w:pPr>
        <w:spacing w:before="60" w:line="240" w:lineRule="atLeast"/>
        <w:jc w:val="both"/>
        <w:rPr>
          <w:rFonts w:ascii="Arial" w:hAnsi="Arial" w:cs="Arial"/>
        </w:rPr>
      </w:pPr>
      <w:r w:rsidRPr="006918E8">
        <w:rPr>
          <w:rFonts w:ascii="Arial" w:hAnsi="Arial" w:cs="Arial"/>
        </w:rPr>
        <w:t>Alternativamente, podrá interponerse recurso contencioso administrativo en los términos previstos en la Ley 29/1998, de 13 de julio, Reguladora de la Jurisdicción Contencioso- Administrativa ante el Tribunal Superior de Justicia del País Vasco en el plazo de dos meses.</w:t>
      </w:r>
    </w:p>
    <w:p w:rsidR="00367F2F" w:rsidRPr="006918E8" w:rsidRDefault="00367F2F" w:rsidP="00233FE9">
      <w:pPr>
        <w:spacing w:before="60" w:line="240" w:lineRule="atLeast"/>
        <w:jc w:val="both"/>
        <w:rPr>
          <w:rFonts w:ascii="Arial" w:hAnsi="Arial" w:cs="Arial"/>
        </w:rPr>
      </w:pPr>
      <w:r w:rsidRPr="006918E8">
        <w:rPr>
          <w:rFonts w:ascii="Arial" w:hAnsi="Arial" w:cs="Arial"/>
        </w:rPr>
        <w:t>3.- En el resto de contratos, se podrán interponer los recursos ordinarios previstos en la Ley 39/2015, de 1 de octubre, del Procedimiento Administrativo Común de las Administraciones Públicas o en la regulación vigente del régimen jurídico del sector público, así como en la Ley 29/1998, de 13 de julio, Reguladora de la Jurisdicción Contencioso-Administrativa.</w:t>
      </w:r>
    </w:p>
    <w:p w:rsidR="00367F2F" w:rsidRPr="006918E8" w:rsidRDefault="00367F2F" w:rsidP="00C54D2B">
      <w:pPr>
        <w:spacing w:before="60" w:line="240" w:lineRule="atLeast"/>
        <w:jc w:val="both"/>
        <w:rPr>
          <w:rFonts w:ascii="Arial" w:hAnsi="Arial" w:cs="Arial"/>
        </w:rPr>
      </w:pPr>
    </w:p>
    <w:p w:rsidR="00367F2F" w:rsidRPr="006918E8" w:rsidRDefault="00367F2F" w:rsidP="00233FE9">
      <w:pPr>
        <w:pStyle w:val="1izenburua"/>
        <w:spacing w:line="240" w:lineRule="atLeast"/>
        <w:jc w:val="center"/>
        <w:rPr>
          <w:sz w:val="22"/>
          <w:szCs w:val="22"/>
        </w:rPr>
      </w:pPr>
      <w:bookmarkStart w:id="80" w:name="_Toc42401650"/>
      <w:bookmarkStart w:id="81" w:name="_Toc46289364"/>
      <w:bookmarkStart w:id="82" w:name="_Toc46543143"/>
      <w:bookmarkStart w:id="83" w:name="_Toc46825247"/>
      <w:bookmarkStart w:id="84" w:name="_Toc54085018"/>
      <w:bookmarkStart w:id="85" w:name="_Toc442871784"/>
      <w:bookmarkStart w:id="86" w:name="_Toc463331536"/>
      <w:bookmarkStart w:id="87" w:name="_Toc506479370"/>
      <w:bookmarkStart w:id="88" w:name="_Toc24615605"/>
      <w:r w:rsidRPr="006918E8">
        <w:rPr>
          <w:sz w:val="22"/>
          <w:szCs w:val="22"/>
        </w:rPr>
        <w:t>CAPÍTULO II - CONTRATACIÓN</w:t>
      </w:r>
      <w:bookmarkEnd w:id="80"/>
      <w:bookmarkEnd w:id="81"/>
      <w:bookmarkEnd w:id="82"/>
      <w:bookmarkEnd w:id="83"/>
      <w:bookmarkEnd w:id="84"/>
      <w:bookmarkEnd w:id="85"/>
      <w:bookmarkEnd w:id="86"/>
      <w:bookmarkEnd w:id="87"/>
      <w:bookmarkEnd w:id="88"/>
    </w:p>
    <w:p w:rsidR="00367F2F" w:rsidRPr="006918E8" w:rsidRDefault="00367F2F" w:rsidP="00233FE9">
      <w:pPr>
        <w:pStyle w:val="2izenburua"/>
        <w:spacing w:line="240" w:lineRule="atLeast"/>
        <w:jc w:val="both"/>
        <w:rPr>
          <w:i w:val="0"/>
          <w:iCs w:val="0"/>
          <w:sz w:val="22"/>
        </w:rPr>
      </w:pPr>
      <w:bookmarkStart w:id="89" w:name="_Toc463331537"/>
      <w:bookmarkStart w:id="90" w:name="_Toc42401651"/>
      <w:bookmarkStart w:id="91" w:name="_Toc46289365"/>
      <w:bookmarkStart w:id="92" w:name="_Toc46543144"/>
      <w:bookmarkStart w:id="93" w:name="_Toc46825248"/>
      <w:bookmarkStart w:id="94" w:name="_Toc54085019"/>
      <w:bookmarkStart w:id="95" w:name="_Toc442871785"/>
      <w:bookmarkStart w:id="96" w:name="_Toc506479371"/>
      <w:bookmarkStart w:id="97" w:name="_Toc24615606"/>
      <w:r w:rsidRPr="006918E8">
        <w:rPr>
          <w:i w:val="0"/>
          <w:iCs w:val="0"/>
          <w:sz w:val="22"/>
        </w:rPr>
        <w:t>13.- Clase de expediente y forma de licitación</w:t>
      </w:r>
      <w:bookmarkEnd w:id="89"/>
      <w:bookmarkEnd w:id="90"/>
      <w:bookmarkEnd w:id="91"/>
      <w:bookmarkEnd w:id="92"/>
      <w:bookmarkEnd w:id="93"/>
      <w:bookmarkEnd w:id="94"/>
      <w:bookmarkEnd w:id="95"/>
      <w:bookmarkEnd w:id="96"/>
      <w:bookmarkEnd w:id="97"/>
    </w:p>
    <w:p w:rsidR="00367F2F" w:rsidRPr="006918E8" w:rsidRDefault="00367F2F" w:rsidP="00233FE9">
      <w:pPr>
        <w:spacing w:before="60" w:line="240" w:lineRule="atLeast"/>
        <w:jc w:val="both"/>
        <w:rPr>
          <w:rFonts w:ascii="Arial" w:hAnsi="Arial" w:cs="Arial"/>
        </w:rPr>
      </w:pPr>
      <w:r w:rsidRPr="006918E8">
        <w:rPr>
          <w:rFonts w:ascii="Arial" w:hAnsi="Arial" w:cs="Arial"/>
        </w:rPr>
        <w:t>1.- El expediente de contratación se realiza por el procedimiento y la tramitación previstos al inicio del cuadro de características.</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En el supuesto de admisión de variantes, las licitadoras podrán ofertar alternativas en la forma establecida en el </w:t>
      </w:r>
      <w:hyperlink w:anchor="CC_12" w:history="1">
        <w:r w:rsidRPr="006918E8">
          <w:rPr>
            <w:rStyle w:val="Hiperesteka"/>
            <w:rFonts w:ascii="Arial" w:hAnsi="Arial" w:cs="Arial"/>
            <w:b/>
          </w:rPr>
          <w:t>apartado 12</w:t>
        </w:r>
      </w:hyperlink>
      <w:r w:rsidRPr="006918E8">
        <w:rPr>
          <w:rFonts w:ascii="Arial" w:hAnsi="Arial" w:cs="Arial"/>
        </w:rPr>
        <w:t xml:space="preserve"> del cuadro de características y con los requisitos, modalidades y características técnicas fijadas en el pliego de prescripciones técnicas particulares y resumidas en dicho apartado.</w:t>
      </w:r>
    </w:p>
    <w:p w:rsidR="00367F2F" w:rsidRPr="006918E8" w:rsidRDefault="00367F2F" w:rsidP="00A06E14">
      <w:pPr>
        <w:spacing w:before="60" w:line="240" w:lineRule="atLeast"/>
        <w:jc w:val="both"/>
        <w:rPr>
          <w:rFonts w:ascii="Arial" w:hAnsi="Arial" w:cs="Arial"/>
        </w:rPr>
      </w:pPr>
      <w:bookmarkStart w:id="98" w:name="_Toc506479372"/>
      <w:r w:rsidRPr="006918E8">
        <w:rPr>
          <w:rFonts w:ascii="Arial" w:hAnsi="Arial" w:cs="Arial"/>
        </w:rPr>
        <w:t xml:space="preserve">2.- </w:t>
      </w:r>
      <w:r w:rsidRPr="00EA097E">
        <w:rPr>
          <w:rFonts w:ascii="Arial" w:hAnsi="Arial" w:cs="Arial"/>
        </w:rPr>
        <w:t xml:space="preserve">En caso de que se especifique en el </w:t>
      </w:r>
      <w:r>
        <w:rPr>
          <w:rFonts w:ascii="Arial" w:hAnsi="Arial" w:cs="Arial"/>
        </w:rPr>
        <w:t xml:space="preserve">cuadro de características </w:t>
      </w:r>
      <w:r w:rsidRPr="00D77F6F">
        <w:rPr>
          <w:rFonts w:ascii="Arial" w:hAnsi="Arial" w:cs="Arial"/>
        </w:rPr>
        <w:t>la</w:t>
      </w:r>
      <w:r w:rsidRPr="00492020">
        <w:rPr>
          <w:rFonts w:ascii="Arial" w:hAnsi="Arial" w:cs="Arial"/>
        </w:rPr>
        <w:t xml:space="preserve"> tramitación urgente del expediente</w:t>
      </w:r>
      <w:r>
        <w:rPr>
          <w:rFonts w:ascii="Arial" w:hAnsi="Arial" w:cs="Arial"/>
        </w:rPr>
        <w:t>,</w:t>
      </w:r>
      <w:r w:rsidRPr="00492020">
        <w:rPr>
          <w:rFonts w:ascii="Arial" w:hAnsi="Arial" w:cs="Arial"/>
        </w:rPr>
        <w:t xml:space="preserve"> se procederá a</w:t>
      </w:r>
      <w:r w:rsidRPr="00D77F6F">
        <w:rPr>
          <w:rFonts w:ascii="Arial" w:hAnsi="Arial" w:cs="Arial"/>
        </w:rPr>
        <w:t xml:space="preserve"> la reducción de </w:t>
      </w:r>
      <w:r w:rsidRPr="00D60207">
        <w:rPr>
          <w:rFonts w:ascii="Arial" w:hAnsi="Arial" w:cs="Arial"/>
        </w:rPr>
        <w:t>los plazos establecidos para su licitación, adjudicación y formalización, conforme a las reglas establecidas en el artículo 119 y concordantes de la LCSP</w:t>
      </w:r>
      <w:r w:rsidRPr="006918E8">
        <w:rPr>
          <w:rFonts w:ascii="Arial" w:hAnsi="Arial" w:cs="Arial"/>
        </w:rPr>
        <w:t>.</w:t>
      </w:r>
    </w:p>
    <w:p w:rsidR="00367F2F" w:rsidRPr="006918E8" w:rsidRDefault="00367F2F" w:rsidP="00233FE9">
      <w:pPr>
        <w:pStyle w:val="2izenburua"/>
        <w:spacing w:line="240" w:lineRule="atLeast"/>
        <w:jc w:val="both"/>
        <w:rPr>
          <w:i w:val="0"/>
          <w:iCs w:val="0"/>
          <w:sz w:val="22"/>
        </w:rPr>
      </w:pPr>
      <w:bookmarkStart w:id="99" w:name="_Toc24615607"/>
      <w:r w:rsidRPr="006918E8">
        <w:rPr>
          <w:i w:val="0"/>
          <w:iCs w:val="0"/>
          <w:sz w:val="22"/>
        </w:rPr>
        <w:t>14.- Personas naturales o jurídicas licitadoras</w:t>
      </w:r>
      <w:bookmarkEnd w:id="98"/>
      <w:bookmarkEnd w:id="99"/>
    </w:p>
    <w:p w:rsidR="00367F2F" w:rsidRPr="006918E8" w:rsidRDefault="00367F2F" w:rsidP="00233FE9">
      <w:pPr>
        <w:spacing w:before="60" w:line="240" w:lineRule="atLeast"/>
        <w:jc w:val="both"/>
        <w:rPr>
          <w:rFonts w:ascii="Arial" w:hAnsi="Arial" w:cs="Arial"/>
        </w:rPr>
      </w:pPr>
      <w:r w:rsidRPr="006918E8">
        <w:rPr>
          <w:rFonts w:ascii="Arial" w:hAnsi="Arial" w:cs="Arial"/>
        </w:rPr>
        <w:t>1.- Podrán contratar con la Administración las personas naturales o jurídicas, españolas o extranjeras, que tengan plena capacidad de obrar, no estén incursas en ninguna de las causas de prohibición de contratar, y acrediten su solvencia económica y financiera y técnica o profesional.</w:t>
      </w:r>
    </w:p>
    <w:p w:rsidR="00367F2F" w:rsidRPr="006918E8" w:rsidRDefault="00367F2F" w:rsidP="00233FE9">
      <w:pPr>
        <w:spacing w:before="60" w:line="240" w:lineRule="atLeast"/>
        <w:jc w:val="both"/>
        <w:rPr>
          <w:rFonts w:ascii="Arial" w:hAnsi="Arial" w:cs="Arial"/>
        </w:rPr>
      </w:pPr>
      <w:r w:rsidRPr="006918E8">
        <w:rPr>
          <w:rFonts w:ascii="Arial" w:hAnsi="Arial" w:cs="Arial"/>
        </w:rPr>
        <w:t>Cuando, por así determinarlo la normativa aplicable, se le requieran a la licitadora determinados requisitos relativos a su organización, destino de sus beneficios, sistema de financiación u otros para poder participar en el correspondiente procedimiento de adjudicación, deberá acreditarlos al concurrir en el mismo.</w:t>
      </w:r>
    </w:p>
    <w:p w:rsidR="00367F2F" w:rsidRPr="006918E8" w:rsidRDefault="00367F2F" w:rsidP="00233FE9">
      <w:pPr>
        <w:spacing w:before="60" w:line="240" w:lineRule="atLeast"/>
        <w:jc w:val="both"/>
        <w:rPr>
          <w:rFonts w:ascii="Arial" w:hAnsi="Arial" w:cs="Arial"/>
        </w:rPr>
      </w:pPr>
      <w:r w:rsidRPr="006918E8">
        <w:rPr>
          <w:rFonts w:ascii="Arial" w:hAnsi="Arial" w:cs="Arial"/>
        </w:rPr>
        <w:t>2.- Las circunstancias relativas a la capacidad, solvencia y ausencia de prohibiciones de contratar a las que se refiere el apartado anterior, deberán concurrir en la fecha final de presentación de ofertas y subsistir en el momento de perfección del contrato.</w:t>
      </w:r>
    </w:p>
    <w:p w:rsidR="00367F2F" w:rsidRPr="006918E8" w:rsidRDefault="00367F2F" w:rsidP="00233FE9">
      <w:pPr>
        <w:spacing w:before="60" w:line="240" w:lineRule="atLeast"/>
        <w:jc w:val="both"/>
        <w:rPr>
          <w:rFonts w:ascii="Arial" w:hAnsi="Arial" w:cs="Arial"/>
        </w:rPr>
      </w:pPr>
      <w:r w:rsidRPr="006918E8">
        <w:rPr>
          <w:rFonts w:ascii="Arial" w:hAnsi="Arial" w:cs="Arial"/>
        </w:rPr>
        <w:t>3.- Las licitadoras deberán contar, asimismo, con la habilitación empresarial o profesional que, en su caso, sea exigible para la realización de las prestaciones que constituyan el objeto del contrato.</w:t>
      </w:r>
    </w:p>
    <w:p w:rsidR="00367F2F" w:rsidRPr="006918E8" w:rsidRDefault="00367F2F" w:rsidP="00233FE9">
      <w:pPr>
        <w:spacing w:before="60" w:line="240" w:lineRule="atLeast"/>
        <w:jc w:val="both"/>
        <w:rPr>
          <w:rFonts w:ascii="Arial" w:hAnsi="Arial" w:cs="Arial"/>
        </w:rPr>
      </w:pPr>
      <w:r w:rsidRPr="006918E8">
        <w:rPr>
          <w:rFonts w:ascii="Arial" w:hAnsi="Arial" w:cs="Arial"/>
        </w:rPr>
        <w:t>4.- Las personas jurídicas sólo podrán ser adjudicatarias de contratos cuyas prestaciones estén comprendidas dentro de los fines, objeto o ámbito de actividad que, a tenor de sus estatutos o reglas fundacionales, les sean propios.</w:t>
      </w:r>
    </w:p>
    <w:p w:rsidR="00367F2F" w:rsidRPr="006918E8" w:rsidRDefault="00367F2F" w:rsidP="00233FE9">
      <w:pPr>
        <w:spacing w:before="60" w:line="240" w:lineRule="atLeast"/>
        <w:jc w:val="both"/>
        <w:rPr>
          <w:rFonts w:ascii="Arial" w:hAnsi="Arial" w:cs="Arial"/>
        </w:rPr>
      </w:pPr>
      <w:r w:rsidRPr="006918E8">
        <w:rPr>
          <w:rFonts w:ascii="Arial" w:hAnsi="Arial" w:cs="Arial"/>
        </w:rPr>
        <w:t>5.- La Administración podrá, igualmente, contratar con uniones de empresas que se constituyan temporalmente al efecto, sin que sea necesaria la formalización de las mismas en escritura pública hasta que se haya efectuado la adjudicación del contrato a su favor.</w:t>
      </w:r>
    </w:p>
    <w:p w:rsidR="00367F2F" w:rsidRPr="006918E8" w:rsidRDefault="00367F2F" w:rsidP="00233FE9">
      <w:pPr>
        <w:spacing w:before="60" w:line="240" w:lineRule="atLeast"/>
        <w:jc w:val="both"/>
        <w:rPr>
          <w:rFonts w:ascii="Arial" w:hAnsi="Arial" w:cs="Arial"/>
        </w:rPr>
      </w:pPr>
      <w:bookmarkStart w:id="100" w:name="_Toc463331538"/>
      <w:bookmarkStart w:id="101" w:name="_Toc506479373"/>
      <w:r w:rsidRPr="006918E8">
        <w:rPr>
          <w:rFonts w:ascii="Arial" w:hAnsi="Arial" w:cs="Arial"/>
        </w:rPr>
        <w:t xml:space="preserve">En caso de alteración de su composición, así como en los supuestos de modificación que se produzcan antes y después de la </w:t>
      </w:r>
      <w:r w:rsidRPr="00362601">
        <w:rPr>
          <w:rFonts w:ascii="Arial" w:hAnsi="Arial" w:cs="Arial"/>
        </w:rPr>
        <w:t>formalización del contrato, se estará</w:t>
      </w:r>
      <w:r w:rsidRPr="006918E8">
        <w:rPr>
          <w:rFonts w:ascii="Arial" w:hAnsi="Arial" w:cs="Arial"/>
        </w:rPr>
        <w:t xml:space="preserve"> a lo dispuesto en el artículo 69, apartado</w:t>
      </w:r>
      <w:r>
        <w:rPr>
          <w:rFonts w:ascii="Arial" w:hAnsi="Arial" w:cs="Arial"/>
        </w:rPr>
        <w:t>s</w:t>
      </w:r>
      <w:r w:rsidRPr="006918E8">
        <w:rPr>
          <w:rFonts w:ascii="Arial" w:hAnsi="Arial" w:cs="Arial"/>
        </w:rPr>
        <w:t xml:space="preserve"> 8 y siguientes de la LCSP. A estos efectos, se deberá comunicar al órgano de contratación la circunstancia que se hubiere producido.</w:t>
      </w:r>
    </w:p>
    <w:p w:rsidR="00367F2F" w:rsidRPr="006918E8" w:rsidRDefault="00367F2F" w:rsidP="00C54D2B">
      <w:pPr>
        <w:spacing w:before="60" w:line="240" w:lineRule="atLeast"/>
        <w:jc w:val="both"/>
        <w:rPr>
          <w:rFonts w:ascii="Arial" w:hAnsi="Arial" w:cs="Arial"/>
        </w:rPr>
      </w:pPr>
      <w:r w:rsidRPr="006918E8">
        <w:rPr>
          <w:rFonts w:ascii="Arial" w:hAnsi="Arial" w:cs="Arial"/>
        </w:rPr>
        <w:t>6.- En relación con las empresas comunitarias o de Estados signatarios del Acuerdo sobre el Espacio Económico Europeo y empresas no comunitarias será de aplicación lo dispuesto en los artículos 67 y 68 de la LCSP.</w:t>
      </w:r>
    </w:p>
    <w:p w:rsidR="00367F2F" w:rsidRPr="006918E8" w:rsidRDefault="00367F2F" w:rsidP="00233FE9">
      <w:pPr>
        <w:pStyle w:val="2izenburua"/>
        <w:spacing w:line="240" w:lineRule="atLeast"/>
        <w:jc w:val="both"/>
        <w:rPr>
          <w:i w:val="0"/>
          <w:iCs w:val="0"/>
          <w:sz w:val="22"/>
        </w:rPr>
      </w:pPr>
      <w:bookmarkStart w:id="102" w:name="_Toc24615608"/>
      <w:r w:rsidRPr="006918E8">
        <w:rPr>
          <w:i w:val="0"/>
          <w:iCs w:val="0"/>
          <w:sz w:val="22"/>
        </w:rPr>
        <w:t>15.- Garantía provisional</w:t>
      </w:r>
      <w:bookmarkEnd w:id="100"/>
      <w:bookmarkEnd w:id="101"/>
      <w:bookmarkEnd w:id="102"/>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1.- De conformidad con lo previsto en el artículo 106 de la LCSP, si excepcionalmente, por motivos de interés público y de forma justificada en el expediente se exige para el presente contrato la constitución de una garantía provisional, su importe será el que figure en el </w:t>
      </w:r>
      <w:hyperlink w:anchor="CC_18" w:history="1">
        <w:r w:rsidRPr="006918E8">
          <w:rPr>
            <w:rStyle w:val="Hiperesteka"/>
            <w:rFonts w:ascii="Arial" w:hAnsi="Arial" w:cs="Arial"/>
            <w:b/>
          </w:rPr>
          <w:t>apartado 1</w:t>
        </w:r>
        <w:r w:rsidR="00A41718">
          <w:rPr>
            <w:rStyle w:val="Hiperesteka"/>
            <w:rFonts w:ascii="Arial" w:hAnsi="Arial" w:cs="Arial"/>
            <w:b/>
          </w:rPr>
          <w:t>8</w:t>
        </w:r>
      </w:hyperlink>
      <w:r w:rsidRPr="006918E8">
        <w:rPr>
          <w:rFonts w:ascii="Arial" w:hAnsi="Arial" w:cs="Arial"/>
        </w:rPr>
        <w:t xml:space="preserve"> del cuadro de características.</w:t>
      </w:r>
    </w:p>
    <w:p w:rsidR="00367F2F" w:rsidRPr="006918E8" w:rsidRDefault="00367F2F" w:rsidP="00233FE9">
      <w:pPr>
        <w:spacing w:before="60" w:line="240" w:lineRule="atLeast"/>
        <w:jc w:val="both"/>
        <w:rPr>
          <w:rFonts w:ascii="Arial" w:hAnsi="Arial" w:cs="Arial"/>
        </w:rPr>
      </w:pPr>
      <w:r w:rsidRPr="006918E8">
        <w:rPr>
          <w:rFonts w:ascii="Arial" w:hAnsi="Arial" w:cs="Arial"/>
        </w:rPr>
        <w:t>2.- En cuanto a la forma y requisitos de las garantías, se estará a lo previsto en los artículos 106.3 y 108.1 de la LCSP, así como lo dispuesto en los artículos 55, 56, 57 y 58 del RGLCAP.</w:t>
      </w:r>
    </w:p>
    <w:p w:rsidR="00367F2F" w:rsidRPr="006918E8" w:rsidRDefault="00367F2F" w:rsidP="00233FE9">
      <w:pPr>
        <w:spacing w:before="60" w:line="240" w:lineRule="atLeast"/>
        <w:jc w:val="both"/>
        <w:rPr>
          <w:rFonts w:ascii="Arial" w:hAnsi="Arial" w:cs="Arial"/>
          <w:strike/>
        </w:rPr>
      </w:pPr>
      <w:r w:rsidRPr="006918E8">
        <w:rPr>
          <w:rFonts w:ascii="Arial" w:hAnsi="Arial" w:cs="Arial"/>
        </w:rPr>
        <w:t>3.- La garantía provisional se extinguirá automáticamente y se devolverá a las licitadoras inmediatamente después de la perfección del contrato.</w:t>
      </w:r>
    </w:p>
    <w:p w:rsidR="00367F2F" w:rsidRPr="006918E8" w:rsidRDefault="00367F2F" w:rsidP="00233FE9">
      <w:pPr>
        <w:pStyle w:val="2izenburua"/>
        <w:spacing w:line="240" w:lineRule="atLeast"/>
        <w:jc w:val="both"/>
        <w:rPr>
          <w:i w:val="0"/>
          <w:iCs w:val="0"/>
          <w:sz w:val="22"/>
        </w:rPr>
      </w:pPr>
      <w:bookmarkStart w:id="103" w:name="_Toc463331539"/>
      <w:bookmarkStart w:id="104" w:name="_Toc506479374"/>
      <w:bookmarkStart w:id="105" w:name="_Toc24615609"/>
      <w:r w:rsidRPr="006918E8">
        <w:rPr>
          <w:i w:val="0"/>
          <w:iCs w:val="0"/>
          <w:sz w:val="22"/>
        </w:rPr>
        <w:t>16.- Presentación de proposiciones</w:t>
      </w:r>
      <w:bookmarkEnd w:id="103"/>
      <w:bookmarkEnd w:id="104"/>
      <w:bookmarkEnd w:id="105"/>
    </w:p>
    <w:p w:rsidR="00367F2F" w:rsidRPr="006918E8" w:rsidRDefault="00367F2F" w:rsidP="00233FE9">
      <w:pPr>
        <w:snapToGrid w:val="0"/>
        <w:spacing w:before="60" w:line="240" w:lineRule="atLeast"/>
        <w:jc w:val="both"/>
        <w:rPr>
          <w:rFonts w:ascii="Arial" w:hAnsi="Arial" w:cs="Arial"/>
        </w:rPr>
      </w:pPr>
      <w:r w:rsidRPr="006918E8">
        <w:rPr>
          <w:rFonts w:ascii="Arial" w:hAnsi="Arial" w:cs="Arial"/>
        </w:rPr>
        <w:t xml:space="preserve">1.- Las proposiciones se presentarán a través de la plataforma de licitación electrónica </w:t>
      </w:r>
      <w:hyperlink r:id="rId14" w:history="1">
        <w:r w:rsidRPr="006918E8">
          <w:rPr>
            <w:rFonts w:ascii="Arial" w:hAnsi="Arial" w:cs="Arial"/>
            <w:u w:val="single"/>
          </w:rPr>
          <w:t>www.contratacion.euskadi.eus</w:t>
        </w:r>
      </w:hyperlink>
      <w:r w:rsidRPr="006918E8">
        <w:rPr>
          <w:rFonts w:ascii="Arial" w:hAnsi="Arial" w:cs="Arial"/>
        </w:rPr>
        <w:t xml:space="preserve"> en el plazo señalado en el </w:t>
      </w:r>
      <w:hyperlink w:anchor="CC_30" w:history="1">
        <w:r w:rsidRPr="006918E8">
          <w:rPr>
            <w:rStyle w:val="Hiperesteka"/>
            <w:rFonts w:ascii="Arial" w:hAnsi="Arial" w:cs="Arial"/>
            <w:b/>
          </w:rPr>
          <w:t xml:space="preserve">apartado </w:t>
        </w:r>
        <w:r w:rsidR="00A41718">
          <w:rPr>
            <w:rStyle w:val="Hiperesteka"/>
            <w:rFonts w:ascii="Arial" w:hAnsi="Arial" w:cs="Arial"/>
            <w:b/>
          </w:rPr>
          <w:t>30</w:t>
        </w:r>
      </w:hyperlink>
      <w:r w:rsidRPr="006918E8">
        <w:rPr>
          <w:rFonts w:ascii="Arial" w:hAnsi="Arial" w:cs="Arial"/>
        </w:rPr>
        <w:t xml:space="preserve"> del cuadro de características, a contar desde el día siguiente a la publicación en el perfil de contratante del anuncio de licitación, </w:t>
      </w:r>
      <w:r w:rsidR="0030317E" w:rsidRPr="0030317E">
        <w:rPr>
          <w:rFonts w:ascii="Arial" w:hAnsi="Arial" w:cs="Arial"/>
        </w:rPr>
        <w:t>o desde la fecha del envío del anuncio de licitación a la Oficina de Publicaciones de la Unión Europea para los contratos sujetos a regulación armonizada</w:t>
      </w:r>
      <w:r w:rsidRPr="006918E8">
        <w:rPr>
          <w:rFonts w:ascii="Arial" w:hAnsi="Arial" w:cs="Arial"/>
        </w:rPr>
        <w:t>.</w:t>
      </w:r>
    </w:p>
    <w:p w:rsidR="00367F2F" w:rsidRPr="006918E8" w:rsidRDefault="00367F2F" w:rsidP="00233FE9">
      <w:pPr>
        <w:snapToGrid w:val="0"/>
        <w:spacing w:before="60" w:line="240" w:lineRule="atLeast"/>
        <w:jc w:val="both"/>
        <w:rPr>
          <w:rFonts w:ascii="Arial" w:hAnsi="Arial" w:cs="Arial"/>
        </w:rPr>
      </w:pPr>
      <w:r w:rsidRPr="006918E8">
        <w:rPr>
          <w:rFonts w:ascii="Arial" w:hAnsi="Arial" w:cs="Arial"/>
        </w:rPr>
        <w:t xml:space="preserve">2.- El envío de la documentación, así como las notificaciones y comunicaciones, se ajustarán a lo recogido en el </w:t>
      </w:r>
      <w:hyperlink w:anchor="Anx_1" w:history="1">
        <w:r w:rsidRPr="006918E8">
          <w:rPr>
            <w:rStyle w:val="Hiperesteka"/>
            <w:rFonts w:ascii="Arial" w:hAnsi="Arial" w:cs="Arial"/>
            <w:b/>
          </w:rPr>
          <w:t>Anexo I</w:t>
        </w:r>
      </w:hyperlink>
      <w:r w:rsidRPr="006918E8">
        <w:rPr>
          <w:rStyle w:val="Hiperesteka"/>
          <w:rFonts w:ascii="Arial" w:hAnsi="Arial" w:cs="Arial"/>
          <w:color w:val="auto"/>
          <w:u w:val="none"/>
        </w:rPr>
        <w:t xml:space="preserve"> </w:t>
      </w:r>
      <w:r w:rsidRPr="006918E8">
        <w:rPr>
          <w:rFonts w:ascii="Arial" w:hAnsi="Arial" w:cs="Arial"/>
        </w:rPr>
        <w:t>de este pliego.</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3.- Los documentos se nombrarán teniendo en cuenta los distintos apartados señalados en las </w:t>
      </w:r>
      <w:hyperlink w:anchor="Cl_19" w:history="1">
        <w:r w:rsidRPr="006918E8">
          <w:rPr>
            <w:rStyle w:val="Hiperesteka"/>
            <w:rFonts w:ascii="Arial" w:hAnsi="Arial" w:cs="Arial"/>
            <w:b/>
          </w:rPr>
          <w:t>cláusulas 19</w:t>
        </w:r>
      </w:hyperlink>
      <w:r w:rsidRPr="006918E8">
        <w:rPr>
          <w:rFonts w:ascii="Arial" w:hAnsi="Arial" w:cs="Arial"/>
        </w:rPr>
        <w:t xml:space="preserve">, </w:t>
      </w:r>
      <w:hyperlink w:anchor="Cl_20" w:history="1">
        <w:r w:rsidRPr="006918E8">
          <w:rPr>
            <w:rStyle w:val="Hiperesteka"/>
            <w:rFonts w:ascii="Arial" w:hAnsi="Arial" w:cs="Arial"/>
            <w:b/>
          </w:rPr>
          <w:t>20</w:t>
        </w:r>
      </w:hyperlink>
      <w:r w:rsidRPr="006918E8">
        <w:rPr>
          <w:rStyle w:val="Hiperesteka"/>
          <w:rFonts w:ascii="Arial" w:hAnsi="Arial" w:cs="Arial"/>
          <w:color w:val="auto"/>
          <w:u w:val="none"/>
        </w:rPr>
        <w:t xml:space="preserve"> y </w:t>
      </w:r>
      <w:hyperlink w:anchor="Cl_21" w:history="1">
        <w:r w:rsidRPr="006918E8">
          <w:rPr>
            <w:rStyle w:val="Hiperesteka"/>
            <w:rFonts w:ascii="Arial" w:hAnsi="Arial" w:cs="Arial"/>
            <w:b/>
          </w:rPr>
          <w:t>21</w:t>
        </w:r>
      </w:hyperlink>
      <w:r w:rsidRPr="006918E8">
        <w:rPr>
          <w:rFonts w:ascii="Arial" w:hAnsi="Arial" w:cs="Arial"/>
        </w:rPr>
        <w:t xml:space="preserve"> de este pliego como contenido documental a incluir en los archivos electrónicos UNO, DOS y TRES.</w:t>
      </w:r>
    </w:p>
    <w:p w:rsidR="00367F2F" w:rsidRPr="006918E8" w:rsidRDefault="00367F2F" w:rsidP="00233FE9">
      <w:pPr>
        <w:spacing w:before="60" w:line="240" w:lineRule="atLeast"/>
        <w:jc w:val="both"/>
        <w:rPr>
          <w:rFonts w:ascii="Arial" w:hAnsi="Arial" w:cs="Arial"/>
        </w:rPr>
      </w:pPr>
      <w:r w:rsidRPr="006918E8">
        <w:rPr>
          <w:rFonts w:ascii="Arial" w:hAnsi="Arial" w:cs="Arial"/>
        </w:rPr>
        <w:t>4.- Las proposiciones serán secretas y, para ello, se arbitrarán los medios que garanticen tal carácter hasta el momento de la licitación pública.</w:t>
      </w:r>
    </w:p>
    <w:p w:rsidR="00367F2F" w:rsidRPr="006918E8" w:rsidRDefault="00367F2F" w:rsidP="00233FE9">
      <w:pPr>
        <w:pStyle w:val="2izenburua"/>
        <w:spacing w:line="240" w:lineRule="atLeast"/>
        <w:jc w:val="both"/>
        <w:rPr>
          <w:i w:val="0"/>
          <w:iCs w:val="0"/>
          <w:sz w:val="22"/>
        </w:rPr>
      </w:pPr>
      <w:bookmarkStart w:id="106" w:name="_16.-_Proposiciones:_documentación"/>
      <w:bookmarkStart w:id="107" w:name="_Ref42334674"/>
      <w:bookmarkStart w:id="108" w:name="_Toc42401654"/>
      <w:bookmarkStart w:id="109" w:name="_Toc46289368"/>
      <w:bookmarkStart w:id="110" w:name="_Toc46543147"/>
      <w:bookmarkStart w:id="111" w:name="_Toc46825251"/>
      <w:bookmarkStart w:id="112" w:name="_Toc54085022"/>
      <w:bookmarkStart w:id="113" w:name="_Toc442871787"/>
      <w:bookmarkStart w:id="114" w:name="_Toc463331541"/>
      <w:bookmarkStart w:id="115" w:name="_Toc506479375"/>
      <w:bookmarkStart w:id="116" w:name="_Toc24615610"/>
      <w:bookmarkEnd w:id="106"/>
      <w:r w:rsidRPr="006918E8">
        <w:rPr>
          <w:i w:val="0"/>
          <w:iCs w:val="0"/>
          <w:sz w:val="22"/>
        </w:rPr>
        <w:t xml:space="preserve">17.- </w:t>
      </w:r>
      <w:bookmarkStart w:id="117" w:name="_Hlt42056881"/>
      <w:bookmarkEnd w:id="107"/>
      <w:bookmarkEnd w:id="108"/>
      <w:bookmarkEnd w:id="109"/>
      <w:bookmarkEnd w:id="110"/>
      <w:bookmarkEnd w:id="111"/>
      <w:bookmarkEnd w:id="112"/>
      <w:bookmarkEnd w:id="113"/>
      <w:bookmarkEnd w:id="114"/>
      <w:bookmarkEnd w:id="117"/>
      <w:r w:rsidRPr="006918E8">
        <w:rPr>
          <w:i w:val="0"/>
          <w:iCs w:val="0"/>
          <w:sz w:val="22"/>
        </w:rPr>
        <w:t>Información a las licitadoras</w:t>
      </w:r>
      <w:bookmarkEnd w:id="115"/>
      <w:bookmarkEnd w:id="116"/>
    </w:p>
    <w:p w:rsidR="00367F2F" w:rsidRPr="006918E8" w:rsidRDefault="00367F2F" w:rsidP="00233FE9">
      <w:pPr>
        <w:spacing w:before="60" w:line="240" w:lineRule="atLeast"/>
        <w:jc w:val="both"/>
        <w:rPr>
          <w:rFonts w:ascii="Arial" w:hAnsi="Arial" w:cs="Arial"/>
        </w:rPr>
      </w:pPr>
      <w:bookmarkStart w:id="118" w:name="_Hlt42334789"/>
      <w:bookmarkEnd w:id="118"/>
      <w:r w:rsidRPr="006918E8">
        <w:rPr>
          <w:rFonts w:ascii="Arial" w:hAnsi="Arial" w:cs="Arial"/>
        </w:rPr>
        <w:t xml:space="preserve">1.- Cuando sea preciso proporcionar la información adicional o complementaria a que se refiere el artículo 138.3 de la LCSP, la Administración contratante deberá facilitarla, a más tardar </w:t>
      </w:r>
      <w:r>
        <w:rPr>
          <w:rFonts w:ascii="Arial" w:hAnsi="Arial" w:cs="Arial"/>
        </w:rPr>
        <w:t>seis</w:t>
      </w:r>
      <w:r w:rsidRPr="006918E8">
        <w:rPr>
          <w:rFonts w:ascii="Arial" w:hAnsi="Arial" w:cs="Arial"/>
        </w:rPr>
        <w:t xml:space="preserve"> días naturales antes de la fecha límite fijada para la presentación de ofertas, siempre que la petición se presente con una antelación mínima de </w:t>
      </w:r>
      <w:r>
        <w:rPr>
          <w:rFonts w:ascii="Arial" w:hAnsi="Arial" w:cs="Arial"/>
        </w:rPr>
        <w:t>doce</w:t>
      </w:r>
      <w:r w:rsidRPr="006918E8">
        <w:rPr>
          <w:rFonts w:ascii="Arial" w:hAnsi="Arial" w:cs="Arial"/>
        </w:rPr>
        <w:t xml:space="preserve"> días naturales respecto de aquella fecha. Dicha solicitud se efectuará a la dirección de correo electrónico previsto en el anuncio de licitación y en el </w:t>
      </w:r>
      <w:hyperlink w:anchor="CC_1" w:history="1">
        <w:r w:rsidRPr="006918E8">
          <w:rPr>
            <w:rStyle w:val="Hiperesteka"/>
            <w:rFonts w:ascii="Arial" w:hAnsi="Arial" w:cs="Arial"/>
            <w:b/>
          </w:rPr>
          <w:t>apartado 1</w:t>
        </w:r>
      </w:hyperlink>
      <w:r w:rsidRPr="006918E8">
        <w:rPr>
          <w:rFonts w:ascii="Arial" w:hAnsi="Arial" w:cs="Arial"/>
        </w:rPr>
        <w:t xml:space="preserve"> del cuadro de características.</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2.- En los expedientes que hayan sido calificados de urgentes, el plazo será de </w:t>
      </w:r>
      <w:r>
        <w:rPr>
          <w:rFonts w:ascii="Arial" w:hAnsi="Arial" w:cs="Arial"/>
        </w:rPr>
        <w:t>cuatro</w:t>
      </w:r>
      <w:r w:rsidRPr="006918E8">
        <w:rPr>
          <w:rFonts w:ascii="Arial" w:hAnsi="Arial" w:cs="Arial"/>
        </w:rPr>
        <w:t xml:space="preserve"> días naturales</w:t>
      </w:r>
      <w:r w:rsidRPr="006918E8" w:rsidDel="00727506">
        <w:rPr>
          <w:rFonts w:ascii="Arial" w:hAnsi="Arial" w:cs="Arial"/>
        </w:rPr>
        <w:t xml:space="preserve"> </w:t>
      </w:r>
      <w:r w:rsidRPr="006918E8">
        <w:rPr>
          <w:rFonts w:ascii="Arial" w:hAnsi="Arial" w:cs="Arial"/>
        </w:rPr>
        <w:t>a más tardar antes de que finalice el plazo fijado para la presentación de ofertas para los contratos sujetos a regulación armonizada.</w:t>
      </w:r>
    </w:p>
    <w:p w:rsidR="00367F2F" w:rsidRPr="006918E8" w:rsidRDefault="00367F2F" w:rsidP="00233FE9">
      <w:pPr>
        <w:spacing w:before="60" w:line="240" w:lineRule="atLeast"/>
        <w:jc w:val="both"/>
        <w:rPr>
          <w:rFonts w:ascii="Arial" w:hAnsi="Arial" w:cs="Arial"/>
        </w:rPr>
      </w:pPr>
      <w:r w:rsidRPr="006918E8">
        <w:rPr>
          <w:rFonts w:ascii="Arial" w:hAnsi="Arial" w:cs="Arial"/>
        </w:rPr>
        <w:t>3.- En los casos en que las aclaraciones se hagan públicas en el correspondiente perfil de contratante, las respuestas tendrán carácter vinculante.</w:t>
      </w:r>
    </w:p>
    <w:p w:rsidR="00367F2F" w:rsidRPr="006918E8" w:rsidRDefault="00367F2F" w:rsidP="00233FE9">
      <w:pPr>
        <w:pStyle w:val="2izenburua"/>
        <w:spacing w:line="240" w:lineRule="atLeast"/>
        <w:jc w:val="both"/>
        <w:rPr>
          <w:i w:val="0"/>
          <w:iCs w:val="0"/>
          <w:sz w:val="22"/>
        </w:rPr>
      </w:pPr>
      <w:bookmarkStart w:id="119" w:name="_Toc506479376"/>
      <w:bookmarkStart w:id="120" w:name="_Toc24615611"/>
      <w:r w:rsidRPr="006918E8">
        <w:rPr>
          <w:i w:val="0"/>
          <w:iCs w:val="0"/>
          <w:sz w:val="22"/>
        </w:rPr>
        <w:t>18.- Contenido de las proposiciones</w:t>
      </w:r>
      <w:bookmarkEnd w:id="119"/>
      <w:bookmarkEnd w:id="120"/>
      <w:r w:rsidR="00B81BD0">
        <w:rPr>
          <w:i w:val="0"/>
          <w:iCs w:val="0"/>
          <w:sz w:val="22"/>
        </w:rPr>
        <w:t xml:space="preserve"> </w:t>
      </w:r>
      <w:r w:rsidR="00B81BD0" w:rsidRPr="00B81BD0">
        <w:rPr>
          <w:i w:val="0"/>
          <w:iCs w:val="0"/>
          <w:sz w:val="22"/>
        </w:rPr>
        <w:t>y tratamiento de datos personales</w:t>
      </w:r>
    </w:p>
    <w:p w:rsidR="00367F2F" w:rsidRPr="006918E8" w:rsidDel="0048564C" w:rsidRDefault="00367F2F" w:rsidP="00242EC6">
      <w:pPr>
        <w:spacing w:before="60" w:line="240" w:lineRule="atLeast"/>
        <w:jc w:val="both"/>
        <w:rPr>
          <w:rFonts w:ascii="Arial" w:hAnsi="Arial" w:cs="Arial"/>
          <w:color w:val="000000"/>
        </w:rPr>
      </w:pPr>
      <w:bookmarkStart w:id="121" w:name="_18.-_Sobre_nº"/>
      <w:bookmarkStart w:id="122" w:name="_Toc506479377"/>
      <w:bookmarkEnd w:id="121"/>
      <w:r w:rsidRPr="006918E8">
        <w:rPr>
          <w:rFonts w:ascii="Arial" w:hAnsi="Arial" w:cs="Arial"/>
        </w:rPr>
        <w:t>1.- Las proposiciones se presentarán en los archivos electrónicos que se indican en las cláusulas siguientes, por la licitadora o persona que ostente su representación.</w:t>
      </w:r>
    </w:p>
    <w:p w:rsidR="00367F2F" w:rsidRDefault="00367F2F" w:rsidP="00242EC6">
      <w:pPr>
        <w:spacing w:before="60" w:line="240" w:lineRule="atLeast"/>
        <w:jc w:val="both"/>
        <w:rPr>
          <w:rFonts w:ascii="Arial" w:hAnsi="Arial" w:cs="Arial"/>
          <w:snapToGrid w:val="0"/>
        </w:rPr>
      </w:pPr>
      <w:r w:rsidRPr="006918E8">
        <w:rPr>
          <w:rFonts w:ascii="Arial" w:hAnsi="Arial" w:cs="Arial"/>
          <w:snapToGrid w:val="0"/>
        </w:rPr>
        <w:t xml:space="preserve">2.- En el interior de cada archivo electrónico </w:t>
      </w:r>
      <w:r w:rsidRPr="006918E8">
        <w:rPr>
          <w:rFonts w:ascii="Arial" w:hAnsi="Arial" w:cs="Arial"/>
          <w:bCs/>
          <w:snapToGrid w:val="0"/>
        </w:rPr>
        <w:t>se hará constar, en fichero independiente,</w:t>
      </w:r>
      <w:r w:rsidRPr="006918E8">
        <w:rPr>
          <w:rFonts w:ascii="Arial" w:hAnsi="Arial" w:cs="Arial"/>
          <w:snapToGrid w:val="0"/>
        </w:rPr>
        <w:t xml:space="preserve"> su contenido, enunciado numéricamente (art.</w:t>
      </w:r>
      <w:r>
        <w:rPr>
          <w:rFonts w:ascii="Arial" w:hAnsi="Arial" w:cs="Arial"/>
          <w:snapToGrid w:val="0"/>
        </w:rPr>
        <w:t xml:space="preserve"> </w:t>
      </w:r>
      <w:r w:rsidRPr="006918E8">
        <w:rPr>
          <w:rFonts w:ascii="Arial" w:hAnsi="Arial" w:cs="Arial"/>
          <w:snapToGrid w:val="0"/>
        </w:rPr>
        <w:t xml:space="preserve">80.1 del </w:t>
      </w:r>
      <w:r w:rsidRPr="006918E8">
        <w:rPr>
          <w:rFonts w:ascii="Arial" w:hAnsi="Arial" w:cs="Arial"/>
        </w:rPr>
        <w:t>RGLCAP</w:t>
      </w:r>
      <w:r w:rsidRPr="006918E8">
        <w:rPr>
          <w:rFonts w:ascii="Arial" w:hAnsi="Arial" w:cs="Arial"/>
          <w:snapToGrid w:val="0"/>
        </w:rPr>
        <w:t>).</w:t>
      </w:r>
    </w:p>
    <w:p w:rsidR="006F0810" w:rsidRPr="006F0810" w:rsidRDefault="006F0810" w:rsidP="006F0810">
      <w:pPr>
        <w:spacing w:before="60" w:line="240" w:lineRule="atLeast"/>
        <w:jc w:val="both"/>
        <w:rPr>
          <w:rFonts w:ascii="Arial" w:hAnsi="Arial" w:cs="Arial"/>
        </w:rPr>
      </w:pPr>
      <w:r w:rsidRPr="006F0810">
        <w:rPr>
          <w:rFonts w:ascii="Arial" w:hAnsi="Arial" w:cs="Arial"/>
        </w:rPr>
        <w:t>3.- En cumplimiento de lo dispuesto en el Reglamento (UE) 2016/679 del Parlamento Europeo y del Consejo, de 27 de abril de 2016, relativo a la protección de datos de las personas físicas (RGPD) y en la Ley Orgánica 3/2018, de 5 de diciembre, de Protección de Datos Personales y garantía de los derechos digitales, las licitadoras quedan informadas de que los datos personales que, en su caso, sean recogidos a través de la presentación de su oferta y demás documentación necesaria para proceder a la contratación, serán tratados por esta Diputación Foral de Gipuzkoa, con la finalidad de garantizar el adecuado mantenimiento, cumplimiento y control del desarrollo del contrato, e incorporados a la actividad de tratamiento denominada “Expediente de contratación”.</w:t>
      </w:r>
    </w:p>
    <w:p w:rsidR="006F0810" w:rsidRPr="006F0810" w:rsidRDefault="006F0810" w:rsidP="006F0810">
      <w:pPr>
        <w:spacing w:before="60" w:line="240" w:lineRule="atLeast"/>
        <w:jc w:val="both"/>
        <w:rPr>
          <w:rFonts w:ascii="Arial" w:hAnsi="Arial" w:cs="Arial"/>
        </w:rPr>
      </w:pPr>
      <w:r w:rsidRPr="006F0810">
        <w:rPr>
          <w:rFonts w:ascii="Arial" w:hAnsi="Arial" w:cs="Arial"/>
        </w:rPr>
        <w:t xml:space="preserve">Asimismo, en cumplimiento de lo dispuesto en el artículo 13 del RGPD, se informa de lo siguiente: </w:t>
      </w:r>
    </w:p>
    <w:p w:rsidR="006F0810" w:rsidRPr="006F0810" w:rsidRDefault="006F0810" w:rsidP="006F0810">
      <w:pPr>
        <w:pStyle w:val="Zerrenda-paragrafoa"/>
        <w:numPr>
          <w:ilvl w:val="0"/>
          <w:numId w:val="30"/>
        </w:numPr>
        <w:spacing w:before="60" w:after="0" w:line="240" w:lineRule="atLeast"/>
        <w:ind w:left="568" w:hanging="284"/>
        <w:jc w:val="both"/>
        <w:rPr>
          <w:rFonts w:ascii="Arial" w:hAnsi="Arial" w:cs="Arial"/>
          <w:sz w:val="20"/>
          <w:szCs w:val="20"/>
        </w:rPr>
      </w:pPr>
      <w:r w:rsidRPr="006F0810">
        <w:rPr>
          <w:rFonts w:ascii="Arial" w:hAnsi="Arial" w:cs="Arial"/>
          <w:sz w:val="20"/>
          <w:szCs w:val="20"/>
        </w:rPr>
        <w:t>La responsable del tratamiento de los datos personales es la Secretaría Técnica del Departamento de Gobernanza, Plaza Gipuzkoa s/n.</w:t>
      </w:r>
    </w:p>
    <w:p w:rsidR="006F0810" w:rsidRPr="006F0810" w:rsidRDefault="006F0810" w:rsidP="006F0810">
      <w:pPr>
        <w:pStyle w:val="Zerrenda-paragrafoa"/>
        <w:numPr>
          <w:ilvl w:val="0"/>
          <w:numId w:val="30"/>
        </w:numPr>
        <w:spacing w:before="60" w:after="0" w:line="240" w:lineRule="atLeast"/>
        <w:ind w:left="568" w:hanging="284"/>
        <w:jc w:val="both"/>
        <w:rPr>
          <w:rFonts w:ascii="Arial" w:hAnsi="Arial" w:cs="Arial"/>
          <w:sz w:val="20"/>
          <w:szCs w:val="20"/>
        </w:rPr>
      </w:pPr>
      <w:r w:rsidRPr="006F0810">
        <w:rPr>
          <w:rFonts w:ascii="Arial" w:hAnsi="Arial" w:cs="Arial"/>
          <w:sz w:val="20"/>
          <w:szCs w:val="20"/>
        </w:rPr>
        <w:t xml:space="preserve">Podrán contactar con la delegada de protección de datos en la dirección electrónica </w:t>
      </w:r>
      <w:hyperlink r:id="rId15" w:history="1">
        <w:r w:rsidRPr="006F0810">
          <w:rPr>
            <w:rStyle w:val="Hiperesteka"/>
            <w:rFonts w:ascii="Arial" w:hAnsi="Arial" w:cs="Arial"/>
            <w:sz w:val="20"/>
            <w:szCs w:val="20"/>
          </w:rPr>
          <w:t>dbo@gipuzkoa.eus</w:t>
        </w:r>
      </w:hyperlink>
    </w:p>
    <w:p w:rsidR="006F0810" w:rsidRPr="006F0810" w:rsidRDefault="006F0810" w:rsidP="006F0810">
      <w:pPr>
        <w:pStyle w:val="Zerrenda-paragrafoa"/>
        <w:numPr>
          <w:ilvl w:val="0"/>
          <w:numId w:val="30"/>
        </w:numPr>
        <w:spacing w:before="60" w:after="0" w:line="240" w:lineRule="atLeast"/>
        <w:ind w:left="568" w:hanging="284"/>
        <w:jc w:val="both"/>
        <w:rPr>
          <w:rFonts w:ascii="Arial" w:hAnsi="Arial" w:cs="Arial"/>
          <w:sz w:val="20"/>
          <w:szCs w:val="20"/>
        </w:rPr>
      </w:pPr>
      <w:r w:rsidRPr="006F0810">
        <w:rPr>
          <w:rFonts w:ascii="Arial" w:hAnsi="Arial" w:cs="Arial"/>
          <w:sz w:val="20"/>
          <w:szCs w:val="20"/>
        </w:rPr>
        <w:t>Los datos personales que se proporcionan son necesarios para la tramitación y gestión de los expedientes de contratación en el marco de las competencias del departamento.</w:t>
      </w:r>
    </w:p>
    <w:p w:rsidR="006F0810" w:rsidRPr="006F0810" w:rsidRDefault="006F0810" w:rsidP="006F0810">
      <w:pPr>
        <w:pStyle w:val="Zerrenda-paragrafoa"/>
        <w:numPr>
          <w:ilvl w:val="0"/>
          <w:numId w:val="30"/>
        </w:numPr>
        <w:spacing w:before="60" w:after="0" w:line="240" w:lineRule="atLeast"/>
        <w:ind w:left="568" w:hanging="284"/>
        <w:jc w:val="both"/>
        <w:rPr>
          <w:rFonts w:ascii="Arial" w:hAnsi="Arial" w:cs="Arial"/>
          <w:sz w:val="20"/>
          <w:szCs w:val="20"/>
        </w:rPr>
      </w:pPr>
      <w:r w:rsidRPr="006F0810">
        <w:rPr>
          <w:rFonts w:ascii="Arial" w:hAnsi="Arial" w:cs="Arial"/>
          <w:sz w:val="20"/>
          <w:szCs w:val="20"/>
        </w:rPr>
        <w:t>El tratamiento es lícito dado que es necesario para la ejecución de un contrato en el que la persona interesada es parte, o para la aplicación a petición de esta de medidas precontractuales, así como para el cumplimiento de una misión realizada en interés público o en el ejercicio de poderes públicos conferidos a la responsable del tratamiento, conforme al artículo 6.1 del RGPD.</w:t>
      </w:r>
    </w:p>
    <w:p w:rsidR="006F0810" w:rsidRPr="006F0810" w:rsidRDefault="006F0810" w:rsidP="006F0810">
      <w:pPr>
        <w:pStyle w:val="Zerrenda-paragrafoa"/>
        <w:numPr>
          <w:ilvl w:val="0"/>
          <w:numId w:val="30"/>
        </w:numPr>
        <w:spacing w:before="60" w:after="0" w:line="240" w:lineRule="atLeast"/>
        <w:ind w:left="568" w:hanging="284"/>
        <w:jc w:val="both"/>
        <w:rPr>
          <w:rFonts w:ascii="Arial" w:hAnsi="Arial" w:cs="Arial"/>
          <w:sz w:val="20"/>
          <w:szCs w:val="20"/>
        </w:rPr>
      </w:pPr>
      <w:r w:rsidRPr="006F0810">
        <w:rPr>
          <w:rFonts w:ascii="Arial" w:hAnsi="Arial" w:cs="Arial"/>
          <w:sz w:val="20"/>
          <w:szCs w:val="20"/>
        </w:rPr>
        <w:t>No está prevista su cesión o comunicación a terceros, salvo en aplicación de obligaciones establecidas legalmente y que sean de aplicación en el ámbito de este tratamiento (órganos fiscalizadores, otros interesados)</w:t>
      </w:r>
    </w:p>
    <w:p w:rsidR="006F0810" w:rsidRPr="006F0810" w:rsidRDefault="006F0810" w:rsidP="006F0810">
      <w:pPr>
        <w:pStyle w:val="Zerrenda-paragrafoa"/>
        <w:numPr>
          <w:ilvl w:val="0"/>
          <w:numId w:val="30"/>
        </w:numPr>
        <w:spacing w:before="60" w:after="0" w:line="240" w:lineRule="atLeast"/>
        <w:ind w:left="568" w:hanging="284"/>
        <w:jc w:val="both"/>
        <w:rPr>
          <w:rFonts w:ascii="Arial" w:hAnsi="Arial" w:cs="Arial"/>
          <w:sz w:val="20"/>
          <w:szCs w:val="20"/>
        </w:rPr>
      </w:pPr>
      <w:r w:rsidRPr="006F0810">
        <w:rPr>
          <w:rFonts w:ascii="Arial" w:hAnsi="Arial" w:cs="Arial"/>
          <w:sz w:val="20"/>
          <w:szCs w:val="20"/>
        </w:rPr>
        <w:t>Se pueden ejercitar los derechos de acceso, rectificación y supresión de sus datos, la limitación u oposición a su tratamiento, así como de portabilidad y a no ser objeto de decisiones basadas únicamente en su tratamiento automatizado.</w:t>
      </w:r>
    </w:p>
    <w:p w:rsidR="006F0810" w:rsidRPr="006F0810" w:rsidRDefault="006F0810" w:rsidP="006F0810">
      <w:pPr>
        <w:pStyle w:val="Zerrenda-paragrafoa"/>
        <w:numPr>
          <w:ilvl w:val="0"/>
          <w:numId w:val="30"/>
        </w:numPr>
        <w:spacing w:before="60" w:after="0" w:line="240" w:lineRule="atLeast"/>
        <w:ind w:left="568" w:hanging="284"/>
        <w:jc w:val="both"/>
        <w:rPr>
          <w:rFonts w:ascii="Arial" w:hAnsi="Arial" w:cs="Arial"/>
          <w:sz w:val="20"/>
          <w:szCs w:val="20"/>
        </w:rPr>
      </w:pPr>
      <w:r w:rsidRPr="006F0810">
        <w:rPr>
          <w:rFonts w:ascii="Arial" w:hAnsi="Arial" w:cs="Arial"/>
          <w:sz w:val="20"/>
          <w:szCs w:val="20"/>
        </w:rPr>
        <w:t>Los datos personales que se aportan se conservarán durante el tiempo necesario para cumplir con la finalidad para la que se recabaron y para determinar las posibles responsabilidades que se pudieran derivar.</w:t>
      </w:r>
    </w:p>
    <w:p w:rsidR="002B4C45" w:rsidRPr="006F0810" w:rsidRDefault="006F0810" w:rsidP="006F0810">
      <w:pPr>
        <w:spacing w:before="60" w:line="240" w:lineRule="atLeast"/>
        <w:jc w:val="both"/>
        <w:rPr>
          <w:rFonts w:ascii="Arial" w:hAnsi="Arial" w:cs="Arial"/>
          <w:lang w:val="eu-ES"/>
        </w:rPr>
      </w:pPr>
      <w:r w:rsidRPr="006F0810">
        <w:rPr>
          <w:rFonts w:ascii="Arial" w:hAnsi="Arial" w:cs="Arial"/>
        </w:rPr>
        <w:t xml:space="preserve">Más información: </w:t>
      </w:r>
      <w:hyperlink r:id="rId16" w:history="1">
        <w:r w:rsidRPr="006F0810">
          <w:rPr>
            <w:rStyle w:val="Hiperesteka"/>
            <w:rFonts w:ascii="Arial" w:hAnsi="Arial" w:cs="Arial"/>
          </w:rPr>
          <w:t>www.gipuzkoa.eus/es/privacidad</w:t>
        </w:r>
      </w:hyperlink>
    </w:p>
    <w:p w:rsidR="00367F2F" w:rsidRPr="006918E8" w:rsidRDefault="00367F2F" w:rsidP="00233FE9">
      <w:pPr>
        <w:pStyle w:val="2izenburua"/>
        <w:spacing w:line="240" w:lineRule="atLeast"/>
        <w:jc w:val="both"/>
        <w:rPr>
          <w:i w:val="0"/>
          <w:iCs w:val="0"/>
          <w:sz w:val="22"/>
          <w:szCs w:val="22"/>
        </w:rPr>
      </w:pPr>
      <w:bookmarkStart w:id="123" w:name="Cl_19"/>
      <w:bookmarkStart w:id="124" w:name="_Toc24615612"/>
      <w:r w:rsidRPr="006918E8">
        <w:rPr>
          <w:i w:val="0"/>
          <w:iCs w:val="0"/>
          <w:sz w:val="22"/>
        </w:rPr>
        <w:t xml:space="preserve">19.- </w:t>
      </w:r>
      <w:bookmarkEnd w:id="123"/>
      <w:r w:rsidRPr="006918E8">
        <w:rPr>
          <w:i w:val="0"/>
          <w:iCs w:val="0"/>
          <w:sz w:val="22"/>
        </w:rPr>
        <w:t>Archivo electrónico nº UNO: “DOCUMENTACIÓN ACREDITATIVA DEL CUMPLIMIENTO DE LOS REQUISITOS PREVIOS”</w:t>
      </w:r>
      <w:bookmarkEnd w:id="122"/>
      <w:bookmarkEnd w:id="124"/>
    </w:p>
    <w:p w:rsidR="00367F2F" w:rsidRPr="006918E8" w:rsidRDefault="00367F2F" w:rsidP="00A06E14">
      <w:pPr>
        <w:tabs>
          <w:tab w:val="left" w:pos="180"/>
        </w:tabs>
        <w:spacing w:before="60" w:line="240" w:lineRule="atLeast"/>
        <w:jc w:val="both"/>
        <w:rPr>
          <w:rFonts w:ascii="Arial" w:hAnsi="Arial" w:cs="Arial"/>
          <w:b/>
        </w:rPr>
      </w:pPr>
      <w:r w:rsidRPr="006918E8">
        <w:rPr>
          <w:rFonts w:ascii="Arial" w:hAnsi="Arial" w:cs="Arial"/>
        </w:rPr>
        <w:t>1.- En este archivo electrónico titulado “DOCUMENTACIÓN ACREDITATIVA DEL CUMPLIMIENTO DE LOS REQUISITOS PREVIOS” se deberán incluir los documentos que seguidamente se relacionan, así como un índice en el que se relacionen todos ellos.</w:t>
      </w:r>
    </w:p>
    <w:p w:rsidR="00367F2F" w:rsidRPr="006918E8" w:rsidRDefault="00367F2F" w:rsidP="00B81BD0">
      <w:pPr>
        <w:numPr>
          <w:ilvl w:val="0"/>
          <w:numId w:val="7"/>
        </w:numPr>
        <w:autoSpaceDE w:val="0"/>
        <w:autoSpaceDN w:val="0"/>
        <w:adjustRightInd w:val="0"/>
        <w:spacing w:before="60" w:line="240" w:lineRule="atLeast"/>
        <w:ind w:left="568" w:hanging="284"/>
        <w:jc w:val="both"/>
        <w:rPr>
          <w:rFonts w:ascii="Arial" w:hAnsi="Arial" w:cs="Arial"/>
        </w:rPr>
      </w:pPr>
      <w:r w:rsidRPr="006918E8">
        <w:rPr>
          <w:rFonts w:ascii="Arial" w:hAnsi="Arial" w:cs="Arial"/>
          <w:b/>
        </w:rPr>
        <w:t>Datos a efectos de recibir notificaciones y comunicaciones</w:t>
      </w:r>
      <w:r w:rsidRPr="006918E8">
        <w:rPr>
          <w:rFonts w:ascii="Arial" w:hAnsi="Arial" w:cs="Arial"/>
        </w:rPr>
        <w:t xml:space="preserve">, de acuerdo al modelo de la </w:t>
      </w:r>
      <w:hyperlink w:anchor="Anx_A1" w:history="1">
        <w:r w:rsidRPr="006918E8">
          <w:rPr>
            <w:rStyle w:val="Hiperesteka"/>
            <w:rFonts w:ascii="Arial" w:hAnsi="Arial" w:cs="Arial"/>
            <w:b/>
          </w:rPr>
          <w:t>Adenda</w:t>
        </w:r>
      </w:hyperlink>
      <w:r w:rsidRPr="006918E8">
        <w:rPr>
          <w:rFonts w:ascii="Arial" w:hAnsi="Arial" w:cs="Arial"/>
        </w:rPr>
        <w:t xml:space="preserve"> al </w:t>
      </w:r>
      <w:r w:rsidRPr="006918E8">
        <w:rPr>
          <w:rFonts w:ascii="Arial" w:hAnsi="Arial" w:cs="Arial"/>
          <w:b/>
        </w:rPr>
        <w:t>Anexo I</w:t>
      </w:r>
      <w:r w:rsidRPr="006918E8">
        <w:rPr>
          <w:rFonts w:ascii="Arial" w:hAnsi="Arial" w:cs="Arial"/>
        </w:rPr>
        <w:t>.</w:t>
      </w:r>
    </w:p>
    <w:p w:rsidR="00367F2F" w:rsidRPr="006918E8" w:rsidRDefault="00367F2F" w:rsidP="00B81BD0">
      <w:pPr>
        <w:numPr>
          <w:ilvl w:val="0"/>
          <w:numId w:val="7"/>
        </w:numPr>
        <w:autoSpaceDE w:val="0"/>
        <w:autoSpaceDN w:val="0"/>
        <w:adjustRightInd w:val="0"/>
        <w:spacing w:before="60" w:line="240" w:lineRule="atLeast"/>
        <w:ind w:left="568" w:hanging="284"/>
        <w:jc w:val="both"/>
        <w:rPr>
          <w:rFonts w:ascii="Arial" w:hAnsi="Arial" w:cs="Arial"/>
        </w:rPr>
      </w:pPr>
      <w:r w:rsidRPr="006918E8">
        <w:rPr>
          <w:rFonts w:ascii="Arial" w:hAnsi="Arial" w:cs="Arial"/>
          <w:b/>
        </w:rPr>
        <w:t>Documento Europeo Único de Contratación (DEUC)</w:t>
      </w:r>
      <w:r w:rsidRPr="006918E8">
        <w:rPr>
          <w:rFonts w:ascii="Arial" w:hAnsi="Arial" w:cs="Arial"/>
        </w:rPr>
        <w:t xml:space="preserve">. De conformidad con lo previsto en los artículos 140 y 141 de la LCSP se presentará una declaración responsable a cumplimentar conforme a las indicaciones incluidas en el </w:t>
      </w:r>
      <w:hyperlink w:anchor="Anx_2" w:history="1">
        <w:r w:rsidRPr="006918E8">
          <w:rPr>
            <w:rStyle w:val="Hiperesteka"/>
            <w:rFonts w:ascii="Arial" w:hAnsi="Arial" w:cs="Arial"/>
            <w:b/>
          </w:rPr>
          <w:t>Anex</w:t>
        </w:r>
        <w:bookmarkStart w:id="125" w:name="_Hlt505787159"/>
        <w:r w:rsidRPr="006918E8">
          <w:rPr>
            <w:rStyle w:val="Hiperesteka"/>
            <w:rFonts w:ascii="Arial" w:hAnsi="Arial" w:cs="Arial"/>
            <w:b/>
          </w:rPr>
          <w:t>o</w:t>
        </w:r>
        <w:bookmarkEnd w:id="125"/>
        <w:r w:rsidRPr="006918E8">
          <w:rPr>
            <w:rStyle w:val="Hiperesteka"/>
            <w:rFonts w:ascii="Arial" w:hAnsi="Arial" w:cs="Arial"/>
            <w:b/>
          </w:rPr>
          <w:t xml:space="preserve"> II</w:t>
        </w:r>
      </w:hyperlink>
      <w:r w:rsidRPr="006918E8">
        <w:rPr>
          <w:rStyle w:val="Hiperesteka"/>
          <w:rFonts w:ascii="Arial" w:hAnsi="Arial" w:cs="Arial"/>
          <w:color w:val="auto"/>
          <w:sz w:val="22"/>
          <w:szCs w:val="22"/>
          <w:u w:val="none"/>
        </w:rPr>
        <w:t>,</w:t>
      </w:r>
      <w:r w:rsidRPr="00F26C53">
        <w:rPr>
          <w:rStyle w:val="Hiperesteka"/>
          <w:rFonts w:ascii="Arial" w:hAnsi="Arial" w:cs="Arial"/>
          <w:color w:val="auto"/>
          <w:u w:val="none"/>
        </w:rPr>
        <w:t xml:space="preserve"> </w:t>
      </w:r>
      <w:r w:rsidRPr="006918E8">
        <w:rPr>
          <w:rFonts w:ascii="Arial" w:hAnsi="Arial" w:cs="Arial"/>
        </w:rPr>
        <w:t>firmada por la licitadora o su representante, ajustada al modelo de formulario que allí se indica.</w:t>
      </w:r>
    </w:p>
    <w:p w:rsidR="00367F2F" w:rsidRPr="006918E8" w:rsidRDefault="00367F2F" w:rsidP="00233FE9">
      <w:pPr>
        <w:spacing w:before="60" w:line="240" w:lineRule="atLeast"/>
        <w:ind w:left="567"/>
        <w:jc w:val="both"/>
        <w:rPr>
          <w:rFonts w:ascii="Arial" w:hAnsi="Arial" w:cs="Arial"/>
        </w:rPr>
      </w:pPr>
      <w:r w:rsidRPr="006918E8">
        <w:rPr>
          <w:rFonts w:ascii="Arial" w:hAnsi="Arial" w:cs="Arial"/>
        </w:rPr>
        <w:t>Cuando la empresa licitadora recurra a la solvencia y medios de otras entidades, deberá presentarse un DEUC por cada una de ellas.</w:t>
      </w:r>
    </w:p>
    <w:p w:rsidR="00367F2F" w:rsidRPr="006918E8" w:rsidRDefault="00367F2F" w:rsidP="00233FE9">
      <w:pPr>
        <w:spacing w:before="60" w:line="240" w:lineRule="atLeast"/>
        <w:ind w:left="567"/>
        <w:jc w:val="both"/>
        <w:rPr>
          <w:rFonts w:ascii="Arial" w:hAnsi="Arial" w:cs="Arial"/>
        </w:rPr>
      </w:pPr>
      <w:r w:rsidRPr="006918E8">
        <w:rPr>
          <w:rFonts w:ascii="Arial" w:hAnsi="Arial" w:cs="Arial"/>
        </w:rPr>
        <w:t>Cuando en el cuadro de características se prevea la división en lotes del objeto del contrato, si los requisitos de solvencia económica y financiera o técnica y profesional exigidos variaran de un lote a otro, se aportará un DEUC por cada lote o grupo de lotes al que se apliquen los mismos requisitos de solvencia.</w:t>
      </w:r>
    </w:p>
    <w:p w:rsidR="00367F2F" w:rsidRPr="006918E8" w:rsidRDefault="00367F2F" w:rsidP="00B81BD0">
      <w:pPr>
        <w:numPr>
          <w:ilvl w:val="0"/>
          <w:numId w:val="7"/>
        </w:numPr>
        <w:shd w:val="clear" w:color="auto" w:fill="FFFFFF"/>
        <w:autoSpaceDE w:val="0"/>
        <w:autoSpaceDN w:val="0"/>
        <w:adjustRightInd w:val="0"/>
        <w:spacing w:before="60" w:line="240" w:lineRule="atLeast"/>
        <w:ind w:left="568" w:hanging="284"/>
        <w:jc w:val="both"/>
        <w:rPr>
          <w:rFonts w:ascii="Arial" w:hAnsi="Arial" w:cs="Arial"/>
          <w:bCs/>
        </w:rPr>
      </w:pPr>
      <w:r w:rsidRPr="006918E8">
        <w:rPr>
          <w:rFonts w:ascii="Arial" w:hAnsi="Arial" w:cs="Arial"/>
          <w:b/>
          <w:bCs/>
        </w:rPr>
        <w:t>Compromiso de constitución de Unión Temporal de Empresas, en su caso</w:t>
      </w:r>
      <w:r w:rsidRPr="006918E8">
        <w:rPr>
          <w:rFonts w:ascii="Arial" w:hAnsi="Arial" w:cs="Arial"/>
        </w:rPr>
        <w:t>. Cuando dos o más empresas acudan a una licitación constituyendo una unión temporal, deberán aportar un documento privado indicando los nombres y circunstancias de las empresas que l</w:t>
      </w:r>
      <w:r>
        <w:rPr>
          <w:rFonts w:ascii="Arial" w:hAnsi="Arial" w:cs="Arial"/>
        </w:rPr>
        <w:t>o</w:t>
      </w:r>
      <w:r w:rsidRPr="006918E8">
        <w:rPr>
          <w:rFonts w:ascii="Arial" w:hAnsi="Arial" w:cs="Arial"/>
        </w:rPr>
        <w:t xml:space="preserve"> suscriban, la participación de cada una de ellas, así como que asumen el compromiso de constituirse formalmente en unión temporal, caso de resultar adjudicatarias (arts. 69 de la LCSP y 24 del RGLCAP). El citado documento deberá estar firmado por quienes tengan la representación de cada una de las empresas componentes de la Unión. En estos casos, cada una de las empresas deberá presentar su DEUC. En el </w:t>
      </w:r>
      <w:hyperlink w:anchor="Anx_3" w:history="1">
        <w:r w:rsidRPr="006918E8">
          <w:rPr>
            <w:rStyle w:val="Hiperesteka"/>
            <w:rFonts w:ascii="Arial" w:hAnsi="Arial" w:cs="Arial"/>
            <w:b/>
          </w:rPr>
          <w:t>Anexo</w:t>
        </w:r>
        <w:bookmarkStart w:id="126" w:name="_Hlt505787319"/>
        <w:r w:rsidRPr="006918E8">
          <w:rPr>
            <w:rStyle w:val="Hiperesteka"/>
            <w:rFonts w:ascii="Arial" w:hAnsi="Arial" w:cs="Arial"/>
            <w:b/>
          </w:rPr>
          <w:t xml:space="preserve"> </w:t>
        </w:r>
        <w:bookmarkEnd w:id="126"/>
        <w:r w:rsidRPr="006918E8">
          <w:rPr>
            <w:rStyle w:val="Hiperesteka"/>
            <w:rFonts w:ascii="Arial" w:hAnsi="Arial" w:cs="Arial"/>
            <w:b/>
          </w:rPr>
          <w:t>III</w:t>
        </w:r>
      </w:hyperlink>
      <w:r w:rsidRPr="006918E8">
        <w:rPr>
          <w:rFonts w:ascii="Arial" w:hAnsi="Arial" w:cs="Arial"/>
        </w:rPr>
        <w:t xml:space="preserve"> </w:t>
      </w:r>
      <w:r w:rsidRPr="006918E8">
        <w:rPr>
          <w:rStyle w:val="Hiperesteka"/>
          <w:rFonts w:ascii="Arial" w:hAnsi="Arial" w:cs="Arial"/>
          <w:color w:val="auto"/>
          <w:u w:val="none"/>
        </w:rPr>
        <w:t>de este pliego</w:t>
      </w:r>
      <w:r w:rsidRPr="00140FA1">
        <w:rPr>
          <w:rStyle w:val="Hiperesteka"/>
          <w:rFonts w:ascii="Arial" w:hAnsi="Arial" w:cs="Arial"/>
          <w:color w:val="auto"/>
          <w:u w:val="none"/>
        </w:rPr>
        <w:t xml:space="preserve"> </w:t>
      </w:r>
      <w:r w:rsidRPr="006918E8">
        <w:rPr>
          <w:rStyle w:val="Hiperesteka"/>
          <w:rFonts w:ascii="Arial" w:hAnsi="Arial" w:cs="Arial"/>
          <w:color w:val="auto"/>
          <w:u w:val="none"/>
        </w:rPr>
        <w:t>se incorpora el modelo de compromiso de constitución de Unión Temporal de Empresas.</w:t>
      </w:r>
    </w:p>
    <w:p w:rsidR="00367F2F" w:rsidRPr="006918E8" w:rsidRDefault="00367F2F" w:rsidP="00B81BD0">
      <w:pPr>
        <w:numPr>
          <w:ilvl w:val="0"/>
          <w:numId w:val="7"/>
        </w:numPr>
        <w:autoSpaceDE w:val="0"/>
        <w:autoSpaceDN w:val="0"/>
        <w:adjustRightInd w:val="0"/>
        <w:spacing w:before="60" w:line="240" w:lineRule="atLeast"/>
        <w:ind w:left="568" w:hanging="284"/>
        <w:jc w:val="both"/>
        <w:rPr>
          <w:rFonts w:ascii="Arial" w:hAnsi="Arial" w:cs="Arial"/>
          <w:b/>
        </w:rPr>
      </w:pPr>
      <w:r w:rsidRPr="006918E8">
        <w:rPr>
          <w:rFonts w:ascii="Arial" w:hAnsi="Arial" w:cs="Arial"/>
          <w:b/>
          <w:bCs/>
        </w:rPr>
        <w:t>Declaración responsable de adscripción a la ejecución del contrato de los medios personales y materiales</w:t>
      </w:r>
      <w:r w:rsidRPr="006918E8">
        <w:rPr>
          <w:rFonts w:ascii="Arial" w:hAnsi="Arial" w:cs="Arial"/>
          <w:bCs/>
        </w:rPr>
        <w:t xml:space="preserve"> con los perfiles y </w:t>
      </w:r>
      <w:r w:rsidRPr="006918E8">
        <w:rPr>
          <w:rFonts w:ascii="Arial" w:hAnsi="Arial" w:cs="Arial"/>
        </w:rPr>
        <w:t>especificaciones que se indican</w:t>
      </w:r>
      <w:r w:rsidRPr="006918E8">
        <w:rPr>
          <w:rFonts w:ascii="Arial" w:hAnsi="Arial" w:cs="Arial"/>
          <w:bCs/>
        </w:rPr>
        <w:t xml:space="preserve"> en el </w:t>
      </w:r>
      <w:hyperlink w:anchor="CC_15" w:history="1">
        <w:r w:rsidRPr="006918E8">
          <w:rPr>
            <w:rStyle w:val="Hiperesteka"/>
            <w:rFonts w:ascii="Arial" w:hAnsi="Arial" w:cs="Arial"/>
            <w:b/>
            <w:bCs/>
          </w:rPr>
          <w:t>apartado 15</w:t>
        </w:r>
      </w:hyperlink>
      <w:r w:rsidRPr="006918E8">
        <w:rPr>
          <w:rFonts w:ascii="Arial" w:hAnsi="Arial" w:cs="Arial"/>
          <w:bCs/>
        </w:rPr>
        <w:t xml:space="preserve"> del cuadro de características. </w:t>
      </w:r>
      <w:r>
        <w:rPr>
          <w:rFonts w:ascii="Arial" w:hAnsi="Arial" w:cs="Arial"/>
        </w:rPr>
        <w:t>Se incorpora modelo en el</w:t>
      </w:r>
      <w:r w:rsidRPr="006918E8">
        <w:rPr>
          <w:rFonts w:ascii="Arial" w:hAnsi="Arial" w:cs="Arial"/>
        </w:rPr>
        <w:t xml:space="preserve"> </w:t>
      </w:r>
      <w:hyperlink w:anchor="Anx_4" w:history="1">
        <w:r w:rsidRPr="006918E8">
          <w:rPr>
            <w:rStyle w:val="Hiperesteka"/>
            <w:rFonts w:ascii="Arial" w:hAnsi="Arial" w:cs="Arial"/>
            <w:b/>
          </w:rPr>
          <w:t>An</w:t>
        </w:r>
        <w:bookmarkStart w:id="127" w:name="_Hlt505787521"/>
        <w:r w:rsidRPr="006918E8">
          <w:rPr>
            <w:rStyle w:val="Hiperesteka"/>
            <w:rFonts w:ascii="Arial" w:hAnsi="Arial" w:cs="Arial"/>
            <w:b/>
          </w:rPr>
          <w:t>e</w:t>
        </w:r>
        <w:bookmarkEnd w:id="127"/>
        <w:r w:rsidRPr="006918E8">
          <w:rPr>
            <w:rStyle w:val="Hiperesteka"/>
            <w:rFonts w:ascii="Arial" w:hAnsi="Arial" w:cs="Arial"/>
            <w:b/>
          </w:rPr>
          <w:t>xo IV</w:t>
        </w:r>
      </w:hyperlink>
      <w:r w:rsidRPr="006918E8">
        <w:rPr>
          <w:rFonts w:ascii="Arial" w:hAnsi="Arial" w:cs="Arial"/>
        </w:rPr>
        <w:t xml:space="preserve"> del presente pliego.</w:t>
      </w:r>
    </w:p>
    <w:p w:rsidR="00367F2F" w:rsidRPr="006918E8" w:rsidRDefault="00367F2F" w:rsidP="00B81BD0">
      <w:pPr>
        <w:numPr>
          <w:ilvl w:val="0"/>
          <w:numId w:val="7"/>
        </w:numPr>
        <w:spacing w:before="60" w:line="240" w:lineRule="atLeast"/>
        <w:ind w:left="568" w:hanging="284"/>
        <w:jc w:val="both"/>
        <w:rPr>
          <w:rFonts w:ascii="Arial" w:hAnsi="Arial" w:cs="Arial"/>
        </w:rPr>
      </w:pPr>
      <w:r w:rsidRPr="006918E8">
        <w:rPr>
          <w:rFonts w:ascii="Arial" w:hAnsi="Arial" w:cs="Arial"/>
          <w:b/>
          <w:bCs/>
        </w:rPr>
        <w:t>Declaración expresa responsable de la empresa licitadora relativa al grupo empresarial</w:t>
      </w:r>
      <w:r w:rsidRPr="006918E8">
        <w:rPr>
          <w:rFonts w:ascii="Arial" w:hAnsi="Arial" w:cs="Arial"/>
          <w:bCs/>
        </w:rPr>
        <w:t xml:space="preserve"> al que pertenece y comprensiva de todas las sociedades pertenecientes a un mismo grupo</w:t>
      </w:r>
      <w:r w:rsidRPr="006918E8">
        <w:rPr>
          <w:rFonts w:ascii="Arial" w:hAnsi="Arial" w:cs="Arial"/>
        </w:rPr>
        <w:t xml:space="preserve">, en los términos establecidos en el artículo 42 del Código de Comercio. En caso de no pertenecer a ningún grupo empresarial, la declaración se realizará en este sentido. Se incorpora modelo en el </w:t>
      </w:r>
      <w:hyperlink w:anchor="Anx_5" w:history="1">
        <w:r w:rsidRPr="006918E8">
          <w:rPr>
            <w:rStyle w:val="Hiperesteka"/>
            <w:rFonts w:ascii="Arial" w:hAnsi="Arial" w:cs="Arial"/>
            <w:b/>
          </w:rPr>
          <w:t>Anexo V</w:t>
        </w:r>
      </w:hyperlink>
      <w:r w:rsidRPr="006918E8">
        <w:rPr>
          <w:rFonts w:ascii="Arial" w:hAnsi="Arial" w:cs="Arial"/>
        </w:rPr>
        <w:t xml:space="preserve"> del presente pliego.</w:t>
      </w:r>
    </w:p>
    <w:p w:rsidR="00367F2F" w:rsidRPr="006918E8" w:rsidRDefault="00367F2F" w:rsidP="00B81BD0">
      <w:pPr>
        <w:numPr>
          <w:ilvl w:val="0"/>
          <w:numId w:val="7"/>
        </w:numPr>
        <w:spacing w:before="60" w:line="240" w:lineRule="atLeast"/>
        <w:ind w:left="568" w:hanging="284"/>
        <w:jc w:val="both"/>
        <w:rPr>
          <w:rFonts w:ascii="Arial" w:hAnsi="Arial" w:cs="Arial"/>
        </w:rPr>
      </w:pPr>
      <w:r w:rsidRPr="00F26C53">
        <w:rPr>
          <w:rFonts w:ascii="Arial" w:hAnsi="Arial" w:cs="Arial"/>
          <w:b/>
          <w:bCs/>
        </w:rPr>
        <w:t>Declaración del cumplimiento del código de conducta y marco de integridad institucional aplicable a la contratación pública de la Administración Foral de Gipuzkoa</w:t>
      </w:r>
      <w:r w:rsidRPr="00F26C53">
        <w:rPr>
          <w:rFonts w:ascii="Arial" w:hAnsi="Arial" w:cs="Arial"/>
          <w:bCs/>
        </w:rPr>
        <w:t xml:space="preserve">. </w:t>
      </w:r>
      <w:r w:rsidRPr="006918E8">
        <w:rPr>
          <w:rFonts w:ascii="Arial" w:hAnsi="Arial" w:cs="Arial"/>
          <w:bCs/>
        </w:rPr>
        <w:t xml:space="preserve">Tal declaración deberá ajustarse al modelo que se adjunta en el </w:t>
      </w:r>
      <w:hyperlink w:anchor="Anx_6" w:history="1">
        <w:r w:rsidRPr="006918E8">
          <w:rPr>
            <w:rStyle w:val="Hiperesteka"/>
            <w:rFonts w:ascii="Arial" w:hAnsi="Arial" w:cs="Arial"/>
            <w:b/>
            <w:bCs/>
          </w:rPr>
          <w:t>Anex</w:t>
        </w:r>
        <w:bookmarkStart w:id="128" w:name="_Hlt505787605"/>
        <w:r w:rsidRPr="006918E8">
          <w:rPr>
            <w:rStyle w:val="Hiperesteka"/>
            <w:rFonts w:ascii="Arial" w:hAnsi="Arial" w:cs="Arial"/>
            <w:b/>
            <w:bCs/>
          </w:rPr>
          <w:t>o</w:t>
        </w:r>
        <w:bookmarkStart w:id="129" w:name="_Hlt504930633"/>
        <w:bookmarkStart w:id="130" w:name="_Hlt504930634"/>
        <w:bookmarkEnd w:id="128"/>
        <w:r w:rsidRPr="006918E8">
          <w:rPr>
            <w:rStyle w:val="Hiperesteka"/>
            <w:rFonts w:ascii="Arial" w:hAnsi="Arial" w:cs="Arial"/>
            <w:b/>
            <w:bCs/>
          </w:rPr>
          <w:t xml:space="preserve"> </w:t>
        </w:r>
        <w:bookmarkEnd w:id="129"/>
        <w:bookmarkEnd w:id="130"/>
        <w:r w:rsidRPr="006918E8">
          <w:rPr>
            <w:rStyle w:val="Hiperesteka"/>
            <w:rFonts w:ascii="Arial" w:hAnsi="Arial" w:cs="Arial"/>
            <w:b/>
            <w:bCs/>
          </w:rPr>
          <w:t>VI</w:t>
        </w:r>
      </w:hyperlink>
      <w:r w:rsidRPr="006918E8">
        <w:rPr>
          <w:rFonts w:ascii="Arial" w:hAnsi="Arial" w:cs="Arial"/>
          <w:bCs/>
        </w:rPr>
        <w:t xml:space="preserve"> del presente pliego.</w:t>
      </w:r>
    </w:p>
    <w:p w:rsidR="00367F2F" w:rsidRPr="006918E8" w:rsidRDefault="00367F2F" w:rsidP="00B81BD0">
      <w:pPr>
        <w:numPr>
          <w:ilvl w:val="0"/>
          <w:numId w:val="7"/>
        </w:numPr>
        <w:spacing w:before="60" w:line="240" w:lineRule="atLeast"/>
        <w:ind w:left="568" w:hanging="284"/>
        <w:jc w:val="both"/>
        <w:rPr>
          <w:rFonts w:ascii="Arial" w:hAnsi="Arial" w:cs="Arial"/>
        </w:rPr>
      </w:pPr>
      <w:r w:rsidRPr="006918E8">
        <w:rPr>
          <w:rFonts w:ascii="Arial" w:hAnsi="Arial" w:cs="Arial"/>
          <w:b/>
          <w:bCs/>
        </w:rPr>
        <w:t xml:space="preserve">Declaración de los documentos y datos de las licitadoras de carácter confidencial. </w:t>
      </w:r>
      <w:r w:rsidRPr="006918E8">
        <w:rPr>
          <w:rFonts w:ascii="Arial" w:hAnsi="Arial" w:cs="Arial"/>
        </w:rPr>
        <w:t>L</w:t>
      </w:r>
      <w:r w:rsidRPr="006918E8">
        <w:rPr>
          <w:rFonts w:ascii="Arial" w:hAnsi="Arial" w:cs="Arial"/>
          <w:bCs/>
        </w:rPr>
        <w:t>as empresas</w:t>
      </w:r>
      <w:r w:rsidRPr="006918E8">
        <w:rPr>
          <w:rFonts w:ascii="Arial" w:hAnsi="Arial" w:cs="Arial"/>
        </w:rPr>
        <w:t xml:space="preserve"> licitadoras tendrán que indicar, si es el caso, qué documentos administrativos y técnicos y datos presentados son, a su parecer, constitutivos de ser considerados confidenciales. Esta circunstancia deberá reflejarse (sobreimpresa, al margen o de cualquier otra forma) en el propio documento señalado como tal. Los documentos y datos presentados por las empresas licitadoras pueden ser considerados de carácter confidencial cuando su divulgación a terceras personas o entidades pueda ser contraria a sus intereses comerciales legítimos o perjudicar la competencia leal entre empresas. De no cumplimentarse esta declaración se presumirá que ningún documento o dato posee dicho carácter. Se incorpora modelo en el </w:t>
      </w:r>
      <w:hyperlink w:anchor="Anx_7" w:history="1">
        <w:r w:rsidRPr="006918E8">
          <w:rPr>
            <w:rStyle w:val="Hiperesteka"/>
            <w:rFonts w:ascii="Arial" w:hAnsi="Arial" w:cs="Arial"/>
            <w:b/>
          </w:rPr>
          <w:t>An</w:t>
        </w:r>
        <w:bookmarkStart w:id="131" w:name="_Hlt505787650"/>
        <w:r w:rsidRPr="006918E8">
          <w:rPr>
            <w:rStyle w:val="Hiperesteka"/>
            <w:rFonts w:ascii="Arial" w:hAnsi="Arial" w:cs="Arial"/>
            <w:b/>
          </w:rPr>
          <w:t>e</w:t>
        </w:r>
        <w:bookmarkStart w:id="132" w:name="_Hlt505787678"/>
        <w:bookmarkEnd w:id="131"/>
        <w:r w:rsidRPr="006918E8">
          <w:rPr>
            <w:rStyle w:val="Hiperesteka"/>
            <w:rFonts w:ascii="Arial" w:hAnsi="Arial" w:cs="Arial"/>
            <w:b/>
          </w:rPr>
          <w:t>x</w:t>
        </w:r>
        <w:bookmarkEnd w:id="132"/>
        <w:r w:rsidRPr="006918E8">
          <w:rPr>
            <w:rStyle w:val="Hiperesteka"/>
            <w:rFonts w:ascii="Arial" w:hAnsi="Arial" w:cs="Arial"/>
            <w:b/>
          </w:rPr>
          <w:t>o VII</w:t>
        </w:r>
      </w:hyperlink>
      <w:r w:rsidRPr="006918E8">
        <w:rPr>
          <w:rFonts w:ascii="Arial" w:hAnsi="Arial" w:cs="Arial"/>
        </w:rPr>
        <w:t xml:space="preserve"> del presente pliego.</w:t>
      </w:r>
    </w:p>
    <w:p w:rsidR="00367F2F" w:rsidRPr="006918E8" w:rsidRDefault="00367F2F" w:rsidP="00B81BD0">
      <w:pPr>
        <w:numPr>
          <w:ilvl w:val="0"/>
          <w:numId w:val="7"/>
        </w:numPr>
        <w:spacing w:before="60" w:line="240" w:lineRule="atLeast"/>
        <w:ind w:left="567" w:hanging="283"/>
        <w:jc w:val="both"/>
        <w:rPr>
          <w:rFonts w:ascii="Arial" w:hAnsi="Arial" w:cs="Arial"/>
        </w:rPr>
      </w:pPr>
      <w:r w:rsidRPr="006918E8">
        <w:rPr>
          <w:rFonts w:ascii="Arial" w:hAnsi="Arial" w:cs="Arial"/>
          <w:b/>
          <w:bCs/>
        </w:rPr>
        <w:t>Documento acreditativo de la garantía provisional</w:t>
      </w:r>
      <w:r w:rsidRPr="00A06E14">
        <w:rPr>
          <w:rFonts w:ascii="Arial" w:hAnsi="Arial" w:cs="Arial"/>
          <w:bCs/>
        </w:rPr>
        <w:t>, en su caso</w:t>
      </w:r>
      <w:r w:rsidRPr="006918E8">
        <w:rPr>
          <w:rFonts w:ascii="Arial" w:hAnsi="Arial" w:cs="Arial"/>
        </w:rPr>
        <w:t>. Si se exige garantía provisional, ésta se depositará del siguiente modo:</w:t>
      </w:r>
    </w:p>
    <w:p w:rsidR="00367F2F" w:rsidRPr="006918E8" w:rsidRDefault="00367F2F" w:rsidP="00B81BD0">
      <w:pPr>
        <w:numPr>
          <w:ilvl w:val="1"/>
          <w:numId w:val="6"/>
        </w:numPr>
        <w:autoSpaceDE w:val="0"/>
        <w:autoSpaceDN w:val="0"/>
        <w:adjustRightInd w:val="0"/>
        <w:spacing w:before="60" w:line="240" w:lineRule="atLeast"/>
        <w:ind w:left="1134" w:hanging="283"/>
        <w:jc w:val="both"/>
        <w:rPr>
          <w:rFonts w:ascii="Arial" w:hAnsi="Arial" w:cs="Arial"/>
        </w:rPr>
      </w:pPr>
      <w:r w:rsidRPr="006918E8">
        <w:rPr>
          <w:rFonts w:ascii="Arial" w:hAnsi="Arial" w:cs="Arial"/>
        </w:rPr>
        <w:t>En la cuenta con código Internacional de Cuenta Bancaria ES71 2095 0611 09 1062462774, cuando se trate de garantías en efectivo, debiéndose entonces incluir el correspondiente resguardo que acredite dicho depósito.</w:t>
      </w:r>
    </w:p>
    <w:p w:rsidR="00367F2F" w:rsidRPr="006918E8" w:rsidRDefault="00367F2F" w:rsidP="00B81BD0">
      <w:pPr>
        <w:numPr>
          <w:ilvl w:val="1"/>
          <w:numId w:val="6"/>
        </w:numPr>
        <w:autoSpaceDE w:val="0"/>
        <w:autoSpaceDN w:val="0"/>
        <w:adjustRightInd w:val="0"/>
        <w:spacing w:before="60" w:line="240" w:lineRule="atLeast"/>
        <w:ind w:left="1134" w:hanging="283"/>
        <w:jc w:val="both"/>
        <w:rPr>
          <w:rFonts w:ascii="Arial" w:hAnsi="Arial" w:cs="Arial"/>
        </w:rPr>
      </w:pPr>
      <w:r w:rsidRPr="006918E8">
        <w:rPr>
          <w:rFonts w:ascii="Arial" w:hAnsi="Arial" w:cs="Arial"/>
        </w:rPr>
        <w:t xml:space="preserve">Ante el órgano de contratación, cuando se trate de certificados de inmovilización de valores anotados, de avales o de certificados de seguro de caución (ver modelo de aval en el </w:t>
      </w:r>
      <w:hyperlink w:anchor="Ax_08" w:history="1">
        <w:r w:rsidRPr="006918E8">
          <w:rPr>
            <w:rStyle w:val="Hiperesteka"/>
            <w:rFonts w:ascii="Arial" w:hAnsi="Arial" w:cs="Arial"/>
            <w:b/>
          </w:rPr>
          <w:t>Anexo VIII</w:t>
        </w:r>
      </w:hyperlink>
      <w:r w:rsidRPr="006918E8">
        <w:rPr>
          <w:rFonts w:ascii="Arial" w:hAnsi="Arial" w:cs="Arial"/>
        </w:rPr>
        <w:t>).</w:t>
      </w:r>
    </w:p>
    <w:p w:rsidR="00367F2F" w:rsidRPr="006918E8" w:rsidRDefault="00367F2F" w:rsidP="00233FE9">
      <w:pPr>
        <w:spacing w:before="60" w:line="240" w:lineRule="atLeast"/>
        <w:ind w:left="567"/>
        <w:jc w:val="both"/>
        <w:rPr>
          <w:rFonts w:ascii="Arial" w:hAnsi="Arial" w:cs="Arial"/>
        </w:rPr>
      </w:pPr>
      <w:r w:rsidRPr="006918E8">
        <w:rPr>
          <w:rFonts w:ascii="Arial" w:hAnsi="Arial" w:cs="Arial"/>
        </w:rPr>
        <w:t>En el caso de uniones temporales de empresas las garantías provisionales podrán constituirse por una o varias de las empresas participantes siempre que en conjunto</w:t>
      </w:r>
      <w:r w:rsidRPr="006918E8">
        <w:rPr>
          <w:rFonts w:ascii="Arial" w:hAnsi="Arial" w:cs="Arial"/>
          <w:b/>
        </w:rPr>
        <w:t xml:space="preserve"> </w:t>
      </w:r>
      <w:r w:rsidRPr="006918E8">
        <w:rPr>
          <w:rFonts w:ascii="Arial" w:hAnsi="Arial" w:cs="Arial"/>
        </w:rPr>
        <w:t xml:space="preserve">se alcance la cuantía requerida en el </w:t>
      </w:r>
      <w:hyperlink w:anchor="CC_18" w:history="1">
        <w:r w:rsidRPr="006918E8">
          <w:rPr>
            <w:rStyle w:val="Hiperesteka"/>
            <w:rFonts w:ascii="Arial" w:hAnsi="Arial" w:cs="Arial"/>
            <w:b/>
            <w:bCs/>
          </w:rPr>
          <w:t>apartado 1</w:t>
        </w:r>
        <w:r w:rsidR="00A41718">
          <w:rPr>
            <w:rStyle w:val="Hiperesteka"/>
            <w:rFonts w:ascii="Arial" w:hAnsi="Arial" w:cs="Arial"/>
            <w:b/>
            <w:bCs/>
          </w:rPr>
          <w:t>8</w:t>
        </w:r>
      </w:hyperlink>
      <w:r w:rsidRPr="006918E8">
        <w:rPr>
          <w:rFonts w:ascii="Arial" w:hAnsi="Arial" w:cs="Arial"/>
          <w:bCs/>
        </w:rPr>
        <w:t xml:space="preserve"> </w:t>
      </w:r>
      <w:r w:rsidRPr="006918E8">
        <w:rPr>
          <w:rFonts w:ascii="Arial" w:hAnsi="Arial" w:cs="Arial"/>
        </w:rPr>
        <w:t>del cuadro de características y garantice solidariamente a todas las integrantes de la unión temporal.</w:t>
      </w:r>
    </w:p>
    <w:p w:rsidR="00367F2F" w:rsidRPr="006918E8" w:rsidRDefault="00367F2F" w:rsidP="00B81BD0">
      <w:pPr>
        <w:numPr>
          <w:ilvl w:val="0"/>
          <w:numId w:val="7"/>
        </w:numPr>
        <w:spacing w:before="60" w:line="240" w:lineRule="atLeast"/>
        <w:ind w:left="567" w:hanging="283"/>
        <w:jc w:val="both"/>
        <w:rPr>
          <w:rFonts w:ascii="Arial" w:hAnsi="Arial" w:cs="Arial"/>
          <w:bCs/>
        </w:rPr>
      </w:pPr>
      <w:r w:rsidRPr="006918E8">
        <w:rPr>
          <w:rFonts w:ascii="Arial" w:hAnsi="Arial" w:cs="Arial"/>
          <w:b/>
          <w:bCs/>
        </w:rPr>
        <w:t>Especialidades en la documentación que han de presentar las licitadoras extranjeras</w:t>
      </w:r>
      <w:r w:rsidRPr="006918E8">
        <w:rPr>
          <w:rFonts w:ascii="Arial" w:hAnsi="Arial" w:cs="Arial"/>
          <w:bCs/>
        </w:rPr>
        <w:t>. Todas las licitadoras extranjeras deberán presentar, además</w:t>
      </w:r>
      <w:r w:rsidR="00F11D02">
        <w:rPr>
          <w:rFonts w:ascii="Arial" w:hAnsi="Arial" w:cs="Arial"/>
          <w:bCs/>
        </w:rPr>
        <w:t>,</w:t>
      </w:r>
      <w:r w:rsidRPr="006918E8">
        <w:rPr>
          <w:rFonts w:ascii="Arial" w:hAnsi="Arial" w:cs="Arial"/>
          <w:bCs/>
        </w:rPr>
        <w:t xml:space="preserve"> </w:t>
      </w:r>
      <w:r w:rsidR="00F11D02">
        <w:rPr>
          <w:rFonts w:ascii="Arial" w:hAnsi="Arial" w:cs="Arial"/>
          <w:bCs/>
        </w:rPr>
        <w:t>un</w:t>
      </w:r>
      <w:r w:rsidRPr="006918E8">
        <w:rPr>
          <w:rFonts w:ascii="Arial" w:hAnsi="Arial" w:cs="Arial"/>
          <w:bCs/>
        </w:rPr>
        <w:t>a</w:t>
      </w:r>
      <w:r w:rsidRPr="00C938C5">
        <w:rPr>
          <w:rFonts w:ascii="Arial" w:hAnsi="Arial" w:cs="Arial"/>
          <w:bCs/>
        </w:rPr>
        <w:t xml:space="preserve"> </w:t>
      </w:r>
      <w:r w:rsidRPr="006918E8">
        <w:rPr>
          <w:rFonts w:ascii="Arial" w:hAnsi="Arial" w:cs="Arial"/>
          <w:b/>
          <w:bCs/>
        </w:rPr>
        <w:t>declaración de someterse a la jurisdicción de los Juzgados y Tribunales Españoles de cualquier orden</w:t>
      </w:r>
      <w:r w:rsidRPr="006918E8">
        <w:rPr>
          <w:rFonts w:ascii="Arial" w:hAnsi="Arial" w:cs="Arial"/>
          <w:bCs/>
        </w:rPr>
        <w:t xml:space="preserve"> para todas las incidencias que de modo directo o indirecto pudieran surgir del contrato, con renuncia, en su caso, al fuero jurisdiccional extranjero que pudiera corresponder a la licitadora (art.</w:t>
      </w:r>
      <w:r>
        <w:rPr>
          <w:rFonts w:ascii="Arial" w:hAnsi="Arial" w:cs="Arial"/>
          <w:bCs/>
        </w:rPr>
        <w:t xml:space="preserve"> </w:t>
      </w:r>
      <w:r w:rsidRPr="006918E8">
        <w:rPr>
          <w:rFonts w:ascii="Arial" w:hAnsi="Arial" w:cs="Arial"/>
          <w:bCs/>
        </w:rPr>
        <w:t>140.1 f) de la LCSP).</w:t>
      </w:r>
    </w:p>
    <w:p w:rsidR="00367F2F" w:rsidRPr="006918E8" w:rsidRDefault="00367F2F" w:rsidP="00233FE9">
      <w:pPr>
        <w:autoSpaceDE w:val="0"/>
        <w:autoSpaceDN w:val="0"/>
        <w:adjustRightInd w:val="0"/>
        <w:spacing w:before="60" w:line="240" w:lineRule="atLeast"/>
        <w:ind w:left="567"/>
        <w:jc w:val="both"/>
        <w:rPr>
          <w:rFonts w:ascii="Arial" w:hAnsi="Arial" w:cs="Arial"/>
        </w:rPr>
      </w:pPr>
      <w:r w:rsidRPr="006918E8">
        <w:rPr>
          <w:rFonts w:ascii="Arial" w:hAnsi="Arial" w:cs="Arial"/>
        </w:rPr>
        <w:t>Las empresas de Estados que no sean miembros de la Unión Europea o signatarios del Acuerdo sobre el Espacio Único Europeo deberán aportar además:</w:t>
      </w:r>
    </w:p>
    <w:p w:rsidR="00367F2F" w:rsidRPr="006918E8" w:rsidRDefault="00367F2F" w:rsidP="00B81BD0">
      <w:pPr>
        <w:numPr>
          <w:ilvl w:val="1"/>
          <w:numId w:val="6"/>
        </w:numPr>
        <w:autoSpaceDE w:val="0"/>
        <w:autoSpaceDN w:val="0"/>
        <w:adjustRightInd w:val="0"/>
        <w:spacing w:before="60" w:line="240" w:lineRule="atLeast"/>
        <w:ind w:left="1135" w:hanging="284"/>
        <w:jc w:val="both"/>
        <w:rPr>
          <w:rFonts w:ascii="Arial" w:hAnsi="Arial" w:cs="Arial"/>
        </w:rPr>
      </w:pPr>
      <w:r w:rsidRPr="006918E8">
        <w:rPr>
          <w:rFonts w:ascii="Arial" w:hAnsi="Arial" w:cs="Arial"/>
          <w:b/>
          <w:bCs/>
        </w:rPr>
        <w:t xml:space="preserve">Informe </w:t>
      </w:r>
      <w:r w:rsidRPr="006918E8">
        <w:rPr>
          <w:rFonts w:ascii="Arial" w:hAnsi="Arial" w:cs="Arial"/>
        </w:rPr>
        <w:t>expedido por la Misión Diplomática Permanente u Oficina Consular de España del lugar del domicilio de la empresa, en el que se haga constar, previa acreditación por la empresa, que figura inscrita en el registro local profesional, comercial o análogo o, en su defecto que actúa con habitualidad en el tráfico local en el ámbito de las actividades a las que se extiende el objeto del contrato.</w:t>
      </w:r>
    </w:p>
    <w:p w:rsidR="00367F2F" w:rsidRPr="006918E8" w:rsidRDefault="00367F2F" w:rsidP="00B81BD0">
      <w:pPr>
        <w:numPr>
          <w:ilvl w:val="1"/>
          <w:numId w:val="6"/>
        </w:numPr>
        <w:autoSpaceDE w:val="0"/>
        <w:autoSpaceDN w:val="0"/>
        <w:adjustRightInd w:val="0"/>
        <w:spacing w:before="60" w:line="240" w:lineRule="atLeast"/>
        <w:ind w:left="1135" w:hanging="284"/>
        <w:jc w:val="both"/>
        <w:rPr>
          <w:rFonts w:ascii="Arial" w:hAnsi="Arial" w:cs="Arial"/>
        </w:rPr>
      </w:pPr>
      <w:r w:rsidRPr="006918E8">
        <w:rPr>
          <w:rFonts w:ascii="Arial" w:hAnsi="Arial" w:cs="Arial"/>
          <w:b/>
          <w:bCs/>
        </w:rPr>
        <w:t xml:space="preserve">Informe de reciprocidad, </w:t>
      </w:r>
      <w:r w:rsidRPr="006918E8">
        <w:rPr>
          <w:rFonts w:ascii="Arial" w:hAnsi="Arial" w:cs="Arial"/>
        </w:rPr>
        <w:t>al que se refiere el artículo 68 de la LCSP, salvo que se trate de contratos sujetos a regulación armonizada, en cuyo caso se sustituirá por un informe de la Misión Diplomática Permanente o de la Secretaría General de Comercio Exterior del Ministerio de Economía sobre la condición de Estado signatario del Acuerdo sobre Contratación Pública de la Organización Mundial de Comercio.</w:t>
      </w:r>
    </w:p>
    <w:p w:rsidR="00367F2F" w:rsidRPr="006918E8" w:rsidRDefault="00367F2F" w:rsidP="004A1D2E">
      <w:pPr>
        <w:spacing w:before="60" w:line="240" w:lineRule="atLeast"/>
        <w:jc w:val="both"/>
        <w:rPr>
          <w:rFonts w:ascii="Arial" w:hAnsi="Arial" w:cs="Arial"/>
          <w:shd w:val="clear" w:color="auto" w:fill="FFFFFF"/>
        </w:rPr>
      </w:pPr>
      <w:r w:rsidRPr="006918E8">
        <w:rPr>
          <w:rFonts w:ascii="Arial" w:hAnsi="Arial" w:cs="Arial"/>
          <w:shd w:val="clear" w:color="auto" w:fill="FFFFFF"/>
        </w:rPr>
        <w:t>2.- El órgano de contratación o la mesa de contratación podrán, en cualquier momento, solicitar la justificación documental del cumplimiento de las condiciones sobre las que las licitadoras hubieran declarado responsablemente su cumplimiento.</w:t>
      </w:r>
    </w:p>
    <w:p w:rsidR="00367F2F" w:rsidRPr="006918E8" w:rsidRDefault="00367F2F" w:rsidP="00A06E14">
      <w:pPr>
        <w:spacing w:before="60" w:line="240" w:lineRule="atLeast"/>
        <w:jc w:val="both"/>
        <w:rPr>
          <w:rFonts w:ascii="Arial" w:hAnsi="Arial" w:cs="Arial"/>
          <w:shd w:val="clear" w:color="auto" w:fill="FFFFFF"/>
        </w:rPr>
      </w:pPr>
      <w:r w:rsidRPr="006918E8">
        <w:rPr>
          <w:rFonts w:ascii="Arial" w:hAnsi="Arial" w:cs="Arial"/>
          <w:shd w:val="clear" w:color="auto" w:fill="FFFFFF"/>
        </w:rPr>
        <w:t xml:space="preserve">La licitadora deberá presentar la documentación requerida en un plazo suficiente que no podrá ser superior a </w:t>
      </w:r>
      <w:r>
        <w:rPr>
          <w:rFonts w:ascii="Arial" w:hAnsi="Arial" w:cs="Arial"/>
          <w:shd w:val="clear" w:color="auto" w:fill="FFFFFF"/>
        </w:rPr>
        <w:t>cinco</w:t>
      </w:r>
      <w:r w:rsidRPr="006918E8">
        <w:rPr>
          <w:rFonts w:ascii="Arial" w:hAnsi="Arial" w:cs="Arial"/>
          <w:shd w:val="clear" w:color="auto" w:fill="FFFFFF"/>
        </w:rPr>
        <w:t xml:space="preserve"> días hábiles, a contar desde el día siguiente al de la recepción del requerimiento. De no cumplimentarse adecuadamente el requerimiento en el plazo señalado, se entenderá que la licitadora ha retirado su oferta y será excluida del procedimiento.</w:t>
      </w:r>
    </w:p>
    <w:p w:rsidR="00367F2F" w:rsidRPr="006918E8" w:rsidRDefault="00367F2F" w:rsidP="00233FE9">
      <w:pPr>
        <w:pStyle w:val="2izenburua"/>
        <w:spacing w:line="240" w:lineRule="atLeast"/>
        <w:jc w:val="both"/>
        <w:rPr>
          <w:i w:val="0"/>
          <w:iCs w:val="0"/>
          <w:sz w:val="22"/>
          <w:szCs w:val="22"/>
        </w:rPr>
      </w:pPr>
      <w:bookmarkStart w:id="133" w:name="Cl_20"/>
      <w:bookmarkStart w:id="134" w:name="_Toc506479378"/>
      <w:bookmarkStart w:id="135" w:name="_Toc24615613"/>
      <w:r w:rsidRPr="006918E8">
        <w:rPr>
          <w:i w:val="0"/>
          <w:iCs w:val="0"/>
          <w:sz w:val="22"/>
          <w:szCs w:val="22"/>
        </w:rPr>
        <w:t xml:space="preserve">20.- </w:t>
      </w:r>
      <w:bookmarkEnd w:id="133"/>
      <w:r w:rsidRPr="006918E8">
        <w:rPr>
          <w:i w:val="0"/>
          <w:iCs w:val="0"/>
          <w:sz w:val="22"/>
          <w:szCs w:val="22"/>
        </w:rPr>
        <w:t>Archivo electrónico nº DOS: “DOCUMENTACIÓN A VALORAR CONFORME A UN JUICIO DE VALOR”</w:t>
      </w:r>
      <w:bookmarkEnd w:id="134"/>
      <w:bookmarkEnd w:id="135"/>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Si en el </w:t>
      </w:r>
      <w:hyperlink w:anchor="CC_19" w:history="1">
        <w:r w:rsidRPr="006918E8">
          <w:rPr>
            <w:rStyle w:val="Hiperesteka"/>
            <w:rFonts w:ascii="Arial" w:hAnsi="Arial" w:cs="Arial"/>
            <w:b/>
            <w:bCs/>
          </w:rPr>
          <w:t>apartado 1</w:t>
        </w:r>
        <w:r w:rsidR="009C7B4A">
          <w:rPr>
            <w:rStyle w:val="Hiperesteka"/>
            <w:rFonts w:ascii="Arial" w:hAnsi="Arial" w:cs="Arial"/>
            <w:b/>
            <w:bCs/>
          </w:rPr>
          <w:t>9</w:t>
        </w:r>
      </w:hyperlink>
      <w:r w:rsidRPr="006918E8">
        <w:rPr>
          <w:rFonts w:ascii="Arial" w:hAnsi="Arial" w:cs="Arial"/>
          <w:bCs/>
        </w:rPr>
        <w:t xml:space="preserve"> del cuadro de características</w:t>
      </w:r>
      <w:r w:rsidRPr="006918E8">
        <w:rPr>
          <w:rFonts w:ascii="Arial" w:hAnsi="Arial" w:cs="Arial"/>
          <w:b/>
          <w:bCs/>
        </w:rPr>
        <w:t xml:space="preserve"> </w:t>
      </w:r>
      <w:r w:rsidRPr="006918E8">
        <w:rPr>
          <w:rFonts w:ascii="Arial" w:hAnsi="Arial" w:cs="Arial"/>
        </w:rPr>
        <w:t>se han incluido criterios de adjudicación apreciables mediante juicio de valor que deban ser objeto de evaluación previa, la licitadora deberá aportar un archivo electrónico nº DOS con el título “</w:t>
      </w:r>
      <w:r w:rsidRPr="006918E8">
        <w:rPr>
          <w:rFonts w:ascii="Arial" w:hAnsi="Arial" w:cs="Arial"/>
          <w:iCs/>
        </w:rPr>
        <w:t>DOCUMENTACIÓN A VALORAR CONFORME A UN JUICIO DE VALOR</w:t>
      </w:r>
      <w:r w:rsidRPr="006918E8">
        <w:rPr>
          <w:rFonts w:ascii="Arial" w:hAnsi="Arial" w:cs="Arial"/>
        </w:rPr>
        <w:t>”, en el que incluya la documentación allí exigida.</w:t>
      </w:r>
    </w:p>
    <w:p w:rsidR="00367F2F" w:rsidRPr="00F94AE0" w:rsidRDefault="00367F2F" w:rsidP="00F94AE0">
      <w:pPr>
        <w:autoSpaceDE w:val="0"/>
        <w:autoSpaceDN w:val="0"/>
        <w:adjustRightInd w:val="0"/>
        <w:spacing w:before="60" w:line="240" w:lineRule="atLeast"/>
        <w:jc w:val="both"/>
        <w:rPr>
          <w:rFonts w:ascii="Arial" w:hAnsi="Arial" w:cs="Arial"/>
        </w:rPr>
      </w:pPr>
      <w:r w:rsidRPr="00F94AE0">
        <w:rPr>
          <w:rFonts w:ascii="Arial" w:hAnsi="Arial" w:cs="Arial"/>
        </w:rPr>
        <w:t xml:space="preserve">2.- En ningún caso </w:t>
      </w:r>
      <w:r w:rsidR="007A3DC8">
        <w:rPr>
          <w:rFonts w:ascii="Arial" w:hAnsi="Arial" w:cs="Arial"/>
        </w:rPr>
        <w:t>debe</w:t>
      </w:r>
      <w:r w:rsidRPr="00F94AE0">
        <w:rPr>
          <w:rFonts w:ascii="Arial" w:hAnsi="Arial" w:cs="Arial"/>
        </w:rPr>
        <w:t>rá incluirse en este archivo electrónico información propia del archivo electrónico nº TRES.</w:t>
      </w:r>
    </w:p>
    <w:p w:rsidR="00367F2F" w:rsidRPr="006918E8" w:rsidRDefault="00367F2F" w:rsidP="00DF7055">
      <w:pPr>
        <w:autoSpaceDE w:val="0"/>
        <w:autoSpaceDN w:val="0"/>
        <w:adjustRightInd w:val="0"/>
        <w:spacing w:before="60" w:line="240" w:lineRule="atLeast"/>
        <w:jc w:val="both"/>
        <w:rPr>
          <w:rFonts w:ascii="Arial" w:hAnsi="Arial" w:cs="Arial"/>
        </w:rPr>
      </w:pPr>
      <w:r w:rsidRPr="006918E8">
        <w:rPr>
          <w:rFonts w:ascii="Arial" w:hAnsi="Arial" w:cs="Arial"/>
        </w:rPr>
        <w:t xml:space="preserve">3.- Asimismo, la licitadora deberá presentar cualesquiera otros documentos que, en su caso, se indiquen expresamente en el </w:t>
      </w:r>
      <w:r>
        <w:rPr>
          <w:rFonts w:ascii="Arial" w:hAnsi="Arial" w:cs="Arial"/>
        </w:rPr>
        <w:t>p</w:t>
      </w:r>
      <w:r w:rsidRPr="006918E8">
        <w:rPr>
          <w:rFonts w:ascii="Arial" w:hAnsi="Arial" w:cs="Arial"/>
        </w:rPr>
        <w:t xml:space="preserve">liego de </w:t>
      </w:r>
      <w:r>
        <w:rPr>
          <w:rFonts w:ascii="Arial" w:hAnsi="Arial" w:cs="Arial"/>
        </w:rPr>
        <w:t>p</w:t>
      </w:r>
      <w:r w:rsidRPr="006918E8">
        <w:rPr>
          <w:rFonts w:ascii="Arial" w:hAnsi="Arial" w:cs="Arial"/>
        </w:rPr>
        <w:t xml:space="preserve">rescripciones </w:t>
      </w:r>
      <w:r>
        <w:rPr>
          <w:rFonts w:ascii="Arial" w:hAnsi="Arial" w:cs="Arial"/>
        </w:rPr>
        <w:t>t</w:t>
      </w:r>
      <w:r w:rsidRPr="006918E8">
        <w:rPr>
          <w:rFonts w:ascii="Arial" w:hAnsi="Arial" w:cs="Arial"/>
        </w:rPr>
        <w:t xml:space="preserve">écnicas y que permitan verificar que la oferta cumple con las especificaciones técnicas requeridas, pero que no van a ser objeto de valoración. </w:t>
      </w:r>
      <w:r w:rsidRPr="00DF7055">
        <w:rPr>
          <w:rFonts w:ascii="Arial" w:hAnsi="Arial" w:cs="Arial"/>
        </w:rPr>
        <w:t>Se incluirán en el archivo electrónico nº DOS en el caso de que sea obligatoria la presentación de este archivo o, en caso contrario, en el archivo electrónico nº TRES.</w:t>
      </w:r>
    </w:p>
    <w:p w:rsidR="00367F2F" w:rsidRPr="006918E8" w:rsidRDefault="00367F2F" w:rsidP="00233FE9">
      <w:pPr>
        <w:pStyle w:val="2izenburua"/>
        <w:spacing w:line="240" w:lineRule="atLeast"/>
        <w:jc w:val="both"/>
        <w:rPr>
          <w:i w:val="0"/>
          <w:iCs w:val="0"/>
          <w:sz w:val="22"/>
          <w:szCs w:val="22"/>
        </w:rPr>
      </w:pPr>
      <w:bookmarkStart w:id="136" w:name="Cl_21"/>
      <w:bookmarkStart w:id="137" w:name="_Toc506479379"/>
      <w:bookmarkStart w:id="138" w:name="_Toc24615614"/>
      <w:r w:rsidRPr="006918E8">
        <w:rPr>
          <w:i w:val="0"/>
          <w:iCs w:val="0"/>
          <w:sz w:val="22"/>
          <w:szCs w:val="22"/>
        </w:rPr>
        <w:t xml:space="preserve">21.- </w:t>
      </w:r>
      <w:bookmarkEnd w:id="136"/>
      <w:r w:rsidRPr="006918E8">
        <w:rPr>
          <w:i w:val="0"/>
          <w:iCs w:val="0"/>
          <w:sz w:val="22"/>
          <w:szCs w:val="22"/>
        </w:rPr>
        <w:t>Archivo electrónico nº TRES: “OFERTA ECONÓMICA Y DOCUMENTACIÓN EVALUABLE MEDIANTE LA APLICACIÓN DE FÓRMULAS”</w:t>
      </w:r>
      <w:bookmarkEnd w:id="137"/>
      <w:bookmarkEnd w:id="138"/>
    </w:p>
    <w:p w:rsidR="00367F2F" w:rsidRPr="006918E8" w:rsidRDefault="00367F2F" w:rsidP="00233FE9">
      <w:pPr>
        <w:autoSpaceDE w:val="0"/>
        <w:autoSpaceDN w:val="0"/>
        <w:adjustRightInd w:val="0"/>
        <w:spacing w:before="60" w:line="240" w:lineRule="atLeast"/>
        <w:jc w:val="both"/>
        <w:rPr>
          <w:rFonts w:ascii="Arial" w:hAnsi="Arial" w:cs="Arial"/>
          <w:bCs/>
        </w:rPr>
      </w:pPr>
      <w:r w:rsidRPr="006918E8">
        <w:rPr>
          <w:rFonts w:ascii="Arial" w:hAnsi="Arial" w:cs="Arial"/>
        </w:rPr>
        <w:t xml:space="preserve">1.- En este archivo electrónico titulado “OFERTA ECONÓMICA Y </w:t>
      </w:r>
      <w:r w:rsidRPr="006918E8">
        <w:rPr>
          <w:rFonts w:ascii="Arial" w:hAnsi="Arial" w:cs="Arial"/>
          <w:sz w:val="22"/>
        </w:rPr>
        <w:t>DOCUMENTACIÓN EVALUABLE MEDIANTE LA APLICACIÓN DE FÓRMULAS</w:t>
      </w:r>
      <w:r w:rsidRPr="006918E8">
        <w:rPr>
          <w:rFonts w:ascii="Arial" w:hAnsi="Arial" w:cs="Arial"/>
        </w:rPr>
        <w:t>”, se deberán incluir la oferta económica y el resto de documentos a evaluar mediante la aplicación de fórmulas.</w:t>
      </w:r>
    </w:p>
    <w:p w:rsidR="00367F2F" w:rsidRPr="006918E8" w:rsidRDefault="00367F2F" w:rsidP="00140FA1">
      <w:pPr>
        <w:spacing w:before="60" w:line="240" w:lineRule="atLeast"/>
        <w:jc w:val="both"/>
        <w:rPr>
          <w:rFonts w:ascii="Arial" w:hAnsi="Arial" w:cs="Arial"/>
        </w:rPr>
      </w:pPr>
      <w:r w:rsidRPr="006918E8">
        <w:rPr>
          <w:rFonts w:ascii="Arial" w:hAnsi="Arial" w:cs="Arial"/>
        </w:rPr>
        <w:t xml:space="preserve">2.- Las proposiciones deberán ajustarse al modelo que figura en el </w:t>
      </w:r>
      <w:hyperlink w:anchor="Anx_9" w:history="1">
        <w:r w:rsidRPr="006918E8">
          <w:rPr>
            <w:rStyle w:val="Hiperesteka"/>
            <w:rFonts w:ascii="Arial" w:hAnsi="Arial" w:cs="Arial"/>
            <w:b/>
          </w:rPr>
          <w:t>Ane</w:t>
        </w:r>
        <w:bookmarkStart w:id="139" w:name="_Hlt505787951"/>
        <w:r w:rsidRPr="006918E8">
          <w:rPr>
            <w:rStyle w:val="Hiperesteka"/>
            <w:rFonts w:ascii="Arial" w:hAnsi="Arial" w:cs="Arial"/>
            <w:b/>
          </w:rPr>
          <w:t>x</w:t>
        </w:r>
        <w:bookmarkStart w:id="140" w:name="_Hlt504930997"/>
        <w:bookmarkEnd w:id="139"/>
        <w:r w:rsidRPr="006918E8">
          <w:rPr>
            <w:rStyle w:val="Hiperesteka"/>
            <w:rFonts w:ascii="Arial" w:hAnsi="Arial" w:cs="Arial"/>
            <w:b/>
          </w:rPr>
          <w:t>o</w:t>
        </w:r>
        <w:bookmarkEnd w:id="140"/>
        <w:r w:rsidRPr="006918E8">
          <w:rPr>
            <w:rStyle w:val="Hiperesteka"/>
            <w:rFonts w:ascii="Arial" w:hAnsi="Arial" w:cs="Arial"/>
            <w:b/>
          </w:rPr>
          <w:t xml:space="preserve"> IX</w:t>
        </w:r>
      </w:hyperlink>
      <w:r w:rsidRPr="006918E8">
        <w:rPr>
          <w:rFonts w:ascii="Arial" w:hAnsi="Arial" w:cs="Arial"/>
        </w:rPr>
        <w:t>,</w:t>
      </w:r>
      <w:r w:rsidRPr="0079041A">
        <w:rPr>
          <w:rStyle w:val="Hiperesteka"/>
          <w:rFonts w:ascii="Arial" w:hAnsi="Arial" w:cs="Arial"/>
          <w:color w:val="auto"/>
          <w:u w:val="none"/>
        </w:rPr>
        <w:t xml:space="preserve"> </w:t>
      </w:r>
      <w:r w:rsidRPr="006918E8">
        <w:rPr>
          <w:rStyle w:val="Hiperesteka"/>
          <w:rFonts w:ascii="Arial" w:hAnsi="Arial" w:cs="Arial"/>
          <w:color w:val="auto"/>
          <w:u w:val="none"/>
        </w:rPr>
        <w:t xml:space="preserve">no aceptándose </w:t>
      </w:r>
      <w:r w:rsidRPr="006918E8">
        <w:rPr>
          <w:rFonts w:ascii="Arial" w:hAnsi="Arial" w:cs="Arial"/>
        </w:rPr>
        <w:t>aquellas que contengan omisiones, errores o tachaduras que impidan conocer claramente lo que la Administración estime fundamental para considerar la oferta</w:t>
      </w:r>
      <w:r w:rsidRPr="006918E8">
        <w:rPr>
          <w:rStyle w:val="Hiperesteka"/>
          <w:rFonts w:ascii="Arial" w:hAnsi="Arial" w:cs="Arial"/>
          <w:color w:val="auto"/>
          <w:u w:val="none"/>
        </w:rPr>
        <w:t>.</w:t>
      </w:r>
      <w:r w:rsidRPr="006918E8">
        <w:rPr>
          <w:rFonts w:ascii="Arial" w:hAnsi="Arial" w:cs="Arial"/>
        </w:rPr>
        <w:t xml:space="preserve"> Las ofertas económicas de las licitadoras deberán indicar, como partida independiente, el importe del Impuesto sobre </w:t>
      </w:r>
      <w:r>
        <w:rPr>
          <w:rFonts w:ascii="Arial" w:hAnsi="Arial" w:cs="Arial"/>
        </w:rPr>
        <w:t xml:space="preserve">el </w:t>
      </w:r>
      <w:r w:rsidRPr="006918E8">
        <w:rPr>
          <w:rFonts w:ascii="Arial" w:hAnsi="Arial" w:cs="Arial"/>
        </w:rPr>
        <w:t>Valor Añadido, caso de que deba ser repercutido.</w:t>
      </w:r>
    </w:p>
    <w:p w:rsidR="00367F2F" w:rsidRPr="00140FA1" w:rsidRDefault="00367F2F" w:rsidP="00233FE9">
      <w:pPr>
        <w:tabs>
          <w:tab w:val="left" w:pos="360"/>
        </w:tabs>
        <w:spacing w:before="60" w:line="240" w:lineRule="atLeast"/>
        <w:jc w:val="both"/>
        <w:rPr>
          <w:rFonts w:ascii="Arial" w:hAnsi="Arial" w:cs="Arial"/>
        </w:rPr>
      </w:pPr>
      <w:r w:rsidRPr="006918E8">
        <w:rPr>
          <w:rFonts w:ascii="Arial" w:hAnsi="Arial" w:cs="Arial"/>
        </w:rPr>
        <w:t xml:space="preserve">Tanto la oferta económica como el resto de documentación contenida en este archivo serán evaluadas conforme a los criterios expresados en el </w:t>
      </w:r>
      <w:hyperlink w:anchor="CC_19" w:history="1">
        <w:r w:rsidRPr="006918E8">
          <w:rPr>
            <w:rStyle w:val="Hiperesteka"/>
            <w:rFonts w:ascii="Arial" w:hAnsi="Arial" w:cs="Arial"/>
            <w:b/>
            <w:bCs/>
          </w:rPr>
          <w:t>apartado 1</w:t>
        </w:r>
        <w:r w:rsidR="009C7B4A">
          <w:rPr>
            <w:rStyle w:val="Hiperesteka"/>
            <w:rFonts w:ascii="Arial" w:hAnsi="Arial" w:cs="Arial"/>
            <w:b/>
            <w:bCs/>
          </w:rPr>
          <w:t>9</w:t>
        </w:r>
      </w:hyperlink>
      <w:r w:rsidRPr="006918E8">
        <w:rPr>
          <w:rFonts w:ascii="Arial" w:hAnsi="Arial" w:cs="Arial"/>
          <w:bCs/>
        </w:rPr>
        <w:t xml:space="preserve"> del cuadro de características.</w:t>
      </w:r>
    </w:p>
    <w:p w:rsidR="00367F2F" w:rsidRPr="006918E8" w:rsidRDefault="00367F2F" w:rsidP="00233FE9">
      <w:pPr>
        <w:spacing w:before="60" w:line="240" w:lineRule="atLeast"/>
        <w:jc w:val="both"/>
        <w:rPr>
          <w:rFonts w:ascii="Arial" w:hAnsi="Arial" w:cs="Arial"/>
        </w:rPr>
      </w:pPr>
      <w:r w:rsidRPr="006918E8">
        <w:rPr>
          <w:rFonts w:ascii="Arial" w:hAnsi="Arial" w:cs="Arial"/>
        </w:rPr>
        <w:t>3.- Si alguna proposición excediese del presupuesto base de licitación, variara sustancialmente el modelo establecido, o comportase error manifiesto en el importe de la proposición, o existiese reconocimiento por parte de la empresa licitadora de que adolece de error o inconsistencia que la hagan inviable, será desechada por la mesa de contratación, en resolución motivada. Por el contrario, el cambio u omisión de algunas palabras del modelo, con tal que lo uno o la otra no altere su sentido, no será causa bastante para el rechazo de la proposición.</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4.- Cada licitadora no podrá presentar más de una proposición,</w:t>
      </w:r>
      <w:r w:rsidRPr="006918E8">
        <w:rPr>
          <w:rFonts w:ascii="Arial" w:hAnsi="Arial" w:cs="Arial"/>
          <w:shd w:val="clear" w:color="auto" w:fill="FFFFFF"/>
        </w:rPr>
        <w:t xml:space="preserve"> sin perjuicio de lo dispuesto en el artículo 142 de la LCSP sobre admisibilidad de variantes</w:t>
      </w:r>
      <w:r w:rsidRPr="006918E8">
        <w:rPr>
          <w:rFonts w:ascii="Arial" w:hAnsi="Arial" w:cs="Arial"/>
        </w:rPr>
        <w:t>. Tampoco podrá suscribir ninguna proposición en unión temporal con otras empresas si lo ha hecho individualmente o figurar en más de una unión temporal. La contravención de este principio dará lugar a la desestimación de todas las ofertas presentadas simultáneamente.</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5.- Cuando la propuesta se formule por una unión temporal de empresas, todas las que la componen habrán de firmar la propuesta directamente o mediante representante.</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6.- Cuando el </w:t>
      </w:r>
      <w:hyperlink w:anchor="CC_12" w:history="1">
        <w:r w:rsidRPr="006918E8">
          <w:rPr>
            <w:rStyle w:val="Hiperesteka"/>
            <w:rFonts w:ascii="Arial" w:hAnsi="Arial" w:cs="Arial"/>
            <w:b/>
          </w:rPr>
          <w:t>apartado 12</w:t>
        </w:r>
      </w:hyperlink>
      <w:r w:rsidRPr="006918E8">
        <w:rPr>
          <w:rFonts w:ascii="Arial" w:hAnsi="Arial" w:cs="Arial"/>
        </w:rPr>
        <w:t xml:space="preserve"> del cuadro de características autorice la presentación de variantes, además de la oferta económica referida a la base, este archivo podrá incluir una oferta económica por cada variante. La oferta económica correspondiente a cada variante se formulará, conforme al modelo que figura en el </w:t>
      </w:r>
      <w:hyperlink w:anchor="Anx_9" w:history="1">
        <w:r w:rsidRPr="006918E8">
          <w:rPr>
            <w:rStyle w:val="Hiperesteka"/>
            <w:rFonts w:ascii="Arial" w:hAnsi="Arial" w:cs="Arial"/>
            <w:b/>
          </w:rPr>
          <w:t>Anexo IX</w:t>
        </w:r>
      </w:hyperlink>
      <w:r w:rsidRPr="006918E8">
        <w:rPr>
          <w:rStyle w:val="Hiperesteka"/>
          <w:rFonts w:ascii="Arial" w:hAnsi="Arial" w:cs="Arial"/>
          <w:color w:val="auto"/>
          <w:u w:val="none"/>
        </w:rPr>
        <w:t xml:space="preserve"> </w:t>
      </w:r>
      <w:r w:rsidRPr="006918E8">
        <w:rPr>
          <w:rFonts w:ascii="Arial" w:hAnsi="Arial" w:cs="Arial"/>
        </w:rPr>
        <w:t>de este pliego, e incluirá los conceptos y condiciones señalados en ese apartado.</w:t>
      </w:r>
    </w:p>
    <w:p w:rsidR="00367F2F" w:rsidRPr="006918E8" w:rsidRDefault="00367F2F" w:rsidP="00233FE9">
      <w:pPr>
        <w:pStyle w:val="2izenburua"/>
        <w:spacing w:line="240" w:lineRule="atLeast"/>
        <w:jc w:val="both"/>
        <w:rPr>
          <w:i w:val="0"/>
          <w:iCs w:val="0"/>
          <w:sz w:val="22"/>
          <w:szCs w:val="22"/>
        </w:rPr>
      </w:pPr>
      <w:bookmarkStart w:id="141" w:name="_Toc506479380"/>
      <w:bookmarkStart w:id="142" w:name="_Toc24615615"/>
      <w:r w:rsidRPr="006918E8">
        <w:rPr>
          <w:i w:val="0"/>
          <w:iCs w:val="0"/>
          <w:sz w:val="22"/>
          <w:szCs w:val="22"/>
        </w:rPr>
        <w:t>22.- Admisibilidad de variantes</w:t>
      </w:r>
      <w:bookmarkEnd w:id="141"/>
      <w:bookmarkEnd w:id="142"/>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En el supuesto de admisión de variantes, la única proposición que presente cada licitadora podrá comprender cuantas soluciones distintas considere oportuno ofrecer en relación con el objeto del contrato, con los requisitos, modalidades y características técnicas fijadas en el pliego de prescripciones técnicas particulares, sintetizadas en el </w:t>
      </w:r>
      <w:hyperlink w:anchor="CC_12" w:history="1">
        <w:r w:rsidRPr="006918E8">
          <w:rPr>
            <w:rStyle w:val="Hiperesteka"/>
            <w:rFonts w:ascii="Arial" w:hAnsi="Arial" w:cs="Arial"/>
            <w:b/>
          </w:rPr>
          <w:t>apartado 12</w:t>
        </w:r>
      </w:hyperlink>
      <w:r w:rsidRPr="006918E8">
        <w:rPr>
          <w:rFonts w:ascii="Arial" w:hAnsi="Arial" w:cs="Arial"/>
        </w:rPr>
        <w:t xml:space="preserve"> del cuadro de características</w:t>
      </w:r>
      <w:r w:rsidRPr="006918E8">
        <w:rPr>
          <w:rFonts w:ascii="Arial" w:hAnsi="Arial" w:cs="Arial"/>
          <w:b/>
          <w:bCs/>
        </w:rPr>
        <w:t xml:space="preserve">. </w:t>
      </w:r>
      <w:r w:rsidRPr="006918E8">
        <w:rPr>
          <w:rFonts w:ascii="Arial" w:hAnsi="Arial" w:cs="Arial"/>
        </w:rPr>
        <w:t>Las variantes se presentarán en la forma establecida en este mismo apartado del cuadro de características y no podrán superar el presupuesto base de licitación del contrato.</w:t>
      </w:r>
    </w:p>
    <w:p w:rsidR="00367F2F" w:rsidRPr="006918E8" w:rsidRDefault="00367F2F" w:rsidP="007A0CFD">
      <w:pPr>
        <w:autoSpaceDE w:val="0"/>
        <w:autoSpaceDN w:val="0"/>
        <w:adjustRightInd w:val="0"/>
        <w:spacing w:before="60" w:line="240" w:lineRule="atLeast"/>
        <w:jc w:val="both"/>
        <w:rPr>
          <w:rFonts w:ascii="Arial" w:hAnsi="Arial" w:cs="Arial"/>
        </w:rPr>
      </w:pPr>
      <w:bookmarkStart w:id="143" w:name="_Toc463331542"/>
      <w:bookmarkStart w:id="144" w:name="_Toc506479381"/>
      <w:r w:rsidRPr="006918E8">
        <w:rPr>
          <w:rFonts w:ascii="Arial" w:hAnsi="Arial" w:cs="Arial"/>
        </w:rPr>
        <w:t xml:space="preserve">2.- Será obligatoria en todo caso para las empresas licitadoras la formulación de una propuesta referida exclusiva y literalmente a la prestación del servicio básico requerido, </w:t>
      </w:r>
      <w:r w:rsidRPr="007A0CFD">
        <w:rPr>
          <w:rFonts w:ascii="Arial" w:hAnsi="Arial" w:cs="Arial"/>
        </w:rPr>
        <w:t>y con un plazo de ejecución de la prestación y un precio, igual o menor en ambos casos a los recogidos en el cuadro de características, que deberán coincidir exactamente con los reflejados en el programa de trabajo que presente</w:t>
      </w:r>
      <w:r w:rsidRPr="006918E8">
        <w:rPr>
          <w:rFonts w:ascii="Arial" w:hAnsi="Arial" w:cs="Arial"/>
        </w:rPr>
        <w:t>.</w:t>
      </w:r>
    </w:p>
    <w:p w:rsidR="00367F2F" w:rsidRPr="006918E8" w:rsidRDefault="00367F2F" w:rsidP="004A1D2E">
      <w:pPr>
        <w:pStyle w:val="2izenburua"/>
        <w:spacing w:line="240" w:lineRule="atLeast"/>
        <w:jc w:val="both"/>
        <w:rPr>
          <w:i w:val="0"/>
          <w:iCs w:val="0"/>
          <w:sz w:val="22"/>
          <w:szCs w:val="22"/>
        </w:rPr>
      </w:pPr>
      <w:bookmarkStart w:id="145" w:name="_Toc24615616"/>
      <w:r w:rsidRPr="006918E8">
        <w:rPr>
          <w:i w:val="0"/>
          <w:iCs w:val="0"/>
          <w:sz w:val="22"/>
          <w:szCs w:val="22"/>
        </w:rPr>
        <w:t>23.- Efectos de la presentación de proposiciones</w:t>
      </w:r>
      <w:bookmarkEnd w:id="143"/>
      <w:bookmarkEnd w:id="144"/>
      <w:bookmarkEnd w:id="145"/>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La presentación de proposiciones presupone por parte de la empresa licitadora la aceptación incondicional de las cláusulas de este pliego y del pliego de prescripciones técnicas sin salvedad o reserva alguna, así como la autorización a la mesa y al órgano de contratación para consultar los datos recogidos en el Registro Oficial de Licitadores y Empresas Clasificadas del Sector Público o en las listas oficiales de operadores económicos de un Estado miembro de la Unión Europea.</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El no sometimiento a los pliegos implica necesariamente el rechazo de la oferta.</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2.- Las licitadoras no podrán retirar su proposición durante el plazo de </w:t>
      </w:r>
      <w:r>
        <w:rPr>
          <w:rFonts w:ascii="Arial" w:hAnsi="Arial" w:cs="Arial"/>
        </w:rPr>
        <w:t>quince</w:t>
      </w:r>
      <w:r w:rsidRPr="006918E8">
        <w:rPr>
          <w:rFonts w:ascii="Arial" w:hAnsi="Arial" w:cs="Arial"/>
        </w:rPr>
        <w:t xml:space="preserve"> días naturales, a contar desde la apertura de las proposiciones, cuando el único criterio para seleccionar a la adjudicataria haya sido el precio, o durante el plazo de dos meses cuando para la adjudicación del contrato se hayan tenido en cuenta otros criterios, conforme a </w:t>
      </w:r>
      <w:r w:rsidR="00A03253">
        <w:rPr>
          <w:rFonts w:ascii="Arial" w:hAnsi="Arial" w:cs="Arial"/>
        </w:rPr>
        <w:t>lo previsto en el artículo 158.2</w:t>
      </w:r>
      <w:r w:rsidRPr="006918E8">
        <w:rPr>
          <w:rFonts w:ascii="Arial" w:hAnsi="Arial" w:cs="Arial"/>
        </w:rPr>
        <w:t xml:space="preserve"> de la LCSP. Dicho plazo quedará ampliado en </w:t>
      </w:r>
      <w:r>
        <w:rPr>
          <w:rFonts w:ascii="Arial" w:hAnsi="Arial" w:cs="Arial"/>
        </w:rPr>
        <w:t>quince</w:t>
      </w:r>
      <w:r w:rsidRPr="006918E8">
        <w:rPr>
          <w:rFonts w:ascii="Arial" w:hAnsi="Arial" w:cs="Arial"/>
        </w:rPr>
        <w:t xml:space="preserve"> días hábiles cuando sea necesario seguir los trámites a que se refiere el artículo 149 de la LCSP, relativo a las ofertas anormalmente bajas.</w:t>
      </w:r>
    </w:p>
    <w:p w:rsidR="00367F2F" w:rsidRPr="006918E8" w:rsidRDefault="00367F2F" w:rsidP="00233FE9">
      <w:pPr>
        <w:autoSpaceDE w:val="0"/>
        <w:autoSpaceDN w:val="0"/>
        <w:adjustRightInd w:val="0"/>
        <w:spacing w:before="60" w:line="240" w:lineRule="atLeast"/>
        <w:jc w:val="both"/>
        <w:rPr>
          <w:rFonts w:ascii="Arial" w:hAnsi="Arial" w:cs="Arial"/>
          <w:b/>
        </w:rPr>
      </w:pPr>
      <w:r w:rsidRPr="006918E8">
        <w:rPr>
          <w:rFonts w:ascii="Arial" w:hAnsi="Arial" w:cs="Arial"/>
        </w:rPr>
        <w:t>3.- La retirada indebida de una proposición será causa que impedirá a la licitadora contratar con las Administraciones Públicas de acuerdo con lo dispuesto en el artículo 71.2 de la LCSP, conllevando a su vez la incautación de la garantía provisional conforme al artículo 106.1 de la LCSP, si ésta hubiera sido exigida.</w:t>
      </w:r>
    </w:p>
    <w:p w:rsidR="00367F2F" w:rsidRPr="006918E8" w:rsidRDefault="00367F2F" w:rsidP="00233FE9">
      <w:pPr>
        <w:pStyle w:val="2izenburua"/>
        <w:spacing w:line="240" w:lineRule="atLeast"/>
        <w:jc w:val="both"/>
        <w:rPr>
          <w:i w:val="0"/>
          <w:iCs w:val="0"/>
          <w:sz w:val="22"/>
          <w:szCs w:val="22"/>
        </w:rPr>
      </w:pPr>
      <w:bookmarkStart w:id="146" w:name="_Toc463331543"/>
      <w:bookmarkStart w:id="147" w:name="_Toc506479382"/>
      <w:bookmarkStart w:id="148" w:name="_Toc24615617"/>
      <w:r w:rsidRPr="006918E8">
        <w:rPr>
          <w:i w:val="0"/>
          <w:iCs w:val="0"/>
          <w:sz w:val="22"/>
          <w:szCs w:val="22"/>
        </w:rPr>
        <w:t>24.- Mesa de contratación</w:t>
      </w:r>
      <w:bookmarkEnd w:id="146"/>
      <w:bookmarkEnd w:id="147"/>
      <w:bookmarkEnd w:id="148"/>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La mesa de contratación será el órgano técnico competente para efectuar la valoración de las ofertas y actuará conforme a lo previsto en el artículo 326 de la LCSP, y de acuerdo con los artículos 21 y 22 del Real Decreto 817/2009, 8 de mayo, que vienen a desarrollar su composición y funciones.</w:t>
      </w:r>
    </w:p>
    <w:p w:rsidR="00367F2F" w:rsidRPr="006918E8" w:rsidRDefault="00367F2F" w:rsidP="00C2570B">
      <w:pPr>
        <w:autoSpaceDE w:val="0"/>
        <w:autoSpaceDN w:val="0"/>
        <w:adjustRightInd w:val="0"/>
        <w:spacing w:before="60" w:line="240" w:lineRule="atLeast"/>
        <w:jc w:val="both"/>
        <w:rPr>
          <w:rFonts w:ascii="Arial" w:hAnsi="Arial" w:cs="Arial"/>
        </w:rPr>
      </w:pPr>
      <w:bookmarkStart w:id="149" w:name="_Toc463331544"/>
      <w:bookmarkStart w:id="150" w:name="_Toc506479383"/>
      <w:r w:rsidRPr="006918E8">
        <w:rPr>
          <w:rFonts w:ascii="Arial" w:hAnsi="Arial" w:cs="Arial"/>
        </w:rPr>
        <w:t xml:space="preserve">2.- Su composición se recoge en el </w:t>
      </w:r>
      <w:hyperlink w:anchor="CC_29" w:history="1">
        <w:r w:rsidRPr="006918E8">
          <w:rPr>
            <w:rStyle w:val="Hiperesteka"/>
            <w:rFonts w:ascii="Arial" w:hAnsi="Arial" w:cs="Arial"/>
            <w:b/>
          </w:rPr>
          <w:t>apartado 2</w:t>
        </w:r>
        <w:r w:rsidR="009C7B4A">
          <w:rPr>
            <w:rStyle w:val="Hiperesteka"/>
            <w:rFonts w:ascii="Arial" w:hAnsi="Arial" w:cs="Arial"/>
            <w:b/>
          </w:rPr>
          <w:t>9</w:t>
        </w:r>
      </w:hyperlink>
      <w:r w:rsidRPr="006918E8">
        <w:rPr>
          <w:rFonts w:ascii="Arial" w:hAnsi="Arial" w:cs="Arial"/>
        </w:rPr>
        <w:t xml:space="preserve"> del cuadro de características y se publicará, a través del perfil de contratante, con el anuncio de licitación o, en caso contrario, siempre con carácter previo a su constitución, a través de un anuncio específico en el citado perfil.</w:t>
      </w:r>
    </w:p>
    <w:p w:rsidR="00367F2F" w:rsidRPr="00167A9B" w:rsidRDefault="00367F2F" w:rsidP="00167A9B">
      <w:pPr>
        <w:autoSpaceDE w:val="0"/>
        <w:autoSpaceDN w:val="0"/>
        <w:adjustRightInd w:val="0"/>
        <w:spacing w:before="60" w:line="240" w:lineRule="atLeast"/>
        <w:jc w:val="both"/>
        <w:rPr>
          <w:rFonts w:ascii="Arial" w:hAnsi="Arial" w:cs="Arial"/>
        </w:rPr>
      </w:pPr>
      <w:r w:rsidRPr="00167A9B">
        <w:rPr>
          <w:rFonts w:ascii="Arial" w:hAnsi="Arial" w:cs="Arial"/>
        </w:rPr>
        <w:t>3.- En caso de vacante, enfermedad o ausencia por cualquier causa justificada, se establece el siguiente régimen de suplencias para los miembros de la mesa de contratación:</w:t>
      </w:r>
    </w:p>
    <w:p w:rsidR="00367F2F" w:rsidRPr="00167A9B" w:rsidRDefault="00367F2F" w:rsidP="00167A9B">
      <w:pPr>
        <w:spacing w:before="60" w:line="240" w:lineRule="atLeast"/>
        <w:ind w:left="851" w:hanging="284"/>
        <w:jc w:val="both"/>
        <w:rPr>
          <w:rFonts w:ascii="Arial" w:hAnsi="Arial" w:cs="Arial"/>
        </w:rPr>
      </w:pPr>
      <w:r w:rsidRPr="00167A9B">
        <w:rPr>
          <w:rFonts w:ascii="Arial" w:hAnsi="Arial" w:cs="Arial"/>
        </w:rPr>
        <w:t>-</w:t>
      </w:r>
      <w:r w:rsidRPr="00167A9B">
        <w:rPr>
          <w:rFonts w:ascii="Arial" w:hAnsi="Arial" w:cs="Arial"/>
        </w:rPr>
        <w:tab/>
        <w:t>Presidencia: su titularidad será suplida por los o las vocales en el mismo orden en que aparecen señalados en el cuadro de características del presente pliego o, en su caso, en el perfil de contratante.</w:t>
      </w:r>
    </w:p>
    <w:p w:rsidR="00367F2F" w:rsidRPr="00167A9B" w:rsidRDefault="00367F2F" w:rsidP="00167A9B">
      <w:pPr>
        <w:spacing w:before="60" w:line="240" w:lineRule="atLeast"/>
        <w:ind w:left="851" w:hanging="284"/>
        <w:jc w:val="both"/>
        <w:rPr>
          <w:rFonts w:ascii="Arial" w:hAnsi="Arial" w:cs="Arial"/>
        </w:rPr>
      </w:pPr>
      <w:r w:rsidRPr="00167A9B">
        <w:rPr>
          <w:rFonts w:ascii="Arial" w:hAnsi="Arial" w:cs="Arial"/>
        </w:rPr>
        <w:t>-</w:t>
      </w:r>
      <w:r w:rsidRPr="00167A9B">
        <w:rPr>
          <w:rFonts w:ascii="Arial" w:hAnsi="Arial" w:cs="Arial"/>
        </w:rPr>
        <w:tab/>
        <w:t>Vocales: los y las vocales, con carácter general, serán suplidas por el personal funcionario adscrito a los distintos servicios o unidades de gestión donde se hallen encuadradas las personas titulares o, en su defecto, a otros servicios de la dirección de la cual dependan, y serán designadas por la persona que ostente la presidencia de la mesa. De no resultar posible la suplencia en la forma descrita, los y las vocales serán suplidas por el personal funcionario adscrito a los distintos servicios de gestión del departamento, designado por quien ostente la presidencia de la mesa.</w:t>
      </w:r>
    </w:p>
    <w:p w:rsidR="00367F2F" w:rsidRPr="00167A9B" w:rsidRDefault="00367F2F" w:rsidP="00167A9B">
      <w:pPr>
        <w:spacing w:before="60" w:line="240" w:lineRule="atLeast"/>
        <w:ind w:left="851" w:hanging="284"/>
        <w:jc w:val="both"/>
        <w:rPr>
          <w:rFonts w:ascii="Arial" w:hAnsi="Arial" w:cs="Arial"/>
        </w:rPr>
      </w:pPr>
      <w:r w:rsidRPr="00167A9B">
        <w:rPr>
          <w:rFonts w:ascii="Arial" w:hAnsi="Arial" w:cs="Arial"/>
        </w:rPr>
        <w:t>-</w:t>
      </w:r>
      <w:r w:rsidRPr="00167A9B">
        <w:rPr>
          <w:rFonts w:ascii="Arial" w:hAnsi="Arial" w:cs="Arial"/>
        </w:rPr>
        <w:tab/>
        <w:t>El o la vocal adscrita al servicio de Intervención y Auditoría, será sustituida por un funcionario o funcionaria de dicho servicio.</w:t>
      </w:r>
    </w:p>
    <w:p w:rsidR="00367F2F" w:rsidRPr="00167A9B" w:rsidRDefault="00367F2F" w:rsidP="00167A9B">
      <w:pPr>
        <w:spacing w:before="60" w:line="240" w:lineRule="atLeast"/>
        <w:ind w:left="851" w:hanging="284"/>
        <w:jc w:val="both"/>
        <w:rPr>
          <w:rFonts w:ascii="Arial" w:hAnsi="Arial" w:cs="Arial"/>
        </w:rPr>
      </w:pPr>
      <w:r w:rsidRPr="00167A9B">
        <w:rPr>
          <w:rFonts w:ascii="Arial" w:hAnsi="Arial" w:cs="Arial"/>
        </w:rPr>
        <w:t>-</w:t>
      </w:r>
      <w:r w:rsidRPr="00167A9B">
        <w:rPr>
          <w:rFonts w:ascii="Arial" w:hAnsi="Arial" w:cs="Arial"/>
        </w:rPr>
        <w:tab/>
        <w:t>Secretaría: la suplencia será ejercida por un funcionario o funcionaria adscrita al departamento gestor del contrato y designada por la persona titular de la presidencia de la mesa.</w:t>
      </w:r>
    </w:p>
    <w:p w:rsidR="00367F2F" w:rsidRPr="006918E8" w:rsidRDefault="00367F2F" w:rsidP="00233FE9">
      <w:pPr>
        <w:pStyle w:val="2izenburua"/>
        <w:spacing w:line="240" w:lineRule="atLeast"/>
        <w:jc w:val="both"/>
        <w:rPr>
          <w:i w:val="0"/>
          <w:iCs w:val="0"/>
          <w:sz w:val="22"/>
        </w:rPr>
      </w:pPr>
      <w:bookmarkStart w:id="151" w:name="_Toc24615618"/>
      <w:r w:rsidRPr="006918E8">
        <w:rPr>
          <w:i w:val="0"/>
          <w:iCs w:val="0"/>
          <w:sz w:val="22"/>
        </w:rPr>
        <w:t>25.- Apertura y examen de las proposiciones</w:t>
      </w:r>
      <w:bookmarkEnd w:id="149"/>
      <w:bookmarkEnd w:id="150"/>
      <w:bookmarkEnd w:id="151"/>
    </w:p>
    <w:p w:rsidR="00367F2F" w:rsidRPr="006918E8" w:rsidRDefault="00367F2F" w:rsidP="00C2570B">
      <w:pPr>
        <w:pStyle w:val="3izenburua"/>
        <w:spacing w:line="240" w:lineRule="atLeast"/>
        <w:jc w:val="both"/>
        <w:rPr>
          <w:iCs/>
          <w:sz w:val="22"/>
          <w:szCs w:val="22"/>
        </w:rPr>
      </w:pPr>
      <w:bookmarkStart w:id="152" w:name="_Toc463331545"/>
      <w:bookmarkStart w:id="153" w:name="_Toc506479384"/>
      <w:bookmarkStart w:id="154" w:name="_Toc24615619"/>
      <w:r w:rsidRPr="006918E8">
        <w:rPr>
          <w:iCs/>
          <w:sz w:val="22"/>
          <w:szCs w:val="22"/>
        </w:rPr>
        <w:t>25.1.- Apertura de los archivos electrónicos nº UNO y calificación de la documentación administrativa</w:t>
      </w:r>
      <w:bookmarkEnd w:id="152"/>
      <w:bookmarkEnd w:id="153"/>
      <w:bookmarkEnd w:id="154"/>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Concluido el plazo de presentación de proposiciones, la mesa de contratación procederá a la apertura y calificación de la documentación administrativa presentada por las licitadoras, en tiempo y forma, en el denominado archivo electrónico nº UNO. Si la mesa observase defectos u omisiones subsanables en la documentación presentada, lo comunicará a las partes interesadas, concediéndoles un plazo no superior a </w:t>
      </w:r>
      <w:r>
        <w:rPr>
          <w:rFonts w:ascii="Arial" w:hAnsi="Arial" w:cs="Arial"/>
        </w:rPr>
        <w:t>tres</w:t>
      </w:r>
      <w:r w:rsidRPr="006918E8">
        <w:rPr>
          <w:rFonts w:ascii="Arial" w:hAnsi="Arial" w:cs="Arial"/>
        </w:rPr>
        <w:t xml:space="preserve"> días naturales para su corrección o subsanación. De igual forma, la mesa podrá recabar de las licitadoras la presentación de </w:t>
      </w:r>
      <w:r w:rsidR="007A3DC8">
        <w:rPr>
          <w:rFonts w:ascii="Arial" w:hAnsi="Arial" w:cs="Arial"/>
        </w:rPr>
        <w:t>document</w:t>
      </w:r>
      <w:r w:rsidRPr="006918E8">
        <w:rPr>
          <w:rFonts w:ascii="Arial" w:hAnsi="Arial" w:cs="Arial"/>
        </w:rPr>
        <w:t xml:space="preserve">ación complementaria o aclaratoria de la ya aportada, concediendo un plazo de </w:t>
      </w:r>
      <w:r>
        <w:rPr>
          <w:rFonts w:ascii="Arial" w:hAnsi="Arial" w:cs="Arial"/>
        </w:rPr>
        <w:t>cinco</w:t>
      </w:r>
      <w:r w:rsidRPr="006918E8">
        <w:rPr>
          <w:rFonts w:ascii="Arial" w:hAnsi="Arial" w:cs="Arial"/>
        </w:rPr>
        <w:t xml:space="preserve"> días naturales para su presentación.</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2.- La comunicación a las interesadas se efectuará mediante notificación por medios electrónicos.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3.- Finalmente, la mesa de contratación procederá a determinar las licitadoras que son admitidas a la licitación, las rechazadas y las causas de su rechazo.</w:t>
      </w:r>
    </w:p>
    <w:p w:rsidR="00367F2F" w:rsidRPr="006918E8" w:rsidRDefault="00367F2F" w:rsidP="00233FE9">
      <w:pPr>
        <w:pStyle w:val="3izenburua"/>
        <w:spacing w:line="240" w:lineRule="atLeast"/>
        <w:jc w:val="both"/>
        <w:rPr>
          <w:iCs/>
          <w:sz w:val="22"/>
          <w:szCs w:val="22"/>
        </w:rPr>
      </w:pPr>
      <w:bookmarkStart w:id="155" w:name="_Toc463331546"/>
      <w:bookmarkStart w:id="156" w:name="_Toc506479385"/>
      <w:bookmarkStart w:id="157" w:name="_Toc24615620"/>
      <w:r w:rsidRPr="006918E8">
        <w:rPr>
          <w:iCs/>
          <w:sz w:val="22"/>
          <w:szCs w:val="22"/>
        </w:rPr>
        <w:t>25.2.- Apertura y examen de los archivos electrónicos nº DOS (sólo cuando exista archivo electrónico nº DOS)</w:t>
      </w:r>
      <w:bookmarkEnd w:id="155"/>
      <w:bookmarkEnd w:id="156"/>
      <w:bookmarkEnd w:id="157"/>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En el caso de que su presentación fuese obligatoria, se procederá a la apertura de los archivos electrónicos nº DOS, identificados como “</w:t>
      </w:r>
      <w:r w:rsidRPr="006918E8">
        <w:rPr>
          <w:rFonts w:ascii="Arial" w:hAnsi="Arial" w:cs="Arial"/>
          <w:iCs/>
        </w:rPr>
        <w:t>DOCUMENTACIÓN A VALORAR CONFORME A UN JUICIO DE VALOR</w:t>
      </w:r>
      <w:r w:rsidRPr="006918E8">
        <w:rPr>
          <w:rFonts w:ascii="Arial" w:hAnsi="Arial" w:cs="Arial"/>
        </w:rPr>
        <w:t xml:space="preserve">”, al objeto de evaluar su contenido con arreglo a los criterios expresados en el </w:t>
      </w:r>
      <w:hyperlink w:anchor="CC_19" w:history="1">
        <w:r w:rsidRPr="006918E8">
          <w:rPr>
            <w:rStyle w:val="Hiperesteka"/>
            <w:rFonts w:ascii="Arial" w:hAnsi="Arial" w:cs="Arial"/>
            <w:b/>
          </w:rPr>
          <w:t>apartado 1</w:t>
        </w:r>
        <w:r w:rsidR="009C7B4A">
          <w:rPr>
            <w:rStyle w:val="Hiperesteka"/>
            <w:rFonts w:ascii="Arial" w:hAnsi="Arial" w:cs="Arial"/>
            <w:b/>
          </w:rPr>
          <w:t>9</w:t>
        </w:r>
      </w:hyperlink>
      <w:r w:rsidRPr="006918E8">
        <w:rPr>
          <w:rFonts w:ascii="Arial" w:hAnsi="Arial" w:cs="Arial"/>
        </w:rPr>
        <w:t xml:space="preserve"> del cuadro de características.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2.- Dicho acto se iniciará con un pronunciamiento expreso sobre la calificación de las proposiciones</w:t>
      </w:r>
      <w:r>
        <w:rPr>
          <w:rFonts w:ascii="Arial" w:hAnsi="Arial" w:cs="Arial"/>
        </w:rPr>
        <w:t>,</w:t>
      </w:r>
      <w:r w:rsidRPr="006918E8">
        <w:rPr>
          <w:rFonts w:ascii="Arial" w:hAnsi="Arial" w:cs="Arial"/>
        </w:rPr>
        <w:t xml:space="preserve"> efectuad</w:t>
      </w:r>
      <w:r>
        <w:rPr>
          <w:rFonts w:ascii="Arial" w:hAnsi="Arial" w:cs="Arial"/>
        </w:rPr>
        <w:t>o</w:t>
      </w:r>
      <w:r w:rsidRPr="006918E8">
        <w:rPr>
          <w:rFonts w:ascii="Arial" w:hAnsi="Arial" w:cs="Arial"/>
        </w:rPr>
        <w:t xml:space="preserve"> por la mesa</w:t>
      </w:r>
      <w:r>
        <w:rPr>
          <w:rFonts w:ascii="Arial" w:hAnsi="Arial" w:cs="Arial"/>
        </w:rPr>
        <w:t>,</w:t>
      </w:r>
      <w:r w:rsidRPr="006918E8">
        <w:rPr>
          <w:rFonts w:ascii="Arial" w:hAnsi="Arial" w:cs="Arial"/>
        </w:rPr>
        <w:t xml:space="preserve"> que identifique las admitidas a licitación, las rechazadas y las causas de su rechazo.</w:t>
      </w:r>
    </w:p>
    <w:p w:rsidR="00367F2F" w:rsidRPr="006918E8" w:rsidRDefault="00367F2F" w:rsidP="00C225FC">
      <w:pPr>
        <w:autoSpaceDE w:val="0"/>
        <w:autoSpaceDN w:val="0"/>
        <w:adjustRightInd w:val="0"/>
        <w:spacing w:before="60" w:line="240" w:lineRule="atLeast"/>
        <w:jc w:val="both"/>
        <w:rPr>
          <w:rFonts w:ascii="Arial" w:hAnsi="Arial" w:cs="Arial"/>
        </w:rPr>
      </w:pPr>
      <w:r w:rsidRPr="006918E8">
        <w:rPr>
          <w:rFonts w:ascii="Arial" w:hAnsi="Arial" w:cs="Arial"/>
        </w:rPr>
        <w:t>3.- Se excluirá del procedimiento de licitación a aquellas licitadoras que no cumplan las condiciones técnicas exigidas y las que incorporen en los archivos electrónicos</w:t>
      </w:r>
      <w:r w:rsidRPr="006918E8">
        <w:rPr>
          <w:rFonts w:ascii="Arial" w:hAnsi="Arial" w:cs="Arial"/>
          <w:bCs/>
        </w:rPr>
        <w:t xml:space="preserve"> nº DOS </w:t>
      </w:r>
      <w:r w:rsidR="007A3DC8">
        <w:rPr>
          <w:rFonts w:ascii="Arial" w:hAnsi="Arial" w:cs="Arial"/>
        </w:rPr>
        <w:t>inform</w:t>
      </w:r>
      <w:r w:rsidRPr="006918E8">
        <w:rPr>
          <w:rFonts w:ascii="Arial" w:hAnsi="Arial" w:cs="Arial"/>
        </w:rPr>
        <w:t>ación que deba ser objeto de evaluación mediante la aplicación de fórmulas (Archivo electrónico</w:t>
      </w:r>
      <w:r w:rsidRPr="006918E8">
        <w:rPr>
          <w:rFonts w:ascii="Arial" w:hAnsi="Arial" w:cs="Arial"/>
          <w:bCs/>
        </w:rPr>
        <w:t xml:space="preserve"> nº TRES</w:t>
      </w:r>
      <w:r w:rsidRPr="006918E8">
        <w:rPr>
          <w:rFonts w:ascii="Arial" w:hAnsi="Arial" w:cs="Arial"/>
        </w:rPr>
        <w:t>).</w:t>
      </w:r>
    </w:p>
    <w:p w:rsidR="00367F2F" w:rsidRPr="006918E8" w:rsidRDefault="00367F2F" w:rsidP="00233FE9">
      <w:pPr>
        <w:pStyle w:val="3izenburua"/>
        <w:spacing w:line="240" w:lineRule="atLeast"/>
        <w:jc w:val="both"/>
        <w:rPr>
          <w:iCs/>
          <w:sz w:val="22"/>
          <w:szCs w:val="22"/>
        </w:rPr>
      </w:pPr>
      <w:bookmarkStart w:id="158" w:name="_Toc463331547"/>
      <w:bookmarkStart w:id="159" w:name="_Toc506479386"/>
      <w:bookmarkStart w:id="160" w:name="_Toc24615621"/>
      <w:r w:rsidRPr="006918E8">
        <w:rPr>
          <w:iCs/>
          <w:sz w:val="22"/>
          <w:szCs w:val="22"/>
        </w:rPr>
        <w:t>25.3.- Apertura y examen de los archivos electrónicos nº TRES</w:t>
      </w:r>
      <w:bookmarkEnd w:id="158"/>
      <w:bookmarkEnd w:id="159"/>
      <w:bookmarkEnd w:id="160"/>
    </w:p>
    <w:p w:rsidR="0080634B" w:rsidRPr="0080634B" w:rsidRDefault="0080634B" w:rsidP="0080634B">
      <w:pPr>
        <w:autoSpaceDE w:val="0"/>
        <w:autoSpaceDN w:val="0"/>
        <w:adjustRightInd w:val="0"/>
        <w:spacing w:before="60" w:line="240" w:lineRule="atLeast"/>
        <w:jc w:val="both"/>
        <w:rPr>
          <w:rFonts w:ascii="Arial" w:hAnsi="Arial" w:cs="Arial"/>
        </w:rPr>
      </w:pPr>
      <w:r w:rsidRPr="0080634B">
        <w:rPr>
          <w:rFonts w:ascii="Arial" w:hAnsi="Arial" w:cs="Arial"/>
        </w:rPr>
        <w:t>1.- La apertura de los archivos electrónicos nº TRES se hará en acto público y, con carácter general, podrá seguirse en directo a través del enlace que se señale en su convocatoria en el perfil del contratante.</w:t>
      </w:r>
    </w:p>
    <w:p w:rsidR="00367F2F" w:rsidRPr="00F524CC"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2.- La apertura pública de </w:t>
      </w:r>
      <w:r w:rsidRPr="006918E8">
        <w:rPr>
          <w:rFonts w:ascii="Arial" w:hAnsi="Arial" w:cs="Arial"/>
          <w:bCs/>
        </w:rPr>
        <w:t xml:space="preserve">los archivos electrónicos nº TRES </w:t>
      </w:r>
      <w:r w:rsidRPr="006918E8">
        <w:rPr>
          <w:rFonts w:ascii="Arial" w:hAnsi="Arial" w:cs="Arial"/>
        </w:rPr>
        <w:t xml:space="preserve">se iniciará, cuando no haya archivos electrónicos </w:t>
      </w:r>
      <w:r w:rsidRPr="006918E8">
        <w:rPr>
          <w:rFonts w:ascii="Arial" w:hAnsi="Arial" w:cs="Arial"/>
          <w:bCs/>
        </w:rPr>
        <w:t>nº DOS</w:t>
      </w:r>
      <w:r w:rsidRPr="006918E8">
        <w:rPr>
          <w:rFonts w:ascii="Arial" w:hAnsi="Arial" w:cs="Arial"/>
        </w:rPr>
        <w:t>, con un pronunciamiento expreso sobre la calificación de las proposiciones</w:t>
      </w:r>
      <w:r>
        <w:rPr>
          <w:rFonts w:ascii="Arial" w:hAnsi="Arial" w:cs="Arial"/>
        </w:rPr>
        <w:t>,</w:t>
      </w:r>
      <w:r w:rsidRPr="006918E8">
        <w:rPr>
          <w:rFonts w:ascii="Arial" w:hAnsi="Arial" w:cs="Arial"/>
        </w:rPr>
        <w:t xml:space="preserve"> efectuad</w:t>
      </w:r>
      <w:r>
        <w:rPr>
          <w:rFonts w:ascii="Arial" w:hAnsi="Arial" w:cs="Arial"/>
        </w:rPr>
        <w:t>o</w:t>
      </w:r>
      <w:r w:rsidRPr="006918E8">
        <w:rPr>
          <w:rFonts w:ascii="Arial" w:hAnsi="Arial" w:cs="Arial"/>
        </w:rPr>
        <w:t xml:space="preserve"> por la mesa</w:t>
      </w:r>
      <w:r>
        <w:rPr>
          <w:rFonts w:ascii="Arial" w:hAnsi="Arial" w:cs="Arial"/>
        </w:rPr>
        <w:t>,</w:t>
      </w:r>
      <w:r w:rsidRPr="006918E8">
        <w:rPr>
          <w:rFonts w:ascii="Arial" w:hAnsi="Arial" w:cs="Arial"/>
        </w:rPr>
        <w:t xml:space="preserve"> que identifique las admitidas a licitación, las rechazadas y las causas de su rechazo.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3.- En el caso de que existan criterios objeto de evaluación mediante juicios de valor, se dará a conocer en este acto el resultado de la misma.</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4.- Seguidamente, la mesa de contratación procederá a la apertura de los archivos electrónicos nº TRES de las licitadoras admitidas, denominados </w:t>
      </w:r>
      <w:r w:rsidRPr="006918E8">
        <w:rPr>
          <w:rFonts w:ascii="Arial" w:hAnsi="Arial" w:cs="Arial"/>
          <w:bCs/>
          <w:iCs/>
        </w:rPr>
        <w:t>“</w:t>
      </w:r>
      <w:r w:rsidRPr="006918E8">
        <w:rPr>
          <w:rFonts w:ascii="Arial" w:hAnsi="Arial" w:cs="Arial"/>
        </w:rPr>
        <w:t xml:space="preserve">OFERTA ECONÓMICA Y </w:t>
      </w:r>
      <w:r w:rsidRPr="006918E8">
        <w:rPr>
          <w:rFonts w:ascii="Arial" w:hAnsi="Arial" w:cs="Arial"/>
          <w:iCs/>
        </w:rPr>
        <w:t>DOCUMENTACIÓN EVALUABLE MEDIANTE LA APLICACIÓN DE FÓRMULAS</w:t>
      </w:r>
      <w:r w:rsidRPr="006918E8">
        <w:rPr>
          <w:rFonts w:ascii="Arial" w:hAnsi="Arial" w:cs="Arial"/>
          <w:bCs/>
          <w:iCs/>
        </w:rPr>
        <w:t>”,</w:t>
      </w:r>
      <w:r w:rsidRPr="00F524CC">
        <w:rPr>
          <w:rFonts w:ascii="Arial" w:hAnsi="Arial" w:cs="Arial"/>
          <w:bCs/>
          <w:iCs/>
        </w:rPr>
        <w:t xml:space="preserve"> </w:t>
      </w:r>
      <w:r w:rsidRPr="006918E8">
        <w:rPr>
          <w:rFonts w:ascii="Arial" w:hAnsi="Arial" w:cs="Arial"/>
        </w:rPr>
        <w:t>dando lectura a las ofertas.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5.- La documentación contenida en estos archivos electrónicos será evaluada conforme a los criterios expresados en el </w:t>
      </w:r>
      <w:hyperlink w:anchor="CC_19" w:history="1">
        <w:r w:rsidRPr="006918E8">
          <w:rPr>
            <w:rStyle w:val="Hiperesteka"/>
            <w:rFonts w:ascii="Arial" w:hAnsi="Arial" w:cs="Arial"/>
            <w:b/>
          </w:rPr>
          <w:t xml:space="preserve">apartado </w:t>
        </w:r>
        <w:r w:rsidRPr="006918E8">
          <w:rPr>
            <w:rStyle w:val="Hiperesteka"/>
            <w:rFonts w:ascii="Arial" w:hAnsi="Arial" w:cs="Arial"/>
            <w:b/>
            <w:bCs/>
          </w:rPr>
          <w:t>1</w:t>
        </w:r>
        <w:r w:rsidR="009C7B4A">
          <w:rPr>
            <w:rStyle w:val="Hiperesteka"/>
            <w:rFonts w:ascii="Arial" w:hAnsi="Arial" w:cs="Arial"/>
            <w:b/>
            <w:bCs/>
          </w:rPr>
          <w:t>9</w:t>
        </w:r>
      </w:hyperlink>
      <w:r w:rsidRPr="006918E8">
        <w:rPr>
          <w:rFonts w:ascii="Arial" w:hAnsi="Arial" w:cs="Arial"/>
          <w:bCs/>
        </w:rPr>
        <w:t xml:space="preserve"> del cuadro de características</w:t>
      </w:r>
      <w:r w:rsidRPr="00F524CC">
        <w:rPr>
          <w:rFonts w:ascii="Arial" w:hAnsi="Arial" w:cs="Arial"/>
          <w:bCs/>
        </w:rPr>
        <w:t>.</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6.- En todo caso, la evaluación de estos criterios será siempre posterior a la valoración de la documentación contenida en los archivos electrónicos nº DOS.</w:t>
      </w:r>
    </w:p>
    <w:p w:rsidR="00367F2F" w:rsidRPr="006918E8" w:rsidRDefault="00367F2F" w:rsidP="00233FE9">
      <w:pPr>
        <w:pStyle w:val="3izenburua"/>
        <w:spacing w:line="240" w:lineRule="atLeast"/>
        <w:jc w:val="both"/>
        <w:rPr>
          <w:iCs/>
          <w:sz w:val="22"/>
          <w:szCs w:val="22"/>
        </w:rPr>
      </w:pPr>
      <w:bookmarkStart w:id="161" w:name="_Toc24615622"/>
      <w:r w:rsidRPr="006918E8">
        <w:rPr>
          <w:iCs/>
          <w:sz w:val="22"/>
          <w:szCs w:val="22"/>
        </w:rPr>
        <w:t>25.4.- Actas de la mesa de contratación</w:t>
      </w:r>
      <w:bookmarkEnd w:id="161"/>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De todo lo actuado conforme a los apartados anteriores, se dejará constancia en las actas correspondientes, en las que se reflejarán el resultado del procedimiento y sus incidencias.</w:t>
      </w:r>
    </w:p>
    <w:p w:rsidR="00367F2F" w:rsidRPr="006918E8" w:rsidRDefault="00367F2F" w:rsidP="00233FE9">
      <w:pPr>
        <w:pStyle w:val="2izenburua"/>
        <w:spacing w:line="240" w:lineRule="atLeast"/>
        <w:jc w:val="both"/>
        <w:rPr>
          <w:i w:val="0"/>
          <w:iCs w:val="0"/>
          <w:sz w:val="22"/>
          <w:szCs w:val="22"/>
        </w:rPr>
      </w:pPr>
      <w:bookmarkStart w:id="162" w:name="_Toc463331548"/>
      <w:bookmarkStart w:id="163" w:name="_Toc506479387"/>
      <w:bookmarkStart w:id="164" w:name="_Toc24615623"/>
      <w:r w:rsidRPr="006918E8">
        <w:rPr>
          <w:i w:val="0"/>
          <w:iCs w:val="0"/>
          <w:sz w:val="22"/>
          <w:szCs w:val="22"/>
        </w:rPr>
        <w:t>26.- Publicidad del resultado de los actos de la mesa de contratación y notificación a las licitadoras afectadas</w:t>
      </w:r>
      <w:bookmarkEnd w:id="162"/>
      <w:bookmarkEnd w:id="163"/>
      <w:bookmarkEnd w:id="164"/>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La calificación, admisión o exclusión de las ofertas se publicarán en el perfil de contratante. Se excluirá aquella información que no sea susceptible de publicación de conformidad con la legislación vigente. Todo ello, sin perjuicio de la necesaria comunicación o notificación, según proceda, a las licitadoras afectadas.</w:t>
      </w:r>
    </w:p>
    <w:p w:rsidR="0080634B" w:rsidRPr="0080634B" w:rsidRDefault="0080634B" w:rsidP="0080634B">
      <w:pPr>
        <w:autoSpaceDE w:val="0"/>
        <w:autoSpaceDN w:val="0"/>
        <w:adjustRightInd w:val="0"/>
        <w:spacing w:before="60" w:line="240" w:lineRule="atLeast"/>
        <w:jc w:val="both"/>
        <w:rPr>
          <w:rFonts w:ascii="Arial" w:hAnsi="Arial" w:cs="Arial"/>
        </w:rPr>
      </w:pPr>
      <w:r w:rsidRPr="0080634B">
        <w:rPr>
          <w:rFonts w:ascii="Arial" w:hAnsi="Arial" w:cs="Arial"/>
        </w:rPr>
        <w:t>2.- El acto de exclusión de una licitadora ser</w:t>
      </w:r>
      <w:r w:rsidR="00AE1736">
        <w:rPr>
          <w:rFonts w:ascii="Arial" w:hAnsi="Arial" w:cs="Arial"/>
        </w:rPr>
        <w:t>á</w:t>
      </w:r>
      <w:r w:rsidRPr="0080634B">
        <w:rPr>
          <w:rFonts w:ascii="Arial" w:hAnsi="Arial" w:cs="Arial"/>
        </w:rPr>
        <w:t xml:space="preserve"> notificado con arreglo a los procedimientos establecidos en los artículos 40 y siguientes de la Ley 39/2015, de 1 de octubre, del Procedimiento Administrativo Común de las Administraciones Públicas.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3.- La notificación por medios electrónicos se entenderá rechazada cuando hayan transcurrido </w:t>
      </w:r>
      <w:r>
        <w:rPr>
          <w:rFonts w:ascii="Arial" w:hAnsi="Arial" w:cs="Arial"/>
        </w:rPr>
        <w:t>diez</w:t>
      </w:r>
      <w:r w:rsidRPr="006918E8">
        <w:rPr>
          <w:rFonts w:ascii="Arial" w:hAnsi="Arial" w:cs="Arial"/>
        </w:rPr>
        <w:t xml:space="preserve"> días naturales desde la puesta a disposición de la notificación sin que se acceda a su contenido; y se entenderá cumplida la obligación de notificación en plazo con la puesta a disposición de la notificación en la sede electrónica de la Diputación Foral de Gipuzkoa.</w:t>
      </w:r>
    </w:p>
    <w:p w:rsidR="00367F2F" w:rsidRPr="006918E8" w:rsidRDefault="00367F2F" w:rsidP="00233FE9">
      <w:pPr>
        <w:pStyle w:val="2izenburua"/>
        <w:spacing w:line="240" w:lineRule="atLeast"/>
        <w:jc w:val="both"/>
        <w:rPr>
          <w:i w:val="0"/>
          <w:iCs w:val="0"/>
          <w:sz w:val="22"/>
          <w:szCs w:val="22"/>
        </w:rPr>
      </w:pPr>
      <w:bookmarkStart w:id="165" w:name="_Toc463331549"/>
      <w:bookmarkStart w:id="166" w:name="_Toc506479388"/>
      <w:bookmarkStart w:id="167" w:name="_Toc24615624"/>
      <w:r w:rsidRPr="006918E8">
        <w:rPr>
          <w:i w:val="0"/>
          <w:iCs w:val="0"/>
          <w:sz w:val="22"/>
          <w:szCs w:val="22"/>
        </w:rPr>
        <w:t>27.- Criterios de adjudicación</w:t>
      </w:r>
      <w:bookmarkEnd w:id="165"/>
      <w:bookmarkEnd w:id="166"/>
      <w:bookmarkEnd w:id="167"/>
    </w:p>
    <w:p w:rsidR="00367F2F" w:rsidRPr="006918E8" w:rsidRDefault="00367F2F" w:rsidP="00233FE9">
      <w:pPr>
        <w:autoSpaceDE w:val="0"/>
        <w:autoSpaceDN w:val="0"/>
        <w:adjustRightInd w:val="0"/>
        <w:spacing w:before="60" w:line="240" w:lineRule="atLeast"/>
        <w:jc w:val="both"/>
        <w:rPr>
          <w:rFonts w:ascii="Arial" w:hAnsi="Arial" w:cs="Arial"/>
        </w:rPr>
      </w:pPr>
      <w:bookmarkStart w:id="168" w:name="_Hlt36617067"/>
      <w:bookmarkStart w:id="169" w:name="_Ref36539734"/>
      <w:bookmarkStart w:id="170" w:name="_Toc463331550"/>
      <w:bookmarkStart w:id="171" w:name="_Toc506479389"/>
      <w:bookmarkEnd w:id="168"/>
      <w:r w:rsidRPr="006918E8">
        <w:rPr>
          <w:rFonts w:ascii="Arial" w:hAnsi="Arial" w:cs="Arial"/>
        </w:rPr>
        <w:t xml:space="preserve">1.- Los criterios a tener en cuenta así como su ponderación para la adjudicación del contrato, aplicables tanto a la oferta base como a las variantes en su caso, serán los establecidos en el anuncio de licitación y en el </w:t>
      </w:r>
      <w:bookmarkEnd w:id="169"/>
      <w:r w:rsidRPr="006918E8">
        <w:rPr>
          <w:rFonts w:ascii="Arial" w:hAnsi="Arial" w:cs="Arial"/>
          <w:b/>
        </w:rPr>
        <w:fldChar w:fldCharType="begin"/>
      </w:r>
      <w:r w:rsidR="009C7B4A">
        <w:rPr>
          <w:rFonts w:ascii="Arial" w:hAnsi="Arial" w:cs="Arial"/>
          <w:b/>
        </w:rPr>
        <w:instrText>HYPERLINK  \l "CC_19"</w:instrText>
      </w:r>
      <w:r w:rsidRPr="006918E8">
        <w:rPr>
          <w:rFonts w:ascii="Arial" w:hAnsi="Arial" w:cs="Arial"/>
          <w:b/>
        </w:rPr>
        <w:fldChar w:fldCharType="separate"/>
      </w:r>
      <w:r w:rsidRPr="006918E8">
        <w:rPr>
          <w:rStyle w:val="Hiperesteka"/>
          <w:rFonts w:ascii="Arial" w:hAnsi="Arial" w:cs="Arial"/>
          <w:b/>
        </w:rPr>
        <w:t>apartado 1</w:t>
      </w:r>
      <w:r w:rsidR="009C7B4A">
        <w:rPr>
          <w:rStyle w:val="Hiperesteka"/>
          <w:rFonts w:ascii="Arial" w:hAnsi="Arial" w:cs="Arial"/>
          <w:b/>
        </w:rPr>
        <w:t>9</w:t>
      </w:r>
      <w:r w:rsidRPr="006918E8">
        <w:rPr>
          <w:rFonts w:ascii="Arial" w:hAnsi="Arial" w:cs="Arial"/>
          <w:b/>
        </w:rPr>
        <w:fldChar w:fldCharType="end"/>
      </w:r>
      <w:r w:rsidRPr="006918E8">
        <w:rPr>
          <w:rFonts w:ascii="Arial" w:hAnsi="Arial" w:cs="Arial"/>
          <w:bCs/>
        </w:rPr>
        <w:t xml:space="preserve"> </w:t>
      </w:r>
      <w:r w:rsidRPr="006918E8">
        <w:rPr>
          <w:rFonts w:ascii="Arial" w:hAnsi="Arial" w:cs="Arial"/>
        </w:rPr>
        <w:t>del cuadro de características.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2.- Las empresas que presenten ofertas que no cumplan las características formales indicadas en el </w:t>
      </w:r>
      <w:hyperlink w:anchor="CC_19" w:history="1">
        <w:r w:rsidRPr="006918E8">
          <w:rPr>
            <w:rStyle w:val="Hiperesteka"/>
            <w:rFonts w:ascii="Arial" w:hAnsi="Arial" w:cs="Arial"/>
            <w:b/>
          </w:rPr>
          <w:t>apartado 1</w:t>
        </w:r>
        <w:r w:rsidR="009C7B4A">
          <w:rPr>
            <w:rStyle w:val="Hiperesteka"/>
            <w:rFonts w:ascii="Arial" w:hAnsi="Arial" w:cs="Arial"/>
            <w:b/>
          </w:rPr>
          <w:t>9</w:t>
        </w:r>
      </w:hyperlink>
      <w:r w:rsidRPr="006918E8">
        <w:rPr>
          <w:rFonts w:ascii="Arial" w:hAnsi="Arial" w:cs="Arial"/>
        </w:rPr>
        <w:t xml:space="preserve"> del cuadro de características en cuanto al tamaño del papel, márgenes, tipo de letra e interlineado de los textos escritos (independientemente de gráficos, fotografías, diagramas...), serán requeridas para que corrijan formalmente su oferta, sin alterar el contenido material de la misma. La alteración de dicho contenido supondrá la inmediata exclusión del procedimiento.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Realizado el requerimiento, si persistiera la informalidad, las proposiciones no serán valoradas respecto del criterio de adjudicación de que se trate sin que, en ningún caso, dicha inobservancia suponga su exclusión del procedimiento de adjudicación.</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3.- Aquellas proposiciones que, cumpliendo tales características formales, excedieran la extensión máxima (sin considerar portadas e índices) establecida en el señalado </w:t>
      </w:r>
      <w:hyperlink w:anchor="CC_19" w:history="1">
        <w:r w:rsidRPr="006918E8">
          <w:rPr>
            <w:rStyle w:val="Hiperesteka"/>
            <w:rFonts w:ascii="Arial" w:hAnsi="Arial" w:cs="Arial"/>
            <w:b/>
          </w:rPr>
          <w:t>apartado 1</w:t>
        </w:r>
        <w:r w:rsidR="009C7B4A">
          <w:rPr>
            <w:rStyle w:val="Hiperesteka"/>
            <w:rFonts w:ascii="Arial" w:hAnsi="Arial" w:cs="Arial"/>
            <w:b/>
          </w:rPr>
          <w:t>9</w:t>
        </w:r>
      </w:hyperlink>
      <w:r w:rsidRPr="006918E8">
        <w:rPr>
          <w:rFonts w:ascii="Arial" w:hAnsi="Arial" w:cs="Arial"/>
        </w:rPr>
        <w:t xml:space="preserve"> para cada apartado relacionado con los criterios de adjudicación no serán, en ningún caso, excluidas del procedimiento. Caso de exceder la extensión máxima señalada se valorará su contenido hasta el número máximo de </w:t>
      </w:r>
      <w:r w:rsidR="007A3DC8">
        <w:rPr>
          <w:rFonts w:ascii="Arial" w:hAnsi="Arial" w:cs="Arial"/>
        </w:rPr>
        <w:t>págin</w:t>
      </w:r>
      <w:r w:rsidRPr="006918E8">
        <w:rPr>
          <w:rFonts w:ascii="Arial" w:hAnsi="Arial" w:cs="Arial"/>
        </w:rPr>
        <w:t>as permitido.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4.- Si alguna empresa licitadora no aportara la documentación relativa a los criterios de adjudicación</w:t>
      </w:r>
      <w:r>
        <w:rPr>
          <w:rFonts w:ascii="Arial" w:hAnsi="Arial" w:cs="Arial"/>
        </w:rPr>
        <w:t>,</w:t>
      </w:r>
      <w:r w:rsidRPr="006918E8">
        <w:rPr>
          <w:rFonts w:ascii="Arial" w:hAnsi="Arial" w:cs="Arial"/>
        </w:rPr>
        <w:t xml:space="preserve"> la proposición de dicha empresa no será valorada respect</w:t>
      </w:r>
      <w:r w:rsidR="0080634B">
        <w:rPr>
          <w:rFonts w:ascii="Arial" w:hAnsi="Arial" w:cs="Arial"/>
        </w:rPr>
        <w:t>o del criterio de que se trate.</w:t>
      </w:r>
    </w:p>
    <w:p w:rsidR="00367F2F" w:rsidRPr="006918E8" w:rsidRDefault="00367F2F" w:rsidP="00233FE9">
      <w:pPr>
        <w:pStyle w:val="2izenburua"/>
        <w:spacing w:line="240" w:lineRule="atLeast"/>
        <w:jc w:val="both"/>
        <w:rPr>
          <w:i w:val="0"/>
          <w:iCs w:val="0"/>
          <w:sz w:val="22"/>
          <w:szCs w:val="22"/>
        </w:rPr>
      </w:pPr>
      <w:bookmarkStart w:id="172" w:name="_Toc24615625"/>
      <w:r w:rsidRPr="006918E8">
        <w:rPr>
          <w:i w:val="0"/>
          <w:iCs w:val="0"/>
          <w:sz w:val="22"/>
          <w:szCs w:val="22"/>
        </w:rPr>
        <w:t>28.- Valoración de las ofertas</w:t>
      </w:r>
      <w:bookmarkEnd w:id="170"/>
      <w:bookmarkEnd w:id="171"/>
      <w:bookmarkEnd w:id="172"/>
    </w:p>
    <w:p w:rsidR="00367F2F" w:rsidRPr="006918E8" w:rsidRDefault="00367F2F" w:rsidP="00C2570B">
      <w:pPr>
        <w:spacing w:before="60" w:line="240" w:lineRule="atLeast"/>
        <w:jc w:val="both"/>
        <w:rPr>
          <w:rFonts w:ascii="Arial" w:hAnsi="Arial" w:cs="Arial"/>
        </w:rPr>
      </w:pPr>
      <w:r w:rsidRPr="006918E8">
        <w:rPr>
          <w:rFonts w:ascii="Arial" w:hAnsi="Arial" w:cs="Arial"/>
        </w:rPr>
        <w:t>1.- Para el ejercicio de sus funciones, la mesa podrá solicitar cuantos informes técnicos considere precisos, de conformidad con lo previsto en el artículo 146.2.b) de la LCSP.</w:t>
      </w:r>
    </w:p>
    <w:p w:rsidR="00367F2F" w:rsidRPr="006918E8" w:rsidRDefault="00367F2F" w:rsidP="00C2570B">
      <w:pPr>
        <w:spacing w:before="60" w:line="240" w:lineRule="atLeast"/>
        <w:jc w:val="both"/>
        <w:rPr>
          <w:rFonts w:ascii="Arial" w:hAnsi="Arial" w:cs="Arial"/>
        </w:rPr>
      </w:pPr>
      <w:r w:rsidRPr="006918E8">
        <w:rPr>
          <w:rFonts w:ascii="Arial" w:hAnsi="Arial" w:cs="Arial"/>
        </w:rPr>
        <w:t>2.- Las propuestas que no cumplan las prescripciones técnicas exigidas serán excluidas por la mesa de contratación.</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3.- Cuando los criterios cuya valoración dependa de un juicio de valor superen el 50</w:t>
      </w:r>
      <w:r>
        <w:rPr>
          <w:rFonts w:ascii="Arial" w:hAnsi="Arial" w:cs="Arial"/>
        </w:rPr>
        <w:t xml:space="preserve"> </w:t>
      </w:r>
      <w:r w:rsidRPr="006918E8">
        <w:rPr>
          <w:rFonts w:ascii="Arial" w:hAnsi="Arial" w:cs="Arial"/>
        </w:rPr>
        <w:t xml:space="preserve">% del total de la ponderación, la evaluación previa del archivo electrónico nº DOS se realizará por un </w:t>
      </w:r>
      <w:r w:rsidRPr="00C95DDB">
        <w:rPr>
          <w:rFonts w:ascii="Arial" w:hAnsi="Arial" w:cs="Arial"/>
        </w:rPr>
        <w:t>comité formado por personas expertas</w:t>
      </w:r>
      <w:r w:rsidRPr="00C95DDB">
        <w:rPr>
          <w:rFonts w:ascii="Arial" w:hAnsi="Arial" w:cs="Arial"/>
          <w:b/>
        </w:rPr>
        <w:t xml:space="preserve"> </w:t>
      </w:r>
      <w:r w:rsidRPr="00C95DDB">
        <w:rPr>
          <w:rFonts w:ascii="Arial" w:hAnsi="Arial" w:cs="Arial"/>
        </w:rPr>
        <w:t>con cualificación apropiada o por un organismo técnico especializado,</w:t>
      </w:r>
      <w:r w:rsidRPr="006918E8">
        <w:rPr>
          <w:rFonts w:ascii="Arial" w:hAnsi="Arial" w:cs="Arial"/>
        </w:rPr>
        <w:t xml:space="preserve"> expresamente indicado en el </w:t>
      </w:r>
      <w:hyperlink w:anchor="CC_19" w:history="1">
        <w:r w:rsidRPr="006918E8">
          <w:rPr>
            <w:rStyle w:val="Hiperesteka"/>
            <w:rFonts w:ascii="Arial" w:hAnsi="Arial" w:cs="Arial"/>
            <w:b/>
          </w:rPr>
          <w:t>apartado 1</w:t>
        </w:r>
        <w:r w:rsidR="00206F5B">
          <w:rPr>
            <w:rStyle w:val="Hiperesteka"/>
            <w:rFonts w:ascii="Arial" w:hAnsi="Arial" w:cs="Arial"/>
            <w:b/>
          </w:rPr>
          <w:t>9</w:t>
        </w:r>
      </w:hyperlink>
      <w:r w:rsidRPr="006918E8">
        <w:rPr>
          <w:rFonts w:ascii="Arial" w:hAnsi="Arial" w:cs="Arial"/>
        </w:rPr>
        <w:t xml:space="preserve"> del cuadro de características y publicado en el perfil de contratante. En este apartado se harán constar los criterios concretos que deben someterse a valoración por el comité de personas expertas o por el organismo técnico especializado, el plazo en que éstos deberán efectuar la valoración y los límites máximo y mínimo en que ésta deberá ser cuantificada.</w:t>
      </w:r>
    </w:p>
    <w:p w:rsidR="00367F2F" w:rsidRPr="006918E8" w:rsidRDefault="00367F2F" w:rsidP="00233FE9">
      <w:pPr>
        <w:pStyle w:val="2izenburua"/>
        <w:spacing w:line="240" w:lineRule="atLeast"/>
        <w:jc w:val="both"/>
        <w:rPr>
          <w:i w:val="0"/>
          <w:iCs w:val="0"/>
          <w:sz w:val="22"/>
          <w:szCs w:val="22"/>
        </w:rPr>
      </w:pPr>
      <w:bookmarkStart w:id="173" w:name="_Toc463331551"/>
      <w:bookmarkStart w:id="174" w:name="_Toc506479390"/>
      <w:bookmarkStart w:id="175" w:name="_Toc24615626"/>
      <w:r w:rsidRPr="006918E8">
        <w:rPr>
          <w:i w:val="0"/>
          <w:iCs w:val="0"/>
          <w:sz w:val="22"/>
          <w:szCs w:val="22"/>
        </w:rPr>
        <w:t>29.- Aclaración de ofertas</w:t>
      </w:r>
      <w:bookmarkEnd w:id="173"/>
      <w:bookmarkEnd w:id="174"/>
      <w:bookmarkEnd w:id="175"/>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El órgano de contratación o la mesa de contratación podrá solicitar a las licitadoras aclaraciones sobre las ofertas presentadas o si hubieren de corregir manifiestos errores materiales en la redacción de las mismas, siempre que se respete el principio de igualdad de trato y sin que puedan, en ningún caso, modificarse los términos de las ofertas. De todo lo actuado deberá dejarse constancia documental en el expediente.</w:t>
      </w:r>
    </w:p>
    <w:p w:rsidR="00367F2F" w:rsidRPr="006918E8" w:rsidRDefault="00367F2F" w:rsidP="00233FE9">
      <w:pPr>
        <w:pStyle w:val="2izenburua"/>
        <w:spacing w:line="240" w:lineRule="atLeast"/>
        <w:jc w:val="both"/>
        <w:rPr>
          <w:i w:val="0"/>
          <w:iCs w:val="0"/>
          <w:sz w:val="22"/>
          <w:szCs w:val="22"/>
        </w:rPr>
      </w:pPr>
      <w:bookmarkStart w:id="176" w:name="_Toc463331552"/>
      <w:bookmarkStart w:id="177" w:name="_Toc506479391"/>
      <w:bookmarkStart w:id="178" w:name="_Toc24615627"/>
      <w:r w:rsidRPr="006918E8">
        <w:rPr>
          <w:i w:val="0"/>
          <w:iCs w:val="0"/>
          <w:sz w:val="22"/>
          <w:szCs w:val="22"/>
        </w:rPr>
        <w:t xml:space="preserve">30.- Ofertas con valores </w:t>
      </w:r>
      <w:bookmarkEnd w:id="176"/>
      <w:r w:rsidRPr="006918E8">
        <w:rPr>
          <w:i w:val="0"/>
          <w:iCs w:val="0"/>
          <w:sz w:val="22"/>
          <w:szCs w:val="22"/>
        </w:rPr>
        <w:t>anormalmente bajos</w:t>
      </w:r>
      <w:bookmarkEnd w:id="177"/>
      <w:bookmarkEnd w:id="178"/>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El órgano de contratación establecerá, en el </w:t>
      </w:r>
      <w:hyperlink w:anchor="CC_19" w:history="1">
        <w:r w:rsidRPr="006918E8">
          <w:rPr>
            <w:rStyle w:val="Hiperesteka"/>
            <w:rFonts w:ascii="Arial" w:hAnsi="Arial" w:cs="Arial"/>
            <w:b/>
          </w:rPr>
          <w:t>apartado 1</w:t>
        </w:r>
        <w:r w:rsidR="00206F5B">
          <w:rPr>
            <w:rStyle w:val="Hiperesteka"/>
            <w:rFonts w:ascii="Arial" w:hAnsi="Arial" w:cs="Arial"/>
            <w:b/>
          </w:rPr>
          <w:t>9</w:t>
        </w:r>
      </w:hyperlink>
      <w:r w:rsidRPr="006918E8">
        <w:rPr>
          <w:rFonts w:ascii="Arial" w:hAnsi="Arial" w:cs="Arial"/>
        </w:rPr>
        <w:t xml:space="preserve"> del cuadro de características,</w:t>
      </w:r>
      <w:r w:rsidRPr="006918E8">
        <w:rPr>
          <w:rFonts w:ascii="Arial" w:hAnsi="Arial" w:cs="Arial"/>
          <w:b/>
          <w:bCs/>
        </w:rPr>
        <w:t xml:space="preserve"> </w:t>
      </w:r>
      <w:r w:rsidRPr="006918E8">
        <w:rPr>
          <w:rFonts w:ascii="Arial" w:hAnsi="Arial" w:cs="Arial"/>
        </w:rPr>
        <w:t>los parámetros objetivos, en virtud de los cuales se entenderá que la proposición no puede ser cumplida por ser considerada anormalmente baja.</w:t>
      </w:r>
    </w:p>
    <w:p w:rsidR="0024223E" w:rsidRPr="0024223E" w:rsidRDefault="0024223E" w:rsidP="0024223E">
      <w:pPr>
        <w:spacing w:before="60" w:line="240" w:lineRule="atLeast"/>
        <w:jc w:val="both"/>
        <w:rPr>
          <w:rFonts w:ascii="Arial" w:hAnsi="Arial" w:cs="Arial"/>
        </w:rPr>
      </w:pPr>
      <w:bookmarkStart w:id="179" w:name="_Toc463331553"/>
      <w:bookmarkStart w:id="180" w:name="_Toc506479392"/>
      <w:bookmarkStart w:id="181" w:name="_Toc24615628"/>
      <w:r w:rsidRPr="0024223E">
        <w:rPr>
          <w:rFonts w:ascii="Arial" w:hAnsi="Arial" w:cs="Arial"/>
        </w:rPr>
        <w:t>2.- Una vez abiertos los archivos electrónicos que contienen las ofertas valorables automáticamente mediante la aplicación de fórmulas, se aplicarán los parámetros objetivos fijados en este pliego en virtud de los cuales se identificarán las ofertas que se encuentren incursas en presunción de anormalidad. Cuando se identifiquen una o varias proposiciones que puedan estar incursas en presunción de anormalidad, la mesa de contratación o, en su defecto, el órgano de contratación, deberá requerir a la licitadora o licitadoras para que justifiquen y desglosen, razonada y detalladamente, los parámetros de su proposición que han definido la anormalidad de la oferta, tramitando el procedimiento previsto en los apartados 4 a 6 del artículo 149 de la LCSP y, en vista de su resultado, proponiendo al órgano de contratación su aceptación o rechazo.</w:t>
      </w:r>
    </w:p>
    <w:p w:rsidR="0024223E" w:rsidRPr="0024223E" w:rsidRDefault="0024223E" w:rsidP="0024223E">
      <w:pPr>
        <w:spacing w:before="60" w:line="240" w:lineRule="atLeast"/>
        <w:jc w:val="both"/>
        <w:rPr>
          <w:rFonts w:ascii="Arial" w:hAnsi="Arial" w:cs="Arial"/>
        </w:rPr>
      </w:pPr>
      <w:r w:rsidRPr="0024223E">
        <w:rPr>
          <w:rFonts w:ascii="Arial" w:hAnsi="Arial" w:cs="Arial"/>
        </w:rPr>
        <w:t>3. Si el órgano de contratación, considerando la justificación efectuada por la empresa licitadora y los informes que, en su caso, se hubiesen solicitado estimase que la información recabada no explica satisfactoriamente el bajo nivel de los precios o costes propuestos por el licitador y que, por lo tanto, la oferta no puede ser cumplida como consecuencia de la inclusión de valores anormales, se rechazará la proposición.</w:t>
      </w:r>
    </w:p>
    <w:p w:rsidR="00367F2F" w:rsidRPr="006918E8" w:rsidRDefault="00367F2F" w:rsidP="00233FE9">
      <w:pPr>
        <w:pStyle w:val="2izenburua"/>
        <w:spacing w:line="240" w:lineRule="atLeast"/>
        <w:jc w:val="both"/>
        <w:rPr>
          <w:i w:val="0"/>
          <w:iCs w:val="0"/>
          <w:sz w:val="22"/>
          <w:szCs w:val="22"/>
        </w:rPr>
      </w:pPr>
      <w:r w:rsidRPr="006918E8">
        <w:rPr>
          <w:i w:val="0"/>
          <w:iCs w:val="0"/>
          <w:sz w:val="22"/>
          <w:szCs w:val="22"/>
        </w:rPr>
        <w:t>31.- Sucesión en el procedimiento</w:t>
      </w:r>
      <w:bookmarkEnd w:id="179"/>
      <w:bookmarkEnd w:id="180"/>
      <w:bookmarkEnd w:id="181"/>
    </w:p>
    <w:p w:rsidR="00367F2F" w:rsidRPr="006918E8" w:rsidRDefault="00367F2F" w:rsidP="00233FE9">
      <w:pPr>
        <w:spacing w:before="60" w:line="240" w:lineRule="atLeast"/>
        <w:jc w:val="both"/>
        <w:rPr>
          <w:rFonts w:ascii="Arial" w:hAnsi="Arial" w:cs="Arial"/>
        </w:rPr>
      </w:pPr>
      <w:bookmarkStart w:id="182" w:name="_Toc381986481"/>
      <w:r w:rsidRPr="006918E8">
        <w:rPr>
          <w:rFonts w:ascii="Arial" w:hAnsi="Arial" w:cs="Arial"/>
        </w:rPr>
        <w:t>1.- Si durante la tramitación de un procedimiento y antes de la formalización del contrato se produjese una operación de fusión, escisión, transmisión del patrimonio empresarial o de una rama de la actividad, le sucederá a la empresa licitadora o candidata en su posición en el procedimiento la sociedad absorbente, la resultante de la fusión, la beneficiaria de la escisión o la adquirente del patrimonio empresarial o de la correspondiente rama de actividad, siempre que reúna las condiciones de capacidad y ausencia de prohibición de contratar y acredite su solvencia y clasificación en las condiciones exigidas en el pliego de cláusulas administrativas particulares para poder participar en el procedimiento de adjudicación.</w:t>
      </w:r>
    </w:p>
    <w:p w:rsidR="00367F2F" w:rsidRPr="006918E8" w:rsidRDefault="00367F2F" w:rsidP="00233FE9">
      <w:pPr>
        <w:spacing w:before="60" w:line="240" w:lineRule="atLeast"/>
        <w:jc w:val="both"/>
        <w:rPr>
          <w:rFonts w:ascii="Arial" w:hAnsi="Arial" w:cs="Arial"/>
        </w:rPr>
      </w:pPr>
      <w:r w:rsidRPr="006918E8">
        <w:rPr>
          <w:rFonts w:ascii="Arial" w:hAnsi="Arial" w:cs="Arial"/>
        </w:rPr>
        <w:t>2.- Cuando las operaciones referidas en el apartado anterior se verifiquen en el seno de las uniones de empresas se estará a lo establecido en el artículo 69 de la LCSP.</w:t>
      </w:r>
    </w:p>
    <w:p w:rsidR="00367F2F" w:rsidRPr="006918E8" w:rsidRDefault="00367F2F" w:rsidP="00233FE9">
      <w:pPr>
        <w:pStyle w:val="2izenburua"/>
        <w:spacing w:line="240" w:lineRule="atLeast"/>
        <w:jc w:val="both"/>
        <w:rPr>
          <w:i w:val="0"/>
          <w:iCs w:val="0"/>
          <w:sz w:val="22"/>
          <w:szCs w:val="22"/>
        </w:rPr>
      </w:pPr>
      <w:bookmarkStart w:id="183" w:name="_Toc24615629"/>
      <w:r w:rsidRPr="006918E8">
        <w:rPr>
          <w:i w:val="0"/>
          <w:iCs w:val="0"/>
          <w:sz w:val="22"/>
          <w:szCs w:val="22"/>
        </w:rPr>
        <w:t>32.- Decisión de no adjudicar o celebrar el contrato y desistimiento del procedimiento de adjudicación por la Administración</w:t>
      </w:r>
      <w:bookmarkEnd w:id="182"/>
      <w:bookmarkEnd w:id="183"/>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La decisión de no adjudicar o celebrar el contrato y el desistimiento del procedimiento de adjudicación en los términos del artículo 152 de la LCSP podrán acordarse por el órgano de contratación antes de la formalización, notificándolo a las licitadoras e informando también a la Comisión Europea cuando el contrato haya sido anunciado en el Diario Oficial de la Unión Europea.</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2.- En ambos casos, se compensará a las candidatas aptas o licitadoras en la cantidad que, en su caso, se indique en el </w:t>
      </w:r>
      <w:hyperlink w:anchor="CC_26" w:history="1">
        <w:r w:rsidRPr="006918E8">
          <w:rPr>
            <w:rStyle w:val="Hiperesteka"/>
            <w:rFonts w:ascii="Arial" w:hAnsi="Arial" w:cs="Arial"/>
            <w:b/>
          </w:rPr>
          <w:t>apartado 2</w:t>
        </w:r>
        <w:r w:rsidR="00206F5B">
          <w:rPr>
            <w:rStyle w:val="Hiperesteka"/>
            <w:rFonts w:ascii="Arial" w:hAnsi="Arial" w:cs="Arial"/>
            <w:b/>
          </w:rPr>
          <w:t>6</w:t>
        </w:r>
      </w:hyperlink>
      <w:r w:rsidRPr="006918E8">
        <w:rPr>
          <w:rFonts w:ascii="Arial" w:hAnsi="Arial" w:cs="Arial"/>
        </w:rPr>
        <w:t xml:space="preserve"> del cuadro de características del presente pliego.</w:t>
      </w:r>
    </w:p>
    <w:p w:rsidR="00367F2F" w:rsidRPr="006918E8" w:rsidRDefault="00367F2F" w:rsidP="00233FE9">
      <w:pPr>
        <w:pStyle w:val="2izenburua"/>
        <w:spacing w:line="240" w:lineRule="atLeast"/>
        <w:jc w:val="both"/>
        <w:rPr>
          <w:i w:val="0"/>
          <w:iCs w:val="0"/>
          <w:sz w:val="22"/>
          <w:szCs w:val="22"/>
        </w:rPr>
      </w:pPr>
      <w:bookmarkStart w:id="184" w:name="_Toc463331554"/>
      <w:bookmarkStart w:id="185" w:name="_Toc506479393"/>
      <w:bookmarkStart w:id="186" w:name="_Toc24615630"/>
      <w:r w:rsidRPr="006918E8">
        <w:rPr>
          <w:i w:val="0"/>
          <w:iCs w:val="0"/>
          <w:sz w:val="22"/>
          <w:szCs w:val="22"/>
        </w:rPr>
        <w:t>33.- Adjudicación</w:t>
      </w:r>
      <w:bookmarkEnd w:id="184"/>
      <w:bookmarkEnd w:id="185"/>
      <w:bookmarkEnd w:id="186"/>
    </w:p>
    <w:p w:rsidR="00367F2F" w:rsidRPr="00543BD7" w:rsidRDefault="00367F2F" w:rsidP="00172C92">
      <w:pPr>
        <w:pStyle w:val="3izenburua"/>
        <w:spacing w:line="240" w:lineRule="atLeast"/>
        <w:jc w:val="both"/>
        <w:rPr>
          <w:sz w:val="22"/>
          <w:szCs w:val="22"/>
        </w:rPr>
      </w:pPr>
      <w:bookmarkStart w:id="187" w:name="_Toc463331555"/>
      <w:bookmarkStart w:id="188" w:name="_Toc506479394"/>
      <w:bookmarkStart w:id="189" w:name="_Toc24615631"/>
      <w:r w:rsidRPr="00543BD7">
        <w:rPr>
          <w:sz w:val="22"/>
          <w:szCs w:val="22"/>
        </w:rPr>
        <w:t>33.1.- Clasificación de las ofertas y propuesta de adjudicación</w:t>
      </w:r>
      <w:bookmarkEnd w:id="187"/>
      <w:bookmarkEnd w:id="188"/>
      <w:bookmarkEnd w:id="189"/>
    </w:p>
    <w:p w:rsidR="00367F2F" w:rsidRPr="00C23A92" w:rsidRDefault="00C23A92" w:rsidP="00233FE9">
      <w:pPr>
        <w:autoSpaceDE w:val="0"/>
        <w:autoSpaceDN w:val="0"/>
        <w:adjustRightInd w:val="0"/>
        <w:spacing w:before="60" w:line="240" w:lineRule="atLeast"/>
        <w:jc w:val="both"/>
        <w:rPr>
          <w:rFonts w:ascii="Arial" w:hAnsi="Arial" w:cs="Arial"/>
          <w:shd w:val="clear" w:color="auto" w:fill="FFFFFF"/>
        </w:rPr>
      </w:pPr>
      <w:r w:rsidRPr="00C23A92">
        <w:rPr>
          <w:rFonts w:ascii="Arial" w:hAnsi="Arial" w:cs="Arial"/>
        </w:rPr>
        <w:t>Una vez valoradas las ofertas, la mesa de contratación remitirá al órgano de contratación, junto con el acta, la correspondiente valoración, la clasificación de las ofertas admitidas y la propuesta de adjudicación en la que figurarán ordenadas las ofertas de forma decreciente</w:t>
      </w:r>
      <w:r w:rsidR="00367F2F" w:rsidRPr="00C23A92">
        <w:rPr>
          <w:rFonts w:ascii="Arial" w:hAnsi="Arial" w:cs="Arial"/>
        </w:rPr>
        <w:t xml:space="preserve">, incluyendo la puntuación otorgada a cada una de ellas por aplicación de los criterios indicados en </w:t>
      </w:r>
      <w:r w:rsidR="00367F2F" w:rsidRPr="00C23A92">
        <w:rPr>
          <w:rFonts w:ascii="Arial" w:hAnsi="Arial" w:cs="Arial"/>
          <w:bCs/>
        </w:rPr>
        <w:t>el</w:t>
      </w:r>
      <w:r w:rsidR="00367F2F" w:rsidRPr="00C23A92">
        <w:rPr>
          <w:rFonts w:ascii="Arial" w:hAnsi="Arial" w:cs="Arial"/>
          <w:b/>
          <w:bCs/>
        </w:rPr>
        <w:t xml:space="preserve"> </w:t>
      </w:r>
      <w:hyperlink w:anchor="CC_19" w:history="1">
        <w:r w:rsidR="00367F2F" w:rsidRPr="00C23A92">
          <w:rPr>
            <w:rStyle w:val="Hiperesteka"/>
            <w:rFonts w:ascii="Arial" w:hAnsi="Arial" w:cs="Arial"/>
            <w:b/>
            <w:bCs/>
          </w:rPr>
          <w:t>apartado 1</w:t>
        </w:r>
        <w:r w:rsidR="00206F5B" w:rsidRPr="00C23A92">
          <w:rPr>
            <w:rStyle w:val="Hiperesteka"/>
            <w:rFonts w:ascii="Arial" w:hAnsi="Arial" w:cs="Arial"/>
            <w:b/>
            <w:bCs/>
          </w:rPr>
          <w:t>9</w:t>
        </w:r>
      </w:hyperlink>
      <w:r w:rsidR="00367F2F" w:rsidRPr="00C23A92">
        <w:rPr>
          <w:rFonts w:ascii="Arial" w:hAnsi="Arial" w:cs="Arial"/>
          <w:bCs/>
        </w:rPr>
        <w:t xml:space="preserve"> del cuadro de características,</w:t>
      </w:r>
      <w:r w:rsidR="00367F2F" w:rsidRPr="00C23A92">
        <w:rPr>
          <w:rFonts w:ascii="Arial" w:hAnsi="Arial" w:cs="Arial"/>
        </w:rPr>
        <w:t xml:space="preserve"> e identificando la que presente mejor relación calidad-precio.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La propuesta de adjudicación del contrato no crea derecho alguno en favor de la licitadora propuesta, que no los adquirirá, frente a la Administración, mientras no se haya formalizado el contrato.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Cuando el único criterio a considerar sea el precio, se entenderá que la mejor oferta es la que incorpora el precio más bajo.</w:t>
      </w:r>
    </w:p>
    <w:p w:rsidR="00367F2F" w:rsidRPr="00543BD7" w:rsidRDefault="00367F2F" w:rsidP="00172C92">
      <w:pPr>
        <w:pStyle w:val="3izenburua"/>
        <w:spacing w:line="240" w:lineRule="atLeast"/>
        <w:jc w:val="both"/>
        <w:rPr>
          <w:color w:val="000000"/>
          <w:sz w:val="22"/>
          <w:szCs w:val="22"/>
        </w:rPr>
      </w:pPr>
      <w:bookmarkStart w:id="190" w:name="_25.2.-_Presentación_de"/>
      <w:bookmarkStart w:id="191" w:name="_31.2.-_Presentación_de"/>
      <w:bookmarkStart w:id="192" w:name="Cl_33_2"/>
      <w:bookmarkStart w:id="193" w:name="_Toc463331556"/>
      <w:bookmarkStart w:id="194" w:name="_Toc506479395"/>
      <w:bookmarkStart w:id="195" w:name="_Toc24615632"/>
      <w:bookmarkEnd w:id="190"/>
      <w:bookmarkEnd w:id="191"/>
      <w:r w:rsidRPr="00543BD7">
        <w:rPr>
          <w:color w:val="000000"/>
          <w:sz w:val="22"/>
          <w:szCs w:val="22"/>
        </w:rPr>
        <w:t xml:space="preserve">33.2.- </w:t>
      </w:r>
      <w:bookmarkEnd w:id="192"/>
      <w:r w:rsidRPr="00543BD7">
        <w:rPr>
          <w:color w:val="000000"/>
          <w:sz w:val="22"/>
          <w:szCs w:val="22"/>
        </w:rPr>
        <w:t>Presentación de la documentación justificativa del cumplimiento de los requisitos previos por la licitadora que haya presentado la oferta con mejor relación calidad-precio</w:t>
      </w:r>
      <w:bookmarkEnd w:id="193"/>
      <w:bookmarkEnd w:id="194"/>
      <w:bookmarkEnd w:id="195"/>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Aceptada la propuesta de la mesa por el órgano de contratación, los servicios correspondientes requerirán a la licitadora que haya presentado la mejor oferta para que, en el plazo de </w:t>
      </w:r>
      <w:r>
        <w:rPr>
          <w:rFonts w:ascii="Arial" w:hAnsi="Arial" w:cs="Arial"/>
        </w:rPr>
        <w:t>diez</w:t>
      </w:r>
      <w:r w:rsidRPr="006918E8">
        <w:rPr>
          <w:rFonts w:ascii="Arial" w:hAnsi="Arial" w:cs="Arial"/>
        </w:rPr>
        <w:t xml:space="preserve"> días hábiles a contar desde el siguiente a aquel en el que haya recibido el requerimiento, presente la documentación que se relaciona como necesaria para adjudicar el contrato.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Esta documentación será la siguiente:</w:t>
      </w:r>
    </w:p>
    <w:p w:rsidR="00367F2F" w:rsidRPr="006918E8" w:rsidRDefault="00367F2F" w:rsidP="00B81BD0">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6918E8">
        <w:rPr>
          <w:rFonts w:ascii="Arial" w:hAnsi="Arial" w:cs="Arial"/>
          <w:b/>
        </w:rPr>
        <w:t>Documentos que acrediten la capacidad de obrar y su ámbito de actividad</w:t>
      </w:r>
      <w:r w:rsidRPr="006918E8">
        <w:rPr>
          <w:rFonts w:ascii="Arial" w:hAnsi="Arial" w:cs="Arial"/>
        </w:rPr>
        <w:t>. Si la empresa es una persona jurídica, la capacidad de obrar se acreditará mediante la presentación de escritura de constitución o modificación, en su caso, debidamente inscrita en el Registro Mercantil cuando este requisito sea exigible según la legislación mercantil aplicable. Si dicho requisito no fuera exigible, la acreditación de la capacidad de obrar se realizará mediante la escritura o documento de constitución, estatutos o acta fundacional, en el que consten las normas por las que se regula su actividad, inscritos, en su caso, en el correspondiente Registro oficial.</w:t>
      </w:r>
    </w:p>
    <w:p w:rsidR="00367F2F" w:rsidRPr="006918E8" w:rsidRDefault="00367F2F" w:rsidP="00172C92">
      <w:pPr>
        <w:autoSpaceDE w:val="0"/>
        <w:autoSpaceDN w:val="0"/>
        <w:adjustRightInd w:val="0"/>
        <w:spacing w:before="60" w:line="240" w:lineRule="atLeast"/>
        <w:ind w:left="567"/>
        <w:jc w:val="both"/>
        <w:rPr>
          <w:rFonts w:ascii="Arial" w:hAnsi="Arial" w:cs="Arial"/>
        </w:rPr>
      </w:pPr>
      <w:r w:rsidRPr="006918E8">
        <w:rPr>
          <w:rFonts w:ascii="Arial" w:hAnsi="Arial" w:cs="Arial"/>
        </w:rPr>
        <w:t>Las personas jurídicas sólo podrán ser adjudicatarias de contratos cuyas prestaciones estén comprendidas dentro de los fines, objeto u ámbito de actividad que, a tenor de sus estatutos o reglas fundacionales, les sean propios, cuestión que deberá quedar acreditada en la documentación aportada.</w:t>
      </w:r>
    </w:p>
    <w:p w:rsidR="00367F2F" w:rsidRPr="006918E8" w:rsidRDefault="00367F2F" w:rsidP="00172C92">
      <w:pPr>
        <w:autoSpaceDE w:val="0"/>
        <w:autoSpaceDN w:val="0"/>
        <w:adjustRightInd w:val="0"/>
        <w:spacing w:before="60" w:line="240" w:lineRule="atLeast"/>
        <w:ind w:left="567"/>
        <w:jc w:val="both"/>
        <w:rPr>
          <w:rFonts w:ascii="Arial" w:hAnsi="Arial" w:cs="Arial"/>
        </w:rPr>
      </w:pPr>
      <w:r w:rsidRPr="006918E8">
        <w:rPr>
          <w:rFonts w:ascii="Arial" w:hAnsi="Arial" w:cs="Arial"/>
        </w:rPr>
        <w:t>Si la empresa fuera individual, mediante la presentación del documento nacional de identidad o documento que haga sus veces.</w:t>
      </w:r>
    </w:p>
    <w:p w:rsidR="00367F2F" w:rsidRPr="006918E8" w:rsidRDefault="00367F2F" w:rsidP="00B81BD0">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6918E8">
        <w:rPr>
          <w:rFonts w:ascii="Arial" w:hAnsi="Arial" w:cs="Arial"/>
          <w:b/>
        </w:rPr>
        <w:t xml:space="preserve">Documentos que acrediten, en su caso, la representación. </w:t>
      </w:r>
      <w:r w:rsidRPr="006918E8">
        <w:rPr>
          <w:rFonts w:ascii="Arial" w:hAnsi="Arial" w:cs="Arial"/>
        </w:rPr>
        <w:t>Las personas que comparezcan o firmen proposiciones en nombre de otra, presentarán copia del DNI, así como poder bastante al efecto.</w:t>
      </w:r>
    </w:p>
    <w:p w:rsidR="00367F2F" w:rsidRPr="006918E8" w:rsidRDefault="00367F2F" w:rsidP="00172C92">
      <w:pPr>
        <w:autoSpaceDE w:val="0"/>
        <w:autoSpaceDN w:val="0"/>
        <w:adjustRightInd w:val="0"/>
        <w:spacing w:before="60" w:line="240" w:lineRule="atLeast"/>
        <w:ind w:left="567"/>
        <w:jc w:val="both"/>
        <w:rPr>
          <w:rFonts w:ascii="Arial" w:hAnsi="Arial" w:cs="Arial"/>
        </w:rPr>
      </w:pPr>
      <w:r w:rsidRPr="006918E8">
        <w:rPr>
          <w:rFonts w:ascii="Arial" w:hAnsi="Arial" w:cs="Arial"/>
        </w:rPr>
        <w:t>En caso de que la persona representante no posea DNI, deberá presentar fotocopia, legitimada notarialmente o compulsada por el órgano administrativo competente, del documento que lo sustituya reglamentariamente.</w:t>
      </w:r>
    </w:p>
    <w:p w:rsidR="00367F2F" w:rsidRPr="006918E8" w:rsidRDefault="00367F2F" w:rsidP="00172C92">
      <w:pPr>
        <w:spacing w:before="60" w:line="240" w:lineRule="atLeast"/>
        <w:ind w:left="567"/>
        <w:jc w:val="both"/>
        <w:rPr>
          <w:rFonts w:ascii="Arial" w:hAnsi="Arial" w:cs="Arial"/>
        </w:rPr>
      </w:pPr>
      <w:r w:rsidRPr="006918E8">
        <w:rPr>
          <w:rFonts w:ascii="Arial" w:hAnsi="Arial" w:cs="Arial"/>
        </w:rPr>
        <w:t>Si la empresa fuere persona jurídica, el poder deberá figurar inscrito en el Registro Mercantil. No obstante, si se trata de un poder para un acto concreto no será necesaria la inscripción en el Registro Mercantil, de acuerdo con lo dispuesto en el artículo 94.1.5 del Reglamento del Registro Mercantil.</w:t>
      </w:r>
    </w:p>
    <w:p w:rsidR="00367F2F" w:rsidRPr="006918E8" w:rsidRDefault="00367F2F" w:rsidP="00172C92">
      <w:pPr>
        <w:spacing w:before="60" w:line="240" w:lineRule="atLeast"/>
        <w:ind w:left="567"/>
        <w:jc w:val="both"/>
        <w:rPr>
          <w:rFonts w:ascii="Arial" w:hAnsi="Arial" w:cs="Arial"/>
        </w:rPr>
      </w:pPr>
      <w:r w:rsidRPr="006918E8">
        <w:rPr>
          <w:rFonts w:ascii="Arial" w:hAnsi="Arial" w:cs="Arial"/>
        </w:rPr>
        <w:t>No será necesario presentar la documentación acreditativa del poder de representación cuando dicha representación esté inscrita en la Diputación Foral de Gipuzkoa, bien en su censo de representantes legales, o bien en su censo corporativo de representación voluntaria con poder suficiente para este trámite.</w:t>
      </w:r>
    </w:p>
    <w:p w:rsidR="00367F2F" w:rsidRPr="00C53CC1" w:rsidRDefault="00367F2F" w:rsidP="00B81BD0">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F524CC">
        <w:rPr>
          <w:rFonts w:ascii="Arial" w:hAnsi="Arial" w:cs="Arial"/>
          <w:b/>
        </w:rPr>
        <w:t>Solvencia económica- financiera y técnica o profesional.</w:t>
      </w:r>
      <w:r w:rsidRPr="00F524CC">
        <w:rPr>
          <w:rFonts w:ascii="Arial" w:hAnsi="Arial" w:cs="Arial"/>
        </w:rPr>
        <w:t xml:space="preserve"> Acreditación de su solvencia económica, financiera y técnica o profesional por alguno de los medios previstos en los artículos 87 y 90 de la LCSP y que se especifiquen en el anuncio de licitación y en el </w:t>
      </w:r>
      <w:hyperlink w:anchor="CC_14" w:history="1">
        <w:r w:rsidRPr="00F524CC">
          <w:rPr>
            <w:rStyle w:val="Hiperesteka"/>
            <w:rFonts w:ascii="Arial" w:hAnsi="Arial" w:cs="Arial"/>
            <w:b/>
          </w:rPr>
          <w:t>apartado 14</w:t>
        </w:r>
      </w:hyperlink>
      <w:r w:rsidRPr="00F524CC">
        <w:rPr>
          <w:rFonts w:ascii="Arial" w:hAnsi="Arial" w:cs="Arial"/>
        </w:rPr>
        <w:t xml:space="preserve"> del cuadro de características.</w:t>
      </w:r>
    </w:p>
    <w:p w:rsidR="00367F2F" w:rsidRPr="006918E8" w:rsidRDefault="00367F2F" w:rsidP="00172C92">
      <w:pPr>
        <w:autoSpaceDE w:val="0"/>
        <w:autoSpaceDN w:val="0"/>
        <w:adjustRightInd w:val="0"/>
        <w:spacing w:before="60" w:line="240" w:lineRule="atLeast"/>
        <w:ind w:left="567"/>
        <w:jc w:val="both"/>
        <w:rPr>
          <w:rFonts w:ascii="Arial" w:hAnsi="Arial" w:cs="Arial"/>
        </w:rPr>
      </w:pPr>
      <w:r w:rsidRPr="006918E8">
        <w:rPr>
          <w:rFonts w:ascii="Arial" w:hAnsi="Arial" w:cs="Arial"/>
        </w:rPr>
        <w:t>En las Uniones Temporales de Empresas, a efectos de determinación de su solvencia, se acumularán las características de cada una de las integrantes de la misma (art  24.1 del RGLCAP).</w:t>
      </w:r>
    </w:p>
    <w:p w:rsidR="00367F2F" w:rsidRPr="00C53CC1" w:rsidRDefault="00367F2F" w:rsidP="00172C92">
      <w:pPr>
        <w:autoSpaceDE w:val="0"/>
        <w:autoSpaceDN w:val="0"/>
        <w:adjustRightInd w:val="0"/>
        <w:spacing w:before="60" w:line="240" w:lineRule="atLeast"/>
        <w:ind w:left="567"/>
        <w:jc w:val="both"/>
        <w:rPr>
          <w:rFonts w:ascii="Arial" w:hAnsi="Arial" w:cs="Arial"/>
        </w:rPr>
      </w:pPr>
      <w:r w:rsidRPr="00C53CC1">
        <w:rPr>
          <w:rFonts w:ascii="Arial" w:hAnsi="Arial" w:cs="Arial"/>
        </w:rPr>
        <w:t xml:space="preserve">Las licitadoras no españolas que sean nacionales de Estados miembros de la Unión Europea o de Estados signatarios del Acuerdo sobre el Espacio Económico Europeo, caso de no hallarse clasificadas en España, deberán presentar, en sustitución de la clasificación, la documentación acreditativa de su solvencia económica y financiera y técnica en la forma establecida en los artículos 87 y 88 de la LCSP, y por los medios previstos por el órgano de contratación en el </w:t>
      </w:r>
      <w:hyperlink w:anchor="CC_14" w:history="1">
        <w:r w:rsidRPr="00C53CC1">
          <w:rPr>
            <w:rStyle w:val="Hiperesteka"/>
            <w:rFonts w:ascii="Arial" w:hAnsi="Arial" w:cs="Arial"/>
            <w:b/>
          </w:rPr>
          <w:t>apartado 14</w:t>
        </w:r>
      </w:hyperlink>
      <w:r w:rsidRPr="00C53CC1">
        <w:rPr>
          <w:rFonts w:ascii="Arial" w:hAnsi="Arial" w:cs="Arial"/>
        </w:rPr>
        <w:t xml:space="preserve"> del cuadro de características.</w:t>
      </w:r>
    </w:p>
    <w:p w:rsidR="00367F2F" w:rsidRPr="006918E8" w:rsidRDefault="00367F2F" w:rsidP="00172C92">
      <w:pPr>
        <w:spacing w:before="60" w:line="240" w:lineRule="atLeast"/>
        <w:ind w:left="567"/>
        <w:jc w:val="both"/>
        <w:rPr>
          <w:rFonts w:ascii="Arial" w:hAnsi="Arial" w:cs="Arial"/>
        </w:rPr>
      </w:pPr>
      <w:r w:rsidRPr="006918E8">
        <w:rPr>
          <w:rFonts w:ascii="Arial" w:hAnsi="Arial" w:cs="Arial"/>
        </w:rPr>
        <w:t>A estos efectos los certificados de inscripción expedidos por los órganos competentes de la llevanza de las listas oficiales de empresarios y empresarias autorizadas para contratar establecidas por los Estados miembros de la Unión Europea referidos a empresarios y empresarias establecidas en el Estado miembro que expide el certificado, constituirán una presunción de aptitud con respecto a los requisitos de selección cualitativa que en ellos figuren.</w:t>
      </w:r>
    </w:p>
    <w:p w:rsidR="00367F2F" w:rsidRPr="006918E8" w:rsidRDefault="00367F2F" w:rsidP="00172C92">
      <w:pPr>
        <w:spacing w:before="60" w:line="240" w:lineRule="atLeast"/>
        <w:ind w:left="567"/>
        <w:jc w:val="both"/>
        <w:rPr>
          <w:rFonts w:ascii="Arial" w:hAnsi="Arial" w:cs="Arial"/>
        </w:rPr>
      </w:pPr>
      <w:r w:rsidRPr="006918E8">
        <w:rPr>
          <w:rFonts w:ascii="Arial" w:hAnsi="Arial" w:cs="Arial"/>
        </w:rPr>
        <w:t>Igual valor presuntivo surtirán, respecto de los extremos en ellos certificados, las certificaciones emitidas por organismos de certificación competentes que respondan a las normas europeas de certificación expedidas de conformidad con la legislación del Estado miembro en que esté establecida la licitadora.</w:t>
      </w:r>
    </w:p>
    <w:p w:rsidR="00367F2F" w:rsidRPr="006918E8" w:rsidRDefault="00367F2F" w:rsidP="00172C92">
      <w:pPr>
        <w:autoSpaceDE w:val="0"/>
        <w:autoSpaceDN w:val="0"/>
        <w:adjustRightInd w:val="0"/>
        <w:spacing w:before="60" w:line="240" w:lineRule="atLeast"/>
        <w:ind w:left="567"/>
        <w:jc w:val="both"/>
        <w:rPr>
          <w:rFonts w:ascii="Arial" w:hAnsi="Arial" w:cs="Arial"/>
        </w:rPr>
      </w:pPr>
      <w:r w:rsidRPr="006918E8">
        <w:rPr>
          <w:rFonts w:ascii="Arial" w:hAnsi="Arial" w:cs="Arial"/>
        </w:rPr>
        <w:t>Los documentos a que se refiere el apartado anterior deberán indicar las referencias que hayan permitido la inscripción del empresario o empresaria en la lista o la expedición de la certificación, así como la clasificación obtenida.</w:t>
      </w:r>
    </w:p>
    <w:p w:rsidR="00367F2F" w:rsidRDefault="00367F2F" w:rsidP="00B81BD0">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6918E8">
        <w:rPr>
          <w:rFonts w:ascii="Arial" w:hAnsi="Arial" w:cs="Arial"/>
          <w:b/>
        </w:rPr>
        <w:t xml:space="preserve">La acreditación de la habilitación empresarial o profesional para la realización de la prestación objeto del contrato. </w:t>
      </w:r>
      <w:r w:rsidRPr="006918E8">
        <w:rPr>
          <w:rFonts w:ascii="Arial" w:hAnsi="Arial" w:cs="Arial"/>
        </w:rPr>
        <w:t>Si resulta legalmente exigible como condición de aptitud para contratar, deberá aportarse la documentación que acredite la correspondiente habilitación empresarial o profesional para la realización de la prestación que constituye el objeto del presente contrato.</w:t>
      </w:r>
    </w:p>
    <w:p w:rsidR="00367F2F" w:rsidRPr="00050163" w:rsidRDefault="00367F2F" w:rsidP="00B81BD0">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050163">
        <w:rPr>
          <w:rFonts w:ascii="Arial" w:hAnsi="Arial" w:cs="Arial"/>
        </w:rPr>
        <w:t xml:space="preserve">La aportación de la </w:t>
      </w:r>
      <w:r w:rsidRPr="00050163">
        <w:rPr>
          <w:rFonts w:ascii="Arial" w:hAnsi="Arial" w:cs="Arial"/>
          <w:b/>
        </w:rPr>
        <w:t>documentación justificativa de que dispone efectivamente de los medios personales y materiales</w:t>
      </w:r>
      <w:r w:rsidRPr="00050163">
        <w:rPr>
          <w:rFonts w:ascii="Arial" w:hAnsi="Arial" w:cs="Arial"/>
        </w:rPr>
        <w:t xml:space="preserve"> con los perfiles y especificaciones que se indican en el </w:t>
      </w:r>
      <w:hyperlink w:anchor="CC_15" w:history="1">
        <w:r w:rsidRPr="00050163">
          <w:rPr>
            <w:rStyle w:val="Hiperesteka"/>
            <w:rFonts w:ascii="Arial" w:hAnsi="Arial" w:cs="Arial"/>
            <w:b/>
          </w:rPr>
          <w:t>apartado 15</w:t>
        </w:r>
      </w:hyperlink>
      <w:r w:rsidRPr="00050163">
        <w:rPr>
          <w:rFonts w:ascii="Arial" w:hAnsi="Arial" w:cs="Arial"/>
        </w:rPr>
        <w:t xml:space="preserve"> del cuadro de características.</w:t>
      </w:r>
    </w:p>
    <w:p w:rsidR="00367F2F" w:rsidRPr="006918E8" w:rsidRDefault="00367F2F" w:rsidP="00B81BD0">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6918E8">
        <w:rPr>
          <w:rFonts w:ascii="Arial" w:hAnsi="Arial" w:cs="Arial"/>
          <w:b/>
        </w:rPr>
        <w:t>La acreditación de la solvencia mediante medios externos</w:t>
      </w:r>
      <w:r w:rsidRPr="006918E8">
        <w:rPr>
          <w:rFonts w:ascii="Arial" w:hAnsi="Arial" w:cs="Arial"/>
        </w:rPr>
        <w:t xml:space="preserve"> (art.</w:t>
      </w:r>
      <w:r>
        <w:rPr>
          <w:rFonts w:ascii="Arial" w:hAnsi="Arial" w:cs="Arial"/>
        </w:rPr>
        <w:t xml:space="preserve"> </w:t>
      </w:r>
      <w:r w:rsidRPr="006918E8">
        <w:rPr>
          <w:rFonts w:ascii="Arial" w:hAnsi="Arial" w:cs="Arial"/>
        </w:rPr>
        <w:t xml:space="preserve">75 de la LCSP), exigirá demostrar que para la ejecución del contrato dispone efectivamente de esos medios humanos y materiales mediante la presentación del compromiso por escrito de </w:t>
      </w:r>
      <w:r>
        <w:rPr>
          <w:rFonts w:ascii="Arial" w:hAnsi="Arial" w:cs="Arial"/>
        </w:rPr>
        <w:t>l</w:t>
      </w:r>
      <w:r w:rsidRPr="006918E8">
        <w:rPr>
          <w:rFonts w:ascii="Arial" w:hAnsi="Arial" w:cs="Arial"/>
        </w:rPr>
        <w:t>as entidades</w:t>
      </w:r>
      <w:r>
        <w:rPr>
          <w:rFonts w:ascii="Arial" w:hAnsi="Arial" w:cs="Arial"/>
        </w:rPr>
        <w:t xml:space="preserve"> externas</w:t>
      </w:r>
      <w:r w:rsidRPr="006918E8">
        <w:rPr>
          <w:rFonts w:ascii="Arial" w:hAnsi="Arial" w:cs="Arial"/>
        </w:rPr>
        <w:t>.</w:t>
      </w:r>
    </w:p>
    <w:p w:rsidR="00367F2F" w:rsidRPr="006918E8" w:rsidRDefault="00367F2F" w:rsidP="00172C92">
      <w:pPr>
        <w:autoSpaceDE w:val="0"/>
        <w:autoSpaceDN w:val="0"/>
        <w:adjustRightInd w:val="0"/>
        <w:spacing w:before="60" w:line="240" w:lineRule="atLeast"/>
        <w:ind w:left="567"/>
        <w:jc w:val="both"/>
        <w:rPr>
          <w:rFonts w:ascii="Arial" w:hAnsi="Arial" w:cs="Arial"/>
        </w:rPr>
      </w:pPr>
      <w:r w:rsidRPr="006918E8">
        <w:rPr>
          <w:rFonts w:ascii="Arial" w:hAnsi="Arial" w:cs="Arial"/>
        </w:rPr>
        <w:t>La licitadora ejecutará el contrato con los mismos medios que ha aportado para acreditar su solvencia. Solo podrá sustituirlos, por causas imprevisibles, por otros medios que acrediten solvencia equivalente y con la correspondiente autorización de la Administración.</w:t>
      </w:r>
    </w:p>
    <w:p w:rsidR="00367F2F" w:rsidRPr="006918E8" w:rsidRDefault="00367F2F" w:rsidP="00B81BD0">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3A629C">
        <w:rPr>
          <w:rFonts w:ascii="Arial" w:hAnsi="Arial" w:cs="Arial"/>
          <w:b/>
        </w:rPr>
        <w:t>Certificados de cumplimiento</w:t>
      </w:r>
      <w:r w:rsidRPr="006918E8">
        <w:rPr>
          <w:rFonts w:ascii="Arial" w:hAnsi="Arial" w:cs="Arial"/>
        </w:rPr>
        <w:t xml:space="preserve"> </w:t>
      </w:r>
      <w:r w:rsidRPr="006918E8">
        <w:rPr>
          <w:rFonts w:ascii="Arial" w:hAnsi="Arial" w:cs="Arial"/>
          <w:b/>
        </w:rPr>
        <w:t xml:space="preserve">de </w:t>
      </w:r>
      <w:r>
        <w:rPr>
          <w:rFonts w:ascii="Arial" w:hAnsi="Arial" w:cs="Arial"/>
          <w:b/>
        </w:rPr>
        <w:t xml:space="preserve">las </w:t>
      </w:r>
      <w:r w:rsidRPr="006918E8">
        <w:rPr>
          <w:rFonts w:ascii="Arial" w:hAnsi="Arial" w:cs="Arial"/>
          <w:b/>
        </w:rPr>
        <w:t xml:space="preserve">normas de gestión medio ambiental y de garantía de la calidad. </w:t>
      </w:r>
      <w:r w:rsidRPr="00050163">
        <w:rPr>
          <w:rFonts w:ascii="Arial" w:hAnsi="Arial" w:cs="Arial"/>
        </w:rPr>
        <w:t xml:space="preserve">Si así se prevé en el </w:t>
      </w:r>
      <w:hyperlink w:anchor="CC_14" w:history="1">
        <w:r w:rsidRPr="00050163">
          <w:rPr>
            <w:rStyle w:val="Hiperesteka"/>
            <w:rFonts w:ascii="Arial" w:hAnsi="Arial" w:cs="Arial"/>
            <w:b/>
          </w:rPr>
          <w:t>apartado 14</w:t>
        </w:r>
      </w:hyperlink>
      <w:r w:rsidRPr="00050163">
        <w:rPr>
          <w:rFonts w:ascii="Arial" w:hAnsi="Arial" w:cs="Arial"/>
        </w:rPr>
        <w:t xml:space="preserve"> del cuadro de características, y conforme a lo allí indicado.</w:t>
      </w:r>
    </w:p>
    <w:p w:rsidR="00262483" w:rsidRPr="00262483" w:rsidRDefault="00262483" w:rsidP="00B81BD0">
      <w:pPr>
        <w:numPr>
          <w:ilvl w:val="0"/>
          <w:numId w:val="4"/>
        </w:numPr>
        <w:tabs>
          <w:tab w:val="clear" w:pos="786"/>
          <w:tab w:val="num" w:pos="567"/>
        </w:tabs>
        <w:autoSpaceDE w:val="0"/>
        <w:autoSpaceDN w:val="0"/>
        <w:adjustRightInd w:val="0"/>
        <w:spacing w:before="60" w:line="240" w:lineRule="atLeast"/>
        <w:ind w:left="567" w:hanging="283"/>
        <w:jc w:val="both"/>
        <w:rPr>
          <w:rFonts w:ascii="Arial" w:hAnsi="Arial" w:cs="Arial"/>
        </w:rPr>
      </w:pPr>
      <w:r w:rsidRPr="00262483">
        <w:rPr>
          <w:rFonts w:ascii="Arial" w:hAnsi="Arial" w:cs="Arial"/>
          <w:b/>
        </w:rPr>
        <w:t>Certificados acreditativos de encontrarse al corriente en sus obligaciones tributarias y con la Seguridad Social</w:t>
      </w:r>
      <w:r w:rsidRPr="00262483">
        <w:rPr>
          <w:rFonts w:ascii="Arial" w:hAnsi="Arial" w:cs="Arial"/>
        </w:rPr>
        <w:t>. Las unidades gestoras del órgano de contratación, mediante las Plataformas de intermediación de datos disponibles, recabarán los certificados de hallarse al corriente en el cumplimiento de las obligaciones tributarias y con la Seguridad Social de las empresas licitadoras.</w:t>
      </w:r>
    </w:p>
    <w:p w:rsidR="00262483" w:rsidRPr="00262483" w:rsidRDefault="00262483" w:rsidP="00262483">
      <w:pPr>
        <w:tabs>
          <w:tab w:val="num" w:pos="567"/>
        </w:tabs>
        <w:autoSpaceDE w:val="0"/>
        <w:autoSpaceDN w:val="0"/>
        <w:adjustRightInd w:val="0"/>
        <w:spacing w:before="60" w:line="240" w:lineRule="atLeast"/>
        <w:ind w:left="567"/>
        <w:jc w:val="both"/>
        <w:rPr>
          <w:rFonts w:ascii="Arial" w:hAnsi="Arial" w:cs="Arial"/>
        </w:rPr>
      </w:pPr>
      <w:r w:rsidRPr="00262483">
        <w:rPr>
          <w:rFonts w:ascii="Arial" w:hAnsi="Arial" w:cs="Arial"/>
        </w:rPr>
        <w:t>Si por causas técnicas la interoperabilidad no fuera posible, la mesa de contratación podrá requerir la presentación de dichos documentos.</w:t>
      </w:r>
    </w:p>
    <w:p w:rsidR="00367F2F" w:rsidRPr="006918E8" w:rsidRDefault="00593616" w:rsidP="00B81BD0">
      <w:pPr>
        <w:numPr>
          <w:ilvl w:val="0"/>
          <w:numId w:val="4"/>
        </w:numPr>
        <w:tabs>
          <w:tab w:val="clear" w:pos="786"/>
          <w:tab w:val="num" w:pos="567"/>
        </w:tabs>
        <w:spacing w:before="60" w:line="240" w:lineRule="atLeast"/>
        <w:ind w:left="567" w:hanging="283"/>
        <w:jc w:val="both"/>
        <w:rPr>
          <w:rFonts w:ascii="Arial" w:hAnsi="Arial" w:cs="Arial"/>
        </w:rPr>
      </w:pPr>
      <w:r w:rsidRPr="00593616">
        <w:rPr>
          <w:rFonts w:ascii="Arial" w:hAnsi="Arial" w:cs="Arial"/>
        </w:rPr>
        <w:t xml:space="preserve">Las empresas </w:t>
      </w:r>
      <w:r w:rsidR="004E7749">
        <w:rPr>
          <w:rFonts w:ascii="Arial" w:hAnsi="Arial" w:cs="Arial"/>
        </w:rPr>
        <w:t>que tengan</w:t>
      </w:r>
      <w:r w:rsidRPr="00593616">
        <w:rPr>
          <w:rFonts w:ascii="Arial" w:hAnsi="Arial" w:cs="Arial"/>
        </w:rPr>
        <w:t xml:space="preserve"> 50 </w:t>
      </w:r>
      <w:r w:rsidR="004E7749">
        <w:rPr>
          <w:rFonts w:ascii="Arial" w:hAnsi="Arial" w:cs="Arial"/>
        </w:rPr>
        <w:t xml:space="preserve">o más personas </w:t>
      </w:r>
      <w:r w:rsidRPr="00593616">
        <w:rPr>
          <w:rFonts w:ascii="Arial" w:hAnsi="Arial" w:cs="Arial"/>
        </w:rPr>
        <w:t xml:space="preserve">trabajadoras deberán presentar la </w:t>
      </w:r>
      <w:r w:rsidRPr="00593616">
        <w:rPr>
          <w:rFonts w:ascii="Arial" w:hAnsi="Arial" w:cs="Arial"/>
          <w:b/>
        </w:rPr>
        <w:t>documentación justificativa de contar con un plan de igualdad</w:t>
      </w:r>
      <w:r w:rsidRPr="00593616">
        <w:rPr>
          <w:rFonts w:ascii="Arial" w:hAnsi="Arial" w:cs="Arial"/>
        </w:rPr>
        <w:t xml:space="preserve"> en aplicación de lo dispuesto en el artículo 45 de la Ley Orgánica 3/2007, de 22 de marzo, para la igualdad efectiva de mujeres y hombres.</w:t>
      </w:r>
    </w:p>
    <w:p w:rsidR="00367F2F" w:rsidRPr="006918E8" w:rsidRDefault="00367F2F" w:rsidP="00B81BD0">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6918E8">
        <w:rPr>
          <w:rFonts w:ascii="Arial" w:hAnsi="Arial" w:cs="Arial"/>
          <w:b/>
        </w:rPr>
        <w:t>Documentación acreditativa del número de personas trabajadoras con discapacidad</w:t>
      </w:r>
      <w:r w:rsidRPr="006918E8">
        <w:rPr>
          <w:rFonts w:ascii="Arial" w:hAnsi="Arial" w:cs="Arial"/>
        </w:rPr>
        <w:t>. Las empresas de 50 o más personas trabajadoras deberán aportar la documentación acreditativa del cumplimiento de la cuota de reserva de puestos de trabajo a personas con discapacidad igual o superior al 33 % o, complementaria o subsidiariamente, del cumplimiento de las medidas que alternativamente puedan adoptarse, de acuerdo con lo previsto en el Real Decreto Legislativo 1/2013, de 29 de noviembre, por el que se aprueba el texto refundido de la Ley General de Derechos de las personas con discapacidad y de su inclusión social, así como en la correspondiente normativa de desarrollo.</w:t>
      </w:r>
    </w:p>
    <w:p w:rsidR="00262483" w:rsidRPr="00262483" w:rsidRDefault="00262483" w:rsidP="00B81BD0">
      <w:pPr>
        <w:numPr>
          <w:ilvl w:val="0"/>
          <w:numId w:val="4"/>
        </w:numPr>
        <w:tabs>
          <w:tab w:val="clear" w:pos="786"/>
          <w:tab w:val="num" w:pos="567"/>
        </w:tabs>
        <w:autoSpaceDE w:val="0"/>
        <w:autoSpaceDN w:val="0"/>
        <w:adjustRightInd w:val="0"/>
        <w:spacing w:before="60" w:line="240" w:lineRule="atLeast"/>
        <w:ind w:left="567" w:hanging="283"/>
        <w:jc w:val="both"/>
        <w:rPr>
          <w:rFonts w:ascii="Arial" w:hAnsi="Arial" w:cs="Arial"/>
        </w:rPr>
      </w:pPr>
      <w:r w:rsidRPr="00262483">
        <w:rPr>
          <w:rFonts w:ascii="Arial" w:hAnsi="Arial" w:cs="Arial"/>
          <w:b/>
        </w:rPr>
        <w:t>Cuando se ejerzan actividades sujetas al Impuesto sobre Actividades Económicas</w:t>
      </w:r>
      <w:r w:rsidRPr="00262483">
        <w:rPr>
          <w:rFonts w:ascii="Arial" w:hAnsi="Arial" w:cs="Arial"/>
        </w:rPr>
        <w:t>: alta referida al ejercicio corriente, o último recibo, junto con una declaración responsable de no haberse dado de baja en la matrícula del citado Impuesto o, en su caso, declaración responsable de encontrarse exento.</w:t>
      </w:r>
    </w:p>
    <w:p w:rsidR="00262483" w:rsidRPr="00262483" w:rsidRDefault="00262483" w:rsidP="00262483">
      <w:pPr>
        <w:tabs>
          <w:tab w:val="num" w:pos="567"/>
        </w:tabs>
        <w:autoSpaceDE w:val="0"/>
        <w:autoSpaceDN w:val="0"/>
        <w:adjustRightInd w:val="0"/>
        <w:spacing w:before="60" w:line="240" w:lineRule="atLeast"/>
        <w:ind w:left="567"/>
        <w:jc w:val="both"/>
        <w:rPr>
          <w:rFonts w:ascii="Arial" w:hAnsi="Arial" w:cs="Arial"/>
        </w:rPr>
      </w:pPr>
      <w:r w:rsidRPr="00262483">
        <w:rPr>
          <w:rFonts w:ascii="Arial" w:hAnsi="Arial" w:cs="Arial"/>
        </w:rPr>
        <w:t>En aquellos casos en los que las empresas licitadoras hayan otorgado su consentimiento expreso para que esta Administración acceda a sus datos relativos al Impuesto sobre Actividades Económicas, las unidades gestoras del órgano de contratación, mediante las Plataformas de Intermediación de Datos disponibles, recabarán los certificados a emitir por las Haciendas correspondientes.</w:t>
      </w:r>
    </w:p>
    <w:p w:rsidR="00262483" w:rsidRPr="00262483" w:rsidRDefault="00262483" w:rsidP="00262483">
      <w:pPr>
        <w:tabs>
          <w:tab w:val="num" w:pos="567"/>
        </w:tabs>
        <w:autoSpaceDE w:val="0"/>
        <w:autoSpaceDN w:val="0"/>
        <w:adjustRightInd w:val="0"/>
        <w:spacing w:before="60" w:line="240" w:lineRule="atLeast"/>
        <w:ind w:left="567"/>
        <w:jc w:val="both"/>
        <w:rPr>
          <w:rFonts w:ascii="Arial" w:hAnsi="Arial" w:cs="Arial"/>
        </w:rPr>
      </w:pPr>
      <w:r w:rsidRPr="00262483">
        <w:rPr>
          <w:rFonts w:ascii="Arial" w:hAnsi="Arial" w:cs="Arial"/>
        </w:rPr>
        <w:t>Si por causas técnicas la interoperabilidad no fuera posible, la mesa de contratación podrá requerir la presentación de los documentos.</w:t>
      </w:r>
    </w:p>
    <w:p w:rsidR="00367F2F" w:rsidRPr="006918E8" w:rsidRDefault="00367F2F" w:rsidP="00B81BD0">
      <w:pPr>
        <w:numPr>
          <w:ilvl w:val="0"/>
          <w:numId w:val="4"/>
        </w:numPr>
        <w:tabs>
          <w:tab w:val="clear" w:pos="786"/>
          <w:tab w:val="num" w:pos="567"/>
        </w:tabs>
        <w:spacing w:before="60" w:line="240" w:lineRule="atLeast"/>
        <w:ind w:left="567" w:hanging="283"/>
        <w:jc w:val="both"/>
        <w:rPr>
          <w:rFonts w:ascii="Arial" w:hAnsi="Arial" w:cs="Arial"/>
        </w:rPr>
      </w:pPr>
      <w:r w:rsidRPr="006918E8">
        <w:rPr>
          <w:rFonts w:ascii="Arial" w:hAnsi="Arial" w:cs="Arial"/>
        </w:rPr>
        <w:t xml:space="preserve">La constitución de la </w:t>
      </w:r>
      <w:r w:rsidRPr="006918E8">
        <w:rPr>
          <w:rFonts w:ascii="Arial" w:hAnsi="Arial" w:cs="Arial"/>
          <w:b/>
        </w:rPr>
        <w:t>garantía definitiva</w:t>
      </w:r>
      <w:r w:rsidRPr="006918E8">
        <w:rPr>
          <w:rFonts w:ascii="Arial" w:hAnsi="Arial" w:cs="Arial"/>
        </w:rPr>
        <w:t xml:space="preserve"> que, en su caso, sea procedente, se podrá depositar del siguiente modo:</w:t>
      </w:r>
    </w:p>
    <w:p w:rsidR="00367F2F" w:rsidRPr="006918E8" w:rsidRDefault="00367F2F" w:rsidP="00473787">
      <w:pPr>
        <w:spacing w:before="60" w:line="240" w:lineRule="atLeast"/>
        <w:ind w:left="851" w:hanging="284"/>
        <w:jc w:val="both"/>
        <w:rPr>
          <w:rFonts w:ascii="Arial" w:hAnsi="Arial" w:cs="Arial"/>
        </w:rPr>
      </w:pPr>
      <w:r w:rsidRPr="006918E8">
        <w:rPr>
          <w:rFonts w:ascii="Arial" w:hAnsi="Arial" w:cs="Arial"/>
        </w:rPr>
        <w:t>-</w:t>
      </w:r>
      <w:r w:rsidRPr="006918E8">
        <w:rPr>
          <w:rFonts w:ascii="Arial" w:hAnsi="Arial" w:cs="Arial"/>
        </w:rPr>
        <w:tab/>
        <w:t>En la cuenta con código Internacional de Cuenta Bancaria ES71 2095 0611 09 1062462774, cuando se trate de garantías en efectivo, debiéndose entonces incluir el correspondiente resguardo que acredite dicho depósito.</w:t>
      </w:r>
    </w:p>
    <w:p w:rsidR="00367F2F" w:rsidRPr="006918E8" w:rsidRDefault="00367F2F" w:rsidP="00473787">
      <w:pPr>
        <w:spacing w:before="60" w:line="240" w:lineRule="atLeast"/>
        <w:ind w:left="851" w:hanging="284"/>
        <w:jc w:val="both"/>
        <w:rPr>
          <w:rFonts w:ascii="Arial" w:hAnsi="Arial" w:cs="Arial"/>
        </w:rPr>
      </w:pPr>
      <w:r w:rsidRPr="006918E8">
        <w:rPr>
          <w:rFonts w:ascii="Arial" w:hAnsi="Arial" w:cs="Arial"/>
        </w:rPr>
        <w:t>-</w:t>
      </w:r>
      <w:r w:rsidRPr="006918E8">
        <w:rPr>
          <w:rFonts w:ascii="Arial" w:hAnsi="Arial" w:cs="Arial"/>
        </w:rPr>
        <w:tab/>
        <w:t xml:space="preserve">Ante el órgano de contratación, cuando se trate de certificados de inmovilización de valores anotados, de avales o de certificados de seguro de caución (ver modelo de aval en el </w:t>
      </w:r>
      <w:hyperlink w:anchor="Ax_08" w:history="1">
        <w:r w:rsidRPr="006918E8">
          <w:rPr>
            <w:rStyle w:val="Hiperesteka"/>
            <w:rFonts w:ascii="Arial" w:hAnsi="Arial" w:cs="Arial"/>
            <w:b/>
          </w:rPr>
          <w:t>Anexo VIII</w:t>
        </w:r>
      </w:hyperlink>
      <w:r w:rsidRPr="006918E8">
        <w:rPr>
          <w:rFonts w:ascii="Arial" w:hAnsi="Arial" w:cs="Arial"/>
        </w:rPr>
        <w:t>).</w:t>
      </w:r>
    </w:p>
    <w:p w:rsidR="00367F2F" w:rsidRPr="006918E8" w:rsidRDefault="00367F2F" w:rsidP="00233FE9">
      <w:pPr>
        <w:tabs>
          <w:tab w:val="num" w:pos="567"/>
        </w:tabs>
        <w:spacing w:before="60" w:line="240" w:lineRule="atLeast"/>
        <w:jc w:val="both"/>
        <w:rPr>
          <w:rFonts w:ascii="Arial" w:hAnsi="Arial" w:cs="Arial"/>
          <w:spacing w:val="-2"/>
        </w:rPr>
      </w:pPr>
      <w:r w:rsidRPr="006918E8">
        <w:rPr>
          <w:rFonts w:ascii="Arial" w:hAnsi="Arial" w:cs="Arial"/>
        </w:rPr>
        <w:t>2.- No obstante lo anterior, la presentación del certificado de inscripción en el Registro de Licitadores y Empresas Clasificadas de la Comunidad Autónoma del País Vasco</w:t>
      </w:r>
      <w:r w:rsidRPr="006918E8">
        <w:rPr>
          <w:rFonts w:ascii="Arial" w:hAnsi="Arial" w:cs="Arial"/>
          <w:spacing w:val="-2"/>
        </w:rPr>
        <w:t xml:space="preserve"> dispensará a la empresa licitadora, a tenor de lo en él reflejado y salvo prueba en contrario, de presentar los documentos acreditativos de las circunstancias cuya inscripción consta en el registro.</w:t>
      </w:r>
    </w:p>
    <w:p w:rsidR="00367F2F" w:rsidRPr="006918E8" w:rsidRDefault="00367F2F" w:rsidP="00233FE9">
      <w:pPr>
        <w:tabs>
          <w:tab w:val="num" w:pos="567"/>
        </w:tabs>
        <w:spacing w:before="60" w:line="240" w:lineRule="atLeast"/>
        <w:jc w:val="both"/>
        <w:rPr>
          <w:rFonts w:ascii="Arial" w:hAnsi="Arial" w:cs="Arial"/>
        </w:rPr>
      </w:pPr>
      <w:r w:rsidRPr="006918E8">
        <w:rPr>
          <w:rFonts w:ascii="Arial" w:hAnsi="Arial" w:cs="Arial"/>
        </w:rPr>
        <w:t>La presentación del certificado de inscripción en el Registro Oficial de Licitadores y Empresas Clasificadas del Sector Público tendrá los efectos previstos en los artículos 87.2 y 96 de la LCSP y en el 19 del Real Decreto 817/2009, de 8 de mayo, por el que se desarrolla parcialmente la LCSP.</w:t>
      </w:r>
    </w:p>
    <w:p w:rsidR="00367F2F" w:rsidRPr="006918E8" w:rsidRDefault="00367F2F" w:rsidP="00233FE9">
      <w:pPr>
        <w:tabs>
          <w:tab w:val="num" w:pos="567"/>
        </w:tabs>
        <w:spacing w:before="60" w:line="240" w:lineRule="atLeast"/>
        <w:jc w:val="both"/>
        <w:rPr>
          <w:rFonts w:ascii="Arial" w:hAnsi="Arial" w:cs="Arial"/>
        </w:rPr>
      </w:pPr>
      <w:r w:rsidRPr="006918E8">
        <w:rPr>
          <w:rFonts w:ascii="Arial" w:hAnsi="Arial" w:cs="Arial"/>
        </w:rPr>
        <w:t>Los certificados deberán acompañarse de una declaración responsable en la que se manifieste que las circunstancias reflejadas en el certificado no han experimentado variación.</w:t>
      </w:r>
    </w:p>
    <w:p w:rsidR="00367F2F" w:rsidRPr="00C53CC1" w:rsidRDefault="00367F2F" w:rsidP="00233FE9">
      <w:pPr>
        <w:tabs>
          <w:tab w:val="num" w:pos="567"/>
        </w:tabs>
        <w:spacing w:before="60" w:line="240" w:lineRule="atLeast"/>
        <w:jc w:val="both"/>
        <w:rPr>
          <w:rFonts w:ascii="Arial" w:hAnsi="Arial" w:cs="Arial"/>
        </w:rPr>
      </w:pPr>
      <w:r w:rsidRPr="006918E8">
        <w:rPr>
          <w:rFonts w:ascii="Arial" w:hAnsi="Arial" w:cs="Arial"/>
        </w:rPr>
        <w:t>Cuando en la inscripción del Registro Oficial de Licitadores y Empresas Clasificadas no conste alguno de los requisitos que deba acreditar, la empresa deberá justificarlos por alguno de los medios previstos en la LCSP.</w:t>
      </w:r>
    </w:p>
    <w:p w:rsidR="00367F2F" w:rsidRPr="006918E8" w:rsidRDefault="00367F2F" w:rsidP="00233FE9">
      <w:pPr>
        <w:spacing w:before="60" w:line="240" w:lineRule="atLeast"/>
        <w:jc w:val="both"/>
        <w:rPr>
          <w:rFonts w:ascii="Arial" w:hAnsi="Arial" w:cs="Arial"/>
        </w:rPr>
      </w:pPr>
      <w:r w:rsidRPr="006918E8">
        <w:rPr>
          <w:rFonts w:ascii="Arial" w:hAnsi="Arial" w:cs="Arial"/>
        </w:rPr>
        <w:t>Cuando la empresa esté inscrita en el Registro Oficial de Licitadores y Empresas Clasificadas del Sector Público o figure en una base de datos nacional de un Estado miembro de la Unión Europea, como un expediente virtual de la empresa, un sistema de almacenamiento electrónico de documentos o un sistema de precalificación, y éstos sean accesibles de modo gratuito para los citados órganos, no estará obligada a presentar los documentos justificativos u otra prueba documental de los datos inscritos en los referidos lugares, siendo únicamente necesario la manifestación expresa por parte de la licitadora de su inscripción en el Registro o base de datos correspondiente.</w:t>
      </w:r>
    </w:p>
    <w:p w:rsidR="00367F2F" w:rsidRPr="006918E8" w:rsidRDefault="00367F2F" w:rsidP="00233FE9">
      <w:pPr>
        <w:autoSpaceDE w:val="0"/>
        <w:autoSpaceDN w:val="0"/>
        <w:adjustRightInd w:val="0"/>
        <w:spacing w:before="60" w:line="240" w:lineRule="atLeast"/>
        <w:jc w:val="both"/>
        <w:rPr>
          <w:rFonts w:ascii="Arial" w:hAnsi="Arial" w:cs="Arial"/>
          <w:shd w:val="clear" w:color="auto" w:fill="FFFFFF"/>
        </w:rPr>
      </w:pPr>
      <w:r w:rsidRPr="006918E8">
        <w:rPr>
          <w:rFonts w:ascii="Arial" w:hAnsi="Arial" w:cs="Arial"/>
        </w:rPr>
        <w:t xml:space="preserve">3.- De no cumplimentarse adecuadamente, y en el plazo establecido, la presentación de la documentación a que se hace referencia en los dos apartados anteriores, se entenderá que la licitadora ha retirado su oferta, procediéndose </w:t>
      </w:r>
      <w:r w:rsidRPr="006918E8">
        <w:rPr>
          <w:rFonts w:ascii="Arial" w:hAnsi="Arial" w:cs="Arial"/>
          <w:shd w:val="clear" w:color="auto" w:fill="FFFFFF"/>
        </w:rPr>
        <w:t>a exigirle el importe del 3 % del presupuesto base de licitación, IVA excluido, en concepto de penalidad, que se hará efectivo en primer lugar contra la garantía provisional, si se hubiera constituido.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shd w:val="clear" w:color="auto" w:fill="FFFFFF"/>
        </w:rPr>
        <w:t>En el supuesto señalado en el párrafo anterior</w:t>
      </w:r>
      <w:r w:rsidRPr="006918E8">
        <w:rPr>
          <w:rFonts w:ascii="Arial" w:hAnsi="Arial" w:cs="Arial"/>
        </w:rPr>
        <w:t xml:space="preserve"> se procederá a recabar la misma documentación a la licitadora siguiente, por el orden en que hayan quedado clasificadas las ofertas (art. 150.2 de la LCSP).</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4.- La licitadora que no cumplimente lo establecido en esta cláusula dentro del plazo señalado mediando dolo, culpa o negligencia podrá ser declarada en prohibición de contratar según lo previsto en el artículo 71.2 a) de la LCSP.</w:t>
      </w:r>
    </w:p>
    <w:p w:rsidR="00367F2F" w:rsidRPr="00543BD7" w:rsidRDefault="00367F2F" w:rsidP="00233FE9">
      <w:pPr>
        <w:pStyle w:val="3izenburua"/>
        <w:spacing w:line="240" w:lineRule="atLeast"/>
        <w:jc w:val="both"/>
        <w:rPr>
          <w:color w:val="000000"/>
          <w:sz w:val="22"/>
          <w:szCs w:val="22"/>
        </w:rPr>
      </w:pPr>
      <w:bookmarkStart w:id="196" w:name="_Toc463331557"/>
      <w:bookmarkStart w:id="197" w:name="_Toc506479396"/>
      <w:bookmarkStart w:id="198" w:name="_Toc24615633"/>
      <w:r w:rsidRPr="00543BD7">
        <w:rPr>
          <w:color w:val="000000"/>
          <w:sz w:val="22"/>
          <w:szCs w:val="22"/>
        </w:rPr>
        <w:t>33.3.- Garantía definitiva</w:t>
      </w:r>
      <w:bookmarkEnd w:id="196"/>
      <w:bookmarkEnd w:id="197"/>
      <w:bookmarkEnd w:id="198"/>
    </w:p>
    <w:p w:rsidR="00367F2F" w:rsidRPr="006918E8" w:rsidRDefault="00367F2F" w:rsidP="00911770">
      <w:pPr>
        <w:autoSpaceDE w:val="0"/>
        <w:autoSpaceDN w:val="0"/>
        <w:adjustRightInd w:val="0"/>
        <w:spacing w:before="60" w:line="240" w:lineRule="atLeast"/>
        <w:jc w:val="both"/>
        <w:rPr>
          <w:rFonts w:ascii="Arial" w:hAnsi="Arial" w:cs="Arial"/>
        </w:rPr>
      </w:pPr>
      <w:r w:rsidRPr="006918E8">
        <w:rPr>
          <w:rFonts w:ascii="Arial" w:hAnsi="Arial" w:cs="Arial"/>
        </w:rPr>
        <w:t xml:space="preserve">1.- La licitadora que presente la mejor oferta, de conformidad con lo dispuesto en el artículo 145 de la LCSP, deberá constituir a disposición del órgano de contratación una garantía definitiva. </w:t>
      </w:r>
      <w:r w:rsidR="009B5E92" w:rsidRPr="009B5E92">
        <w:rPr>
          <w:rFonts w:ascii="Arial" w:hAnsi="Arial" w:cs="Arial"/>
        </w:rPr>
        <w:t>Su cuantía será igual al 5 % del importe del precio final ofertado por la licitadora o del presupuesto base de licitación cuando el contrato se formule en función de precios unitarios, excluido el Impuesto sobre el Valor Añadido</w:t>
      </w:r>
      <w:r w:rsidRPr="006918E8">
        <w:rPr>
          <w:rFonts w:ascii="Arial" w:hAnsi="Arial" w:cs="Arial"/>
        </w:rPr>
        <w:t xml:space="preserve">. </w:t>
      </w:r>
      <w:r w:rsidRPr="00C95DDB">
        <w:rPr>
          <w:rFonts w:ascii="Arial" w:hAnsi="Arial" w:cs="Arial"/>
        </w:rPr>
        <w:t>La constitución de esta garantía deberá ser acreditada en el plazo de diez días hábiles a contar desde el siguiente a aquel en que hubiera recibido el requerimiento del artículo 150.2 de la LCSP</w:t>
      </w:r>
      <w:r w:rsidRPr="006918E8">
        <w:rPr>
          <w:rFonts w:ascii="Arial" w:hAnsi="Arial" w:cs="Arial"/>
        </w:rPr>
        <w:t>.</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2.- La garantía definitiva que figura en el </w:t>
      </w:r>
      <w:hyperlink w:anchor="CC_18" w:history="1">
        <w:r w:rsidRPr="006918E8">
          <w:rPr>
            <w:rStyle w:val="Hiperesteka"/>
            <w:rFonts w:ascii="Arial" w:hAnsi="Arial" w:cs="Arial"/>
            <w:b/>
          </w:rPr>
          <w:t>apartado 1</w:t>
        </w:r>
        <w:r w:rsidR="00206F5B">
          <w:rPr>
            <w:rStyle w:val="Hiperesteka"/>
            <w:rFonts w:ascii="Arial" w:hAnsi="Arial" w:cs="Arial"/>
            <w:b/>
          </w:rPr>
          <w:t>8</w:t>
        </w:r>
      </w:hyperlink>
      <w:r w:rsidRPr="006918E8">
        <w:rPr>
          <w:rFonts w:ascii="Arial" w:hAnsi="Arial" w:cs="Arial"/>
        </w:rPr>
        <w:t xml:space="preserve"> del cuadro de características podrá constituirse en cualquiera de las formas previstas en los artículos 108 de la LCSP y 55 y siguientes del RGLCAP. De no cumplirse este requisito por causas imputables a la empresa adjudicataria, la Administración no efectuará la adjudicación a su favor.</w:t>
      </w:r>
    </w:p>
    <w:p w:rsidR="00367F2F" w:rsidRPr="006918E8" w:rsidRDefault="00367F2F" w:rsidP="00911770">
      <w:pPr>
        <w:autoSpaceDE w:val="0"/>
        <w:autoSpaceDN w:val="0"/>
        <w:adjustRightInd w:val="0"/>
        <w:spacing w:before="60" w:line="240" w:lineRule="atLeast"/>
        <w:jc w:val="both"/>
        <w:rPr>
          <w:rFonts w:ascii="Arial" w:hAnsi="Arial" w:cs="Arial"/>
        </w:rPr>
      </w:pPr>
      <w:r w:rsidRPr="006918E8">
        <w:rPr>
          <w:rFonts w:ascii="Arial" w:hAnsi="Arial" w:cs="Arial"/>
        </w:rPr>
        <w:t>3.- Si así se prevé en el citado apartado del cuadro de características, podrá constituirse mediante retención en el precio.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En caso de constituirse mediante retención en el precio, la garantía definitiva será repercutida a la contratista, previa autorización expresa, deduciéndose su importe de la primera factura y sucesivas hasta alcanzar la totalidad de la misma.</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4.- En caso de que se hagan efectivas sobre esta garantía las penalidades o indemnizaciones exigibles a la contratista, esta deberá reponer o ampliar aquella en la cuantía que corresponda en el plazo de </w:t>
      </w:r>
      <w:r>
        <w:rPr>
          <w:rFonts w:ascii="Arial" w:hAnsi="Arial" w:cs="Arial"/>
        </w:rPr>
        <w:t>quince</w:t>
      </w:r>
      <w:r w:rsidRPr="006918E8">
        <w:rPr>
          <w:rFonts w:ascii="Arial" w:hAnsi="Arial" w:cs="Arial"/>
        </w:rPr>
        <w:t xml:space="preserve"> días naturales desde la ejecución, incurriendo en caso contrario en causa de resolución.</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5.- Cuando como consecuencia de una modificación del contrato experimente variación su precio, deberá reajustarse la garantía en el plazo de </w:t>
      </w:r>
      <w:r>
        <w:rPr>
          <w:rFonts w:ascii="Arial" w:hAnsi="Arial" w:cs="Arial"/>
        </w:rPr>
        <w:t>quince</w:t>
      </w:r>
      <w:r w:rsidRPr="006918E8">
        <w:rPr>
          <w:rFonts w:ascii="Arial" w:hAnsi="Arial" w:cs="Arial"/>
        </w:rPr>
        <w:t xml:space="preserve"> días naturales contados desde la fecha en que se notifique a la adjudicataria el acuerdo de modificación, para que guarde la debida proporción con el nuevo precio modificado.</w:t>
      </w:r>
    </w:p>
    <w:p w:rsidR="00367F2F" w:rsidRPr="006918E8" w:rsidRDefault="00367F2F" w:rsidP="00233FE9">
      <w:pPr>
        <w:autoSpaceDE w:val="0"/>
        <w:autoSpaceDN w:val="0"/>
        <w:adjustRightInd w:val="0"/>
        <w:spacing w:before="60" w:line="240" w:lineRule="atLeast"/>
        <w:jc w:val="both"/>
        <w:rPr>
          <w:rFonts w:ascii="Arial" w:hAnsi="Arial" w:cs="Arial"/>
        </w:rPr>
      </w:pPr>
      <w:bookmarkStart w:id="199" w:name="_Toc463331558"/>
      <w:bookmarkStart w:id="200" w:name="_Toc506479397"/>
      <w:r w:rsidRPr="006918E8">
        <w:rPr>
          <w:rFonts w:ascii="Arial" w:hAnsi="Arial" w:cs="Arial"/>
        </w:rPr>
        <w:t>6.- En todo caso, la garantía definitiva responderá de los conceptos a que se refiere el artículo 110 de la LCSP. Dentro de dichos conceptos se incluye el incumplimiento por parte de la contratista de la obligación de indemnizar los daños y perjuicios ocasionados a terceras personas como consecuencia de la incorrecta ejecución de las prestaciones objeto del contrato, prevista en el artículo 196 de la LCSP.</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7.- En aquellos supuestos en los que se constituya garantía provisional la adjudicataria potestativamente podrá aplicar el importe de la garantía provisional a la definitiva, o proceder a la nueva constitución de esta última.</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8.- La garantía complementaria se establecerá de conformidad con lo previsto en el artículo 107.2 de la LCSP, y se estará, en su caso, a lo dispuesto en el </w:t>
      </w:r>
      <w:hyperlink w:anchor="CC_18" w:history="1">
        <w:r w:rsidRPr="006918E8">
          <w:rPr>
            <w:rStyle w:val="Hiperesteka"/>
            <w:rFonts w:ascii="Arial" w:hAnsi="Arial" w:cs="Arial"/>
            <w:b/>
          </w:rPr>
          <w:t>apartado 1</w:t>
        </w:r>
        <w:r w:rsidR="00206F5B">
          <w:rPr>
            <w:rStyle w:val="Hiperesteka"/>
            <w:rFonts w:ascii="Arial" w:hAnsi="Arial" w:cs="Arial"/>
            <w:b/>
          </w:rPr>
          <w:t>8</w:t>
        </w:r>
      </w:hyperlink>
      <w:r w:rsidRPr="006918E8">
        <w:rPr>
          <w:rFonts w:ascii="Arial" w:hAnsi="Arial" w:cs="Arial"/>
        </w:rPr>
        <w:t xml:space="preserve"> del cuadro de características.</w:t>
      </w:r>
    </w:p>
    <w:p w:rsidR="00367F2F" w:rsidRPr="00543BD7" w:rsidRDefault="00367F2F" w:rsidP="00233FE9">
      <w:pPr>
        <w:pStyle w:val="3izenburua"/>
        <w:spacing w:line="240" w:lineRule="atLeast"/>
        <w:jc w:val="both"/>
        <w:rPr>
          <w:color w:val="000000"/>
          <w:sz w:val="22"/>
          <w:szCs w:val="22"/>
        </w:rPr>
      </w:pPr>
      <w:bookmarkStart w:id="201" w:name="_Toc463331559"/>
      <w:bookmarkStart w:id="202" w:name="_Toc506479398"/>
      <w:bookmarkStart w:id="203" w:name="_Toc24615634"/>
      <w:bookmarkEnd w:id="199"/>
      <w:bookmarkEnd w:id="200"/>
      <w:r w:rsidRPr="00543BD7">
        <w:rPr>
          <w:color w:val="000000"/>
          <w:sz w:val="22"/>
          <w:szCs w:val="22"/>
        </w:rPr>
        <w:t>33.4.- Adjudicación</w:t>
      </w:r>
      <w:bookmarkEnd w:id="201"/>
      <w:bookmarkEnd w:id="202"/>
      <w:bookmarkEnd w:id="203"/>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El órgano de contratación deberá adjudicar el contrato dentro de los </w:t>
      </w:r>
      <w:r>
        <w:rPr>
          <w:rFonts w:ascii="Arial" w:hAnsi="Arial" w:cs="Arial"/>
        </w:rPr>
        <w:t>cinco</w:t>
      </w:r>
      <w:r w:rsidRPr="006918E8">
        <w:rPr>
          <w:rFonts w:ascii="Arial" w:hAnsi="Arial" w:cs="Arial"/>
        </w:rPr>
        <w:t xml:space="preserve"> días hábiles siguientes a la recepción de la documentación a la que se refiere la </w:t>
      </w:r>
      <w:hyperlink w:anchor="Cl_33_2" w:history="1">
        <w:r w:rsidRPr="006918E8">
          <w:rPr>
            <w:rStyle w:val="Hiperesteka"/>
            <w:rFonts w:ascii="Arial" w:hAnsi="Arial" w:cs="Arial"/>
            <w:b/>
          </w:rPr>
          <w:t>cláusula 33.2</w:t>
        </w:r>
      </w:hyperlink>
      <w:r w:rsidRPr="006918E8">
        <w:rPr>
          <w:rFonts w:ascii="Arial" w:hAnsi="Arial" w:cs="Arial"/>
        </w:rPr>
        <w:t>.</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No obstante cuando el único criterio para seleccionar a la adjudicataria del contrato sea el del precio, la adjudicación deberá recaer en el plazo máximo de quince días a contar desde el siguiente al de apertura de las proposiciones.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No podrá declararse desierta una licitación cuando exista alguna oferta o proposición que sea admisible de acuerdo con los criterios que figuren en el pliego.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2.- La resolución de adjudicación deberá ser motivada y se notificará a las empresas licitadoras, debiendo ser publicada en el perfil de contratante en el plazo de </w:t>
      </w:r>
      <w:r>
        <w:rPr>
          <w:rFonts w:ascii="Arial" w:hAnsi="Arial" w:cs="Arial"/>
        </w:rPr>
        <w:t>quince</w:t>
      </w:r>
      <w:r w:rsidRPr="006918E8">
        <w:rPr>
          <w:rFonts w:ascii="Arial" w:hAnsi="Arial" w:cs="Arial"/>
        </w:rPr>
        <w:t xml:space="preserve"> días.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3.- La información sobre el convenio colectivo que la empresa adjudicataria declare aplicable al personal que realice la actividad objeto del contrato se incluirá en la resolución de adjudicación y se publicará en el perfil de contratante.</w:t>
      </w:r>
    </w:p>
    <w:p w:rsidR="00367F2F" w:rsidRPr="00F77B12" w:rsidRDefault="00367F2F" w:rsidP="00F77B12">
      <w:pPr>
        <w:autoSpaceDE w:val="0"/>
        <w:autoSpaceDN w:val="0"/>
        <w:adjustRightInd w:val="0"/>
        <w:spacing w:before="60" w:line="240" w:lineRule="atLeast"/>
        <w:jc w:val="both"/>
        <w:rPr>
          <w:rFonts w:ascii="Arial" w:hAnsi="Arial" w:cs="Arial"/>
        </w:rPr>
      </w:pPr>
      <w:r w:rsidRPr="00F77B12">
        <w:rPr>
          <w:rFonts w:ascii="Arial" w:hAnsi="Arial" w:cs="Arial"/>
        </w:rPr>
        <w:t>4.- La notificación y la publicidad a que se refiere el apartado 2 anterior contendrá la información necesaria que permita a las personas interesadas en el procedimiento de adjudicación interponer recurso suficientemente fundado contra la decisión de adjudicación, y en particular la exigida por el artículo 151.2 de la LCSP.</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5.- Será de aplicación a la motivación de la adjudicación la excepción de confidencialidad contenida en el artículo 155.3 de la LCSP.</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6.- En todo caso, en la notificación y en el perfil de contratante se indicará el plazo en que debe procederse a su formalización conforme a lo dispuesto en el artículo 153 de la LCSP.</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7.- La notificación se hará por comparecencia en la sede electrónica de la Diputación Foral de Gipuzkoa.</w:t>
      </w:r>
    </w:p>
    <w:p w:rsidR="00367F2F" w:rsidRPr="006918E8" w:rsidRDefault="00367F2F" w:rsidP="00233FE9">
      <w:pPr>
        <w:pStyle w:val="2izenburua"/>
        <w:spacing w:line="240" w:lineRule="atLeast"/>
        <w:jc w:val="both"/>
        <w:rPr>
          <w:i w:val="0"/>
          <w:iCs w:val="0"/>
          <w:sz w:val="22"/>
          <w:szCs w:val="22"/>
        </w:rPr>
      </w:pPr>
      <w:bookmarkStart w:id="204" w:name="_Toc463331560"/>
      <w:bookmarkStart w:id="205" w:name="_Toc506479399"/>
      <w:bookmarkStart w:id="206" w:name="_Toc24615635"/>
      <w:r w:rsidRPr="006918E8">
        <w:rPr>
          <w:i w:val="0"/>
          <w:iCs w:val="0"/>
          <w:sz w:val="22"/>
          <w:szCs w:val="22"/>
        </w:rPr>
        <w:t>34.- Formalización del contrato</w:t>
      </w:r>
      <w:bookmarkEnd w:id="204"/>
      <w:bookmarkEnd w:id="205"/>
      <w:bookmarkEnd w:id="206"/>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El contrato deberá formalizarse en documento administrativo que se ajuste con exactitud a las condiciones de la licitación, constituyendo dicho documento título suficiente para acceder a cualquier registro público. No obstante, la contratista podrá solicitar que el contrato se eleve a escritura pública, corriendo de su cargo los correspondientes gastos. En ningún caso, se podrán incluir en el documento en que se formalice el contrato cláusulas que impliquen alteración de los términos de la adjudicación.</w:t>
      </w:r>
    </w:p>
    <w:p w:rsidR="003B0FBD" w:rsidRPr="003B0FBD" w:rsidRDefault="003B0FBD" w:rsidP="003B0FBD">
      <w:pPr>
        <w:autoSpaceDE w:val="0"/>
        <w:autoSpaceDN w:val="0"/>
        <w:adjustRightInd w:val="0"/>
        <w:spacing w:before="60" w:line="240" w:lineRule="atLeast"/>
        <w:jc w:val="both"/>
        <w:rPr>
          <w:rFonts w:ascii="Arial" w:hAnsi="Arial" w:cs="Arial"/>
        </w:rPr>
      </w:pPr>
      <w:r w:rsidRPr="003B0FBD">
        <w:rPr>
          <w:rFonts w:ascii="Arial" w:hAnsi="Arial" w:cs="Arial"/>
        </w:rPr>
        <w:t>2.- El contrato se perfecciona con su formalización y en ningún caso podrá iniciarse la ejecución del contrato sin su previa formalización</w:t>
      </w:r>
      <w:r w:rsidRPr="00720468">
        <w:rPr>
          <w:rFonts w:ascii="Arial" w:hAnsi="Arial" w:cs="Arial"/>
        </w:rPr>
        <w:t>, es decir, sin la prestación del consentimiento de las partes. En caso de que las firmas electrónicas de las partes se hayan efectuado en distintas fechas, se considerará que el contrato se ha perfeccionado en la última de las fechas</w:t>
      </w:r>
      <w:r w:rsidRPr="003B0FBD">
        <w:rPr>
          <w:rFonts w:ascii="Arial" w:hAnsi="Arial" w:cs="Arial"/>
        </w:rPr>
        <w:t>.</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3.- Previamente a la firma del contrato, la persona representante de la adjudicataria deberá presentar ante el órgano de contratación:</w:t>
      </w:r>
    </w:p>
    <w:p w:rsidR="00367F2F" w:rsidRPr="006918E8" w:rsidRDefault="00367F2F" w:rsidP="00B81BD0">
      <w:pPr>
        <w:numPr>
          <w:ilvl w:val="0"/>
          <w:numId w:val="9"/>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Los documentos que acrediten su identidad y representación.</w:t>
      </w:r>
    </w:p>
    <w:p w:rsidR="00367F2F" w:rsidRPr="006918E8" w:rsidRDefault="00367F2F" w:rsidP="00B81BD0">
      <w:pPr>
        <w:numPr>
          <w:ilvl w:val="0"/>
          <w:numId w:val="9"/>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Si la adjudicataria fuera una Unión Temporal de Empresas, escritura pública de su constitución, CIF asignado y nombramiento de la persona representante con poder suficiente.</w:t>
      </w:r>
    </w:p>
    <w:p w:rsidR="00367F2F" w:rsidRPr="006918E8" w:rsidRDefault="00367F2F" w:rsidP="00B81BD0">
      <w:pPr>
        <w:numPr>
          <w:ilvl w:val="0"/>
          <w:numId w:val="9"/>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Si se hubiese presentado certificado expedido por el Registro de Licitadores y Empresas Clasificadas de la Comunidad Autónoma del País Vasco o del Registro Oficial de Licitadores y Empresas Clasificadas del Estado, la adjudicataria deberá reiterar la vigencia de las circunstancias que motivaron su expedición.</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4.- Si el contrato es susceptible de recurso especial en materia de contratación, la formalización no podrá efectuarse antes de que transcurran </w:t>
      </w:r>
      <w:r>
        <w:rPr>
          <w:rFonts w:ascii="Arial" w:hAnsi="Arial" w:cs="Arial"/>
        </w:rPr>
        <w:t>quince</w:t>
      </w:r>
      <w:r w:rsidRPr="006918E8">
        <w:rPr>
          <w:rFonts w:ascii="Arial" w:hAnsi="Arial" w:cs="Arial"/>
        </w:rPr>
        <w:t xml:space="preserve"> días hábiles desde que se remita la notificación de la adjudicación a las licitadoras.</w:t>
      </w:r>
    </w:p>
    <w:p w:rsidR="00367F2F" w:rsidRPr="006918E8" w:rsidRDefault="00367F2F" w:rsidP="00233FE9">
      <w:pPr>
        <w:tabs>
          <w:tab w:val="left" w:pos="3119"/>
        </w:tabs>
        <w:autoSpaceDE w:val="0"/>
        <w:autoSpaceDN w:val="0"/>
        <w:adjustRightInd w:val="0"/>
        <w:spacing w:before="60" w:line="240" w:lineRule="atLeast"/>
        <w:jc w:val="both"/>
        <w:rPr>
          <w:rFonts w:ascii="Arial" w:hAnsi="Arial" w:cs="Arial"/>
        </w:rPr>
      </w:pPr>
      <w:r w:rsidRPr="006918E8">
        <w:rPr>
          <w:rFonts w:ascii="Arial" w:hAnsi="Arial" w:cs="Arial"/>
        </w:rPr>
        <w:t xml:space="preserve">El órgano de contratación requerirá a la adjudicataria para que formalice el contrato en plazo no superior a </w:t>
      </w:r>
      <w:r>
        <w:rPr>
          <w:rFonts w:ascii="Arial" w:hAnsi="Arial" w:cs="Arial"/>
        </w:rPr>
        <w:t>cinco</w:t>
      </w:r>
      <w:r w:rsidRPr="006918E8">
        <w:rPr>
          <w:rFonts w:ascii="Arial" w:hAnsi="Arial" w:cs="Arial"/>
        </w:rPr>
        <w:t xml:space="preserve"> días naturales a contar desde el siguiente a aquel en que hubiera recibido el requerimiento, una vez transcurrido el plazo previsto en el párrafo anterior sin que se hubiera interpuesto recurso que lleve aparejada la suspensión de la formalización del contrato. De igual forma procederá cuando el órgano competente para la resolución del recurso hubiera levantado la suspensión.</w:t>
      </w:r>
    </w:p>
    <w:p w:rsidR="00367F2F" w:rsidRPr="006918E8" w:rsidRDefault="00367F2F" w:rsidP="00233FE9">
      <w:pPr>
        <w:tabs>
          <w:tab w:val="left" w:pos="3119"/>
        </w:tabs>
        <w:autoSpaceDE w:val="0"/>
        <w:autoSpaceDN w:val="0"/>
        <w:adjustRightInd w:val="0"/>
        <w:spacing w:before="60" w:line="240" w:lineRule="atLeast"/>
        <w:jc w:val="both"/>
        <w:rPr>
          <w:rFonts w:ascii="Arial" w:hAnsi="Arial" w:cs="Arial"/>
        </w:rPr>
      </w:pPr>
      <w:r w:rsidRPr="006918E8">
        <w:rPr>
          <w:rFonts w:ascii="Arial" w:hAnsi="Arial" w:cs="Arial"/>
        </w:rPr>
        <w:t xml:space="preserve">5.- En los restantes casos, la formalización del contrato deberá efectuarse en el plazo máximo de </w:t>
      </w:r>
      <w:r>
        <w:rPr>
          <w:rFonts w:ascii="Arial" w:hAnsi="Arial" w:cs="Arial"/>
        </w:rPr>
        <w:t>quince</w:t>
      </w:r>
      <w:r w:rsidRPr="006918E8">
        <w:rPr>
          <w:rFonts w:ascii="Arial" w:hAnsi="Arial" w:cs="Arial"/>
        </w:rPr>
        <w:t xml:space="preserve"> días hábiles contados desde el siguiente al de la recepción por la adjudicataria de la notificación de la adjudicación.</w:t>
      </w:r>
    </w:p>
    <w:p w:rsidR="00367F2F" w:rsidRPr="006918E8" w:rsidRDefault="00367F2F" w:rsidP="00233FE9">
      <w:pPr>
        <w:spacing w:before="60" w:line="240" w:lineRule="atLeast"/>
        <w:jc w:val="both"/>
        <w:rPr>
          <w:rFonts w:ascii="Arial" w:hAnsi="Arial" w:cs="Arial"/>
        </w:rPr>
      </w:pPr>
      <w:r w:rsidRPr="006918E8">
        <w:rPr>
          <w:rFonts w:ascii="Arial" w:hAnsi="Arial" w:cs="Arial"/>
        </w:rPr>
        <w:t>6.- Deberán incorporarse expresamente al contenido del contrato las obligaciones que asuma la adjudicataria en su propuesta técnica con relación a los aspectos valorados como criterios de adjudicación relativos a aspectos sociales y medioambientales, según lo establecido en el artículo 11.3 de la Norma Foral 11/2014, de 29 de octubre, de incorporación de cláusulas contractuales relativas a la compra pública socialmente responsable en la contratación del sector público foral.</w:t>
      </w:r>
    </w:p>
    <w:p w:rsidR="00367F2F" w:rsidRPr="00C53CC1" w:rsidRDefault="00367F2F" w:rsidP="00C53CC1">
      <w:pPr>
        <w:spacing w:before="60" w:line="240" w:lineRule="atLeast"/>
        <w:jc w:val="both"/>
        <w:rPr>
          <w:rFonts w:ascii="Arial" w:hAnsi="Arial" w:cs="Arial"/>
        </w:rPr>
      </w:pPr>
      <w:r w:rsidRPr="006918E8">
        <w:rPr>
          <w:rFonts w:ascii="Arial" w:hAnsi="Arial" w:cs="Arial"/>
        </w:rPr>
        <w:t xml:space="preserve">7.- Cuando por causas imputables a la adjudicataria no se hubiese formalizado el contrato dentro del plazo indicado </w:t>
      </w:r>
      <w:r w:rsidRPr="00C53CC1">
        <w:rPr>
          <w:rFonts w:ascii="Arial" w:hAnsi="Arial" w:cs="Arial"/>
        </w:rPr>
        <w:t>se le exigirá el importe del 3 % del presupuesto base de licitación, IVA excluido, en concepto de penalidad, que se hará efectivo en primer lugar contra la garantía definitiva, si se hubiera constituido, sin perjuicio de que pueda ser declarada incursa en prohibición de contratar, según lo previsto en el artículo 71.2.b) de la LCSP.</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8.- Si las causas de la no formalización fueren imputables a la Administración, se indemnizará a la contratista de los daños y perjuicios que la demora le pudiera ocasionar.</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9.- De la formalización del contrato se dará publicidad según lo dispuesto en el artículo 154 de la LCSP.</w:t>
      </w:r>
    </w:p>
    <w:p w:rsidR="00367F2F" w:rsidRPr="006918E8" w:rsidRDefault="00367F2F" w:rsidP="00C53CC1">
      <w:pPr>
        <w:autoSpaceDE w:val="0"/>
        <w:autoSpaceDN w:val="0"/>
        <w:adjustRightInd w:val="0"/>
        <w:spacing w:before="60" w:line="240" w:lineRule="atLeast"/>
        <w:jc w:val="both"/>
        <w:rPr>
          <w:rFonts w:ascii="Arial" w:hAnsi="Arial" w:cs="Arial"/>
        </w:rPr>
      </w:pPr>
    </w:p>
    <w:p w:rsidR="00367F2F" w:rsidRPr="006918E8" w:rsidRDefault="00367F2F" w:rsidP="00233FE9">
      <w:pPr>
        <w:pStyle w:val="1izenburua"/>
        <w:spacing w:line="240" w:lineRule="atLeast"/>
        <w:jc w:val="center"/>
        <w:rPr>
          <w:sz w:val="22"/>
          <w:szCs w:val="22"/>
        </w:rPr>
      </w:pPr>
      <w:bookmarkStart w:id="207" w:name="_Toc463331561"/>
      <w:bookmarkStart w:id="208" w:name="_Toc506479400"/>
      <w:bookmarkStart w:id="209" w:name="_Toc24615636"/>
      <w:r w:rsidRPr="006918E8">
        <w:rPr>
          <w:sz w:val="22"/>
          <w:szCs w:val="22"/>
        </w:rPr>
        <w:t>CAPÍTULO III - EJECUCIÓN DEL CONTRA</w:t>
      </w:r>
      <w:bookmarkEnd w:id="207"/>
      <w:r w:rsidRPr="006918E8">
        <w:rPr>
          <w:sz w:val="22"/>
          <w:szCs w:val="22"/>
        </w:rPr>
        <w:t>TO</w:t>
      </w:r>
      <w:bookmarkEnd w:id="208"/>
      <w:bookmarkEnd w:id="209"/>
    </w:p>
    <w:p w:rsidR="00367F2F" w:rsidRPr="006918E8" w:rsidRDefault="00367F2F" w:rsidP="00233FE9">
      <w:pPr>
        <w:pStyle w:val="2izenburua"/>
        <w:spacing w:line="240" w:lineRule="atLeast"/>
        <w:jc w:val="both"/>
        <w:rPr>
          <w:i w:val="0"/>
          <w:iCs w:val="0"/>
          <w:sz w:val="22"/>
          <w:szCs w:val="22"/>
        </w:rPr>
      </w:pPr>
      <w:bookmarkStart w:id="210" w:name="_Toc506479401"/>
      <w:bookmarkStart w:id="211" w:name="_Toc24615637"/>
      <w:bookmarkStart w:id="212" w:name="_Toc463331562"/>
      <w:r w:rsidRPr="006918E8">
        <w:rPr>
          <w:i w:val="0"/>
          <w:iCs w:val="0"/>
          <w:sz w:val="22"/>
        </w:rPr>
        <w:t>35.-</w:t>
      </w:r>
      <w:r w:rsidRPr="006918E8">
        <w:rPr>
          <w:i w:val="0"/>
          <w:iCs w:val="0"/>
          <w:sz w:val="22"/>
          <w:szCs w:val="22"/>
        </w:rPr>
        <w:t xml:space="preserve"> Responsable del contrato</w:t>
      </w:r>
      <w:bookmarkEnd w:id="210"/>
      <w:bookmarkEnd w:id="211"/>
      <w:r w:rsidRPr="006918E8">
        <w:rPr>
          <w:i w:val="0"/>
          <w:iCs w:val="0"/>
          <w:sz w:val="22"/>
          <w:szCs w:val="22"/>
        </w:rPr>
        <w:t xml:space="preserve"> </w:t>
      </w:r>
      <w:bookmarkEnd w:id="212"/>
    </w:p>
    <w:p w:rsidR="00367F2F" w:rsidRPr="006918E8" w:rsidRDefault="00367F2F" w:rsidP="00233FE9">
      <w:pPr>
        <w:spacing w:before="60" w:line="240" w:lineRule="atLeast"/>
        <w:jc w:val="both"/>
        <w:rPr>
          <w:rFonts w:ascii="Arial" w:hAnsi="Arial" w:cs="Arial"/>
        </w:rPr>
      </w:pPr>
      <w:r w:rsidRPr="006918E8">
        <w:rPr>
          <w:rFonts w:ascii="Arial" w:hAnsi="Arial" w:cs="Arial"/>
        </w:rPr>
        <w:t>1.- El órgano de contratación designará en la resolución de adjudicación del contrato a una persona responsable del contrato, a la que corresponderá supervisar su ejecución y adoptar las decisiones y dictar las instrucciones necesarias con el fin de asegurar la correcta realización de la prestación pactada.</w:t>
      </w:r>
    </w:p>
    <w:p w:rsidR="00367F2F" w:rsidRPr="006918E8" w:rsidRDefault="00367F2F" w:rsidP="00233FE9">
      <w:pPr>
        <w:spacing w:before="60" w:line="240" w:lineRule="atLeast"/>
        <w:jc w:val="both"/>
        <w:rPr>
          <w:rFonts w:ascii="Arial" w:hAnsi="Arial" w:cs="Arial"/>
        </w:rPr>
      </w:pPr>
      <w:r w:rsidRPr="006918E8">
        <w:rPr>
          <w:rFonts w:ascii="Arial" w:hAnsi="Arial" w:cs="Arial"/>
        </w:rPr>
        <w:t>Asimismo, la persona responsable del contrato podrá contar con personas colaboradoras, en función de títulos profesionales o conocimientos específicos, que serán identificadas en la misma resolución de adjudicación del contrato o, si ello no resultara posible en dicho momento, en otra posterior.</w:t>
      </w:r>
    </w:p>
    <w:p w:rsidR="00367F2F" w:rsidRPr="006918E8" w:rsidRDefault="00367F2F" w:rsidP="00233FE9">
      <w:pPr>
        <w:spacing w:before="60" w:line="240" w:lineRule="atLeast"/>
        <w:jc w:val="both"/>
        <w:rPr>
          <w:rFonts w:ascii="Arial" w:hAnsi="Arial" w:cs="Arial"/>
        </w:rPr>
      </w:pPr>
      <w:r w:rsidRPr="006918E8">
        <w:rPr>
          <w:rFonts w:ascii="Arial" w:hAnsi="Arial" w:cs="Arial"/>
        </w:rPr>
        <w:t>La persona responsable del contrato es la persona interlocutora entre la empresa adjudicataria y el órgano de contratación.</w:t>
      </w:r>
    </w:p>
    <w:p w:rsidR="00367F2F" w:rsidRPr="006918E8" w:rsidRDefault="00367F2F" w:rsidP="00233FE9">
      <w:pPr>
        <w:spacing w:before="60" w:line="240" w:lineRule="atLeast"/>
        <w:jc w:val="both"/>
        <w:rPr>
          <w:rFonts w:ascii="Arial" w:hAnsi="Arial" w:cs="Arial"/>
        </w:rPr>
      </w:pPr>
      <w:r w:rsidRPr="006918E8">
        <w:rPr>
          <w:rFonts w:ascii="Arial" w:hAnsi="Arial" w:cs="Arial"/>
        </w:rPr>
        <w:t>2.- Para el ejercicio de sus funciones, la persona responsable y quienes colaboren con ella tendrán libre acceso a los lugares de prestación del objeto del contrato y podrán realizar las inspecciones que consideren oportunas, acompañadas por la persona designada como coordinadora de seguridad y salud, siempre que dichos emplazamientos y sus condiciones técnicas sean determinantes para el desarrollo de las prestaciones objeto del contrato. Fuera de estos casos, la persona responsable del contrato deberá justificar la necesidad del acceso, de forma expresa y detallada en el expediente administrativo, que deberá ser ratificado, previamente, por el órgano de contratación.</w:t>
      </w:r>
    </w:p>
    <w:p w:rsidR="00367F2F" w:rsidRPr="006918E8" w:rsidRDefault="00367F2F" w:rsidP="00233FE9">
      <w:pPr>
        <w:spacing w:before="60" w:line="240" w:lineRule="atLeast"/>
        <w:jc w:val="both"/>
        <w:rPr>
          <w:rFonts w:ascii="Arial" w:hAnsi="Arial" w:cs="Arial"/>
        </w:rPr>
      </w:pPr>
      <w:r w:rsidRPr="006918E8">
        <w:rPr>
          <w:rFonts w:ascii="Arial" w:hAnsi="Arial" w:cs="Arial"/>
        </w:rPr>
        <w:t>Asimismo, podrán solicitar la información y documentación que estimen oportuna y promover y convocar las reuniones que resulten necesarias para la adecuada ejecución del objeto del contrato y para solucionar cualquier incidente en su ejecución.</w:t>
      </w:r>
    </w:p>
    <w:p w:rsidR="00367F2F" w:rsidRPr="006918E8" w:rsidRDefault="00367F2F" w:rsidP="00233FE9">
      <w:pPr>
        <w:spacing w:before="60" w:line="240" w:lineRule="atLeast"/>
        <w:jc w:val="both"/>
        <w:rPr>
          <w:rFonts w:ascii="Arial" w:hAnsi="Arial" w:cs="Arial"/>
        </w:rPr>
      </w:pPr>
      <w:r w:rsidRPr="006918E8">
        <w:rPr>
          <w:rFonts w:ascii="Arial" w:hAnsi="Arial" w:cs="Arial"/>
        </w:rPr>
        <w:t>3.- La persona responsable del contrato establecerá las directrices oportunas.</w:t>
      </w:r>
    </w:p>
    <w:p w:rsidR="00367F2F" w:rsidRPr="006918E8" w:rsidRDefault="00367F2F" w:rsidP="00233FE9">
      <w:pPr>
        <w:spacing w:before="60" w:line="240" w:lineRule="atLeast"/>
        <w:jc w:val="both"/>
        <w:rPr>
          <w:rFonts w:ascii="Arial" w:hAnsi="Arial" w:cs="Arial"/>
        </w:rPr>
      </w:pPr>
      <w:r w:rsidRPr="006918E8">
        <w:rPr>
          <w:rFonts w:ascii="Arial" w:hAnsi="Arial" w:cs="Arial"/>
        </w:rPr>
        <w:t>En particular, le corresponden las siguientes funciones:</w:t>
      </w:r>
    </w:p>
    <w:p w:rsidR="00367F2F" w:rsidRPr="006918E8" w:rsidRDefault="00367F2F" w:rsidP="00B81BD0">
      <w:pPr>
        <w:numPr>
          <w:ilvl w:val="2"/>
          <w:numId w:val="10"/>
        </w:numPr>
        <w:spacing w:before="60" w:line="240" w:lineRule="atLeast"/>
        <w:ind w:left="568" w:hanging="284"/>
        <w:jc w:val="both"/>
        <w:rPr>
          <w:rFonts w:ascii="Arial" w:hAnsi="Arial" w:cs="Arial"/>
        </w:rPr>
      </w:pPr>
      <w:r w:rsidRPr="006918E8">
        <w:rPr>
          <w:rFonts w:ascii="Arial" w:hAnsi="Arial" w:cs="Arial"/>
        </w:rPr>
        <w:t xml:space="preserve">Comprobar que la ejecución se lleva a cabo en los términos del contrato, y en el plazo de duración previsto. Dicha función posibilitará desarrollar las acciones necesarias para verificar si </w:t>
      </w:r>
      <w:r>
        <w:rPr>
          <w:rFonts w:ascii="Arial" w:hAnsi="Arial" w:cs="Arial"/>
        </w:rPr>
        <w:t xml:space="preserve">se </w:t>
      </w:r>
      <w:r w:rsidRPr="006918E8">
        <w:rPr>
          <w:rFonts w:ascii="Arial" w:hAnsi="Arial" w:cs="Arial"/>
        </w:rPr>
        <w:t>cumple</w:t>
      </w:r>
      <w:r>
        <w:rPr>
          <w:rFonts w:ascii="Arial" w:hAnsi="Arial" w:cs="Arial"/>
        </w:rPr>
        <w:t>n</w:t>
      </w:r>
      <w:r w:rsidRPr="006918E8">
        <w:rPr>
          <w:rFonts w:ascii="Arial" w:hAnsi="Arial" w:cs="Arial"/>
        </w:rPr>
        <w:t xml:space="preserve"> los requisitos de calidad del contrato y las cláusulas sociales, medioambientales, de tipo social e innovadoras.</w:t>
      </w:r>
    </w:p>
    <w:p w:rsidR="00367F2F" w:rsidRPr="006918E8" w:rsidRDefault="00367F2F" w:rsidP="00B81BD0">
      <w:pPr>
        <w:numPr>
          <w:ilvl w:val="2"/>
          <w:numId w:val="10"/>
        </w:numPr>
        <w:spacing w:before="60" w:line="240" w:lineRule="atLeast"/>
        <w:ind w:left="568" w:hanging="284"/>
        <w:jc w:val="both"/>
        <w:rPr>
          <w:rFonts w:ascii="Arial" w:hAnsi="Arial" w:cs="Arial"/>
        </w:rPr>
      </w:pPr>
      <w:r w:rsidRPr="006918E8">
        <w:rPr>
          <w:rFonts w:ascii="Arial" w:hAnsi="Arial" w:cs="Arial"/>
        </w:rPr>
        <w:t>Informar al órgano de contratación sobre los incumplimientos de cualquier clase y, cuando corresponda, proponer el inicio del procedimiento de imposición de penalidades, la suspensión del contrato, la resolución del contrato y la adopción de otras medidas para garantizar el correcto cumplimiento del contrato o para resarcir a la Administración de los daños y perjuicios que provoque el incumplimiento de la empresa contratista.</w:t>
      </w:r>
    </w:p>
    <w:p w:rsidR="00367F2F" w:rsidRPr="006918E8" w:rsidRDefault="00367F2F" w:rsidP="00B81BD0">
      <w:pPr>
        <w:numPr>
          <w:ilvl w:val="2"/>
          <w:numId w:val="10"/>
        </w:numPr>
        <w:spacing w:before="60" w:line="240" w:lineRule="atLeast"/>
        <w:ind w:left="568" w:hanging="284"/>
        <w:jc w:val="both"/>
        <w:rPr>
          <w:rFonts w:ascii="Arial" w:hAnsi="Arial" w:cs="Arial"/>
        </w:rPr>
      </w:pPr>
      <w:r w:rsidRPr="006918E8">
        <w:rPr>
          <w:rFonts w:ascii="Arial" w:hAnsi="Arial" w:cs="Arial"/>
        </w:rPr>
        <w:t>Recomendar cualquier cambio necesario en el contrato, como especificaciones, instrucciones u otros requisitos que proporcionen operaciones más eficaces.</w:t>
      </w:r>
    </w:p>
    <w:p w:rsidR="00367F2F" w:rsidRPr="006918E8" w:rsidRDefault="00367F2F" w:rsidP="00B81BD0">
      <w:pPr>
        <w:numPr>
          <w:ilvl w:val="2"/>
          <w:numId w:val="10"/>
        </w:numPr>
        <w:spacing w:before="60" w:line="240" w:lineRule="atLeast"/>
        <w:ind w:left="568" w:hanging="284"/>
        <w:jc w:val="both"/>
        <w:rPr>
          <w:rFonts w:ascii="Arial" w:hAnsi="Arial" w:cs="Arial"/>
        </w:rPr>
      </w:pPr>
      <w:r w:rsidRPr="006918E8">
        <w:rPr>
          <w:rFonts w:ascii="Arial" w:hAnsi="Arial" w:cs="Arial"/>
        </w:rPr>
        <w:t>Autorizar, siguiendo las instrucciones del órgano de contratación, la alteración de medios humanos o materiales adscritos al contrato en aquellos supuestos que no supongan modificación del mismo.</w:t>
      </w:r>
    </w:p>
    <w:p w:rsidR="00367F2F" w:rsidRPr="006918E8" w:rsidRDefault="00367F2F" w:rsidP="00B81BD0">
      <w:pPr>
        <w:numPr>
          <w:ilvl w:val="2"/>
          <w:numId w:val="10"/>
        </w:numPr>
        <w:spacing w:before="60" w:line="240" w:lineRule="atLeast"/>
        <w:ind w:left="568" w:hanging="284"/>
        <w:jc w:val="both"/>
        <w:rPr>
          <w:rFonts w:ascii="Arial" w:hAnsi="Arial" w:cs="Arial"/>
        </w:rPr>
      </w:pPr>
      <w:r w:rsidRPr="006918E8">
        <w:rPr>
          <w:rFonts w:ascii="Arial" w:hAnsi="Arial" w:cs="Arial"/>
        </w:rPr>
        <w:t>Informar y motivar la necesidad y procedencia de prórrogas.</w:t>
      </w:r>
    </w:p>
    <w:p w:rsidR="00367F2F" w:rsidRPr="006918E8" w:rsidRDefault="00367F2F" w:rsidP="00B81BD0">
      <w:pPr>
        <w:numPr>
          <w:ilvl w:val="2"/>
          <w:numId w:val="10"/>
        </w:numPr>
        <w:spacing w:before="60" w:line="240" w:lineRule="atLeast"/>
        <w:ind w:left="568" w:hanging="284"/>
        <w:jc w:val="both"/>
        <w:rPr>
          <w:rFonts w:ascii="Arial" w:hAnsi="Arial" w:cs="Arial"/>
        </w:rPr>
      </w:pPr>
      <w:r w:rsidRPr="006918E8">
        <w:rPr>
          <w:rFonts w:ascii="Arial" w:hAnsi="Arial" w:cs="Arial"/>
        </w:rPr>
        <w:t>Comprobar, en su caso, que la empresa contratista cumple con su obligación de pago a las subcontratistas.</w:t>
      </w:r>
    </w:p>
    <w:p w:rsidR="00367F2F" w:rsidRPr="006918E8" w:rsidRDefault="00367F2F" w:rsidP="00233FE9">
      <w:pPr>
        <w:spacing w:before="60" w:line="240" w:lineRule="atLeast"/>
        <w:jc w:val="both"/>
        <w:rPr>
          <w:rFonts w:ascii="Arial" w:hAnsi="Arial" w:cs="Arial"/>
        </w:rPr>
      </w:pPr>
      <w:r w:rsidRPr="006918E8">
        <w:rPr>
          <w:rFonts w:ascii="Arial" w:hAnsi="Arial" w:cs="Arial"/>
        </w:rPr>
        <w:t>4.- Si durante la ejecución del contrato se modificara la designación de la persona responsable del contrato o de las personas colaboradoras, será puesto en conocimiento de la empresa contratista por escrito y publicado en el perfil de contratante.</w:t>
      </w:r>
    </w:p>
    <w:p w:rsidR="00367F2F" w:rsidRPr="006918E8" w:rsidRDefault="00367F2F" w:rsidP="00233FE9">
      <w:pPr>
        <w:pStyle w:val="2izenburua"/>
        <w:spacing w:line="240" w:lineRule="atLeast"/>
        <w:jc w:val="both"/>
        <w:rPr>
          <w:i w:val="0"/>
          <w:iCs w:val="0"/>
          <w:sz w:val="22"/>
        </w:rPr>
      </w:pPr>
      <w:bookmarkStart w:id="213" w:name="_Toc463331564"/>
      <w:bookmarkStart w:id="214" w:name="_Toc506479402"/>
      <w:bookmarkStart w:id="215" w:name="_Toc24615638"/>
      <w:r w:rsidRPr="006918E8">
        <w:rPr>
          <w:i w:val="0"/>
          <w:iCs w:val="0"/>
          <w:sz w:val="22"/>
        </w:rPr>
        <w:t>36.- Sucesión en la persona de la contratista</w:t>
      </w:r>
      <w:bookmarkEnd w:id="213"/>
      <w:bookmarkEnd w:id="214"/>
      <w:bookmarkEnd w:id="215"/>
    </w:p>
    <w:p w:rsidR="00367F2F" w:rsidRPr="006918E8" w:rsidRDefault="00367F2F" w:rsidP="00233FE9">
      <w:pPr>
        <w:spacing w:before="60" w:line="240" w:lineRule="atLeast"/>
        <w:jc w:val="both"/>
        <w:rPr>
          <w:rFonts w:ascii="Arial" w:hAnsi="Arial" w:cs="Arial"/>
        </w:rPr>
      </w:pPr>
      <w:r w:rsidRPr="006918E8">
        <w:rPr>
          <w:rFonts w:ascii="Arial" w:hAnsi="Arial" w:cs="Arial"/>
        </w:rPr>
        <w:t>1.- En los casos de fusión, escisión, aportación o transmisión de empresas o ramas de actividad de las mismas continuará el contrato con la entidad a la que se atribuy</w:t>
      </w:r>
      <w:r>
        <w:rPr>
          <w:rFonts w:ascii="Arial" w:hAnsi="Arial" w:cs="Arial"/>
        </w:rPr>
        <w:t>a</w:t>
      </w:r>
      <w:r w:rsidRPr="006918E8">
        <w:rPr>
          <w:rFonts w:ascii="Arial" w:hAnsi="Arial" w:cs="Arial"/>
        </w:rPr>
        <w:t xml:space="preserve"> el contrato, que quedará subrogada en los derechos y obligaciones dimanantes del mismo, si se cumplen las condiciones exigidas en el artículo 98 de la LCSP. Cuando la contratista sea una unión temporal de empresas se estará a lo establecido en el artículo 69.9 de la LCSP.</w:t>
      </w:r>
    </w:p>
    <w:p w:rsidR="00367F2F" w:rsidRPr="006918E8" w:rsidRDefault="00367F2F" w:rsidP="00233FE9">
      <w:pPr>
        <w:spacing w:before="60" w:line="240" w:lineRule="atLeast"/>
        <w:jc w:val="both"/>
        <w:rPr>
          <w:rFonts w:ascii="Arial" w:hAnsi="Arial" w:cs="Arial"/>
        </w:rPr>
      </w:pPr>
      <w:r w:rsidRPr="006918E8">
        <w:rPr>
          <w:rFonts w:ascii="Arial" w:hAnsi="Arial" w:cs="Arial"/>
        </w:rPr>
        <w:t>2.- La contratista deberá comunicar fehacientemente a la Administración cualquier cambio que afecte a su personalidad jurídica, suspendiéndose el cómputo de los plazos legalmente previstos para el abono de las facturas correspondientes hasta que se verifiquen los mismos.</w:t>
      </w:r>
    </w:p>
    <w:p w:rsidR="00367F2F" w:rsidRPr="006918E8" w:rsidRDefault="00367F2F" w:rsidP="006D5E93">
      <w:pPr>
        <w:spacing w:before="60" w:line="240" w:lineRule="atLeast"/>
        <w:jc w:val="both"/>
        <w:rPr>
          <w:rFonts w:ascii="Arial" w:hAnsi="Arial" w:cs="Arial"/>
        </w:rPr>
      </w:pPr>
      <w:r w:rsidRPr="006918E8">
        <w:rPr>
          <w:rFonts w:ascii="Arial" w:hAnsi="Arial" w:cs="Arial"/>
        </w:rPr>
        <w:t>3.- Si no pudiese producirse la subrogación por no reunir la entidad a la que se atribuya el contrato las condiciones de solvencia necesarias, se resolverá el contrato considerándose a todos los efectos como un supuesto de resolución por culpa de la adjudicataria.</w:t>
      </w:r>
    </w:p>
    <w:p w:rsidR="00367F2F" w:rsidRPr="006918E8" w:rsidRDefault="00367F2F" w:rsidP="00233FE9">
      <w:pPr>
        <w:pStyle w:val="2izenburua"/>
        <w:spacing w:line="240" w:lineRule="atLeast"/>
        <w:jc w:val="both"/>
        <w:rPr>
          <w:i w:val="0"/>
          <w:iCs w:val="0"/>
          <w:sz w:val="22"/>
          <w:szCs w:val="22"/>
        </w:rPr>
      </w:pPr>
      <w:bookmarkStart w:id="216" w:name="_Toc463331565"/>
      <w:bookmarkStart w:id="217" w:name="_Toc506479403"/>
      <w:bookmarkStart w:id="218" w:name="_Toc24615639"/>
      <w:r w:rsidRPr="006918E8">
        <w:rPr>
          <w:i w:val="0"/>
          <w:iCs w:val="0"/>
          <w:sz w:val="22"/>
          <w:szCs w:val="22"/>
        </w:rPr>
        <w:t>37.- Cesión del contrato</w:t>
      </w:r>
      <w:bookmarkEnd w:id="216"/>
      <w:bookmarkEnd w:id="217"/>
      <w:bookmarkEnd w:id="218"/>
    </w:p>
    <w:p w:rsidR="00367F2F" w:rsidRPr="006918E8" w:rsidRDefault="00367F2F" w:rsidP="00233FE9">
      <w:pPr>
        <w:spacing w:before="60" w:line="240" w:lineRule="atLeast"/>
        <w:jc w:val="both"/>
        <w:rPr>
          <w:rFonts w:ascii="Arial" w:hAnsi="Arial" w:cs="Arial"/>
        </w:rPr>
      </w:pPr>
      <w:r w:rsidRPr="006918E8">
        <w:rPr>
          <w:rFonts w:ascii="Arial" w:hAnsi="Arial" w:cs="Arial"/>
        </w:rPr>
        <w:t>1.- Los derechos y obligaciones dimanantes del contrato podrán ser cedidos por la persona o empresa adjudicataria a una tercera persona siempre que sus cualidades técnicas o personales no hayan sido razón determinante de la adjudicación del contrato y de la cesión no resulte una restricción efectiva de la competencia en el mercado.</w:t>
      </w:r>
    </w:p>
    <w:p w:rsidR="00367F2F" w:rsidRPr="006F3D63" w:rsidRDefault="00367F2F" w:rsidP="006F3D63">
      <w:pPr>
        <w:spacing w:before="60" w:line="240" w:lineRule="atLeast"/>
        <w:jc w:val="both"/>
        <w:rPr>
          <w:rFonts w:ascii="Arial" w:hAnsi="Arial" w:cs="Arial"/>
        </w:rPr>
      </w:pPr>
      <w:r w:rsidRPr="006F3D63">
        <w:rPr>
          <w:rFonts w:ascii="Arial" w:hAnsi="Arial" w:cs="Arial"/>
        </w:rPr>
        <w:t>2.- Para que la contratista pueda ceder sus derechos y obligaciones a terceras personas deberán cumplirse los siguientes requisitos:</w:t>
      </w:r>
    </w:p>
    <w:p w:rsidR="00367F2F" w:rsidRPr="006F3D63" w:rsidRDefault="00367F2F" w:rsidP="00B81BD0">
      <w:pPr>
        <w:pStyle w:val="Zerrenda-paragrafoa"/>
        <w:numPr>
          <w:ilvl w:val="0"/>
          <w:numId w:val="22"/>
        </w:numPr>
        <w:spacing w:before="60" w:after="0" w:line="240" w:lineRule="atLeast"/>
        <w:ind w:left="567" w:hanging="283"/>
        <w:contextualSpacing w:val="0"/>
        <w:jc w:val="both"/>
        <w:textAlignment w:val="baseline"/>
        <w:rPr>
          <w:rFonts w:ascii="Arial" w:hAnsi="Arial" w:cs="Arial"/>
          <w:sz w:val="20"/>
          <w:szCs w:val="20"/>
        </w:rPr>
      </w:pPr>
      <w:r w:rsidRPr="006F3D63">
        <w:rPr>
          <w:rFonts w:ascii="Arial" w:hAnsi="Arial" w:cs="Arial"/>
          <w:sz w:val="20"/>
          <w:szCs w:val="20"/>
        </w:rPr>
        <w:t>Que el órgano de contratación autorice expresamente y con carácter previo la cesión.</w:t>
      </w:r>
    </w:p>
    <w:p w:rsidR="00367F2F" w:rsidRPr="006F3D63" w:rsidRDefault="00367F2F" w:rsidP="00B81BD0">
      <w:pPr>
        <w:pStyle w:val="Zerrenda-paragrafoa"/>
        <w:numPr>
          <w:ilvl w:val="0"/>
          <w:numId w:val="22"/>
        </w:numPr>
        <w:spacing w:before="60" w:after="0" w:line="240" w:lineRule="atLeast"/>
        <w:ind w:left="567" w:hanging="283"/>
        <w:contextualSpacing w:val="0"/>
        <w:jc w:val="both"/>
        <w:textAlignment w:val="baseline"/>
        <w:rPr>
          <w:rFonts w:ascii="Arial" w:hAnsi="Arial" w:cs="Arial"/>
          <w:sz w:val="20"/>
          <w:szCs w:val="20"/>
        </w:rPr>
      </w:pPr>
      <w:r w:rsidRPr="006F3D63">
        <w:rPr>
          <w:rFonts w:ascii="Arial" w:hAnsi="Arial" w:cs="Arial"/>
          <w:sz w:val="20"/>
          <w:szCs w:val="20"/>
        </w:rPr>
        <w:t>Que la cedente tenga ejecutado al menos un 20 % del importe del contrato.</w:t>
      </w:r>
    </w:p>
    <w:p w:rsidR="00367F2F" w:rsidRPr="006F3D63" w:rsidRDefault="00367F2F" w:rsidP="00B81BD0">
      <w:pPr>
        <w:pStyle w:val="Zerrenda-paragrafoa"/>
        <w:numPr>
          <w:ilvl w:val="0"/>
          <w:numId w:val="22"/>
        </w:numPr>
        <w:spacing w:before="60" w:after="0" w:line="240" w:lineRule="atLeast"/>
        <w:ind w:left="567" w:hanging="283"/>
        <w:contextualSpacing w:val="0"/>
        <w:jc w:val="both"/>
        <w:textAlignment w:val="baseline"/>
        <w:rPr>
          <w:rFonts w:ascii="Arial" w:hAnsi="Arial" w:cs="Arial"/>
          <w:sz w:val="20"/>
          <w:szCs w:val="20"/>
        </w:rPr>
      </w:pPr>
      <w:r w:rsidRPr="006F3D63">
        <w:rPr>
          <w:rFonts w:ascii="Arial" w:hAnsi="Arial" w:cs="Arial"/>
          <w:sz w:val="20"/>
          <w:szCs w:val="20"/>
        </w:rPr>
        <w:t>Que la empresa cesionaria tenga capacidad para contratar y la solvencia que resulte exigible en función de la fase de ejecución del contrato, y no estar incursa en una causa de prohibición de contratar.</w:t>
      </w:r>
    </w:p>
    <w:p w:rsidR="00367F2F" w:rsidRPr="006F3D63" w:rsidRDefault="00367F2F" w:rsidP="00B81BD0">
      <w:pPr>
        <w:pStyle w:val="Zerrenda-paragrafoa"/>
        <w:numPr>
          <w:ilvl w:val="0"/>
          <w:numId w:val="22"/>
        </w:numPr>
        <w:spacing w:before="60" w:after="0" w:line="240" w:lineRule="atLeast"/>
        <w:ind w:left="567" w:hanging="283"/>
        <w:contextualSpacing w:val="0"/>
        <w:jc w:val="both"/>
        <w:textAlignment w:val="baseline"/>
        <w:rPr>
          <w:rFonts w:ascii="Arial" w:hAnsi="Arial" w:cs="Arial"/>
          <w:sz w:val="20"/>
          <w:szCs w:val="20"/>
        </w:rPr>
      </w:pPr>
      <w:r w:rsidRPr="006F3D63">
        <w:rPr>
          <w:rFonts w:ascii="Arial" w:hAnsi="Arial" w:cs="Arial"/>
          <w:sz w:val="20"/>
          <w:szCs w:val="20"/>
        </w:rPr>
        <w:t>Que la cesión se formalice, entre la empresa adjudicataria y la empresa cesionaria, en escritura pública.</w:t>
      </w:r>
    </w:p>
    <w:p w:rsidR="00367F2F" w:rsidRPr="006918E8" w:rsidRDefault="00367F2F" w:rsidP="006D5E93">
      <w:pPr>
        <w:spacing w:before="60" w:line="240" w:lineRule="atLeast"/>
        <w:jc w:val="both"/>
        <w:rPr>
          <w:rFonts w:ascii="Arial" w:hAnsi="Arial" w:cs="Arial"/>
        </w:rPr>
      </w:pPr>
      <w:r w:rsidRPr="006918E8">
        <w:rPr>
          <w:rFonts w:ascii="Arial" w:hAnsi="Arial" w:cs="Arial"/>
        </w:rPr>
        <w:t>3.- La cesionaria quedará subrogada en todos los derechos y obligaciones que corresponderían a la cedente.</w:t>
      </w:r>
    </w:p>
    <w:p w:rsidR="00367F2F" w:rsidRPr="006918E8" w:rsidRDefault="00367F2F" w:rsidP="006D5E93">
      <w:pPr>
        <w:pStyle w:val="2izenburua"/>
        <w:spacing w:line="240" w:lineRule="atLeast"/>
        <w:jc w:val="both"/>
        <w:rPr>
          <w:i w:val="0"/>
          <w:iCs w:val="0"/>
          <w:sz w:val="22"/>
          <w:szCs w:val="22"/>
        </w:rPr>
      </w:pPr>
      <w:bookmarkStart w:id="219" w:name="_Toc463331566"/>
      <w:bookmarkStart w:id="220" w:name="_Toc506479404"/>
      <w:bookmarkStart w:id="221" w:name="_Toc24615640"/>
      <w:r w:rsidRPr="006918E8">
        <w:rPr>
          <w:i w:val="0"/>
          <w:iCs w:val="0"/>
          <w:sz w:val="22"/>
          <w:szCs w:val="22"/>
        </w:rPr>
        <w:t>38.- Condiciones y obligaciones de la empresa contratista</w:t>
      </w:r>
      <w:bookmarkEnd w:id="219"/>
      <w:bookmarkEnd w:id="220"/>
      <w:bookmarkEnd w:id="221"/>
    </w:p>
    <w:p w:rsidR="00367F2F" w:rsidRPr="006918E8" w:rsidRDefault="00367F2F" w:rsidP="006D5E93">
      <w:pPr>
        <w:pStyle w:val="3izenburua"/>
        <w:spacing w:line="240" w:lineRule="atLeast"/>
        <w:jc w:val="both"/>
        <w:rPr>
          <w:sz w:val="22"/>
          <w:szCs w:val="22"/>
        </w:rPr>
      </w:pPr>
      <w:bookmarkStart w:id="222" w:name="_Toc463331567"/>
      <w:bookmarkStart w:id="223" w:name="_Toc506479405"/>
      <w:bookmarkStart w:id="224" w:name="_Toc24615641"/>
      <w:r w:rsidRPr="006918E8">
        <w:rPr>
          <w:sz w:val="22"/>
          <w:szCs w:val="22"/>
        </w:rPr>
        <w:t>38.1.- Condiciones generales</w:t>
      </w:r>
      <w:bookmarkEnd w:id="222"/>
      <w:bookmarkEnd w:id="223"/>
      <w:bookmarkEnd w:id="224"/>
    </w:p>
    <w:p w:rsidR="00367F2F" w:rsidRPr="006918E8" w:rsidRDefault="00367F2F" w:rsidP="00233FE9">
      <w:pPr>
        <w:spacing w:before="60" w:line="240" w:lineRule="atLeast"/>
        <w:jc w:val="both"/>
        <w:rPr>
          <w:rFonts w:ascii="Arial" w:hAnsi="Arial" w:cs="Arial"/>
        </w:rPr>
      </w:pPr>
      <w:r w:rsidRPr="006918E8">
        <w:rPr>
          <w:rFonts w:ascii="Arial" w:hAnsi="Arial" w:cs="Arial"/>
        </w:rPr>
        <w:t>1.- El contrato se ejecutará con estricta sujeción a las cláusulas estipuladas en este pliego, al pliego de prescripciones técnicas y de acuerdo a las instrucciones que para su interpretación, diera a la contratista la persona responsable del contrato.</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2.- La adjudicataria será responsable de la calidad de </w:t>
      </w:r>
      <w:r w:rsidR="009113A1" w:rsidRPr="009113A1">
        <w:rPr>
          <w:rFonts w:ascii="Arial" w:hAnsi="Arial" w:cs="Arial"/>
        </w:rPr>
        <w:t>las prestaciones objeto</w:t>
      </w:r>
      <w:r w:rsidRPr="009113A1">
        <w:rPr>
          <w:rFonts w:ascii="Arial" w:hAnsi="Arial" w:cs="Arial"/>
        </w:rPr>
        <w:t xml:space="preserve"> de</w:t>
      </w:r>
      <w:r w:rsidR="009113A1" w:rsidRPr="009113A1">
        <w:rPr>
          <w:rFonts w:ascii="Arial" w:hAnsi="Arial" w:cs="Arial"/>
        </w:rPr>
        <w:t>l</w:t>
      </w:r>
      <w:r w:rsidRPr="009113A1">
        <w:rPr>
          <w:rFonts w:ascii="Arial" w:hAnsi="Arial" w:cs="Arial"/>
        </w:rPr>
        <w:t xml:space="preserve"> servicio</w:t>
      </w:r>
      <w:r w:rsidRPr="006918E8">
        <w:rPr>
          <w:rFonts w:ascii="Arial" w:hAnsi="Arial" w:cs="Arial"/>
        </w:rPr>
        <w:t>, así como de las consecuencias que se deduzcan para la Administración o para terceras personas de las omisiones, errores, métodos inadecuados o conclusiones incorrectas en la ejecución del contrato.</w:t>
      </w:r>
    </w:p>
    <w:p w:rsidR="00367F2F" w:rsidRPr="006918E8" w:rsidRDefault="00367F2F" w:rsidP="00233FE9">
      <w:pPr>
        <w:spacing w:before="60" w:line="240" w:lineRule="atLeast"/>
        <w:jc w:val="both"/>
        <w:rPr>
          <w:rFonts w:ascii="Arial" w:hAnsi="Arial" w:cs="Arial"/>
        </w:rPr>
      </w:pPr>
      <w:bookmarkStart w:id="225" w:name="_Hlt107312100"/>
      <w:bookmarkEnd w:id="225"/>
      <w:r w:rsidRPr="006918E8">
        <w:rPr>
          <w:rFonts w:ascii="Arial" w:hAnsi="Arial" w:cs="Arial"/>
        </w:rPr>
        <w:t>3.- La persona o empresa contratista deberá prestar el servicio con el equipo y medios personales adecuados, respondiendo en todo momento a las necesidades que se deriven de la marcha de los trabajos. Aportará también los medios técnicos incluidos en su propuesta y, en general, cuantos se precisen para la buena ejecución de los trabajos.</w:t>
      </w:r>
    </w:p>
    <w:p w:rsidR="00367F2F" w:rsidRPr="006918E8" w:rsidRDefault="00367F2F" w:rsidP="00233FE9">
      <w:pPr>
        <w:spacing w:before="60" w:line="240" w:lineRule="atLeast"/>
        <w:jc w:val="both"/>
        <w:rPr>
          <w:rFonts w:ascii="Arial" w:hAnsi="Arial" w:cs="Arial"/>
        </w:rPr>
      </w:pPr>
      <w:bookmarkStart w:id="226" w:name="_Toc506479406"/>
      <w:r w:rsidRPr="006918E8">
        <w:rPr>
          <w:rFonts w:ascii="Arial" w:hAnsi="Arial" w:cs="Arial"/>
        </w:rPr>
        <w:t xml:space="preserve">4.- </w:t>
      </w:r>
      <w:r>
        <w:rPr>
          <w:rFonts w:ascii="Arial" w:hAnsi="Arial" w:cs="Arial"/>
        </w:rPr>
        <w:t>La</w:t>
      </w:r>
      <w:r w:rsidRPr="006918E8">
        <w:rPr>
          <w:rFonts w:ascii="Arial" w:hAnsi="Arial" w:cs="Arial"/>
        </w:rPr>
        <w:t xml:space="preserve"> contratista deberá disponer en cualquier caso de un seguro de responsabilidad civil que cubra su posible responsabilidad por daños. La empresa adjudicataria deberá aportar copia de dicho contrato, así como copia del último recibo abonado con carácter previo a la firma del contrato. Además, si así se establece en el </w:t>
      </w:r>
      <w:hyperlink w:anchor="CC_24" w:history="1">
        <w:r w:rsidRPr="006918E8">
          <w:rPr>
            <w:rStyle w:val="Hiperesteka"/>
            <w:rFonts w:ascii="Arial" w:hAnsi="Arial" w:cs="Arial"/>
            <w:b/>
          </w:rPr>
          <w:t>apartado 2</w:t>
        </w:r>
        <w:r w:rsidR="00206F5B">
          <w:rPr>
            <w:rStyle w:val="Hiperesteka"/>
            <w:rFonts w:ascii="Arial" w:hAnsi="Arial" w:cs="Arial"/>
            <w:b/>
          </w:rPr>
          <w:t>4</w:t>
        </w:r>
      </w:hyperlink>
      <w:r w:rsidRPr="006918E8">
        <w:rPr>
          <w:rFonts w:ascii="Arial" w:hAnsi="Arial" w:cs="Arial"/>
        </w:rPr>
        <w:t xml:space="preserve"> del cuadro de características deberá asegurar las coberturas indicadas y disponer de los seguros adicionales que se especifican.</w:t>
      </w:r>
    </w:p>
    <w:p w:rsidR="00367F2F" w:rsidRPr="006918E8" w:rsidRDefault="00367F2F" w:rsidP="00233FE9">
      <w:pPr>
        <w:spacing w:before="60" w:line="240" w:lineRule="atLeast"/>
        <w:jc w:val="both"/>
        <w:rPr>
          <w:rFonts w:ascii="Arial" w:hAnsi="Arial" w:cs="Arial"/>
        </w:rPr>
      </w:pPr>
      <w:r w:rsidRPr="006918E8">
        <w:rPr>
          <w:rFonts w:ascii="Arial" w:hAnsi="Arial" w:cs="Arial"/>
        </w:rPr>
        <w:t>En todo caso, serán soportados por la empresa adjudicataria los daños y perjuicios en lo que superen los límites que se establezcan en las distintas pólizas de seguro; así como en los bienes y riesgos no cubiertos por las mismas.</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5.- La Administración determinará si la prestación realizada por </w:t>
      </w:r>
      <w:r>
        <w:rPr>
          <w:rFonts w:ascii="Arial" w:hAnsi="Arial" w:cs="Arial"/>
        </w:rPr>
        <w:t>la</w:t>
      </w:r>
      <w:r w:rsidRPr="006918E8">
        <w:rPr>
          <w:rFonts w:ascii="Arial" w:hAnsi="Arial" w:cs="Arial"/>
        </w:rPr>
        <w:t xml:space="preserve"> contratista se ajusta a las prescripciones establecidas para su ejecución y cumplimiento, requiriendo, en su caso, la realización de las prestaciones contratadas y la subsanación de los defectos observados con ocasión de su recepción. Si los trabajos efectuados no se adecuan a la prestación contratada, como consecuencia de vicios o defectos imputables a</w:t>
      </w:r>
      <w:r>
        <w:rPr>
          <w:rFonts w:ascii="Arial" w:hAnsi="Arial" w:cs="Arial"/>
        </w:rPr>
        <w:t xml:space="preserve"> </w:t>
      </w:r>
      <w:r w:rsidRPr="006918E8">
        <w:rPr>
          <w:rFonts w:ascii="Arial" w:hAnsi="Arial" w:cs="Arial"/>
        </w:rPr>
        <w:t>l</w:t>
      </w:r>
      <w:r>
        <w:rPr>
          <w:rFonts w:ascii="Arial" w:hAnsi="Arial" w:cs="Arial"/>
        </w:rPr>
        <w:t>a</w:t>
      </w:r>
      <w:r w:rsidRPr="006918E8">
        <w:rPr>
          <w:rFonts w:ascii="Arial" w:hAnsi="Arial" w:cs="Arial"/>
        </w:rPr>
        <w:t xml:space="preserve"> contratista, podrá rechazar la misma quedando exent</w:t>
      </w:r>
      <w:r>
        <w:rPr>
          <w:rFonts w:ascii="Arial" w:hAnsi="Arial" w:cs="Arial"/>
        </w:rPr>
        <w:t>a</w:t>
      </w:r>
      <w:r w:rsidRPr="006918E8">
        <w:rPr>
          <w:rFonts w:ascii="Arial" w:hAnsi="Arial" w:cs="Arial"/>
        </w:rPr>
        <w:t xml:space="preserve"> de la obligación de pago o teniendo derecho, en su caso, a la recuperación del precio satisfecho.</w:t>
      </w:r>
    </w:p>
    <w:p w:rsidR="00367F2F" w:rsidRPr="006918E8" w:rsidRDefault="00367F2F" w:rsidP="00233FE9">
      <w:pPr>
        <w:spacing w:before="60" w:line="240" w:lineRule="atLeast"/>
        <w:jc w:val="both"/>
        <w:rPr>
          <w:rFonts w:ascii="Arial" w:hAnsi="Arial" w:cs="Arial"/>
        </w:rPr>
      </w:pPr>
      <w:r w:rsidRPr="006918E8">
        <w:rPr>
          <w:rFonts w:ascii="Arial" w:hAnsi="Arial" w:cs="Arial"/>
        </w:rPr>
        <w:t>6.- Las empresas que concurran a la licitación aceptan voluntariamente dar transparencia institucional a todos los datos derivados de los procesos de licitación, adjudicación y ejecución hasta su finalización.</w:t>
      </w:r>
    </w:p>
    <w:p w:rsidR="00367F2F" w:rsidRPr="006918E8" w:rsidRDefault="00367F2F" w:rsidP="00233FE9">
      <w:pPr>
        <w:pStyle w:val="3izenburua"/>
        <w:spacing w:line="240" w:lineRule="atLeast"/>
        <w:jc w:val="both"/>
        <w:rPr>
          <w:sz w:val="22"/>
          <w:szCs w:val="22"/>
        </w:rPr>
      </w:pPr>
      <w:bookmarkStart w:id="227" w:name="_Toc24615642"/>
      <w:r w:rsidRPr="006918E8">
        <w:rPr>
          <w:sz w:val="22"/>
          <w:szCs w:val="22"/>
        </w:rPr>
        <w:t>38.2.- Condiciones especiales de ejecución del contrato</w:t>
      </w:r>
      <w:bookmarkEnd w:id="226"/>
      <w:bookmarkEnd w:id="227"/>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En su caso, dentro de la primera quincena del mes de diciembre de cada ejercicio presupuestario y, en todo caso, dentro del mes previo a la recepción del contrato, la empresa contratista deberá presentar, conforme al </w:t>
      </w:r>
      <w:hyperlink w:anchor="Anx_10" w:history="1">
        <w:r w:rsidRPr="00C53CC1">
          <w:rPr>
            <w:rStyle w:val="Hiperesteka"/>
            <w:rFonts w:ascii="Arial" w:hAnsi="Arial" w:cs="Arial"/>
            <w:b/>
          </w:rPr>
          <w:t>Anexo X</w:t>
        </w:r>
      </w:hyperlink>
      <w:r w:rsidRPr="006918E8">
        <w:rPr>
          <w:rStyle w:val="Hiperesteka"/>
          <w:rFonts w:ascii="Arial" w:hAnsi="Arial" w:cs="Arial"/>
          <w:color w:val="auto"/>
          <w:u w:val="none"/>
        </w:rPr>
        <w:t>,</w:t>
      </w:r>
      <w:r w:rsidRPr="006918E8">
        <w:rPr>
          <w:rFonts w:ascii="Arial" w:hAnsi="Arial" w:cs="Arial"/>
        </w:rPr>
        <w:t xml:space="preserve"> una evaluación de los criterios de adjudicación y las condiciones especiales de ejecución de carácter social a lo largo de la ejecución del contrato.</w:t>
      </w:r>
    </w:p>
    <w:p w:rsidR="00367F2F" w:rsidRPr="006918E8" w:rsidRDefault="00367F2F" w:rsidP="00233FE9">
      <w:pPr>
        <w:spacing w:before="60" w:line="240" w:lineRule="atLeast"/>
        <w:jc w:val="both"/>
        <w:rPr>
          <w:rFonts w:ascii="Arial" w:hAnsi="Arial" w:cs="Arial"/>
        </w:rPr>
      </w:pPr>
      <w:r w:rsidRPr="006918E8">
        <w:rPr>
          <w:rFonts w:ascii="Arial" w:hAnsi="Arial" w:cs="Arial"/>
        </w:rPr>
        <w:t>2.- Todas las condiciones especiales de ejecución que formen parte del contrato serán exigidas igualmente a tod</w:t>
      </w:r>
      <w:r>
        <w:rPr>
          <w:rFonts w:ascii="Arial" w:hAnsi="Arial" w:cs="Arial"/>
        </w:rPr>
        <w:t>a</w:t>
      </w:r>
      <w:r w:rsidRPr="006918E8">
        <w:rPr>
          <w:rFonts w:ascii="Arial" w:hAnsi="Arial" w:cs="Arial"/>
        </w:rPr>
        <w:t>s l</w:t>
      </w:r>
      <w:r>
        <w:rPr>
          <w:rFonts w:ascii="Arial" w:hAnsi="Arial" w:cs="Arial"/>
        </w:rPr>
        <w:t>a</w:t>
      </w:r>
      <w:r w:rsidRPr="006918E8">
        <w:rPr>
          <w:rFonts w:ascii="Arial" w:hAnsi="Arial" w:cs="Arial"/>
        </w:rPr>
        <w:t>s subcontratistas que participen de la ejecución del mismo.</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3.- Además de las previstas en el </w:t>
      </w:r>
      <w:hyperlink w:anchor="CC_20" w:history="1">
        <w:r w:rsidRPr="006918E8">
          <w:rPr>
            <w:rStyle w:val="Hiperesteka"/>
            <w:rFonts w:ascii="Arial" w:hAnsi="Arial" w:cs="Arial"/>
            <w:b/>
          </w:rPr>
          <w:t xml:space="preserve">apartado </w:t>
        </w:r>
        <w:r w:rsidR="00206F5B">
          <w:rPr>
            <w:rStyle w:val="Hiperesteka"/>
            <w:rFonts w:ascii="Arial" w:hAnsi="Arial" w:cs="Arial"/>
            <w:b/>
          </w:rPr>
          <w:t>20</w:t>
        </w:r>
      </w:hyperlink>
      <w:r w:rsidRPr="006918E8">
        <w:rPr>
          <w:rFonts w:ascii="Arial" w:hAnsi="Arial" w:cs="Arial"/>
        </w:rPr>
        <w:t xml:space="preserve"> del cuadro de características, son obligaciones especiales de ejecución las que se detallan a continuación:</w:t>
      </w:r>
    </w:p>
    <w:p w:rsidR="00367F2F" w:rsidRPr="006918E8" w:rsidRDefault="00367F2F" w:rsidP="002F2CA4">
      <w:pPr>
        <w:pStyle w:val="4izenburua"/>
        <w:pBdr>
          <w:bottom w:val="none" w:sz="0" w:space="0" w:color="auto"/>
        </w:pBdr>
        <w:spacing w:before="120" w:line="240" w:lineRule="atLeast"/>
        <w:jc w:val="left"/>
        <w:rPr>
          <w:rFonts w:cs="Arial"/>
          <w:sz w:val="20"/>
          <w:lang w:val="es-ES"/>
        </w:rPr>
      </w:pPr>
      <w:bookmarkStart w:id="228" w:name="_Toc463331568"/>
      <w:bookmarkStart w:id="229" w:name="_Toc506479407"/>
      <w:bookmarkStart w:id="230" w:name="_Toc24615643"/>
      <w:r w:rsidRPr="006918E8">
        <w:rPr>
          <w:rFonts w:cs="Arial"/>
          <w:sz w:val="20"/>
          <w:lang w:val="es-ES"/>
        </w:rPr>
        <w:t>38.2.1.- Obligaciones laborales, sociales y de protección del medio ambiente</w:t>
      </w:r>
      <w:bookmarkEnd w:id="228"/>
      <w:bookmarkEnd w:id="229"/>
      <w:bookmarkEnd w:id="230"/>
    </w:p>
    <w:p w:rsidR="00367F2F" w:rsidRPr="006918E8" w:rsidRDefault="00367F2F" w:rsidP="002F2CA4">
      <w:pPr>
        <w:autoSpaceDE w:val="0"/>
        <w:autoSpaceDN w:val="0"/>
        <w:adjustRightInd w:val="0"/>
        <w:spacing w:before="60" w:line="240" w:lineRule="atLeast"/>
        <w:jc w:val="both"/>
        <w:rPr>
          <w:rFonts w:ascii="Arial" w:hAnsi="Arial" w:cs="Arial"/>
        </w:rPr>
      </w:pPr>
      <w:r w:rsidRPr="006918E8">
        <w:rPr>
          <w:rFonts w:ascii="Arial" w:hAnsi="Arial" w:cs="Arial"/>
        </w:rPr>
        <w:t>1.- La contratista está obligada al cumplimiento de las disposiciones legales, reglamentarias y convencionales vigentes que resulten de aplicación en materia laboral, de seguridad social, de seguridad y salud en el trabajo y de protección del medio ambiente, así como aquellas que se establezcan en estos pliegos.</w:t>
      </w:r>
    </w:p>
    <w:p w:rsidR="00367F2F" w:rsidRPr="006918E8" w:rsidRDefault="00367F2F" w:rsidP="002F2CA4">
      <w:pPr>
        <w:autoSpaceDE w:val="0"/>
        <w:autoSpaceDN w:val="0"/>
        <w:adjustRightInd w:val="0"/>
        <w:spacing w:before="60" w:line="240" w:lineRule="atLeast"/>
        <w:jc w:val="both"/>
        <w:rPr>
          <w:rFonts w:ascii="Arial" w:hAnsi="Arial" w:cs="Arial"/>
        </w:rPr>
      </w:pPr>
      <w:r w:rsidRPr="006918E8">
        <w:rPr>
          <w:rFonts w:ascii="Arial" w:hAnsi="Arial" w:cs="Arial"/>
        </w:rPr>
        <w:t>2.- La contratista aplicará a la plantilla que ejecutará el contrato las condiciones de trabajo establecidas por el último convenio colectivo sectorial del ámbito más inferior existente en el sector en el que encuadra la actividad de la empresa contratista, sin perjuicio de otros convenios o pactos de empresa que estuvieran en vigor y mejoren lo dispuesto en aquel.</w:t>
      </w:r>
    </w:p>
    <w:p w:rsidR="00367F2F" w:rsidRPr="006918E8" w:rsidRDefault="00367F2F" w:rsidP="002F2CA4">
      <w:pPr>
        <w:autoSpaceDE w:val="0"/>
        <w:autoSpaceDN w:val="0"/>
        <w:adjustRightInd w:val="0"/>
        <w:spacing w:before="60" w:line="240" w:lineRule="atLeast"/>
        <w:jc w:val="both"/>
        <w:rPr>
          <w:rFonts w:ascii="Arial" w:hAnsi="Arial" w:cs="Arial"/>
        </w:rPr>
      </w:pPr>
      <w:r w:rsidRPr="006918E8">
        <w:rPr>
          <w:rFonts w:ascii="Arial" w:hAnsi="Arial" w:cs="Arial"/>
        </w:rPr>
        <w:t>3.- Durante todo el periodo de ejecución del contrato, la empresa contratista está obligada a mantener las condiciones de trabajo del personal adscrito al contrato en función del convenio colectivo que resulte de aplicación, no empeorando las mismas; y ello con independencia de que tal convenio pueda posteriormente perder su vigencia en aplicación de las previsiones legales o convencionales sobre finalización de la vigencia de los convenios colectivos. La obligación se entenderá cumplida si se mantienen las condiciones laborales vigentes en el momento inmediatamente anterior a aquel en que, en su caso, se produzca la pérdida de vigencia. En todo caso, se entenderá igualmente cumplida la obligación del mantenimiento de las condiciones laborales si estas hubieran variado por acuerdo alcanzado entre la empresa contratista y la representación de los trabajadores y las trabajadoras, si bien en ningún caso las condiciones salariales pueden ser inferiores a las establecidas en el convenio colectivo sectorial aplicable. La contratista vendrá obligada a facilitar al órgano de contratación cualquier información o documentación que le sea requerida para acreditar este extremo.</w:t>
      </w:r>
    </w:p>
    <w:p w:rsidR="00367F2F" w:rsidRPr="001F207F" w:rsidRDefault="00367F2F" w:rsidP="001F207F">
      <w:pPr>
        <w:suppressAutoHyphens/>
        <w:spacing w:before="60" w:line="240" w:lineRule="atLeast"/>
        <w:jc w:val="both"/>
        <w:rPr>
          <w:rFonts w:ascii="Arial" w:hAnsi="Arial" w:cs="Arial"/>
        </w:rPr>
      </w:pPr>
      <w:r w:rsidRPr="001F207F">
        <w:rPr>
          <w:rFonts w:ascii="Arial" w:hAnsi="Arial" w:cs="Arial"/>
        </w:rPr>
        <w:t>4.- La contratista deberá indicar el convenio colectivo que será de aplicación a</w:t>
      </w:r>
      <w:r>
        <w:rPr>
          <w:rFonts w:ascii="Arial" w:hAnsi="Arial" w:cs="Arial"/>
        </w:rPr>
        <w:t xml:space="preserve">l personal que realice </w:t>
      </w:r>
      <w:r w:rsidRPr="001F207F">
        <w:rPr>
          <w:rFonts w:ascii="Arial" w:hAnsi="Arial" w:cs="Arial"/>
        </w:rPr>
        <w:t>la actividad objeto del contrato. A tal efecto, tendrá la obligación de facilitar cuanta información se requiera sobre las condiciones de trabajo que, una vez adjudicado, se apliquen efectivamente a</w:t>
      </w:r>
      <w:r>
        <w:rPr>
          <w:rFonts w:ascii="Arial" w:hAnsi="Arial" w:cs="Arial"/>
        </w:rPr>
        <w:t>l personal adscrito a dicho contrato.</w:t>
      </w:r>
    </w:p>
    <w:p w:rsidR="00367F2F" w:rsidRPr="006918E8" w:rsidRDefault="00367F2F" w:rsidP="002F2CA4">
      <w:pPr>
        <w:autoSpaceDE w:val="0"/>
        <w:autoSpaceDN w:val="0"/>
        <w:adjustRightInd w:val="0"/>
        <w:spacing w:before="60" w:line="240" w:lineRule="atLeast"/>
        <w:jc w:val="both"/>
        <w:rPr>
          <w:rFonts w:ascii="Arial" w:hAnsi="Arial" w:cs="Arial"/>
        </w:rPr>
      </w:pPr>
      <w:r w:rsidRPr="006918E8">
        <w:rPr>
          <w:rFonts w:ascii="Arial" w:hAnsi="Arial" w:cs="Arial"/>
        </w:rPr>
        <w:t>5.- Cualquier modificación en las condiciones laborales del personal adscrito que afecte a las establecidas por el convenio colectivo aplicable en el momento de la adjudicación, deberá ser comunicada previamente al órgano de contratación. La comunicación deberá contener la documentación justificativa de la negociación y el contenido de las nuevas condiciones laborales y su repercusión económica inmediata y futura en la estructura de costes del contrato.</w:t>
      </w:r>
    </w:p>
    <w:p w:rsidR="00367F2F" w:rsidRPr="006918E8" w:rsidRDefault="00367F2F" w:rsidP="002F2CA4">
      <w:pPr>
        <w:autoSpaceDE w:val="0"/>
        <w:autoSpaceDN w:val="0"/>
        <w:adjustRightInd w:val="0"/>
        <w:spacing w:before="60" w:line="240" w:lineRule="atLeast"/>
        <w:jc w:val="both"/>
        <w:rPr>
          <w:rFonts w:ascii="Arial" w:hAnsi="Arial" w:cs="Arial"/>
        </w:rPr>
      </w:pPr>
      <w:r w:rsidRPr="006918E8">
        <w:rPr>
          <w:rFonts w:ascii="Arial" w:hAnsi="Arial" w:cs="Arial"/>
        </w:rPr>
        <w:t>6.- En caso de subcontratación, la empresa subcontratista deberá igualmente cumplir con lo dispuesto en esta cláusula. La empresa contratista comprobará, con carácter previo al inicio de la actividad subcontratada, la afiliación y el alta en la seguridad social de los trabajadores y las trabajadoras de las empresas con las cuales subcontrate, y lo comunicará al órgano de contratación.</w:t>
      </w:r>
    </w:p>
    <w:p w:rsidR="00367F2F" w:rsidRPr="006918E8" w:rsidRDefault="00367F2F" w:rsidP="002F2CA4">
      <w:pPr>
        <w:spacing w:before="60" w:line="240" w:lineRule="atLeast"/>
        <w:jc w:val="both"/>
        <w:rPr>
          <w:rFonts w:ascii="Arial" w:hAnsi="Arial" w:cs="Arial"/>
        </w:rPr>
      </w:pPr>
      <w:r w:rsidRPr="006918E8">
        <w:rPr>
          <w:rFonts w:ascii="Arial" w:hAnsi="Arial" w:cs="Arial"/>
        </w:rPr>
        <w:t xml:space="preserve">7.- Si como consecuencia del incumplimiento por la empresa contratista de las obligaciones asumidas en virtud de esta cláusula, la </w:t>
      </w:r>
      <w:r w:rsidR="00451414">
        <w:rPr>
          <w:rFonts w:ascii="Arial" w:hAnsi="Arial" w:cs="Arial"/>
        </w:rPr>
        <w:t>entidad</w:t>
      </w:r>
      <w:r w:rsidRPr="006918E8">
        <w:rPr>
          <w:rFonts w:ascii="Arial" w:hAnsi="Arial" w:cs="Arial"/>
        </w:rPr>
        <w:t xml:space="preserve"> contratante fuera condenada a asumir las consecuencias económicas que de aquel se derivan, se repercutirán las mismas en la contratista, a cuyos efectos la </w:t>
      </w:r>
      <w:r w:rsidR="00451414">
        <w:rPr>
          <w:rFonts w:ascii="Arial" w:hAnsi="Arial" w:cs="Arial"/>
        </w:rPr>
        <w:t>Administración</w:t>
      </w:r>
      <w:r w:rsidRPr="006918E8">
        <w:rPr>
          <w:rFonts w:ascii="Arial" w:hAnsi="Arial" w:cs="Arial"/>
        </w:rPr>
        <w:t xml:space="preserve"> contratante se reserva el ejercicio de cualesquiera acciones, administrativas o judiciales, que sean adecuadas y convenientes hasta la total recuperación de las cantidades satisfechas.</w:t>
      </w:r>
    </w:p>
    <w:p w:rsidR="00367F2F" w:rsidRPr="006918E8" w:rsidRDefault="00367F2F" w:rsidP="002F2CA4">
      <w:pPr>
        <w:pStyle w:val="4izenburua"/>
        <w:pBdr>
          <w:bottom w:val="none" w:sz="0" w:space="0" w:color="auto"/>
        </w:pBdr>
        <w:spacing w:before="120" w:line="240" w:lineRule="atLeast"/>
        <w:jc w:val="left"/>
        <w:rPr>
          <w:rFonts w:cs="Arial"/>
          <w:sz w:val="20"/>
          <w:lang w:val="es-ES"/>
        </w:rPr>
      </w:pPr>
      <w:bookmarkStart w:id="231" w:name="Cl_38_2_2"/>
      <w:bookmarkStart w:id="232" w:name="_Toc24615644"/>
      <w:r w:rsidRPr="006918E8">
        <w:rPr>
          <w:rFonts w:cs="Arial"/>
          <w:sz w:val="20"/>
          <w:lang w:val="es-ES"/>
        </w:rPr>
        <w:t xml:space="preserve">38.2.2.- </w:t>
      </w:r>
      <w:bookmarkEnd w:id="231"/>
      <w:r w:rsidRPr="006918E8">
        <w:rPr>
          <w:rFonts w:cs="Arial"/>
          <w:sz w:val="20"/>
          <w:lang w:val="es-ES"/>
        </w:rPr>
        <w:t>Obligaciones relativas al personal afecto a la ejecución del contrato</w:t>
      </w:r>
      <w:bookmarkEnd w:id="232"/>
    </w:p>
    <w:p w:rsidR="00367F2F" w:rsidRPr="006918E8" w:rsidRDefault="00367F2F" w:rsidP="0077687A">
      <w:pPr>
        <w:autoSpaceDE w:val="0"/>
        <w:autoSpaceDN w:val="0"/>
        <w:adjustRightInd w:val="0"/>
        <w:spacing w:before="60" w:line="240" w:lineRule="atLeast"/>
        <w:jc w:val="both"/>
        <w:rPr>
          <w:rFonts w:ascii="Arial" w:hAnsi="Arial" w:cs="Arial"/>
        </w:rPr>
      </w:pPr>
      <w:r w:rsidRPr="006918E8">
        <w:rPr>
          <w:rFonts w:ascii="Arial" w:hAnsi="Arial" w:cs="Arial"/>
        </w:rPr>
        <w:t>1.- La empresa propuesta como adjudicataria, con carácter previo al inicio de la actividad contratada debe aportar la relación del personal que destinará a la ejecución del contrato y acreditar su alta y afiliación en la seguridad social.</w:t>
      </w:r>
    </w:p>
    <w:p w:rsidR="00367F2F" w:rsidRPr="006918E8" w:rsidRDefault="00367F2F" w:rsidP="0077687A">
      <w:pPr>
        <w:autoSpaceDE w:val="0"/>
        <w:autoSpaceDN w:val="0"/>
        <w:adjustRightInd w:val="0"/>
        <w:spacing w:before="60" w:line="240" w:lineRule="atLeast"/>
        <w:jc w:val="both"/>
        <w:rPr>
          <w:rFonts w:ascii="Arial" w:hAnsi="Arial" w:cs="Arial"/>
        </w:rPr>
      </w:pPr>
      <w:r w:rsidRPr="006918E8">
        <w:rPr>
          <w:rFonts w:ascii="Arial" w:hAnsi="Arial" w:cs="Arial"/>
        </w:rPr>
        <w:t>Alternativamente, debe aportar una declaración responsable por donde declare no tener contratadas a esa fecha las personas que se ocuparán en la ejecución del contrato y que acreditará la afiliación y alta de todas ellas cuando las haya contratado y siempre con carácter previo al inicio de la actividad contratada.</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2.- Cuando la empresa contrate a nuevo personal,</w:t>
      </w:r>
      <w:r w:rsidRPr="006918E8">
        <w:rPr>
          <w:rFonts w:ascii="Arial" w:hAnsi="Arial" w:cs="Arial"/>
        </w:rPr>
        <w:t xml:space="preserve"> </w:t>
      </w:r>
      <w:r w:rsidRPr="006918E8">
        <w:rPr>
          <w:rFonts w:ascii="Arial" w:hAnsi="Arial" w:cs="Arial"/>
          <w:sz w:val="20"/>
          <w:szCs w:val="20"/>
        </w:rPr>
        <w:t>que vaya a adscribir al objeto del contrato,</w:t>
      </w:r>
      <w:r w:rsidRPr="006918E8">
        <w:rPr>
          <w:rFonts w:ascii="Arial" w:hAnsi="Arial" w:cs="Arial"/>
          <w:color w:val="auto"/>
          <w:sz w:val="20"/>
          <w:szCs w:val="20"/>
        </w:rPr>
        <w:t xml:space="preserve"> estará obligada a facilitar a la entidad contratante la siguiente información y documentación:</w:t>
      </w:r>
    </w:p>
    <w:p w:rsidR="00367F2F" w:rsidRPr="006918E8" w:rsidRDefault="00367F2F" w:rsidP="00B81BD0">
      <w:pPr>
        <w:pStyle w:val="texto"/>
        <w:numPr>
          <w:ilvl w:val="0"/>
          <w:numId w:val="19"/>
        </w:numPr>
        <w:shd w:val="clear" w:color="auto" w:fill="FFFFFF"/>
        <w:spacing w:before="60" w:after="0" w:line="240" w:lineRule="atLeast"/>
        <w:ind w:right="0"/>
        <w:rPr>
          <w:rFonts w:ascii="Arial" w:hAnsi="Arial" w:cs="Arial"/>
          <w:color w:val="auto"/>
          <w:sz w:val="20"/>
          <w:szCs w:val="20"/>
        </w:rPr>
      </w:pPr>
      <w:r w:rsidRPr="006918E8">
        <w:rPr>
          <w:rFonts w:ascii="Arial" w:hAnsi="Arial" w:cs="Arial"/>
          <w:color w:val="auto"/>
          <w:sz w:val="20"/>
          <w:szCs w:val="20"/>
        </w:rPr>
        <w:t>Afiliación y alta en la seguridad social.</w:t>
      </w:r>
    </w:p>
    <w:p w:rsidR="00367F2F" w:rsidRPr="006918E8" w:rsidRDefault="00367F2F" w:rsidP="00B81BD0">
      <w:pPr>
        <w:pStyle w:val="texto"/>
        <w:numPr>
          <w:ilvl w:val="0"/>
          <w:numId w:val="19"/>
        </w:numPr>
        <w:shd w:val="clear" w:color="auto" w:fill="FFFFFF"/>
        <w:spacing w:before="60" w:after="0" w:line="240" w:lineRule="atLeast"/>
        <w:ind w:right="0"/>
        <w:rPr>
          <w:rFonts w:ascii="Arial" w:hAnsi="Arial" w:cs="Arial"/>
          <w:color w:val="auto"/>
          <w:sz w:val="20"/>
          <w:szCs w:val="20"/>
        </w:rPr>
      </w:pPr>
      <w:r w:rsidRPr="006918E8">
        <w:rPr>
          <w:rFonts w:ascii="Arial" w:hAnsi="Arial" w:cs="Arial"/>
          <w:color w:val="auto"/>
          <w:sz w:val="20"/>
          <w:szCs w:val="20"/>
        </w:rPr>
        <w:t>Modalidad contractual, objeto del contrato, categoría o  grupo profesional y jornada.</w:t>
      </w:r>
    </w:p>
    <w:p w:rsidR="00367F2F" w:rsidRPr="006918E8" w:rsidRDefault="00367F2F" w:rsidP="00B81BD0">
      <w:pPr>
        <w:pStyle w:val="texto"/>
        <w:numPr>
          <w:ilvl w:val="0"/>
          <w:numId w:val="19"/>
        </w:numPr>
        <w:shd w:val="clear" w:color="auto" w:fill="FFFFFF"/>
        <w:spacing w:before="60" w:after="0" w:line="240" w:lineRule="atLeast"/>
        <w:ind w:right="0"/>
        <w:rPr>
          <w:rFonts w:ascii="Arial" w:hAnsi="Arial" w:cs="Arial"/>
          <w:color w:val="auto"/>
          <w:sz w:val="20"/>
          <w:szCs w:val="20"/>
        </w:rPr>
      </w:pPr>
      <w:r w:rsidRPr="006918E8">
        <w:rPr>
          <w:rFonts w:ascii="Arial" w:hAnsi="Arial" w:cs="Arial"/>
          <w:color w:val="auto"/>
          <w:sz w:val="20"/>
          <w:szCs w:val="20"/>
        </w:rPr>
        <w:t>Salario bruto anual (desglosado por conceptos retributivos).</w:t>
      </w:r>
    </w:p>
    <w:p w:rsidR="00367F2F" w:rsidRPr="006918E8" w:rsidRDefault="00367F2F" w:rsidP="00B81BD0">
      <w:pPr>
        <w:pStyle w:val="texto"/>
        <w:numPr>
          <w:ilvl w:val="0"/>
          <w:numId w:val="19"/>
        </w:numPr>
        <w:shd w:val="clear" w:color="auto" w:fill="FFFFFF"/>
        <w:spacing w:before="60" w:after="0" w:line="240" w:lineRule="atLeast"/>
        <w:ind w:right="0"/>
        <w:rPr>
          <w:rFonts w:ascii="Arial" w:hAnsi="Arial" w:cs="Arial"/>
          <w:color w:val="auto"/>
          <w:sz w:val="20"/>
          <w:szCs w:val="20"/>
        </w:rPr>
      </w:pPr>
      <w:r w:rsidRPr="006918E8">
        <w:rPr>
          <w:rFonts w:ascii="Arial" w:hAnsi="Arial" w:cs="Arial"/>
          <w:color w:val="auto"/>
          <w:sz w:val="20"/>
          <w:szCs w:val="20"/>
        </w:rPr>
        <w:t>En su caso, convenio colectivo aplicable y pactos en vigor aplicables.</w:t>
      </w:r>
    </w:p>
    <w:p w:rsidR="00367F2F" w:rsidRPr="006918E8" w:rsidRDefault="00367F2F" w:rsidP="00B81BD0">
      <w:pPr>
        <w:pStyle w:val="texto"/>
        <w:numPr>
          <w:ilvl w:val="0"/>
          <w:numId w:val="19"/>
        </w:numPr>
        <w:shd w:val="clear" w:color="auto" w:fill="FFFFFF"/>
        <w:spacing w:before="60" w:after="0" w:line="240" w:lineRule="atLeast"/>
        <w:ind w:right="0"/>
        <w:rPr>
          <w:rFonts w:ascii="Arial" w:hAnsi="Arial" w:cs="Arial"/>
          <w:color w:val="auto"/>
          <w:sz w:val="20"/>
          <w:szCs w:val="20"/>
        </w:rPr>
      </w:pPr>
      <w:r w:rsidRPr="006918E8">
        <w:rPr>
          <w:rFonts w:ascii="Arial" w:hAnsi="Arial" w:cs="Arial"/>
          <w:color w:val="auto"/>
          <w:sz w:val="20"/>
          <w:szCs w:val="20"/>
        </w:rPr>
        <w:t>Cuando proceda, titulación académica habilitante.</w:t>
      </w:r>
    </w:p>
    <w:p w:rsidR="00367F2F" w:rsidRPr="006918E8" w:rsidRDefault="00367F2F" w:rsidP="00233FE9">
      <w:pPr>
        <w:spacing w:before="60" w:line="240" w:lineRule="atLeast"/>
        <w:jc w:val="both"/>
        <w:rPr>
          <w:rFonts w:ascii="Arial" w:hAnsi="Arial" w:cs="Arial"/>
        </w:rPr>
      </w:pPr>
      <w:r w:rsidRPr="006918E8">
        <w:rPr>
          <w:rFonts w:ascii="Arial" w:hAnsi="Arial" w:cs="Arial"/>
        </w:rPr>
        <w:t>3-. La empresa contratista remitirá mensualmente a la persona responsable del contrato la relación de todo el personal afecto al contrato y de las demás personas físicas y jurídicas vinculadas al mismo, así como la documentación justificativa del pago de salarios del personal y de las cuotas a la seguridad social.</w:t>
      </w:r>
    </w:p>
    <w:p w:rsidR="00367F2F" w:rsidRPr="006918E8" w:rsidRDefault="00367F2F" w:rsidP="0077687A">
      <w:pPr>
        <w:autoSpaceDE w:val="0"/>
        <w:autoSpaceDN w:val="0"/>
        <w:adjustRightInd w:val="0"/>
        <w:spacing w:before="60" w:line="240" w:lineRule="atLeast"/>
        <w:jc w:val="both"/>
        <w:rPr>
          <w:rFonts w:ascii="Arial" w:hAnsi="Arial" w:cs="Arial"/>
        </w:rPr>
      </w:pPr>
      <w:r w:rsidRPr="006918E8">
        <w:rPr>
          <w:rFonts w:ascii="Arial" w:hAnsi="Arial" w:cs="Arial"/>
        </w:rPr>
        <w:t>4- Para comprobar que el contrato se está cumpliendo en sus propios términos, el órgano de contratación únicamente podrá acceder a la información personal que sea necesaria y pertinente, no excesiva y adecuada al principio de calidad de los datos, observando en todo caso los principios exigidos por la legislación en materia de protección de datos.</w:t>
      </w:r>
    </w:p>
    <w:p w:rsidR="00367F2F" w:rsidRPr="006918E8" w:rsidRDefault="00367F2F" w:rsidP="0077687A">
      <w:pPr>
        <w:autoSpaceDE w:val="0"/>
        <w:autoSpaceDN w:val="0"/>
        <w:adjustRightInd w:val="0"/>
        <w:spacing w:before="60" w:line="240" w:lineRule="atLeast"/>
        <w:jc w:val="both"/>
        <w:rPr>
          <w:rFonts w:ascii="Arial" w:hAnsi="Arial" w:cs="Arial"/>
        </w:rPr>
      </w:pPr>
      <w:r w:rsidRPr="006918E8">
        <w:rPr>
          <w:rFonts w:ascii="Arial" w:hAnsi="Arial" w:cs="Arial"/>
        </w:rPr>
        <w:t xml:space="preserve">5.- Si como consecuencia del incumplimiento por la empresa contratista de las obligaciones asumidas en virtud de esta cláusula, la </w:t>
      </w:r>
      <w:r w:rsidR="00451414">
        <w:rPr>
          <w:rFonts w:ascii="Arial" w:hAnsi="Arial" w:cs="Arial"/>
        </w:rPr>
        <w:t>entidad</w:t>
      </w:r>
      <w:r w:rsidRPr="006918E8">
        <w:rPr>
          <w:rFonts w:ascii="Arial" w:hAnsi="Arial" w:cs="Arial"/>
        </w:rPr>
        <w:t xml:space="preserve"> contratante fuera condenada a asumir las consecuencias económicas que de aqu</w:t>
      </w:r>
      <w:r>
        <w:rPr>
          <w:rFonts w:ascii="Arial" w:hAnsi="Arial" w:cs="Arial"/>
        </w:rPr>
        <w:t>e</w:t>
      </w:r>
      <w:r w:rsidRPr="006918E8">
        <w:rPr>
          <w:rFonts w:ascii="Arial" w:hAnsi="Arial" w:cs="Arial"/>
        </w:rPr>
        <w:t xml:space="preserve">l se derivan, se repercutirán las mismas en la contratista, a cuyos efectos la </w:t>
      </w:r>
      <w:r w:rsidR="00451414">
        <w:rPr>
          <w:rFonts w:ascii="Arial" w:hAnsi="Arial" w:cs="Arial"/>
        </w:rPr>
        <w:t>Administración</w:t>
      </w:r>
      <w:r w:rsidRPr="006918E8">
        <w:rPr>
          <w:rFonts w:ascii="Arial" w:hAnsi="Arial" w:cs="Arial"/>
        </w:rPr>
        <w:t xml:space="preserve"> contratante se reserva el ejercicio de cualesquiera acciones, administrativas o judiciales, que sean adecuadas y convenientes hasta la total recuperación de las cantidades satisfechas.</w:t>
      </w:r>
    </w:p>
    <w:p w:rsidR="00367F2F" w:rsidRPr="006918E8" w:rsidRDefault="00367F2F" w:rsidP="002F2CA4">
      <w:pPr>
        <w:pStyle w:val="4izenburua"/>
        <w:pBdr>
          <w:bottom w:val="none" w:sz="0" w:space="0" w:color="auto"/>
        </w:pBdr>
        <w:spacing w:before="120" w:line="240" w:lineRule="atLeast"/>
        <w:jc w:val="left"/>
        <w:rPr>
          <w:rFonts w:cs="Arial"/>
          <w:sz w:val="20"/>
          <w:lang w:val="es-ES"/>
        </w:rPr>
      </w:pPr>
      <w:bookmarkStart w:id="233" w:name="_Toc24615645"/>
      <w:r w:rsidRPr="006918E8">
        <w:rPr>
          <w:rFonts w:cs="Arial"/>
          <w:sz w:val="20"/>
          <w:lang w:val="es-ES"/>
        </w:rPr>
        <w:t>38.2.3.- Obligaciones en supuestos de subrogación</w:t>
      </w:r>
      <w:bookmarkEnd w:id="233"/>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 xml:space="preserve">1.- En aplicación de la obligación de informar prevista en el artículo 130 de la LCSP, en el </w:t>
      </w:r>
      <w:hyperlink w:anchor="CC_25" w:history="1">
        <w:r w:rsidRPr="006918E8">
          <w:rPr>
            <w:rStyle w:val="Hiperesteka"/>
            <w:rFonts w:ascii="Arial" w:hAnsi="Arial" w:cs="Arial"/>
            <w:b/>
            <w:sz w:val="20"/>
          </w:rPr>
          <w:t>apartado 2</w:t>
        </w:r>
        <w:r w:rsidR="00206F5B">
          <w:rPr>
            <w:rStyle w:val="Hiperesteka"/>
            <w:rFonts w:ascii="Arial" w:hAnsi="Arial" w:cs="Arial"/>
            <w:b/>
            <w:sz w:val="20"/>
          </w:rPr>
          <w:t>5</w:t>
        </w:r>
      </w:hyperlink>
      <w:r w:rsidRPr="006918E8">
        <w:rPr>
          <w:rFonts w:ascii="Arial" w:hAnsi="Arial" w:cs="Arial"/>
          <w:color w:val="auto"/>
          <w:sz w:val="20"/>
        </w:rPr>
        <w:t xml:space="preserve"> del cuadro de características se facilita la información sobre las condiciones de los contratos del personal a los que afecta la subrogación, con el objeto de permitir a las empresas licitadoras una adecuada evaluación de los costes laborales efectivos en que incurrirán de resultar adjudicatarias del contrato. </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La información consiste en la relación del personal objeto de subrogación, el convenio colectivo de aplicación, la categoría laboral, el tipo de contrato, la fecha de antigüedad, la jornada, el vencimiento del contrato, el salario bruto anual de cada trabajador y trabajadora, los pactos en vigor aplicables al personal que afecte la subrogación, así como, cuando sea preceptiva, la titulación académica.</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2.- Adjudicado el contrato a la nueva empresa, pero con anterioridad al comienzo de la ejecución del contrato, la empresa cesante en la prestación del servicio suministrará a la nueva adjudicataria una certificación en la que deberá constar el nombre del personal, fecha de nacimiento, importe de la totalidad de percepciones de cualquier clase (desglosadas por concepto retributivo), antigüedad, modalidad contractual, vencimiento previsto del contrato, jornada, categoría o grupo profesional y todos los pactos en vigor aplicables, así como certificación de la Tesorería General de la Seguridad Social de hallarse al corriente del pago de sus obligaciones a la Seguridad Social y recibos de la liquidación de las partes proporcionales que le corresponda abonar; asimismo pondrá a disposición de la nueva adjudicataria los documentos que la misma estime oportunos para la comprobación de la veracidad de todo ello.</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En los casos que la empresa tenga representación de personal, a la certificación deberá acompañar informe emitido por la misma, al menos, referente a los datos consignados en el párrafo anterior.</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3.- En el caso de que una vez producida la subrogación los costes laborales fueran superiores a los que se desprendieran de la información facilitada por la antigua contratista al órgano de contratación, la nueva contratista tendrá acción directa contra la antigua contratista.</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4.- La contratista cesante responderá de los salarios impagados al personal afectado por subrogación, así como de las cotizaciones a la Seguridad Social devengadas, aún en el supuesto de que se resuelva el contrato y el personal sea subrogado por la nueva contratista, sin que en ningún caso dicha obligación corresponda a esta última (salvo que la subrogación se haya producido por aplicación del artículo 44 del Estatuto de los trabajadores). A tal efecto, la entidad contratante, una vez acreditada la falta de pago de los citados salarios, procederá a la retención de las cantidades debidas a la contratista para garantizar el pago de los citados salarios, y a la no devolución de la garantía definitiva en tanto no se acredite el abono de éstos.</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 xml:space="preserve">5.- Si </w:t>
      </w:r>
      <w:r>
        <w:rPr>
          <w:rFonts w:ascii="Arial" w:hAnsi="Arial" w:cs="Arial"/>
          <w:color w:val="auto"/>
          <w:sz w:val="20"/>
        </w:rPr>
        <w:t>como</w:t>
      </w:r>
      <w:r w:rsidRPr="006918E8">
        <w:rPr>
          <w:rFonts w:ascii="Arial" w:hAnsi="Arial" w:cs="Arial"/>
          <w:color w:val="auto"/>
          <w:sz w:val="20"/>
        </w:rPr>
        <w:t xml:space="preserve"> consecuencia del incumplimiento por la empresa contratista de las obligaciones asumidas en virtud de esta cláusula, la </w:t>
      </w:r>
      <w:r w:rsidR="00451414">
        <w:rPr>
          <w:rFonts w:ascii="Arial" w:hAnsi="Arial" w:cs="Arial"/>
          <w:color w:val="auto"/>
          <w:sz w:val="20"/>
        </w:rPr>
        <w:t>entidad</w:t>
      </w:r>
      <w:r w:rsidRPr="006918E8">
        <w:rPr>
          <w:rFonts w:ascii="Arial" w:hAnsi="Arial" w:cs="Arial"/>
          <w:color w:val="auto"/>
          <w:sz w:val="20"/>
        </w:rPr>
        <w:t xml:space="preserve"> contratante fuera condenada a asumir las consecuencias económicas que de aqu</w:t>
      </w:r>
      <w:r>
        <w:rPr>
          <w:rFonts w:ascii="Arial" w:hAnsi="Arial" w:cs="Arial"/>
          <w:color w:val="auto"/>
          <w:sz w:val="20"/>
        </w:rPr>
        <w:t>e</w:t>
      </w:r>
      <w:r w:rsidRPr="006918E8">
        <w:rPr>
          <w:rFonts w:ascii="Arial" w:hAnsi="Arial" w:cs="Arial"/>
          <w:color w:val="auto"/>
          <w:sz w:val="20"/>
        </w:rPr>
        <w:t xml:space="preserve">l se derivan, se repercutirán las mismas en la contratista, a cuyos efectos la </w:t>
      </w:r>
      <w:r w:rsidR="00451414">
        <w:rPr>
          <w:rFonts w:ascii="Arial" w:hAnsi="Arial" w:cs="Arial"/>
          <w:color w:val="auto"/>
          <w:sz w:val="20"/>
        </w:rPr>
        <w:t>Administración</w:t>
      </w:r>
      <w:r w:rsidRPr="006918E8">
        <w:rPr>
          <w:rFonts w:ascii="Arial" w:hAnsi="Arial" w:cs="Arial"/>
          <w:color w:val="auto"/>
          <w:sz w:val="20"/>
        </w:rPr>
        <w:t xml:space="preserve"> contratante se reserva el ejercicio de cualesquiera acciones, administrativas o judiciales, que sean adecuadas y convenientes hasta la total recuperación de las cantidades satisfechas.</w:t>
      </w:r>
    </w:p>
    <w:p w:rsidR="00367F2F" w:rsidRPr="006918E8" w:rsidRDefault="00367F2F" w:rsidP="002F2CA4">
      <w:pPr>
        <w:pStyle w:val="4izenburua"/>
        <w:pBdr>
          <w:bottom w:val="none" w:sz="0" w:space="0" w:color="auto"/>
        </w:pBdr>
        <w:spacing w:before="120" w:line="240" w:lineRule="atLeast"/>
        <w:jc w:val="left"/>
        <w:rPr>
          <w:rFonts w:cs="Arial"/>
          <w:sz w:val="20"/>
          <w:lang w:val="es-ES"/>
        </w:rPr>
      </w:pPr>
      <w:bookmarkStart w:id="234" w:name="_Toc24615646"/>
      <w:r w:rsidRPr="006918E8">
        <w:rPr>
          <w:rFonts w:cs="Arial"/>
          <w:sz w:val="20"/>
          <w:lang w:val="es-ES"/>
        </w:rPr>
        <w:t>38.2.4.- Obligaciones lingüísticas de ejecución</w:t>
      </w:r>
      <w:bookmarkEnd w:id="234"/>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 xml:space="preserve">1.- Este contrato se halla sujeto al régimen de doble oficialidad lingüística establecido por el Estatuto de Autonomía del País Vasco en su artículo 6 y regulado por la Ley 10/1982, de 24 de noviembre, básica de normalización del uso del euskera, y por el Plan de normalización del uso del euskera en el ámbito de actuación de la Diputación Foral de Gipuzkoa y de sus organismos autónomos que se encuentre en vigor. </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2.- Salvo que en el cuadro de características se indique otra cosa, la empresa adjudicataria facilitará en ambas lenguas oficiales los estudios, informes, proyectos u otros trabajos que constituyen el objeto del contrato, incluidos los interfaces textuales y sonoros de los diferentes softwares.</w:t>
      </w:r>
    </w:p>
    <w:p w:rsidR="00367F2F" w:rsidRPr="006918E8" w:rsidRDefault="00367F2F" w:rsidP="0077687A">
      <w:pPr>
        <w:spacing w:before="60" w:line="240" w:lineRule="atLeast"/>
        <w:jc w:val="both"/>
        <w:rPr>
          <w:rFonts w:ascii="Arial" w:hAnsi="Arial" w:cs="Arial"/>
        </w:rPr>
      </w:pPr>
      <w:r w:rsidRPr="006918E8">
        <w:rPr>
          <w:rFonts w:ascii="Arial" w:hAnsi="Arial" w:cs="Arial"/>
        </w:rPr>
        <w:t>3.- Todos los diseños y actividades (incluidos rótulos, publicaciones, señalizaciones, avisos y comunicaciones) deben llevarse a cabo con un planteamiento bilingüe, en euskera y castellano, salvo en casos concretos en que se considere conveniente un uso prioritario del euskera en función de las características de la acción que se plantee y del segmento de ciudadanía al que se dirija, salvaguardando siempre el derecho de l</w:t>
      </w:r>
      <w:r>
        <w:rPr>
          <w:rFonts w:ascii="Arial" w:hAnsi="Arial" w:cs="Arial"/>
        </w:rPr>
        <w:t>a</w:t>
      </w:r>
      <w:r w:rsidRPr="006918E8">
        <w:rPr>
          <w:rFonts w:ascii="Arial" w:hAnsi="Arial" w:cs="Arial"/>
        </w:rPr>
        <w:t>s ciudadan</w:t>
      </w:r>
      <w:r>
        <w:rPr>
          <w:rFonts w:ascii="Arial" w:hAnsi="Arial" w:cs="Arial"/>
        </w:rPr>
        <w:t>a</w:t>
      </w:r>
      <w:r w:rsidRPr="006918E8">
        <w:rPr>
          <w:rFonts w:ascii="Arial" w:hAnsi="Arial" w:cs="Arial"/>
        </w:rPr>
        <w:t>s y l</w:t>
      </w:r>
      <w:r>
        <w:rPr>
          <w:rFonts w:ascii="Arial" w:hAnsi="Arial" w:cs="Arial"/>
        </w:rPr>
        <w:t>o</w:t>
      </w:r>
      <w:r w:rsidRPr="006918E8">
        <w:rPr>
          <w:rFonts w:ascii="Arial" w:hAnsi="Arial" w:cs="Arial"/>
        </w:rPr>
        <w:t>s ciudadan</w:t>
      </w:r>
      <w:r>
        <w:rPr>
          <w:rFonts w:ascii="Arial" w:hAnsi="Arial" w:cs="Arial"/>
        </w:rPr>
        <w:t>o</w:t>
      </w:r>
      <w:r w:rsidRPr="006918E8">
        <w:rPr>
          <w:rFonts w:ascii="Arial" w:hAnsi="Arial" w:cs="Arial"/>
        </w:rPr>
        <w:t>s a la elección de lengua.</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rPr>
        <w:t xml:space="preserve">4.- </w:t>
      </w:r>
      <w:r w:rsidRPr="006918E8">
        <w:rPr>
          <w:rFonts w:ascii="Arial" w:hAnsi="Arial" w:cs="Arial"/>
          <w:color w:val="auto"/>
          <w:sz w:val="20"/>
          <w:szCs w:val="20"/>
        </w:rPr>
        <w:t>Se garantizará el uso del euskera en los rótulos, publicaciones señalizaciones, avisos y comunicaciones y, en general, en la interlocución.</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szCs w:val="20"/>
        </w:rPr>
        <w:t xml:space="preserve">5.- </w:t>
      </w:r>
      <w:r w:rsidRPr="006918E8">
        <w:rPr>
          <w:rFonts w:ascii="Arial" w:hAnsi="Arial" w:cs="Arial"/>
          <w:color w:val="auto"/>
          <w:sz w:val="20"/>
        </w:rPr>
        <w:t>En aquellos contratos cuya ejecución conlleve relacionarse con terceros o con la ciudadanía en general, la lengua utilizada en la comunicación, tanto oral como escrita, entre la empresa encargada de la ejecución y las personas destinatarias con las que haya de relacionarse en ejecución del contrato será aquella que elija la persona usuaria o tercera persona, en cada caso. Cuando no conste expresamente opción alguna, las notificaciones y comunicaciones de todo tipo que la empresa encargada de la adjudicación dirija a personas físicas o jurídicas se realizarán en las dos lenguas oficiales, sin perjuicio de que en cualquier momento el ciudadano o la ciudadana pueda ejercer su derecho a la opción de lengua y pueda demandar el uso de una sola de las lenguas oficiales.</w:t>
      </w:r>
    </w:p>
    <w:p w:rsidR="00367F2F" w:rsidRPr="006918E8" w:rsidRDefault="00367F2F" w:rsidP="002F2CA4">
      <w:pPr>
        <w:pStyle w:val="4izenburua"/>
        <w:pBdr>
          <w:bottom w:val="none" w:sz="0" w:space="0" w:color="auto"/>
        </w:pBdr>
        <w:spacing w:before="120" w:line="240" w:lineRule="atLeast"/>
        <w:jc w:val="left"/>
        <w:rPr>
          <w:rFonts w:cs="Arial"/>
          <w:sz w:val="20"/>
          <w:lang w:val="es-ES"/>
        </w:rPr>
      </w:pPr>
      <w:bookmarkStart w:id="235" w:name="_Toc24615647"/>
      <w:r w:rsidRPr="006918E8">
        <w:rPr>
          <w:rFonts w:cs="Arial"/>
          <w:sz w:val="20"/>
          <w:lang w:val="es-ES"/>
        </w:rPr>
        <w:t>38.2.5.- Obligaciones en materia de igualdad de mujeres y hombres</w:t>
      </w:r>
      <w:bookmarkEnd w:id="235"/>
    </w:p>
    <w:p w:rsidR="00367F2F" w:rsidRPr="006918E8" w:rsidRDefault="00367F2F" w:rsidP="002F7BA7">
      <w:pPr>
        <w:autoSpaceDE w:val="0"/>
        <w:autoSpaceDN w:val="0"/>
        <w:adjustRightInd w:val="0"/>
        <w:spacing w:before="60" w:line="240" w:lineRule="atLeast"/>
        <w:jc w:val="both"/>
        <w:rPr>
          <w:rFonts w:ascii="Arial" w:hAnsi="Arial" w:cs="Arial"/>
        </w:rPr>
      </w:pPr>
      <w:bookmarkStart w:id="236" w:name="_Toc463331569"/>
      <w:bookmarkStart w:id="237" w:name="_Toc506479409"/>
      <w:r w:rsidRPr="006918E8">
        <w:rPr>
          <w:rFonts w:ascii="Arial" w:hAnsi="Arial" w:cs="Arial"/>
        </w:rPr>
        <w:t xml:space="preserve">1.- La empresa adjudicataria, en la ejecución del contrato, deberá establecer medidas que garanticen la igualdad de mujeres y hombres en el acceso al empleo, clasificación personal, promoción, permanencia, formación, retribuciones, calidad y estabilidad laboral, duración y ordenación de la jornada, así como aquellas que favorezcan la conciliación de la vida personal, familiar y laboral del personal adscrito a la ejecución del contrato, conforme establece la Ley Orgánica 3/2007, de 22 de marzo, para la igualdad efectiva de mujeres y hombres. </w:t>
      </w:r>
    </w:p>
    <w:p w:rsidR="00367F2F" w:rsidRPr="006918E8" w:rsidRDefault="00367F2F" w:rsidP="002F7BA7">
      <w:pPr>
        <w:autoSpaceDE w:val="0"/>
        <w:autoSpaceDN w:val="0"/>
        <w:adjustRightInd w:val="0"/>
        <w:spacing w:before="60" w:line="240" w:lineRule="atLeast"/>
        <w:jc w:val="both"/>
        <w:rPr>
          <w:rFonts w:ascii="Arial" w:hAnsi="Arial" w:cs="Arial"/>
        </w:rPr>
      </w:pPr>
      <w:r w:rsidRPr="006918E8">
        <w:rPr>
          <w:rFonts w:ascii="Arial" w:hAnsi="Arial" w:cs="Arial"/>
        </w:rPr>
        <w:t>2.- La empresa adjudicataria deberá utilizar un lenguaje no sexista en toda su documentación, publicidad, imagen o material que se genere con motivo de la ejecución del contrato, y deberá evitar cualquier imagen discriminatoria de las mujeres o estereotipos sexistas y fomentar una imagen con valores de igualdad, presencia equilibrada, diversidad, corresponsabilidad y pluralidad de roles e identidades de género.</w:t>
      </w:r>
    </w:p>
    <w:p w:rsidR="00367F2F" w:rsidRPr="006918E8" w:rsidRDefault="00367F2F" w:rsidP="002F7BA7">
      <w:pPr>
        <w:autoSpaceDE w:val="0"/>
        <w:autoSpaceDN w:val="0"/>
        <w:adjustRightInd w:val="0"/>
        <w:spacing w:before="60" w:line="240" w:lineRule="atLeast"/>
        <w:jc w:val="both"/>
        <w:rPr>
          <w:rFonts w:ascii="Arial" w:hAnsi="Arial" w:cs="Arial"/>
        </w:rPr>
      </w:pPr>
      <w:r w:rsidRPr="006918E8">
        <w:rPr>
          <w:rFonts w:ascii="Arial" w:hAnsi="Arial" w:cs="Arial"/>
        </w:rPr>
        <w:t>3.- La empresa o entidad adjudicataria garantizará la adopción de medidas para prevenir el acoso sexual y el acoso por razón de sexo en el trabajo en aquellos contratos cuya ejecución requiera más de diez personas trabajadoras.</w:t>
      </w:r>
    </w:p>
    <w:p w:rsidR="00367F2F" w:rsidRPr="006918E8" w:rsidRDefault="00367F2F" w:rsidP="002F2CA4">
      <w:pPr>
        <w:pStyle w:val="4izenburua"/>
        <w:pBdr>
          <w:bottom w:val="none" w:sz="0" w:space="0" w:color="auto"/>
        </w:pBdr>
        <w:spacing w:before="120" w:line="240" w:lineRule="atLeast"/>
        <w:jc w:val="left"/>
        <w:rPr>
          <w:rFonts w:cs="Arial"/>
          <w:sz w:val="20"/>
          <w:lang w:val="es-ES"/>
        </w:rPr>
      </w:pPr>
      <w:bookmarkStart w:id="238" w:name="_Toc24615648"/>
      <w:r w:rsidRPr="006918E8">
        <w:rPr>
          <w:rFonts w:cs="Arial"/>
          <w:sz w:val="20"/>
          <w:lang w:val="es-ES"/>
        </w:rPr>
        <w:t>38.2.6.- Obligaciones en supuestos de subcontratación</w:t>
      </w:r>
      <w:bookmarkEnd w:id="236"/>
      <w:bookmarkEnd w:id="237"/>
      <w:bookmarkEnd w:id="238"/>
    </w:p>
    <w:p w:rsidR="00367F2F" w:rsidRPr="006918E8" w:rsidRDefault="00367F2F" w:rsidP="002F7BA7">
      <w:pPr>
        <w:autoSpaceDE w:val="0"/>
        <w:autoSpaceDN w:val="0"/>
        <w:adjustRightInd w:val="0"/>
        <w:spacing w:before="60" w:line="240" w:lineRule="atLeast"/>
        <w:jc w:val="both"/>
        <w:rPr>
          <w:rFonts w:ascii="Arial" w:hAnsi="Arial" w:cs="Arial"/>
        </w:rPr>
      </w:pPr>
      <w:r w:rsidRPr="006918E8">
        <w:rPr>
          <w:rFonts w:ascii="Arial" w:hAnsi="Arial" w:cs="Arial"/>
        </w:rPr>
        <w:t>1.- La celebración de los subcontratos estará sometida al cumplimiento de los siguientes requisitos:</w:t>
      </w:r>
    </w:p>
    <w:p w:rsidR="00367F2F" w:rsidRPr="006918E8" w:rsidRDefault="00367F2F" w:rsidP="00B81BD0">
      <w:pPr>
        <w:numPr>
          <w:ilvl w:val="0"/>
          <w:numId w:val="11"/>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La adjudicataria deberá comunicar al órgano de contratación por escrito, tras la adjudicación del contrato y a más tardar cuando inicie la ejecución, la intención de celebrar subcontratos, señalando la parte de la prestación que se pretende subcontratar y la identidad, datos de contacto y representantes legales de las subcontratistas, junto con la documentación que justifique la aptitud de las subcontratistas para ejecutar las partes de la prestación que se pretenden subcontratar, y acreditando que no se encuentran incursas en prohibición de contratar con la Administración.</w:t>
      </w:r>
    </w:p>
    <w:p w:rsidR="00367F2F" w:rsidRPr="006918E8" w:rsidRDefault="00367F2F" w:rsidP="002F7BA7">
      <w:pPr>
        <w:pStyle w:val="texto"/>
        <w:shd w:val="clear" w:color="auto" w:fill="FFFFFF"/>
        <w:autoSpaceDE w:val="0"/>
        <w:autoSpaceDN w:val="0"/>
        <w:adjustRightInd w:val="0"/>
        <w:spacing w:before="60" w:after="0" w:line="240" w:lineRule="atLeast"/>
        <w:ind w:left="567" w:right="0" w:firstLine="0"/>
        <w:rPr>
          <w:rFonts w:ascii="Arial" w:hAnsi="Arial" w:cs="Arial"/>
          <w:bCs/>
          <w:color w:val="auto"/>
          <w:sz w:val="20"/>
          <w:szCs w:val="20"/>
        </w:rPr>
      </w:pPr>
      <w:r w:rsidRPr="006918E8">
        <w:rPr>
          <w:rFonts w:ascii="Arial" w:hAnsi="Arial" w:cs="Arial"/>
          <w:color w:val="auto"/>
          <w:sz w:val="20"/>
          <w:szCs w:val="20"/>
        </w:rPr>
        <w:t xml:space="preserve">A los efectos de acreditar que la empresa subcontratista propuesta no está incursa en las inhabilitaciones y prohibiciones para contratar previstas en el artículo 71 de la LCSP, </w:t>
      </w:r>
      <w:r w:rsidRPr="006918E8">
        <w:rPr>
          <w:rFonts w:ascii="Arial" w:hAnsi="Arial" w:cs="Arial"/>
          <w:bCs/>
          <w:color w:val="auto"/>
          <w:sz w:val="20"/>
          <w:szCs w:val="20"/>
        </w:rPr>
        <w:t>la empresa contratista aportará obligatoriamente junto con la documentación indicada en el apartado anterior una declaración responsable suscrita por la subcontratista en este sentido.</w:t>
      </w:r>
    </w:p>
    <w:p w:rsidR="00367F2F" w:rsidRPr="006918E8" w:rsidRDefault="00367F2F" w:rsidP="002F7BA7">
      <w:pPr>
        <w:pStyle w:val="texto"/>
        <w:shd w:val="clear" w:color="auto" w:fill="FFFFFF"/>
        <w:autoSpaceDE w:val="0"/>
        <w:autoSpaceDN w:val="0"/>
        <w:adjustRightInd w:val="0"/>
        <w:spacing w:before="60" w:after="0" w:line="240" w:lineRule="atLeast"/>
        <w:ind w:left="567" w:right="0" w:firstLine="0"/>
        <w:rPr>
          <w:rFonts w:ascii="Arial" w:hAnsi="Arial" w:cs="Arial"/>
          <w:bCs/>
          <w:color w:val="auto"/>
          <w:sz w:val="20"/>
          <w:szCs w:val="20"/>
        </w:rPr>
      </w:pPr>
      <w:r w:rsidRPr="006918E8">
        <w:rPr>
          <w:rFonts w:ascii="Arial" w:hAnsi="Arial" w:cs="Arial"/>
          <w:color w:val="auto"/>
          <w:sz w:val="20"/>
          <w:szCs w:val="20"/>
        </w:rPr>
        <w:t xml:space="preserve">Los subcontratos que no se ajusten a lo indicado en la oferta, por celebrarse con empresas distintas de las indicadas nominativamente en la misma o por referirse a partes de la prestación diferentes a las señaladas en ella, no podrán celebrarse hasta que transcurran </w:t>
      </w:r>
      <w:r>
        <w:rPr>
          <w:rFonts w:ascii="Arial" w:hAnsi="Arial" w:cs="Arial"/>
          <w:color w:val="auto"/>
          <w:sz w:val="20"/>
          <w:szCs w:val="20"/>
        </w:rPr>
        <w:t>veinte</w:t>
      </w:r>
      <w:r w:rsidRPr="006918E8">
        <w:rPr>
          <w:rFonts w:ascii="Arial" w:hAnsi="Arial" w:cs="Arial"/>
          <w:color w:val="auto"/>
          <w:sz w:val="20"/>
          <w:szCs w:val="20"/>
        </w:rPr>
        <w:t xml:space="preserve"> días naturales desde que se hubiese cursado la notificación y aportado las justificaciones de aptitud de la subcontratista para ejecutarla, con referencia a los elementos técnicos</w:t>
      </w:r>
      <w:r w:rsidRPr="006918E8">
        <w:rPr>
          <w:rFonts w:ascii="Arial" w:hAnsi="Arial" w:cs="Arial"/>
          <w:color w:val="auto"/>
        </w:rPr>
        <w:t xml:space="preserve"> </w:t>
      </w:r>
      <w:r w:rsidRPr="006918E8">
        <w:rPr>
          <w:rFonts w:ascii="Arial" w:hAnsi="Arial" w:cs="Arial"/>
          <w:color w:val="auto"/>
          <w:sz w:val="20"/>
          <w:szCs w:val="20"/>
        </w:rPr>
        <w:t>y humanos de que dispone y su experiencia, salvo que con anterioridad hubiesen sido autorizados expresamente, siempre que la Administración no hubiese notificado dentro de este plazo su oposición a los mismos. Este régimen será igualmente aplicable si las subcontratistas hubiesen sido identificadas en la oferta mediante la descripción de su perfil profesional</w:t>
      </w:r>
      <w:r w:rsidRPr="006918E8">
        <w:rPr>
          <w:rFonts w:ascii="Arial" w:hAnsi="Arial" w:cs="Arial"/>
          <w:bCs/>
          <w:color w:val="auto"/>
          <w:sz w:val="20"/>
          <w:szCs w:val="20"/>
        </w:rPr>
        <w:t>.</w:t>
      </w:r>
    </w:p>
    <w:p w:rsidR="00367F2F" w:rsidRPr="006918E8" w:rsidRDefault="00367F2F" w:rsidP="00B81BD0">
      <w:pPr>
        <w:pStyle w:val="texto"/>
        <w:numPr>
          <w:ilvl w:val="0"/>
          <w:numId w:val="11"/>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 xml:space="preserve">Bajo la responsabilidad de la empresa contratista, los subcontratos podrán concluirse sin necesidad de dejar transcurrir el plazo de </w:t>
      </w:r>
      <w:r>
        <w:rPr>
          <w:rFonts w:ascii="Arial" w:hAnsi="Arial" w:cs="Arial"/>
          <w:color w:val="auto"/>
          <w:sz w:val="20"/>
          <w:szCs w:val="20"/>
        </w:rPr>
        <w:t>veinte</w:t>
      </w:r>
      <w:r w:rsidRPr="006918E8">
        <w:rPr>
          <w:rFonts w:ascii="Arial" w:hAnsi="Arial" w:cs="Arial"/>
          <w:color w:val="auto"/>
          <w:sz w:val="20"/>
          <w:szCs w:val="20"/>
        </w:rPr>
        <w:t xml:space="preserve"> días naturales si su celebración es necesaria para atender a una situación de emergencia o que exija la adopción de medidas urgentes y así se justifica y comunica suficientemente.</w:t>
      </w:r>
    </w:p>
    <w:p w:rsidR="00367F2F" w:rsidRPr="006918E8" w:rsidRDefault="00367F2F" w:rsidP="00B81BD0">
      <w:pPr>
        <w:pStyle w:val="texto"/>
        <w:numPr>
          <w:ilvl w:val="0"/>
          <w:numId w:val="11"/>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En los contratos de carácter secreto o reservado, o en aquellos cuya ejecución deba ir acompañada de medidas de seguridad especiales, de acuerdo con disposiciones legales o reglamentarias o cuando lo exija la protección de los intereses esenciales de la seguridad de la Administración, la subcontratación requerirá siempre autorización expresa del órgano de contratación.</w:t>
      </w:r>
    </w:p>
    <w:p w:rsidR="00367F2F" w:rsidRPr="006918E8" w:rsidRDefault="00367F2F" w:rsidP="002F7BA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 xml:space="preserve">2.- Las tareas críticas que se indican en el </w:t>
      </w:r>
      <w:hyperlink w:anchor="CC_17" w:history="1">
        <w:r w:rsidRPr="006918E8">
          <w:rPr>
            <w:rStyle w:val="Hiperesteka"/>
            <w:rFonts w:ascii="Arial" w:hAnsi="Arial" w:cs="Arial"/>
            <w:b/>
            <w:sz w:val="20"/>
            <w:szCs w:val="20"/>
          </w:rPr>
          <w:t>apartado 1</w:t>
        </w:r>
        <w:r w:rsidR="00CA5BAC">
          <w:rPr>
            <w:rStyle w:val="Hiperesteka"/>
            <w:rFonts w:ascii="Arial" w:hAnsi="Arial" w:cs="Arial"/>
            <w:b/>
            <w:sz w:val="20"/>
            <w:szCs w:val="20"/>
          </w:rPr>
          <w:t>7</w:t>
        </w:r>
      </w:hyperlink>
      <w:r w:rsidRPr="006918E8">
        <w:rPr>
          <w:rFonts w:ascii="Arial" w:hAnsi="Arial" w:cs="Arial"/>
          <w:color w:val="auto"/>
          <w:sz w:val="20"/>
          <w:szCs w:val="20"/>
        </w:rPr>
        <w:t xml:space="preserve"> del cuadro de características no pueden ser objeto de subcontratación, debiendo ser ejecutadas directamente por la contratista principal.</w:t>
      </w:r>
    </w:p>
    <w:p w:rsidR="00367F2F" w:rsidRPr="00B07F45" w:rsidRDefault="00367F2F" w:rsidP="002A01CC">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 xml:space="preserve">3.- Las subcontratistas quedarán obligadas sólo ante la empresa contratista principal que asumirá, por tanto, la total responsabilidad de la ejecución del contrato frente a la Administración, con arreglo estricto a los pliegos de condiciones particulares y a los términos del </w:t>
      </w:r>
      <w:r w:rsidRPr="009F5ADF">
        <w:rPr>
          <w:rFonts w:ascii="Arial" w:hAnsi="Arial" w:cs="Arial"/>
          <w:color w:val="auto"/>
          <w:sz w:val="20"/>
          <w:szCs w:val="20"/>
        </w:rPr>
        <w:t>contrato, incluido el cumplimiento de las obligaciones en materia medioambiental, social o laboral</w:t>
      </w:r>
      <w:r w:rsidR="009F5ADF" w:rsidRPr="009F5ADF">
        <w:rPr>
          <w:rFonts w:ascii="Arial" w:hAnsi="Arial" w:cs="Arial"/>
          <w:color w:val="auto"/>
          <w:sz w:val="20"/>
          <w:szCs w:val="20"/>
        </w:rPr>
        <w:t>, así como de la obligación referida al sometimiento a la normativa nacional y de la Unión Europea en materia de protección de datos</w:t>
      </w:r>
      <w:r w:rsidRPr="009F5ADF">
        <w:rPr>
          <w:rFonts w:ascii="Arial" w:hAnsi="Arial" w:cs="Arial"/>
          <w:color w:val="auto"/>
          <w:sz w:val="20"/>
          <w:szCs w:val="20"/>
        </w:rPr>
        <w:t>.</w:t>
      </w:r>
    </w:p>
    <w:p w:rsidR="00367F2F" w:rsidRPr="006918E8" w:rsidRDefault="00367F2F" w:rsidP="00233FE9">
      <w:pPr>
        <w:spacing w:before="60" w:line="240" w:lineRule="atLeast"/>
        <w:jc w:val="both"/>
        <w:rPr>
          <w:rFonts w:ascii="Arial" w:hAnsi="Arial" w:cs="Arial"/>
        </w:rPr>
      </w:pPr>
      <w:r w:rsidRPr="006918E8">
        <w:rPr>
          <w:rFonts w:ascii="Arial" w:hAnsi="Arial" w:cs="Arial"/>
        </w:rPr>
        <w:t>El conocimiento que tenga la Administración de los subcontratos celebrados en virtud de las comunicaciones a que se refieren las letras a) y b) del apartado 1 anterior, o la autorización que otorgue en el supuesto previsto en la letra c) de dicho apartado, no alterarán la responsabilidad exclusiva de la empresa contratista principal.</w:t>
      </w:r>
    </w:p>
    <w:p w:rsidR="00367F2F" w:rsidRPr="006918E8" w:rsidRDefault="00367F2F" w:rsidP="00233FE9">
      <w:pPr>
        <w:spacing w:before="60" w:line="240" w:lineRule="atLeast"/>
        <w:jc w:val="both"/>
        <w:rPr>
          <w:rFonts w:ascii="Arial" w:hAnsi="Arial" w:cs="Arial"/>
        </w:rPr>
      </w:pPr>
      <w:r w:rsidRPr="006918E8">
        <w:rPr>
          <w:rFonts w:ascii="Arial" w:hAnsi="Arial" w:cs="Arial"/>
        </w:rPr>
        <w:t>4.- En ningún caso podrá concertarse por la empresa contratista la ejecución parcial del contrato con personas inhabilitadas para contratar de acuerdo con el ordenamiento jurídico, o comprendidas en alguno de los supuestos del artículo 71 de la LCSP.</w:t>
      </w:r>
    </w:p>
    <w:p w:rsidR="00367F2F" w:rsidRPr="006918E8" w:rsidRDefault="00367F2F" w:rsidP="00233FE9">
      <w:pPr>
        <w:spacing w:before="60" w:line="240" w:lineRule="atLeast"/>
        <w:jc w:val="both"/>
        <w:rPr>
          <w:rFonts w:ascii="Arial" w:hAnsi="Arial" w:cs="Arial"/>
        </w:rPr>
      </w:pPr>
      <w:r w:rsidRPr="006918E8">
        <w:rPr>
          <w:rFonts w:ascii="Arial" w:hAnsi="Arial" w:cs="Arial"/>
        </w:rPr>
        <w:t>5.- La empresa contratista deberá informar a la representación del personal adscrito a la subcontratación, de acuerdo con la legislación laboral.</w:t>
      </w:r>
    </w:p>
    <w:p w:rsidR="00367F2F" w:rsidRPr="006918E8" w:rsidRDefault="00367F2F" w:rsidP="00233FE9">
      <w:pPr>
        <w:spacing w:before="60" w:line="240" w:lineRule="atLeast"/>
        <w:jc w:val="both"/>
        <w:rPr>
          <w:rFonts w:ascii="Arial" w:hAnsi="Arial" w:cs="Arial"/>
        </w:rPr>
      </w:pPr>
      <w:r w:rsidRPr="006918E8">
        <w:rPr>
          <w:rFonts w:ascii="Arial" w:hAnsi="Arial" w:cs="Arial"/>
        </w:rPr>
        <w:t>6.- La empresa o entidad adjudicataria deberá presentar ante el órgano de contratación el documento en el que se plasmará el subcontrato, que deberá establecer las obligaciones de la empresa o entidad subcontratista con relación a las cláusulas previstas en el presente contrato y las consecuencias de su incumplimiento.</w:t>
      </w:r>
    </w:p>
    <w:p w:rsidR="00367F2F" w:rsidRPr="006918E8" w:rsidRDefault="00367F2F" w:rsidP="00233FE9">
      <w:pPr>
        <w:spacing w:before="60" w:line="240" w:lineRule="atLeast"/>
        <w:jc w:val="both"/>
        <w:rPr>
          <w:rFonts w:ascii="Arial" w:hAnsi="Arial" w:cs="Arial"/>
        </w:rPr>
      </w:pPr>
      <w:r w:rsidRPr="006918E8">
        <w:rPr>
          <w:rFonts w:ascii="Arial" w:hAnsi="Arial" w:cs="Arial"/>
        </w:rPr>
        <w:t>7.- El pago a subcontratistas deberá ajustarse a lo dispuesto en el artículo 216 de la LCSP y en la Disposición Transitoria tercera de la Ley 15/2010, de 5 de julio, de modificación de la Ley 3/2004, de 29 de diciembre, por la que se establecen medidas de lucha contra la morosidad en las operaciones comerciales.</w:t>
      </w:r>
    </w:p>
    <w:p w:rsidR="00367F2F" w:rsidRPr="006918E8" w:rsidRDefault="00367F2F" w:rsidP="002E1437">
      <w:pPr>
        <w:autoSpaceDE w:val="0"/>
        <w:autoSpaceDN w:val="0"/>
        <w:adjustRightInd w:val="0"/>
        <w:spacing w:before="60" w:line="240" w:lineRule="atLeast"/>
        <w:jc w:val="both"/>
        <w:rPr>
          <w:rFonts w:ascii="Arial" w:hAnsi="Arial" w:cs="Arial"/>
        </w:rPr>
      </w:pPr>
      <w:r w:rsidRPr="006918E8">
        <w:rPr>
          <w:rFonts w:ascii="Arial" w:hAnsi="Arial" w:cs="Arial"/>
        </w:rPr>
        <w:t>8.- La Administración podrá comprobar el estricto cumplimiento de los pagos que la contratista haya de realizar a las subcontratistas o suministradoras que participen en el contrato.</w:t>
      </w:r>
    </w:p>
    <w:p w:rsidR="00367F2F" w:rsidRPr="006918E8" w:rsidRDefault="00367F2F" w:rsidP="00233FE9">
      <w:pPr>
        <w:spacing w:before="60" w:line="240" w:lineRule="atLeast"/>
        <w:jc w:val="both"/>
        <w:rPr>
          <w:rFonts w:ascii="Arial" w:hAnsi="Arial" w:cs="Arial"/>
        </w:rPr>
      </w:pPr>
      <w:r w:rsidRPr="006918E8">
        <w:rPr>
          <w:rFonts w:ascii="Arial" w:hAnsi="Arial" w:cs="Arial"/>
        </w:rPr>
        <w:t>Para ello, la contratista remitirá a la Administración, cuando esta lo solicite, una relación detallada de las subcontratistas o suministradoras que participen en el contrato cuando se perfeccione su participación, junto con las condiciones de subcontratación o suministro de cada una de ellas que guarden una relación directa con el plazo de pago.</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Asimismo, aportará a la Administración, cuando </w:t>
      </w:r>
      <w:r>
        <w:rPr>
          <w:rFonts w:ascii="Arial" w:hAnsi="Arial" w:cs="Arial"/>
        </w:rPr>
        <w:t>e</w:t>
      </w:r>
      <w:r w:rsidRPr="006918E8">
        <w:rPr>
          <w:rFonts w:ascii="Arial" w:hAnsi="Arial" w:cs="Arial"/>
        </w:rPr>
        <w:t>sta lo solicite, un justificante del cumplimiento de los plazos de pago establecidos en el artículo 216 de la LCSP y en la Ley 3/2004, de 29 de diciembre.</w:t>
      </w:r>
    </w:p>
    <w:p w:rsidR="00367F2F" w:rsidRPr="006918E8" w:rsidRDefault="00367F2F" w:rsidP="002F2CA4">
      <w:pPr>
        <w:pStyle w:val="4izenburua"/>
        <w:pBdr>
          <w:bottom w:val="none" w:sz="0" w:space="0" w:color="auto"/>
        </w:pBdr>
        <w:spacing w:before="120" w:line="240" w:lineRule="atLeast"/>
        <w:jc w:val="left"/>
        <w:rPr>
          <w:rFonts w:cs="Arial"/>
          <w:sz w:val="20"/>
          <w:lang w:val="es-ES"/>
        </w:rPr>
      </w:pPr>
      <w:bookmarkStart w:id="239" w:name="_Toc506479410"/>
      <w:bookmarkStart w:id="240" w:name="_Toc24615649"/>
      <w:bookmarkStart w:id="241" w:name="_Toc463331571"/>
      <w:r w:rsidRPr="006918E8">
        <w:rPr>
          <w:rFonts w:cs="Arial"/>
          <w:sz w:val="20"/>
          <w:lang w:val="es-ES"/>
        </w:rPr>
        <w:t>38.2.7.- Obligaciones en materia de seguridad y salud en el trabajo</w:t>
      </w:r>
      <w:bookmarkEnd w:id="239"/>
      <w:bookmarkEnd w:id="240"/>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bookmarkStart w:id="242" w:name="_Toc506479411"/>
      <w:r w:rsidRPr="006918E8">
        <w:rPr>
          <w:rFonts w:ascii="Arial" w:hAnsi="Arial" w:cs="Arial"/>
          <w:color w:val="auto"/>
          <w:sz w:val="20"/>
          <w:szCs w:val="20"/>
        </w:rPr>
        <w:t>1.- La empresa contratista deberá cumplir con las disposiciones vigentes en materia de seguridad y prevención de riesgos laborales en el trabajo, así como las derivadas del convenio colectivo aplicable.</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2.- La empresa contratista deberá adoptar las medidas de seguridad e higiene en el trabajo que sean obligatorias o necesarias para prevenir de manera rigurosa los riesgos que pueden afectar a la integridad y salud del personal afecto al objeto del contrato.</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 xml:space="preserve">3.- Cuando la naturaleza del objeto del contrato requiera la intervención de </w:t>
      </w:r>
      <w:r w:rsidRPr="006918E8">
        <w:rPr>
          <w:rFonts w:ascii="Arial" w:hAnsi="Arial" w:cs="Arial"/>
          <w:color w:val="auto"/>
          <w:sz w:val="20"/>
          <w:szCs w:val="20"/>
        </w:rPr>
        <w:t>personal</w:t>
      </w:r>
      <w:r w:rsidRPr="006918E8">
        <w:rPr>
          <w:rFonts w:ascii="Arial" w:hAnsi="Arial" w:cs="Arial"/>
          <w:color w:val="auto"/>
          <w:sz w:val="20"/>
        </w:rPr>
        <w:t xml:space="preserve"> de la contratista (o en su caso, de la subcontratista) que deba realizar alguna prestación en centros de la Administración contratante en los que también preste servicios el personal de la propia Administración, antes del inicio de la actividad, todas las empresas y </w:t>
      </w:r>
      <w:r w:rsidRPr="006918E8">
        <w:rPr>
          <w:rFonts w:ascii="Arial" w:hAnsi="Arial" w:cs="Arial"/>
          <w:color w:val="auto"/>
          <w:sz w:val="20"/>
          <w:szCs w:val="20"/>
        </w:rPr>
        <w:t xml:space="preserve">personal </w:t>
      </w:r>
      <w:r w:rsidRPr="006918E8">
        <w:rPr>
          <w:rFonts w:ascii="Arial" w:hAnsi="Arial" w:cs="Arial"/>
          <w:color w:val="auto"/>
          <w:sz w:val="20"/>
        </w:rPr>
        <w:t>autónomo concurrentes deberán cooperar entre sí e intercambiarse información sobre los riesgos específicos de las actividades que desarrollarán y que puedan afectar al personal. Las empresas informarán a su personal respectivo de los riesgos derivados de la concurrencia de actividades, y establecerán los medios de coordinación necesarios y pertinentes. A tal efecto, la información recibida se tendrá en cuenta en la evaluación de riesgos laborales y en la planificación de las actividades preventivas correspondiente.</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En estos casos, antes del inicio de la actividad, en cumplimiento del RD 171/2004, de 30 de enero, sobre coordinación de actividades empresariales, se deberá aportar la siguiente documentación:</w:t>
      </w:r>
    </w:p>
    <w:p w:rsidR="00367F2F" w:rsidRPr="006918E8" w:rsidRDefault="00367F2F" w:rsidP="00B81BD0">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El documento de gestión preventiva, así como las medidas preventivas a adoptar.</w:t>
      </w:r>
    </w:p>
    <w:p w:rsidR="00367F2F" w:rsidRPr="006918E8" w:rsidRDefault="00367F2F" w:rsidP="00B81BD0">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La planificación de la actividad preventiva de los trabajos a realizar.</w:t>
      </w:r>
    </w:p>
    <w:p w:rsidR="00367F2F" w:rsidRPr="006918E8" w:rsidRDefault="00367F2F" w:rsidP="00B81BD0">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Acuse de recibo firmado por la contratista y, en su caso, subcontratista, acreditativo de que han recibido de la Administración contratante la documentación sobre los riesgos propios del centro de trabajo y de sus instalaciones, sobre las medidas preventivas e instrucciones para la prevención de dichos riesgos, y las que se deben aplicar en caso de situaciones de emergencia.</w:t>
      </w:r>
    </w:p>
    <w:p w:rsidR="00367F2F" w:rsidRPr="006918E8" w:rsidRDefault="00367F2F" w:rsidP="00B81BD0">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La modalidad de organización preventiva adoptada. En caso de servicio de prevención ajeno, se deberá adjuntar copia del contrato con el servicio de prevención con las tres especialidades de Seguridad, Higiene, Ergonomía y Psicosociología aplicada y además la Vigilancia de la Salud; y recibo de pago o certificado en el que se refleje que actualmente está en vigor.</w:t>
      </w:r>
    </w:p>
    <w:p w:rsidR="00367F2F" w:rsidRPr="006918E8" w:rsidRDefault="00367F2F" w:rsidP="00B81BD0">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Relación del personal que ejecutará el contrato y maquinaria destinada al objeto del contrato.</w:t>
      </w:r>
    </w:p>
    <w:p w:rsidR="00367F2F" w:rsidRPr="006918E8" w:rsidRDefault="00367F2F" w:rsidP="00B81BD0">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Justificantes de aptitud médica para el desempeño de los trabajos contratados del personal adscrito a la ejecución del contrato.</w:t>
      </w:r>
    </w:p>
    <w:p w:rsidR="00367F2F" w:rsidRPr="006918E8" w:rsidRDefault="00367F2F" w:rsidP="00B81BD0">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Justificante de la formación e información dada en materia preventiva a las personas trabajadoras que ejecutarán el contrato; incluyendo la información recibida sobre los riesgos propios del centro de trabajo y de sus instalaciones, las medidas preventivas e instrucciones para la prevención de dichos riesgos, y las que se deben de aplicar en casos de emergencia.</w:t>
      </w:r>
    </w:p>
    <w:p w:rsidR="00367F2F" w:rsidRPr="006918E8" w:rsidRDefault="00367F2F" w:rsidP="00B81BD0">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Justificante de la entrega de los equipos de protección individual (</w:t>
      </w:r>
      <w:proofErr w:type="spellStart"/>
      <w:r w:rsidRPr="006918E8">
        <w:rPr>
          <w:rFonts w:ascii="Arial" w:hAnsi="Arial" w:cs="Arial"/>
          <w:color w:val="auto"/>
          <w:sz w:val="20"/>
          <w:szCs w:val="20"/>
        </w:rPr>
        <w:t>EPI´s</w:t>
      </w:r>
      <w:proofErr w:type="spellEnd"/>
      <w:r w:rsidRPr="006918E8">
        <w:rPr>
          <w:rFonts w:ascii="Arial" w:hAnsi="Arial" w:cs="Arial"/>
          <w:color w:val="auto"/>
          <w:sz w:val="20"/>
          <w:szCs w:val="20"/>
        </w:rPr>
        <w:t>) que sean necesarios.</w:t>
      </w:r>
    </w:p>
    <w:p w:rsidR="00367F2F" w:rsidRPr="006918E8" w:rsidRDefault="00367F2F" w:rsidP="00B81BD0">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Si la empresa aporta su propia maquinaria y equipos de trabajo declaración de conformidad, marcado CE o documento de adecuación al Real Decreto 1215/1997, de 18 de julio, por el que se establecen las disposiciones mínimas de seguridad y salud para la utilización por los trabajadores de los equipos de trabajo y libro de instrucciones para su utilización. Asimismo, certificado que acredite que el personal que deba utilizarlos ha recibido formación específica y se encuentra autorizado para su uso.</w:t>
      </w:r>
    </w:p>
    <w:p w:rsidR="00367F2F" w:rsidRPr="006918E8" w:rsidRDefault="00367F2F" w:rsidP="00B81BD0">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Las fichas de seguridad de productos químicos cuando la empresa contratista o subcontratista deba aportar productos químicos.</w:t>
      </w:r>
    </w:p>
    <w:p w:rsidR="00367F2F" w:rsidRPr="006918E8" w:rsidRDefault="00367F2F" w:rsidP="00B81BD0">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Dar a conocer la identidad de la persona que deberá garantizar el cumplimiento de las normas de seguridad y salud y establecer los medios de coordinación con el personal de la Administración contratante. Así como, la puesta a disposición de los recursos preventivos pertinentes cuando sean necesarios.</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 xml:space="preserve">Cuando la empresa contratista subcontrate con otra empresa la realización de parte del objeto del contrato, las acreditaciones previstas en esta cláusula deberán ser exigidas a la subcontratista (autónomos/as) por la empresa contratista para su entrega a la </w:t>
      </w:r>
      <w:r w:rsidRPr="006918E8">
        <w:rPr>
          <w:rFonts w:ascii="Arial" w:hAnsi="Arial" w:cs="Arial"/>
          <w:color w:val="auto"/>
          <w:sz w:val="20"/>
          <w:szCs w:val="20"/>
        </w:rPr>
        <w:t>Administración contratante.</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Especialmente, debe velar para que la empresa subcontratista cumpla todas las obligaciones en materia de seguridad y salud laboral y, concretamente, que cumple lo que prevé la normativa en cuanto a la coordinación de actividades preventivas y puesta a disposición de los recursos preventivos cuando sean necesarios.</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La empresa contratista deberá garantizar que la subcontratada dispone de infraestructura y medios adecuados para llevar a cabo la actividad y ejercer directamente la dirección de los trabajos.</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La entidad contratante vigilará el cumplimiento por las contratistas y subcontratistas de la normativa de prevención de riesgos laborales, para lo cual podrá adoptar cualquier medida acorde con dicha finalidad.</w:t>
      </w:r>
    </w:p>
    <w:p w:rsidR="00367F2F" w:rsidRPr="006918E8" w:rsidRDefault="00367F2F" w:rsidP="00F57D8C">
      <w:pPr>
        <w:spacing w:before="60" w:line="240" w:lineRule="atLeast"/>
        <w:jc w:val="both"/>
        <w:rPr>
          <w:rFonts w:ascii="Arial" w:hAnsi="Arial" w:cs="Arial"/>
        </w:rPr>
      </w:pPr>
      <w:r w:rsidRPr="006918E8">
        <w:rPr>
          <w:rFonts w:ascii="Arial" w:hAnsi="Arial" w:cs="Arial"/>
        </w:rPr>
        <w:t>4.- Cuando la naturaleza del objeto del contrato requiera la intervención de personal de la contratista (o, en su caso, de la subcontratista) que tenga que realizar alguna prestación en centros de la entidad contratante en los que no preste servicios su personal, no se podrá iniciar la actividad objeto del contrato si previamente la Administración contratante no ha llevado a cabo las siguientes actuaciones:</w:t>
      </w:r>
    </w:p>
    <w:p w:rsidR="00367F2F" w:rsidRPr="006918E8" w:rsidRDefault="00367F2F" w:rsidP="00B81BD0">
      <w:pPr>
        <w:pStyle w:val="texto"/>
        <w:numPr>
          <w:ilvl w:val="0"/>
          <w:numId w:val="15"/>
        </w:numPr>
        <w:shd w:val="clear" w:color="auto" w:fill="FFFFFF"/>
        <w:tabs>
          <w:tab w:val="left" w:pos="851"/>
        </w:tabs>
        <w:spacing w:before="60" w:after="0" w:line="240" w:lineRule="atLeast"/>
        <w:ind w:left="851" w:right="0" w:hanging="284"/>
        <w:rPr>
          <w:rFonts w:ascii="Arial" w:hAnsi="Arial" w:cs="Arial"/>
          <w:color w:val="auto"/>
          <w:sz w:val="20"/>
        </w:rPr>
      </w:pPr>
      <w:r w:rsidRPr="006918E8">
        <w:rPr>
          <w:rFonts w:ascii="Arial" w:hAnsi="Arial" w:cs="Arial"/>
          <w:color w:val="auto"/>
          <w:sz w:val="20"/>
        </w:rPr>
        <w:t>Informar a las empresas concurrentes de los riesgos del lugar de trabajo que puedan afectar a las actividades desarrolladas, así como de las medidas preventivas de tales riesgos.</w:t>
      </w:r>
    </w:p>
    <w:p w:rsidR="00367F2F" w:rsidRPr="006918E8" w:rsidRDefault="00367F2F" w:rsidP="00B81BD0">
      <w:pPr>
        <w:pStyle w:val="texto"/>
        <w:numPr>
          <w:ilvl w:val="0"/>
          <w:numId w:val="15"/>
        </w:numPr>
        <w:shd w:val="clear" w:color="auto" w:fill="FFFFFF"/>
        <w:tabs>
          <w:tab w:val="left" w:pos="851"/>
        </w:tabs>
        <w:spacing w:before="60" w:after="0" w:line="240" w:lineRule="atLeast"/>
        <w:ind w:left="851" w:right="0" w:hanging="284"/>
        <w:rPr>
          <w:rFonts w:ascii="Arial" w:hAnsi="Arial" w:cs="Arial"/>
          <w:color w:val="auto"/>
          <w:sz w:val="20"/>
        </w:rPr>
      </w:pPr>
      <w:r w:rsidRPr="006918E8">
        <w:rPr>
          <w:rFonts w:ascii="Arial" w:hAnsi="Arial" w:cs="Arial"/>
          <w:color w:val="auto"/>
          <w:sz w:val="20"/>
        </w:rPr>
        <w:t>Informar sobre las medidas de emergencia a la empresa contratista.</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Cuando en dicho centro de trabajo vaya a concurrir personal de más de una empresa, antes del inicio de la actividad, en cumplimiento del RD 171/2004, de 30 de enero, sobre</w:t>
      </w:r>
      <w:r w:rsidRPr="006918E8">
        <w:rPr>
          <w:rFonts w:ascii="Arial" w:hAnsi="Arial" w:cs="Arial"/>
          <w:color w:val="auto"/>
          <w:sz w:val="20"/>
          <w:szCs w:val="20"/>
        </w:rPr>
        <w:t xml:space="preserve"> </w:t>
      </w:r>
      <w:r w:rsidRPr="006918E8">
        <w:rPr>
          <w:rFonts w:ascii="Arial" w:hAnsi="Arial" w:cs="Arial"/>
          <w:color w:val="auto"/>
          <w:sz w:val="20"/>
        </w:rPr>
        <w:t xml:space="preserve">coordinación de actividades empresariales, todas las empresas y </w:t>
      </w:r>
      <w:r w:rsidRPr="006918E8">
        <w:rPr>
          <w:rFonts w:ascii="Arial" w:hAnsi="Arial" w:cs="Arial"/>
          <w:color w:val="auto"/>
          <w:sz w:val="20"/>
          <w:szCs w:val="20"/>
        </w:rPr>
        <w:t>personal</w:t>
      </w:r>
      <w:r w:rsidRPr="006918E8">
        <w:rPr>
          <w:rFonts w:ascii="Arial" w:hAnsi="Arial" w:cs="Arial"/>
          <w:color w:val="auto"/>
          <w:sz w:val="20"/>
        </w:rPr>
        <w:t xml:space="preserve"> autónomo concurrentes deberán cooperar entre sí e intercambiarse información sobre los riesgos específicos de las actividades que desarrollarán y que puedan afectar al personal de las otras empresas concurrentes. Las empresas informarán a su personal respectivo de los riesgos derivados de la concurrencia de actividades, y establecerán los medios de coordinación necesarios y pertinentes. A tal efecto, la información recibida se tendrá en cuenta en la evaluación de riesgos laborales y en la planificación de las actividades preventivas correspondientes.</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Antes del inicio de la actividad, la contratista y, en su caso, subcontratista deberán aportar el acuse de recibo firmado acreditativo de que han recibido de la Administración contratante la documentación sobre los riesgos propios del centro de trabajo y de sus instalaciones, sobre los riesgos del lugar de trabajo que puedan afectar a las actividades desarrolladas, así como de las medidas preventivas de tales riesgos y de emergencia.</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rPr>
        <w:t>5</w:t>
      </w:r>
      <w:r w:rsidRPr="006918E8">
        <w:rPr>
          <w:rFonts w:ascii="Arial" w:hAnsi="Arial" w:cs="Arial"/>
          <w:color w:val="auto"/>
          <w:sz w:val="20"/>
          <w:szCs w:val="20"/>
        </w:rPr>
        <w:t xml:space="preserve">.- Si el personal de la contratista (en su caso, de la subcontratista) adscrito al contrato no presta servicios en los centros de la entidad contratante pero utiliza su maquinaria, equipos, productos, materias primas o útiles, antes del inicio de la actividad, la Administración proporcionará a la empresa contratista o subcontratista la información necesaria para la utilización y manipulación de la maquinaria, equipos, productos químicos, materias primas o útiles y, a su vez, la empresa contratista o subcontratista, antes del inicio de la actividad deberá acreditar documentalmente que el personal que ejecutará el contrato dispone de la información y formación necesaria para la utilización y manipulación de la maquinaria, equipos, productos químicos, materias primas o útiles facilitados por la Administración contratante y que conoce la información facilitada por la misma. </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 xml:space="preserve">6.- Si como consecuencia del incumplimiento por la empresa contratista o subcontratista de las obligaciones asumidas en virtud de esta cláusula, la </w:t>
      </w:r>
      <w:r w:rsidR="00451414">
        <w:rPr>
          <w:rFonts w:ascii="Arial" w:hAnsi="Arial" w:cs="Arial"/>
          <w:color w:val="auto"/>
          <w:sz w:val="20"/>
          <w:szCs w:val="20"/>
        </w:rPr>
        <w:t>entidad</w:t>
      </w:r>
      <w:r w:rsidRPr="006918E8">
        <w:rPr>
          <w:rFonts w:ascii="Arial" w:hAnsi="Arial" w:cs="Arial"/>
          <w:color w:val="auto"/>
          <w:sz w:val="20"/>
          <w:szCs w:val="20"/>
        </w:rPr>
        <w:t xml:space="preserve"> contratante fuera condenada </w:t>
      </w:r>
      <w:r w:rsidRPr="00B767AB">
        <w:rPr>
          <w:rFonts w:ascii="Arial" w:hAnsi="Arial" w:cs="Arial"/>
          <w:color w:val="auto"/>
          <w:sz w:val="20"/>
          <w:szCs w:val="20"/>
        </w:rPr>
        <w:t>a asumir las consecuencias económicas que de aquel se derivan, se repercutirán las mismas en la contratista</w:t>
      </w:r>
      <w:r w:rsidRPr="006918E8">
        <w:rPr>
          <w:rFonts w:ascii="Arial" w:hAnsi="Arial" w:cs="Arial"/>
          <w:color w:val="auto"/>
          <w:sz w:val="20"/>
          <w:szCs w:val="20"/>
        </w:rPr>
        <w:t xml:space="preserve">, a cuyos efectos la </w:t>
      </w:r>
      <w:r w:rsidR="00451414">
        <w:rPr>
          <w:rFonts w:ascii="Arial" w:hAnsi="Arial" w:cs="Arial"/>
          <w:color w:val="auto"/>
          <w:sz w:val="20"/>
          <w:szCs w:val="20"/>
        </w:rPr>
        <w:t>Administración</w:t>
      </w:r>
      <w:r w:rsidRPr="006918E8">
        <w:rPr>
          <w:rFonts w:ascii="Arial" w:hAnsi="Arial" w:cs="Arial"/>
          <w:color w:val="auto"/>
          <w:sz w:val="20"/>
          <w:szCs w:val="20"/>
        </w:rPr>
        <w:t xml:space="preserve"> contratante se reserva el ejercicio de cualesquiera acciones, administrativas o judiciales, que sean adecuadas y convenientes hasta la total recuperación de las cantidades </w:t>
      </w:r>
      <w:r>
        <w:rPr>
          <w:rFonts w:ascii="Arial" w:hAnsi="Arial" w:cs="Arial"/>
          <w:color w:val="auto"/>
          <w:sz w:val="20"/>
          <w:szCs w:val="20"/>
        </w:rPr>
        <w:t>satisfech</w:t>
      </w:r>
      <w:r w:rsidRPr="006918E8">
        <w:rPr>
          <w:rFonts w:ascii="Arial" w:hAnsi="Arial" w:cs="Arial"/>
          <w:color w:val="auto"/>
          <w:sz w:val="20"/>
          <w:szCs w:val="20"/>
        </w:rPr>
        <w:t>as.</w:t>
      </w:r>
    </w:p>
    <w:p w:rsidR="00367F2F" w:rsidRPr="006918E8" w:rsidRDefault="00367F2F" w:rsidP="002F2CA4">
      <w:pPr>
        <w:pStyle w:val="4izenburua"/>
        <w:pBdr>
          <w:bottom w:val="none" w:sz="0" w:space="0" w:color="auto"/>
        </w:pBdr>
        <w:spacing w:before="120" w:line="240" w:lineRule="atLeast"/>
        <w:jc w:val="left"/>
        <w:rPr>
          <w:rFonts w:cs="Arial"/>
          <w:sz w:val="20"/>
          <w:lang w:val="es-ES"/>
        </w:rPr>
      </w:pPr>
      <w:bookmarkStart w:id="243" w:name="_Toc24615650"/>
      <w:r w:rsidRPr="006918E8">
        <w:rPr>
          <w:rFonts w:cs="Arial"/>
          <w:sz w:val="20"/>
          <w:lang w:val="es-ES"/>
        </w:rPr>
        <w:t>38.2.8.- Obligaciones respecto del personal de la empresa contratista</w:t>
      </w:r>
      <w:bookmarkEnd w:id="243"/>
    </w:p>
    <w:p w:rsidR="00367F2F" w:rsidRPr="006918E8"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1.- Corresponderá exclusivamente a la empresa contratista la selección del personal que, reuniendo los requisitos de titulación y experiencia exigidos en los pliegos (en los casos en que se establezcan requisitos específicos de titulación y experiencia) formará parte del equipo de trabajo adscrito a la ejecución del contrato, sin perjuicio de la verificación por parte del órgano de contratación del cumplimiento de aquellos requisitos.</w:t>
      </w:r>
    </w:p>
    <w:p w:rsidR="00367F2F" w:rsidRPr="006918E8"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2.- La empresa contratista procurará que exista estabilidad en el equipo de trabajo, y que las variaciones en su composición sean puntuales y obedezcan a razones justificadas, en orden a no alterar el buen funcionamiento del servicio (cuando existan razones que justifiquen esta exigencia), informando en todo momento al órgano de contratación en los términos fijados en el PCAP.</w:t>
      </w:r>
    </w:p>
    <w:p w:rsidR="00367F2F" w:rsidRPr="006918E8"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3.- La empresa contratista adquiere el compromiso de ejercer de modo real, efectivo y continuo el poder de dirección inherente a todo/a empresario/a, en relación con su personal, asumiendo la negociación, pago de los salarios, la concesión de permisos, licencias y vacaciones, sustituciones, obligaciones legales en materia de prevención de riesgos laborales, imposición, cuando proceda, de sanciones disciplinarias, y cuantos efectos de seguridad social se deriven, en particular el abono de cotizaciones y el pago de prestaciones, y en general todos los derechos y obligaciones que se deriven de la relación contractual entre la empresa empleadora y su personal.</w:t>
      </w:r>
    </w:p>
    <w:p w:rsidR="00367F2F" w:rsidRPr="006918E8"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4.- La empresa contratista velará especialmente porque el personal adscrito a la ejecución del contrato desarrolle su actividad sin extralimitarse en las funciones desempeñadas respecto de la actividad delimitada en los pliegos como objeto del contrato.</w:t>
      </w:r>
    </w:p>
    <w:p w:rsidR="00367F2F" w:rsidRPr="006918E8"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5</w:t>
      </w:r>
      <w:r>
        <w:rPr>
          <w:rFonts w:ascii="Arial" w:hAnsi="Arial" w:cs="Arial"/>
          <w:color w:val="auto"/>
          <w:sz w:val="20"/>
          <w:szCs w:val="20"/>
        </w:rPr>
        <w:t>.-</w:t>
      </w:r>
      <w:r w:rsidRPr="006918E8">
        <w:rPr>
          <w:rFonts w:ascii="Arial" w:hAnsi="Arial" w:cs="Arial"/>
          <w:color w:val="auto"/>
          <w:sz w:val="20"/>
          <w:szCs w:val="20"/>
        </w:rPr>
        <w:t xml:space="preserve"> La empresa contratista, deberá designar al menos una persona que se responsabilizará de la coordinación técnica, perteneciente a la plantilla de su empresa, que tendrá entre sus funciones las siguientes:</w:t>
      </w:r>
    </w:p>
    <w:p w:rsidR="00367F2F" w:rsidRPr="006918E8" w:rsidRDefault="00367F2F" w:rsidP="00B81BD0">
      <w:pPr>
        <w:pStyle w:val="texto"/>
        <w:numPr>
          <w:ilvl w:val="2"/>
          <w:numId w:val="16"/>
        </w:numPr>
        <w:shd w:val="clear" w:color="auto" w:fill="FFFFFF"/>
        <w:spacing w:before="60" w:after="0" w:line="240" w:lineRule="atLeast"/>
        <w:ind w:left="567" w:right="0" w:hanging="284"/>
        <w:rPr>
          <w:rFonts w:ascii="Arial" w:hAnsi="Arial" w:cs="Arial"/>
          <w:color w:val="auto"/>
          <w:sz w:val="20"/>
          <w:szCs w:val="20"/>
        </w:rPr>
      </w:pPr>
      <w:r w:rsidRPr="006918E8">
        <w:rPr>
          <w:rFonts w:ascii="Arial" w:hAnsi="Arial" w:cs="Arial"/>
          <w:color w:val="auto"/>
          <w:sz w:val="20"/>
          <w:szCs w:val="20"/>
        </w:rPr>
        <w:t>Actuar como persona interlocutora entre su empresa y la entidad contratante</w:t>
      </w:r>
      <w:r w:rsidRPr="006918E8">
        <w:rPr>
          <w:rFonts w:ascii="Arial" w:hAnsi="Arial" w:cs="Arial"/>
          <w:b/>
          <w:color w:val="auto"/>
          <w:sz w:val="20"/>
          <w:szCs w:val="20"/>
        </w:rPr>
        <w:t>,</w:t>
      </w:r>
      <w:r w:rsidRPr="006918E8">
        <w:rPr>
          <w:rFonts w:ascii="Arial" w:hAnsi="Arial" w:cs="Arial"/>
          <w:color w:val="auto"/>
          <w:sz w:val="20"/>
          <w:szCs w:val="20"/>
        </w:rPr>
        <w:t xml:space="preserve"> canalizando la comunicación entre aquella y el personal integrante del equipo de trabajo adscrito al contrato, de un lado, y la Administración contratante, de otro, en todo lo relativo a las cuestiones derivadas de la ejecución del contrato.</w:t>
      </w:r>
    </w:p>
    <w:p w:rsidR="00367F2F" w:rsidRPr="006918E8" w:rsidRDefault="00367F2F" w:rsidP="00B81BD0">
      <w:pPr>
        <w:pStyle w:val="texto"/>
        <w:numPr>
          <w:ilvl w:val="2"/>
          <w:numId w:val="16"/>
        </w:numPr>
        <w:shd w:val="clear" w:color="auto" w:fill="FFFFFF"/>
        <w:spacing w:before="60" w:after="0" w:line="240" w:lineRule="atLeast"/>
        <w:ind w:left="567" w:right="0" w:hanging="284"/>
        <w:rPr>
          <w:rFonts w:ascii="Arial" w:hAnsi="Arial" w:cs="Arial"/>
          <w:color w:val="auto"/>
          <w:sz w:val="20"/>
          <w:szCs w:val="20"/>
        </w:rPr>
      </w:pPr>
      <w:r w:rsidRPr="006918E8">
        <w:rPr>
          <w:rFonts w:ascii="Arial" w:hAnsi="Arial" w:cs="Arial"/>
          <w:color w:val="auto"/>
          <w:sz w:val="20"/>
          <w:szCs w:val="20"/>
        </w:rPr>
        <w:t xml:space="preserve">Distribuir el trabajo entre el personal encargado de la ejecución del contrato, e impartirle las órdenes e instrucciones de trabajo que sean necesarias en relación con la prestación del servicio contratado. </w:t>
      </w:r>
    </w:p>
    <w:p w:rsidR="00367F2F" w:rsidRPr="006918E8" w:rsidRDefault="00367F2F" w:rsidP="00B81BD0">
      <w:pPr>
        <w:pStyle w:val="texto"/>
        <w:numPr>
          <w:ilvl w:val="2"/>
          <w:numId w:val="16"/>
        </w:numPr>
        <w:shd w:val="clear" w:color="auto" w:fill="FFFFFF"/>
        <w:spacing w:before="60" w:after="0" w:line="240" w:lineRule="atLeast"/>
        <w:ind w:left="567" w:right="0" w:hanging="284"/>
        <w:rPr>
          <w:rFonts w:ascii="Arial" w:hAnsi="Arial" w:cs="Arial"/>
          <w:color w:val="auto"/>
          <w:sz w:val="20"/>
          <w:szCs w:val="20"/>
        </w:rPr>
      </w:pPr>
      <w:r w:rsidRPr="006918E8">
        <w:rPr>
          <w:rFonts w:ascii="Arial" w:hAnsi="Arial" w:cs="Arial"/>
          <w:color w:val="auto"/>
          <w:sz w:val="20"/>
          <w:szCs w:val="20"/>
        </w:rPr>
        <w:t xml:space="preserve">Supervisar el correcto desempeño por parte del personal integrante del equipo de trabajo de las funciones que tiene encomendadas, así como controlar la asistencia de dicho personal al puesto de trabajo. </w:t>
      </w:r>
    </w:p>
    <w:p w:rsidR="00367F2F" w:rsidRPr="006918E8" w:rsidRDefault="00367F2F" w:rsidP="00B81BD0">
      <w:pPr>
        <w:pStyle w:val="texto"/>
        <w:numPr>
          <w:ilvl w:val="2"/>
          <w:numId w:val="16"/>
        </w:numPr>
        <w:shd w:val="clear" w:color="auto" w:fill="FFFFFF"/>
        <w:spacing w:before="60" w:after="0" w:line="240" w:lineRule="atLeast"/>
        <w:ind w:left="567" w:right="0" w:hanging="284"/>
        <w:rPr>
          <w:rFonts w:ascii="Arial" w:hAnsi="Arial" w:cs="Arial"/>
          <w:color w:val="auto"/>
          <w:sz w:val="20"/>
          <w:szCs w:val="20"/>
        </w:rPr>
      </w:pPr>
      <w:r w:rsidRPr="006918E8">
        <w:rPr>
          <w:rFonts w:ascii="Arial" w:hAnsi="Arial" w:cs="Arial"/>
          <w:color w:val="auto"/>
          <w:sz w:val="20"/>
          <w:szCs w:val="20"/>
        </w:rPr>
        <w:t>Organizar el régimen de vacaciones del personal adscrito a la ejecución del contrato, debiendo, a tal efecto, coordinarse adecuadamente la empresa contratista con la Administración contratante para no alterar el buen funcionamiento del servicio.</w:t>
      </w:r>
    </w:p>
    <w:p w:rsidR="00367F2F" w:rsidRPr="006918E8" w:rsidRDefault="00367F2F" w:rsidP="00B81BD0">
      <w:pPr>
        <w:pStyle w:val="texto"/>
        <w:numPr>
          <w:ilvl w:val="2"/>
          <w:numId w:val="16"/>
        </w:numPr>
        <w:shd w:val="clear" w:color="auto" w:fill="FFFFFF"/>
        <w:spacing w:before="60" w:after="0" w:line="240" w:lineRule="atLeast"/>
        <w:ind w:left="567" w:right="0" w:hanging="284"/>
        <w:rPr>
          <w:rFonts w:ascii="Arial" w:hAnsi="Arial" w:cs="Arial"/>
          <w:color w:val="auto"/>
          <w:sz w:val="20"/>
          <w:szCs w:val="20"/>
        </w:rPr>
      </w:pPr>
      <w:r w:rsidRPr="006918E8">
        <w:rPr>
          <w:rFonts w:ascii="Arial" w:hAnsi="Arial" w:cs="Arial"/>
          <w:color w:val="auto"/>
          <w:sz w:val="20"/>
          <w:szCs w:val="20"/>
        </w:rPr>
        <w:t xml:space="preserve">Informar a la entidad contratante acerca de las variaciones, ocasionales o permanentes, en la composición del equipo de trabajo adscrito a la ejecución del contrato, en los términos recogidos en la </w:t>
      </w:r>
      <w:hyperlink w:anchor="Cl_38_2_2" w:history="1">
        <w:r w:rsidRPr="006918E8">
          <w:rPr>
            <w:rStyle w:val="Hiperesteka"/>
            <w:rFonts w:ascii="Arial" w:hAnsi="Arial" w:cs="Arial"/>
            <w:b/>
            <w:sz w:val="20"/>
            <w:szCs w:val="20"/>
          </w:rPr>
          <w:t>cláusula 38.2.2</w:t>
        </w:r>
        <w:r w:rsidRPr="006918E8">
          <w:rPr>
            <w:rStyle w:val="Hiperesteka"/>
            <w:rFonts w:ascii="Arial" w:hAnsi="Arial" w:cs="Arial"/>
            <w:sz w:val="20"/>
            <w:szCs w:val="20"/>
          </w:rPr>
          <w:t>.</w:t>
        </w:r>
      </w:hyperlink>
    </w:p>
    <w:p w:rsidR="00367F2F" w:rsidRPr="006918E8"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 xml:space="preserve">6.- La empresa contratista estará obligada a ejecutar el contrato en sus propias dependencias o instalaciones, salvo que la necesidad de prestar los servicios en dependencias de la entidad contratante estuviera prevista en el pliego, y así se hubiera autorizado expresamente. En este caso, la Administración contratante pondrá a disposición de la empresa contratista espacios de trabajo diferenciados de los que ocupa el personal empleado público, correspondiendo a la empresa contratista velar por el respeto por parte de su personal a prestar tales servicios en la ubicación asignada. </w:t>
      </w:r>
    </w:p>
    <w:p w:rsidR="00367F2F" w:rsidRPr="006918E8"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 xml:space="preserve">7.- Si como consecuencia del incumplimiento por la empresa contratista de las obligaciones asumidas en virtud de esta cláusula, la </w:t>
      </w:r>
      <w:r w:rsidR="00451414">
        <w:rPr>
          <w:rFonts w:ascii="Arial" w:hAnsi="Arial" w:cs="Arial"/>
          <w:color w:val="auto"/>
          <w:sz w:val="20"/>
          <w:szCs w:val="20"/>
        </w:rPr>
        <w:t>entidad</w:t>
      </w:r>
      <w:r w:rsidRPr="006918E8">
        <w:rPr>
          <w:rFonts w:ascii="Arial" w:hAnsi="Arial" w:cs="Arial"/>
          <w:color w:val="auto"/>
          <w:sz w:val="20"/>
          <w:szCs w:val="20"/>
        </w:rPr>
        <w:t xml:space="preserve"> contratante fuera condenada </w:t>
      </w:r>
      <w:r w:rsidRPr="00B767AB">
        <w:rPr>
          <w:rFonts w:ascii="Arial" w:hAnsi="Arial" w:cs="Arial"/>
          <w:color w:val="auto"/>
          <w:sz w:val="20"/>
          <w:szCs w:val="20"/>
        </w:rPr>
        <w:t>a asumir las consecuencias económicas que de aquel se derivan, se repercutirán las mismas en la contratista</w:t>
      </w:r>
      <w:r w:rsidRPr="006918E8">
        <w:rPr>
          <w:rFonts w:ascii="Arial" w:hAnsi="Arial" w:cs="Arial"/>
          <w:color w:val="auto"/>
          <w:sz w:val="20"/>
          <w:szCs w:val="20"/>
        </w:rPr>
        <w:t xml:space="preserve">, a cuyos efectos la </w:t>
      </w:r>
      <w:r w:rsidR="00451414">
        <w:rPr>
          <w:rFonts w:ascii="Arial" w:hAnsi="Arial" w:cs="Arial"/>
          <w:color w:val="auto"/>
          <w:sz w:val="20"/>
          <w:szCs w:val="20"/>
        </w:rPr>
        <w:t>Administración</w:t>
      </w:r>
      <w:r w:rsidRPr="006918E8">
        <w:rPr>
          <w:rFonts w:ascii="Arial" w:hAnsi="Arial" w:cs="Arial"/>
          <w:color w:val="auto"/>
          <w:sz w:val="20"/>
          <w:szCs w:val="20"/>
        </w:rPr>
        <w:t xml:space="preserve"> contratante se reserva el ejercicio de cualesquiera acciones, administrativas o judiciales, que sean adecuadas y convenientes hasta la total recuperación de las cantidades </w:t>
      </w:r>
      <w:r>
        <w:rPr>
          <w:rFonts w:ascii="Arial" w:hAnsi="Arial" w:cs="Arial"/>
          <w:color w:val="auto"/>
          <w:sz w:val="20"/>
          <w:szCs w:val="20"/>
        </w:rPr>
        <w:t>satisfech</w:t>
      </w:r>
      <w:r w:rsidRPr="006918E8">
        <w:rPr>
          <w:rFonts w:ascii="Arial" w:hAnsi="Arial" w:cs="Arial"/>
          <w:color w:val="auto"/>
          <w:sz w:val="20"/>
          <w:szCs w:val="20"/>
        </w:rPr>
        <w:t>as.</w:t>
      </w:r>
    </w:p>
    <w:p w:rsidR="00367F2F" w:rsidRPr="000137D8" w:rsidRDefault="00367F2F" w:rsidP="000137D8">
      <w:pPr>
        <w:pStyle w:val="3izenburua"/>
        <w:spacing w:line="240" w:lineRule="atLeast"/>
        <w:jc w:val="both"/>
        <w:rPr>
          <w:sz w:val="22"/>
          <w:szCs w:val="22"/>
        </w:rPr>
      </w:pPr>
      <w:bookmarkStart w:id="244" w:name="_38.3.-_Obligaciones_en"/>
      <w:bookmarkStart w:id="245" w:name="Cl_38_3"/>
      <w:bookmarkStart w:id="246" w:name="_Toc24615651"/>
      <w:bookmarkEnd w:id="244"/>
      <w:r w:rsidRPr="000137D8">
        <w:rPr>
          <w:sz w:val="22"/>
          <w:szCs w:val="22"/>
        </w:rPr>
        <w:t>38.</w:t>
      </w:r>
      <w:r w:rsidR="000137D8" w:rsidRPr="000137D8">
        <w:rPr>
          <w:sz w:val="22"/>
          <w:szCs w:val="22"/>
        </w:rPr>
        <w:t>3</w:t>
      </w:r>
      <w:r w:rsidRPr="000137D8">
        <w:rPr>
          <w:sz w:val="22"/>
          <w:szCs w:val="22"/>
        </w:rPr>
        <w:t xml:space="preserve">.- </w:t>
      </w:r>
      <w:bookmarkEnd w:id="245"/>
      <w:r w:rsidRPr="000137D8">
        <w:rPr>
          <w:sz w:val="22"/>
          <w:szCs w:val="22"/>
        </w:rPr>
        <w:t>Obligaciones en materia de seguridad de la información</w:t>
      </w:r>
      <w:bookmarkEnd w:id="242"/>
      <w:bookmarkEnd w:id="246"/>
    </w:p>
    <w:p w:rsidR="000137D8" w:rsidRPr="000137D8" w:rsidRDefault="000137D8" w:rsidP="000137D8">
      <w:pPr>
        <w:pStyle w:val="texto"/>
        <w:shd w:val="clear" w:color="auto" w:fill="FFFFFF"/>
        <w:spacing w:before="60" w:after="0" w:line="240" w:lineRule="atLeast"/>
        <w:ind w:left="0" w:right="0" w:firstLine="0"/>
        <w:rPr>
          <w:rFonts w:ascii="Arial" w:hAnsi="Arial" w:cs="Arial"/>
          <w:color w:val="auto"/>
          <w:sz w:val="20"/>
          <w:szCs w:val="20"/>
        </w:rPr>
      </w:pPr>
      <w:bookmarkStart w:id="247" w:name="_39.3.-_Código_de"/>
      <w:bookmarkStart w:id="248" w:name="_37.3.-_Código_de"/>
      <w:bookmarkStart w:id="249" w:name="_Toc506479412"/>
      <w:bookmarkEnd w:id="247"/>
      <w:bookmarkEnd w:id="248"/>
      <w:r w:rsidRPr="000137D8">
        <w:rPr>
          <w:rFonts w:ascii="Arial" w:hAnsi="Arial" w:cs="Arial"/>
          <w:color w:val="auto"/>
          <w:sz w:val="20"/>
          <w:szCs w:val="20"/>
        </w:rPr>
        <w:t xml:space="preserve">1.- La información, datos o especificaciones facilitados por la Diputación Foral de Gipuzkoa o a los que se haya tenido acceso en ejecución del contrato, deberán ser considerados por </w:t>
      </w:r>
      <w:r>
        <w:rPr>
          <w:rFonts w:ascii="Arial" w:hAnsi="Arial" w:cs="Arial"/>
          <w:color w:val="auto"/>
          <w:sz w:val="20"/>
          <w:szCs w:val="20"/>
        </w:rPr>
        <w:t>la</w:t>
      </w:r>
      <w:r w:rsidRPr="000137D8">
        <w:rPr>
          <w:rFonts w:ascii="Arial" w:hAnsi="Arial" w:cs="Arial"/>
          <w:color w:val="auto"/>
          <w:sz w:val="20"/>
          <w:szCs w:val="20"/>
        </w:rPr>
        <w:t xml:space="preserve"> contratista y el personal a su servicio como confidenciales, no pudiendo ser objeto, total o parcialmente, de publicación, copia, utilización, cesión o préstamo a terceras personas, en los términos del artículo 133.2 de la LCSP. Estas obligaciones subsistirán aun después de finalizar sus relaciones con la entidad contratante.</w:t>
      </w:r>
    </w:p>
    <w:p w:rsidR="000137D8" w:rsidRDefault="000137D8" w:rsidP="000137D8">
      <w:pPr>
        <w:pStyle w:val="texto"/>
        <w:shd w:val="clear" w:color="auto" w:fill="FFFFFF"/>
        <w:spacing w:before="60" w:after="0" w:line="240" w:lineRule="atLeast"/>
        <w:ind w:left="0" w:right="0" w:firstLine="0"/>
        <w:rPr>
          <w:rFonts w:ascii="Arial" w:hAnsi="Arial" w:cs="Arial"/>
          <w:color w:val="auto"/>
          <w:sz w:val="20"/>
          <w:szCs w:val="20"/>
        </w:rPr>
      </w:pPr>
      <w:r w:rsidRPr="000137D8">
        <w:rPr>
          <w:rFonts w:ascii="Arial" w:hAnsi="Arial" w:cs="Arial"/>
          <w:color w:val="auto"/>
          <w:sz w:val="20"/>
          <w:szCs w:val="20"/>
        </w:rPr>
        <w:t xml:space="preserve">2.- La adjudicataria se obliga a cumplir con la Política de Seguridad de la Información de la Diputación Foral de Gipuzkoa publicada en el BOG de 13 de noviembre de 2017 y </w:t>
      </w:r>
      <w:r w:rsidR="00C466DB">
        <w:rPr>
          <w:rFonts w:ascii="Arial" w:hAnsi="Arial" w:cs="Arial"/>
          <w:color w:val="auto"/>
          <w:sz w:val="20"/>
          <w:szCs w:val="20"/>
        </w:rPr>
        <w:t>con</w:t>
      </w:r>
      <w:r w:rsidRPr="000137D8">
        <w:rPr>
          <w:rFonts w:ascii="Arial" w:hAnsi="Arial" w:cs="Arial"/>
          <w:color w:val="auto"/>
          <w:sz w:val="20"/>
          <w:szCs w:val="20"/>
        </w:rPr>
        <w:t xml:space="preserve"> la normativa de seguridad relacionada con dichos servicios o información; así como a informar y formar a su personal.</w:t>
      </w:r>
    </w:p>
    <w:p w:rsidR="00F3752B" w:rsidRPr="00F3752B" w:rsidRDefault="00F3752B" w:rsidP="00F3752B">
      <w:pPr>
        <w:pStyle w:val="texto"/>
        <w:shd w:val="clear" w:color="auto" w:fill="FFFFFF"/>
        <w:spacing w:before="60" w:after="0" w:line="240" w:lineRule="atLeast"/>
        <w:ind w:left="0" w:right="0" w:firstLine="0"/>
        <w:rPr>
          <w:rFonts w:ascii="Arial" w:hAnsi="Arial" w:cs="Arial"/>
          <w:color w:val="auto"/>
          <w:sz w:val="20"/>
          <w:szCs w:val="20"/>
        </w:rPr>
      </w:pPr>
      <w:r w:rsidRPr="00F3752B">
        <w:rPr>
          <w:rFonts w:ascii="Arial" w:hAnsi="Arial" w:cs="Arial"/>
          <w:color w:val="auto"/>
          <w:sz w:val="20"/>
          <w:szCs w:val="20"/>
        </w:rPr>
        <w:t>3.- En relación a los datos generados, recopilados y procesados, la adjudicataria deberá:</w:t>
      </w:r>
    </w:p>
    <w:p w:rsidR="00F3752B" w:rsidRPr="00F3752B" w:rsidRDefault="00F3752B" w:rsidP="00B81BD0">
      <w:pPr>
        <w:pStyle w:val="texto"/>
        <w:numPr>
          <w:ilvl w:val="0"/>
          <w:numId w:val="29"/>
        </w:numPr>
        <w:shd w:val="clear" w:color="auto" w:fill="FFFFFF"/>
        <w:spacing w:before="60" w:after="0" w:line="240" w:lineRule="atLeast"/>
        <w:ind w:left="567" w:right="0" w:hanging="283"/>
        <w:rPr>
          <w:rFonts w:ascii="Arial" w:hAnsi="Arial" w:cs="Arial"/>
          <w:color w:val="auto"/>
          <w:sz w:val="20"/>
          <w:szCs w:val="20"/>
        </w:rPr>
      </w:pPr>
      <w:r w:rsidRPr="00F3752B">
        <w:rPr>
          <w:rFonts w:ascii="Arial" w:hAnsi="Arial" w:cs="Arial"/>
          <w:color w:val="auto"/>
          <w:sz w:val="20"/>
          <w:szCs w:val="20"/>
        </w:rPr>
        <w:t>Conservar y almacenar adecuadamente los datos generados en el ejercicio de sus funciones, asegurando su integridad, disponibilidad y confidencialidad.</w:t>
      </w:r>
    </w:p>
    <w:p w:rsidR="00F3752B" w:rsidRPr="00F3752B" w:rsidRDefault="00F3752B" w:rsidP="00B81BD0">
      <w:pPr>
        <w:pStyle w:val="texto"/>
        <w:numPr>
          <w:ilvl w:val="0"/>
          <w:numId w:val="29"/>
        </w:numPr>
        <w:shd w:val="clear" w:color="auto" w:fill="FFFFFF"/>
        <w:spacing w:before="60" w:after="0" w:line="240" w:lineRule="atLeast"/>
        <w:ind w:left="567" w:right="0" w:hanging="283"/>
        <w:rPr>
          <w:rFonts w:ascii="Arial" w:hAnsi="Arial" w:cs="Arial"/>
          <w:color w:val="auto"/>
          <w:sz w:val="20"/>
          <w:szCs w:val="20"/>
        </w:rPr>
      </w:pPr>
      <w:r w:rsidRPr="00F3752B">
        <w:rPr>
          <w:rFonts w:ascii="Arial" w:hAnsi="Arial" w:cs="Arial"/>
          <w:color w:val="auto"/>
          <w:sz w:val="20"/>
          <w:szCs w:val="20"/>
        </w:rPr>
        <w:t>Poner los datos a disposición de la Diputación Foral de Gipuzkoa, quien tendrá acceso, en todo momento, a los mismos, cuando esta lo solicite, de manera oportuna y en el formato en que lo requiera.</w:t>
      </w:r>
    </w:p>
    <w:p w:rsidR="00F3752B" w:rsidRPr="00F3752B" w:rsidRDefault="00F3752B" w:rsidP="00B81BD0">
      <w:pPr>
        <w:pStyle w:val="texto"/>
        <w:numPr>
          <w:ilvl w:val="0"/>
          <w:numId w:val="29"/>
        </w:numPr>
        <w:shd w:val="clear" w:color="auto" w:fill="FFFFFF"/>
        <w:spacing w:before="60" w:after="0" w:line="240" w:lineRule="atLeast"/>
        <w:ind w:left="567" w:right="0" w:hanging="283"/>
        <w:rPr>
          <w:rFonts w:ascii="Arial" w:hAnsi="Arial" w:cs="Arial"/>
          <w:color w:val="auto"/>
          <w:sz w:val="20"/>
          <w:szCs w:val="20"/>
        </w:rPr>
      </w:pPr>
      <w:r w:rsidRPr="00F3752B">
        <w:rPr>
          <w:rFonts w:ascii="Arial" w:hAnsi="Arial" w:cs="Arial"/>
          <w:color w:val="auto"/>
          <w:sz w:val="20"/>
          <w:szCs w:val="20"/>
        </w:rPr>
        <w:t>Mantener la confidencialidad de los datos y adoptar las medidas necesarias para protegerlos contra el acceso no autorizado, la pérdida, alteración o divulgación indebida. Asimismo, garantizará la exactitud, integridad y actualidad de los datos, adoptando medidas para minimizar errores y omisiones.</w:t>
      </w:r>
    </w:p>
    <w:p w:rsidR="00F3752B" w:rsidRPr="00F3752B" w:rsidRDefault="00F3752B" w:rsidP="00B81BD0">
      <w:pPr>
        <w:pStyle w:val="texto"/>
        <w:numPr>
          <w:ilvl w:val="0"/>
          <w:numId w:val="29"/>
        </w:numPr>
        <w:shd w:val="clear" w:color="auto" w:fill="FFFFFF"/>
        <w:spacing w:before="60" w:after="0" w:line="240" w:lineRule="atLeast"/>
        <w:ind w:left="567" w:right="0" w:hanging="283"/>
        <w:rPr>
          <w:rFonts w:ascii="Arial" w:hAnsi="Arial" w:cs="Arial"/>
          <w:color w:val="auto"/>
          <w:sz w:val="20"/>
          <w:szCs w:val="20"/>
        </w:rPr>
      </w:pPr>
      <w:r w:rsidRPr="00F3752B">
        <w:rPr>
          <w:rFonts w:ascii="Arial" w:hAnsi="Arial" w:cs="Arial"/>
          <w:color w:val="auto"/>
          <w:sz w:val="20"/>
          <w:szCs w:val="20"/>
        </w:rPr>
        <w:t>No podrá transferir los datos a terceros sin el consentimiento previo y por escrito de la Diputación Foral de Gipuzkoa, excepto en los casos previstos en la normativa vigente, y de acuerdo con los procedimientos establecidos.</w:t>
      </w:r>
    </w:p>
    <w:p w:rsidR="00F3752B" w:rsidRPr="00F3752B" w:rsidRDefault="00F3752B" w:rsidP="00B81BD0">
      <w:pPr>
        <w:pStyle w:val="texto"/>
        <w:numPr>
          <w:ilvl w:val="0"/>
          <w:numId w:val="29"/>
        </w:numPr>
        <w:shd w:val="clear" w:color="auto" w:fill="FFFFFF"/>
        <w:spacing w:before="60" w:after="0" w:line="240" w:lineRule="atLeast"/>
        <w:ind w:left="567" w:right="0" w:hanging="283"/>
        <w:rPr>
          <w:rFonts w:ascii="Arial" w:hAnsi="Arial" w:cs="Arial"/>
          <w:color w:val="auto"/>
          <w:sz w:val="20"/>
          <w:szCs w:val="20"/>
        </w:rPr>
      </w:pPr>
      <w:r w:rsidRPr="00F3752B">
        <w:rPr>
          <w:rFonts w:ascii="Arial" w:hAnsi="Arial" w:cs="Arial"/>
          <w:color w:val="auto"/>
          <w:sz w:val="20"/>
          <w:szCs w:val="20"/>
        </w:rPr>
        <w:t xml:space="preserve">Designar una persona responsable de la gestión de datos, que actuará como punto de contacto para cualquier gestión relacionada con los </w:t>
      </w:r>
      <w:proofErr w:type="spellStart"/>
      <w:r w:rsidRPr="00F3752B">
        <w:rPr>
          <w:rFonts w:ascii="Arial" w:hAnsi="Arial" w:cs="Arial"/>
          <w:color w:val="auto"/>
          <w:sz w:val="20"/>
          <w:szCs w:val="20"/>
        </w:rPr>
        <w:t>datso</w:t>
      </w:r>
      <w:proofErr w:type="spellEnd"/>
      <w:r w:rsidRPr="00F3752B">
        <w:rPr>
          <w:rFonts w:ascii="Arial" w:hAnsi="Arial" w:cs="Arial"/>
          <w:color w:val="auto"/>
          <w:sz w:val="20"/>
          <w:szCs w:val="20"/>
        </w:rPr>
        <w:t xml:space="preserve"> y la gobernanza de los mismos.</w:t>
      </w:r>
    </w:p>
    <w:p w:rsidR="00F3752B" w:rsidRPr="00F3752B" w:rsidRDefault="00F3752B" w:rsidP="00F3752B">
      <w:pPr>
        <w:pStyle w:val="Textoindependiente21"/>
        <w:snapToGrid w:val="0"/>
        <w:spacing w:before="60" w:line="240" w:lineRule="atLeast"/>
        <w:rPr>
          <w:rFonts w:cs="Arial"/>
          <w:b w:val="0"/>
          <w:sz w:val="20"/>
          <w:lang w:val="es-ES"/>
        </w:rPr>
      </w:pPr>
      <w:r w:rsidRPr="00F3752B">
        <w:rPr>
          <w:rFonts w:cs="Arial"/>
          <w:b w:val="0"/>
          <w:sz w:val="20"/>
          <w:lang w:val="es-ES"/>
        </w:rPr>
        <w:t>Las cláusulas relacionadas en este apartado serán de aplicación durante la vigencia del contrato, y se mantendrán en vigor incluso después de su finalización, en la medida en que la Diputación Foral de Gipuzkoa tenga la obligación legal o un interés legítimo en la conservación y utilización de los datos.</w:t>
      </w:r>
    </w:p>
    <w:p w:rsidR="00F3752B" w:rsidRPr="00F3752B" w:rsidRDefault="00F3752B" w:rsidP="00F3752B">
      <w:pPr>
        <w:pStyle w:val="Textoindependiente21"/>
        <w:snapToGrid w:val="0"/>
        <w:spacing w:before="60" w:line="240" w:lineRule="atLeast"/>
        <w:rPr>
          <w:rFonts w:cs="Arial"/>
          <w:b w:val="0"/>
          <w:sz w:val="20"/>
          <w:lang w:val="es-ES"/>
        </w:rPr>
      </w:pPr>
      <w:r w:rsidRPr="00F3752B">
        <w:rPr>
          <w:rFonts w:cs="Arial"/>
          <w:b w:val="0"/>
          <w:sz w:val="20"/>
          <w:lang w:val="es-ES"/>
        </w:rPr>
        <w:t xml:space="preserve">Las cláusulas contenidas en este apartado tendrán la consideración de condiciones especiales de ejecución y su incumplimiento acarreará las penalidades recogidas en la </w:t>
      </w:r>
      <w:hyperlink w:anchor="Cl_42" w:history="1">
        <w:r w:rsidRPr="00F3752B">
          <w:rPr>
            <w:rStyle w:val="Hiperesteka"/>
            <w:rFonts w:cs="Arial"/>
            <w:sz w:val="20"/>
            <w:lang w:val="es-ES"/>
          </w:rPr>
          <w:t>cláusula 42</w:t>
        </w:r>
      </w:hyperlink>
      <w:r w:rsidRPr="00F3752B">
        <w:rPr>
          <w:rFonts w:cs="Arial"/>
          <w:b w:val="0"/>
          <w:sz w:val="20"/>
          <w:lang w:val="es-ES"/>
        </w:rPr>
        <w:t xml:space="preserve"> del presente pliego.</w:t>
      </w:r>
    </w:p>
    <w:p w:rsidR="000137D8" w:rsidRPr="000137D8" w:rsidRDefault="00985C45" w:rsidP="000137D8">
      <w:pPr>
        <w:pStyle w:val="texto"/>
        <w:shd w:val="clear" w:color="auto" w:fill="FFFFFF"/>
        <w:spacing w:before="60" w:after="0" w:line="240" w:lineRule="atLeast"/>
        <w:ind w:left="0" w:right="0" w:firstLine="0"/>
        <w:rPr>
          <w:rFonts w:ascii="Arial" w:hAnsi="Arial" w:cs="Arial"/>
          <w:color w:val="auto"/>
          <w:sz w:val="20"/>
          <w:szCs w:val="20"/>
        </w:rPr>
      </w:pPr>
      <w:r>
        <w:rPr>
          <w:rFonts w:ascii="Arial" w:hAnsi="Arial" w:cs="Arial"/>
          <w:color w:val="auto"/>
          <w:sz w:val="20"/>
          <w:szCs w:val="20"/>
        </w:rPr>
        <w:t>4</w:t>
      </w:r>
      <w:r w:rsidR="000137D8" w:rsidRPr="000137D8">
        <w:rPr>
          <w:rFonts w:ascii="Arial" w:hAnsi="Arial" w:cs="Arial"/>
          <w:color w:val="auto"/>
          <w:sz w:val="20"/>
          <w:szCs w:val="20"/>
        </w:rPr>
        <w:t xml:space="preserve">.- En el caso de que, de acuerdo al </w:t>
      </w:r>
      <w:hyperlink w:anchor="CC_16" w:history="1">
        <w:r w:rsidR="000137D8" w:rsidRPr="00F14EA5">
          <w:rPr>
            <w:rStyle w:val="Hiperesteka"/>
            <w:rFonts w:ascii="Arial" w:hAnsi="Arial" w:cs="Arial"/>
            <w:b/>
            <w:sz w:val="20"/>
            <w:szCs w:val="20"/>
          </w:rPr>
          <w:t>apartado 16</w:t>
        </w:r>
      </w:hyperlink>
      <w:r w:rsidR="000137D8" w:rsidRPr="000137D8">
        <w:rPr>
          <w:rFonts w:ascii="Arial" w:hAnsi="Arial" w:cs="Arial"/>
          <w:color w:val="auto"/>
          <w:sz w:val="20"/>
          <w:szCs w:val="20"/>
        </w:rPr>
        <w:t xml:space="preserve"> del cuadro de características, la ejecución del contrato requiera el tratamiento por </w:t>
      </w:r>
      <w:r w:rsidR="00865A6D">
        <w:rPr>
          <w:rFonts w:ascii="Arial" w:hAnsi="Arial" w:cs="Arial"/>
          <w:color w:val="auto"/>
          <w:sz w:val="20"/>
          <w:szCs w:val="20"/>
        </w:rPr>
        <w:t>la</w:t>
      </w:r>
      <w:r w:rsidR="000137D8" w:rsidRPr="000137D8">
        <w:rPr>
          <w:rFonts w:ascii="Arial" w:hAnsi="Arial" w:cs="Arial"/>
          <w:color w:val="auto"/>
          <w:sz w:val="20"/>
          <w:szCs w:val="20"/>
        </w:rPr>
        <w:t xml:space="preserve"> contratista de datos personales por cuenta de</w:t>
      </w:r>
      <w:r w:rsidR="00865A6D">
        <w:rPr>
          <w:rFonts w:ascii="Arial" w:hAnsi="Arial" w:cs="Arial"/>
          <w:color w:val="auto"/>
          <w:sz w:val="20"/>
          <w:szCs w:val="20"/>
        </w:rPr>
        <w:t xml:space="preserve"> </w:t>
      </w:r>
      <w:r w:rsidR="000137D8" w:rsidRPr="000137D8">
        <w:rPr>
          <w:rFonts w:ascii="Arial" w:hAnsi="Arial" w:cs="Arial"/>
          <w:color w:val="auto"/>
          <w:sz w:val="20"/>
          <w:szCs w:val="20"/>
        </w:rPr>
        <w:t>l</w:t>
      </w:r>
      <w:r w:rsidR="00865A6D">
        <w:rPr>
          <w:rFonts w:ascii="Arial" w:hAnsi="Arial" w:cs="Arial"/>
          <w:color w:val="auto"/>
          <w:sz w:val="20"/>
          <w:szCs w:val="20"/>
        </w:rPr>
        <w:t>a</w:t>
      </w:r>
      <w:r w:rsidR="000137D8" w:rsidRPr="000137D8">
        <w:rPr>
          <w:rFonts w:ascii="Arial" w:hAnsi="Arial" w:cs="Arial"/>
          <w:color w:val="auto"/>
          <w:sz w:val="20"/>
          <w:szCs w:val="20"/>
        </w:rPr>
        <w:t xml:space="preserve"> </w:t>
      </w:r>
      <w:r w:rsidR="00865A6D">
        <w:rPr>
          <w:rFonts w:ascii="Arial" w:hAnsi="Arial" w:cs="Arial"/>
          <w:color w:val="auto"/>
          <w:sz w:val="20"/>
          <w:szCs w:val="20"/>
        </w:rPr>
        <w:t xml:space="preserve">persona </w:t>
      </w:r>
      <w:r w:rsidR="000137D8" w:rsidRPr="000137D8">
        <w:rPr>
          <w:rFonts w:ascii="Arial" w:hAnsi="Arial" w:cs="Arial"/>
          <w:color w:val="auto"/>
          <w:sz w:val="20"/>
          <w:szCs w:val="20"/>
        </w:rPr>
        <w:t>responsable del tratamiento:</w:t>
      </w:r>
    </w:p>
    <w:p w:rsidR="000137D8" w:rsidRPr="000137D8" w:rsidRDefault="000137D8" w:rsidP="00B81BD0">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0137D8">
        <w:rPr>
          <w:rFonts w:ascii="Arial" w:eastAsia="Arial Unicode MS" w:hAnsi="Arial" w:cs="Arial"/>
          <w:lang w:eastAsia="en-US"/>
        </w:rPr>
        <w:t xml:space="preserve">Se indicará en el cuadro de características la finalidad de este tratamiento. </w:t>
      </w:r>
      <w:r w:rsidR="00865A6D">
        <w:rPr>
          <w:rFonts w:ascii="Arial" w:eastAsia="Arial Unicode MS" w:hAnsi="Arial" w:cs="Arial"/>
          <w:lang w:eastAsia="en-US"/>
        </w:rPr>
        <w:t>La</w:t>
      </w:r>
      <w:r w:rsidRPr="000137D8">
        <w:rPr>
          <w:rFonts w:ascii="Arial" w:eastAsia="Arial Unicode MS" w:hAnsi="Arial" w:cs="Arial"/>
          <w:lang w:eastAsia="en-US"/>
        </w:rPr>
        <w:t xml:space="preserve"> contratista no podrá utilizar estos datos para otras finalidades distintas a las precisadas. Si </w:t>
      </w:r>
      <w:r w:rsidR="00865A6D">
        <w:rPr>
          <w:rFonts w:ascii="Arial" w:eastAsia="Arial Unicode MS" w:hAnsi="Arial" w:cs="Arial"/>
          <w:lang w:eastAsia="en-US"/>
        </w:rPr>
        <w:t>la</w:t>
      </w:r>
      <w:r w:rsidRPr="000137D8">
        <w:rPr>
          <w:rFonts w:ascii="Arial" w:eastAsia="Arial Unicode MS" w:hAnsi="Arial" w:cs="Arial"/>
          <w:lang w:eastAsia="en-US"/>
        </w:rPr>
        <w:t xml:space="preserve">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rsidR="000137D8" w:rsidRPr="000137D8" w:rsidRDefault="000137D8" w:rsidP="00B81BD0">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0137D8">
        <w:rPr>
          <w:rFonts w:ascii="Arial" w:eastAsia="Arial Unicode MS" w:hAnsi="Arial" w:cs="Arial"/>
          <w:lang w:eastAsia="en-US"/>
        </w:rPr>
        <w:t>La contratista se obliga a respetar la normativa nacional y de la Unión Europea en materia de protección de datos, así como las instrucciones que le indique la entidad contratante.</w:t>
      </w:r>
    </w:p>
    <w:p w:rsidR="000137D8" w:rsidRPr="000137D8" w:rsidRDefault="000137D8" w:rsidP="00B81BD0">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0137D8">
        <w:rPr>
          <w:rFonts w:ascii="Arial" w:eastAsia="Arial Unicode MS" w:hAnsi="Arial" w:cs="Arial"/>
          <w:lang w:eastAsia="en-US"/>
        </w:rPr>
        <w:t>La contratista deberá declarar antes de formalizar el contrato d</w:t>
      </w:r>
      <w:r w:rsidR="00F14EA5">
        <w:rPr>
          <w:rFonts w:ascii="Arial" w:eastAsia="Arial Unicode MS" w:hAnsi="Arial" w:cs="Arial"/>
          <w:lang w:eastAsia="en-US"/>
        </w:rPr>
        <w:t>ó</w:t>
      </w:r>
      <w:r w:rsidRPr="000137D8">
        <w:rPr>
          <w:rFonts w:ascii="Arial" w:eastAsia="Arial Unicode MS" w:hAnsi="Arial" w:cs="Arial"/>
          <w:lang w:eastAsia="en-US"/>
        </w:rPr>
        <w:t>nde están ubicados los servidores y desde d</w:t>
      </w:r>
      <w:r w:rsidR="00F14EA5">
        <w:rPr>
          <w:rFonts w:ascii="Arial" w:eastAsia="Arial Unicode MS" w:hAnsi="Arial" w:cs="Arial"/>
          <w:lang w:eastAsia="en-US"/>
        </w:rPr>
        <w:t>ó</w:t>
      </w:r>
      <w:r w:rsidRPr="000137D8">
        <w:rPr>
          <w:rFonts w:ascii="Arial" w:eastAsia="Arial Unicode MS" w:hAnsi="Arial" w:cs="Arial"/>
          <w:lang w:eastAsia="en-US"/>
        </w:rPr>
        <w:t>nde se van a prestar los servicios asociados a los mismos. Cualquier cambio a este respecto a lo largo de la vida del contrato deberá ser oportunamente comunicado.</w:t>
      </w:r>
    </w:p>
    <w:p w:rsidR="000137D8" w:rsidRPr="000137D8" w:rsidRDefault="000137D8" w:rsidP="00B81BD0">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0137D8">
        <w:rPr>
          <w:rFonts w:ascii="Arial" w:eastAsia="Arial Unicode MS" w:hAnsi="Arial" w:cs="Arial"/>
          <w:lang w:eastAsia="en-US"/>
        </w:rPr>
        <w:t xml:space="preserve">La contratista se obliga, en su condición de encargada del tratamiento, a adoptar las medidas de índole técnica y organizativa necesarias que garanticen la seguridad de los datos de carácter personal y eviten su </w:t>
      </w:r>
      <w:r w:rsidR="00F14EA5">
        <w:rPr>
          <w:rFonts w:ascii="Arial" w:eastAsia="Arial Unicode MS" w:hAnsi="Arial" w:cs="Arial"/>
          <w:lang w:eastAsia="en-US"/>
        </w:rPr>
        <w:t xml:space="preserve">destrucción, </w:t>
      </w:r>
      <w:r w:rsidRPr="000137D8">
        <w:rPr>
          <w:rFonts w:ascii="Arial" w:eastAsia="Arial Unicode MS" w:hAnsi="Arial" w:cs="Arial"/>
          <w:lang w:eastAsia="en-US"/>
        </w:rPr>
        <w:t>pérdida</w:t>
      </w:r>
      <w:r w:rsidR="00F14EA5">
        <w:rPr>
          <w:rFonts w:ascii="Arial" w:eastAsia="Arial Unicode MS" w:hAnsi="Arial" w:cs="Arial"/>
          <w:lang w:eastAsia="en-US"/>
        </w:rPr>
        <w:t xml:space="preserve"> o alteración</w:t>
      </w:r>
      <w:r w:rsidRPr="000137D8">
        <w:rPr>
          <w:rFonts w:ascii="Arial" w:eastAsia="Arial Unicode MS" w:hAnsi="Arial" w:cs="Arial"/>
          <w:lang w:eastAsia="en-US"/>
        </w:rPr>
        <w:t xml:space="preserve">, </w:t>
      </w:r>
      <w:r w:rsidR="00F14EA5">
        <w:rPr>
          <w:rFonts w:ascii="Arial" w:eastAsia="Arial Unicode MS" w:hAnsi="Arial" w:cs="Arial"/>
          <w:lang w:eastAsia="en-US"/>
        </w:rPr>
        <w:t>o la comunicación o acceso no autorizados a dichos datos.</w:t>
      </w:r>
    </w:p>
    <w:p w:rsidR="000137D8" w:rsidRPr="000137D8" w:rsidRDefault="000137D8" w:rsidP="00B81BD0">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0137D8">
        <w:rPr>
          <w:rFonts w:ascii="Arial" w:eastAsia="Arial Unicode MS" w:hAnsi="Arial" w:cs="Arial"/>
          <w:lang w:eastAsia="en-US"/>
        </w:rPr>
        <w:t xml:space="preserve">La contratista, a la finalización de la prestación contractual, deberá destruir los datos de carácter personal o deberá devolverlos a la entidad contratante o a otra persona encargada del tratamiento designada por </w:t>
      </w:r>
      <w:r w:rsidR="00F14EA5">
        <w:rPr>
          <w:rFonts w:ascii="Arial" w:eastAsia="Arial Unicode MS" w:hAnsi="Arial" w:cs="Arial"/>
          <w:lang w:eastAsia="en-US"/>
        </w:rPr>
        <w:t>esta</w:t>
      </w:r>
      <w:r w:rsidRPr="000137D8">
        <w:rPr>
          <w:rFonts w:ascii="Arial" w:eastAsia="Arial Unicode MS" w:hAnsi="Arial" w:cs="Arial"/>
          <w:lang w:eastAsia="en-US"/>
        </w:rPr>
        <w:t>.</w:t>
      </w:r>
    </w:p>
    <w:p w:rsidR="000137D8" w:rsidRPr="000137D8" w:rsidDel="00250725" w:rsidRDefault="000137D8" w:rsidP="000137D8">
      <w:pPr>
        <w:pStyle w:val="texto"/>
        <w:shd w:val="clear" w:color="auto" w:fill="FFFFFF"/>
        <w:spacing w:before="60" w:after="0" w:line="240" w:lineRule="atLeast"/>
        <w:ind w:left="0" w:right="0" w:firstLine="0"/>
        <w:rPr>
          <w:rFonts w:ascii="Arial" w:hAnsi="Arial" w:cs="Arial"/>
          <w:color w:val="auto"/>
          <w:sz w:val="20"/>
          <w:szCs w:val="20"/>
        </w:rPr>
      </w:pPr>
      <w:r w:rsidRPr="000137D8">
        <w:rPr>
          <w:rFonts w:ascii="Arial" w:hAnsi="Arial" w:cs="Arial"/>
          <w:color w:val="auto"/>
          <w:sz w:val="20"/>
          <w:szCs w:val="20"/>
        </w:rPr>
        <w:t>Lo señalado en las letras a, b) y c) del presente apartado, así como la obligación de l</w:t>
      </w:r>
      <w:r w:rsidR="00865A6D">
        <w:rPr>
          <w:rFonts w:ascii="Arial" w:hAnsi="Arial" w:cs="Arial"/>
          <w:color w:val="auto"/>
          <w:sz w:val="20"/>
          <w:szCs w:val="20"/>
        </w:rPr>
        <w:t>a</w:t>
      </w:r>
      <w:r w:rsidRPr="000137D8">
        <w:rPr>
          <w:rFonts w:ascii="Arial" w:hAnsi="Arial" w:cs="Arial"/>
          <w:color w:val="auto"/>
          <w:sz w:val="20"/>
          <w:szCs w:val="20"/>
        </w:rPr>
        <w:t>s licitador</w:t>
      </w:r>
      <w:r w:rsidR="00865A6D">
        <w:rPr>
          <w:rFonts w:ascii="Arial" w:hAnsi="Arial" w:cs="Arial"/>
          <w:color w:val="auto"/>
          <w:sz w:val="20"/>
          <w:szCs w:val="20"/>
        </w:rPr>
        <w:t>a</w:t>
      </w:r>
      <w:r w:rsidRPr="000137D8">
        <w:rPr>
          <w:rFonts w:ascii="Arial" w:hAnsi="Arial" w:cs="Arial"/>
          <w:color w:val="auto"/>
          <w:sz w:val="20"/>
          <w:szCs w:val="20"/>
        </w:rPr>
        <w:t xml:space="preserve">s de indicar en su oferta, de acuerdo al </w:t>
      </w:r>
      <w:hyperlink w:anchor="CC_17" w:history="1">
        <w:r w:rsidRPr="00F14EA5">
          <w:rPr>
            <w:rStyle w:val="Hiperesteka"/>
            <w:rFonts w:ascii="Arial" w:hAnsi="Arial" w:cs="Arial"/>
            <w:b/>
            <w:sz w:val="20"/>
            <w:szCs w:val="20"/>
          </w:rPr>
          <w:t>apartado 17</w:t>
        </w:r>
      </w:hyperlink>
      <w:r w:rsidRPr="000137D8">
        <w:rPr>
          <w:rFonts w:ascii="Arial" w:hAnsi="Arial" w:cs="Arial"/>
          <w:color w:val="auto"/>
          <w:sz w:val="20"/>
          <w:szCs w:val="20"/>
        </w:rPr>
        <w:t xml:space="preserve"> del cuadro de características, si tienen previsto subcontratar los servidores o los servicios asociados a los mismos, el nombre o el perfil empresarial, definido por referencia a las condiciones de solvencia profesional o técnica, de l</w:t>
      </w:r>
      <w:r w:rsidR="00865A6D">
        <w:rPr>
          <w:rFonts w:ascii="Arial" w:hAnsi="Arial" w:cs="Arial"/>
          <w:color w:val="auto"/>
          <w:sz w:val="20"/>
          <w:szCs w:val="20"/>
        </w:rPr>
        <w:t>a</w:t>
      </w:r>
      <w:r w:rsidRPr="000137D8">
        <w:rPr>
          <w:rFonts w:ascii="Arial" w:hAnsi="Arial" w:cs="Arial"/>
          <w:color w:val="auto"/>
          <w:sz w:val="20"/>
          <w:szCs w:val="20"/>
        </w:rPr>
        <w:t>s subcontratistas a l</w:t>
      </w:r>
      <w:r w:rsidR="00865A6D">
        <w:rPr>
          <w:rFonts w:ascii="Arial" w:hAnsi="Arial" w:cs="Arial"/>
          <w:color w:val="auto"/>
          <w:sz w:val="20"/>
          <w:szCs w:val="20"/>
        </w:rPr>
        <w:t>a</w:t>
      </w:r>
      <w:r w:rsidRPr="000137D8">
        <w:rPr>
          <w:rFonts w:ascii="Arial" w:hAnsi="Arial" w:cs="Arial"/>
          <w:color w:val="auto"/>
          <w:sz w:val="20"/>
          <w:szCs w:val="20"/>
        </w:rPr>
        <w:t>s que vaya a encomendar su realización, tiene carácter de obligación esencial a los efectos de lo previsto en la letra f) del apartado 1 del artículo 211 de la LCSP.</w:t>
      </w:r>
      <w:r w:rsidR="00D27556">
        <w:rPr>
          <w:rFonts w:ascii="Arial" w:hAnsi="Arial" w:cs="Arial"/>
          <w:color w:val="auto"/>
          <w:sz w:val="20"/>
          <w:szCs w:val="20"/>
        </w:rPr>
        <w:t xml:space="preserve"> </w:t>
      </w:r>
      <w:r w:rsidR="00D27556" w:rsidRPr="00ED76B7">
        <w:rPr>
          <w:rFonts w:ascii="Arial" w:hAnsi="Arial" w:cs="Arial"/>
          <w:color w:val="auto"/>
          <w:sz w:val="20"/>
          <w:szCs w:val="20"/>
        </w:rPr>
        <w:t>Las obligaciones a las que se refieren las letras d) y e) tendrán la consideración de condiciones especiales de ejecución.</w:t>
      </w:r>
    </w:p>
    <w:p w:rsidR="000137D8" w:rsidRPr="000137D8" w:rsidRDefault="00985C45" w:rsidP="000137D8">
      <w:pPr>
        <w:pStyle w:val="texto"/>
        <w:shd w:val="clear" w:color="auto" w:fill="FFFFFF"/>
        <w:spacing w:before="60" w:after="0" w:line="240" w:lineRule="atLeast"/>
        <w:ind w:left="0" w:right="0" w:firstLine="0"/>
        <w:rPr>
          <w:rFonts w:ascii="Arial" w:hAnsi="Arial" w:cs="Arial"/>
          <w:color w:val="auto"/>
          <w:sz w:val="20"/>
          <w:szCs w:val="20"/>
        </w:rPr>
      </w:pPr>
      <w:r>
        <w:rPr>
          <w:rFonts w:ascii="Arial" w:hAnsi="Arial" w:cs="Arial"/>
          <w:color w:val="auto"/>
          <w:sz w:val="20"/>
          <w:szCs w:val="20"/>
        </w:rPr>
        <w:t>5</w:t>
      </w:r>
      <w:r w:rsidR="000137D8" w:rsidRPr="000137D8">
        <w:rPr>
          <w:rFonts w:ascii="Arial" w:hAnsi="Arial" w:cs="Arial"/>
          <w:color w:val="auto"/>
          <w:sz w:val="20"/>
          <w:szCs w:val="20"/>
        </w:rPr>
        <w:t>.- La adjudicataria permitirá que la entidad contratante realice los controles que considere oportunos durante el periodo de vigencia del contrato para verificar el cumplimiento de las medidas de seguridad y poder adoptar las medidas correctoras oportunas.</w:t>
      </w:r>
    </w:p>
    <w:p w:rsidR="00367F2F" w:rsidRPr="000137D8" w:rsidRDefault="00985C45" w:rsidP="000137D8">
      <w:pPr>
        <w:pStyle w:val="texto"/>
        <w:shd w:val="clear" w:color="auto" w:fill="FFFFFF"/>
        <w:spacing w:before="60" w:after="0" w:line="240" w:lineRule="atLeast"/>
        <w:ind w:left="0" w:right="0" w:firstLine="0"/>
        <w:rPr>
          <w:rFonts w:ascii="Arial" w:hAnsi="Arial" w:cs="Arial"/>
          <w:color w:val="auto"/>
          <w:sz w:val="20"/>
          <w:szCs w:val="20"/>
        </w:rPr>
      </w:pPr>
      <w:r>
        <w:rPr>
          <w:rFonts w:ascii="Arial" w:hAnsi="Arial" w:cs="Arial"/>
          <w:color w:val="auto"/>
          <w:sz w:val="20"/>
          <w:szCs w:val="20"/>
        </w:rPr>
        <w:t>6</w:t>
      </w:r>
      <w:r w:rsidR="000137D8" w:rsidRPr="000137D8">
        <w:rPr>
          <w:rFonts w:ascii="Arial" w:hAnsi="Arial" w:cs="Arial"/>
          <w:color w:val="auto"/>
          <w:sz w:val="20"/>
          <w:szCs w:val="20"/>
        </w:rPr>
        <w:t xml:space="preserve">.- Si como consecuencia del incumplimiento por la empresa contratista o subcontratista de las obligaciones asumidas en virtud de esta cláusula, la entidad contratante fuera condenada al pago de cantidades, se repercutirá en la contratista la suma satisfecha, a cuyos efectos la </w:t>
      </w:r>
      <w:r w:rsidR="00451414">
        <w:rPr>
          <w:rFonts w:ascii="Arial" w:hAnsi="Arial" w:cs="Arial"/>
          <w:color w:val="auto"/>
          <w:sz w:val="20"/>
          <w:szCs w:val="20"/>
        </w:rPr>
        <w:t>Administración</w:t>
      </w:r>
      <w:r w:rsidR="000137D8" w:rsidRPr="000137D8">
        <w:rPr>
          <w:rFonts w:ascii="Arial" w:hAnsi="Arial" w:cs="Arial"/>
          <w:color w:val="auto"/>
          <w:sz w:val="20"/>
          <w:szCs w:val="20"/>
        </w:rPr>
        <w:t xml:space="preserve"> contratante se reserva el ejercicio de cualesquiera acciones, administrativas o judiciales, que sean adecuadas y convenientes hasta la total recuperación de las cantidades pagadas</w:t>
      </w:r>
      <w:r w:rsidR="00367F2F" w:rsidRPr="000137D8">
        <w:rPr>
          <w:rFonts w:ascii="Arial" w:hAnsi="Arial" w:cs="Arial"/>
          <w:color w:val="auto"/>
          <w:sz w:val="20"/>
          <w:szCs w:val="20"/>
        </w:rPr>
        <w:t>.</w:t>
      </w:r>
    </w:p>
    <w:p w:rsidR="00367F2F" w:rsidRPr="006918E8" w:rsidRDefault="00367F2F" w:rsidP="00233FE9">
      <w:pPr>
        <w:pStyle w:val="3izenburua"/>
        <w:spacing w:line="240" w:lineRule="atLeast"/>
        <w:jc w:val="both"/>
        <w:rPr>
          <w:sz w:val="22"/>
          <w:szCs w:val="22"/>
        </w:rPr>
      </w:pPr>
      <w:bookmarkStart w:id="250" w:name="Cl_38_4"/>
      <w:bookmarkStart w:id="251" w:name="_Toc24615652"/>
      <w:r w:rsidRPr="006918E8">
        <w:rPr>
          <w:sz w:val="22"/>
          <w:szCs w:val="22"/>
        </w:rPr>
        <w:t>38.</w:t>
      </w:r>
      <w:r w:rsidR="000137D8">
        <w:rPr>
          <w:sz w:val="22"/>
          <w:szCs w:val="22"/>
        </w:rPr>
        <w:t>4</w:t>
      </w:r>
      <w:r w:rsidRPr="006918E8">
        <w:rPr>
          <w:sz w:val="22"/>
          <w:szCs w:val="22"/>
        </w:rPr>
        <w:t>.-</w:t>
      </w:r>
      <w:bookmarkEnd w:id="250"/>
      <w:r w:rsidRPr="006918E8">
        <w:rPr>
          <w:sz w:val="22"/>
          <w:szCs w:val="22"/>
        </w:rPr>
        <w:t xml:space="preserve"> Obligaciones referentes al cumplimiento del </w:t>
      </w:r>
      <w:bookmarkEnd w:id="249"/>
      <w:r w:rsidRPr="006918E8">
        <w:rPr>
          <w:sz w:val="22"/>
          <w:szCs w:val="22"/>
        </w:rPr>
        <w:t>Código de Conducta y Marco de Integridad Institucional aplicable a la contratación pública</w:t>
      </w:r>
      <w:bookmarkEnd w:id="251"/>
    </w:p>
    <w:p w:rsidR="00367F2F" w:rsidRPr="006918E8" w:rsidRDefault="00367F2F" w:rsidP="00746115">
      <w:pPr>
        <w:pStyle w:val="Textoindependiente21"/>
        <w:snapToGrid w:val="0"/>
        <w:spacing w:before="60" w:line="240" w:lineRule="atLeast"/>
        <w:rPr>
          <w:rFonts w:cs="Arial"/>
          <w:b w:val="0"/>
          <w:sz w:val="20"/>
          <w:lang w:val="es-ES"/>
        </w:rPr>
      </w:pPr>
      <w:bookmarkStart w:id="252" w:name="_Toc506479413"/>
      <w:r w:rsidRPr="006918E8">
        <w:rPr>
          <w:rFonts w:cs="Arial"/>
          <w:b w:val="0"/>
          <w:sz w:val="20"/>
          <w:lang w:val="es-ES"/>
        </w:rPr>
        <w:t>1.- La Diputación Foral de Gipuzkoa estima necesario introducir los valores éticos y normas de conducta, así como los principios de buena gestión y normas de actuación profesional, que deben presidir las actuaciones en materia de contratación pública.</w:t>
      </w:r>
    </w:p>
    <w:p w:rsidR="00367F2F" w:rsidRPr="006918E8" w:rsidRDefault="00367F2F" w:rsidP="00746115">
      <w:pPr>
        <w:pStyle w:val="Textoindependiente21"/>
        <w:snapToGrid w:val="0"/>
        <w:spacing w:before="60" w:line="240" w:lineRule="atLeast"/>
        <w:rPr>
          <w:rFonts w:cs="Arial"/>
          <w:b w:val="0"/>
          <w:sz w:val="20"/>
          <w:lang w:val="es-ES"/>
        </w:rPr>
      </w:pPr>
      <w:r w:rsidRPr="006918E8">
        <w:rPr>
          <w:rFonts w:cs="Arial"/>
          <w:b w:val="0"/>
          <w:sz w:val="20"/>
          <w:lang w:val="es-ES"/>
        </w:rPr>
        <w:t>2.- Ello de conformidad con lo previsto en el Considerando 16 de la Directiva 2014/24/UE del Parlamento Europeo y del Consejo, de 26 de febrero de 2014, sobre contratación pública, que obliga a los poderes públicos a hacer uso de todos los medios posibles con el fin de evitar que los procedimientos de contratación pública se vean afectados por conflictos de intereses. Y señala en particular que ello “puede suponer hacer uso de procedimientos destinados a detectar, evitar y resolver conflictos de intereses”.</w:t>
      </w:r>
    </w:p>
    <w:p w:rsidR="00367F2F" w:rsidRPr="006918E8" w:rsidRDefault="00367F2F" w:rsidP="00746115">
      <w:pPr>
        <w:pStyle w:val="Textoindependiente21"/>
        <w:snapToGrid w:val="0"/>
        <w:spacing w:before="60" w:line="240" w:lineRule="atLeast"/>
        <w:rPr>
          <w:rFonts w:cs="Arial"/>
          <w:b w:val="0"/>
          <w:sz w:val="20"/>
          <w:lang w:val="es-ES"/>
        </w:rPr>
      </w:pPr>
      <w:r w:rsidRPr="006918E8">
        <w:rPr>
          <w:rFonts w:cs="Arial"/>
          <w:b w:val="0"/>
          <w:sz w:val="20"/>
          <w:lang w:val="es-ES"/>
        </w:rPr>
        <w:t xml:space="preserve">Por ello, en garantía de la integridad de este procedimiento, se incluye </w:t>
      </w:r>
      <w:r>
        <w:rPr>
          <w:rFonts w:cs="Arial"/>
          <w:b w:val="0"/>
          <w:sz w:val="20"/>
          <w:lang w:val="es-ES"/>
        </w:rPr>
        <w:t>como</w:t>
      </w:r>
      <w:r w:rsidRPr="006918E8">
        <w:rPr>
          <w:rFonts w:cs="Arial"/>
          <w:b w:val="0"/>
          <w:sz w:val="20"/>
          <w:lang w:val="es-ES"/>
        </w:rPr>
        <w:t xml:space="preserve"> </w:t>
      </w:r>
      <w:hyperlink w:anchor="Anx_6" w:history="1">
        <w:r w:rsidRPr="006918E8">
          <w:rPr>
            <w:rStyle w:val="Hiperesteka"/>
            <w:rFonts w:cs="Arial"/>
            <w:sz w:val="20"/>
            <w:lang w:val="es-ES"/>
          </w:rPr>
          <w:t>Anexo VI</w:t>
        </w:r>
      </w:hyperlink>
      <w:r w:rsidRPr="006918E8">
        <w:rPr>
          <w:rFonts w:cs="Arial"/>
          <w:b w:val="0"/>
          <w:sz w:val="20"/>
          <w:lang w:val="es-ES"/>
        </w:rPr>
        <w:t xml:space="preserve"> el modelo de declaración de cumplimiento del Código de Conducta y Marco de Integridad Institucional aplicable a la Contratación pública de la Administración Foral de Gipuzkoa.</w:t>
      </w:r>
    </w:p>
    <w:p w:rsidR="00367F2F" w:rsidRPr="006918E8" w:rsidRDefault="00367F2F" w:rsidP="00746115">
      <w:pPr>
        <w:pStyle w:val="Textoindependiente21"/>
        <w:snapToGrid w:val="0"/>
        <w:spacing w:before="60" w:line="240" w:lineRule="atLeast"/>
        <w:rPr>
          <w:rFonts w:cs="Arial"/>
          <w:b w:val="0"/>
          <w:sz w:val="20"/>
          <w:lang w:val="es-ES"/>
        </w:rPr>
      </w:pPr>
      <w:r w:rsidRPr="006918E8">
        <w:rPr>
          <w:rFonts w:cs="Arial"/>
          <w:b w:val="0"/>
          <w:sz w:val="20"/>
          <w:lang w:val="es-ES"/>
        </w:rPr>
        <w:t>3.- Este Código, como obligación esencial, resulta de obligado cumplimiento para las empresas y entidades que concurran a licitaciones promovidas por la Diputación Foral de Gipuzkoa y a sus adjudicatarias. Su incumplimiento habilitará al órgano de contratación para la exclusión de la empresa o entidad autora de la actuación contraria al mismo o, en su caso, para la resolución del contrato por incumplimiento culpable, con los efectos legalmente establecidos al efecto.</w:t>
      </w:r>
    </w:p>
    <w:p w:rsidR="00367F2F" w:rsidRPr="00126F62" w:rsidRDefault="00367F2F" w:rsidP="00746115">
      <w:pPr>
        <w:pStyle w:val="Textoindependiente21"/>
        <w:snapToGrid w:val="0"/>
        <w:spacing w:before="60" w:line="240" w:lineRule="atLeast"/>
        <w:rPr>
          <w:rFonts w:cs="Arial"/>
          <w:b w:val="0"/>
          <w:sz w:val="20"/>
          <w:lang w:val="es-ES"/>
        </w:rPr>
      </w:pPr>
      <w:r w:rsidRPr="006918E8">
        <w:rPr>
          <w:rFonts w:cs="Arial"/>
          <w:b w:val="0"/>
          <w:sz w:val="20"/>
          <w:lang w:val="es-ES"/>
        </w:rPr>
        <w:t xml:space="preserve">4.- Cuando no procediera la resolución del contrato, se procederá a la imposición de una </w:t>
      </w:r>
      <w:r w:rsidRPr="00126F62">
        <w:rPr>
          <w:rFonts w:cs="Arial"/>
          <w:b w:val="0"/>
          <w:sz w:val="20"/>
          <w:lang w:val="es-ES"/>
        </w:rPr>
        <w:t>sanción, tipificándose cada incumplimiento del Código de Conducta como una infracción grave que originará la correspondiente sanción que podrá llegar al 10 % del presupuesto del contrato.</w:t>
      </w:r>
    </w:p>
    <w:p w:rsidR="00367F2F" w:rsidRPr="006918E8" w:rsidRDefault="00367F2F" w:rsidP="00746115">
      <w:pPr>
        <w:pStyle w:val="Textoindependiente21"/>
        <w:snapToGrid w:val="0"/>
        <w:spacing w:before="60" w:line="240" w:lineRule="atLeast"/>
        <w:rPr>
          <w:rFonts w:cs="Arial"/>
          <w:b w:val="0"/>
          <w:sz w:val="20"/>
          <w:lang w:val="es-ES"/>
        </w:rPr>
      </w:pPr>
      <w:r w:rsidRPr="00126F62">
        <w:rPr>
          <w:rFonts w:cs="Arial"/>
          <w:b w:val="0"/>
          <w:sz w:val="20"/>
          <w:lang w:val="es-ES"/>
        </w:rPr>
        <w:t>5.- El procedimiento de imposición de las sanciones tendrá en cuenta los principios de contradicción y graduación de la sanción en atención</w:t>
      </w:r>
      <w:r w:rsidRPr="006918E8">
        <w:rPr>
          <w:rFonts w:cs="Arial"/>
          <w:b w:val="0"/>
          <w:sz w:val="20"/>
          <w:lang w:val="es-ES"/>
        </w:rPr>
        <w:t xml:space="preserve"> a la proporcionalidad y a las circunstancias concurrentes.</w:t>
      </w:r>
    </w:p>
    <w:p w:rsidR="00367F2F" w:rsidRPr="006918E8" w:rsidRDefault="00367F2F" w:rsidP="00233FE9">
      <w:pPr>
        <w:pStyle w:val="3izenburua"/>
        <w:spacing w:line="240" w:lineRule="atLeast"/>
        <w:jc w:val="both"/>
        <w:rPr>
          <w:sz w:val="22"/>
          <w:szCs w:val="22"/>
        </w:rPr>
      </w:pPr>
      <w:bookmarkStart w:id="253" w:name="Cl_38_5"/>
      <w:bookmarkStart w:id="254" w:name="_Toc24615653"/>
      <w:r w:rsidRPr="006918E8">
        <w:rPr>
          <w:sz w:val="22"/>
          <w:szCs w:val="22"/>
        </w:rPr>
        <w:t>38.</w:t>
      </w:r>
      <w:r w:rsidR="000137D8">
        <w:rPr>
          <w:sz w:val="22"/>
          <w:szCs w:val="22"/>
        </w:rPr>
        <w:t>5</w:t>
      </w:r>
      <w:r w:rsidRPr="006918E8">
        <w:rPr>
          <w:sz w:val="22"/>
          <w:szCs w:val="22"/>
        </w:rPr>
        <w:t>.-</w:t>
      </w:r>
      <w:bookmarkEnd w:id="253"/>
      <w:r w:rsidRPr="006918E8">
        <w:rPr>
          <w:sz w:val="22"/>
          <w:szCs w:val="22"/>
        </w:rPr>
        <w:t xml:space="preserve"> Obligaciones relativas a la gestión de permisos, licencias y autorizaciones</w:t>
      </w:r>
      <w:bookmarkEnd w:id="241"/>
      <w:bookmarkEnd w:id="252"/>
      <w:bookmarkEnd w:id="254"/>
    </w:p>
    <w:p w:rsidR="00367F2F" w:rsidRPr="006918E8" w:rsidRDefault="00367F2F" w:rsidP="00746115">
      <w:pPr>
        <w:autoSpaceDE w:val="0"/>
        <w:autoSpaceDN w:val="0"/>
        <w:adjustRightInd w:val="0"/>
        <w:spacing w:before="60" w:line="240" w:lineRule="atLeast"/>
        <w:jc w:val="both"/>
        <w:rPr>
          <w:rFonts w:ascii="Arial" w:hAnsi="Arial" w:cs="Arial"/>
        </w:rPr>
      </w:pPr>
      <w:bookmarkStart w:id="255" w:name="_Toc463331572"/>
      <w:bookmarkStart w:id="256" w:name="_Toc506479414"/>
      <w:r w:rsidRPr="006918E8">
        <w:rPr>
          <w:rFonts w:ascii="Arial" w:hAnsi="Arial" w:cs="Arial"/>
        </w:rPr>
        <w:t xml:space="preserve">1.- </w:t>
      </w:r>
      <w:r>
        <w:rPr>
          <w:rFonts w:ascii="Arial" w:hAnsi="Arial" w:cs="Arial"/>
        </w:rPr>
        <w:t>Correrá por</w:t>
      </w:r>
      <w:r w:rsidRPr="006918E8">
        <w:rPr>
          <w:rFonts w:ascii="Arial" w:hAnsi="Arial" w:cs="Arial"/>
        </w:rPr>
        <w:t xml:space="preserve"> cuenta y </w:t>
      </w:r>
      <w:r>
        <w:rPr>
          <w:rFonts w:ascii="Arial" w:hAnsi="Arial" w:cs="Arial"/>
        </w:rPr>
        <w:t xml:space="preserve">será </w:t>
      </w:r>
      <w:r w:rsidRPr="006918E8">
        <w:rPr>
          <w:rFonts w:ascii="Arial" w:hAnsi="Arial" w:cs="Arial"/>
        </w:rPr>
        <w:t>responsabilidad de la empresa contratista, salvo que el órgano de contratación decida gestionarlo por sí mismo, la obtención de cuantos permisos, licencias y autorizaciones sean precisos para la correcta ejecución de los trabajos, debiendo atender a su cargo los consiguientes condicionados y prescripciones de los organismos competentes.</w:t>
      </w:r>
    </w:p>
    <w:p w:rsidR="00367F2F" w:rsidRPr="006918E8" w:rsidRDefault="00367F2F" w:rsidP="00746115">
      <w:pPr>
        <w:autoSpaceDE w:val="0"/>
        <w:autoSpaceDN w:val="0"/>
        <w:adjustRightInd w:val="0"/>
        <w:spacing w:before="60" w:line="240" w:lineRule="atLeast"/>
        <w:jc w:val="both"/>
        <w:rPr>
          <w:rFonts w:ascii="Arial" w:hAnsi="Arial" w:cs="Arial"/>
        </w:rPr>
      </w:pPr>
      <w:r w:rsidRPr="006918E8">
        <w:rPr>
          <w:rFonts w:ascii="Arial" w:hAnsi="Arial" w:cs="Arial"/>
        </w:rPr>
        <w:t>2.- Cuando se exijan tasas, fianzas u otros gastos por dichos permisos, licencias o autorizaciones, su abono o depósito será también a cargo de la empresa contratista.</w:t>
      </w:r>
    </w:p>
    <w:p w:rsidR="00367F2F" w:rsidRPr="006918E8" w:rsidRDefault="00367F2F" w:rsidP="00233FE9">
      <w:pPr>
        <w:pStyle w:val="3izenburua"/>
        <w:spacing w:line="240" w:lineRule="atLeast"/>
        <w:jc w:val="both"/>
        <w:rPr>
          <w:sz w:val="22"/>
          <w:szCs w:val="22"/>
        </w:rPr>
      </w:pPr>
      <w:bookmarkStart w:id="257" w:name="_Toc24615654"/>
      <w:r w:rsidRPr="006918E8">
        <w:rPr>
          <w:sz w:val="22"/>
          <w:szCs w:val="22"/>
        </w:rPr>
        <w:t>38.</w:t>
      </w:r>
      <w:r w:rsidR="000137D8">
        <w:rPr>
          <w:sz w:val="22"/>
          <w:szCs w:val="22"/>
        </w:rPr>
        <w:t>6</w:t>
      </w:r>
      <w:r w:rsidRPr="006918E8">
        <w:rPr>
          <w:sz w:val="22"/>
          <w:szCs w:val="22"/>
        </w:rPr>
        <w:t>.- Gastos exigibles a la contratista</w:t>
      </w:r>
      <w:bookmarkEnd w:id="255"/>
      <w:bookmarkEnd w:id="256"/>
      <w:bookmarkEnd w:id="257"/>
    </w:p>
    <w:p w:rsidR="00367F2F" w:rsidRPr="00696808" w:rsidRDefault="00367F2F" w:rsidP="00746115">
      <w:pPr>
        <w:autoSpaceDE w:val="0"/>
        <w:autoSpaceDN w:val="0"/>
        <w:adjustRightInd w:val="0"/>
        <w:spacing w:before="60" w:line="240" w:lineRule="atLeast"/>
        <w:jc w:val="both"/>
        <w:rPr>
          <w:rFonts w:ascii="Arial" w:hAnsi="Arial" w:cs="Arial"/>
        </w:rPr>
      </w:pPr>
      <w:bookmarkStart w:id="258" w:name="_Toc463331576"/>
      <w:bookmarkStart w:id="259" w:name="_Toc506479416"/>
      <w:r>
        <w:rPr>
          <w:rFonts w:ascii="Arial" w:hAnsi="Arial" w:cs="Arial"/>
        </w:rPr>
        <w:t xml:space="preserve">Correrán por </w:t>
      </w:r>
      <w:r w:rsidRPr="006918E8">
        <w:rPr>
          <w:rFonts w:ascii="Arial" w:hAnsi="Arial" w:cs="Arial"/>
        </w:rPr>
        <w:t>cuenta de la contratista los gastos de formalización del contrato en el supuesto de elevación a escritura pública y cuantas licencias, autorizaciones y permisos procedan en orden a ejecutar el contrato.</w:t>
      </w:r>
    </w:p>
    <w:p w:rsidR="00367F2F" w:rsidRPr="006918E8" w:rsidRDefault="00367F2F" w:rsidP="00233FE9">
      <w:pPr>
        <w:pStyle w:val="3izenburua"/>
        <w:spacing w:line="240" w:lineRule="atLeast"/>
        <w:jc w:val="both"/>
        <w:rPr>
          <w:sz w:val="22"/>
          <w:szCs w:val="22"/>
        </w:rPr>
      </w:pPr>
      <w:bookmarkStart w:id="260" w:name="_Toc24615655"/>
      <w:r w:rsidRPr="006918E8">
        <w:rPr>
          <w:sz w:val="22"/>
          <w:szCs w:val="22"/>
        </w:rPr>
        <w:t>38.</w:t>
      </w:r>
      <w:r w:rsidR="000137D8">
        <w:rPr>
          <w:sz w:val="22"/>
          <w:szCs w:val="22"/>
        </w:rPr>
        <w:t>7</w:t>
      </w:r>
      <w:r w:rsidRPr="006918E8">
        <w:rPr>
          <w:sz w:val="22"/>
          <w:szCs w:val="22"/>
        </w:rPr>
        <w:t>.- Programa de trabajo</w:t>
      </w:r>
      <w:bookmarkEnd w:id="258"/>
      <w:bookmarkEnd w:id="259"/>
      <w:bookmarkEnd w:id="260"/>
    </w:p>
    <w:p w:rsidR="00367F2F" w:rsidRPr="006918E8" w:rsidRDefault="00367F2F" w:rsidP="0087195B">
      <w:pPr>
        <w:autoSpaceDE w:val="0"/>
        <w:autoSpaceDN w:val="0"/>
        <w:adjustRightInd w:val="0"/>
        <w:spacing w:before="60" w:line="240" w:lineRule="atLeast"/>
        <w:jc w:val="both"/>
        <w:rPr>
          <w:rFonts w:ascii="Arial" w:hAnsi="Arial" w:cs="Arial"/>
        </w:rPr>
      </w:pPr>
      <w:bookmarkStart w:id="261" w:name="_Toc463331578"/>
      <w:bookmarkStart w:id="262" w:name="_Toc506479417"/>
      <w:r w:rsidRPr="006918E8">
        <w:rPr>
          <w:rFonts w:ascii="Arial" w:hAnsi="Arial" w:cs="Arial"/>
        </w:rPr>
        <w:t>1.- Si la Administración estima conveniente exigir un programa de trabajo de acuerdo con lo establecido en el pliego de prescripciones técnicas, este será presentado por la adjudicataria para su aprobación por la Administración al mismo tiempo que se aprueben los documentos de la solución elegida, fijándose los plazos parciales correspondientes, en su caso.</w:t>
      </w:r>
    </w:p>
    <w:p w:rsidR="00367F2F" w:rsidRPr="006918E8" w:rsidRDefault="00367F2F" w:rsidP="0087195B">
      <w:pPr>
        <w:autoSpaceDE w:val="0"/>
        <w:autoSpaceDN w:val="0"/>
        <w:adjustRightInd w:val="0"/>
        <w:spacing w:before="60" w:line="240" w:lineRule="atLeast"/>
        <w:jc w:val="both"/>
        <w:rPr>
          <w:rFonts w:ascii="Arial" w:hAnsi="Arial" w:cs="Arial"/>
        </w:rPr>
      </w:pPr>
      <w:r w:rsidRPr="006918E8">
        <w:rPr>
          <w:rFonts w:ascii="Arial" w:hAnsi="Arial" w:cs="Arial"/>
        </w:rPr>
        <w:t>2.- Cada vez que se modifiquen las condiciones contractuales, la adjudicataria queda obligada a la actualización y puesta al día de este programa, siguiendo las instrucciones que a estos efectos reciba.</w:t>
      </w:r>
    </w:p>
    <w:p w:rsidR="00367F2F" w:rsidRPr="006918E8" w:rsidRDefault="00367F2F" w:rsidP="00233FE9">
      <w:pPr>
        <w:pStyle w:val="2izenburua"/>
        <w:spacing w:line="240" w:lineRule="atLeast"/>
        <w:jc w:val="both"/>
        <w:rPr>
          <w:i w:val="0"/>
          <w:iCs w:val="0"/>
          <w:sz w:val="22"/>
          <w:szCs w:val="22"/>
        </w:rPr>
      </w:pPr>
      <w:bookmarkStart w:id="263" w:name="_Toc24615656"/>
      <w:r w:rsidRPr="006918E8">
        <w:rPr>
          <w:i w:val="0"/>
          <w:iCs w:val="0"/>
          <w:sz w:val="22"/>
          <w:szCs w:val="22"/>
        </w:rPr>
        <w:t>39.- Especialidades en relación al contrato de elaboración de proyectos de obras</w:t>
      </w:r>
      <w:bookmarkEnd w:id="263"/>
    </w:p>
    <w:p w:rsidR="00367F2F" w:rsidRPr="006918E8" w:rsidRDefault="00367F2F" w:rsidP="0087195B">
      <w:pPr>
        <w:spacing w:before="60" w:line="240" w:lineRule="atLeast"/>
        <w:jc w:val="both"/>
        <w:rPr>
          <w:rFonts w:ascii="Arial" w:hAnsi="Arial" w:cs="Arial"/>
        </w:rPr>
      </w:pPr>
      <w:r w:rsidRPr="006918E8">
        <w:rPr>
          <w:rFonts w:ascii="Arial" w:hAnsi="Arial" w:cs="Arial"/>
        </w:rPr>
        <w:t xml:space="preserve">1.- La empresa contratista, dentro del plazo estipulado en el </w:t>
      </w:r>
      <w:hyperlink w:anchor="CC_8" w:history="1">
        <w:r w:rsidRPr="006918E8">
          <w:rPr>
            <w:rStyle w:val="Hiperesteka"/>
            <w:rFonts w:ascii="Arial" w:hAnsi="Arial" w:cs="Arial"/>
            <w:b/>
          </w:rPr>
          <w:t>apartado 8</w:t>
        </w:r>
      </w:hyperlink>
      <w:r w:rsidRPr="006918E8">
        <w:rPr>
          <w:rFonts w:ascii="Arial" w:hAnsi="Arial" w:cs="Arial"/>
        </w:rPr>
        <w:t xml:space="preserve"> del cuadro de características, deberá entregar los trabajos realizados. La responsable del contrato efectuará un examen de la documentación presentada y, si estimase cumplidas las prescripciones técnicas, propondrá que se lleve a cabo la recepción.</w:t>
      </w:r>
    </w:p>
    <w:p w:rsidR="00367F2F" w:rsidRPr="006918E8" w:rsidRDefault="00367F2F" w:rsidP="0087195B">
      <w:pPr>
        <w:autoSpaceDE w:val="0"/>
        <w:autoSpaceDN w:val="0"/>
        <w:adjustRightInd w:val="0"/>
        <w:spacing w:before="60" w:line="240" w:lineRule="atLeast"/>
        <w:jc w:val="both"/>
        <w:rPr>
          <w:rFonts w:ascii="Arial" w:hAnsi="Arial" w:cs="Arial"/>
        </w:rPr>
      </w:pPr>
      <w:r w:rsidRPr="006918E8">
        <w:rPr>
          <w:rFonts w:ascii="Arial" w:hAnsi="Arial" w:cs="Arial"/>
        </w:rPr>
        <w:t>2.- A los efectos señalados en el párrafo anterior y en lo que respecta a las labores de redacción de proyectos de obra, al menos con un mes de antelación a la finalización del plazo de redacción se hará entrega a la responsable del contrato del documento de borrador completo del trabajo para que, una vez analizado por esta, se realicen los ajustes y se edite y entregue el documento definitivo dentro del plazo de redacción aprobado.</w:t>
      </w:r>
    </w:p>
    <w:p w:rsidR="00367F2F" w:rsidRPr="00543BD7" w:rsidRDefault="00367F2F" w:rsidP="00D25292">
      <w:pPr>
        <w:pStyle w:val="3izenburua"/>
        <w:spacing w:line="240" w:lineRule="atLeast"/>
        <w:jc w:val="both"/>
        <w:rPr>
          <w:color w:val="000000"/>
          <w:sz w:val="22"/>
          <w:szCs w:val="22"/>
        </w:rPr>
      </w:pPr>
      <w:bookmarkStart w:id="264" w:name="_Toc24615657"/>
      <w:r w:rsidRPr="00543BD7">
        <w:rPr>
          <w:color w:val="000000"/>
          <w:sz w:val="22"/>
          <w:szCs w:val="22"/>
        </w:rPr>
        <w:t>39.1.- Subsanación de errores y corrección de deficiencias</w:t>
      </w:r>
      <w:bookmarkEnd w:id="264"/>
    </w:p>
    <w:p w:rsidR="00367F2F" w:rsidRPr="006918E8" w:rsidRDefault="00367F2F" w:rsidP="0087195B">
      <w:pPr>
        <w:spacing w:before="60" w:line="240" w:lineRule="atLeast"/>
        <w:jc w:val="both"/>
        <w:rPr>
          <w:rFonts w:ascii="Arial" w:hAnsi="Arial" w:cs="Arial"/>
        </w:rPr>
      </w:pPr>
      <w:r w:rsidRPr="006918E8">
        <w:rPr>
          <w:rFonts w:ascii="Arial" w:hAnsi="Arial" w:cs="Arial"/>
        </w:rPr>
        <w:t xml:space="preserve">1.- Cuando el contrato de prestación de servicios consista en la elaboración íntegra de un proyecto de obra, el órgano de contratación exigirá la subsanación por la empresa contratista de los defectos, insuficiencias técnicas, errores materiales, omisiones e infracciones de preceptos legales o reglamentarios que le sean imputables, otorgándole al efecto el correspondiente plazo que se indique en el </w:t>
      </w:r>
      <w:hyperlink w:anchor="CC_8" w:history="1">
        <w:r w:rsidRPr="006918E8">
          <w:rPr>
            <w:rStyle w:val="Hiperesteka"/>
            <w:rFonts w:ascii="Arial" w:hAnsi="Arial" w:cs="Arial"/>
            <w:b/>
          </w:rPr>
          <w:t>apartado 8</w:t>
        </w:r>
      </w:hyperlink>
      <w:r w:rsidRPr="006918E8">
        <w:rPr>
          <w:rFonts w:ascii="Arial" w:hAnsi="Arial" w:cs="Arial"/>
        </w:rPr>
        <w:t xml:space="preserve"> del cuadro de características, que no podrá exceder de dos meses.</w:t>
      </w:r>
    </w:p>
    <w:p w:rsidR="00367F2F" w:rsidRPr="006918E8" w:rsidRDefault="00367F2F" w:rsidP="0087195B">
      <w:pPr>
        <w:autoSpaceDE w:val="0"/>
        <w:autoSpaceDN w:val="0"/>
        <w:adjustRightInd w:val="0"/>
        <w:spacing w:before="60" w:line="240" w:lineRule="atLeast"/>
        <w:jc w:val="both"/>
        <w:rPr>
          <w:rFonts w:ascii="Arial" w:hAnsi="Arial" w:cs="Arial"/>
        </w:rPr>
      </w:pPr>
      <w:r w:rsidRPr="006918E8">
        <w:rPr>
          <w:rFonts w:ascii="Arial" w:hAnsi="Arial" w:cs="Arial"/>
        </w:rPr>
        <w:t>2.- Si transcurrido este plazo las deficiencias no hubiesen sido corregidas, la Administración podrá, atendiendo a las circunstancias concurrentes, optar por la resolución del contrato o por conceder un nuevo plazo a la contratista en los términos y con los efectos previstos en el artículo 314 de la LCSP.</w:t>
      </w:r>
    </w:p>
    <w:p w:rsidR="00367F2F" w:rsidRPr="006918E8" w:rsidRDefault="00367F2F" w:rsidP="0087195B">
      <w:pPr>
        <w:spacing w:before="60" w:line="240" w:lineRule="atLeast"/>
        <w:jc w:val="both"/>
        <w:rPr>
          <w:rFonts w:ascii="Arial" w:hAnsi="Arial" w:cs="Arial"/>
        </w:rPr>
      </w:pPr>
      <w:r w:rsidRPr="006918E8">
        <w:rPr>
          <w:rFonts w:ascii="Arial" w:hAnsi="Arial" w:cs="Arial"/>
        </w:rPr>
        <w:t>3.- Si existiese reclamación por parte de la contratista respecto de las observaciones formuladas por la responsable del contrato, esta las elevará, con su informe, al órgano de contratación que celebró el contrato, que resolverá sobre el particular.</w:t>
      </w:r>
    </w:p>
    <w:p w:rsidR="00367F2F" w:rsidRPr="006918E8" w:rsidRDefault="00367F2F" w:rsidP="0087195B">
      <w:pPr>
        <w:autoSpaceDE w:val="0"/>
        <w:autoSpaceDN w:val="0"/>
        <w:adjustRightInd w:val="0"/>
        <w:spacing w:before="60" w:line="240" w:lineRule="atLeast"/>
        <w:jc w:val="both"/>
        <w:rPr>
          <w:rFonts w:ascii="Arial" w:hAnsi="Arial" w:cs="Arial"/>
        </w:rPr>
      </w:pPr>
      <w:r w:rsidRPr="006918E8">
        <w:rPr>
          <w:rFonts w:ascii="Arial" w:hAnsi="Arial" w:cs="Arial"/>
        </w:rPr>
        <w:t>4.- Si la empresa contratista no reclamase por escrito respecto de las observaciones de la Dirección del Contrato, se entenderá que se encuentra conforme con las mismas y obligada a corregir o remediar los defectos observados.</w:t>
      </w:r>
    </w:p>
    <w:p w:rsidR="00367F2F" w:rsidRPr="00543BD7" w:rsidRDefault="00367F2F" w:rsidP="00D25292">
      <w:pPr>
        <w:pStyle w:val="3izenburua"/>
        <w:spacing w:line="240" w:lineRule="atLeast"/>
        <w:jc w:val="both"/>
        <w:rPr>
          <w:color w:val="000000"/>
          <w:sz w:val="22"/>
          <w:szCs w:val="22"/>
        </w:rPr>
      </w:pPr>
      <w:bookmarkStart w:id="265" w:name="_Toc24615658"/>
      <w:r w:rsidRPr="00543BD7">
        <w:rPr>
          <w:color w:val="000000"/>
          <w:sz w:val="22"/>
          <w:szCs w:val="22"/>
        </w:rPr>
        <w:t>39.2.- Indemnizaciones por desviaciones en la ejecución de obras y responsabilidad por defectos o errores del proyecto</w:t>
      </w:r>
      <w:bookmarkEnd w:id="265"/>
    </w:p>
    <w:p w:rsidR="00367F2F" w:rsidRPr="006918E8" w:rsidRDefault="00367F2F" w:rsidP="0087195B">
      <w:pPr>
        <w:autoSpaceDE w:val="0"/>
        <w:autoSpaceDN w:val="0"/>
        <w:adjustRightInd w:val="0"/>
        <w:spacing w:before="60" w:line="240" w:lineRule="atLeast"/>
        <w:jc w:val="both"/>
        <w:rPr>
          <w:rFonts w:ascii="Arial" w:hAnsi="Arial" w:cs="Arial"/>
        </w:rPr>
      </w:pPr>
      <w:r w:rsidRPr="006918E8">
        <w:rPr>
          <w:rFonts w:ascii="Arial" w:hAnsi="Arial" w:cs="Arial"/>
        </w:rPr>
        <w:t>1.- Para los casos en que el presupuesto de ejecución de la obra prevista en el proyecto se desviare en más de un 20 por ciento, tanto por exceso como por defecto, del coste real de la misma como consecuencia de errores u omisiones imputables a la contratista consultora, se minorará el precio del contrato de elaboración del proyecto, en concepto de indemnización, en función del porcentaje de desviación, hasta un máximo equivalente a la mitad de aquel, de acuerdo con los baremos de indemnización previstos en el artículo 315.1 de la LCSP.</w:t>
      </w:r>
    </w:p>
    <w:p w:rsidR="00367F2F" w:rsidRPr="006918E8" w:rsidRDefault="00367F2F" w:rsidP="0087195B">
      <w:pPr>
        <w:autoSpaceDE w:val="0"/>
        <w:autoSpaceDN w:val="0"/>
        <w:adjustRightInd w:val="0"/>
        <w:spacing w:before="60" w:line="240" w:lineRule="atLeast"/>
        <w:jc w:val="both"/>
        <w:rPr>
          <w:rFonts w:ascii="Arial" w:hAnsi="Arial" w:cs="Arial"/>
        </w:rPr>
      </w:pPr>
      <w:r w:rsidRPr="006918E8">
        <w:rPr>
          <w:rFonts w:ascii="Arial" w:hAnsi="Arial" w:cs="Arial"/>
        </w:rPr>
        <w:t>2.- Con independencia de lo previsto en el apartado anterior, en la cláusula precedente y en el artículo 233.4, párrafo segundo de la LCSP, la contratista responderá de los daños y perjuicios que durante la ejecución o explotación de las obras se causen tanto al órgano de contratación como a terceros, por defectos e insuficiencias técnicas del proyecto o por los errores materiales, omisiones e infracciones de preceptos legales o reglamentarios en que el mismo haya incurrido, imputables a aquella.</w:t>
      </w:r>
    </w:p>
    <w:p w:rsidR="00367F2F" w:rsidRPr="006918E8" w:rsidRDefault="00367F2F" w:rsidP="0087195B">
      <w:pPr>
        <w:autoSpaceDE w:val="0"/>
        <w:autoSpaceDN w:val="0"/>
        <w:adjustRightInd w:val="0"/>
        <w:spacing w:before="60" w:line="240" w:lineRule="atLeast"/>
        <w:jc w:val="both"/>
        <w:rPr>
          <w:rFonts w:ascii="Arial" w:hAnsi="Arial" w:cs="Arial"/>
        </w:rPr>
      </w:pPr>
      <w:r w:rsidRPr="006918E8">
        <w:rPr>
          <w:rFonts w:ascii="Arial" w:hAnsi="Arial" w:cs="Arial"/>
        </w:rPr>
        <w:t>La indemnización derivada de la responsabilidad exigible a la contratista alcanzará el 50 por ciento del importe de los daños y perjuicios causados, hasta un límite máximo de cinco veces el precio pactado por el proyecto, y será exigible dentro del término de diez años, contados desde la recepción del mismo por la Administración, siendo a cargo de esta, en su caso, el resto de dicha indemnización cuando deba ser satisfecha a terceros.</w:t>
      </w:r>
    </w:p>
    <w:p w:rsidR="00367F2F" w:rsidRPr="006918E8" w:rsidRDefault="00367F2F" w:rsidP="00233FE9">
      <w:pPr>
        <w:pStyle w:val="2izenburua"/>
        <w:spacing w:line="240" w:lineRule="atLeast"/>
        <w:jc w:val="both"/>
        <w:rPr>
          <w:i w:val="0"/>
          <w:iCs w:val="0"/>
          <w:sz w:val="22"/>
          <w:szCs w:val="22"/>
        </w:rPr>
      </w:pPr>
      <w:bookmarkStart w:id="266" w:name="_Toc24615659"/>
      <w:r w:rsidRPr="006918E8">
        <w:rPr>
          <w:i w:val="0"/>
          <w:iCs w:val="0"/>
          <w:sz w:val="22"/>
          <w:szCs w:val="22"/>
        </w:rPr>
        <w:t>40.- Especialidades en relación a los contratos de prestación de servicios que conlleven prestaciones directas a favor de la ciudadanía</w:t>
      </w:r>
      <w:bookmarkEnd w:id="266"/>
    </w:p>
    <w:p w:rsidR="00367F2F" w:rsidRPr="006918E8" w:rsidRDefault="00367F2F" w:rsidP="0087195B">
      <w:pPr>
        <w:spacing w:before="60" w:line="240" w:lineRule="atLeast"/>
        <w:jc w:val="both"/>
        <w:rPr>
          <w:rFonts w:ascii="Arial" w:hAnsi="Arial" w:cs="Arial"/>
        </w:rPr>
      </w:pPr>
      <w:r w:rsidRPr="006918E8">
        <w:rPr>
          <w:rFonts w:ascii="Arial" w:hAnsi="Arial" w:cs="Arial"/>
        </w:rPr>
        <w:t>1.- La empresa contratista estará sujeta a las obligaciones de prestar el servicio con la continuidad convenida y garantizar a las personas usuarias el derecho a utilizarlo en las condiciones que hayan sido establecidas y mediante el abono en su caso de la contraprestación económica fijada; de cuidar del buen orden del servicio; de indemnizar los daños que se causen a terceros como consecuencia de las operaciones que requiera el desarrollo del servicio, con la salvedad de aquellos que sean producidos por causas imputables a la Administración; y de entregar, en su caso, las obras e instalaciones a que esté obligada con arreglo al contrato en el estado de conservación y funcionamiento adecuados.</w:t>
      </w:r>
    </w:p>
    <w:p w:rsidR="00367F2F" w:rsidRPr="006918E8" w:rsidRDefault="00367F2F" w:rsidP="0087195B">
      <w:pPr>
        <w:spacing w:before="60" w:line="240" w:lineRule="atLeast"/>
        <w:jc w:val="both"/>
        <w:rPr>
          <w:rFonts w:ascii="Arial" w:hAnsi="Arial" w:cs="Arial"/>
        </w:rPr>
      </w:pPr>
      <w:r w:rsidRPr="006918E8">
        <w:rPr>
          <w:rFonts w:ascii="Arial" w:hAnsi="Arial" w:cs="Arial"/>
        </w:rPr>
        <w:t>2.- Si del incumplimiento por parte de</w:t>
      </w:r>
      <w:r w:rsidR="00451414">
        <w:rPr>
          <w:rFonts w:ascii="Arial" w:hAnsi="Arial" w:cs="Arial"/>
        </w:rPr>
        <w:t xml:space="preserve"> </w:t>
      </w:r>
      <w:r w:rsidRPr="006918E8">
        <w:rPr>
          <w:rFonts w:ascii="Arial" w:hAnsi="Arial" w:cs="Arial"/>
        </w:rPr>
        <w:t>l</w:t>
      </w:r>
      <w:r w:rsidR="00451414">
        <w:rPr>
          <w:rFonts w:ascii="Arial" w:hAnsi="Arial" w:cs="Arial"/>
        </w:rPr>
        <w:t>a</w:t>
      </w:r>
      <w:r w:rsidRPr="006918E8">
        <w:rPr>
          <w:rFonts w:ascii="Arial" w:hAnsi="Arial" w:cs="Arial"/>
        </w:rPr>
        <w:t xml:space="preserve"> contratista se derivase perturbación grave y no reparable por otros medios en la prestación del servicio y la Administración no decidiese la resolución del contrato, podrá acordar el secuestro o intervención del mismo hasta que aquella desaparezca. En todo caso, la contratista deberá abonar a la Administración los daños y perjuicios que efectivamente le haya ocasionado.</w:t>
      </w:r>
    </w:p>
    <w:p w:rsidR="00367F2F" w:rsidRPr="006918E8" w:rsidRDefault="00367F2F" w:rsidP="0087195B">
      <w:pPr>
        <w:spacing w:before="60" w:line="240" w:lineRule="atLeast"/>
        <w:jc w:val="both"/>
        <w:rPr>
          <w:rFonts w:ascii="Arial" w:hAnsi="Arial" w:cs="Arial"/>
        </w:rPr>
      </w:pPr>
      <w:r w:rsidRPr="006918E8">
        <w:rPr>
          <w:rFonts w:ascii="Arial" w:hAnsi="Arial" w:cs="Arial"/>
        </w:rPr>
        <w:t>3.- La Administración conservará los poderes de policía necesarios para asegurar la buena marcha de los servicios que conlleven prestaciones directas a favor de la ciudadanía de que se trate.</w:t>
      </w:r>
    </w:p>
    <w:p w:rsidR="00367F2F" w:rsidRPr="006918E8" w:rsidRDefault="00367F2F" w:rsidP="00233FE9">
      <w:pPr>
        <w:pStyle w:val="2izenburua"/>
        <w:spacing w:line="240" w:lineRule="atLeast"/>
        <w:jc w:val="both"/>
        <w:rPr>
          <w:bCs w:val="0"/>
          <w:i w:val="0"/>
          <w:iCs w:val="0"/>
          <w:sz w:val="22"/>
          <w:szCs w:val="22"/>
        </w:rPr>
      </w:pPr>
      <w:bookmarkStart w:id="267" w:name="_Toc24615660"/>
      <w:r w:rsidRPr="006918E8">
        <w:rPr>
          <w:bCs w:val="0"/>
          <w:i w:val="0"/>
          <w:iCs w:val="0"/>
          <w:sz w:val="22"/>
          <w:szCs w:val="22"/>
        </w:rPr>
        <w:t>41.- Derechos de la propiedad intelectual</w:t>
      </w:r>
      <w:bookmarkEnd w:id="267"/>
    </w:p>
    <w:p w:rsidR="00367F2F" w:rsidRPr="006918E8" w:rsidRDefault="00367F2F" w:rsidP="00B37199">
      <w:pPr>
        <w:spacing w:before="60"/>
        <w:jc w:val="both"/>
        <w:rPr>
          <w:rFonts w:ascii="Arial" w:hAnsi="Arial" w:cs="Arial"/>
        </w:rPr>
      </w:pPr>
      <w:r w:rsidRPr="006918E8">
        <w:rPr>
          <w:rFonts w:ascii="Arial" w:hAnsi="Arial" w:cs="Arial"/>
        </w:rPr>
        <w:t xml:space="preserve">Si el contrato tiene por objeto el desarrollo y la puesta a disposición de productos protegidos por un derecho de propiedad intelectual o industrial llevará aparejada la cesión de </w:t>
      </w:r>
      <w:r w:rsidR="00451414">
        <w:rPr>
          <w:rFonts w:ascii="Arial" w:hAnsi="Arial" w:cs="Arial"/>
        </w:rPr>
        <w:t>e</w:t>
      </w:r>
      <w:r w:rsidRPr="006918E8">
        <w:rPr>
          <w:rFonts w:ascii="Arial" w:hAnsi="Arial" w:cs="Arial"/>
        </w:rPr>
        <w:t>ste a la Administración contratante.</w:t>
      </w:r>
    </w:p>
    <w:p w:rsidR="00367F2F" w:rsidRPr="006918E8" w:rsidRDefault="00367F2F" w:rsidP="00233FE9">
      <w:pPr>
        <w:pStyle w:val="2izenburua"/>
        <w:spacing w:line="240" w:lineRule="atLeast"/>
        <w:jc w:val="both"/>
        <w:rPr>
          <w:bCs w:val="0"/>
          <w:i w:val="0"/>
          <w:iCs w:val="0"/>
          <w:sz w:val="22"/>
          <w:szCs w:val="22"/>
        </w:rPr>
      </w:pPr>
      <w:bookmarkStart w:id="268" w:name="Cl_42"/>
      <w:bookmarkStart w:id="269" w:name="_Toc24615661"/>
      <w:r w:rsidRPr="006918E8">
        <w:rPr>
          <w:bCs w:val="0"/>
          <w:i w:val="0"/>
          <w:iCs w:val="0"/>
          <w:sz w:val="22"/>
          <w:szCs w:val="22"/>
        </w:rPr>
        <w:t xml:space="preserve">42.- </w:t>
      </w:r>
      <w:bookmarkEnd w:id="268"/>
      <w:r w:rsidRPr="006918E8">
        <w:rPr>
          <w:bCs w:val="0"/>
          <w:i w:val="0"/>
          <w:iCs w:val="0"/>
          <w:sz w:val="22"/>
          <w:szCs w:val="22"/>
        </w:rPr>
        <w:t>Penalidades por demora y otras penalidades</w:t>
      </w:r>
      <w:bookmarkEnd w:id="261"/>
      <w:bookmarkEnd w:id="262"/>
      <w:bookmarkEnd w:id="269"/>
    </w:p>
    <w:p w:rsidR="00367F2F" w:rsidRPr="006918E8" w:rsidRDefault="00367F2F" w:rsidP="00AE2F67">
      <w:pPr>
        <w:spacing w:before="60" w:line="240" w:lineRule="atLeast"/>
        <w:jc w:val="both"/>
        <w:rPr>
          <w:rFonts w:ascii="Arial" w:eastAsia="Arial Unicode MS" w:hAnsi="Arial" w:cs="Arial"/>
          <w:lang w:eastAsia="en-US"/>
        </w:rPr>
      </w:pPr>
      <w:bookmarkStart w:id="270" w:name="_Toc463331579"/>
      <w:bookmarkStart w:id="271" w:name="_Toc506479418"/>
      <w:r w:rsidRPr="006918E8">
        <w:rPr>
          <w:rFonts w:ascii="Arial" w:eastAsia="Arial Unicode MS" w:hAnsi="Arial" w:cs="Arial"/>
          <w:lang w:eastAsia="en-US"/>
        </w:rPr>
        <w:t>1.- El órgano de contratación, con sujeción a lo establecido en los artículos 192 y 193 de la LCSP, podrá imponer penalidades a la empresa contratista por los incumplimientos que se indican a continuación:</w:t>
      </w:r>
    </w:p>
    <w:p w:rsidR="00367F2F" w:rsidRPr="006918E8" w:rsidRDefault="00367F2F" w:rsidP="00B81BD0">
      <w:pPr>
        <w:numPr>
          <w:ilvl w:val="2"/>
          <w:numId w:val="27"/>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eastAsia="Arial Unicode MS" w:hAnsi="Arial" w:cs="Arial"/>
          <w:lang w:eastAsia="en-US"/>
        </w:rPr>
        <w:t>Por demora en el cumplimiento del plazo total o de los plazos parciales.</w:t>
      </w:r>
    </w:p>
    <w:p w:rsidR="00367F2F" w:rsidRPr="006918E8" w:rsidRDefault="00367F2F" w:rsidP="00B81BD0">
      <w:pPr>
        <w:numPr>
          <w:ilvl w:val="2"/>
          <w:numId w:val="27"/>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eastAsia="Arial Unicode MS" w:hAnsi="Arial" w:cs="Arial"/>
          <w:lang w:eastAsia="en-US"/>
        </w:rPr>
        <w:t>Por cumplimiento defectuoso de la prestación, por incumplir o cumplir defectuosamente cualesquiera otras condiciones especiales de ejecución recogidas en el presente pliego que sean distintas de las reflejadas en los apartados siguientes.</w:t>
      </w:r>
    </w:p>
    <w:p w:rsidR="00367F2F" w:rsidRPr="006918E8" w:rsidRDefault="00367F2F" w:rsidP="00B81BD0">
      <w:pPr>
        <w:numPr>
          <w:ilvl w:val="2"/>
          <w:numId w:val="27"/>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eastAsia="Arial Unicode MS" w:hAnsi="Arial" w:cs="Arial"/>
          <w:lang w:eastAsia="en-US"/>
        </w:rPr>
        <w:t>Por incumplimiento o cumplimiento defectuoso que afecte a los aspectos tenidos en cuenta como criterio de valoración de las ofertas.</w:t>
      </w:r>
    </w:p>
    <w:p w:rsidR="00367F2F" w:rsidRPr="006918E8" w:rsidRDefault="00367F2F" w:rsidP="00B81BD0">
      <w:pPr>
        <w:numPr>
          <w:ilvl w:val="2"/>
          <w:numId w:val="27"/>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hAnsi="Arial" w:cs="Arial"/>
        </w:rPr>
        <w:t>Por incumplimientos o retrasos reiterados en el pago de los salarios o la aplicación de condiciones salariales inferiores a las derivadas de los convenios colectivos que sea grave y dolosa</w:t>
      </w:r>
      <w:r w:rsidRPr="006918E8">
        <w:rPr>
          <w:rFonts w:ascii="Arial" w:eastAsia="Arial Unicode MS" w:hAnsi="Arial" w:cs="Arial"/>
          <w:lang w:eastAsia="en-US"/>
        </w:rPr>
        <w:t>.</w:t>
      </w:r>
    </w:p>
    <w:p w:rsidR="00367F2F" w:rsidRPr="006918E8" w:rsidRDefault="00367F2F" w:rsidP="00B81BD0">
      <w:pPr>
        <w:numPr>
          <w:ilvl w:val="2"/>
          <w:numId w:val="27"/>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eastAsia="Arial Unicode MS" w:hAnsi="Arial" w:cs="Arial"/>
          <w:lang w:eastAsia="en-US"/>
        </w:rPr>
        <w:t>Por infracción de las obligaciones, condiciones y demás requisitos para la subcontratación.</w:t>
      </w:r>
    </w:p>
    <w:p w:rsidR="00367F2F" w:rsidRPr="006918E8" w:rsidRDefault="00367F2F" w:rsidP="00B81BD0">
      <w:pPr>
        <w:numPr>
          <w:ilvl w:val="2"/>
          <w:numId w:val="27"/>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eastAsia="Arial Unicode MS" w:hAnsi="Arial" w:cs="Arial"/>
          <w:lang w:eastAsia="en-US"/>
        </w:rPr>
        <w:t>Por incumplimiento del plazo para presentar el Plan de Seguridad y Salud en el trabajo, cuando fuera exigible.</w:t>
      </w:r>
    </w:p>
    <w:p w:rsidR="00367F2F" w:rsidRPr="006918E8" w:rsidRDefault="00367F2F" w:rsidP="00B81BD0">
      <w:pPr>
        <w:numPr>
          <w:ilvl w:val="2"/>
          <w:numId w:val="27"/>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eastAsia="Arial Unicode MS" w:hAnsi="Arial" w:cs="Arial"/>
          <w:lang w:eastAsia="en-US"/>
        </w:rPr>
        <w:t xml:space="preserve">Por </w:t>
      </w:r>
      <w:r w:rsidRPr="006918E8">
        <w:rPr>
          <w:rFonts w:ascii="Arial" w:hAnsi="Arial" w:cs="Arial"/>
        </w:rPr>
        <w:t>el incumplimiento de las obligaciones contempladas en el artículo 30.2 de la Norma Foral 11/2014, de 29 de octubre, de incorporación de cláusulas contractuales relativas a la compra pública socialmente responsable en la contratación del sector público foral.</w:t>
      </w:r>
    </w:p>
    <w:p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 xml:space="preserve">2.- </w:t>
      </w:r>
      <w:r w:rsidRPr="006918E8">
        <w:rPr>
          <w:rFonts w:ascii="Arial" w:hAnsi="Arial" w:cs="Arial"/>
        </w:rPr>
        <w:t>La cuantía de las penalidades será la siguiente</w:t>
      </w:r>
      <w:r w:rsidRPr="006918E8">
        <w:rPr>
          <w:rFonts w:ascii="Arial" w:eastAsia="Arial Unicode MS" w:hAnsi="Arial" w:cs="Arial"/>
          <w:lang w:eastAsia="en-US"/>
        </w:rPr>
        <w:t>:</w:t>
      </w:r>
    </w:p>
    <w:p w:rsidR="00367F2F" w:rsidRPr="006918E8" w:rsidRDefault="00367F2F" w:rsidP="00B81BD0">
      <w:pPr>
        <w:numPr>
          <w:ilvl w:val="0"/>
          <w:numId w:val="8"/>
        </w:numPr>
        <w:spacing w:before="60" w:line="240" w:lineRule="atLeast"/>
        <w:ind w:left="568" w:hanging="284"/>
        <w:jc w:val="both"/>
        <w:rPr>
          <w:rFonts w:ascii="Arial" w:eastAsia="Arial Unicode MS" w:hAnsi="Arial" w:cs="Arial"/>
          <w:lang w:eastAsia="en-US"/>
        </w:rPr>
      </w:pPr>
      <w:r w:rsidRPr="006918E8">
        <w:rPr>
          <w:rFonts w:ascii="Arial" w:eastAsia="Arial Unicode MS" w:hAnsi="Arial" w:cs="Arial"/>
          <w:lang w:eastAsia="en-US"/>
        </w:rPr>
        <w:t xml:space="preserve">Por la causa contemplada en la letra a), la cuantía prevista en el apartado 3 del artículo 193 de la LCSP salvo que el </w:t>
      </w:r>
      <w:hyperlink w:anchor="CC_23" w:history="1">
        <w:r w:rsidRPr="006918E8">
          <w:rPr>
            <w:rStyle w:val="Hiperesteka"/>
            <w:rFonts w:ascii="Arial" w:eastAsia="Arial Unicode MS" w:hAnsi="Arial" w:cs="Arial"/>
            <w:b/>
            <w:lang w:eastAsia="en-US"/>
          </w:rPr>
          <w:t>apartado 2</w:t>
        </w:r>
        <w:r w:rsidR="00CA5BAC">
          <w:rPr>
            <w:rStyle w:val="Hiperesteka"/>
            <w:rFonts w:ascii="Arial" w:eastAsia="Arial Unicode MS" w:hAnsi="Arial" w:cs="Arial"/>
            <w:b/>
            <w:lang w:eastAsia="en-US"/>
          </w:rPr>
          <w:t>3</w:t>
        </w:r>
      </w:hyperlink>
      <w:r w:rsidRPr="006918E8">
        <w:rPr>
          <w:rFonts w:ascii="Arial" w:eastAsia="Arial Unicode MS" w:hAnsi="Arial" w:cs="Arial"/>
          <w:lang w:eastAsia="en-US"/>
        </w:rPr>
        <w:t xml:space="preserve"> del cuadro de características establezca otras diferentes.</w:t>
      </w:r>
    </w:p>
    <w:p w:rsidR="00367F2F" w:rsidRPr="006918E8" w:rsidRDefault="00367F2F" w:rsidP="00B81BD0">
      <w:pPr>
        <w:numPr>
          <w:ilvl w:val="0"/>
          <w:numId w:val="8"/>
        </w:numPr>
        <w:spacing w:before="60" w:line="240" w:lineRule="atLeast"/>
        <w:ind w:left="568" w:hanging="284"/>
        <w:jc w:val="both"/>
        <w:rPr>
          <w:rFonts w:ascii="Arial" w:eastAsia="Arial Unicode MS" w:hAnsi="Arial" w:cs="Arial"/>
          <w:lang w:eastAsia="en-US"/>
        </w:rPr>
      </w:pPr>
      <w:r w:rsidRPr="006918E8">
        <w:rPr>
          <w:rFonts w:ascii="Arial" w:eastAsia="Arial Unicode MS" w:hAnsi="Arial" w:cs="Arial"/>
          <w:lang w:eastAsia="en-US"/>
        </w:rPr>
        <w:t>Por las causas contempladas en las letras b), c), y d), un 4 % del precio del contrato salvo que, motivadamente, el órgano de contratación estime que el incumplimiento es grave o muy grave, en cuyo caso podrá alcanzar hasta un 7 %, en el primer caso, y hasta un 10</w:t>
      </w:r>
      <w:r>
        <w:rPr>
          <w:rFonts w:ascii="Arial" w:eastAsia="Arial Unicode MS" w:hAnsi="Arial" w:cs="Arial"/>
          <w:lang w:eastAsia="en-US"/>
        </w:rPr>
        <w:t xml:space="preserve"> </w:t>
      </w:r>
      <w:r w:rsidRPr="006918E8">
        <w:rPr>
          <w:rFonts w:ascii="Arial" w:eastAsia="Arial Unicode MS" w:hAnsi="Arial" w:cs="Arial"/>
          <w:lang w:eastAsia="en-US"/>
        </w:rPr>
        <w:t>% en el segundo. La reiteración en el incumplimiento se tendrá en cuenta para valorar la gravedad.</w:t>
      </w:r>
    </w:p>
    <w:p w:rsidR="00367F2F" w:rsidRPr="006918E8" w:rsidRDefault="00367F2F" w:rsidP="00B81BD0">
      <w:pPr>
        <w:numPr>
          <w:ilvl w:val="0"/>
          <w:numId w:val="8"/>
        </w:numPr>
        <w:spacing w:before="60" w:line="240" w:lineRule="atLeast"/>
        <w:ind w:left="568" w:hanging="284"/>
        <w:jc w:val="both"/>
        <w:rPr>
          <w:rFonts w:ascii="Arial" w:eastAsia="Arial Unicode MS" w:hAnsi="Arial" w:cs="Arial"/>
          <w:lang w:eastAsia="en-US"/>
        </w:rPr>
      </w:pPr>
      <w:r w:rsidRPr="006918E8">
        <w:rPr>
          <w:rFonts w:ascii="Arial" w:eastAsia="Arial Unicode MS" w:hAnsi="Arial" w:cs="Arial"/>
          <w:lang w:eastAsia="en-US"/>
        </w:rPr>
        <w:t>Por la causa contemplada en la letra e), hasta un 50</w:t>
      </w:r>
      <w:r>
        <w:rPr>
          <w:rFonts w:ascii="Arial" w:eastAsia="Arial Unicode MS" w:hAnsi="Arial" w:cs="Arial"/>
          <w:lang w:eastAsia="en-US"/>
        </w:rPr>
        <w:t xml:space="preserve"> </w:t>
      </w:r>
      <w:r w:rsidRPr="006918E8">
        <w:rPr>
          <w:rFonts w:ascii="Arial" w:eastAsia="Arial Unicode MS" w:hAnsi="Arial" w:cs="Arial"/>
          <w:lang w:eastAsia="en-US"/>
        </w:rPr>
        <w:t>% del importe del subcontrato.</w:t>
      </w:r>
    </w:p>
    <w:p w:rsidR="00367F2F" w:rsidRPr="006918E8" w:rsidRDefault="00367F2F" w:rsidP="00B81BD0">
      <w:pPr>
        <w:numPr>
          <w:ilvl w:val="0"/>
          <w:numId w:val="8"/>
        </w:numPr>
        <w:spacing w:before="60" w:line="240" w:lineRule="atLeast"/>
        <w:ind w:left="568" w:hanging="284"/>
        <w:jc w:val="both"/>
        <w:rPr>
          <w:rFonts w:ascii="Arial" w:eastAsia="Arial Unicode MS" w:hAnsi="Arial" w:cs="Arial"/>
          <w:lang w:eastAsia="en-US"/>
        </w:rPr>
      </w:pPr>
      <w:r w:rsidRPr="006918E8">
        <w:rPr>
          <w:rFonts w:ascii="Arial" w:eastAsia="Arial Unicode MS" w:hAnsi="Arial" w:cs="Arial"/>
          <w:lang w:eastAsia="en-US"/>
        </w:rPr>
        <w:t xml:space="preserve">Por la causa contemplada en la letra f), una penalización diaria de </w:t>
      </w:r>
      <w:r>
        <w:rPr>
          <w:rFonts w:ascii="Arial" w:eastAsia="Arial Unicode MS" w:hAnsi="Arial" w:cs="Arial"/>
          <w:lang w:eastAsia="en-US"/>
        </w:rPr>
        <w:t>un</w:t>
      </w:r>
      <w:r w:rsidRPr="006918E8">
        <w:rPr>
          <w:rFonts w:ascii="Arial" w:eastAsia="Arial Unicode MS" w:hAnsi="Arial" w:cs="Arial"/>
          <w:lang w:eastAsia="en-US"/>
        </w:rPr>
        <w:t xml:space="preserve"> euro por cada 5.000 euros del precio del contrato.</w:t>
      </w:r>
    </w:p>
    <w:p w:rsidR="00367F2F" w:rsidRPr="006918E8" w:rsidRDefault="00367F2F" w:rsidP="00B81BD0">
      <w:pPr>
        <w:numPr>
          <w:ilvl w:val="0"/>
          <w:numId w:val="8"/>
        </w:numPr>
        <w:spacing w:before="60" w:line="240" w:lineRule="atLeast"/>
        <w:ind w:left="568" w:hanging="284"/>
        <w:jc w:val="both"/>
        <w:rPr>
          <w:rFonts w:ascii="Arial" w:eastAsia="Arial Unicode MS" w:hAnsi="Arial" w:cs="Arial"/>
          <w:lang w:eastAsia="en-US"/>
        </w:rPr>
      </w:pPr>
      <w:r w:rsidRPr="006918E8">
        <w:rPr>
          <w:rFonts w:ascii="Arial" w:eastAsia="Arial Unicode MS" w:hAnsi="Arial" w:cs="Arial"/>
          <w:lang w:eastAsia="en-US"/>
        </w:rPr>
        <w:t>La causa contemplada en la letra g) tendrá la consideración de incumplimiento muy grave.</w:t>
      </w:r>
    </w:p>
    <w:p w:rsidR="00367F2F" w:rsidRPr="00B37199" w:rsidRDefault="00367F2F" w:rsidP="00B37199">
      <w:pPr>
        <w:spacing w:before="60"/>
        <w:jc w:val="both"/>
        <w:rPr>
          <w:rFonts w:ascii="Arial" w:hAnsi="Arial" w:cs="Arial"/>
        </w:rPr>
      </w:pPr>
      <w:r w:rsidRPr="00B37199">
        <w:rPr>
          <w:rFonts w:ascii="Arial" w:hAnsi="Arial" w:cs="Arial"/>
        </w:rPr>
        <w:t>Estas penalidades, con la salvedad indicada para la infracción de las obligaciones a las que refiere la letra a) del apartado 1 de esta misma cláusula, deberán ser proporcionales a la gravedad del incumplimiento, y las cuantías de cada una de ellas no podrán ser superiores al 10 % del precio del contrato, IVA excluido, ni el total de las mismas superar el 50 % del precio del contrato.</w:t>
      </w:r>
    </w:p>
    <w:p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hAnsi="Arial" w:cs="Arial"/>
        </w:rPr>
        <w:t xml:space="preserve">3.- Si atendiendo a las especiales características del contrato se considera necesario para su correcta ejecución el establecimiento de penalidades distintas a las indicadas en el apartado anterior, estas se especificarán en el </w:t>
      </w:r>
      <w:hyperlink w:anchor="CC_23" w:history="1">
        <w:r w:rsidRPr="006918E8">
          <w:rPr>
            <w:rStyle w:val="Hiperesteka"/>
            <w:rFonts w:ascii="Arial" w:hAnsi="Arial" w:cs="Arial"/>
            <w:b/>
          </w:rPr>
          <w:t>apartado 2</w:t>
        </w:r>
        <w:r w:rsidR="00CA5BAC">
          <w:rPr>
            <w:rStyle w:val="Hiperesteka"/>
            <w:rFonts w:ascii="Arial" w:hAnsi="Arial" w:cs="Arial"/>
            <w:b/>
          </w:rPr>
          <w:t>3</w:t>
        </w:r>
      </w:hyperlink>
      <w:r w:rsidRPr="006918E8">
        <w:rPr>
          <w:rFonts w:ascii="Arial" w:hAnsi="Arial" w:cs="Arial"/>
        </w:rPr>
        <w:t xml:space="preserve"> del cuadro de características.</w:t>
      </w:r>
    </w:p>
    <w:p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4.- La constitución en mora de la empresa contratista no precisa intimación previa por parte de la Administración.</w:t>
      </w:r>
    </w:p>
    <w:p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5.- Las penalidades por incumplir, o cumplir defectuosamente, el compromiso de adscripción de medios, las condiciones lingüísticas o cualesquiera otras condiciones especiales de ejecución se impondrán en el momento que el órgano de contratación verifique el incumplimiento.</w:t>
      </w:r>
    </w:p>
    <w:p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 xml:space="preserve">6.- Las penalidades por incumplimiento, o cumplimiento defectuoso, que afecten a los aspectos tenidos en cuenta como criterio de valoración de las ofertas se impondrán cuando, al tiempo de la recepción, se constate por el órgano de contratación que, por causas imputables a la contratista, </w:t>
      </w:r>
      <w:r>
        <w:rPr>
          <w:rFonts w:ascii="Arial" w:eastAsia="Arial Unicode MS" w:hAnsi="Arial" w:cs="Arial"/>
          <w:lang w:eastAsia="en-US"/>
        </w:rPr>
        <w:t>e</w:t>
      </w:r>
      <w:r w:rsidRPr="006918E8">
        <w:rPr>
          <w:rFonts w:ascii="Arial" w:eastAsia="Arial Unicode MS" w:hAnsi="Arial" w:cs="Arial"/>
          <w:lang w:eastAsia="en-US"/>
        </w:rPr>
        <w:t xml:space="preserve">sta no ha ejecutado el contrato o alguno de los compromisos asumidos en su oferta, siempre que </w:t>
      </w:r>
      <w:r>
        <w:rPr>
          <w:rFonts w:ascii="Arial" w:eastAsia="Arial Unicode MS" w:hAnsi="Arial" w:cs="Arial"/>
          <w:lang w:eastAsia="en-US"/>
        </w:rPr>
        <w:t>e</w:t>
      </w:r>
      <w:r w:rsidRPr="006918E8">
        <w:rPr>
          <w:rFonts w:ascii="Arial" w:eastAsia="Arial Unicode MS" w:hAnsi="Arial" w:cs="Arial"/>
          <w:lang w:eastAsia="en-US"/>
        </w:rPr>
        <w:t>stos hubieran sido relevantes para la adjudicación.</w:t>
      </w:r>
    </w:p>
    <w:p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Se considerará que los compromisos incumplidos son relevantes si, al descontarse un 50 % de la puntuación obtenida por la contratista en el criterio incumplido, resultara que su oferta no habría sido la mejor valorada.</w:t>
      </w:r>
    </w:p>
    <w:p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7.- Las penalidades por cumplimiento defectuoso se impondrán con independencia de la obligación que legalmente incumbe a la contratista en cuanto a la reparación de tales defectos.</w:t>
      </w:r>
    </w:p>
    <w:p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8.- La imposición de penalidad no excluye la indemnización por daños y perjuicios.</w:t>
      </w:r>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eastAsia="Arial Unicode MS" w:hAnsi="Arial" w:cs="Arial"/>
          <w:lang w:eastAsia="en-US"/>
        </w:rPr>
        <w:t xml:space="preserve">9.- </w:t>
      </w:r>
      <w:r w:rsidRPr="006918E8">
        <w:rPr>
          <w:rFonts w:ascii="Arial" w:hAnsi="Arial" w:cs="Arial"/>
        </w:rPr>
        <w:t xml:space="preserve">El importe de las penalidades por demora se deducirá de las facturas o certificaciones y, en su caso, de la garantía cuando no puedan deducirse de los mencionados documentos. Cuando se hagan efectivas sobre la garantía, la contratista quedará obligada a reponer o ampliar la misma en el plazo de </w:t>
      </w:r>
      <w:r>
        <w:rPr>
          <w:rFonts w:ascii="Arial" w:hAnsi="Arial" w:cs="Arial"/>
        </w:rPr>
        <w:t>quince</w:t>
      </w:r>
      <w:r w:rsidRPr="006918E8">
        <w:rPr>
          <w:rFonts w:ascii="Arial" w:hAnsi="Arial" w:cs="Arial"/>
        </w:rPr>
        <w:t xml:space="preserve"> días naturales desde la ejecución, incurriendo, en caso contrario, en causa de resolución del contrato.</w:t>
      </w:r>
    </w:p>
    <w:p w:rsidR="00367F2F" w:rsidRPr="006918E8" w:rsidRDefault="00367F2F" w:rsidP="00AE2F67">
      <w:pPr>
        <w:pStyle w:val="2izenburua"/>
        <w:spacing w:line="240" w:lineRule="atLeast"/>
        <w:jc w:val="both"/>
        <w:rPr>
          <w:bCs w:val="0"/>
          <w:i w:val="0"/>
          <w:iCs w:val="0"/>
          <w:sz w:val="22"/>
          <w:szCs w:val="22"/>
        </w:rPr>
      </w:pPr>
      <w:bookmarkStart w:id="272" w:name="_Toc24615662"/>
      <w:r w:rsidRPr="006918E8">
        <w:rPr>
          <w:bCs w:val="0"/>
          <w:i w:val="0"/>
          <w:iCs w:val="0"/>
          <w:sz w:val="22"/>
          <w:szCs w:val="22"/>
        </w:rPr>
        <w:t>43.- Modificaciones del contrato</w:t>
      </w:r>
      <w:bookmarkEnd w:id="270"/>
      <w:bookmarkEnd w:id="271"/>
      <w:bookmarkEnd w:id="272"/>
    </w:p>
    <w:p w:rsidR="00367F2F" w:rsidRPr="006918E8" w:rsidRDefault="00367F2F" w:rsidP="00AE2F67">
      <w:pPr>
        <w:autoSpaceDE w:val="0"/>
        <w:autoSpaceDN w:val="0"/>
        <w:adjustRightInd w:val="0"/>
        <w:spacing w:before="60" w:line="240" w:lineRule="atLeast"/>
        <w:jc w:val="both"/>
        <w:rPr>
          <w:rFonts w:ascii="Arial" w:hAnsi="Arial" w:cs="Arial"/>
        </w:rPr>
      </w:pPr>
      <w:bookmarkStart w:id="273" w:name="_Toc463331580"/>
      <w:bookmarkStart w:id="274" w:name="_Toc506479419"/>
      <w:r w:rsidRPr="006918E8">
        <w:rPr>
          <w:rFonts w:ascii="Arial" w:hAnsi="Arial" w:cs="Arial"/>
        </w:rPr>
        <w:t xml:space="preserve">1.- Una vez perfeccionado el contrato, el órgano de contratación sólo podrá introducir modificaciones en el mismo por razones de interés público cuando así se prevea en el </w:t>
      </w:r>
      <w:hyperlink w:anchor="CC_22" w:history="1">
        <w:r w:rsidRPr="006918E8">
          <w:rPr>
            <w:rStyle w:val="Hiperesteka"/>
            <w:rFonts w:ascii="Arial" w:hAnsi="Arial" w:cs="Arial"/>
            <w:b/>
            <w:bCs/>
          </w:rPr>
          <w:t>apartado 2</w:t>
        </w:r>
        <w:r w:rsidR="00CA5BAC">
          <w:rPr>
            <w:rStyle w:val="Hiperesteka"/>
            <w:rFonts w:ascii="Arial" w:hAnsi="Arial" w:cs="Arial"/>
            <w:b/>
            <w:bCs/>
          </w:rPr>
          <w:t>2</w:t>
        </w:r>
      </w:hyperlink>
      <w:r w:rsidRPr="006918E8">
        <w:rPr>
          <w:rFonts w:ascii="Arial" w:hAnsi="Arial" w:cs="Arial"/>
          <w:bCs/>
        </w:rPr>
        <w:t xml:space="preserve"> </w:t>
      </w:r>
      <w:r w:rsidRPr="006918E8">
        <w:rPr>
          <w:rFonts w:ascii="Arial" w:hAnsi="Arial" w:cs="Arial"/>
        </w:rPr>
        <w:t>del cuadro de características,</w:t>
      </w:r>
      <w:r w:rsidRPr="006918E8">
        <w:rPr>
          <w:rFonts w:ascii="Arial" w:hAnsi="Arial" w:cs="Arial"/>
          <w:bCs/>
        </w:rPr>
        <w:t xml:space="preserve"> </w:t>
      </w:r>
      <w:r w:rsidRPr="006918E8">
        <w:rPr>
          <w:rFonts w:ascii="Arial" w:hAnsi="Arial" w:cs="Arial"/>
        </w:rPr>
        <w:t>o en los supuestos y con los límites establecidos en el artículo 205 de la LCSP.</w:t>
      </w:r>
    </w:p>
    <w:p w:rsidR="00367F2F" w:rsidRPr="006918E8" w:rsidRDefault="00367F2F" w:rsidP="00AE2F67">
      <w:pPr>
        <w:tabs>
          <w:tab w:val="num" w:pos="400"/>
        </w:tabs>
        <w:spacing w:before="60" w:line="240" w:lineRule="atLeast"/>
        <w:jc w:val="both"/>
        <w:rPr>
          <w:rFonts w:ascii="Arial" w:hAnsi="Arial" w:cs="Arial"/>
        </w:rPr>
      </w:pPr>
      <w:r w:rsidRPr="006918E8">
        <w:rPr>
          <w:rFonts w:ascii="Arial" w:hAnsi="Arial" w:cs="Arial"/>
        </w:rPr>
        <w:t xml:space="preserve">2.- Cuando sea necesario introducir modificaciones en el contrato, la </w:t>
      </w:r>
      <w:r>
        <w:rPr>
          <w:rFonts w:ascii="Arial" w:hAnsi="Arial" w:cs="Arial"/>
        </w:rPr>
        <w:t xml:space="preserve">persona </w:t>
      </w:r>
      <w:r w:rsidRPr="006918E8">
        <w:rPr>
          <w:rFonts w:ascii="Arial" w:hAnsi="Arial" w:cs="Arial"/>
        </w:rPr>
        <w:t xml:space="preserve">responsable del contrato redactará la oportuna propuesta, integrada por los documentos que </w:t>
      </w:r>
      <w:r>
        <w:rPr>
          <w:rFonts w:ascii="Arial" w:hAnsi="Arial" w:cs="Arial"/>
        </w:rPr>
        <w:t xml:space="preserve">las </w:t>
      </w:r>
      <w:r w:rsidRPr="006918E8">
        <w:rPr>
          <w:rFonts w:ascii="Arial" w:hAnsi="Arial" w:cs="Arial"/>
        </w:rPr>
        <w:t>justifiquen, describan y valoren. En los procedimientos que se instruyan para la adopción de acuerdos relativos a la prerrogativa establecida en el apartado anterior, deberá darse audiencia a la contratista.</w:t>
      </w:r>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hAnsi="Arial" w:cs="Arial"/>
        </w:rPr>
        <w:t>3.- Las modificaciones previstas en el</w:t>
      </w:r>
      <w:r w:rsidRPr="00A94257">
        <w:rPr>
          <w:rFonts w:ascii="Arial" w:hAnsi="Arial" w:cs="Arial"/>
        </w:rPr>
        <w:t xml:space="preserve"> </w:t>
      </w:r>
      <w:hyperlink w:anchor="CC_22" w:history="1">
        <w:r w:rsidRPr="006918E8">
          <w:rPr>
            <w:rStyle w:val="Hiperesteka"/>
            <w:rFonts w:ascii="Arial" w:hAnsi="Arial" w:cs="Arial"/>
            <w:b/>
          </w:rPr>
          <w:t>apartado 2</w:t>
        </w:r>
        <w:r w:rsidR="00CA5BAC">
          <w:rPr>
            <w:rStyle w:val="Hiperesteka"/>
            <w:rFonts w:ascii="Arial" w:hAnsi="Arial" w:cs="Arial"/>
            <w:b/>
          </w:rPr>
          <w:t>2</w:t>
        </w:r>
      </w:hyperlink>
      <w:r w:rsidRPr="006918E8">
        <w:rPr>
          <w:rFonts w:ascii="Arial" w:hAnsi="Arial" w:cs="Arial"/>
        </w:rPr>
        <w:t xml:space="preserve"> del cuadro de características y aquellas otras que encajen en los supuestos de modificación del contrato recogidas en el artículo 205 de la LCSP </w:t>
      </w:r>
      <w:r w:rsidRPr="006918E8">
        <w:rPr>
          <w:rFonts w:ascii="Arial" w:hAnsi="Arial" w:cs="Arial"/>
          <w:shd w:val="clear" w:color="auto" w:fill="FFFFFF"/>
        </w:rPr>
        <w:t>cuando impliquen, aislada o conjuntamente, una alteración en su cuantía que no exceda del 20 % del precio inicial del contrato, IVA excluido,</w:t>
      </w:r>
      <w:r w:rsidRPr="006918E8">
        <w:rPr>
          <w:rFonts w:ascii="Arial" w:hAnsi="Arial" w:cs="Arial"/>
        </w:rPr>
        <w:t xml:space="preserve"> serán en todo caso obligatorias para la contratista y deberán ser acordadas por el órgano de contratación, previa tramitación del procedimiento previsto en los artículos 191 y 207 de la LCSP y 102 del RGLCAP y formalizarse en documento administrativo con arreglo a lo señalado en el artículo 153 de la LCSP, previo reajuste de la garantía definitiva en su caso.</w:t>
      </w:r>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hAnsi="Arial" w:cs="Arial"/>
        </w:rPr>
        <w:t xml:space="preserve">4.- Ni la contratista ni la </w:t>
      </w:r>
      <w:r>
        <w:rPr>
          <w:rFonts w:ascii="Arial" w:hAnsi="Arial" w:cs="Arial"/>
        </w:rPr>
        <w:t xml:space="preserve">persona </w:t>
      </w:r>
      <w:r w:rsidRPr="006918E8">
        <w:rPr>
          <w:rFonts w:ascii="Arial" w:hAnsi="Arial" w:cs="Arial"/>
        </w:rPr>
        <w:t>responsable del contrato podrán introducir o ejecutar modificaciones que no estén debidamente aprobadas. Las modificaciones del contrato que no estén debidamente autorizadas por la Administración originarán responsabilidad de la empresa contratista, la cual estará obligada, en su caso, a rehacer la parte afectada por aqu</w:t>
      </w:r>
      <w:r>
        <w:rPr>
          <w:rFonts w:ascii="Arial" w:hAnsi="Arial" w:cs="Arial"/>
        </w:rPr>
        <w:t>e</w:t>
      </w:r>
      <w:r w:rsidRPr="006918E8">
        <w:rPr>
          <w:rFonts w:ascii="Arial" w:hAnsi="Arial" w:cs="Arial"/>
        </w:rPr>
        <w:t>llas sin derecho a abono alguno.</w:t>
      </w:r>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hAnsi="Arial" w:cs="Arial"/>
        </w:rPr>
        <w:t>5.- Cada vez que se modifiquen las condiciones contractuales, la contratista queda obligada a la actualización del programa de trabajo.</w:t>
      </w:r>
    </w:p>
    <w:p w:rsidR="00367F2F" w:rsidRPr="006918E8" w:rsidRDefault="00367F2F" w:rsidP="00233FE9">
      <w:pPr>
        <w:pStyle w:val="3izenburua"/>
        <w:spacing w:line="240" w:lineRule="atLeast"/>
        <w:jc w:val="both"/>
        <w:rPr>
          <w:sz w:val="22"/>
          <w:szCs w:val="22"/>
        </w:rPr>
      </w:pPr>
      <w:bookmarkStart w:id="275" w:name="_Toc24615663"/>
      <w:r w:rsidRPr="006918E8">
        <w:rPr>
          <w:sz w:val="22"/>
          <w:szCs w:val="22"/>
        </w:rPr>
        <w:t>43.1.- Modificaciones previstas</w:t>
      </w:r>
      <w:bookmarkEnd w:id="273"/>
      <w:bookmarkEnd w:id="274"/>
      <w:bookmarkEnd w:id="275"/>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hAnsi="Arial" w:cs="Arial"/>
        </w:rPr>
        <w:t xml:space="preserve">1.- El presente contrato podrá modificarse, si así se ha previsto, según lo detallado en el </w:t>
      </w:r>
      <w:hyperlink w:anchor="CC_22" w:history="1">
        <w:r w:rsidRPr="006918E8">
          <w:rPr>
            <w:rStyle w:val="Hiperesteka"/>
            <w:rFonts w:ascii="Arial" w:hAnsi="Arial" w:cs="Arial"/>
            <w:b/>
            <w:bCs/>
          </w:rPr>
          <w:t>apartado 2</w:t>
        </w:r>
        <w:r w:rsidR="00CA5BAC">
          <w:rPr>
            <w:rStyle w:val="Hiperesteka"/>
            <w:rFonts w:ascii="Arial" w:hAnsi="Arial" w:cs="Arial"/>
            <w:b/>
            <w:bCs/>
          </w:rPr>
          <w:t>2</w:t>
        </w:r>
      </w:hyperlink>
      <w:r w:rsidRPr="006918E8">
        <w:rPr>
          <w:rFonts w:ascii="Arial" w:hAnsi="Arial" w:cs="Arial"/>
          <w:bCs/>
        </w:rPr>
        <w:t xml:space="preserve"> </w:t>
      </w:r>
      <w:r w:rsidRPr="006918E8">
        <w:rPr>
          <w:rFonts w:ascii="Arial" w:hAnsi="Arial" w:cs="Arial"/>
        </w:rPr>
        <w:t>del cuadro de características del presente pliego, en las circunstancias, con las condiciones, alcance y los límites allí establecidos, que no podrán superar el 20 % del precio inicial.</w:t>
      </w:r>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hAnsi="Arial" w:cs="Arial"/>
        </w:rPr>
        <w:t>2.- En caso de prever varias causas de modificación las circunstancias, condiciones, alcance y límites deberán quedar referidos a cada una de ellas.</w:t>
      </w:r>
    </w:p>
    <w:p w:rsidR="00367F2F" w:rsidRPr="008E0291" w:rsidRDefault="00367F2F" w:rsidP="00AE2F67">
      <w:pPr>
        <w:autoSpaceDE w:val="0"/>
        <w:autoSpaceDN w:val="0"/>
        <w:adjustRightInd w:val="0"/>
        <w:spacing w:before="60" w:line="240" w:lineRule="atLeast"/>
        <w:jc w:val="both"/>
        <w:rPr>
          <w:rFonts w:ascii="Arial" w:hAnsi="Arial" w:cs="Arial"/>
          <w:shd w:val="clear" w:color="auto" w:fill="FFFFFF"/>
        </w:rPr>
      </w:pPr>
      <w:r w:rsidRPr="008E0291">
        <w:rPr>
          <w:rFonts w:ascii="Arial" w:hAnsi="Arial" w:cs="Arial"/>
        </w:rPr>
        <w:t xml:space="preserve">3.- En ningún caso las modificaciones previstas </w:t>
      </w:r>
      <w:r w:rsidRPr="008E0291">
        <w:rPr>
          <w:rFonts w:ascii="Arial" w:hAnsi="Arial" w:cs="Arial"/>
          <w:shd w:val="clear" w:color="auto" w:fill="FFFFFF"/>
        </w:rPr>
        <w:t>pueden suponer el establecimiento de nuevos precios unitarios no previstos en el contrato.</w:t>
      </w:r>
    </w:p>
    <w:p w:rsidR="00367F2F" w:rsidRPr="008E0291" w:rsidRDefault="00367F2F" w:rsidP="00233FE9">
      <w:pPr>
        <w:autoSpaceDE w:val="0"/>
        <w:autoSpaceDN w:val="0"/>
        <w:adjustRightInd w:val="0"/>
        <w:spacing w:before="60" w:line="240" w:lineRule="atLeast"/>
        <w:jc w:val="both"/>
        <w:rPr>
          <w:rFonts w:ascii="Arial" w:hAnsi="Arial" w:cs="Arial"/>
        </w:rPr>
      </w:pPr>
      <w:r w:rsidRPr="008E0291">
        <w:rPr>
          <w:rFonts w:ascii="Arial" w:hAnsi="Arial" w:cs="Arial"/>
          <w:shd w:val="clear" w:color="auto" w:fill="FFFFFF"/>
        </w:rPr>
        <w:t xml:space="preserve">4.- </w:t>
      </w:r>
      <w:r w:rsidRPr="008E0291">
        <w:rPr>
          <w:rFonts w:ascii="Arial" w:hAnsi="Arial" w:cs="Arial"/>
        </w:rPr>
        <w:t>Se podrá incrementar el número de unidades de ejecución, hasta el porcentaje del 10 % del precio del contrato</w:t>
      </w:r>
      <w:r>
        <w:rPr>
          <w:rFonts w:ascii="Arial" w:hAnsi="Arial" w:cs="Arial"/>
        </w:rPr>
        <w:t xml:space="preserve"> </w:t>
      </w:r>
      <w:r w:rsidRPr="00743A4C">
        <w:rPr>
          <w:rFonts w:ascii="Arial" w:hAnsi="Arial" w:cs="Arial"/>
        </w:rPr>
        <w:t xml:space="preserve">a que se refiere el artículo </w:t>
      </w:r>
      <w:r>
        <w:rPr>
          <w:rFonts w:ascii="Arial" w:hAnsi="Arial" w:cs="Arial"/>
        </w:rPr>
        <w:t>309.1</w:t>
      </w:r>
      <w:r w:rsidRPr="00743A4C">
        <w:rPr>
          <w:rFonts w:ascii="Arial" w:hAnsi="Arial" w:cs="Arial"/>
        </w:rPr>
        <w:t xml:space="preserve"> de la LCSP</w:t>
      </w:r>
      <w:r w:rsidRPr="008E0291">
        <w:rPr>
          <w:rFonts w:ascii="Arial" w:hAnsi="Arial" w:cs="Arial"/>
        </w:rPr>
        <w:t xml:space="preserve">, sin que sea preciso tramitar el correspondiente expediente de modificación, cuando se establezca en el </w:t>
      </w:r>
      <w:hyperlink w:anchor="CC_22" w:history="1">
        <w:r w:rsidRPr="008E0291">
          <w:rPr>
            <w:rStyle w:val="Hiperesteka"/>
            <w:rFonts w:ascii="Arial" w:hAnsi="Arial" w:cs="Arial"/>
            <w:b/>
            <w:bCs/>
          </w:rPr>
          <w:t>apartado 2</w:t>
        </w:r>
        <w:r w:rsidR="00CA5BAC">
          <w:rPr>
            <w:rStyle w:val="Hiperesteka"/>
            <w:rFonts w:ascii="Arial" w:hAnsi="Arial" w:cs="Arial"/>
            <w:b/>
            <w:bCs/>
          </w:rPr>
          <w:t>2</w:t>
        </w:r>
      </w:hyperlink>
      <w:r w:rsidRPr="008E0291">
        <w:rPr>
          <w:rFonts w:ascii="Arial" w:hAnsi="Arial" w:cs="Arial"/>
        </w:rPr>
        <w:t xml:space="preserve"> del cuadro de características.</w:t>
      </w:r>
    </w:p>
    <w:p w:rsidR="00367F2F" w:rsidRPr="006918E8" w:rsidRDefault="00367F2F" w:rsidP="00233FE9">
      <w:pPr>
        <w:pStyle w:val="3izenburua"/>
        <w:spacing w:line="240" w:lineRule="atLeast"/>
        <w:jc w:val="both"/>
        <w:rPr>
          <w:sz w:val="22"/>
          <w:szCs w:val="22"/>
        </w:rPr>
      </w:pPr>
      <w:bookmarkStart w:id="276" w:name="_Toc463331581"/>
      <w:bookmarkStart w:id="277" w:name="_Toc506479420"/>
      <w:bookmarkStart w:id="278" w:name="_Toc24615664"/>
      <w:r w:rsidRPr="006918E8">
        <w:rPr>
          <w:sz w:val="22"/>
          <w:szCs w:val="22"/>
        </w:rPr>
        <w:t>43.2.- Modificaciones no previstas</w:t>
      </w:r>
      <w:bookmarkEnd w:id="276"/>
      <w:bookmarkEnd w:id="277"/>
      <w:bookmarkEnd w:id="278"/>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Sólo podrán introducirse modificaciones distintas de las previstas en el </w:t>
      </w:r>
      <w:hyperlink w:anchor="CC_22" w:history="1">
        <w:r w:rsidRPr="006918E8">
          <w:rPr>
            <w:rStyle w:val="Hiperesteka"/>
            <w:rFonts w:ascii="Arial" w:hAnsi="Arial" w:cs="Arial"/>
            <w:b/>
          </w:rPr>
          <w:t>apartado 2</w:t>
        </w:r>
        <w:r w:rsidR="00CA5BAC">
          <w:rPr>
            <w:rStyle w:val="Hiperesteka"/>
            <w:rFonts w:ascii="Arial" w:hAnsi="Arial" w:cs="Arial"/>
            <w:b/>
          </w:rPr>
          <w:t>2</w:t>
        </w:r>
      </w:hyperlink>
      <w:r w:rsidRPr="006918E8">
        <w:rPr>
          <w:rFonts w:ascii="Arial" w:hAnsi="Arial" w:cs="Arial"/>
        </w:rPr>
        <w:t xml:space="preserve"> del cuadro de características cuando se justifique suficientemente la concurrencia de alguno o varios de los supuestos tasados del artículo 205.2 de la LCSP y que se limiten a introducir las variaciones estrictamente indispensables para responder a la causa objetiva que la</w:t>
      </w:r>
      <w:r>
        <w:rPr>
          <w:rFonts w:ascii="Arial" w:hAnsi="Arial" w:cs="Arial"/>
        </w:rPr>
        <w:t>s</w:t>
      </w:r>
      <w:r w:rsidRPr="006918E8">
        <w:rPr>
          <w:rFonts w:ascii="Arial" w:hAnsi="Arial" w:cs="Arial"/>
        </w:rPr>
        <w:t xml:space="preserve"> haga necesaria</w:t>
      </w:r>
      <w:r>
        <w:rPr>
          <w:rFonts w:ascii="Arial" w:hAnsi="Arial" w:cs="Arial"/>
        </w:rPr>
        <w:t>s</w:t>
      </w:r>
      <w:r w:rsidRPr="006918E8">
        <w:rPr>
          <w:rFonts w:ascii="Arial" w:hAnsi="Arial" w:cs="Arial"/>
        </w:rPr>
        <w:t>.</w:t>
      </w:r>
    </w:p>
    <w:p w:rsidR="00367F2F" w:rsidRPr="006918E8" w:rsidRDefault="00367F2F" w:rsidP="00233FE9">
      <w:pPr>
        <w:autoSpaceDE w:val="0"/>
        <w:autoSpaceDN w:val="0"/>
        <w:adjustRightInd w:val="0"/>
        <w:spacing w:before="60" w:line="240" w:lineRule="atLeast"/>
        <w:jc w:val="both"/>
        <w:rPr>
          <w:rFonts w:ascii="Arial" w:hAnsi="Arial" w:cs="Arial"/>
          <w:sz w:val="22"/>
          <w:szCs w:val="22"/>
        </w:rPr>
      </w:pPr>
      <w:r w:rsidRPr="006918E8">
        <w:rPr>
          <w:rFonts w:ascii="Arial" w:hAnsi="Arial" w:cs="Arial"/>
        </w:rPr>
        <w:t>2.- Sin perjuicio de lo establecido en el artículo 205 de la LCSP, antes de proceder a la modificación del contrato</w:t>
      </w:r>
      <w:r>
        <w:rPr>
          <w:rFonts w:ascii="Arial" w:hAnsi="Arial" w:cs="Arial"/>
        </w:rPr>
        <w:t>,</w:t>
      </w:r>
      <w:r w:rsidRPr="006918E8">
        <w:rPr>
          <w:rFonts w:ascii="Arial" w:hAnsi="Arial" w:cs="Arial"/>
        </w:rPr>
        <w:t xml:space="preserve"> en estos supuestos deberá darse audiencia a la persona redactora de las especificaciones técnicas, si estas han sido preparadas por una tercera persona ajena al órgano de contratación en virtud de un contrato de prestación de servicios, para que, en un plazo no inferior a </w:t>
      </w:r>
      <w:r>
        <w:rPr>
          <w:rFonts w:ascii="Arial" w:hAnsi="Arial" w:cs="Arial"/>
        </w:rPr>
        <w:t>tres</w:t>
      </w:r>
      <w:r w:rsidRPr="006918E8">
        <w:rPr>
          <w:rFonts w:ascii="Arial" w:hAnsi="Arial" w:cs="Arial"/>
        </w:rPr>
        <w:t xml:space="preserve"> días naturales, formule las consideraciones que tenga por conveniente</w:t>
      </w:r>
      <w:r w:rsidRPr="006918E8">
        <w:rPr>
          <w:rFonts w:ascii="Arial" w:hAnsi="Arial" w:cs="Arial"/>
          <w:sz w:val="22"/>
          <w:szCs w:val="22"/>
        </w:rPr>
        <w:t>.</w:t>
      </w:r>
    </w:p>
    <w:p w:rsidR="00367F2F" w:rsidRPr="006918E8" w:rsidRDefault="00367F2F" w:rsidP="00233FE9">
      <w:pPr>
        <w:pStyle w:val="3izenburua"/>
        <w:spacing w:line="240" w:lineRule="atLeast"/>
        <w:jc w:val="both"/>
        <w:rPr>
          <w:sz w:val="22"/>
          <w:szCs w:val="22"/>
        </w:rPr>
      </w:pPr>
      <w:bookmarkStart w:id="279" w:name="_Toc511205496"/>
      <w:bookmarkStart w:id="280" w:name="_Toc517790981"/>
      <w:bookmarkStart w:id="281" w:name="_Toc24615665"/>
      <w:r w:rsidRPr="006918E8">
        <w:rPr>
          <w:sz w:val="22"/>
          <w:szCs w:val="22"/>
        </w:rPr>
        <w:t>43.3.- Régimen de modificación</w:t>
      </w:r>
      <w:bookmarkEnd w:id="279"/>
      <w:bookmarkEnd w:id="280"/>
      <w:bookmarkEnd w:id="281"/>
    </w:p>
    <w:p w:rsidR="00367F2F" w:rsidRPr="006918E8" w:rsidRDefault="00367F2F" w:rsidP="00AE2F67">
      <w:pPr>
        <w:spacing w:before="60" w:line="240" w:lineRule="atLeast"/>
        <w:rPr>
          <w:rFonts w:ascii="Arial" w:hAnsi="Arial" w:cs="Arial"/>
        </w:rPr>
      </w:pPr>
      <w:bookmarkStart w:id="282" w:name="_Toc463331582"/>
      <w:bookmarkStart w:id="283" w:name="_Toc506479421"/>
      <w:r w:rsidRPr="006918E8">
        <w:rPr>
          <w:rFonts w:ascii="Arial" w:hAnsi="Arial" w:cs="Arial"/>
        </w:rPr>
        <w:t>En lo concerniente a su régimen se estará a lo dispuesto tanto en los artículos 203 a 207 como en el 191 de la LCSP, así como a lo dispuesto reglamentariamente.</w:t>
      </w:r>
    </w:p>
    <w:p w:rsidR="00367F2F" w:rsidRPr="006918E8" w:rsidRDefault="00367F2F" w:rsidP="00233FE9">
      <w:pPr>
        <w:pStyle w:val="2izenburua"/>
        <w:spacing w:line="240" w:lineRule="atLeast"/>
        <w:jc w:val="both"/>
        <w:rPr>
          <w:i w:val="0"/>
          <w:iCs w:val="0"/>
          <w:sz w:val="22"/>
          <w:szCs w:val="22"/>
        </w:rPr>
      </w:pPr>
      <w:bookmarkStart w:id="284" w:name="_Toc24615666"/>
      <w:r w:rsidRPr="006918E8">
        <w:rPr>
          <w:i w:val="0"/>
          <w:iCs w:val="0"/>
          <w:sz w:val="22"/>
          <w:szCs w:val="22"/>
        </w:rPr>
        <w:t>44.- Abonos a</w:t>
      </w:r>
      <w:r>
        <w:rPr>
          <w:i w:val="0"/>
          <w:iCs w:val="0"/>
          <w:sz w:val="22"/>
          <w:szCs w:val="22"/>
        </w:rPr>
        <w:t xml:space="preserve"> </w:t>
      </w:r>
      <w:r w:rsidRPr="006918E8">
        <w:rPr>
          <w:i w:val="0"/>
          <w:iCs w:val="0"/>
          <w:sz w:val="22"/>
          <w:szCs w:val="22"/>
        </w:rPr>
        <w:t>l</w:t>
      </w:r>
      <w:r>
        <w:rPr>
          <w:i w:val="0"/>
          <w:iCs w:val="0"/>
          <w:sz w:val="22"/>
          <w:szCs w:val="22"/>
        </w:rPr>
        <w:t>a</w:t>
      </w:r>
      <w:r w:rsidRPr="006918E8">
        <w:rPr>
          <w:i w:val="0"/>
          <w:iCs w:val="0"/>
          <w:sz w:val="22"/>
          <w:szCs w:val="22"/>
        </w:rPr>
        <w:t xml:space="preserve"> contratista</w:t>
      </w:r>
      <w:bookmarkEnd w:id="282"/>
      <w:bookmarkEnd w:id="283"/>
      <w:bookmarkEnd w:id="284"/>
      <w:r w:rsidRPr="006918E8">
        <w:rPr>
          <w:i w:val="0"/>
          <w:iCs w:val="0"/>
          <w:sz w:val="22"/>
          <w:szCs w:val="22"/>
        </w:rPr>
        <w:t xml:space="preserve"> </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El pago de</w:t>
      </w:r>
      <w:r>
        <w:rPr>
          <w:rFonts w:ascii="Arial" w:hAnsi="Arial" w:cs="Arial"/>
        </w:rPr>
        <w:t xml:space="preserve"> </w:t>
      </w:r>
      <w:r w:rsidRPr="006918E8">
        <w:rPr>
          <w:rFonts w:ascii="Arial" w:hAnsi="Arial" w:cs="Arial"/>
        </w:rPr>
        <w:t>l</w:t>
      </w:r>
      <w:r>
        <w:rPr>
          <w:rFonts w:ascii="Arial" w:hAnsi="Arial" w:cs="Arial"/>
        </w:rPr>
        <w:t>a prestación del</w:t>
      </w:r>
      <w:r w:rsidRPr="006918E8">
        <w:rPr>
          <w:rFonts w:ascii="Arial" w:hAnsi="Arial" w:cs="Arial"/>
        </w:rPr>
        <w:t xml:space="preserve"> servicio se efectuará una vez sea entregado y recibido de conformidad, previa presentación de facturas o documento equivalente, certificaciones si son entregas parciales y acta de recepción cuando proceda. A tal efecto, la contratista deberá presentar la factura en el plazo de </w:t>
      </w:r>
      <w:r>
        <w:rPr>
          <w:rFonts w:ascii="Arial" w:hAnsi="Arial" w:cs="Arial"/>
        </w:rPr>
        <w:t>treinta</w:t>
      </w:r>
      <w:r w:rsidRPr="006918E8">
        <w:rPr>
          <w:rFonts w:ascii="Arial" w:hAnsi="Arial" w:cs="Arial"/>
        </w:rPr>
        <w:t xml:space="preserve"> días naturales desde la fecha de la entrega.</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2.- La contratista tendrá derecho a percibir abonos a cuenta por el importe de las operaciones preparatorias de la ejecución del contrato y que estén comprendidas en el objeto del mismo, en las condiciones señaladas en el </w:t>
      </w:r>
      <w:hyperlink w:anchor="CC_27" w:history="1">
        <w:r w:rsidRPr="006918E8">
          <w:rPr>
            <w:rStyle w:val="Hiperesteka"/>
            <w:rFonts w:ascii="Arial" w:hAnsi="Arial" w:cs="Arial"/>
            <w:b/>
          </w:rPr>
          <w:t>apartado 2</w:t>
        </w:r>
        <w:r w:rsidR="00CA5BAC">
          <w:rPr>
            <w:rStyle w:val="Hiperesteka"/>
            <w:rFonts w:ascii="Arial" w:hAnsi="Arial" w:cs="Arial"/>
            <w:b/>
          </w:rPr>
          <w:t>7</w:t>
        </w:r>
      </w:hyperlink>
      <w:r w:rsidRPr="006918E8">
        <w:rPr>
          <w:rFonts w:ascii="Arial" w:hAnsi="Arial" w:cs="Arial"/>
        </w:rPr>
        <w:t xml:space="preserve"> del cuadro de características, debiéndose asegurar los referidos pagos mediante la prestación de garantía.</w:t>
      </w:r>
    </w:p>
    <w:p w:rsidR="00367F2F" w:rsidRPr="006918E8" w:rsidRDefault="00367F2F" w:rsidP="00233FE9">
      <w:pPr>
        <w:autoSpaceDE w:val="0"/>
        <w:autoSpaceDN w:val="0"/>
        <w:spacing w:before="60" w:line="240" w:lineRule="atLeast"/>
        <w:jc w:val="both"/>
        <w:rPr>
          <w:rFonts w:ascii="Arial" w:hAnsi="Arial" w:cs="Arial"/>
        </w:rPr>
      </w:pPr>
      <w:r w:rsidRPr="006918E8">
        <w:rPr>
          <w:rFonts w:ascii="Arial" w:hAnsi="Arial" w:cs="Arial"/>
        </w:rPr>
        <w:t>3.- Las facturas deberán presentarse en formato electrónico en los supuestos establecidos por la Ley 25/2013, de 27 de diciembre, de impulso de la factura electrónica y creación del registro contable de facturas del Sector Público, y por la Orden Foral 632/2014, de 1 de diciembre, por la que se regulan determinados aspectos del punto general de entrada de facturas electrónicas y del registro contable de facturas en el ámbito de la Administración Foral del territorio histórico de Gipuzkoa.</w:t>
      </w:r>
    </w:p>
    <w:p w:rsidR="00367F2F" w:rsidRPr="006918E8" w:rsidRDefault="00367F2F" w:rsidP="00233FE9">
      <w:pPr>
        <w:autoSpaceDE w:val="0"/>
        <w:autoSpaceDN w:val="0"/>
        <w:spacing w:before="60" w:line="240" w:lineRule="atLeast"/>
        <w:jc w:val="both"/>
        <w:rPr>
          <w:rFonts w:ascii="Arial" w:hAnsi="Arial" w:cs="Arial"/>
        </w:rPr>
      </w:pPr>
      <w:r w:rsidRPr="006918E8">
        <w:rPr>
          <w:rFonts w:ascii="Arial" w:hAnsi="Arial" w:cs="Arial"/>
        </w:rPr>
        <w:t>En estos supuestos, la presentación de las facturas electrónicas a través del punto general de entrada de facturas electrónicas del territorio histórico de Gipuzkoa producirá una anotación automática en el registro general de entrada de la Diputación Foral de Gipuzkoa, así como la anotación en el registro contable de facturas gestionado por el Servicio de Contabilidad del Departamento de Hacienda y Finanzas.</w:t>
      </w:r>
    </w:p>
    <w:p w:rsidR="00367F2F" w:rsidRPr="00F41A35" w:rsidRDefault="00367F2F" w:rsidP="00233FE9">
      <w:pPr>
        <w:autoSpaceDE w:val="0"/>
        <w:autoSpaceDN w:val="0"/>
        <w:adjustRightInd w:val="0"/>
        <w:spacing w:before="60" w:line="240" w:lineRule="atLeast"/>
        <w:jc w:val="both"/>
        <w:rPr>
          <w:rFonts w:ascii="Arial" w:hAnsi="Arial" w:cs="Arial"/>
        </w:rPr>
      </w:pPr>
      <w:r w:rsidRPr="00F41A35">
        <w:rPr>
          <w:rFonts w:ascii="Arial" w:hAnsi="Arial" w:cs="Arial"/>
        </w:rPr>
        <w:t xml:space="preserve">4.- De acuerdo con lo establecido en el artículo 198 de la LCSP, la Administración tendrá obligación de abonar el precio dentro de los treinta días naturales siguientes a la fecha de </w:t>
      </w:r>
      <w:r w:rsidR="00F41A35" w:rsidRPr="00F41A35">
        <w:rPr>
          <w:rFonts w:ascii="Arial" w:hAnsi="Arial" w:cs="Arial"/>
        </w:rPr>
        <w:t>presentación de la factura en el registro administrativo</w:t>
      </w:r>
      <w:r w:rsidRPr="00F41A35">
        <w:rPr>
          <w:rFonts w:ascii="Arial" w:hAnsi="Arial" w:cs="Arial"/>
        </w:rPr>
        <w:t xml:space="preserve"> y</w:t>
      </w:r>
      <w:r w:rsidR="00F41A35" w:rsidRPr="00F41A35">
        <w:rPr>
          <w:rFonts w:ascii="Arial" w:hAnsi="Arial" w:cs="Arial"/>
        </w:rPr>
        <w:t>,</w:t>
      </w:r>
      <w:r w:rsidRPr="00F41A35">
        <w:rPr>
          <w:rFonts w:ascii="Arial" w:hAnsi="Arial" w:cs="Arial"/>
        </w:rPr>
        <w:t xml:space="preserve"> si se demorase, deberá abonar a la contratista, a partir del cumplimiento de dicho plazo de treinta días naturales, los intereses de demora y la indemnización por los costes de cobro previstos en este mismo artículo.</w:t>
      </w:r>
      <w:r w:rsidR="00F41A35" w:rsidRPr="00F41A35">
        <w:rPr>
          <w:rFonts w:ascii="Arial" w:hAnsi="Arial" w:cs="Arial"/>
        </w:rPr>
        <w:t xml:space="preserve"> Motivada y excepcionalmente</w:t>
      </w:r>
      <w:r w:rsidR="00F41A35">
        <w:rPr>
          <w:rFonts w:ascii="Arial" w:hAnsi="Arial" w:cs="Arial"/>
        </w:rPr>
        <w:t>,</w:t>
      </w:r>
      <w:r w:rsidR="00F41A35" w:rsidRPr="00F41A35">
        <w:rPr>
          <w:rFonts w:ascii="Arial" w:hAnsi="Arial" w:cs="Arial"/>
        </w:rPr>
        <w:t xml:space="preserve"> la administración podrá añadir un plazo de hasta treinta días naturales, siguientes a la realización del objeto del contrato, para aprobar los documentos que acrediten la conformidad de las prestaciones realizadas con lo dispuesto en el contrato, indicando expresamente en el </w:t>
      </w:r>
      <w:hyperlink w:anchor="CC_28" w:history="1">
        <w:r w:rsidR="00F41A35" w:rsidRPr="00F41A35">
          <w:rPr>
            <w:rStyle w:val="Hiperesteka"/>
            <w:rFonts w:ascii="Arial" w:hAnsi="Arial" w:cs="Arial"/>
            <w:b/>
          </w:rPr>
          <w:t>apartado 28</w:t>
        </w:r>
      </w:hyperlink>
      <w:r w:rsidR="00F41A35" w:rsidRPr="00F41A35">
        <w:rPr>
          <w:rFonts w:ascii="Arial" w:hAnsi="Arial" w:cs="Arial"/>
        </w:rPr>
        <w:t xml:space="preserve"> del cuadro de características este mayor plazo de pago y su justificación.</w:t>
      </w:r>
    </w:p>
    <w:p w:rsidR="00367F2F" w:rsidRPr="006918E8" w:rsidRDefault="00367F2F" w:rsidP="005A4DC1">
      <w:pPr>
        <w:autoSpaceDE w:val="0"/>
        <w:autoSpaceDN w:val="0"/>
        <w:spacing w:before="60" w:line="240" w:lineRule="atLeast"/>
        <w:jc w:val="both"/>
        <w:rPr>
          <w:rFonts w:ascii="Arial" w:hAnsi="Arial" w:cs="Arial"/>
        </w:rPr>
      </w:pPr>
      <w:r w:rsidRPr="006918E8">
        <w:rPr>
          <w:rFonts w:ascii="Arial" w:hAnsi="Arial" w:cs="Arial"/>
        </w:rPr>
        <w:t xml:space="preserve">5.- En todo caso, si la empresa contratista incumpliera el plazo de </w:t>
      </w:r>
      <w:r>
        <w:rPr>
          <w:rFonts w:ascii="Arial" w:hAnsi="Arial" w:cs="Arial"/>
        </w:rPr>
        <w:t>treinta</w:t>
      </w:r>
      <w:r w:rsidRPr="006918E8">
        <w:rPr>
          <w:rFonts w:ascii="Arial" w:hAnsi="Arial" w:cs="Arial"/>
        </w:rPr>
        <w:t xml:space="preserve"> días naturales para presentar la factura ante el registro administrativo, el devengo de intereses no se iniciará hasta transcurridos </w:t>
      </w:r>
      <w:r>
        <w:rPr>
          <w:rFonts w:ascii="Arial" w:hAnsi="Arial" w:cs="Arial"/>
        </w:rPr>
        <w:t>treinta</w:t>
      </w:r>
      <w:r w:rsidRPr="006918E8">
        <w:rPr>
          <w:rFonts w:ascii="Arial" w:hAnsi="Arial" w:cs="Arial"/>
        </w:rPr>
        <w:t xml:space="preserve"> días naturales desde la fecha de presentación de la factura en el registro correspondiente, sin que la Administración haya aprobado la conformidad, si procede, y efectuado el correspondiente abono.</w:t>
      </w:r>
    </w:p>
    <w:p w:rsidR="00367F2F" w:rsidRPr="006918E8" w:rsidRDefault="00F41A35" w:rsidP="00AE2F67">
      <w:pPr>
        <w:autoSpaceDE w:val="0"/>
        <w:autoSpaceDN w:val="0"/>
        <w:adjustRightInd w:val="0"/>
        <w:spacing w:before="60" w:line="240" w:lineRule="atLeast"/>
        <w:jc w:val="both"/>
        <w:rPr>
          <w:rFonts w:ascii="Arial" w:hAnsi="Arial" w:cs="Arial"/>
        </w:rPr>
      </w:pPr>
      <w:r>
        <w:rPr>
          <w:rFonts w:ascii="Arial" w:hAnsi="Arial" w:cs="Arial"/>
        </w:rPr>
        <w:t>6</w:t>
      </w:r>
      <w:r w:rsidR="00367F2F" w:rsidRPr="006918E8">
        <w:rPr>
          <w:rFonts w:ascii="Arial" w:hAnsi="Arial" w:cs="Arial"/>
        </w:rPr>
        <w:t>.- Las facturas deberán contener los datos siguientes:</w:t>
      </w:r>
    </w:p>
    <w:p w:rsidR="00367F2F" w:rsidRPr="006918E8" w:rsidRDefault="00367F2F" w:rsidP="00AE2F67">
      <w:pPr>
        <w:autoSpaceDE w:val="0"/>
        <w:autoSpaceDN w:val="0"/>
        <w:adjustRightInd w:val="0"/>
        <w:spacing w:before="60" w:line="240" w:lineRule="atLeast"/>
        <w:ind w:left="851" w:hanging="284"/>
        <w:jc w:val="both"/>
        <w:rPr>
          <w:rFonts w:ascii="Arial" w:hAnsi="Arial" w:cs="Arial"/>
        </w:rPr>
      </w:pPr>
      <w:r w:rsidRPr="006918E8">
        <w:rPr>
          <w:rFonts w:ascii="Arial" w:hAnsi="Arial" w:cs="Arial"/>
        </w:rPr>
        <w:t xml:space="preserve">- </w:t>
      </w:r>
      <w:r w:rsidRPr="006918E8">
        <w:rPr>
          <w:rFonts w:ascii="Arial" w:hAnsi="Arial" w:cs="Arial"/>
        </w:rPr>
        <w:tab/>
        <w:t>Identificación de la entidad contratante.</w:t>
      </w:r>
    </w:p>
    <w:p w:rsidR="00367F2F" w:rsidRPr="006918E8" w:rsidRDefault="00367F2F" w:rsidP="00AE2F67">
      <w:pPr>
        <w:autoSpaceDE w:val="0"/>
        <w:autoSpaceDN w:val="0"/>
        <w:adjustRightInd w:val="0"/>
        <w:spacing w:before="60" w:line="240" w:lineRule="atLeast"/>
        <w:ind w:left="851" w:hanging="284"/>
        <w:jc w:val="both"/>
        <w:rPr>
          <w:rFonts w:ascii="Arial" w:hAnsi="Arial" w:cs="Arial"/>
        </w:rPr>
      </w:pPr>
      <w:r w:rsidRPr="006918E8">
        <w:rPr>
          <w:rFonts w:ascii="Arial" w:hAnsi="Arial" w:cs="Arial"/>
        </w:rPr>
        <w:t xml:space="preserve">- </w:t>
      </w:r>
      <w:r w:rsidRPr="006918E8">
        <w:rPr>
          <w:rFonts w:ascii="Arial" w:hAnsi="Arial" w:cs="Arial"/>
        </w:rPr>
        <w:tab/>
        <w:t>Identificación del órgano de contratación.</w:t>
      </w:r>
    </w:p>
    <w:p w:rsidR="00367F2F" w:rsidRPr="006918E8" w:rsidRDefault="00367F2F" w:rsidP="00AE2F67">
      <w:pPr>
        <w:autoSpaceDE w:val="0"/>
        <w:autoSpaceDN w:val="0"/>
        <w:adjustRightInd w:val="0"/>
        <w:spacing w:before="60" w:line="240" w:lineRule="atLeast"/>
        <w:ind w:left="851" w:hanging="284"/>
        <w:jc w:val="both"/>
        <w:rPr>
          <w:rFonts w:ascii="Arial" w:hAnsi="Arial" w:cs="Arial"/>
        </w:rPr>
      </w:pPr>
      <w:r w:rsidRPr="006918E8">
        <w:rPr>
          <w:rFonts w:ascii="Arial" w:hAnsi="Arial" w:cs="Arial"/>
        </w:rPr>
        <w:t xml:space="preserve">- </w:t>
      </w:r>
      <w:r w:rsidRPr="006918E8">
        <w:rPr>
          <w:rFonts w:ascii="Arial" w:hAnsi="Arial" w:cs="Arial"/>
        </w:rPr>
        <w:tab/>
        <w:t>Identificación del órgano con competencias en materia de contabilidad pública.</w:t>
      </w:r>
    </w:p>
    <w:p w:rsidR="00367F2F" w:rsidRPr="006918E8" w:rsidRDefault="00367F2F" w:rsidP="00AE2F67">
      <w:pPr>
        <w:autoSpaceDE w:val="0"/>
        <w:autoSpaceDN w:val="0"/>
        <w:adjustRightInd w:val="0"/>
        <w:spacing w:before="60" w:line="240" w:lineRule="atLeast"/>
        <w:ind w:left="851" w:hanging="284"/>
        <w:jc w:val="both"/>
        <w:rPr>
          <w:rFonts w:ascii="Arial" w:hAnsi="Arial" w:cs="Arial"/>
        </w:rPr>
      </w:pPr>
      <w:r w:rsidRPr="006918E8">
        <w:rPr>
          <w:rFonts w:ascii="Arial" w:hAnsi="Arial" w:cs="Arial"/>
        </w:rPr>
        <w:t xml:space="preserve">- </w:t>
      </w:r>
      <w:r w:rsidRPr="006918E8">
        <w:rPr>
          <w:rFonts w:ascii="Arial" w:hAnsi="Arial" w:cs="Arial"/>
        </w:rPr>
        <w:tab/>
        <w:t>Identificación del destinatario de la prestación contratada.</w:t>
      </w:r>
    </w:p>
    <w:p w:rsidR="00367F2F" w:rsidRPr="006918E8" w:rsidRDefault="00F41A35" w:rsidP="00AE2F67">
      <w:pPr>
        <w:autoSpaceDE w:val="0"/>
        <w:autoSpaceDN w:val="0"/>
        <w:adjustRightInd w:val="0"/>
        <w:spacing w:before="60" w:line="240" w:lineRule="atLeast"/>
        <w:jc w:val="both"/>
        <w:rPr>
          <w:rFonts w:ascii="Arial" w:hAnsi="Arial" w:cs="Arial"/>
        </w:rPr>
      </w:pPr>
      <w:r>
        <w:rPr>
          <w:rFonts w:ascii="Arial" w:hAnsi="Arial" w:cs="Arial"/>
        </w:rPr>
        <w:t>7</w:t>
      </w:r>
      <w:r w:rsidR="00367F2F" w:rsidRPr="006918E8">
        <w:rPr>
          <w:rFonts w:ascii="Arial" w:hAnsi="Arial" w:cs="Arial"/>
        </w:rPr>
        <w:t xml:space="preserve">.- Si en la financiación del contrato participan dos o más departamentos de la Diputación Foral, o está cofinanciado con otras entidades u organismos, a la contratista se le abonará, por cada una de las partes comprometidas en la financiación, el contrato ejecutado en la proporción en que participan en el mismo y que se refleja en el </w:t>
      </w:r>
      <w:hyperlink w:anchor="CC_06" w:history="1">
        <w:r w:rsidR="00367F2F" w:rsidRPr="006918E8">
          <w:rPr>
            <w:rStyle w:val="Hiperesteka"/>
            <w:rFonts w:ascii="Arial" w:hAnsi="Arial" w:cs="Arial"/>
            <w:b/>
            <w:bCs/>
          </w:rPr>
          <w:t>apartado 6</w:t>
        </w:r>
      </w:hyperlink>
      <w:r w:rsidR="00367F2F" w:rsidRPr="006918E8">
        <w:rPr>
          <w:rFonts w:ascii="Arial" w:hAnsi="Arial" w:cs="Arial"/>
        </w:rPr>
        <w:t xml:space="preserve"> del cuadro de características y en el orden de abono que se indica en el </w:t>
      </w:r>
      <w:hyperlink w:anchor="CC_10" w:history="1">
        <w:r w:rsidR="00367F2F" w:rsidRPr="006918E8">
          <w:rPr>
            <w:rStyle w:val="Hiperesteka"/>
            <w:rFonts w:ascii="Arial" w:hAnsi="Arial" w:cs="Arial"/>
            <w:b/>
          </w:rPr>
          <w:t>apartado 10</w:t>
        </w:r>
      </w:hyperlink>
      <w:r w:rsidR="00367F2F" w:rsidRPr="006918E8">
        <w:rPr>
          <w:rFonts w:ascii="Arial" w:hAnsi="Arial" w:cs="Arial"/>
        </w:rPr>
        <w:t xml:space="preserve"> del cuadro de características.</w:t>
      </w:r>
    </w:p>
    <w:p w:rsidR="00367F2F" w:rsidRPr="006918E8" w:rsidRDefault="00F41A35" w:rsidP="00233FE9">
      <w:pPr>
        <w:autoSpaceDE w:val="0"/>
        <w:autoSpaceDN w:val="0"/>
        <w:adjustRightInd w:val="0"/>
        <w:spacing w:before="60" w:line="240" w:lineRule="atLeast"/>
        <w:jc w:val="both"/>
        <w:rPr>
          <w:rFonts w:ascii="Arial" w:hAnsi="Arial" w:cs="Arial"/>
        </w:rPr>
      </w:pPr>
      <w:r>
        <w:rPr>
          <w:rFonts w:ascii="Arial" w:hAnsi="Arial" w:cs="Arial"/>
        </w:rPr>
        <w:t>8</w:t>
      </w:r>
      <w:r w:rsidR="00367F2F" w:rsidRPr="006918E8">
        <w:rPr>
          <w:rFonts w:ascii="Arial" w:hAnsi="Arial" w:cs="Arial"/>
        </w:rPr>
        <w:t>.- Conforme a lo dispuesto en el artículo 200 de la LCSP, y en los términos establecidos en el mismo, las contratistas podrán ceder a una tercera persona, por cualquiera de los medios legalmente establecidos, su derecho a cobrar el precio del contrato. Para que dicha cesión surta efectos, y la Administración expida el mandamiento de pago a favor de la cesionaria, será requisito imprescindible la notificación fehaciente a la Administración del acuerdo de cesión.</w:t>
      </w:r>
    </w:p>
    <w:p w:rsidR="00367F2F" w:rsidRPr="006918E8" w:rsidRDefault="00367F2F" w:rsidP="00233FE9">
      <w:pPr>
        <w:pStyle w:val="2izenburua"/>
        <w:spacing w:line="240" w:lineRule="atLeast"/>
        <w:jc w:val="both"/>
        <w:rPr>
          <w:bCs w:val="0"/>
          <w:i w:val="0"/>
          <w:iCs w:val="0"/>
          <w:sz w:val="22"/>
          <w:szCs w:val="22"/>
        </w:rPr>
      </w:pPr>
      <w:bookmarkStart w:id="285" w:name="_Toc463331584"/>
      <w:bookmarkStart w:id="286" w:name="_Toc506479423"/>
      <w:bookmarkStart w:id="287" w:name="_Toc24615667"/>
      <w:r w:rsidRPr="006918E8">
        <w:rPr>
          <w:bCs w:val="0"/>
          <w:i w:val="0"/>
          <w:iCs w:val="0"/>
          <w:sz w:val="22"/>
          <w:szCs w:val="22"/>
        </w:rPr>
        <w:t>45.- Suspensión del contrato</w:t>
      </w:r>
      <w:bookmarkEnd w:id="285"/>
      <w:bookmarkEnd w:id="286"/>
      <w:bookmarkEnd w:id="287"/>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hAnsi="Arial" w:cs="Arial"/>
        </w:rPr>
        <w:t>En el caso de producirse una suspensión del contrato se aplicará lo dispuesto en los artículos 208 y 313 de la LCSP y 103 del RGLCAP. En los supuestos de suspensión temporal, parcial, total o definitiva se levantará acta de dicha suspensión.</w:t>
      </w:r>
    </w:p>
    <w:p w:rsidR="00367F2F" w:rsidRPr="006918E8" w:rsidRDefault="00367F2F" w:rsidP="00233FE9">
      <w:pPr>
        <w:pStyle w:val="2izenburua"/>
        <w:spacing w:line="240" w:lineRule="atLeast"/>
        <w:jc w:val="both"/>
        <w:rPr>
          <w:bCs w:val="0"/>
          <w:i w:val="0"/>
          <w:iCs w:val="0"/>
          <w:sz w:val="22"/>
          <w:szCs w:val="22"/>
        </w:rPr>
      </w:pPr>
      <w:bookmarkStart w:id="288" w:name="_Toc463331585"/>
      <w:bookmarkStart w:id="289" w:name="_Toc506479424"/>
      <w:bookmarkStart w:id="290" w:name="_Toc24615668"/>
      <w:r w:rsidRPr="006918E8">
        <w:rPr>
          <w:bCs w:val="0"/>
          <w:i w:val="0"/>
          <w:iCs w:val="0"/>
          <w:sz w:val="22"/>
          <w:szCs w:val="22"/>
        </w:rPr>
        <w:t>46.- Recepción y plazo de garantía</w:t>
      </w:r>
      <w:bookmarkEnd w:id="288"/>
      <w:bookmarkEnd w:id="289"/>
      <w:bookmarkEnd w:id="290"/>
    </w:p>
    <w:p w:rsidR="00367F2F" w:rsidRPr="006918E8" w:rsidRDefault="00367F2F" w:rsidP="00233FE9">
      <w:pPr>
        <w:pStyle w:val="3izenburua"/>
        <w:spacing w:line="240" w:lineRule="atLeast"/>
        <w:jc w:val="both"/>
        <w:rPr>
          <w:bCs w:val="0"/>
          <w:sz w:val="22"/>
          <w:szCs w:val="18"/>
        </w:rPr>
      </w:pPr>
      <w:bookmarkStart w:id="291" w:name="_Toc463331586"/>
      <w:bookmarkStart w:id="292" w:name="_Toc506479425"/>
      <w:bookmarkStart w:id="293" w:name="_Toc24615669"/>
      <w:r w:rsidRPr="006918E8">
        <w:rPr>
          <w:bCs w:val="0"/>
          <w:sz w:val="22"/>
          <w:szCs w:val="18"/>
        </w:rPr>
        <w:t>46.1.- Recepción y liquidación</w:t>
      </w:r>
      <w:bookmarkEnd w:id="291"/>
      <w:bookmarkEnd w:id="292"/>
      <w:bookmarkEnd w:id="293"/>
    </w:p>
    <w:p w:rsidR="00367F2F" w:rsidRPr="006918E8" w:rsidRDefault="00367F2F" w:rsidP="00AE2F67">
      <w:pPr>
        <w:pStyle w:val="texto"/>
        <w:shd w:val="clear" w:color="auto" w:fill="FFFFFF"/>
        <w:spacing w:before="60" w:after="0" w:line="240" w:lineRule="atLeast"/>
        <w:ind w:left="0" w:right="-34" w:firstLine="0"/>
        <w:rPr>
          <w:rFonts w:ascii="Arial" w:hAnsi="Arial" w:cs="Arial"/>
          <w:color w:val="auto"/>
          <w:sz w:val="20"/>
          <w:szCs w:val="20"/>
        </w:rPr>
      </w:pPr>
      <w:bookmarkStart w:id="294" w:name="_Toc463331587"/>
      <w:bookmarkStart w:id="295" w:name="_Toc506479426"/>
      <w:r w:rsidRPr="006918E8">
        <w:rPr>
          <w:rFonts w:ascii="Arial" w:hAnsi="Arial" w:cs="Arial"/>
          <w:color w:val="auto"/>
          <w:sz w:val="20"/>
        </w:rPr>
        <w:t>1</w:t>
      </w:r>
      <w:r w:rsidRPr="006918E8">
        <w:rPr>
          <w:rFonts w:ascii="Arial" w:hAnsi="Arial" w:cs="Arial"/>
          <w:color w:val="auto"/>
          <w:sz w:val="20"/>
          <w:szCs w:val="20"/>
        </w:rPr>
        <w:t>.- La contratista estará obligada a prestar el servicio dentro del plazo estipulado en el contrato y de conformidad con las prescripciones técnicas y cláusulas administrativas.</w:t>
      </w:r>
    </w:p>
    <w:p w:rsidR="00367F2F" w:rsidRPr="006918E8" w:rsidRDefault="00367F2F" w:rsidP="005A4DC1">
      <w:pPr>
        <w:pStyle w:val="texto"/>
        <w:shd w:val="clear" w:color="auto" w:fill="FFFFFF"/>
        <w:spacing w:before="60" w:after="0" w:line="240" w:lineRule="atLeast"/>
        <w:ind w:left="0" w:right="-34" w:firstLine="0"/>
        <w:rPr>
          <w:rFonts w:ascii="Arial" w:hAnsi="Arial" w:cs="Arial"/>
          <w:color w:val="auto"/>
          <w:sz w:val="20"/>
          <w:szCs w:val="20"/>
        </w:rPr>
      </w:pPr>
      <w:r w:rsidRPr="006918E8">
        <w:rPr>
          <w:rFonts w:ascii="Arial" w:hAnsi="Arial" w:cs="Arial"/>
          <w:color w:val="auto"/>
          <w:sz w:val="20"/>
          <w:szCs w:val="20"/>
        </w:rPr>
        <w:t>2.- El contrato se entenderá cumplido por la contratista cuando esta haya realizado, de acuerdo con los términos del mismo y a satisfacción de la Administración, la totalidad de su objeto. A tal fin, la responsable del contrato realizará un examen de la documentación presentada o de la prestación realizada y, si estimase cumplidas las prescripciones técnicas y cláusulas administrativas, propondrá que se lleve a cabo la recepción.</w:t>
      </w:r>
    </w:p>
    <w:p w:rsidR="00367F2F" w:rsidRPr="006918E8" w:rsidRDefault="00367F2F" w:rsidP="005A4DC1">
      <w:pPr>
        <w:pStyle w:val="texto"/>
        <w:shd w:val="clear" w:color="auto" w:fill="FFFFFF"/>
        <w:spacing w:before="60" w:after="0" w:line="240" w:lineRule="atLeast"/>
        <w:ind w:left="0" w:right="-34" w:firstLine="0"/>
        <w:rPr>
          <w:rFonts w:ascii="Arial" w:hAnsi="Arial" w:cs="Arial"/>
          <w:color w:val="auto"/>
          <w:sz w:val="20"/>
          <w:szCs w:val="20"/>
        </w:rPr>
      </w:pPr>
      <w:r w:rsidRPr="006918E8">
        <w:rPr>
          <w:rFonts w:ascii="Arial" w:hAnsi="Arial" w:cs="Arial"/>
          <w:color w:val="auto"/>
          <w:sz w:val="20"/>
          <w:szCs w:val="20"/>
        </w:rPr>
        <w:t>3.- Dentro del mes siguiente a la finalización del objeto del contrato se procederá, mediante acto formal, a la rec</w:t>
      </w:r>
      <w:r>
        <w:rPr>
          <w:rFonts w:ascii="Arial" w:hAnsi="Arial" w:cs="Arial"/>
          <w:color w:val="auto"/>
          <w:sz w:val="20"/>
          <w:szCs w:val="20"/>
        </w:rPr>
        <w:t>epción del mismo.</w:t>
      </w:r>
    </w:p>
    <w:p w:rsidR="00367F2F" w:rsidRPr="006918E8" w:rsidRDefault="00367F2F" w:rsidP="00AE2F67">
      <w:pPr>
        <w:pStyle w:val="texto"/>
        <w:shd w:val="clear" w:color="auto" w:fill="FFFFFF"/>
        <w:spacing w:before="60" w:after="0" w:line="240" w:lineRule="atLeast"/>
        <w:ind w:left="0" w:right="-34" w:firstLine="0"/>
        <w:rPr>
          <w:rFonts w:ascii="Arial" w:hAnsi="Arial" w:cs="Arial"/>
          <w:color w:val="auto"/>
          <w:sz w:val="20"/>
          <w:szCs w:val="20"/>
        </w:rPr>
      </w:pPr>
      <w:r w:rsidRPr="006918E8">
        <w:rPr>
          <w:rFonts w:ascii="Arial" w:hAnsi="Arial" w:cs="Arial"/>
          <w:color w:val="auto"/>
          <w:sz w:val="20"/>
          <w:szCs w:val="20"/>
        </w:rPr>
        <w:t>Así mismo, podrán efectuarse recepciones parciales sobre aquellas partes del contrato susceptibles de ser uti</w:t>
      </w:r>
      <w:r>
        <w:rPr>
          <w:rFonts w:ascii="Arial" w:hAnsi="Arial" w:cs="Arial"/>
          <w:color w:val="auto"/>
          <w:sz w:val="20"/>
          <w:szCs w:val="20"/>
        </w:rPr>
        <w:t>lizadas de forma independiente.</w:t>
      </w:r>
    </w:p>
    <w:p w:rsidR="00367F2F" w:rsidRPr="006918E8" w:rsidRDefault="00367F2F" w:rsidP="00AE2F67">
      <w:pPr>
        <w:pStyle w:val="texto"/>
        <w:shd w:val="clear" w:color="auto" w:fill="FFFFFF"/>
        <w:spacing w:before="60" w:after="0" w:line="240" w:lineRule="atLeast"/>
        <w:ind w:left="0" w:right="-34" w:firstLine="0"/>
        <w:rPr>
          <w:rFonts w:ascii="Arial" w:hAnsi="Arial" w:cs="Arial"/>
          <w:color w:val="auto"/>
          <w:sz w:val="20"/>
          <w:szCs w:val="20"/>
        </w:rPr>
      </w:pPr>
      <w:r w:rsidRPr="006918E8">
        <w:rPr>
          <w:rFonts w:ascii="Arial" w:hAnsi="Arial" w:cs="Arial"/>
          <w:color w:val="auto"/>
          <w:sz w:val="20"/>
          <w:szCs w:val="20"/>
        </w:rPr>
        <w:t>4.- En caso de contratos cuya ejecución sea de tracto sucesivo, la recepción se realizará a la terminación de la prestación contratada o al término del plazo contractual.</w:t>
      </w:r>
    </w:p>
    <w:p w:rsidR="00367F2F" w:rsidRPr="006918E8" w:rsidRDefault="00367F2F" w:rsidP="00233FE9">
      <w:pPr>
        <w:pStyle w:val="3izenburua"/>
        <w:spacing w:line="240" w:lineRule="atLeast"/>
        <w:jc w:val="both"/>
        <w:rPr>
          <w:bCs w:val="0"/>
          <w:sz w:val="22"/>
          <w:szCs w:val="18"/>
        </w:rPr>
      </w:pPr>
      <w:bookmarkStart w:id="296" w:name="_Toc24615670"/>
      <w:r w:rsidRPr="006918E8">
        <w:rPr>
          <w:bCs w:val="0"/>
          <w:sz w:val="22"/>
          <w:szCs w:val="18"/>
        </w:rPr>
        <w:t>46.2.- Plazo de garantía</w:t>
      </w:r>
      <w:bookmarkEnd w:id="294"/>
      <w:bookmarkEnd w:id="295"/>
      <w:bookmarkEnd w:id="296"/>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El plazo de garantía será el establecido en el </w:t>
      </w:r>
      <w:hyperlink w:anchor="CC_18" w:history="1">
        <w:r w:rsidRPr="006918E8">
          <w:rPr>
            <w:rStyle w:val="Hiperesteka"/>
            <w:rFonts w:ascii="Arial" w:hAnsi="Arial" w:cs="Arial"/>
            <w:b/>
            <w:bCs/>
          </w:rPr>
          <w:t>apartado 1</w:t>
        </w:r>
        <w:r w:rsidR="00CA5BAC">
          <w:rPr>
            <w:rStyle w:val="Hiperesteka"/>
            <w:rFonts w:ascii="Arial" w:hAnsi="Arial" w:cs="Arial"/>
            <w:b/>
            <w:bCs/>
          </w:rPr>
          <w:t>8</w:t>
        </w:r>
      </w:hyperlink>
      <w:r w:rsidRPr="006918E8">
        <w:rPr>
          <w:rFonts w:ascii="Arial" w:hAnsi="Arial" w:cs="Arial"/>
          <w:bCs/>
        </w:rPr>
        <w:t xml:space="preserve"> </w:t>
      </w:r>
      <w:r w:rsidRPr="006918E8">
        <w:rPr>
          <w:rFonts w:ascii="Arial" w:hAnsi="Arial" w:cs="Arial"/>
        </w:rPr>
        <w:t>del cuadro de características o, en su caso, el ofertado por la adjudicataria.</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2.- Si durante dicho plazo se acreditase la existencia de vicios o defectos ocultos en los trabajos efectuados, la Administración tendrá derecho a reclamar a la contratista la subsanación de los mismos.</w:t>
      </w:r>
    </w:p>
    <w:p w:rsidR="00367F2F" w:rsidRPr="006918E8" w:rsidRDefault="00367F2F" w:rsidP="006212BF">
      <w:pPr>
        <w:autoSpaceDE w:val="0"/>
        <w:autoSpaceDN w:val="0"/>
        <w:adjustRightInd w:val="0"/>
        <w:spacing w:before="60" w:line="240" w:lineRule="atLeast"/>
        <w:jc w:val="both"/>
        <w:rPr>
          <w:rFonts w:ascii="Arial" w:hAnsi="Arial" w:cs="Arial"/>
        </w:rPr>
      </w:pPr>
      <w:r w:rsidRPr="006918E8">
        <w:rPr>
          <w:rFonts w:ascii="Arial" w:hAnsi="Arial" w:cs="Arial"/>
        </w:rPr>
        <w:t>3.- Los contratos de mera actividad, donde no se haya previsto plazo de garantía, se extinguirán por cumplimiento del plazo, sin perjuicio de las prerrogativas de la Administración de depurar la responsabilidad de la contratista por cualquier eventual incumplimiento detectado con posterioridad.</w:t>
      </w:r>
    </w:p>
    <w:p w:rsidR="00367F2F" w:rsidRPr="006918E8" w:rsidRDefault="00367F2F" w:rsidP="00233FE9">
      <w:pPr>
        <w:pStyle w:val="texto"/>
        <w:shd w:val="clear" w:color="auto" w:fill="FFFFFF"/>
        <w:tabs>
          <w:tab w:val="num" w:pos="3460"/>
        </w:tabs>
        <w:spacing w:before="60" w:after="0" w:line="240" w:lineRule="atLeast"/>
        <w:ind w:left="0" w:right="0" w:firstLine="0"/>
        <w:rPr>
          <w:rFonts w:ascii="Arial" w:hAnsi="Arial" w:cs="Arial"/>
          <w:color w:val="auto"/>
          <w:sz w:val="20"/>
          <w:szCs w:val="20"/>
        </w:rPr>
      </w:pPr>
      <w:bookmarkStart w:id="297" w:name="_Toc463331588"/>
      <w:bookmarkStart w:id="298" w:name="_Toc506479427"/>
      <w:r w:rsidRPr="006918E8">
        <w:rPr>
          <w:rFonts w:ascii="Arial" w:hAnsi="Arial" w:cs="Arial"/>
          <w:color w:val="auto"/>
          <w:sz w:val="20"/>
          <w:szCs w:val="20"/>
        </w:rPr>
        <w:t>La contratista tendrá derecho a ser oída sobre las observaciones que se le formulen en relación al cumplimiento de la prestación contratada.</w:t>
      </w:r>
    </w:p>
    <w:p w:rsidR="00367F2F" w:rsidRPr="006918E8" w:rsidRDefault="00367F2F" w:rsidP="00233FE9">
      <w:pPr>
        <w:pStyle w:val="texto"/>
        <w:shd w:val="clear" w:color="auto" w:fill="FFFFFF"/>
        <w:tabs>
          <w:tab w:val="num" w:pos="3460"/>
        </w:tabs>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4.- Finalizado el plazo de garantía sin que la Administración haya formalizado reparos, la contratista quedará exenta de responsabilidad por la prestación realizada, sin perjuicio de las especialidades para los contratos de elaboración de proyectos de obras.</w:t>
      </w:r>
    </w:p>
    <w:p w:rsidR="00367F2F" w:rsidRPr="006918E8" w:rsidRDefault="00367F2F" w:rsidP="00233FE9">
      <w:pPr>
        <w:pStyle w:val="3izenburua"/>
        <w:spacing w:line="240" w:lineRule="atLeast"/>
        <w:jc w:val="both"/>
        <w:rPr>
          <w:bCs w:val="0"/>
          <w:sz w:val="22"/>
          <w:szCs w:val="18"/>
        </w:rPr>
      </w:pPr>
      <w:bookmarkStart w:id="299" w:name="_Toc24615671"/>
      <w:r w:rsidRPr="006918E8">
        <w:rPr>
          <w:bCs w:val="0"/>
          <w:sz w:val="22"/>
          <w:szCs w:val="18"/>
        </w:rPr>
        <w:t>46.3.- Devolución de la garantía</w:t>
      </w:r>
      <w:bookmarkEnd w:id="297"/>
      <w:bookmarkEnd w:id="298"/>
      <w:bookmarkEnd w:id="299"/>
    </w:p>
    <w:p w:rsidR="00367F2F" w:rsidRPr="006918E8" w:rsidRDefault="00367F2F" w:rsidP="0067714E">
      <w:pPr>
        <w:autoSpaceDE w:val="0"/>
        <w:autoSpaceDN w:val="0"/>
        <w:adjustRightInd w:val="0"/>
        <w:spacing w:before="60" w:line="240" w:lineRule="atLeast"/>
        <w:jc w:val="both"/>
        <w:rPr>
          <w:rFonts w:ascii="Arial" w:hAnsi="Arial" w:cs="Arial"/>
        </w:rPr>
      </w:pPr>
      <w:bookmarkStart w:id="300" w:name="_45.-_Resolución_del"/>
      <w:bookmarkStart w:id="301" w:name="_Toc463331589"/>
      <w:bookmarkStart w:id="302" w:name="_Toc506479428"/>
      <w:bookmarkEnd w:id="300"/>
      <w:r w:rsidRPr="006918E8">
        <w:rPr>
          <w:rFonts w:ascii="Arial" w:hAnsi="Arial" w:cs="Arial"/>
        </w:rPr>
        <w:t xml:space="preserve">Transcurrido el plazo de garantía indicado en el </w:t>
      </w:r>
      <w:hyperlink w:anchor="CC_18" w:history="1">
        <w:r w:rsidRPr="006918E8">
          <w:rPr>
            <w:rStyle w:val="Hiperesteka"/>
            <w:rFonts w:ascii="Arial" w:hAnsi="Arial" w:cs="Arial"/>
            <w:b/>
            <w:bCs/>
          </w:rPr>
          <w:t>apartado 1</w:t>
        </w:r>
        <w:r w:rsidR="00CA5BAC">
          <w:rPr>
            <w:rStyle w:val="Hiperesteka"/>
            <w:rFonts w:ascii="Arial" w:hAnsi="Arial" w:cs="Arial"/>
            <w:b/>
            <w:bCs/>
          </w:rPr>
          <w:t>8</w:t>
        </w:r>
      </w:hyperlink>
      <w:r w:rsidRPr="006918E8">
        <w:rPr>
          <w:rFonts w:ascii="Arial" w:hAnsi="Arial" w:cs="Arial"/>
          <w:bCs/>
        </w:rPr>
        <w:t xml:space="preserve"> </w:t>
      </w:r>
      <w:r w:rsidRPr="006918E8">
        <w:rPr>
          <w:rFonts w:ascii="Arial" w:hAnsi="Arial" w:cs="Arial"/>
        </w:rPr>
        <w:t>del cuadro de características sin que la Administración haya formalizado ningún reparo, la contratista quedará relevada de toda responsabilidad por razón del servicio realizado, procediéndose a la devolución o cancelación de la garantía definitiva.</w:t>
      </w:r>
    </w:p>
    <w:p w:rsidR="00367F2F" w:rsidRPr="006918E8" w:rsidRDefault="00367F2F" w:rsidP="00233FE9">
      <w:pPr>
        <w:pStyle w:val="2izenburua"/>
        <w:spacing w:line="240" w:lineRule="atLeast"/>
        <w:jc w:val="both"/>
        <w:rPr>
          <w:bCs w:val="0"/>
          <w:i w:val="0"/>
          <w:iCs w:val="0"/>
          <w:sz w:val="22"/>
          <w:szCs w:val="22"/>
        </w:rPr>
      </w:pPr>
      <w:bookmarkStart w:id="303" w:name="_Toc24615672"/>
      <w:r w:rsidRPr="006918E8">
        <w:rPr>
          <w:bCs w:val="0"/>
          <w:i w:val="0"/>
          <w:iCs w:val="0"/>
          <w:sz w:val="22"/>
          <w:szCs w:val="22"/>
        </w:rPr>
        <w:t>47.-</w:t>
      </w:r>
      <w:r w:rsidRPr="006918E8">
        <w:rPr>
          <w:i w:val="0"/>
          <w:iCs w:val="0"/>
          <w:sz w:val="22"/>
          <w:szCs w:val="22"/>
        </w:rPr>
        <w:t xml:space="preserve"> </w:t>
      </w:r>
      <w:r w:rsidRPr="006918E8">
        <w:rPr>
          <w:bCs w:val="0"/>
          <w:i w:val="0"/>
          <w:iCs w:val="0"/>
          <w:sz w:val="22"/>
          <w:szCs w:val="22"/>
        </w:rPr>
        <w:t>Resolución del contrato</w:t>
      </w:r>
      <w:bookmarkEnd w:id="301"/>
      <w:bookmarkEnd w:id="302"/>
      <w:bookmarkEnd w:id="303"/>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Serán causa de resolución del contrato, además de las establecidas en los artículos 211 y 313 de la LCSP, el incumplimiento de las obligaciones esenciales indicadas en la LCSP, de las indicadas en la</w:t>
      </w:r>
      <w:r w:rsidR="009F5ADF">
        <w:rPr>
          <w:rFonts w:ascii="Arial" w:hAnsi="Arial" w:cs="Arial"/>
        </w:rPr>
        <w:t xml:space="preserve">s </w:t>
      </w:r>
      <w:hyperlink w:anchor="Cl_38_3" w:history="1">
        <w:r w:rsidR="009F5ADF" w:rsidRPr="009F5ADF">
          <w:rPr>
            <w:rStyle w:val="Hiperesteka"/>
            <w:rFonts w:ascii="Arial" w:hAnsi="Arial" w:cs="Arial"/>
            <w:b/>
          </w:rPr>
          <w:t>cláusulas 38.</w:t>
        </w:r>
        <w:r w:rsidR="009F5ADF">
          <w:rPr>
            <w:rStyle w:val="Hiperesteka"/>
            <w:rFonts w:ascii="Arial" w:hAnsi="Arial" w:cs="Arial"/>
            <w:b/>
          </w:rPr>
          <w:t>3</w:t>
        </w:r>
      </w:hyperlink>
      <w:r w:rsidR="009F5ADF">
        <w:rPr>
          <w:rFonts w:ascii="Arial" w:hAnsi="Arial" w:cs="Arial"/>
        </w:rPr>
        <w:t xml:space="preserve"> y</w:t>
      </w:r>
      <w:r w:rsidRPr="006918E8">
        <w:rPr>
          <w:rFonts w:ascii="Arial" w:hAnsi="Arial" w:cs="Arial"/>
        </w:rPr>
        <w:t xml:space="preserve"> </w:t>
      </w:r>
      <w:hyperlink w:anchor="Cl_38_4" w:history="1">
        <w:r w:rsidRPr="006918E8">
          <w:rPr>
            <w:rStyle w:val="Hiperesteka"/>
            <w:rFonts w:ascii="Arial" w:hAnsi="Arial" w:cs="Arial"/>
            <w:b/>
          </w:rPr>
          <w:t>38.</w:t>
        </w:r>
        <w:r w:rsidR="009F5ADF">
          <w:rPr>
            <w:rStyle w:val="Hiperesteka"/>
            <w:rFonts w:ascii="Arial" w:hAnsi="Arial" w:cs="Arial"/>
            <w:b/>
          </w:rPr>
          <w:t>4</w:t>
        </w:r>
      </w:hyperlink>
      <w:r w:rsidRPr="006918E8">
        <w:rPr>
          <w:rFonts w:ascii="Arial" w:hAnsi="Arial" w:cs="Arial"/>
        </w:rPr>
        <w:t xml:space="preserve"> y de las señaladas en el </w:t>
      </w:r>
      <w:hyperlink w:anchor="CC_21" w:history="1">
        <w:r w:rsidRPr="006918E8">
          <w:rPr>
            <w:rStyle w:val="Hiperesteka"/>
            <w:rFonts w:ascii="Arial" w:hAnsi="Arial" w:cs="Arial"/>
            <w:b/>
            <w:bCs/>
          </w:rPr>
          <w:t>apartado 2</w:t>
        </w:r>
        <w:r w:rsidR="00CA5BAC">
          <w:rPr>
            <w:rStyle w:val="Hiperesteka"/>
            <w:rFonts w:ascii="Arial" w:hAnsi="Arial" w:cs="Arial"/>
            <w:b/>
            <w:bCs/>
          </w:rPr>
          <w:t>1</w:t>
        </w:r>
      </w:hyperlink>
      <w:r w:rsidRPr="006918E8">
        <w:rPr>
          <w:rFonts w:ascii="Arial" w:hAnsi="Arial" w:cs="Arial"/>
        </w:rPr>
        <w:t xml:space="preserve"> del cuadro de características como obligaciones esenciales del contrato.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2.- De conformidad con el artículo 211.2 de la LCSP, en los casos en que concurran diversas causas de resolución del contrato con diferentes efectos en cuanto a las consecuencias económicas de la extinción, deberá atenderse a la que haya aparecido con prioridad en el tiempo.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3.- La resolución del contrato se acordará por el órgano de contratación de conformidad con lo dispuesto en el artículo 212.1 de la LCSP mediante procedimiento tramitado en la forma reglamentariamente establecida.</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4.- Cuando el contrato se resuelva por incumplimiento culpable de la contratista le será incautada la garantía y deberá, además, indemnizar a la Administración los daños y perjuicios ocasionados en lo que excedan del importe de la garantía incautada. La determinación de los daños y perjuicios que deba indemnizar se llevará a cabo por el órgano de contratación en decisión motivada</w:t>
      </w:r>
      <w:r>
        <w:rPr>
          <w:rFonts w:ascii="Arial" w:hAnsi="Arial" w:cs="Arial"/>
        </w:rPr>
        <w:t>,</w:t>
      </w:r>
      <w:r w:rsidRPr="006918E8">
        <w:rPr>
          <w:rFonts w:ascii="Arial" w:hAnsi="Arial" w:cs="Arial"/>
        </w:rPr>
        <w:t xml:space="preserve"> previa audiencia de</w:t>
      </w:r>
      <w:r>
        <w:rPr>
          <w:rFonts w:ascii="Arial" w:hAnsi="Arial" w:cs="Arial"/>
        </w:rPr>
        <w:t xml:space="preserve"> </w:t>
      </w:r>
      <w:r w:rsidRPr="006918E8">
        <w:rPr>
          <w:rFonts w:ascii="Arial" w:hAnsi="Arial" w:cs="Arial"/>
        </w:rPr>
        <w:t>l</w:t>
      </w:r>
      <w:r>
        <w:rPr>
          <w:rFonts w:ascii="Arial" w:hAnsi="Arial" w:cs="Arial"/>
        </w:rPr>
        <w:t>a</w:t>
      </w:r>
      <w:r w:rsidRPr="006918E8">
        <w:rPr>
          <w:rFonts w:ascii="Arial" w:hAnsi="Arial" w:cs="Arial"/>
        </w:rPr>
        <w:t xml:space="preserve"> mism</w:t>
      </w:r>
      <w:r>
        <w:rPr>
          <w:rFonts w:ascii="Arial" w:hAnsi="Arial" w:cs="Arial"/>
        </w:rPr>
        <w:t>a</w:t>
      </w:r>
      <w:r w:rsidRPr="006918E8">
        <w:rPr>
          <w:rFonts w:ascii="Arial" w:hAnsi="Arial" w:cs="Arial"/>
        </w:rPr>
        <w:t>, atendiendo, entre otros factores, al retraso que implique y a los mayores gastos que ocasione a la Administración.</w:t>
      </w:r>
    </w:p>
    <w:p w:rsidR="00367F2F" w:rsidRPr="006918E8" w:rsidRDefault="00367F2F" w:rsidP="0067714E">
      <w:pPr>
        <w:autoSpaceDE w:val="0"/>
        <w:autoSpaceDN w:val="0"/>
        <w:adjustRightInd w:val="0"/>
        <w:spacing w:before="60" w:line="240" w:lineRule="atLeast"/>
        <w:jc w:val="both"/>
        <w:rPr>
          <w:rFonts w:ascii="Arial" w:hAnsi="Arial" w:cs="Arial"/>
        </w:rPr>
      </w:pPr>
      <w:r w:rsidRPr="006918E8">
        <w:rPr>
          <w:rFonts w:ascii="Arial" w:hAnsi="Arial" w:cs="Arial"/>
        </w:rPr>
        <w:t>5.- Para la aplicación de las causas de resolución se estará a lo dispuesto en el artículo 212 de la LCSP y para sus efectos a lo dispuesto en los artículos 213 y 313 de la LCSP, así como</w:t>
      </w:r>
      <w:r>
        <w:rPr>
          <w:rFonts w:ascii="Arial" w:hAnsi="Arial" w:cs="Arial"/>
        </w:rPr>
        <w:t>,</w:t>
      </w:r>
      <w:r w:rsidRPr="006918E8">
        <w:rPr>
          <w:rFonts w:ascii="Arial" w:hAnsi="Arial" w:cs="Arial"/>
        </w:rPr>
        <w:t xml:space="preserve"> en su caso, a lo dispuesto en el desarrollo reglamentario.</w:t>
      </w:r>
    </w:p>
    <w:p w:rsidR="00367F2F" w:rsidRPr="006918E8" w:rsidRDefault="00367F2F" w:rsidP="0067714E">
      <w:pPr>
        <w:autoSpaceDE w:val="0"/>
        <w:autoSpaceDN w:val="0"/>
        <w:adjustRightInd w:val="0"/>
        <w:spacing w:before="60" w:line="240" w:lineRule="atLeast"/>
        <w:jc w:val="both"/>
        <w:rPr>
          <w:rFonts w:ascii="Arial" w:hAnsi="Arial" w:cs="Arial"/>
        </w:rPr>
      </w:pPr>
      <w:r w:rsidRPr="006918E8">
        <w:rPr>
          <w:rFonts w:ascii="Arial" w:hAnsi="Arial" w:cs="Arial"/>
        </w:rPr>
        <w:t xml:space="preserve">6.- También podrá ser resuelto el contrato por las siguientes causas: </w:t>
      </w:r>
    </w:p>
    <w:p w:rsidR="00367F2F" w:rsidRPr="006918E8" w:rsidRDefault="00367F2F" w:rsidP="00B81BD0">
      <w:pPr>
        <w:numPr>
          <w:ilvl w:val="0"/>
          <w:numId w:val="21"/>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Por el impago, durante la ejecución del contrato, de los salarios por parte de la contratista al personal adscrito al contrato, o el incumplimiento de las condiciones establecidas en los convenios colectivos en vigor para este personal.</w:t>
      </w:r>
    </w:p>
    <w:p w:rsidR="00367F2F" w:rsidRPr="006918E8" w:rsidRDefault="00367F2F" w:rsidP="0067714E">
      <w:pPr>
        <w:autoSpaceDE w:val="0"/>
        <w:autoSpaceDN w:val="0"/>
        <w:adjustRightInd w:val="0"/>
        <w:spacing w:before="60" w:line="240" w:lineRule="atLeast"/>
        <w:ind w:left="567"/>
        <w:jc w:val="both"/>
        <w:rPr>
          <w:rFonts w:ascii="Arial" w:hAnsi="Arial" w:cs="Arial"/>
        </w:rPr>
      </w:pPr>
      <w:r w:rsidRPr="006918E8">
        <w:rPr>
          <w:rFonts w:ascii="Arial" w:hAnsi="Arial" w:cs="Arial"/>
        </w:rPr>
        <w:t xml:space="preserve">La resolución por esta causa se acordará, con carácter general, a instancia de la representación del personal en la empresa contratista; excepto cuando el personal afectado por el impago de salarios sea personal en </w:t>
      </w:r>
      <w:r>
        <w:rPr>
          <w:rFonts w:ascii="Arial" w:hAnsi="Arial" w:cs="Arial"/>
        </w:rPr>
        <w:t>el</w:t>
      </w:r>
      <w:r w:rsidRPr="006918E8">
        <w:rPr>
          <w:rFonts w:ascii="Arial" w:hAnsi="Arial" w:cs="Arial"/>
        </w:rPr>
        <w:t xml:space="preserve"> que procediera la subrogación de conformidad con el artículo 130 de la LCSP, y el importe de los salarios adeudados por la empresa contratista supere el 5 % del precio de adjudicación del contrato, en cuyo caso la resolución podrá ser acordada de oficio, directamente por el órgano de contratación.</w:t>
      </w:r>
    </w:p>
    <w:p w:rsidR="00367F2F" w:rsidRPr="006918E8" w:rsidRDefault="00367F2F" w:rsidP="00B81BD0">
      <w:pPr>
        <w:numPr>
          <w:ilvl w:val="0"/>
          <w:numId w:val="21"/>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Por incumplimiento de carácter muy grave conforme al presente pliego de las obligaciones en materia de seguridad y salud en el trabajo.</w:t>
      </w:r>
    </w:p>
    <w:p w:rsidR="00367F2F" w:rsidRPr="006918E8" w:rsidRDefault="00367F2F" w:rsidP="00B81BD0">
      <w:pPr>
        <w:numPr>
          <w:ilvl w:val="0"/>
          <w:numId w:val="21"/>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Por imposibilidad de ejecutar el contrato con el número de efectivos de personal inicialmente asignado al contrato.</w:t>
      </w:r>
    </w:p>
    <w:p w:rsidR="00367F2F" w:rsidRPr="006918E8" w:rsidRDefault="00367F2F" w:rsidP="00B81BD0">
      <w:pPr>
        <w:numPr>
          <w:ilvl w:val="0"/>
          <w:numId w:val="21"/>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Por las señaladas en las letras c), d), y f) del artículo 294 de la LCSP, para los contratos que conlleven prestaciones directas a favor de la ciudadanía.</w:t>
      </w:r>
    </w:p>
    <w:p w:rsidR="00367F2F" w:rsidRPr="006918E8" w:rsidRDefault="00367F2F" w:rsidP="0067714E">
      <w:pPr>
        <w:autoSpaceDE w:val="0"/>
        <w:autoSpaceDN w:val="0"/>
        <w:adjustRightInd w:val="0"/>
        <w:spacing w:before="60" w:line="240" w:lineRule="atLeast"/>
        <w:jc w:val="both"/>
        <w:rPr>
          <w:rFonts w:ascii="Arial" w:hAnsi="Arial" w:cs="Arial"/>
        </w:rPr>
      </w:pPr>
      <w:r w:rsidRPr="006918E8">
        <w:rPr>
          <w:rFonts w:ascii="Arial" w:hAnsi="Arial" w:cs="Arial"/>
        </w:rPr>
        <w:t>7.- En el supuesto de Uniones Temporales de Empresas, cuando alguna de las integrantes se encuentre comprendida en el supuesto del artículo 211.1 a) y b) de la LCSP, la Administración estará facultada para exigir el cumplimiento de las obligaciones contractuales al resto de las empresas que constituyan la unión temporal o acordar la resolución del contrato.</w:t>
      </w:r>
    </w:p>
    <w:p w:rsidR="00367F2F"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8.- No obstante, cuando las penalidades por incumplimientos alcancen un múltiplo del 5 % del precio del contrato, el órgano de contratación estará facultado para proceder a la resolución del mismo o </w:t>
      </w:r>
      <w:r>
        <w:rPr>
          <w:rFonts w:ascii="Arial" w:hAnsi="Arial" w:cs="Arial"/>
        </w:rPr>
        <w:t>par</w:t>
      </w:r>
      <w:r w:rsidRPr="006918E8">
        <w:rPr>
          <w:rFonts w:ascii="Arial" w:hAnsi="Arial" w:cs="Arial"/>
        </w:rPr>
        <w:t>a acordar la continuidad de su ejecución con imposición de nuevas penalidades.</w:t>
      </w:r>
      <w:bookmarkStart w:id="304" w:name="_ANEXO_XXX.-_"/>
      <w:bookmarkStart w:id="305" w:name="_ANEXO_XXX.-_MODELO_"/>
      <w:bookmarkStart w:id="306" w:name="_Toc463331591"/>
      <w:bookmarkStart w:id="307" w:name="_Toc480816077"/>
      <w:bookmarkEnd w:id="304"/>
      <w:bookmarkEnd w:id="305"/>
    </w:p>
    <w:p w:rsidR="00367F2F" w:rsidRPr="006918E8" w:rsidRDefault="00367F2F" w:rsidP="00233FE9">
      <w:pPr>
        <w:autoSpaceDE w:val="0"/>
        <w:autoSpaceDN w:val="0"/>
        <w:adjustRightInd w:val="0"/>
        <w:spacing w:before="60" w:line="240" w:lineRule="atLeast"/>
        <w:jc w:val="both"/>
        <w:rPr>
          <w:rFonts w:ascii="Arial" w:hAnsi="Arial" w:cs="Arial"/>
        </w:rPr>
      </w:pPr>
    </w:p>
    <w:p w:rsidR="00367F2F" w:rsidRPr="006918E8" w:rsidRDefault="00367F2F" w:rsidP="003B45C5">
      <w:pPr>
        <w:pStyle w:val="1izenburua"/>
        <w:spacing w:before="0" w:line="240" w:lineRule="atLeast"/>
        <w:jc w:val="center"/>
        <w:rPr>
          <w:sz w:val="22"/>
          <w:szCs w:val="22"/>
        </w:rPr>
      </w:pPr>
      <w:bookmarkStart w:id="308" w:name="_ANEXO_XXX.-_MODELO_6"/>
      <w:bookmarkStart w:id="309" w:name="_ANEXO_XXX._MODELO"/>
      <w:bookmarkStart w:id="310" w:name="_ANEXO_XXX.-_MODELO_9"/>
      <w:bookmarkStart w:id="311" w:name="_ANEXO_III.-_MODELO"/>
      <w:bookmarkStart w:id="312" w:name="_ANEXO_IV.-_MODELO"/>
      <w:bookmarkStart w:id="313" w:name="_ANEXO_I.-_INSTRUCCIONES"/>
      <w:bookmarkStart w:id="314" w:name="_Toc506479429"/>
      <w:bookmarkStart w:id="315" w:name="_Toc463331603"/>
      <w:bookmarkStart w:id="316" w:name="_Toc480816088"/>
      <w:bookmarkEnd w:id="308"/>
      <w:bookmarkEnd w:id="309"/>
      <w:bookmarkEnd w:id="310"/>
      <w:bookmarkEnd w:id="311"/>
      <w:bookmarkEnd w:id="312"/>
      <w:bookmarkEnd w:id="313"/>
      <w:bookmarkEnd w:id="306"/>
      <w:bookmarkEnd w:id="307"/>
      <w:r w:rsidRPr="006918E8">
        <w:rPr>
          <w:sz w:val="22"/>
          <w:szCs w:val="22"/>
        </w:rPr>
        <w:br w:type="page"/>
      </w:r>
      <w:bookmarkStart w:id="317" w:name="Anx_1"/>
      <w:bookmarkStart w:id="318" w:name="_Toc508213775"/>
      <w:bookmarkStart w:id="319" w:name="_Toc24615673"/>
      <w:bookmarkEnd w:id="314"/>
      <w:bookmarkEnd w:id="315"/>
      <w:bookmarkEnd w:id="316"/>
      <w:r w:rsidRPr="006918E8">
        <w:rPr>
          <w:sz w:val="22"/>
          <w:szCs w:val="22"/>
        </w:rPr>
        <w:t xml:space="preserve">ANEXO I.- </w:t>
      </w:r>
      <w:bookmarkEnd w:id="317"/>
      <w:r w:rsidRPr="006918E8">
        <w:rPr>
          <w:sz w:val="22"/>
          <w:szCs w:val="22"/>
        </w:rPr>
        <w:t>INSTRUCCIONES PARA LA LICITACIÓN ELECTRÓNICA</w:t>
      </w:r>
      <w:bookmarkEnd w:id="318"/>
      <w:bookmarkEnd w:id="319"/>
    </w:p>
    <w:p w:rsidR="00367F2F" w:rsidRPr="00B620E7" w:rsidRDefault="00367F2F" w:rsidP="00D516C9">
      <w:pPr>
        <w:tabs>
          <w:tab w:val="left" w:pos="425"/>
        </w:tabs>
        <w:spacing w:before="60"/>
        <w:rPr>
          <w:rFonts w:cs="Arial"/>
          <w:lang w:val="es-ES_tradnl"/>
        </w:rPr>
      </w:pPr>
    </w:p>
    <w:p w:rsidR="00367F2F" w:rsidRPr="00945686" w:rsidRDefault="00367F2F" w:rsidP="00945686">
      <w:pPr>
        <w:spacing w:before="60" w:line="240" w:lineRule="atLeast"/>
        <w:rPr>
          <w:rFonts w:ascii="Arial" w:hAnsi="Arial" w:cs="Arial"/>
          <w:b/>
        </w:rPr>
      </w:pPr>
      <w:r w:rsidRPr="00945686">
        <w:rPr>
          <w:rFonts w:ascii="Arial" w:hAnsi="Arial" w:cs="Arial"/>
          <w:b/>
        </w:rPr>
        <w:t>I.- SISTEMA DE LICITACIÓN ELECTRÓNICA</w:t>
      </w:r>
    </w:p>
    <w:p w:rsidR="00367F2F" w:rsidRPr="00945686" w:rsidRDefault="00367F2F" w:rsidP="00B81BD0">
      <w:pPr>
        <w:pStyle w:val="Zerrenda-paragrafoa"/>
        <w:numPr>
          <w:ilvl w:val="0"/>
          <w:numId w:val="13"/>
        </w:numPr>
        <w:spacing w:before="120" w:after="0" w:line="240" w:lineRule="atLeast"/>
        <w:ind w:left="568" w:hanging="284"/>
        <w:jc w:val="both"/>
        <w:rPr>
          <w:rFonts w:ascii="Arial" w:hAnsi="Arial" w:cs="Arial"/>
          <w:sz w:val="20"/>
          <w:szCs w:val="20"/>
        </w:rPr>
      </w:pPr>
      <w:r w:rsidRPr="00945686">
        <w:rPr>
          <w:rFonts w:ascii="Arial" w:hAnsi="Arial" w:cs="Arial"/>
          <w:b/>
          <w:sz w:val="20"/>
          <w:szCs w:val="20"/>
        </w:rPr>
        <w:t>Requisitos para utilizar el sistema de licitación electrónica para los trámites del procedimiento de contratación</w:t>
      </w:r>
    </w:p>
    <w:p w:rsidR="00367F2F" w:rsidRPr="00945686" w:rsidRDefault="00367F2F" w:rsidP="00B81BD0">
      <w:pPr>
        <w:numPr>
          <w:ilvl w:val="1"/>
          <w:numId w:val="14"/>
        </w:numPr>
        <w:spacing w:before="120" w:line="240" w:lineRule="atLeast"/>
        <w:ind w:left="992" w:hanging="425"/>
        <w:jc w:val="both"/>
        <w:rPr>
          <w:rFonts w:ascii="Arial" w:hAnsi="Arial" w:cs="Arial"/>
          <w:b/>
        </w:rPr>
      </w:pPr>
      <w:r w:rsidRPr="00945686">
        <w:rPr>
          <w:rFonts w:ascii="Arial" w:hAnsi="Arial" w:cs="Arial"/>
          <w:b/>
        </w:rPr>
        <w:t>Requisitos administrativos:</w:t>
      </w:r>
    </w:p>
    <w:p w:rsidR="00CE3446" w:rsidRPr="00C177AD" w:rsidRDefault="00CE3446" w:rsidP="00CE3446">
      <w:pPr>
        <w:pStyle w:val="Zerrenda-paragrafoa"/>
        <w:spacing w:before="60" w:after="0" w:line="240" w:lineRule="atLeast"/>
        <w:ind w:left="1276" w:hanging="425"/>
        <w:jc w:val="both"/>
        <w:rPr>
          <w:rFonts w:ascii="Arial" w:hAnsi="Arial" w:cs="Arial"/>
          <w:sz w:val="20"/>
          <w:szCs w:val="20"/>
        </w:rPr>
      </w:pPr>
      <w:r w:rsidRPr="00CE3446">
        <w:rPr>
          <w:rFonts w:ascii="Arial" w:hAnsi="Arial" w:cs="Arial"/>
          <w:sz w:val="20"/>
          <w:szCs w:val="20"/>
        </w:rPr>
        <w:t xml:space="preserve">a) </w:t>
      </w:r>
      <w:r w:rsidRPr="00CE3446">
        <w:rPr>
          <w:rFonts w:ascii="Arial" w:hAnsi="Arial" w:cs="Arial"/>
          <w:sz w:val="20"/>
          <w:szCs w:val="20"/>
        </w:rPr>
        <w:tab/>
      </w:r>
      <w:r w:rsidRPr="00C177AD">
        <w:rPr>
          <w:rFonts w:ascii="Arial" w:hAnsi="Arial" w:cs="Arial"/>
          <w:sz w:val="20"/>
          <w:szCs w:val="20"/>
        </w:rPr>
        <w:t>Disponer de un certificado digital cuyo uso esté admitido como medio de identificación y firma en el sistema de licitación electrónica. El portal de acceso al sistema de licitación electrónica mostrará en todo momento una relación actualizada de los certificados electrónicos permitidos.</w:t>
      </w:r>
    </w:p>
    <w:p w:rsidR="00CE3446" w:rsidRPr="00503C5B" w:rsidRDefault="00CE3446" w:rsidP="00CE3446">
      <w:pPr>
        <w:pStyle w:val="Zerrenda-paragrafoa"/>
        <w:spacing w:before="60" w:after="0" w:line="240" w:lineRule="atLeast"/>
        <w:ind w:left="1276" w:hanging="425"/>
        <w:jc w:val="both"/>
        <w:rPr>
          <w:rFonts w:ascii="Arial" w:hAnsi="Arial" w:cs="Arial"/>
          <w:sz w:val="20"/>
          <w:szCs w:val="20"/>
        </w:rPr>
      </w:pPr>
      <w:r w:rsidRPr="00CE3446">
        <w:rPr>
          <w:rFonts w:ascii="Arial" w:hAnsi="Arial" w:cs="Arial"/>
          <w:sz w:val="20"/>
          <w:szCs w:val="20"/>
        </w:rPr>
        <w:t xml:space="preserve">b) </w:t>
      </w:r>
      <w:r w:rsidRPr="00CE3446">
        <w:rPr>
          <w:rFonts w:ascii="Arial" w:hAnsi="Arial" w:cs="Arial"/>
          <w:sz w:val="20"/>
          <w:szCs w:val="20"/>
        </w:rPr>
        <w:tab/>
      </w:r>
      <w:r w:rsidRPr="00C177AD">
        <w:rPr>
          <w:rFonts w:ascii="Arial" w:hAnsi="Arial" w:cs="Arial"/>
          <w:sz w:val="20"/>
          <w:szCs w:val="20"/>
        </w:rPr>
        <w:t>La empresa debe estar dada de alta en alguno de estos registros:</w:t>
      </w:r>
      <w:r>
        <w:rPr>
          <w:rFonts w:ascii="Arial" w:hAnsi="Arial" w:cs="Arial"/>
          <w:sz w:val="20"/>
          <w:szCs w:val="20"/>
        </w:rPr>
        <w:t xml:space="preserve"> </w:t>
      </w:r>
      <w:r w:rsidRPr="00503C5B">
        <w:rPr>
          <w:rFonts w:ascii="Arial" w:hAnsi="Arial" w:cs="Arial"/>
          <w:sz w:val="20"/>
          <w:szCs w:val="20"/>
        </w:rPr>
        <w:t>Registro de Licitadores y Empresas Clasificadas de la CAE (ROC) o es</w:t>
      </w:r>
      <w:r>
        <w:rPr>
          <w:rFonts w:ascii="Arial" w:hAnsi="Arial" w:cs="Arial"/>
          <w:sz w:val="20"/>
          <w:szCs w:val="20"/>
        </w:rPr>
        <w:t>tatal (ROLECE) o bien en el</w:t>
      </w:r>
      <w:r w:rsidRPr="00503C5B">
        <w:rPr>
          <w:rFonts w:ascii="Arial" w:hAnsi="Arial" w:cs="Arial"/>
          <w:sz w:val="20"/>
          <w:szCs w:val="20"/>
        </w:rPr>
        <w:t xml:space="preserve"> Registro interno de licitadores KPE-CPE</w:t>
      </w:r>
      <w:r>
        <w:rPr>
          <w:rFonts w:ascii="Arial" w:hAnsi="Arial" w:cs="Arial"/>
          <w:sz w:val="20"/>
          <w:szCs w:val="20"/>
        </w:rPr>
        <w:t>.</w:t>
      </w:r>
    </w:p>
    <w:p w:rsidR="00367F2F" w:rsidRPr="00945686" w:rsidRDefault="00367F2F" w:rsidP="00B81BD0">
      <w:pPr>
        <w:numPr>
          <w:ilvl w:val="1"/>
          <w:numId w:val="14"/>
        </w:numPr>
        <w:spacing w:before="120" w:line="240" w:lineRule="atLeast"/>
        <w:ind w:left="992" w:hanging="425"/>
        <w:jc w:val="both"/>
        <w:rPr>
          <w:rFonts w:ascii="Arial" w:hAnsi="Arial" w:cs="Arial"/>
          <w:b/>
        </w:rPr>
      </w:pPr>
      <w:r w:rsidRPr="00945686">
        <w:rPr>
          <w:rFonts w:ascii="Arial" w:hAnsi="Arial" w:cs="Arial"/>
          <w:b/>
        </w:rPr>
        <w:t>Requisitos técnicos:</w:t>
      </w:r>
    </w:p>
    <w:p w:rsidR="00367F2F" w:rsidRPr="00CE3446" w:rsidRDefault="00367F2F" w:rsidP="00945686">
      <w:pPr>
        <w:spacing w:before="60" w:line="240" w:lineRule="atLeast"/>
        <w:ind w:left="567"/>
        <w:jc w:val="both"/>
        <w:rPr>
          <w:rStyle w:val="Hiperesteka"/>
          <w:rFonts w:ascii="Arial" w:hAnsi="Arial" w:cs="Arial"/>
        </w:rPr>
      </w:pPr>
      <w:r w:rsidRPr="00945686">
        <w:rPr>
          <w:rFonts w:ascii="Arial" w:hAnsi="Arial" w:cs="Arial"/>
        </w:rPr>
        <w:t>La información sobre los requerimientos técnicos para licitar electrónicamente se encuentra disponible en el siguiente enlace:</w:t>
      </w:r>
      <w:r>
        <w:rPr>
          <w:rFonts w:cs="Arial"/>
        </w:rPr>
        <w:t xml:space="preserve"> </w:t>
      </w:r>
      <w:hyperlink r:id="rId17" w:history="1">
        <w:r w:rsidR="00CE3446" w:rsidRPr="00CE3446">
          <w:rPr>
            <w:rStyle w:val="Hiperesteka"/>
            <w:rFonts w:ascii="Arial" w:hAnsi="Arial" w:cs="Arial"/>
          </w:rPr>
          <w:t>https://www.contratacion.euskadi.eus/informacion-general-licitacion-electronica/w32-kpelicel/es/</w:t>
        </w:r>
      </w:hyperlink>
    </w:p>
    <w:p w:rsidR="00367F2F" w:rsidRPr="00945686" w:rsidRDefault="00367F2F" w:rsidP="00B81BD0">
      <w:pPr>
        <w:pStyle w:val="Zerrenda-paragrafoa"/>
        <w:numPr>
          <w:ilvl w:val="0"/>
          <w:numId w:val="13"/>
        </w:numPr>
        <w:spacing w:before="120" w:after="0" w:line="240" w:lineRule="atLeast"/>
        <w:ind w:left="568" w:hanging="284"/>
        <w:jc w:val="both"/>
        <w:rPr>
          <w:rFonts w:ascii="Arial" w:hAnsi="Arial" w:cs="Arial"/>
          <w:b/>
          <w:sz w:val="20"/>
          <w:szCs w:val="20"/>
        </w:rPr>
      </w:pPr>
      <w:r>
        <w:rPr>
          <w:rFonts w:ascii="Arial" w:hAnsi="Arial" w:cs="Arial"/>
          <w:b/>
          <w:sz w:val="20"/>
          <w:szCs w:val="20"/>
        </w:rPr>
        <w:t>A</w:t>
      </w:r>
      <w:r w:rsidRPr="00945686">
        <w:rPr>
          <w:rFonts w:ascii="Arial" w:hAnsi="Arial" w:cs="Arial"/>
          <w:b/>
          <w:sz w:val="20"/>
          <w:szCs w:val="20"/>
        </w:rPr>
        <w:t>cceso al sistema de licitación electrónica:</w:t>
      </w:r>
    </w:p>
    <w:p w:rsidR="00367F2F" w:rsidRPr="00945686" w:rsidRDefault="00367F2F" w:rsidP="00945686">
      <w:pPr>
        <w:pStyle w:val="Zerrenda-paragrafoa"/>
        <w:spacing w:before="60" w:line="240" w:lineRule="atLeast"/>
        <w:ind w:left="567"/>
        <w:jc w:val="both"/>
        <w:rPr>
          <w:rFonts w:ascii="Arial" w:hAnsi="Arial" w:cs="Arial"/>
          <w:sz w:val="20"/>
          <w:szCs w:val="20"/>
        </w:rPr>
      </w:pPr>
      <w:r w:rsidRPr="00945686">
        <w:rPr>
          <w:rFonts w:ascii="Arial" w:hAnsi="Arial" w:cs="Arial"/>
          <w:sz w:val="20"/>
          <w:szCs w:val="20"/>
        </w:rPr>
        <w:t>Para utilizar el sist</w:t>
      </w:r>
      <w:r>
        <w:rPr>
          <w:rFonts w:ascii="Arial" w:hAnsi="Arial" w:cs="Arial"/>
          <w:sz w:val="20"/>
          <w:szCs w:val="20"/>
        </w:rPr>
        <w:t>ema deberá accederse al portal:</w:t>
      </w:r>
    </w:p>
    <w:p w:rsidR="00367F2F" w:rsidRPr="00CE3446" w:rsidRDefault="00BB5398" w:rsidP="00945686">
      <w:pPr>
        <w:pStyle w:val="Zerrenda-paragrafoa"/>
        <w:spacing w:before="60" w:line="240" w:lineRule="atLeast"/>
        <w:ind w:left="567"/>
        <w:jc w:val="both"/>
        <w:rPr>
          <w:rStyle w:val="Hiperesteka"/>
          <w:rFonts w:ascii="Arial" w:hAnsi="Arial" w:cs="Arial"/>
          <w:color w:val="auto"/>
          <w:sz w:val="20"/>
          <w:szCs w:val="20"/>
          <w:u w:val="none"/>
        </w:rPr>
      </w:pPr>
      <w:hyperlink r:id="rId18" w:history="1">
        <w:r w:rsidR="00CE3446" w:rsidRPr="00CE3446">
          <w:rPr>
            <w:rStyle w:val="Hiperesteka"/>
            <w:rFonts w:ascii="Arial" w:eastAsia="Calibri" w:hAnsi="Arial"/>
            <w:sz w:val="20"/>
            <w:lang w:eastAsia="en-US"/>
          </w:rPr>
          <w:t>https://www.contratacion.euskadi.eus/kpecpe-licitacion_electronica-kontratazioa_es/w32-kpelicel/es/</w:t>
        </w:r>
      </w:hyperlink>
    </w:p>
    <w:p w:rsidR="00367F2F" w:rsidRPr="00945686" w:rsidRDefault="00367F2F" w:rsidP="00945686">
      <w:pPr>
        <w:spacing w:before="360" w:line="240" w:lineRule="atLeast"/>
        <w:rPr>
          <w:rFonts w:ascii="Arial" w:hAnsi="Arial" w:cs="Arial"/>
          <w:b/>
        </w:rPr>
      </w:pPr>
      <w:r w:rsidRPr="00945686">
        <w:rPr>
          <w:rFonts w:ascii="Arial" w:hAnsi="Arial" w:cs="Arial"/>
          <w:b/>
        </w:rPr>
        <w:t>Servicio de soporte para resolver dudas o incidencias sobre licitación electrónica:</w:t>
      </w:r>
    </w:p>
    <w:p w:rsidR="00367F2F" w:rsidRPr="00945686" w:rsidRDefault="00367F2F" w:rsidP="00945686">
      <w:pPr>
        <w:spacing w:before="120" w:line="240" w:lineRule="atLeast"/>
        <w:jc w:val="center"/>
        <w:rPr>
          <w:rFonts w:ascii="Arial" w:hAnsi="Arial" w:cs="Arial"/>
          <w:b/>
        </w:rPr>
      </w:pPr>
      <w:r w:rsidRPr="00945686">
        <w:rPr>
          <w:rFonts w:ascii="Arial" w:hAnsi="Arial" w:cs="Arial"/>
          <w:b/>
          <w:sz w:val="24"/>
          <w:szCs w:val="24"/>
        </w:rPr>
        <w:t>945 016 298</w:t>
      </w:r>
    </w:p>
    <w:p w:rsidR="00367F2F" w:rsidRPr="00470D20" w:rsidRDefault="00367F2F" w:rsidP="00945686">
      <w:pPr>
        <w:tabs>
          <w:tab w:val="left" w:pos="900"/>
        </w:tabs>
        <w:spacing w:line="240" w:lineRule="atLeast"/>
        <w:ind w:right="-1"/>
        <w:contextualSpacing/>
        <w:rPr>
          <w:rFonts w:cs="Arial"/>
        </w:rPr>
      </w:pPr>
    </w:p>
    <w:p w:rsidR="00367F2F" w:rsidRPr="00945686" w:rsidRDefault="00367F2F" w:rsidP="00945686">
      <w:pPr>
        <w:spacing w:before="60" w:line="240" w:lineRule="atLeast"/>
        <w:rPr>
          <w:rFonts w:ascii="Arial" w:hAnsi="Arial" w:cs="Arial"/>
          <w:b/>
        </w:rPr>
      </w:pPr>
      <w:r w:rsidRPr="00945686">
        <w:rPr>
          <w:rFonts w:ascii="Arial" w:hAnsi="Arial" w:cs="Arial"/>
          <w:b/>
        </w:rPr>
        <w:t>II.- NOTIFICACIÓN Y COMUNICACIÓN ELECTRÓNICAS</w:t>
      </w:r>
    </w:p>
    <w:p w:rsidR="00367F2F" w:rsidRPr="00945686" w:rsidRDefault="00367F2F" w:rsidP="00945686">
      <w:pPr>
        <w:spacing w:before="60" w:line="240" w:lineRule="atLeast"/>
        <w:ind w:left="567"/>
        <w:jc w:val="both"/>
        <w:rPr>
          <w:rFonts w:ascii="Arial" w:hAnsi="Arial" w:cs="Arial"/>
        </w:rPr>
      </w:pPr>
      <w:r w:rsidRPr="00945686">
        <w:rPr>
          <w:rFonts w:ascii="Arial" w:hAnsi="Arial" w:cs="Arial"/>
        </w:rPr>
        <w:t xml:space="preserve">Las notificaciones y comunicaciones por vía electrónica se realizarán a través de la Sede Electrónica de la Diputación Foral de Gipuzkoa a la que se accederá a través de </w:t>
      </w:r>
      <w:hyperlink r:id="rId19" w:history="1">
        <w:r w:rsidRPr="00945686">
          <w:rPr>
            <w:rStyle w:val="Hiperesteka"/>
            <w:rFonts w:ascii="Arial" w:hAnsi="Arial" w:cs="Arial"/>
          </w:rPr>
          <w:t>https://egoitza.gipuzkoa.eus/es/</w:t>
        </w:r>
      </w:hyperlink>
      <w:r w:rsidRPr="00945686">
        <w:rPr>
          <w:rFonts w:ascii="Arial" w:hAnsi="Arial" w:cs="Arial"/>
        </w:rPr>
        <w:t xml:space="preserve">. Cada vez que se envíe una notificación o comunicación, la empresa recibirá aviso del envío a la dirección de correo electrónico que haya facilitado a estos efectos en la </w:t>
      </w:r>
      <w:hyperlink w:anchor="ax_a1" w:history="1">
        <w:r w:rsidRPr="00945686">
          <w:rPr>
            <w:rStyle w:val="Hiperesteka"/>
            <w:rFonts w:ascii="Arial" w:hAnsi="Arial" w:cs="Arial"/>
            <w:b/>
          </w:rPr>
          <w:t>Adenda</w:t>
        </w:r>
      </w:hyperlink>
      <w:r w:rsidRPr="00945686">
        <w:rPr>
          <w:rFonts w:ascii="Arial" w:hAnsi="Arial" w:cs="Arial"/>
        </w:rPr>
        <w:t xml:space="preserve"> de este </w:t>
      </w:r>
      <w:r w:rsidRPr="00945686">
        <w:rPr>
          <w:rFonts w:ascii="Arial" w:hAnsi="Arial" w:cs="Arial"/>
          <w:b/>
        </w:rPr>
        <w:t>Anexo I</w:t>
      </w:r>
      <w:r w:rsidRPr="00945686">
        <w:rPr>
          <w:rFonts w:ascii="Arial" w:hAnsi="Arial" w:cs="Arial"/>
        </w:rPr>
        <w:t>.</w:t>
      </w:r>
    </w:p>
    <w:p w:rsidR="00367F2F" w:rsidRPr="00050163" w:rsidRDefault="00367F2F" w:rsidP="00945686">
      <w:pPr>
        <w:spacing w:before="60" w:line="240" w:lineRule="atLeast"/>
        <w:ind w:left="567"/>
        <w:rPr>
          <w:rFonts w:cs="Arial"/>
        </w:rPr>
      </w:pPr>
    </w:p>
    <w:p w:rsidR="00851371" w:rsidRPr="00851371" w:rsidRDefault="00367F2F" w:rsidP="00851371">
      <w:pPr>
        <w:pStyle w:val="1izenburua"/>
        <w:suppressAutoHyphens/>
        <w:spacing w:before="0" w:line="240" w:lineRule="atLeast"/>
        <w:jc w:val="center"/>
        <w:rPr>
          <w:caps/>
          <w:kern w:val="22"/>
          <w:sz w:val="22"/>
          <w:szCs w:val="22"/>
        </w:rPr>
      </w:pPr>
      <w:r w:rsidRPr="006918E8">
        <w:br w:type="page"/>
      </w:r>
      <w:bookmarkStart w:id="320" w:name="_Toc505069553"/>
      <w:bookmarkStart w:id="321" w:name="_Toc506459354"/>
      <w:bookmarkStart w:id="322" w:name="Anx_A1"/>
      <w:bookmarkStart w:id="323" w:name="_Toc24615674"/>
      <w:r w:rsidRPr="006918E8">
        <w:rPr>
          <w:sz w:val="22"/>
          <w:szCs w:val="22"/>
        </w:rPr>
        <w:t xml:space="preserve">ADENDA AL ANEXO I.- </w:t>
      </w:r>
      <w:bookmarkEnd w:id="320"/>
      <w:bookmarkEnd w:id="321"/>
      <w:bookmarkEnd w:id="322"/>
      <w:r w:rsidR="00851371">
        <w:rPr>
          <w:sz w:val="22"/>
          <w:szCs w:val="22"/>
        </w:rPr>
        <w:t xml:space="preserve"> </w:t>
      </w:r>
      <w:bookmarkEnd w:id="323"/>
      <w:r w:rsidR="00851371" w:rsidRPr="00851371">
        <w:rPr>
          <w:caps/>
          <w:kern w:val="22"/>
          <w:sz w:val="22"/>
          <w:szCs w:val="22"/>
        </w:rPr>
        <w:t>DECLARACIÓN RESPONSABLE</w:t>
      </w:r>
    </w:p>
    <w:p w:rsidR="00367F2F" w:rsidRPr="00851371" w:rsidRDefault="00851371" w:rsidP="00851371">
      <w:pPr>
        <w:pStyle w:val="1izenburua"/>
        <w:suppressAutoHyphens/>
        <w:spacing w:before="0" w:line="240" w:lineRule="atLeast"/>
        <w:jc w:val="center"/>
        <w:rPr>
          <w:caps/>
          <w:kern w:val="22"/>
          <w:sz w:val="22"/>
          <w:szCs w:val="22"/>
        </w:rPr>
      </w:pPr>
      <w:r w:rsidRPr="00851371">
        <w:rPr>
          <w:caps/>
          <w:kern w:val="22"/>
          <w:sz w:val="22"/>
          <w:szCs w:val="22"/>
        </w:rPr>
        <w:t>DATOS A EFECTOS DE RECIBIR NOTIFICACIONES Y COMUNICACIONES Y AUTORIZACIÓN DE ACCESO A DATOS RELATIVOS AL IMPUESTO DE ACTIVIDADES ECONÓMICAS</w:t>
      </w:r>
    </w:p>
    <w:p w:rsidR="00367F2F" w:rsidRPr="006918E8" w:rsidRDefault="00367F2F" w:rsidP="00233FE9">
      <w:pPr>
        <w:autoSpaceDE w:val="0"/>
        <w:autoSpaceDN w:val="0"/>
        <w:adjustRightInd w:val="0"/>
        <w:spacing w:line="240" w:lineRule="atLeast"/>
        <w:jc w:val="both"/>
        <w:rPr>
          <w:rFonts w:ascii="Arial" w:hAnsi="Arial" w:cs="Arial"/>
          <w:bCs/>
        </w:rPr>
      </w:pPr>
    </w:p>
    <w:p w:rsidR="00367F2F" w:rsidRPr="0010148B" w:rsidRDefault="00367F2F" w:rsidP="00A6744D">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A06E14">
        <w:trPr>
          <w:trHeight w:hRule="exact" w:val="340"/>
        </w:trPr>
        <w:tc>
          <w:tcPr>
            <w:tcW w:w="8504" w:type="dxa"/>
            <w:gridSpan w:val="4"/>
            <w:tcBorders>
              <w:bottom w:val="single" w:sz="4" w:space="0" w:color="auto"/>
            </w:tcBorders>
            <w:vAlign w:val="center"/>
          </w:tcPr>
          <w:p w:rsidR="00367F2F" w:rsidRPr="0010148B" w:rsidRDefault="00367F2F" w:rsidP="00A06E14">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A06E14">
        <w:trPr>
          <w:trHeight w:val="463"/>
        </w:trPr>
        <w:tc>
          <w:tcPr>
            <w:tcW w:w="5617" w:type="dxa"/>
            <w:gridSpan w:val="3"/>
            <w:tcBorders>
              <w:top w:val="single" w:sz="4" w:space="0" w:color="auto"/>
            </w:tcBorders>
            <w:vAlign w:val="center"/>
          </w:tcPr>
          <w:p w:rsidR="00367F2F" w:rsidRPr="0010148B" w:rsidRDefault="00367F2F" w:rsidP="00A06E14">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A06E14">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A06E14">
            <w:pPr>
              <w:spacing w:after="40"/>
              <w:ind w:left="45"/>
              <w:rPr>
                <w:rFonts w:ascii="Arial" w:hAnsi="Arial" w:cs="Arial"/>
                <w:color w:val="000000"/>
                <w:sz w:val="18"/>
                <w:szCs w:val="18"/>
              </w:rPr>
            </w:pP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bl>
    <w:p w:rsidR="00367F2F" w:rsidRPr="0010148B" w:rsidRDefault="00367F2F" w:rsidP="00A6744D">
      <w:pPr>
        <w:rPr>
          <w:rFonts w:ascii="Arial" w:hAnsi="Arial" w:cs="Arial"/>
          <w:sz w:val="18"/>
          <w:szCs w:val="18"/>
        </w:rPr>
      </w:pPr>
    </w:p>
    <w:p w:rsidR="00367F2F" w:rsidRPr="006918E8" w:rsidRDefault="00367F2F" w:rsidP="00233FE9">
      <w:pPr>
        <w:autoSpaceDE w:val="0"/>
        <w:autoSpaceDN w:val="0"/>
        <w:adjustRightInd w:val="0"/>
        <w:spacing w:line="240" w:lineRule="atLeast"/>
        <w:jc w:val="both"/>
        <w:rPr>
          <w:rFonts w:ascii="Arial" w:hAnsi="Arial" w:cs="Arial"/>
          <w:bCs/>
        </w:rPr>
      </w:pPr>
    </w:p>
    <w:p w:rsidR="00367F2F" w:rsidRDefault="00367F2F" w:rsidP="004E42F0">
      <w:pPr>
        <w:autoSpaceDE w:val="0"/>
        <w:autoSpaceDN w:val="0"/>
        <w:adjustRightInd w:val="0"/>
        <w:jc w:val="both"/>
        <w:rPr>
          <w:rFonts w:ascii="Arial" w:hAnsi="Arial" w:cs="Arial"/>
          <w:i/>
          <w:sz w:val="16"/>
          <w:szCs w:val="16"/>
          <w:lang w:val="es-ES_tradnl"/>
        </w:rPr>
      </w:pPr>
      <w:r w:rsidRPr="006918E8">
        <w:rPr>
          <w:rFonts w:ascii="Arial" w:hAnsi="Arial" w:cs="Arial"/>
        </w:rPr>
        <w:t xml:space="preserve">* </w:t>
      </w:r>
      <w:r w:rsidRPr="004E42F0">
        <w:rPr>
          <w:rFonts w:ascii="Arial" w:hAnsi="Arial" w:cs="Arial"/>
          <w:i/>
          <w:sz w:val="16"/>
          <w:szCs w:val="16"/>
          <w:lang w:val="es-ES_tradnl"/>
        </w:rPr>
        <w:t>En el caso de Unión Temporal de Empresas, adaptar el modelo para añadir los datos relativos a todas las personas que representen a cada una de las empresas que formarán la UTE.</w:t>
      </w:r>
    </w:p>
    <w:p w:rsidR="00367F2F" w:rsidRPr="004E42F0" w:rsidRDefault="00367F2F" w:rsidP="004E42F0">
      <w:pPr>
        <w:autoSpaceDE w:val="0"/>
        <w:autoSpaceDN w:val="0"/>
        <w:adjustRightInd w:val="0"/>
        <w:jc w:val="both"/>
        <w:rPr>
          <w:rFonts w:ascii="Arial" w:hAnsi="Arial" w:cs="Arial"/>
          <w:i/>
          <w:sz w:val="16"/>
          <w:szCs w:val="16"/>
          <w:lang w:val="es-ES_tradnl"/>
        </w:rPr>
      </w:pPr>
    </w:p>
    <w:p w:rsidR="00367F2F" w:rsidRPr="006918E8" w:rsidRDefault="00367F2F" w:rsidP="00233FE9">
      <w:pPr>
        <w:autoSpaceDE w:val="0"/>
        <w:autoSpaceDN w:val="0"/>
        <w:adjustRightInd w:val="0"/>
        <w:spacing w:before="240" w:after="240" w:line="240" w:lineRule="atLeast"/>
        <w:jc w:val="center"/>
        <w:rPr>
          <w:rFonts w:ascii="Arial" w:hAnsi="Arial" w:cs="Arial"/>
          <w:b/>
        </w:rPr>
      </w:pPr>
      <w:r w:rsidRPr="006918E8">
        <w:rPr>
          <w:rFonts w:ascii="Arial" w:hAnsi="Arial" w:cs="Arial"/>
          <w:b/>
        </w:rPr>
        <w:t>DECLARA(N)</w:t>
      </w:r>
    </w:p>
    <w:p w:rsidR="00367F2F" w:rsidRDefault="00367F2F" w:rsidP="00233FE9">
      <w:pPr>
        <w:autoSpaceDE w:val="0"/>
        <w:autoSpaceDN w:val="0"/>
        <w:adjustRightInd w:val="0"/>
        <w:spacing w:after="120" w:line="240" w:lineRule="atLeast"/>
        <w:jc w:val="both"/>
        <w:rPr>
          <w:rFonts w:ascii="Arial" w:hAnsi="Arial" w:cs="Arial"/>
        </w:rPr>
      </w:pPr>
      <w:r w:rsidRPr="006918E8">
        <w:rPr>
          <w:rFonts w:ascii="Arial" w:hAnsi="Arial" w:cs="Arial"/>
        </w:rPr>
        <w:t>Que a efectos de notificaciones y comunicaciones en relación con el procedimiento de adjudicación del contrato (denominación y código expediente):</w:t>
      </w:r>
    </w:p>
    <w:p w:rsidR="00367F2F" w:rsidRPr="0010148B" w:rsidRDefault="00367F2F" w:rsidP="00A6744D">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10148B" w:rsidTr="00A06E14">
        <w:trPr>
          <w:trHeight w:hRule="exact" w:val="284"/>
        </w:trPr>
        <w:tc>
          <w:tcPr>
            <w:tcW w:w="8504" w:type="dxa"/>
            <w:gridSpan w:val="2"/>
            <w:tcBorders>
              <w:top w:val="nil"/>
              <w:left w:val="nil"/>
              <w:right w:val="nil"/>
            </w:tcBorders>
            <w:vAlign w:val="center"/>
          </w:tcPr>
          <w:p w:rsidR="00367F2F" w:rsidRPr="0010148B" w:rsidRDefault="00367F2F" w:rsidP="00A06E14">
            <w:pPr>
              <w:spacing w:before="60" w:after="20"/>
              <w:rPr>
                <w:rFonts w:ascii="Arial" w:hAnsi="Arial" w:cs="Arial"/>
                <w:b/>
                <w:bCs/>
                <w:color w:val="000000"/>
                <w:position w:val="21"/>
                <w:sz w:val="18"/>
                <w:szCs w:val="18"/>
              </w:rPr>
            </w:pPr>
            <w:r w:rsidRPr="0010148B">
              <w:rPr>
                <w:rFonts w:ascii="Arial" w:hAnsi="Arial" w:cs="Arial"/>
                <w:b/>
                <w:bCs/>
                <w:color w:val="000000"/>
                <w:position w:val="21"/>
                <w:sz w:val="18"/>
                <w:szCs w:val="18"/>
              </w:rPr>
              <w:t>DATOS DEL EXPEDIENTE DE CONTRATACIÓN</w:t>
            </w:r>
          </w:p>
        </w:tc>
      </w:tr>
      <w:tr w:rsidR="00367F2F" w:rsidRPr="0010148B" w:rsidTr="00A06E14">
        <w:trPr>
          <w:trHeight w:val="454"/>
        </w:trPr>
        <w:tc>
          <w:tcPr>
            <w:tcW w:w="5617" w:type="dxa"/>
            <w:tcBorders>
              <w:left w:val="nil"/>
              <w:bottom w:val="nil"/>
              <w:right w:val="nil"/>
            </w:tcBorders>
            <w:vAlign w:val="center"/>
          </w:tcPr>
          <w:p w:rsidR="00367F2F" w:rsidRPr="0010148B"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Denominación del contrato</w:t>
            </w:r>
          </w:p>
          <w:p w:rsidR="0018687D" w:rsidRPr="00A857B2" w:rsidRDefault="0018687D" w:rsidP="0018687D">
            <w:pPr>
              <w:spacing w:line="240" w:lineRule="atLeast"/>
              <w:jc w:val="both"/>
              <w:rPr>
                <w:rFonts w:ascii="Arial" w:hAnsi="Arial" w:cs="Arial"/>
                <w:b/>
                <w:bCs/>
              </w:rPr>
            </w:pPr>
            <w:r w:rsidRPr="00A857B2">
              <w:rPr>
                <w:rFonts w:ascii="Arial" w:hAnsi="Arial" w:cs="Arial"/>
                <w:b/>
                <w:bCs/>
              </w:rPr>
              <w:t>Servicio de Apoyo Técnico al Departamento de Cuidados y Políticas Sociales para la atención de niños, niñas y adolescentes desplazados desde Ucrania.</w:t>
            </w:r>
          </w:p>
          <w:p w:rsidR="00367F2F" w:rsidRPr="0010148B" w:rsidRDefault="00367F2F" w:rsidP="0027103D">
            <w:pPr>
              <w:spacing w:line="240" w:lineRule="atLeast"/>
              <w:jc w:val="both"/>
              <w:rPr>
                <w:rFonts w:ascii="Arial" w:hAnsi="Arial" w:cs="Arial"/>
                <w:color w:val="000000"/>
                <w:sz w:val="18"/>
                <w:szCs w:val="18"/>
              </w:rPr>
            </w:pPr>
          </w:p>
        </w:tc>
        <w:tc>
          <w:tcPr>
            <w:tcW w:w="2887" w:type="dxa"/>
            <w:tcBorders>
              <w:left w:val="nil"/>
              <w:bottom w:val="nil"/>
              <w:right w:val="nil"/>
            </w:tcBorders>
            <w:vAlign w:val="center"/>
          </w:tcPr>
          <w:p w:rsidR="00367F2F" w:rsidRPr="0010148B" w:rsidRDefault="00367F2F" w:rsidP="000C364A">
            <w:pPr>
              <w:spacing w:after="80"/>
              <w:jc w:val="right"/>
              <w:rPr>
                <w:rFonts w:ascii="Arial" w:hAnsi="Arial" w:cs="Arial"/>
                <w:b/>
                <w:bCs/>
                <w:color w:val="000000"/>
                <w:sz w:val="18"/>
                <w:szCs w:val="18"/>
              </w:rPr>
            </w:pPr>
            <w:r w:rsidRPr="0010148B">
              <w:rPr>
                <w:rFonts w:ascii="Arial" w:hAnsi="Arial" w:cs="Arial"/>
                <w:b/>
                <w:bCs/>
                <w:color w:val="000000"/>
                <w:sz w:val="18"/>
                <w:szCs w:val="18"/>
              </w:rPr>
              <w:t>Código de referencia</w:t>
            </w:r>
          </w:p>
          <w:p w:rsidR="00367F2F" w:rsidRPr="0010148B" w:rsidRDefault="00BB5398" w:rsidP="00BB5398">
            <w:pPr>
              <w:ind w:left="45"/>
              <w:jc w:val="right"/>
              <w:rPr>
                <w:rFonts w:ascii="Arial" w:hAnsi="Arial" w:cs="Arial"/>
                <w:sz w:val="18"/>
                <w:szCs w:val="18"/>
              </w:rPr>
            </w:pPr>
            <w:r w:rsidRPr="00BB5398">
              <w:rPr>
                <w:rFonts w:ascii="Arial" w:hAnsi="Arial" w:cs="Arial"/>
                <w:sz w:val="18"/>
                <w:szCs w:val="18"/>
              </w:rPr>
              <w:t>FA 366/2024</w:t>
            </w:r>
          </w:p>
        </w:tc>
      </w:tr>
    </w:tbl>
    <w:p w:rsidR="00367F2F" w:rsidRPr="0010148B" w:rsidRDefault="00367F2F" w:rsidP="00A6744D">
      <w:pPr>
        <w:rPr>
          <w:rFonts w:ascii="Arial" w:hAnsi="Arial" w:cs="Arial"/>
        </w:rPr>
      </w:pPr>
    </w:p>
    <w:p w:rsidR="00367F2F" w:rsidRPr="006918E8" w:rsidRDefault="00367F2F" w:rsidP="00233FE9">
      <w:pPr>
        <w:tabs>
          <w:tab w:val="num" w:pos="2940"/>
        </w:tabs>
        <w:spacing w:before="120" w:line="240" w:lineRule="atLeast"/>
        <w:jc w:val="both"/>
        <w:rPr>
          <w:rFonts w:ascii="Arial" w:hAnsi="Arial" w:cs="Arial"/>
        </w:rPr>
      </w:pPr>
      <w:r w:rsidRPr="006918E8">
        <w:rPr>
          <w:rFonts w:ascii="Arial" w:hAnsi="Arial" w:cs="Arial"/>
        </w:rPr>
        <w:t>Los datos a efectos de practicar las notificaciones y comunicaciones vía electrónica son</w:t>
      </w:r>
      <w:r>
        <w:rPr>
          <w:rFonts w:ascii="Arial" w:hAnsi="Arial" w:cs="Arial"/>
        </w:rPr>
        <w:t xml:space="preserve"> </w:t>
      </w:r>
      <w:r w:rsidRPr="006918E8">
        <w:rPr>
          <w:rStyle w:val="Oin-oharrarenerreferentzia"/>
          <w:rFonts w:ascii="Arial" w:hAnsi="Arial" w:cs="Arial"/>
          <w:b/>
          <w:sz w:val="18"/>
          <w:szCs w:val="18"/>
        </w:rPr>
        <w:footnoteReference w:id="1"/>
      </w:r>
      <w:r w:rsidRPr="006918E8">
        <w:rPr>
          <w:rFonts w:ascii="Arial" w:hAnsi="Arial" w:cs="Arial"/>
        </w:rPr>
        <w:t>:</w:t>
      </w:r>
    </w:p>
    <w:p w:rsidR="00367F2F" w:rsidRPr="006918E8" w:rsidRDefault="00367F2F" w:rsidP="00233FE9">
      <w:pPr>
        <w:spacing w:line="240" w:lineRule="atLeast"/>
        <w:jc w:val="both"/>
        <w:rPr>
          <w:rFonts w:ascii="Arial" w:hAnsi="Arial"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3686"/>
        <w:gridCol w:w="567"/>
        <w:gridCol w:w="567"/>
        <w:gridCol w:w="56"/>
        <w:gridCol w:w="741"/>
        <w:gridCol w:w="479"/>
        <w:gridCol w:w="283"/>
        <w:gridCol w:w="720"/>
        <w:gridCol w:w="1123"/>
        <w:gridCol w:w="284"/>
      </w:tblGrid>
      <w:tr w:rsidR="00367F2F" w:rsidRPr="006918E8" w:rsidTr="005F1DFD">
        <w:trPr>
          <w:trHeight w:hRule="exact" w:val="284"/>
        </w:trPr>
        <w:tc>
          <w:tcPr>
            <w:tcW w:w="8506" w:type="dxa"/>
            <w:gridSpan w:val="10"/>
            <w:tcBorders>
              <w:top w:val="nil"/>
              <w:left w:val="nil"/>
              <w:right w:val="nil"/>
            </w:tcBorders>
            <w:vAlign w:val="center"/>
          </w:tcPr>
          <w:p w:rsidR="00367F2F" w:rsidRPr="006918E8" w:rsidRDefault="00367F2F" w:rsidP="00233FE9">
            <w:pPr>
              <w:spacing w:before="60" w:after="20" w:line="240" w:lineRule="atLeast"/>
              <w:rPr>
                <w:rFonts w:ascii="Arial" w:hAnsi="Arial" w:cs="Arial"/>
              </w:rPr>
            </w:pPr>
            <w:r w:rsidRPr="006918E8">
              <w:rPr>
                <w:rFonts w:ascii="Arial" w:hAnsi="Arial" w:cs="Arial"/>
                <w:b/>
                <w:bCs/>
                <w:position w:val="21"/>
                <w:sz w:val="18"/>
              </w:rPr>
              <w:t>DATOS PARA NOTIFICACIONES Y COMUNICACIONES</w:t>
            </w:r>
          </w:p>
        </w:tc>
      </w:tr>
      <w:tr w:rsidR="00367F2F" w:rsidRPr="006918E8" w:rsidTr="005F1DFD">
        <w:trPr>
          <w:trHeight w:val="567"/>
        </w:trPr>
        <w:tc>
          <w:tcPr>
            <w:tcW w:w="4876" w:type="dxa"/>
            <w:gridSpan w:val="4"/>
            <w:tcBorders>
              <w:left w:val="nil"/>
              <w:bottom w:val="nil"/>
              <w:right w:val="nil"/>
            </w:tcBorders>
          </w:tcPr>
          <w:p w:rsidR="00367F2F" w:rsidRPr="006918E8" w:rsidRDefault="00367F2F" w:rsidP="00233FE9">
            <w:pPr>
              <w:spacing w:after="80" w:line="240" w:lineRule="atLeast"/>
              <w:rPr>
                <w:rFonts w:ascii="Arial" w:hAnsi="Arial" w:cs="Arial"/>
                <w:color w:val="000000"/>
                <w:sz w:val="18"/>
              </w:rPr>
            </w:pPr>
            <w:r w:rsidRPr="006918E8">
              <w:rPr>
                <w:rFonts w:ascii="Arial" w:hAnsi="Arial" w:cs="Arial"/>
                <w:b/>
                <w:bCs/>
                <w:color w:val="000000"/>
                <w:sz w:val="18"/>
              </w:rPr>
              <w:t xml:space="preserve">Calle/Plaza/Avenida/... </w:t>
            </w:r>
          </w:p>
          <w:p w:rsidR="00367F2F" w:rsidRPr="006918E8" w:rsidRDefault="00367F2F" w:rsidP="00233FE9">
            <w:pPr>
              <w:spacing w:line="240" w:lineRule="atLeast"/>
              <w:ind w:left="45"/>
              <w:rPr>
                <w:rFonts w:ascii="Arial" w:hAnsi="Arial" w:cs="Arial"/>
                <w:color w:val="000000"/>
              </w:rPr>
            </w:pPr>
          </w:p>
        </w:tc>
        <w:tc>
          <w:tcPr>
            <w:tcW w:w="741" w:type="dxa"/>
            <w:tcBorders>
              <w:left w:val="nil"/>
              <w:bottom w:val="nil"/>
              <w:right w:val="nil"/>
            </w:tcBorders>
          </w:tcPr>
          <w:p w:rsidR="00367F2F" w:rsidRPr="006918E8" w:rsidRDefault="00367F2F" w:rsidP="00233FE9">
            <w:pPr>
              <w:spacing w:after="80" w:line="240" w:lineRule="atLeast"/>
              <w:rPr>
                <w:rFonts w:ascii="Arial" w:hAnsi="Arial" w:cs="Arial"/>
                <w:b/>
                <w:bCs/>
                <w:color w:val="000000"/>
                <w:sz w:val="18"/>
              </w:rPr>
            </w:pPr>
            <w:r w:rsidRPr="006918E8">
              <w:rPr>
                <w:rFonts w:ascii="Arial" w:hAnsi="Arial" w:cs="Arial"/>
                <w:b/>
                <w:bCs/>
                <w:color w:val="000000"/>
                <w:sz w:val="18"/>
              </w:rPr>
              <w:t>N.º</w:t>
            </w:r>
          </w:p>
          <w:p w:rsidR="00367F2F" w:rsidRPr="006918E8" w:rsidRDefault="00367F2F" w:rsidP="00233FE9">
            <w:pPr>
              <w:spacing w:line="240" w:lineRule="atLeast"/>
              <w:ind w:left="45"/>
              <w:rPr>
                <w:rFonts w:ascii="Arial" w:hAnsi="Arial" w:cs="Arial"/>
                <w:bCs/>
                <w:color w:val="000000"/>
                <w:sz w:val="18"/>
              </w:rPr>
            </w:pPr>
          </w:p>
        </w:tc>
        <w:tc>
          <w:tcPr>
            <w:tcW w:w="1482" w:type="dxa"/>
            <w:gridSpan w:val="3"/>
            <w:tcBorders>
              <w:left w:val="nil"/>
              <w:bottom w:val="nil"/>
              <w:right w:val="nil"/>
            </w:tcBorders>
          </w:tcPr>
          <w:p w:rsidR="00367F2F" w:rsidRPr="006918E8" w:rsidRDefault="00367F2F" w:rsidP="00233FE9">
            <w:pPr>
              <w:spacing w:after="80" w:line="240" w:lineRule="atLeast"/>
              <w:rPr>
                <w:rFonts w:ascii="Arial" w:hAnsi="Arial" w:cs="Arial"/>
                <w:b/>
                <w:bCs/>
                <w:color w:val="000000"/>
                <w:sz w:val="18"/>
              </w:rPr>
            </w:pPr>
            <w:r w:rsidRPr="006918E8">
              <w:rPr>
                <w:rFonts w:ascii="Arial" w:hAnsi="Arial" w:cs="Arial"/>
                <w:b/>
                <w:bCs/>
                <w:color w:val="000000"/>
                <w:sz w:val="18"/>
              </w:rPr>
              <w:t>Piso</w:t>
            </w:r>
          </w:p>
          <w:p w:rsidR="00367F2F" w:rsidRPr="006918E8" w:rsidRDefault="00367F2F" w:rsidP="00233FE9">
            <w:pPr>
              <w:spacing w:line="240" w:lineRule="atLeast"/>
              <w:ind w:left="74"/>
              <w:rPr>
                <w:rFonts w:ascii="Arial" w:hAnsi="Arial" w:cs="Arial"/>
                <w:bCs/>
                <w:color w:val="000000"/>
                <w:sz w:val="18"/>
              </w:rPr>
            </w:pPr>
          </w:p>
        </w:tc>
        <w:tc>
          <w:tcPr>
            <w:tcW w:w="1407" w:type="dxa"/>
            <w:gridSpan w:val="2"/>
            <w:tcBorders>
              <w:left w:val="nil"/>
              <w:bottom w:val="nil"/>
              <w:right w:val="nil"/>
            </w:tcBorders>
          </w:tcPr>
          <w:p w:rsidR="00367F2F" w:rsidRPr="006918E8" w:rsidRDefault="00367F2F" w:rsidP="00233FE9">
            <w:pPr>
              <w:spacing w:after="80" w:line="240" w:lineRule="atLeast"/>
              <w:rPr>
                <w:rFonts w:ascii="Arial" w:hAnsi="Arial" w:cs="Arial"/>
                <w:color w:val="000000"/>
                <w:sz w:val="18"/>
              </w:rPr>
            </w:pPr>
            <w:r w:rsidRPr="006918E8">
              <w:rPr>
                <w:rFonts w:ascii="Arial" w:hAnsi="Arial" w:cs="Arial"/>
                <w:b/>
                <w:bCs/>
                <w:color w:val="000000"/>
                <w:sz w:val="18"/>
              </w:rPr>
              <w:t>Mano</w:t>
            </w:r>
          </w:p>
          <w:p w:rsidR="00367F2F" w:rsidRPr="006918E8" w:rsidRDefault="00367F2F" w:rsidP="00233FE9">
            <w:pPr>
              <w:spacing w:line="240" w:lineRule="atLeast"/>
              <w:ind w:left="45"/>
              <w:rPr>
                <w:rFonts w:ascii="Arial" w:hAnsi="Arial" w:cs="Arial"/>
                <w:color w:val="000000"/>
                <w:sz w:val="18"/>
              </w:rPr>
            </w:pPr>
          </w:p>
        </w:tc>
      </w:tr>
      <w:tr w:rsidR="00367F2F" w:rsidRPr="006918E8" w:rsidTr="005F1DFD">
        <w:trPr>
          <w:trHeight w:val="454"/>
        </w:trPr>
        <w:tc>
          <w:tcPr>
            <w:tcW w:w="4253" w:type="dxa"/>
            <w:gridSpan w:val="2"/>
            <w:tcBorders>
              <w:top w:val="nil"/>
              <w:left w:val="nil"/>
              <w:bottom w:val="nil"/>
              <w:right w:val="nil"/>
            </w:tcBorders>
          </w:tcPr>
          <w:p w:rsidR="00367F2F" w:rsidRPr="006918E8" w:rsidRDefault="00367F2F" w:rsidP="00233FE9">
            <w:pPr>
              <w:spacing w:after="80" w:line="240" w:lineRule="atLeast"/>
              <w:rPr>
                <w:rFonts w:ascii="Arial" w:hAnsi="Arial" w:cs="Arial"/>
                <w:color w:val="000000"/>
                <w:sz w:val="18"/>
              </w:rPr>
            </w:pPr>
            <w:r w:rsidRPr="006918E8">
              <w:rPr>
                <w:rFonts w:ascii="Arial" w:hAnsi="Arial" w:cs="Arial"/>
                <w:b/>
                <w:bCs/>
                <w:color w:val="000000"/>
                <w:sz w:val="18"/>
              </w:rPr>
              <w:t>Municipio</w:t>
            </w:r>
          </w:p>
          <w:p w:rsidR="00367F2F" w:rsidRPr="006918E8" w:rsidRDefault="00367F2F" w:rsidP="00233FE9">
            <w:pPr>
              <w:spacing w:line="240" w:lineRule="atLeast"/>
              <w:ind w:left="57"/>
              <w:rPr>
                <w:rFonts w:ascii="Arial" w:hAnsi="Arial" w:cs="Arial"/>
                <w:color w:val="000000"/>
                <w:sz w:val="18"/>
              </w:rPr>
            </w:pPr>
          </w:p>
        </w:tc>
        <w:tc>
          <w:tcPr>
            <w:tcW w:w="1364" w:type="dxa"/>
            <w:gridSpan w:val="3"/>
            <w:tcBorders>
              <w:top w:val="nil"/>
              <w:left w:val="nil"/>
              <w:bottom w:val="nil"/>
              <w:right w:val="nil"/>
            </w:tcBorders>
          </w:tcPr>
          <w:p w:rsidR="00367F2F" w:rsidRPr="006918E8" w:rsidRDefault="00367F2F" w:rsidP="00233FE9">
            <w:pPr>
              <w:spacing w:after="80" w:line="240" w:lineRule="atLeast"/>
              <w:rPr>
                <w:rFonts w:ascii="Arial" w:hAnsi="Arial" w:cs="Arial"/>
                <w:color w:val="000000"/>
                <w:sz w:val="18"/>
              </w:rPr>
            </w:pPr>
            <w:r w:rsidRPr="006918E8">
              <w:rPr>
                <w:rFonts w:ascii="Arial" w:hAnsi="Arial" w:cs="Arial"/>
                <w:b/>
                <w:bCs/>
                <w:color w:val="000000"/>
                <w:sz w:val="18"/>
              </w:rPr>
              <w:t>C.P.</w:t>
            </w:r>
          </w:p>
          <w:p w:rsidR="00367F2F" w:rsidRPr="006918E8" w:rsidRDefault="00367F2F" w:rsidP="00233FE9">
            <w:pPr>
              <w:spacing w:line="240" w:lineRule="atLeast"/>
              <w:ind w:left="45"/>
              <w:rPr>
                <w:rFonts w:ascii="Arial" w:hAnsi="Arial" w:cs="Arial"/>
                <w:color w:val="000000"/>
                <w:sz w:val="18"/>
              </w:rPr>
            </w:pPr>
          </w:p>
        </w:tc>
        <w:tc>
          <w:tcPr>
            <w:tcW w:w="2889" w:type="dxa"/>
            <w:gridSpan w:val="5"/>
            <w:tcBorders>
              <w:top w:val="nil"/>
              <w:left w:val="nil"/>
              <w:bottom w:val="nil"/>
              <w:right w:val="nil"/>
            </w:tcBorders>
          </w:tcPr>
          <w:p w:rsidR="00367F2F" w:rsidRPr="006918E8" w:rsidRDefault="00367F2F" w:rsidP="00233FE9">
            <w:pPr>
              <w:spacing w:after="80" w:line="240" w:lineRule="atLeast"/>
              <w:rPr>
                <w:rFonts w:ascii="Arial" w:hAnsi="Arial" w:cs="Arial"/>
                <w:color w:val="000000"/>
                <w:sz w:val="18"/>
              </w:rPr>
            </w:pPr>
            <w:r w:rsidRPr="006918E8">
              <w:rPr>
                <w:rFonts w:ascii="Arial" w:hAnsi="Arial" w:cs="Arial"/>
                <w:b/>
                <w:bCs/>
                <w:color w:val="000000"/>
                <w:sz w:val="18"/>
              </w:rPr>
              <w:t>Provincia</w:t>
            </w:r>
          </w:p>
          <w:p w:rsidR="00367F2F" w:rsidRPr="006918E8" w:rsidRDefault="00367F2F" w:rsidP="00233FE9">
            <w:pPr>
              <w:spacing w:line="240" w:lineRule="atLeast"/>
              <w:ind w:left="45"/>
              <w:rPr>
                <w:rFonts w:ascii="Arial" w:hAnsi="Arial" w:cs="Arial"/>
                <w:color w:val="000000"/>
                <w:sz w:val="18"/>
              </w:rPr>
            </w:pPr>
          </w:p>
        </w:tc>
      </w:tr>
      <w:tr w:rsidR="00367F2F" w:rsidRPr="006918E8" w:rsidTr="005F1DFD">
        <w:trPr>
          <w:trHeight w:val="454"/>
        </w:trPr>
        <w:tc>
          <w:tcPr>
            <w:tcW w:w="4253" w:type="dxa"/>
            <w:gridSpan w:val="2"/>
            <w:tcBorders>
              <w:top w:val="nil"/>
              <w:left w:val="nil"/>
              <w:bottom w:val="nil"/>
              <w:right w:val="nil"/>
            </w:tcBorders>
          </w:tcPr>
          <w:p w:rsidR="00367F2F" w:rsidRPr="006918E8" w:rsidRDefault="00367F2F" w:rsidP="00233FE9">
            <w:pPr>
              <w:spacing w:after="80" w:line="240" w:lineRule="atLeast"/>
              <w:rPr>
                <w:rFonts w:ascii="Arial" w:hAnsi="Arial" w:cs="Arial"/>
                <w:color w:val="000000"/>
                <w:sz w:val="18"/>
              </w:rPr>
            </w:pPr>
            <w:r w:rsidRPr="006918E8">
              <w:rPr>
                <w:rFonts w:ascii="Arial" w:hAnsi="Arial" w:cs="Arial"/>
                <w:b/>
                <w:bCs/>
                <w:color w:val="000000"/>
                <w:sz w:val="18"/>
              </w:rPr>
              <w:t>Teléfono</w:t>
            </w:r>
          </w:p>
          <w:p w:rsidR="00367F2F" w:rsidRPr="006918E8" w:rsidRDefault="00367F2F" w:rsidP="00233FE9">
            <w:pPr>
              <w:spacing w:after="80" w:line="240" w:lineRule="atLeast"/>
              <w:rPr>
                <w:rFonts w:ascii="Arial" w:hAnsi="Arial" w:cs="Arial"/>
                <w:color w:val="000000"/>
                <w:sz w:val="18"/>
              </w:rPr>
            </w:pPr>
          </w:p>
        </w:tc>
        <w:tc>
          <w:tcPr>
            <w:tcW w:w="4253" w:type="dxa"/>
            <w:gridSpan w:val="8"/>
            <w:tcBorders>
              <w:top w:val="nil"/>
              <w:left w:val="nil"/>
              <w:bottom w:val="nil"/>
              <w:right w:val="nil"/>
            </w:tcBorders>
          </w:tcPr>
          <w:p w:rsidR="00367F2F" w:rsidRPr="006918E8" w:rsidRDefault="00367F2F" w:rsidP="00233FE9">
            <w:pPr>
              <w:spacing w:after="80" w:line="240" w:lineRule="atLeast"/>
              <w:rPr>
                <w:rFonts w:ascii="Arial" w:hAnsi="Arial" w:cs="Arial"/>
                <w:b/>
                <w:bCs/>
                <w:color w:val="000000"/>
                <w:sz w:val="18"/>
              </w:rPr>
            </w:pPr>
            <w:r w:rsidRPr="006918E8">
              <w:rPr>
                <w:rFonts w:ascii="Arial" w:hAnsi="Arial" w:cs="Arial"/>
                <w:b/>
                <w:bCs/>
                <w:color w:val="000000"/>
                <w:sz w:val="18"/>
              </w:rPr>
              <w:t>Móvil</w:t>
            </w:r>
          </w:p>
          <w:p w:rsidR="00367F2F" w:rsidRPr="006918E8" w:rsidRDefault="00367F2F" w:rsidP="00233FE9">
            <w:pPr>
              <w:spacing w:line="240" w:lineRule="atLeast"/>
              <w:ind w:left="57"/>
              <w:rPr>
                <w:rFonts w:ascii="Arial" w:hAnsi="Arial" w:cs="Arial"/>
                <w:bCs/>
                <w:color w:val="000000"/>
                <w:sz w:val="18"/>
              </w:rPr>
            </w:pPr>
          </w:p>
        </w:tc>
      </w:tr>
      <w:tr w:rsidR="00367F2F" w:rsidRPr="006918E8" w:rsidTr="005F1DFD">
        <w:trPr>
          <w:trHeight w:hRule="exact" w:val="340"/>
        </w:trPr>
        <w:tc>
          <w:tcPr>
            <w:tcW w:w="3686" w:type="dxa"/>
            <w:tcBorders>
              <w:top w:val="nil"/>
              <w:left w:val="nil"/>
              <w:bottom w:val="nil"/>
              <w:right w:val="nil"/>
            </w:tcBorders>
            <w:vAlign w:val="center"/>
          </w:tcPr>
          <w:p w:rsidR="00367F2F" w:rsidRPr="006918E8" w:rsidRDefault="00367F2F" w:rsidP="00233FE9">
            <w:pPr>
              <w:spacing w:line="240" w:lineRule="atLeast"/>
              <w:rPr>
                <w:rFonts w:ascii="Arial" w:hAnsi="Arial" w:cs="Arial"/>
                <w:b/>
                <w:bCs/>
                <w:color w:val="000000"/>
                <w:sz w:val="18"/>
              </w:rPr>
            </w:pPr>
            <w:r w:rsidRPr="006918E8">
              <w:rPr>
                <w:rFonts w:ascii="Arial" w:hAnsi="Arial" w:cs="Arial"/>
                <w:b/>
                <w:bCs/>
                <w:color w:val="000000"/>
                <w:sz w:val="18"/>
              </w:rPr>
              <w:t>Dirección de correo electrónico de aviso:</w:t>
            </w:r>
          </w:p>
        </w:tc>
        <w:tc>
          <w:tcPr>
            <w:tcW w:w="4820" w:type="dxa"/>
            <w:gridSpan w:val="9"/>
            <w:tcBorders>
              <w:top w:val="nil"/>
              <w:left w:val="nil"/>
              <w:bottom w:val="nil"/>
              <w:right w:val="nil"/>
            </w:tcBorders>
            <w:vAlign w:val="center"/>
          </w:tcPr>
          <w:p w:rsidR="00367F2F" w:rsidRPr="006918E8" w:rsidRDefault="00367F2F" w:rsidP="00233FE9">
            <w:pPr>
              <w:spacing w:line="240" w:lineRule="atLeast"/>
              <w:ind w:left="45"/>
              <w:rPr>
                <w:rFonts w:ascii="Arial" w:hAnsi="Arial" w:cs="Arial"/>
                <w:bCs/>
                <w:color w:val="000000"/>
                <w:sz w:val="18"/>
              </w:rPr>
            </w:pPr>
          </w:p>
        </w:tc>
      </w:tr>
      <w:tr w:rsidR="00367F2F" w:rsidRPr="006918E8" w:rsidTr="005F1DFD">
        <w:trPr>
          <w:trHeight w:hRule="exact" w:val="340"/>
        </w:trPr>
        <w:tc>
          <w:tcPr>
            <w:tcW w:w="3686" w:type="dxa"/>
            <w:tcBorders>
              <w:top w:val="nil"/>
              <w:left w:val="nil"/>
              <w:bottom w:val="nil"/>
              <w:right w:val="nil"/>
            </w:tcBorders>
            <w:vAlign w:val="center"/>
          </w:tcPr>
          <w:p w:rsidR="00367F2F" w:rsidRPr="006918E8" w:rsidRDefault="00367F2F" w:rsidP="00233FE9">
            <w:pPr>
              <w:spacing w:line="240" w:lineRule="atLeast"/>
              <w:rPr>
                <w:rFonts w:ascii="Arial" w:hAnsi="Arial" w:cs="Arial"/>
                <w:b/>
                <w:bCs/>
                <w:color w:val="000000"/>
                <w:sz w:val="18"/>
              </w:rPr>
            </w:pPr>
            <w:r w:rsidRPr="006918E8">
              <w:rPr>
                <w:rFonts w:ascii="Arial" w:hAnsi="Arial" w:cs="Arial"/>
                <w:b/>
                <w:bCs/>
                <w:color w:val="000000"/>
                <w:sz w:val="18"/>
              </w:rPr>
              <w:t>Persona que va a ser la destinataria:</w:t>
            </w:r>
          </w:p>
        </w:tc>
        <w:tc>
          <w:tcPr>
            <w:tcW w:w="4820" w:type="dxa"/>
            <w:gridSpan w:val="9"/>
            <w:tcBorders>
              <w:top w:val="nil"/>
              <w:left w:val="nil"/>
              <w:bottom w:val="nil"/>
              <w:right w:val="nil"/>
            </w:tcBorders>
            <w:vAlign w:val="center"/>
          </w:tcPr>
          <w:p w:rsidR="00367F2F" w:rsidRPr="006918E8" w:rsidRDefault="00367F2F" w:rsidP="00233FE9">
            <w:pPr>
              <w:spacing w:line="240" w:lineRule="atLeast"/>
              <w:ind w:left="45"/>
              <w:rPr>
                <w:rFonts w:ascii="Arial" w:hAnsi="Arial" w:cs="Arial"/>
                <w:bCs/>
                <w:color w:val="000000"/>
                <w:sz w:val="18"/>
              </w:rPr>
            </w:pPr>
          </w:p>
        </w:tc>
      </w:tr>
      <w:tr w:rsidR="00367F2F" w:rsidRPr="006918E8" w:rsidTr="005F1DFD">
        <w:trPr>
          <w:trHeight w:hRule="exact" w:val="340"/>
        </w:trPr>
        <w:tc>
          <w:tcPr>
            <w:tcW w:w="4820" w:type="dxa"/>
            <w:gridSpan w:val="3"/>
            <w:tcBorders>
              <w:top w:val="nil"/>
              <w:left w:val="nil"/>
              <w:bottom w:val="nil"/>
              <w:right w:val="nil"/>
            </w:tcBorders>
            <w:vAlign w:val="center"/>
          </w:tcPr>
          <w:p w:rsidR="00367F2F" w:rsidRPr="006918E8" w:rsidRDefault="00367F2F" w:rsidP="00233FE9">
            <w:pPr>
              <w:spacing w:line="240" w:lineRule="atLeast"/>
              <w:rPr>
                <w:rFonts w:ascii="Arial" w:hAnsi="Arial" w:cs="Arial"/>
                <w:b/>
                <w:bCs/>
                <w:color w:val="000000"/>
                <w:sz w:val="18"/>
              </w:rPr>
            </w:pPr>
            <w:r w:rsidRPr="006918E8">
              <w:rPr>
                <w:rFonts w:ascii="Arial" w:hAnsi="Arial" w:cs="Arial"/>
                <w:b/>
                <w:bCs/>
                <w:color w:val="000000"/>
                <w:sz w:val="18"/>
              </w:rPr>
              <w:t>Idioma elegido para recibir notificación/comunicación:</w:t>
            </w:r>
          </w:p>
        </w:tc>
        <w:tc>
          <w:tcPr>
            <w:tcW w:w="1276" w:type="dxa"/>
            <w:gridSpan w:val="3"/>
            <w:tcBorders>
              <w:top w:val="nil"/>
              <w:left w:val="nil"/>
              <w:bottom w:val="nil"/>
            </w:tcBorders>
            <w:vAlign w:val="center"/>
          </w:tcPr>
          <w:p w:rsidR="00367F2F" w:rsidRPr="006918E8" w:rsidRDefault="00367F2F" w:rsidP="00233FE9">
            <w:pPr>
              <w:spacing w:line="240" w:lineRule="atLeast"/>
              <w:ind w:left="45"/>
              <w:jc w:val="right"/>
              <w:rPr>
                <w:rFonts w:ascii="Arial" w:hAnsi="Arial" w:cs="Arial"/>
                <w:bCs/>
                <w:color w:val="000000"/>
                <w:sz w:val="18"/>
              </w:rPr>
            </w:pPr>
            <w:r w:rsidRPr="006918E8">
              <w:rPr>
                <w:rFonts w:ascii="Arial" w:hAnsi="Arial" w:cs="Arial"/>
                <w:bCs/>
                <w:color w:val="000000"/>
                <w:sz w:val="18"/>
              </w:rPr>
              <w:t>Euskera</w:t>
            </w:r>
          </w:p>
        </w:tc>
        <w:tc>
          <w:tcPr>
            <w:tcW w:w="283" w:type="dxa"/>
            <w:vAlign w:val="center"/>
          </w:tcPr>
          <w:p w:rsidR="00367F2F" w:rsidRPr="006918E8" w:rsidRDefault="00367F2F" w:rsidP="00233FE9">
            <w:pPr>
              <w:spacing w:line="240" w:lineRule="atLeast"/>
              <w:ind w:left="45"/>
              <w:rPr>
                <w:rFonts w:ascii="Arial" w:hAnsi="Arial" w:cs="Arial"/>
                <w:bCs/>
                <w:color w:val="000000"/>
                <w:sz w:val="18"/>
              </w:rPr>
            </w:pPr>
          </w:p>
        </w:tc>
        <w:tc>
          <w:tcPr>
            <w:tcW w:w="1843" w:type="dxa"/>
            <w:gridSpan w:val="2"/>
            <w:tcBorders>
              <w:top w:val="nil"/>
              <w:bottom w:val="nil"/>
            </w:tcBorders>
            <w:vAlign w:val="center"/>
          </w:tcPr>
          <w:p w:rsidR="00367F2F" w:rsidRPr="006918E8" w:rsidRDefault="00367F2F" w:rsidP="00233FE9">
            <w:pPr>
              <w:spacing w:line="240" w:lineRule="atLeast"/>
              <w:ind w:left="45"/>
              <w:jc w:val="right"/>
              <w:rPr>
                <w:rFonts w:ascii="Arial" w:hAnsi="Arial" w:cs="Arial"/>
                <w:bCs/>
                <w:color w:val="000000"/>
                <w:sz w:val="18"/>
              </w:rPr>
            </w:pPr>
            <w:r w:rsidRPr="006918E8">
              <w:rPr>
                <w:rFonts w:ascii="Arial" w:hAnsi="Arial" w:cs="Arial"/>
                <w:bCs/>
                <w:color w:val="000000"/>
                <w:sz w:val="18"/>
              </w:rPr>
              <w:t>Castellano</w:t>
            </w:r>
          </w:p>
        </w:tc>
        <w:tc>
          <w:tcPr>
            <w:tcW w:w="284" w:type="dxa"/>
            <w:vAlign w:val="center"/>
          </w:tcPr>
          <w:p w:rsidR="00367F2F" w:rsidRPr="006918E8" w:rsidRDefault="00367F2F" w:rsidP="00233FE9">
            <w:pPr>
              <w:spacing w:line="240" w:lineRule="atLeast"/>
              <w:ind w:left="45"/>
              <w:rPr>
                <w:rFonts w:ascii="Arial" w:hAnsi="Arial" w:cs="Arial"/>
                <w:bCs/>
                <w:color w:val="000000"/>
                <w:sz w:val="18"/>
              </w:rPr>
            </w:pPr>
          </w:p>
        </w:tc>
      </w:tr>
    </w:tbl>
    <w:p w:rsidR="00367F2F" w:rsidRDefault="00367F2F" w:rsidP="00233FE9">
      <w:pPr>
        <w:spacing w:line="240" w:lineRule="atLeast"/>
        <w:jc w:val="both"/>
        <w:rPr>
          <w:rFonts w:ascii="Arial" w:hAnsi="Arial" w:cs="Arial"/>
        </w:rPr>
      </w:pPr>
    </w:p>
    <w:p w:rsidR="00851371" w:rsidRDefault="00851371" w:rsidP="00851371"/>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8506"/>
      </w:tblGrid>
      <w:tr w:rsidR="00851371" w:rsidRPr="00851371" w:rsidTr="00F3752B">
        <w:trPr>
          <w:trHeight w:hRule="exact" w:val="284"/>
        </w:trPr>
        <w:tc>
          <w:tcPr>
            <w:tcW w:w="8506" w:type="dxa"/>
            <w:tcBorders>
              <w:top w:val="nil"/>
              <w:left w:val="nil"/>
              <w:bottom w:val="single" w:sz="4" w:space="0" w:color="auto"/>
              <w:right w:val="nil"/>
            </w:tcBorders>
            <w:shd w:val="clear" w:color="auto" w:fill="auto"/>
            <w:vAlign w:val="center"/>
          </w:tcPr>
          <w:p w:rsidR="00851371" w:rsidRPr="00851371" w:rsidRDefault="00851371" w:rsidP="00F3752B">
            <w:pPr>
              <w:spacing w:before="60" w:after="20"/>
              <w:rPr>
                <w:rFonts w:ascii="Arial" w:hAnsi="Arial" w:cs="Arial"/>
              </w:rPr>
            </w:pPr>
            <w:r w:rsidRPr="00851371">
              <w:rPr>
                <w:rFonts w:ascii="Arial" w:hAnsi="Arial" w:cs="Arial"/>
                <w:b/>
                <w:bCs/>
                <w:position w:val="21"/>
                <w:sz w:val="18"/>
              </w:rPr>
              <w:t xml:space="preserve">DATOS RELATIVOS AL IMPUESTO DE ACTIVIDADES ECONÓMICAS </w:t>
            </w:r>
            <w:r w:rsidRPr="00851371">
              <w:rPr>
                <w:rFonts w:ascii="Arial" w:hAnsi="Arial" w:cs="Arial"/>
                <w:b/>
                <w:bCs/>
                <w:position w:val="21"/>
                <w:sz w:val="18"/>
                <w:vertAlign w:val="superscript"/>
              </w:rPr>
              <w:t>2</w:t>
            </w:r>
            <w:r w:rsidRPr="00851371">
              <w:rPr>
                <w:rFonts w:ascii="Arial" w:hAnsi="Arial" w:cs="Arial"/>
                <w:b/>
                <w:sz w:val="18"/>
                <w:szCs w:val="18"/>
                <w:vertAlign w:val="superscript"/>
              </w:rPr>
              <w:footnoteReference w:id="2"/>
            </w:r>
          </w:p>
        </w:tc>
      </w:tr>
    </w:tbl>
    <w:p w:rsidR="00851371" w:rsidRDefault="00851371" w:rsidP="00851371">
      <w:pPr>
        <w:rPr>
          <w:rFonts w:cs="Arial"/>
        </w:rPr>
      </w:pPr>
    </w:p>
    <w:tbl>
      <w:tblPr>
        <w:tblW w:w="8506" w:type="dxa"/>
        <w:tblInd w:w="-39" w:type="dxa"/>
        <w:tblLayout w:type="fixed"/>
        <w:tblCellMar>
          <w:left w:w="103" w:type="dxa"/>
        </w:tblCellMar>
        <w:tblLook w:val="0000" w:firstRow="0" w:lastRow="0" w:firstColumn="0" w:lastColumn="0" w:noHBand="0" w:noVBand="0"/>
      </w:tblPr>
      <w:tblGrid>
        <w:gridCol w:w="705"/>
        <w:gridCol w:w="288"/>
        <w:gridCol w:w="1233"/>
        <w:gridCol w:w="326"/>
        <w:gridCol w:w="5954"/>
      </w:tblGrid>
      <w:tr w:rsidR="00851371" w:rsidRPr="00851371" w:rsidTr="00851371">
        <w:trPr>
          <w:trHeight w:hRule="exact" w:val="284"/>
        </w:trPr>
        <w:tc>
          <w:tcPr>
            <w:tcW w:w="705" w:type="dxa"/>
            <w:tcBorders>
              <w:right w:val="single" w:sz="8" w:space="0" w:color="auto"/>
            </w:tcBorders>
            <w:shd w:val="clear" w:color="auto" w:fill="FFFFFF"/>
            <w:vAlign w:val="center"/>
          </w:tcPr>
          <w:p w:rsidR="00851371" w:rsidRPr="00851371" w:rsidRDefault="00851371" w:rsidP="00F3752B">
            <w:pPr>
              <w:jc w:val="right"/>
              <w:rPr>
                <w:rFonts w:ascii="Arial" w:hAnsi="Arial" w:cs="Arial"/>
              </w:rPr>
            </w:pPr>
            <w:r w:rsidRPr="00851371">
              <w:rPr>
                <w:rFonts w:ascii="Arial" w:hAnsi="Arial" w:cs="Arial"/>
              </w:rPr>
              <w:t>SÍ</w:t>
            </w:r>
          </w:p>
        </w:tc>
        <w:tc>
          <w:tcPr>
            <w:tcW w:w="288" w:type="dxa"/>
            <w:tcBorders>
              <w:top w:val="single" w:sz="8" w:space="0" w:color="auto"/>
              <w:left w:val="single" w:sz="8" w:space="0" w:color="auto"/>
              <w:bottom w:val="single" w:sz="8" w:space="0" w:color="auto"/>
              <w:right w:val="single" w:sz="8" w:space="0" w:color="auto"/>
            </w:tcBorders>
            <w:shd w:val="clear" w:color="auto" w:fill="FFFFFF"/>
            <w:vAlign w:val="center"/>
          </w:tcPr>
          <w:p w:rsidR="00851371" w:rsidRPr="00851371" w:rsidRDefault="00851371" w:rsidP="00F3752B">
            <w:pPr>
              <w:rPr>
                <w:rFonts w:ascii="Arial" w:hAnsi="Arial" w:cs="Arial"/>
              </w:rPr>
            </w:pPr>
          </w:p>
        </w:tc>
        <w:tc>
          <w:tcPr>
            <w:tcW w:w="1233" w:type="dxa"/>
            <w:tcBorders>
              <w:left w:val="single" w:sz="8" w:space="0" w:color="auto"/>
              <w:right w:val="single" w:sz="8" w:space="0" w:color="auto"/>
            </w:tcBorders>
            <w:shd w:val="clear" w:color="auto" w:fill="FFFFFF"/>
            <w:vAlign w:val="center"/>
          </w:tcPr>
          <w:p w:rsidR="00851371" w:rsidRPr="00851371" w:rsidRDefault="00851371" w:rsidP="00F3752B">
            <w:pPr>
              <w:jc w:val="right"/>
              <w:rPr>
                <w:rFonts w:ascii="Arial" w:hAnsi="Arial" w:cs="Arial"/>
              </w:rPr>
            </w:pPr>
            <w:r w:rsidRPr="00851371">
              <w:rPr>
                <w:rFonts w:ascii="Arial" w:hAnsi="Arial" w:cs="Arial"/>
              </w:rPr>
              <w:t>/      NO</w:t>
            </w:r>
          </w:p>
        </w:tc>
        <w:tc>
          <w:tcPr>
            <w:tcW w:w="326" w:type="dxa"/>
            <w:tcBorders>
              <w:top w:val="single" w:sz="8" w:space="0" w:color="auto"/>
              <w:left w:val="single" w:sz="8" w:space="0" w:color="auto"/>
              <w:bottom w:val="single" w:sz="8" w:space="0" w:color="auto"/>
              <w:right w:val="single" w:sz="8" w:space="0" w:color="auto"/>
            </w:tcBorders>
            <w:shd w:val="clear" w:color="auto" w:fill="FFFFFF"/>
            <w:vAlign w:val="center"/>
          </w:tcPr>
          <w:p w:rsidR="00851371" w:rsidRPr="00851371" w:rsidRDefault="00851371" w:rsidP="00F3752B">
            <w:pPr>
              <w:rPr>
                <w:rFonts w:ascii="Arial" w:hAnsi="Arial" w:cs="Arial"/>
              </w:rPr>
            </w:pPr>
          </w:p>
        </w:tc>
        <w:tc>
          <w:tcPr>
            <w:tcW w:w="5954" w:type="dxa"/>
            <w:tcBorders>
              <w:left w:val="single" w:sz="8" w:space="0" w:color="auto"/>
            </w:tcBorders>
            <w:shd w:val="clear" w:color="auto" w:fill="FFFFFF"/>
            <w:vAlign w:val="center"/>
          </w:tcPr>
          <w:p w:rsidR="00851371" w:rsidRPr="00851371" w:rsidRDefault="00851371" w:rsidP="00F3752B">
            <w:pPr>
              <w:rPr>
                <w:rFonts w:ascii="Arial" w:hAnsi="Arial" w:cs="Arial"/>
                <w:sz w:val="16"/>
                <w:szCs w:val="16"/>
              </w:rPr>
            </w:pPr>
            <w:r w:rsidRPr="00851371">
              <w:rPr>
                <w:rFonts w:ascii="Arial" w:hAnsi="Arial" w:cs="Arial"/>
              </w:rPr>
              <w:t xml:space="preserve">     </w:t>
            </w:r>
            <w:r w:rsidRPr="00851371">
              <w:rPr>
                <w:rFonts w:ascii="Arial" w:hAnsi="Arial" w:cs="Arial"/>
                <w:sz w:val="16"/>
                <w:szCs w:val="16"/>
              </w:rPr>
              <w:t>(</w:t>
            </w:r>
            <w:r w:rsidRPr="00851371">
              <w:rPr>
                <w:rFonts w:ascii="Arial" w:hAnsi="Arial" w:cs="Arial"/>
                <w:i/>
                <w:sz w:val="16"/>
                <w:szCs w:val="16"/>
              </w:rPr>
              <w:t>marcar opción</w:t>
            </w:r>
            <w:r w:rsidRPr="00851371">
              <w:rPr>
                <w:rFonts w:ascii="Arial" w:hAnsi="Arial" w:cs="Arial"/>
                <w:sz w:val="16"/>
                <w:szCs w:val="16"/>
              </w:rPr>
              <w:t>)</w:t>
            </w:r>
          </w:p>
        </w:tc>
      </w:tr>
    </w:tbl>
    <w:p w:rsidR="00851371" w:rsidRDefault="00851371" w:rsidP="00851371">
      <w:pPr>
        <w:rPr>
          <w:rFonts w:cs="Arial"/>
        </w:rPr>
      </w:pPr>
    </w:p>
    <w:p w:rsidR="00851371" w:rsidRPr="00851371" w:rsidRDefault="00851371" w:rsidP="00851371">
      <w:pPr>
        <w:jc w:val="both"/>
        <w:rPr>
          <w:rFonts w:ascii="Arial" w:hAnsi="Arial" w:cs="Arial"/>
        </w:rPr>
      </w:pPr>
      <w:r w:rsidRPr="00851371">
        <w:rPr>
          <w:rFonts w:ascii="Arial" w:hAnsi="Arial" w:cs="Arial"/>
        </w:rPr>
        <w:t>AUTORIZO a la Diputación Foral de Gipuzkoa en este procedimiento para recabar, por medios electrónicos, los certificados relativos al Impuesto sobre Actividades Económicas a emitir por las haciendas correspondientes.</w:t>
      </w:r>
    </w:p>
    <w:p w:rsidR="00851371" w:rsidRPr="00C633EF" w:rsidRDefault="00851371" w:rsidP="00851371">
      <w:pPr>
        <w:rPr>
          <w:rFonts w:cs="Arial"/>
        </w:rPr>
      </w:pPr>
    </w:p>
    <w:p w:rsidR="00851371" w:rsidRPr="006918E8" w:rsidRDefault="00851371" w:rsidP="00233FE9">
      <w:pPr>
        <w:spacing w:line="240" w:lineRule="atLeast"/>
        <w:jc w:val="both"/>
        <w:rPr>
          <w:rFonts w:ascii="Arial" w:hAnsi="Arial" w:cs="Arial"/>
        </w:rPr>
      </w:pPr>
    </w:p>
    <w:p w:rsidR="00367F2F" w:rsidRPr="006918E8" w:rsidRDefault="00367F2F" w:rsidP="003B45C5">
      <w:pPr>
        <w:pStyle w:val="1izenburua"/>
        <w:spacing w:before="0" w:line="240" w:lineRule="atLeast"/>
        <w:jc w:val="center"/>
        <w:rPr>
          <w:sz w:val="22"/>
          <w:szCs w:val="22"/>
        </w:rPr>
      </w:pPr>
      <w:r w:rsidRPr="006918E8">
        <w:br w:type="page"/>
      </w:r>
      <w:bookmarkStart w:id="324" w:name="Anx_2"/>
      <w:bookmarkStart w:id="325" w:name="_Toc24615675"/>
      <w:r w:rsidRPr="006918E8">
        <w:rPr>
          <w:sz w:val="22"/>
          <w:szCs w:val="22"/>
        </w:rPr>
        <w:t xml:space="preserve">ANEXO II.- </w:t>
      </w:r>
      <w:bookmarkEnd w:id="324"/>
      <w:r w:rsidRPr="006918E8">
        <w:rPr>
          <w:sz w:val="22"/>
          <w:szCs w:val="22"/>
        </w:rPr>
        <w:t>INSTRUCCIONES PARA LA CUMPLIMENTACIÓN DEL DOCUMENTO EUROPEO ÚNICO DE CONTRATACIÓN DEUC</w:t>
      </w:r>
      <w:bookmarkEnd w:id="325"/>
    </w:p>
    <w:p w:rsidR="00367F2F" w:rsidRPr="006918E8" w:rsidRDefault="00367F2F" w:rsidP="00233FE9">
      <w:pPr>
        <w:autoSpaceDE w:val="0"/>
        <w:autoSpaceDN w:val="0"/>
        <w:adjustRightInd w:val="0"/>
        <w:spacing w:before="120" w:line="240" w:lineRule="atLeast"/>
        <w:jc w:val="both"/>
        <w:rPr>
          <w:rFonts w:ascii="Arial" w:hAnsi="Arial" w:cs="Arial"/>
          <w:b/>
          <w:bCs/>
          <w:lang w:eastAsia="en-US"/>
        </w:rPr>
      </w:pPr>
      <w:r w:rsidRPr="006918E8">
        <w:rPr>
          <w:rFonts w:ascii="Arial" w:hAnsi="Arial" w:cs="Arial"/>
          <w:b/>
          <w:bCs/>
          <w:lang w:eastAsia="en-US"/>
        </w:rPr>
        <w:t>1.- La presentación del DEUC por el licitador sirve como prueba preliminar del CUMPLIMIENTO de los REQUISITOS PREVIOS especificados en el presente pliego para participar en este procedimiento de licitación.</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Los licitadores deberán presentar el DEUC, que consiste en una declaración responsable de la situación financiera, las capacidades y la idoneidad de las empresas para participar en un procedimiento de contratación pública, de conformidad con el artículo 140 de la LCSP y el </w:t>
      </w:r>
      <w:r w:rsidRPr="006918E8">
        <w:rPr>
          <w:rFonts w:ascii="Arial" w:hAnsi="Arial" w:cs="Arial"/>
          <w:bCs/>
          <w:lang w:eastAsia="en-US"/>
        </w:rPr>
        <w:t>Reglamento de Ejecución de la Comisión (UE) 2016/7 de 5 de enero de 2016</w:t>
      </w:r>
      <w:r w:rsidRPr="006918E8">
        <w:rPr>
          <w:rFonts w:ascii="Arial" w:hAnsi="Arial" w:cs="Arial"/>
          <w:b/>
          <w:bCs/>
          <w:lang w:eastAsia="en-US"/>
        </w:rPr>
        <w:t xml:space="preserve"> </w:t>
      </w:r>
      <w:r w:rsidRPr="006918E8">
        <w:rPr>
          <w:rFonts w:ascii="Arial" w:hAnsi="Arial" w:cs="Arial"/>
          <w:lang w:eastAsia="en-US"/>
        </w:rPr>
        <w:t>que establece el formulario normalizado del mismo y las instrucciones para su cumplimentación.</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El órgano de contratación podrá hacer uso de sus facultades de comprobación de las declaraciones responsables previamente presentadas en el Archivo electrónico nº UNO requiriendo al efecto la presentación de los correspondientes justificantes documentales, en los términos del artículo 69 de Ley 39/2015.</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En cualquier caso la presentación del DEUC por el licitador conlleva el compromiso de que, en caso de que la propuesta de adjudicación del contrato recaiga a su favor, se aportaran los documentos justificativos a los que sustituye de conformidad con lo previsto en la </w:t>
      </w:r>
      <w:hyperlink w:anchor="Cl_33_2" w:history="1">
        <w:r w:rsidRPr="003B45C5">
          <w:rPr>
            <w:rStyle w:val="Hiperesteka"/>
            <w:rFonts w:ascii="Arial" w:hAnsi="Arial" w:cs="Arial"/>
            <w:b/>
            <w:lang w:eastAsia="en-US"/>
          </w:rPr>
          <w:t>cláusula 33.2</w:t>
        </w:r>
      </w:hyperlink>
      <w:r w:rsidRPr="006918E8">
        <w:rPr>
          <w:rFonts w:ascii="Arial" w:hAnsi="Arial" w:cs="Arial"/>
          <w:lang w:eastAsia="en-US"/>
        </w:rPr>
        <w:t>.</w:t>
      </w:r>
    </w:p>
    <w:p w:rsidR="00367F2F" w:rsidRPr="006918E8" w:rsidRDefault="00367F2F" w:rsidP="00233FE9">
      <w:pPr>
        <w:autoSpaceDE w:val="0"/>
        <w:autoSpaceDN w:val="0"/>
        <w:adjustRightInd w:val="0"/>
        <w:spacing w:before="120" w:line="240" w:lineRule="atLeast"/>
        <w:jc w:val="both"/>
        <w:rPr>
          <w:rFonts w:ascii="Arial" w:hAnsi="Arial" w:cs="Arial"/>
          <w:b/>
          <w:bCs/>
          <w:lang w:eastAsia="en-US"/>
        </w:rPr>
      </w:pPr>
      <w:r w:rsidRPr="006918E8">
        <w:rPr>
          <w:rFonts w:ascii="Arial" w:hAnsi="Arial" w:cs="Arial"/>
          <w:b/>
          <w:bCs/>
          <w:lang w:eastAsia="en-US"/>
        </w:rPr>
        <w:t>2.- Formulario normalizado DEUC.</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El formulario normalizado del DEUC se encuentra a disposición de los licitadores en la siguiente dirección electrónica: </w:t>
      </w:r>
      <w:hyperlink r:id="rId20" w:history="1">
        <w:r>
          <w:rPr>
            <w:rStyle w:val="Hiperesteka"/>
          </w:rPr>
          <w:t>https://visor.registrodelicitadores.gob.es/espd-web/filter?lang=es</w:t>
        </w:r>
      </w:hyperlink>
      <w:r w:rsidRPr="006918E8">
        <w:rPr>
          <w:rFonts w:ascii="Arial" w:hAnsi="Arial" w:cs="Arial"/>
          <w:lang w:eastAsia="en-US"/>
        </w:rPr>
        <w:t xml:space="preserve">. </w:t>
      </w:r>
    </w:p>
    <w:p w:rsidR="00367F2F" w:rsidRPr="006918E8" w:rsidRDefault="00367F2F" w:rsidP="00233FE9">
      <w:pPr>
        <w:autoSpaceDE w:val="0"/>
        <w:autoSpaceDN w:val="0"/>
        <w:adjustRightInd w:val="0"/>
        <w:spacing w:before="120" w:line="240" w:lineRule="atLeast"/>
        <w:jc w:val="both"/>
        <w:rPr>
          <w:rFonts w:ascii="Arial" w:hAnsi="Arial" w:cs="Arial"/>
          <w:b/>
          <w:bCs/>
          <w:lang w:eastAsia="en-US"/>
        </w:rPr>
      </w:pPr>
      <w:r w:rsidRPr="006918E8">
        <w:rPr>
          <w:rFonts w:ascii="Arial" w:hAnsi="Arial" w:cs="Arial"/>
          <w:b/>
          <w:bCs/>
          <w:lang w:eastAsia="en-US"/>
        </w:rPr>
        <w:t>3.- Instrucciones:</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Los </w:t>
      </w:r>
      <w:r w:rsidRPr="006918E8">
        <w:rPr>
          <w:rFonts w:ascii="Arial" w:hAnsi="Arial" w:cs="Arial"/>
          <w:bCs/>
          <w:lang w:eastAsia="en-US"/>
        </w:rPr>
        <w:t xml:space="preserve">requisitos </w:t>
      </w:r>
      <w:r w:rsidRPr="006918E8">
        <w:rPr>
          <w:rFonts w:ascii="Arial" w:hAnsi="Arial" w:cs="Arial"/>
          <w:lang w:eastAsia="en-US"/>
        </w:rPr>
        <w:t xml:space="preserve">que en el documento se declaran </w:t>
      </w:r>
      <w:r w:rsidRPr="006918E8">
        <w:rPr>
          <w:rFonts w:ascii="Arial" w:hAnsi="Arial" w:cs="Arial"/>
          <w:bCs/>
          <w:lang w:eastAsia="en-US"/>
        </w:rPr>
        <w:t>deben cumplirse</w:t>
      </w:r>
      <w:r w:rsidRPr="006918E8">
        <w:rPr>
          <w:rFonts w:ascii="Arial" w:hAnsi="Arial" w:cs="Arial"/>
          <w:lang w:eastAsia="en-US"/>
        </w:rPr>
        <w:t xml:space="preserve">, en todo caso, el </w:t>
      </w:r>
      <w:r w:rsidRPr="006918E8">
        <w:rPr>
          <w:rFonts w:ascii="Arial" w:hAnsi="Arial" w:cs="Arial"/>
          <w:bCs/>
          <w:lang w:eastAsia="en-US"/>
        </w:rPr>
        <w:t>último día de plazo de licitación</w:t>
      </w:r>
      <w:r w:rsidRPr="006918E8">
        <w:rPr>
          <w:rFonts w:ascii="Arial" w:hAnsi="Arial" w:cs="Arial"/>
          <w:lang w:eastAsia="en-US"/>
        </w:rPr>
        <w:t>, salvo las prohibiciones de contratar que deben continuar al menos hasta la formalización del contrato, pudiendo la Administración efectuar verificaciones en cualquier momento del procedimiento.</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La declaración debe estar </w:t>
      </w:r>
      <w:r w:rsidRPr="006918E8">
        <w:rPr>
          <w:rFonts w:ascii="Arial" w:hAnsi="Arial" w:cs="Arial"/>
          <w:bCs/>
          <w:lang w:eastAsia="en-US"/>
        </w:rPr>
        <w:t xml:space="preserve">firmada </w:t>
      </w:r>
      <w:r w:rsidRPr="006918E8">
        <w:rPr>
          <w:rFonts w:ascii="Arial" w:hAnsi="Arial" w:cs="Arial"/>
          <w:lang w:eastAsia="en-US"/>
        </w:rPr>
        <w:t>por quien tenga poder suficiente para ello.</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Cuando se prevea la </w:t>
      </w:r>
      <w:r w:rsidRPr="006918E8">
        <w:rPr>
          <w:rFonts w:ascii="Arial" w:hAnsi="Arial" w:cs="Arial"/>
          <w:b/>
        </w:rPr>
        <w:t>división por lotes</w:t>
      </w:r>
      <w:r w:rsidRPr="006918E8">
        <w:rPr>
          <w:rFonts w:ascii="Arial" w:hAnsi="Arial" w:cs="Arial"/>
        </w:rPr>
        <w:t xml:space="preserve"> del objeto del contrato, si los requisitos de solvencia económica y financiera o técnica y profesional exigidos variaran de un lote a otro, se aportará un DEUC por cada lote o grupo de lotes al que se apliquen los mismos requisitos de solvencia.</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En caso de que la </w:t>
      </w:r>
      <w:r w:rsidR="00A7541F" w:rsidRPr="00A7541F">
        <w:rPr>
          <w:rFonts w:ascii="Arial" w:hAnsi="Arial" w:cs="Arial"/>
          <w:b/>
          <w:bCs/>
          <w:lang w:eastAsia="en-US"/>
        </w:rPr>
        <w:t xml:space="preserve">solvencia o </w:t>
      </w:r>
      <w:r w:rsidRPr="006918E8">
        <w:rPr>
          <w:rFonts w:ascii="Arial" w:hAnsi="Arial" w:cs="Arial"/>
          <w:b/>
          <w:bCs/>
          <w:lang w:eastAsia="en-US"/>
        </w:rPr>
        <w:t xml:space="preserve">adscripción de medios </w:t>
      </w:r>
      <w:r w:rsidRPr="006918E8">
        <w:rPr>
          <w:rFonts w:ascii="Arial" w:hAnsi="Arial" w:cs="Arial"/>
          <w:b/>
          <w:lang w:eastAsia="en-US"/>
        </w:rPr>
        <w:t xml:space="preserve">exigida se cumpla con </w:t>
      </w:r>
      <w:r w:rsidRPr="006918E8">
        <w:rPr>
          <w:rFonts w:ascii="Arial" w:hAnsi="Arial" w:cs="Arial"/>
          <w:b/>
          <w:bCs/>
          <w:lang w:eastAsia="en-US"/>
        </w:rPr>
        <w:t xml:space="preserve">medios externos </w:t>
      </w:r>
      <w:r w:rsidRPr="006918E8">
        <w:rPr>
          <w:rFonts w:ascii="Arial" w:hAnsi="Arial" w:cs="Arial"/>
          <w:lang w:eastAsia="en-US"/>
        </w:rPr>
        <w:t>al licitador, deberá presentarse un DEUC por el licitador y por cada uno de los medios adscritos a la ejecución del contrato.</w:t>
      </w:r>
    </w:p>
    <w:p w:rsidR="00367F2F" w:rsidRPr="006918E8" w:rsidRDefault="00367F2F" w:rsidP="00233FE9">
      <w:pPr>
        <w:autoSpaceDE w:val="0"/>
        <w:autoSpaceDN w:val="0"/>
        <w:adjustRightInd w:val="0"/>
        <w:spacing w:before="120" w:line="240" w:lineRule="atLeast"/>
        <w:jc w:val="both"/>
        <w:rPr>
          <w:rFonts w:ascii="Arial" w:hAnsi="Arial" w:cs="Arial"/>
          <w:b/>
          <w:lang w:eastAsia="en-US"/>
        </w:rPr>
      </w:pPr>
      <w:r w:rsidRPr="006918E8">
        <w:rPr>
          <w:rFonts w:ascii="Arial" w:hAnsi="Arial" w:cs="Arial"/>
          <w:lang w:eastAsia="en-US"/>
        </w:rPr>
        <w:t xml:space="preserve">Si varias empresas concurren constituyendo una </w:t>
      </w:r>
      <w:r w:rsidRPr="006918E8">
        <w:rPr>
          <w:rFonts w:ascii="Arial" w:hAnsi="Arial" w:cs="Arial"/>
          <w:b/>
          <w:bCs/>
          <w:lang w:eastAsia="en-US"/>
        </w:rPr>
        <w:t>unión temporal</w:t>
      </w:r>
      <w:r w:rsidRPr="006918E8">
        <w:rPr>
          <w:rFonts w:ascii="Arial" w:hAnsi="Arial" w:cs="Arial"/>
          <w:lang w:eastAsia="en-US"/>
        </w:rPr>
        <w:t xml:space="preserve">, cada una de las que la componen deberá acreditar su personalidad, capacidad y solvencia, presentando todas y cada una de ellas un formulario normalizado del DEUC. Además del formulario o formularios normalizados del DEUC y del compromiso de constitución de la UTE, o el documento acreditativo de la garantía provisional, en su caso, en el Archivo electrónico nº UNO deberá incluirse la declaración de los licitadores de su pertenencia o no a un grupo empresarial, conforme al modelo del </w:t>
      </w:r>
      <w:hyperlink w:anchor="Anx_5" w:history="1">
        <w:r w:rsidRPr="006918E8">
          <w:rPr>
            <w:rStyle w:val="Hiperesteka"/>
            <w:rFonts w:ascii="Arial" w:hAnsi="Arial" w:cs="Arial"/>
            <w:b/>
            <w:lang w:eastAsia="en-US"/>
          </w:rPr>
          <w:t>Anexo V</w:t>
        </w:r>
      </w:hyperlink>
      <w:r w:rsidRPr="006918E8">
        <w:rPr>
          <w:rFonts w:ascii="Arial" w:hAnsi="Arial" w:cs="Arial"/>
          <w:lang w:eastAsia="en-US"/>
        </w:rPr>
        <w:t xml:space="preserve"> de este pliego</w:t>
      </w:r>
      <w:r w:rsidRPr="006918E8">
        <w:rPr>
          <w:rFonts w:ascii="Arial" w:hAnsi="Arial" w:cs="Arial"/>
          <w:b/>
          <w:lang w:eastAsia="en-US"/>
        </w:rPr>
        <w:t>.</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Las </w:t>
      </w:r>
      <w:r w:rsidRPr="006918E8">
        <w:rPr>
          <w:rFonts w:ascii="Arial" w:hAnsi="Arial" w:cs="Arial"/>
          <w:b/>
          <w:bCs/>
          <w:lang w:eastAsia="en-US"/>
        </w:rPr>
        <w:t xml:space="preserve">empresas </w:t>
      </w:r>
      <w:r w:rsidRPr="006918E8">
        <w:rPr>
          <w:rFonts w:ascii="Arial" w:hAnsi="Arial" w:cs="Arial"/>
          <w:lang w:eastAsia="en-US"/>
        </w:rPr>
        <w:t xml:space="preserve">que figuren </w:t>
      </w:r>
      <w:r w:rsidRPr="006918E8">
        <w:rPr>
          <w:rFonts w:ascii="Arial" w:hAnsi="Arial" w:cs="Arial"/>
          <w:b/>
          <w:bCs/>
          <w:lang w:eastAsia="en-US"/>
        </w:rPr>
        <w:t xml:space="preserve">inscritas </w:t>
      </w:r>
      <w:r w:rsidRPr="006918E8">
        <w:rPr>
          <w:rFonts w:ascii="Arial" w:hAnsi="Arial" w:cs="Arial"/>
          <w:lang w:eastAsia="en-US"/>
        </w:rPr>
        <w:t>en el Registro de Licitadores de la Comunidad Autónoma del País Vasco o en el Registro de Licitadores y Empresas Clasificadas del Estado no estarán obligadas a facilitar aquellos datos que ya figuren inscritos de manera actualizada, siempre y cuando se indique dicha circunstancia en el formulario normalizado del DEUC. En todo caso, es la licitadora quien debe asegurarse de qué datos figuran efectivamente inscritos y actualizados y cuáles no. Cuando alguno de los datos o informaciones requeridos no conste en los Registros de Licitadores citados o no figure actualizado en los mismos, deberá aportarse mediante la cumplimentación del formulario.</w:t>
      </w:r>
    </w:p>
    <w:p w:rsidR="00367F2F" w:rsidRPr="005E5883" w:rsidRDefault="00367F2F" w:rsidP="005E5883">
      <w:pPr>
        <w:autoSpaceDE w:val="0"/>
        <w:autoSpaceDN w:val="0"/>
        <w:adjustRightInd w:val="0"/>
        <w:spacing w:before="120"/>
        <w:jc w:val="both"/>
        <w:rPr>
          <w:rFonts w:ascii="Arial" w:hAnsi="Arial" w:cs="Arial"/>
        </w:rPr>
      </w:pPr>
      <w:r w:rsidRPr="005E5883">
        <w:rPr>
          <w:rFonts w:ascii="Arial" w:hAnsi="Arial" w:cs="Arial"/>
        </w:rPr>
        <w:t xml:space="preserve">Sobre la utilización del formulario normalizado DEUC las licitadoras </w:t>
      </w:r>
      <w:r w:rsidRPr="005E5883">
        <w:rPr>
          <w:rFonts w:ascii="Arial" w:hAnsi="Arial" w:cs="Arial"/>
          <w:b/>
          <w:bCs/>
        </w:rPr>
        <w:t xml:space="preserve">podrán consultar </w:t>
      </w:r>
      <w:r w:rsidRPr="005E5883">
        <w:rPr>
          <w:rFonts w:ascii="Arial" w:hAnsi="Arial" w:cs="Arial"/>
        </w:rPr>
        <w:t xml:space="preserve">los siguientes </w:t>
      </w:r>
      <w:r w:rsidRPr="005E5883">
        <w:rPr>
          <w:rFonts w:ascii="Arial" w:hAnsi="Arial" w:cs="Arial"/>
          <w:b/>
          <w:bCs/>
        </w:rPr>
        <w:t>documentos</w:t>
      </w:r>
      <w:r w:rsidRPr="005E5883">
        <w:rPr>
          <w:rFonts w:ascii="Arial" w:hAnsi="Arial" w:cs="Arial"/>
        </w:rPr>
        <w:t>:</w:t>
      </w:r>
    </w:p>
    <w:p w:rsidR="00367F2F" w:rsidRPr="005E5883" w:rsidRDefault="00367F2F" w:rsidP="005E5883">
      <w:pPr>
        <w:autoSpaceDE w:val="0"/>
        <w:autoSpaceDN w:val="0"/>
        <w:adjustRightInd w:val="0"/>
        <w:spacing w:before="120"/>
        <w:jc w:val="both"/>
        <w:rPr>
          <w:rFonts w:ascii="Arial" w:hAnsi="Arial" w:cs="Arial"/>
        </w:rPr>
      </w:pPr>
      <w:r w:rsidRPr="00C633EF">
        <w:rPr>
          <w:rFonts w:ascii="Symbol" w:hAnsi="Symbol" w:cs="Symbol"/>
          <w:lang w:val="eu-ES"/>
        </w:rPr>
        <w:t></w:t>
      </w:r>
      <w:r w:rsidRPr="00C633EF">
        <w:rPr>
          <w:rFonts w:ascii="Symbol" w:hAnsi="Symbol" w:cs="Symbol"/>
          <w:lang w:val="eu-ES"/>
        </w:rPr>
        <w:t></w:t>
      </w:r>
      <w:r w:rsidRPr="005E5883">
        <w:rPr>
          <w:rFonts w:ascii="Arial" w:hAnsi="Arial" w:cs="Arial"/>
        </w:rPr>
        <w:t>Reglamento (UE) Nº 2016/7 disponible en la página web:</w:t>
      </w:r>
    </w:p>
    <w:p w:rsidR="00367F2F" w:rsidRPr="005E5883" w:rsidRDefault="00BB5398" w:rsidP="005E5883">
      <w:pPr>
        <w:autoSpaceDE w:val="0"/>
        <w:autoSpaceDN w:val="0"/>
        <w:adjustRightInd w:val="0"/>
        <w:spacing w:before="120"/>
        <w:jc w:val="both"/>
        <w:rPr>
          <w:rFonts w:ascii="Arial" w:hAnsi="Arial" w:cs="Arial"/>
        </w:rPr>
      </w:pPr>
      <w:hyperlink r:id="rId21" w:history="1">
        <w:r w:rsidR="00367F2F" w:rsidRPr="005E5883">
          <w:rPr>
            <w:rStyle w:val="Hiperesteka"/>
            <w:rFonts w:ascii="Arial" w:hAnsi="Arial" w:cs="Arial"/>
          </w:rPr>
          <w:t>https://www.boe.es/doue/2016/003/L00016-00034.pdf</w:t>
        </w:r>
      </w:hyperlink>
    </w:p>
    <w:p w:rsidR="00367F2F" w:rsidRPr="005E5883" w:rsidRDefault="00367F2F" w:rsidP="005E5883">
      <w:pPr>
        <w:autoSpaceDE w:val="0"/>
        <w:autoSpaceDN w:val="0"/>
        <w:adjustRightInd w:val="0"/>
        <w:spacing w:before="120"/>
        <w:jc w:val="both"/>
        <w:rPr>
          <w:rFonts w:ascii="Arial" w:hAnsi="Arial" w:cs="Arial"/>
        </w:rPr>
      </w:pPr>
      <w:r w:rsidRPr="00C633EF">
        <w:rPr>
          <w:rFonts w:ascii="Symbol" w:hAnsi="Symbol" w:cs="Symbol"/>
          <w:lang w:val="eu-ES"/>
        </w:rPr>
        <w:t></w:t>
      </w:r>
      <w:r w:rsidRPr="00C633EF">
        <w:rPr>
          <w:rFonts w:ascii="Symbol" w:hAnsi="Symbol" w:cs="Symbol"/>
          <w:lang w:val="eu-ES"/>
        </w:rPr>
        <w:t></w:t>
      </w:r>
      <w:r w:rsidRPr="005E5883">
        <w:rPr>
          <w:rFonts w:ascii="Arial" w:hAnsi="Arial" w:cs="Arial"/>
        </w:rPr>
        <w:t>Recomendación de la Junta Consultiva de Contratación Administrativa del Estado de 6 de abril de 2016, disponible en:</w:t>
      </w:r>
    </w:p>
    <w:p w:rsidR="007C6064" w:rsidRPr="007C6064" w:rsidRDefault="00BB5398" w:rsidP="007C6064">
      <w:pPr>
        <w:autoSpaceDE w:val="0"/>
        <w:autoSpaceDN w:val="0"/>
        <w:adjustRightInd w:val="0"/>
        <w:spacing w:before="120"/>
        <w:jc w:val="both"/>
        <w:rPr>
          <w:rStyle w:val="Hiperesteka"/>
          <w:rFonts w:ascii="Arial" w:hAnsi="Arial" w:cs="Arial"/>
        </w:rPr>
      </w:pPr>
      <w:hyperlink r:id="rId22" w:history="1">
        <w:r w:rsidR="007C6064" w:rsidRPr="007C6064">
          <w:rPr>
            <w:rStyle w:val="Hiperesteka"/>
            <w:rFonts w:ascii="Arial" w:hAnsi="Arial" w:cs="Arial"/>
          </w:rPr>
          <w:t>https://www.boe.es/buscar/doc.php?id=BOE-A-2016-3392</w:t>
        </w:r>
      </w:hyperlink>
    </w:p>
    <w:p w:rsidR="00367F2F" w:rsidRPr="005E5883" w:rsidRDefault="00367F2F" w:rsidP="005E5883">
      <w:pPr>
        <w:autoSpaceDE w:val="0"/>
        <w:autoSpaceDN w:val="0"/>
        <w:adjustRightInd w:val="0"/>
        <w:spacing w:before="120"/>
        <w:jc w:val="both"/>
        <w:rPr>
          <w:rFonts w:ascii="Arial" w:hAnsi="Arial" w:cs="Arial"/>
          <w:b/>
          <w:bCs/>
        </w:rPr>
      </w:pPr>
      <w:r w:rsidRPr="005E5883">
        <w:rPr>
          <w:rFonts w:ascii="Arial" w:hAnsi="Arial" w:cs="Arial"/>
          <w:b/>
          <w:bCs/>
        </w:rPr>
        <w:t>4.- El archivo XML con el formulario singularizado para este procedimiento está en el perfil de contratante.</w:t>
      </w:r>
    </w:p>
    <w:p w:rsidR="00367F2F" w:rsidRPr="006918E8" w:rsidRDefault="00367F2F" w:rsidP="003B45C5">
      <w:pPr>
        <w:pStyle w:val="1izenburua"/>
        <w:spacing w:before="0" w:line="240" w:lineRule="atLeast"/>
        <w:jc w:val="center"/>
        <w:rPr>
          <w:sz w:val="22"/>
          <w:szCs w:val="22"/>
        </w:rPr>
      </w:pPr>
      <w:r w:rsidRPr="006918E8">
        <w:br w:type="page"/>
      </w:r>
      <w:bookmarkStart w:id="326" w:name="_ANEXO_IV.-_MODELO_1"/>
      <w:bookmarkStart w:id="327" w:name="Anx_3"/>
      <w:bookmarkStart w:id="328" w:name="_Toc506479431"/>
      <w:bookmarkStart w:id="329" w:name="_Toc24615676"/>
      <w:bookmarkEnd w:id="326"/>
      <w:r w:rsidRPr="006918E8">
        <w:rPr>
          <w:sz w:val="22"/>
          <w:szCs w:val="22"/>
        </w:rPr>
        <w:t xml:space="preserve">ANEXO III.- </w:t>
      </w:r>
      <w:bookmarkEnd w:id="327"/>
      <w:r w:rsidRPr="006918E8">
        <w:rPr>
          <w:sz w:val="22"/>
          <w:szCs w:val="22"/>
        </w:rPr>
        <w:t>MODELO DE COMPROMISO DE CONSTITUCIÓN EN UNIÓN TEMPORAL DE EMPRESAS</w:t>
      </w:r>
      <w:bookmarkEnd w:id="328"/>
      <w:bookmarkEnd w:id="329"/>
    </w:p>
    <w:p w:rsidR="00367F2F" w:rsidRPr="0010148B" w:rsidRDefault="00367F2F" w:rsidP="00B91F54">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A06E14">
        <w:trPr>
          <w:trHeight w:hRule="exact" w:val="340"/>
        </w:trPr>
        <w:tc>
          <w:tcPr>
            <w:tcW w:w="8504" w:type="dxa"/>
            <w:gridSpan w:val="4"/>
            <w:tcBorders>
              <w:bottom w:val="single" w:sz="4" w:space="0" w:color="auto"/>
            </w:tcBorders>
            <w:vAlign w:val="center"/>
          </w:tcPr>
          <w:p w:rsidR="00367F2F" w:rsidRPr="0010148B" w:rsidRDefault="00367F2F" w:rsidP="00A06E14">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A06E14">
        <w:trPr>
          <w:trHeight w:val="463"/>
        </w:trPr>
        <w:tc>
          <w:tcPr>
            <w:tcW w:w="5617" w:type="dxa"/>
            <w:gridSpan w:val="3"/>
            <w:tcBorders>
              <w:top w:val="single" w:sz="4" w:space="0" w:color="auto"/>
            </w:tcBorders>
            <w:vAlign w:val="center"/>
          </w:tcPr>
          <w:p w:rsidR="00367F2F" w:rsidRPr="0010148B" w:rsidRDefault="00367F2F" w:rsidP="00A06E14">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A06E14">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A06E14">
            <w:pPr>
              <w:spacing w:after="40"/>
              <w:ind w:left="45"/>
              <w:rPr>
                <w:rFonts w:ascii="Arial" w:hAnsi="Arial" w:cs="Arial"/>
                <w:color w:val="000000"/>
                <w:sz w:val="18"/>
                <w:szCs w:val="18"/>
              </w:rPr>
            </w:pP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bl>
    <w:p w:rsidR="00367F2F" w:rsidRPr="0010148B" w:rsidRDefault="00367F2F" w:rsidP="00B91F54">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A06E14">
        <w:trPr>
          <w:trHeight w:hRule="exact" w:val="340"/>
        </w:trPr>
        <w:tc>
          <w:tcPr>
            <w:tcW w:w="8504" w:type="dxa"/>
            <w:gridSpan w:val="4"/>
            <w:tcBorders>
              <w:bottom w:val="single" w:sz="4" w:space="0" w:color="auto"/>
            </w:tcBorders>
            <w:vAlign w:val="center"/>
          </w:tcPr>
          <w:p w:rsidR="00367F2F" w:rsidRPr="0010148B" w:rsidRDefault="00367F2F" w:rsidP="00A06E14">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A06E14">
        <w:trPr>
          <w:trHeight w:val="463"/>
        </w:trPr>
        <w:tc>
          <w:tcPr>
            <w:tcW w:w="5617" w:type="dxa"/>
            <w:gridSpan w:val="3"/>
            <w:tcBorders>
              <w:top w:val="single" w:sz="4" w:space="0" w:color="auto"/>
            </w:tcBorders>
            <w:vAlign w:val="center"/>
          </w:tcPr>
          <w:p w:rsidR="00367F2F" w:rsidRPr="0010148B" w:rsidRDefault="00367F2F" w:rsidP="00A06E14">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A06E14">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A06E14">
            <w:pPr>
              <w:spacing w:after="40"/>
              <w:ind w:left="45"/>
              <w:rPr>
                <w:rFonts w:ascii="Arial" w:hAnsi="Arial" w:cs="Arial"/>
                <w:color w:val="000000"/>
                <w:sz w:val="18"/>
                <w:szCs w:val="18"/>
              </w:rPr>
            </w:pP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bl>
    <w:p w:rsidR="00367F2F" w:rsidRPr="0010148B" w:rsidRDefault="00367F2F" w:rsidP="00B91F54">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A06E14">
        <w:trPr>
          <w:trHeight w:hRule="exact" w:val="340"/>
        </w:trPr>
        <w:tc>
          <w:tcPr>
            <w:tcW w:w="8504" w:type="dxa"/>
            <w:gridSpan w:val="4"/>
            <w:tcBorders>
              <w:bottom w:val="single" w:sz="4" w:space="0" w:color="auto"/>
            </w:tcBorders>
            <w:vAlign w:val="center"/>
          </w:tcPr>
          <w:p w:rsidR="00367F2F" w:rsidRPr="0010148B" w:rsidRDefault="00367F2F" w:rsidP="00A06E14">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A06E14">
        <w:trPr>
          <w:trHeight w:val="463"/>
        </w:trPr>
        <w:tc>
          <w:tcPr>
            <w:tcW w:w="5617" w:type="dxa"/>
            <w:gridSpan w:val="3"/>
            <w:tcBorders>
              <w:top w:val="single" w:sz="4" w:space="0" w:color="auto"/>
            </w:tcBorders>
            <w:vAlign w:val="center"/>
          </w:tcPr>
          <w:p w:rsidR="00367F2F" w:rsidRPr="0010148B" w:rsidRDefault="00367F2F" w:rsidP="00A06E14">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A06E14">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A06E14">
            <w:pPr>
              <w:spacing w:after="40"/>
              <w:ind w:left="45"/>
              <w:rPr>
                <w:rFonts w:ascii="Arial" w:hAnsi="Arial" w:cs="Arial"/>
                <w:color w:val="000000"/>
                <w:sz w:val="18"/>
                <w:szCs w:val="18"/>
              </w:rPr>
            </w:pP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bl>
    <w:p w:rsidR="00367F2F" w:rsidRDefault="00367F2F" w:rsidP="00B91F54">
      <w:pPr>
        <w:tabs>
          <w:tab w:val="left" w:pos="425"/>
        </w:tabs>
        <w:rPr>
          <w:rFonts w:ascii="Arial" w:hAnsi="Arial" w:cs="Arial"/>
          <w:sz w:val="16"/>
          <w:szCs w:val="16"/>
          <w:lang w:val="es-ES_tradnl"/>
        </w:rPr>
      </w:pPr>
    </w:p>
    <w:p w:rsidR="00367F2F" w:rsidRPr="00D703C9" w:rsidRDefault="00367F2F" w:rsidP="00E3630A">
      <w:pPr>
        <w:widowControl w:val="0"/>
        <w:tabs>
          <w:tab w:val="center" w:pos="4252"/>
          <w:tab w:val="right" w:pos="8504"/>
        </w:tabs>
        <w:ind w:right="-1"/>
        <w:jc w:val="both"/>
        <w:rPr>
          <w:rFonts w:ascii="Arial" w:hAnsi="Arial" w:cs="Arial"/>
          <w:i/>
          <w:sz w:val="16"/>
          <w:szCs w:val="16"/>
        </w:rPr>
      </w:pPr>
      <w:r w:rsidRPr="00D703C9">
        <w:rPr>
          <w:rFonts w:ascii="Arial" w:hAnsi="Arial" w:cs="Arial"/>
          <w:b/>
          <w:sz w:val="16"/>
          <w:szCs w:val="16"/>
        </w:rPr>
        <w:t xml:space="preserve">* </w:t>
      </w:r>
      <w:r w:rsidRPr="00D703C9">
        <w:rPr>
          <w:rFonts w:ascii="Arial" w:hAnsi="Arial" w:cs="Arial"/>
          <w:i/>
          <w:sz w:val="16"/>
          <w:szCs w:val="16"/>
        </w:rPr>
        <w:t xml:space="preserve">Adaptar el modelo para añadir los datos relativos a todas las personas que representen a cada una de las empresas que formarán la Unión Temporal de Empresas en </w:t>
      </w:r>
      <w:r>
        <w:rPr>
          <w:rFonts w:ascii="Arial" w:hAnsi="Arial" w:cs="Arial"/>
          <w:i/>
          <w:sz w:val="16"/>
          <w:szCs w:val="16"/>
        </w:rPr>
        <w:t xml:space="preserve">el </w:t>
      </w:r>
      <w:r w:rsidRPr="00D703C9">
        <w:rPr>
          <w:rFonts w:ascii="Arial" w:hAnsi="Arial" w:cs="Arial"/>
          <w:i/>
          <w:sz w:val="16"/>
          <w:szCs w:val="16"/>
        </w:rPr>
        <w:t>caso de resultar adjudicatarias.</w:t>
      </w:r>
    </w:p>
    <w:p w:rsidR="00367F2F" w:rsidRPr="0010148B" w:rsidRDefault="00367F2F" w:rsidP="00B91F54">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10148B" w:rsidTr="00A06E14">
        <w:trPr>
          <w:trHeight w:hRule="exact" w:val="284"/>
        </w:trPr>
        <w:tc>
          <w:tcPr>
            <w:tcW w:w="8504" w:type="dxa"/>
            <w:gridSpan w:val="2"/>
            <w:tcBorders>
              <w:top w:val="nil"/>
              <w:left w:val="nil"/>
              <w:right w:val="nil"/>
            </w:tcBorders>
          </w:tcPr>
          <w:p w:rsidR="00367F2F" w:rsidRPr="0010148B" w:rsidRDefault="00367F2F" w:rsidP="00A06E14">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367F2F" w:rsidRPr="0010148B" w:rsidTr="00A06E14">
        <w:trPr>
          <w:trHeight w:val="454"/>
        </w:trPr>
        <w:tc>
          <w:tcPr>
            <w:tcW w:w="5617" w:type="dxa"/>
            <w:tcBorders>
              <w:left w:val="nil"/>
              <w:bottom w:val="nil"/>
              <w:right w:val="nil"/>
            </w:tcBorders>
            <w:vAlign w:val="center"/>
          </w:tcPr>
          <w:p w:rsidR="00367F2F" w:rsidRPr="0010148B" w:rsidRDefault="00367F2F" w:rsidP="00A06E14">
            <w:pPr>
              <w:spacing w:after="80"/>
              <w:rPr>
                <w:rFonts w:ascii="Arial" w:hAnsi="Arial" w:cs="Arial"/>
                <w:b/>
                <w:bCs/>
                <w:color w:val="000000"/>
                <w:sz w:val="18"/>
              </w:rPr>
            </w:pPr>
            <w:r w:rsidRPr="0010148B">
              <w:rPr>
                <w:rFonts w:ascii="Arial" w:hAnsi="Arial" w:cs="Arial"/>
                <w:b/>
                <w:bCs/>
                <w:color w:val="000000"/>
                <w:sz w:val="18"/>
              </w:rPr>
              <w:t>Denominación del contrato</w:t>
            </w:r>
          </w:p>
          <w:p w:rsidR="0018687D" w:rsidRPr="00A857B2" w:rsidRDefault="0018687D" w:rsidP="0018687D">
            <w:pPr>
              <w:spacing w:line="240" w:lineRule="atLeast"/>
              <w:jc w:val="both"/>
              <w:rPr>
                <w:rFonts w:ascii="Arial" w:hAnsi="Arial" w:cs="Arial"/>
                <w:b/>
                <w:bCs/>
              </w:rPr>
            </w:pPr>
            <w:r w:rsidRPr="00A857B2">
              <w:rPr>
                <w:rFonts w:ascii="Arial" w:hAnsi="Arial" w:cs="Arial"/>
                <w:b/>
                <w:bCs/>
              </w:rPr>
              <w:t>Servicio de Apoyo Técnico al Departamento de Cuidados y Políticas Sociales para la atención de niños, niñas y adolescentes desplazados desde Ucrania.</w:t>
            </w:r>
          </w:p>
          <w:p w:rsidR="00367F2F" w:rsidRPr="0010148B" w:rsidRDefault="00367F2F" w:rsidP="0027103D">
            <w:pPr>
              <w:spacing w:line="240" w:lineRule="atLeast"/>
              <w:jc w:val="both"/>
              <w:rPr>
                <w:rFonts w:ascii="Arial" w:hAnsi="Arial" w:cs="Arial"/>
                <w:color w:val="000000"/>
                <w:sz w:val="18"/>
              </w:rPr>
            </w:pPr>
          </w:p>
        </w:tc>
        <w:tc>
          <w:tcPr>
            <w:tcW w:w="2887" w:type="dxa"/>
            <w:tcBorders>
              <w:left w:val="nil"/>
              <w:bottom w:val="nil"/>
              <w:right w:val="nil"/>
            </w:tcBorders>
            <w:vAlign w:val="center"/>
          </w:tcPr>
          <w:p w:rsidR="00367F2F" w:rsidRPr="0010148B" w:rsidRDefault="00367F2F" w:rsidP="000C364A">
            <w:pPr>
              <w:spacing w:after="80"/>
              <w:jc w:val="right"/>
              <w:rPr>
                <w:rFonts w:ascii="Arial" w:hAnsi="Arial" w:cs="Arial"/>
                <w:b/>
                <w:bCs/>
                <w:color w:val="000000"/>
                <w:sz w:val="18"/>
              </w:rPr>
            </w:pPr>
            <w:r w:rsidRPr="0010148B">
              <w:rPr>
                <w:rFonts w:ascii="Arial" w:hAnsi="Arial" w:cs="Arial"/>
                <w:b/>
                <w:bCs/>
                <w:color w:val="000000"/>
                <w:sz w:val="18"/>
              </w:rPr>
              <w:t>Código de referencia</w:t>
            </w:r>
          </w:p>
          <w:p w:rsidR="00367F2F" w:rsidRPr="0010148B" w:rsidRDefault="00BB5398" w:rsidP="00BB5398">
            <w:pPr>
              <w:ind w:left="45"/>
              <w:jc w:val="right"/>
              <w:rPr>
                <w:rFonts w:ascii="Arial" w:hAnsi="Arial" w:cs="Arial"/>
                <w:sz w:val="18"/>
                <w:szCs w:val="18"/>
              </w:rPr>
            </w:pPr>
            <w:r w:rsidRPr="00BB5398">
              <w:rPr>
                <w:rFonts w:ascii="Arial" w:hAnsi="Arial" w:cs="Arial"/>
                <w:b/>
                <w:sz w:val="18"/>
                <w:szCs w:val="18"/>
              </w:rPr>
              <w:t>FA 366/2024</w:t>
            </w:r>
          </w:p>
        </w:tc>
      </w:tr>
    </w:tbl>
    <w:p w:rsidR="00367F2F" w:rsidRPr="0010148B" w:rsidRDefault="00367F2F" w:rsidP="00B91F54">
      <w:pPr>
        <w:rPr>
          <w:rFonts w:ascii="Arial" w:hAnsi="Arial" w:cs="Arial"/>
        </w:rPr>
      </w:pPr>
    </w:p>
    <w:p w:rsidR="00367F2F" w:rsidRPr="00F24698" w:rsidRDefault="00367F2F" w:rsidP="00B91F54">
      <w:pPr>
        <w:spacing w:before="120" w:after="120"/>
        <w:jc w:val="center"/>
        <w:rPr>
          <w:rFonts w:ascii="Arial" w:hAnsi="Arial" w:cs="Arial"/>
          <w:b/>
          <w:lang w:val="es-ES_tradnl"/>
        </w:rPr>
      </w:pPr>
      <w:r w:rsidRPr="00F24698">
        <w:rPr>
          <w:rFonts w:ascii="Arial" w:hAnsi="Arial" w:cs="Arial"/>
          <w:b/>
          <w:lang w:val="es-ES_tradnl"/>
        </w:rPr>
        <w:t>DECLARAN</w:t>
      </w:r>
    </w:p>
    <w:p w:rsidR="00367F2F" w:rsidRPr="00F24698" w:rsidRDefault="00367F2F" w:rsidP="00B81BD0">
      <w:pPr>
        <w:numPr>
          <w:ilvl w:val="0"/>
          <w:numId w:val="3"/>
        </w:numPr>
        <w:tabs>
          <w:tab w:val="left" w:pos="284"/>
        </w:tabs>
        <w:spacing w:after="80"/>
        <w:ind w:left="284" w:hanging="284"/>
        <w:jc w:val="both"/>
        <w:rPr>
          <w:rFonts w:ascii="Arial" w:hAnsi="Arial" w:cs="Arial"/>
          <w:iCs/>
          <w:lang w:val="es-ES_tradnl"/>
        </w:rPr>
      </w:pPr>
      <w:r w:rsidRPr="00F24698">
        <w:rPr>
          <w:rFonts w:ascii="Arial" w:hAnsi="Arial" w:cs="Arial"/>
          <w:iCs/>
          <w:lang w:val="es-ES_tradnl"/>
        </w:rPr>
        <w:t>Que asumen el compromiso de constituirse formalmente en Unión Temporal de Empresas, en el caso de resultar adjudicatarias del contrato de referencia con el siguiente porcentaje de participación:</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733"/>
        <w:gridCol w:w="1124"/>
      </w:tblGrid>
      <w:tr w:rsidR="00367F2F" w:rsidRPr="00F24698" w:rsidTr="00A06E14">
        <w:trPr>
          <w:trHeight w:val="340"/>
        </w:trPr>
        <w:tc>
          <w:tcPr>
            <w:tcW w:w="6804" w:type="dxa"/>
            <w:vAlign w:val="center"/>
          </w:tcPr>
          <w:p w:rsidR="00367F2F" w:rsidRPr="00F24698" w:rsidRDefault="00367F2F" w:rsidP="00A06E14">
            <w:pPr>
              <w:tabs>
                <w:tab w:val="left" w:pos="284"/>
              </w:tabs>
              <w:jc w:val="center"/>
              <w:rPr>
                <w:rFonts w:ascii="Arial" w:hAnsi="Arial" w:cs="Arial"/>
                <w:iCs/>
                <w:lang w:val="es-ES_tradnl"/>
              </w:rPr>
            </w:pPr>
            <w:r w:rsidRPr="00F24698">
              <w:rPr>
                <w:rFonts w:ascii="Arial" w:hAnsi="Arial" w:cs="Arial"/>
                <w:iCs/>
                <w:lang w:val="es-ES_tradnl"/>
              </w:rPr>
              <w:t>Nombre empresa</w:t>
            </w:r>
          </w:p>
        </w:tc>
        <w:tc>
          <w:tcPr>
            <w:tcW w:w="1134" w:type="dxa"/>
            <w:vAlign w:val="center"/>
          </w:tcPr>
          <w:p w:rsidR="00367F2F" w:rsidRPr="00F24698" w:rsidRDefault="00367F2F" w:rsidP="00A06E14">
            <w:pPr>
              <w:tabs>
                <w:tab w:val="left" w:pos="284"/>
              </w:tabs>
              <w:jc w:val="center"/>
              <w:rPr>
                <w:rFonts w:ascii="Arial" w:hAnsi="Arial" w:cs="Arial"/>
                <w:iCs/>
                <w:lang w:val="es-ES_tradnl"/>
              </w:rPr>
            </w:pPr>
            <w:r w:rsidRPr="00F24698">
              <w:rPr>
                <w:rFonts w:ascii="Arial" w:hAnsi="Arial" w:cs="Arial"/>
                <w:iCs/>
                <w:lang w:val="es-ES_tradnl"/>
              </w:rPr>
              <w:t>%</w:t>
            </w:r>
          </w:p>
        </w:tc>
      </w:tr>
      <w:tr w:rsidR="00367F2F" w:rsidRPr="00F24698" w:rsidTr="00A06E14">
        <w:trPr>
          <w:trHeight w:val="340"/>
        </w:trPr>
        <w:tc>
          <w:tcPr>
            <w:tcW w:w="6804" w:type="dxa"/>
            <w:vAlign w:val="center"/>
          </w:tcPr>
          <w:p w:rsidR="00367F2F" w:rsidRPr="00F24698" w:rsidRDefault="00367F2F" w:rsidP="00A06E14">
            <w:pPr>
              <w:tabs>
                <w:tab w:val="left" w:pos="284"/>
              </w:tabs>
              <w:rPr>
                <w:rFonts w:ascii="Arial" w:hAnsi="Arial" w:cs="Arial"/>
                <w:iCs/>
                <w:lang w:val="es-ES_tradnl"/>
              </w:rPr>
            </w:pPr>
          </w:p>
        </w:tc>
        <w:tc>
          <w:tcPr>
            <w:tcW w:w="1134" w:type="dxa"/>
            <w:vAlign w:val="center"/>
          </w:tcPr>
          <w:p w:rsidR="00367F2F" w:rsidRPr="00F24698" w:rsidRDefault="00367F2F" w:rsidP="00A06E14">
            <w:pPr>
              <w:tabs>
                <w:tab w:val="left" w:pos="284"/>
              </w:tabs>
              <w:jc w:val="center"/>
              <w:rPr>
                <w:rFonts w:ascii="Arial" w:hAnsi="Arial" w:cs="Arial"/>
                <w:iCs/>
                <w:lang w:val="es-ES_tradnl"/>
              </w:rPr>
            </w:pPr>
          </w:p>
        </w:tc>
      </w:tr>
      <w:tr w:rsidR="00367F2F" w:rsidRPr="00F24698" w:rsidTr="00A06E14">
        <w:trPr>
          <w:trHeight w:val="340"/>
        </w:trPr>
        <w:tc>
          <w:tcPr>
            <w:tcW w:w="6804" w:type="dxa"/>
            <w:vAlign w:val="center"/>
          </w:tcPr>
          <w:p w:rsidR="00367F2F" w:rsidRPr="00F24698" w:rsidRDefault="00367F2F" w:rsidP="00A06E14">
            <w:pPr>
              <w:tabs>
                <w:tab w:val="left" w:pos="284"/>
              </w:tabs>
              <w:rPr>
                <w:rFonts w:ascii="Arial" w:hAnsi="Arial" w:cs="Arial"/>
                <w:iCs/>
                <w:lang w:val="es-ES_tradnl"/>
              </w:rPr>
            </w:pPr>
          </w:p>
        </w:tc>
        <w:tc>
          <w:tcPr>
            <w:tcW w:w="1134" w:type="dxa"/>
            <w:vAlign w:val="center"/>
          </w:tcPr>
          <w:p w:rsidR="00367F2F" w:rsidRPr="00F24698" w:rsidRDefault="00367F2F" w:rsidP="00A06E14">
            <w:pPr>
              <w:tabs>
                <w:tab w:val="left" w:pos="284"/>
              </w:tabs>
              <w:jc w:val="center"/>
              <w:rPr>
                <w:rFonts w:ascii="Arial" w:hAnsi="Arial" w:cs="Arial"/>
                <w:iCs/>
                <w:lang w:val="es-ES_tradnl"/>
              </w:rPr>
            </w:pPr>
          </w:p>
        </w:tc>
      </w:tr>
      <w:tr w:rsidR="00367F2F" w:rsidRPr="00F24698" w:rsidTr="00A06E14">
        <w:trPr>
          <w:trHeight w:val="340"/>
        </w:trPr>
        <w:tc>
          <w:tcPr>
            <w:tcW w:w="6804" w:type="dxa"/>
            <w:vAlign w:val="center"/>
          </w:tcPr>
          <w:p w:rsidR="00367F2F" w:rsidRPr="00F24698" w:rsidRDefault="00367F2F" w:rsidP="00A06E14">
            <w:pPr>
              <w:tabs>
                <w:tab w:val="left" w:pos="284"/>
              </w:tabs>
              <w:rPr>
                <w:rFonts w:ascii="Arial" w:hAnsi="Arial" w:cs="Arial"/>
                <w:iCs/>
                <w:lang w:val="es-ES_tradnl"/>
              </w:rPr>
            </w:pPr>
          </w:p>
        </w:tc>
        <w:tc>
          <w:tcPr>
            <w:tcW w:w="1134" w:type="dxa"/>
            <w:vAlign w:val="center"/>
          </w:tcPr>
          <w:p w:rsidR="00367F2F" w:rsidRPr="00F24698" w:rsidRDefault="00367F2F" w:rsidP="00A06E14">
            <w:pPr>
              <w:tabs>
                <w:tab w:val="left" w:pos="284"/>
              </w:tabs>
              <w:jc w:val="center"/>
              <w:rPr>
                <w:rFonts w:ascii="Arial" w:hAnsi="Arial" w:cs="Arial"/>
                <w:iCs/>
                <w:lang w:val="es-ES_tradnl"/>
              </w:rPr>
            </w:pPr>
          </w:p>
        </w:tc>
      </w:tr>
    </w:tbl>
    <w:p w:rsidR="00367F2F" w:rsidRPr="00F24698" w:rsidRDefault="00367F2F" w:rsidP="00B91F54">
      <w:pPr>
        <w:tabs>
          <w:tab w:val="left" w:pos="284"/>
        </w:tabs>
        <w:ind w:left="284" w:right="-1"/>
        <w:rPr>
          <w:rFonts w:ascii="Arial" w:hAnsi="Arial" w:cs="Arial"/>
          <w:iCs/>
          <w:sz w:val="16"/>
          <w:szCs w:val="16"/>
          <w:lang w:val="es-ES_tradnl"/>
        </w:rPr>
      </w:pPr>
    </w:p>
    <w:p w:rsidR="00367F2F" w:rsidRPr="00F24698" w:rsidRDefault="00367F2F" w:rsidP="00B81BD0">
      <w:pPr>
        <w:numPr>
          <w:ilvl w:val="0"/>
          <w:numId w:val="3"/>
        </w:numPr>
        <w:tabs>
          <w:tab w:val="left" w:pos="284"/>
        </w:tabs>
        <w:spacing w:after="80"/>
        <w:ind w:left="284" w:hanging="284"/>
        <w:jc w:val="both"/>
        <w:rPr>
          <w:rFonts w:ascii="Arial" w:hAnsi="Arial" w:cs="Arial"/>
          <w:iCs/>
          <w:lang w:val="es-ES_tradnl"/>
        </w:rPr>
      </w:pPr>
      <w:r w:rsidRPr="00F24698">
        <w:rPr>
          <w:rFonts w:ascii="Arial" w:hAnsi="Arial" w:cs="Arial"/>
          <w:iCs/>
          <w:lang w:val="es-ES_tradnl"/>
        </w:rPr>
        <w:t xml:space="preserve">Que nombran representante o apoderado único de la unión con poderes bastantes para ejercitar los derechos y cumplir las obligaciones que del contrato se deriven hasta la extinción del mismo a D./Dña.: </w:t>
      </w:r>
    </w:p>
    <w:p w:rsidR="00367F2F" w:rsidRPr="00F24698" w:rsidRDefault="00367F2F" w:rsidP="00B91F54">
      <w:pPr>
        <w:tabs>
          <w:tab w:val="left" w:pos="284"/>
        </w:tabs>
        <w:spacing w:after="80"/>
        <w:rPr>
          <w:rFonts w:ascii="Arial" w:hAnsi="Arial" w:cs="Arial"/>
          <w:iCs/>
          <w:lang w:val="es-ES_tradnl"/>
        </w:rPr>
      </w:pPr>
    </w:p>
    <w:tbl>
      <w:tblPr>
        <w:tblW w:w="7941" w:type="dxa"/>
        <w:tblCellSpacing w:w="0" w:type="dxa"/>
        <w:tblInd w:w="639" w:type="dxa"/>
        <w:tblCellMar>
          <w:top w:w="60" w:type="dxa"/>
          <w:left w:w="60" w:type="dxa"/>
          <w:bottom w:w="60" w:type="dxa"/>
          <w:right w:w="60" w:type="dxa"/>
        </w:tblCellMar>
        <w:tblLook w:val="00A0" w:firstRow="1" w:lastRow="0" w:firstColumn="1" w:lastColumn="0" w:noHBand="0" w:noVBand="0"/>
      </w:tblPr>
      <w:tblGrid>
        <w:gridCol w:w="1883"/>
        <w:gridCol w:w="6058"/>
      </w:tblGrid>
      <w:tr w:rsidR="00367F2F" w:rsidRPr="00F24698" w:rsidTr="00A06E14">
        <w:trPr>
          <w:trHeight w:val="284"/>
          <w:tblCellSpacing w:w="0" w:type="dxa"/>
        </w:trPr>
        <w:tc>
          <w:tcPr>
            <w:tcW w:w="1883" w:type="dxa"/>
            <w:tcBorders>
              <w:top w:val="single" w:sz="6" w:space="0" w:color="000000"/>
              <w:left w:val="single" w:sz="6" w:space="0" w:color="000000"/>
              <w:bottom w:val="single" w:sz="6" w:space="0" w:color="000000"/>
              <w:right w:val="nil"/>
            </w:tcBorders>
            <w:tcMar>
              <w:top w:w="57" w:type="dxa"/>
              <w:left w:w="57" w:type="dxa"/>
              <w:bottom w:w="57" w:type="dxa"/>
              <w:right w:w="0" w:type="dxa"/>
            </w:tcMar>
          </w:tcPr>
          <w:p w:rsidR="00367F2F" w:rsidRPr="00F24698" w:rsidRDefault="00367F2F" w:rsidP="00A06E14">
            <w:pPr>
              <w:spacing w:before="100" w:beforeAutospacing="1"/>
              <w:rPr>
                <w:rFonts w:ascii="Arial" w:hAnsi="Arial" w:cs="Arial"/>
                <w:color w:val="00000A"/>
              </w:rPr>
            </w:pPr>
            <w:r w:rsidRPr="00F24698">
              <w:rPr>
                <w:rFonts w:ascii="Arial" w:hAnsi="Arial" w:cs="Arial"/>
                <w:color w:val="00000A"/>
              </w:rPr>
              <w:t>Nombre y apellidos</w:t>
            </w:r>
          </w:p>
        </w:tc>
        <w:tc>
          <w:tcPr>
            <w:tcW w:w="6058"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tcPr>
          <w:p w:rsidR="00367F2F" w:rsidRPr="00F24698" w:rsidRDefault="00367F2F" w:rsidP="00A06E14">
            <w:pPr>
              <w:spacing w:before="100" w:beforeAutospacing="1"/>
              <w:rPr>
                <w:rFonts w:ascii="Arial" w:hAnsi="Arial" w:cs="Arial"/>
                <w:color w:val="00000A"/>
              </w:rPr>
            </w:pPr>
          </w:p>
        </w:tc>
      </w:tr>
    </w:tbl>
    <w:p w:rsidR="00367F2F" w:rsidRPr="00F24698" w:rsidRDefault="00367F2F" w:rsidP="00B91F54">
      <w:pPr>
        <w:autoSpaceDE w:val="0"/>
        <w:autoSpaceDN w:val="0"/>
        <w:adjustRightInd w:val="0"/>
        <w:rPr>
          <w:rFonts w:ascii="Arial" w:hAnsi="Arial" w:cs="Arial"/>
          <w:sz w:val="16"/>
          <w:szCs w:val="16"/>
        </w:rPr>
      </w:pPr>
    </w:p>
    <w:p w:rsidR="00367F2F" w:rsidRPr="00F24698" w:rsidRDefault="00367F2F" w:rsidP="00B91F54">
      <w:pPr>
        <w:autoSpaceDE w:val="0"/>
        <w:autoSpaceDN w:val="0"/>
        <w:adjustRightInd w:val="0"/>
        <w:rPr>
          <w:rFonts w:ascii="Arial" w:hAnsi="Arial" w:cs="Arial"/>
          <w:sz w:val="16"/>
          <w:szCs w:val="16"/>
        </w:rPr>
      </w:pPr>
    </w:p>
    <w:p w:rsidR="00367F2F" w:rsidRPr="00F24698" w:rsidRDefault="00367F2F" w:rsidP="00B91F54">
      <w:pPr>
        <w:autoSpaceDE w:val="0"/>
        <w:autoSpaceDN w:val="0"/>
        <w:adjustRightInd w:val="0"/>
        <w:rPr>
          <w:rFonts w:ascii="Arial" w:hAnsi="Arial" w:cs="Arial"/>
          <w:b/>
        </w:rPr>
      </w:pPr>
      <w:r w:rsidRPr="00F24698">
        <w:rPr>
          <w:rFonts w:ascii="Arial" w:hAnsi="Arial" w:cs="Arial"/>
          <w:b/>
        </w:rPr>
        <w:t>Lugar y fecha:</w:t>
      </w:r>
    </w:p>
    <w:p w:rsidR="00367F2F" w:rsidRPr="00F24698" w:rsidRDefault="00367F2F" w:rsidP="00B91F54">
      <w:pPr>
        <w:autoSpaceDE w:val="0"/>
        <w:autoSpaceDN w:val="0"/>
        <w:adjustRightInd w:val="0"/>
        <w:rPr>
          <w:rFonts w:ascii="Arial" w:hAnsi="Arial" w:cs="Arial"/>
          <w:sz w:val="16"/>
          <w:szCs w:val="16"/>
        </w:rPr>
      </w:pPr>
    </w:p>
    <w:p w:rsidR="00367F2F" w:rsidRPr="00F24698" w:rsidRDefault="00367F2F" w:rsidP="00B91F54">
      <w:pPr>
        <w:autoSpaceDE w:val="0"/>
        <w:autoSpaceDN w:val="0"/>
        <w:adjustRightInd w:val="0"/>
        <w:rPr>
          <w:rFonts w:ascii="Arial" w:hAnsi="Arial" w:cs="Arial"/>
          <w:sz w:val="16"/>
          <w:szCs w:val="16"/>
        </w:rPr>
      </w:pPr>
    </w:p>
    <w:tbl>
      <w:tblPr>
        <w:tblW w:w="7941" w:type="dxa"/>
        <w:tblCellSpacing w:w="0" w:type="dxa"/>
        <w:tblInd w:w="639" w:type="dxa"/>
        <w:tblBorders>
          <w:top w:val="single" w:sz="4" w:space="0" w:color="auto"/>
          <w:left w:val="single" w:sz="4" w:space="0" w:color="auto"/>
          <w:bottom w:val="single" w:sz="4" w:space="0" w:color="auto"/>
          <w:right w:val="single" w:sz="4" w:space="0" w:color="auto"/>
          <w:insideH w:val="single" w:sz="4" w:space="0" w:color="auto"/>
        </w:tblBorders>
        <w:tblCellMar>
          <w:top w:w="60" w:type="dxa"/>
          <w:left w:w="60" w:type="dxa"/>
          <w:bottom w:w="60" w:type="dxa"/>
          <w:right w:w="60" w:type="dxa"/>
        </w:tblCellMar>
        <w:tblLook w:val="00A0" w:firstRow="1" w:lastRow="0" w:firstColumn="1" w:lastColumn="0" w:noHBand="0" w:noVBand="0"/>
      </w:tblPr>
      <w:tblGrid>
        <w:gridCol w:w="3969"/>
        <w:gridCol w:w="3972"/>
      </w:tblGrid>
      <w:tr w:rsidR="00367F2F" w:rsidRPr="00F24698" w:rsidTr="00A06E14">
        <w:trPr>
          <w:trHeight w:hRule="exact" w:val="851"/>
          <w:tblCellSpacing w:w="0" w:type="dxa"/>
        </w:trPr>
        <w:tc>
          <w:tcPr>
            <w:tcW w:w="3969" w:type="dxa"/>
            <w:tcMar>
              <w:top w:w="57" w:type="dxa"/>
              <w:left w:w="57" w:type="dxa"/>
              <w:bottom w:w="57" w:type="dxa"/>
              <w:right w:w="0" w:type="dxa"/>
            </w:tcMar>
          </w:tcPr>
          <w:p w:rsidR="00367F2F" w:rsidRPr="00F24698" w:rsidRDefault="00367F2F" w:rsidP="00A06E14">
            <w:pPr>
              <w:spacing w:before="100" w:beforeAutospacing="1"/>
              <w:rPr>
                <w:rFonts w:ascii="Arial" w:hAnsi="Arial" w:cs="Arial"/>
                <w:i/>
                <w:color w:val="00000A"/>
              </w:rPr>
            </w:pPr>
            <w:r w:rsidRPr="00F24698">
              <w:rPr>
                <w:rFonts w:ascii="Arial" w:hAnsi="Arial" w:cs="Arial"/>
                <w:i/>
                <w:color w:val="00000A"/>
              </w:rPr>
              <w:t>Nombre empresa</w:t>
            </w:r>
          </w:p>
        </w:tc>
        <w:tc>
          <w:tcPr>
            <w:tcW w:w="3972" w:type="dxa"/>
            <w:tcMar>
              <w:top w:w="57" w:type="dxa"/>
              <w:left w:w="57" w:type="dxa"/>
              <w:bottom w:w="57" w:type="dxa"/>
              <w:right w:w="57" w:type="dxa"/>
            </w:tcMar>
            <w:vAlign w:val="center"/>
          </w:tcPr>
          <w:p w:rsidR="00367F2F" w:rsidRPr="00F24698" w:rsidRDefault="00367F2F" w:rsidP="00A06E14">
            <w:pPr>
              <w:spacing w:before="100" w:beforeAutospacing="1"/>
              <w:jc w:val="center"/>
              <w:rPr>
                <w:rFonts w:ascii="Arial" w:hAnsi="Arial" w:cs="Arial"/>
                <w:i/>
                <w:color w:val="00000A"/>
              </w:rPr>
            </w:pPr>
            <w:r w:rsidRPr="00F24698">
              <w:rPr>
                <w:rFonts w:ascii="Arial" w:hAnsi="Arial" w:cs="Arial"/>
                <w:i/>
                <w:color w:val="00000A"/>
              </w:rPr>
              <w:t>firma</w:t>
            </w:r>
          </w:p>
        </w:tc>
      </w:tr>
      <w:tr w:rsidR="00367F2F" w:rsidRPr="00F24698" w:rsidTr="00A06E14">
        <w:trPr>
          <w:trHeight w:hRule="exact" w:val="851"/>
          <w:tblCellSpacing w:w="0" w:type="dxa"/>
        </w:trPr>
        <w:tc>
          <w:tcPr>
            <w:tcW w:w="3969" w:type="dxa"/>
            <w:tcMar>
              <w:top w:w="57" w:type="dxa"/>
              <w:left w:w="57" w:type="dxa"/>
              <w:bottom w:w="57" w:type="dxa"/>
              <w:right w:w="0" w:type="dxa"/>
            </w:tcMar>
          </w:tcPr>
          <w:p w:rsidR="00367F2F" w:rsidRPr="00F24698" w:rsidRDefault="00367F2F" w:rsidP="00A06E14">
            <w:pPr>
              <w:spacing w:before="100" w:beforeAutospacing="1"/>
              <w:rPr>
                <w:rFonts w:ascii="Arial" w:hAnsi="Arial" w:cs="Arial"/>
                <w:i/>
                <w:color w:val="00000A"/>
              </w:rPr>
            </w:pPr>
            <w:r w:rsidRPr="00F24698">
              <w:rPr>
                <w:rFonts w:ascii="Arial" w:hAnsi="Arial" w:cs="Arial"/>
                <w:i/>
                <w:color w:val="00000A"/>
              </w:rPr>
              <w:t>Nombre empresa</w:t>
            </w:r>
          </w:p>
        </w:tc>
        <w:tc>
          <w:tcPr>
            <w:tcW w:w="3972" w:type="dxa"/>
            <w:tcMar>
              <w:top w:w="57" w:type="dxa"/>
              <w:left w:w="57" w:type="dxa"/>
              <w:bottom w:w="57" w:type="dxa"/>
              <w:right w:w="57" w:type="dxa"/>
            </w:tcMar>
            <w:vAlign w:val="center"/>
          </w:tcPr>
          <w:p w:rsidR="00367F2F" w:rsidRPr="00F24698" w:rsidRDefault="00367F2F" w:rsidP="00A06E14">
            <w:pPr>
              <w:spacing w:before="100" w:beforeAutospacing="1"/>
              <w:jc w:val="center"/>
              <w:rPr>
                <w:rFonts w:ascii="Arial" w:hAnsi="Arial" w:cs="Arial"/>
                <w:i/>
                <w:color w:val="00000A"/>
              </w:rPr>
            </w:pPr>
            <w:r w:rsidRPr="00F24698">
              <w:rPr>
                <w:rFonts w:ascii="Arial" w:hAnsi="Arial" w:cs="Arial"/>
                <w:i/>
                <w:color w:val="00000A"/>
              </w:rPr>
              <w:t>firma</w:t>
            </w:r>
          </w:p>
        </w:tc>
      </w:tr>
      <w:tr w:rsidR="00367F2F" w:rsidRPr="00F24698" w:rsidTr="00A06E14">
        <w:trPr>
          <w:trHeight w:hRule="exact" w:val="851"/>
          <w:tblCellSpacing w:w="0" w:type="dxa"/>
        </w:trPr>
        <w:tc>
          <w:tcPr>
            <w:tcW w:w="3969" w:type="dxa"/>
            <w:tcMar>
              <w:top w:w="57" w:type="dxa"/>
              <w:left w:w="57" w:type="dxa"/>
              <w:bottom w:w="57" w:type="dxa"/>
              <w:right w:w="0" w:type="dxa"/>
            </w:tcMar>
          </w:tcPr>
          <w:p w:rsidR="00367F2F" w:rsidRPr="00F24698" w:rsidRDefault="00367F2F" w:rsidP="00A06E14">
            <w:pPr>
              <w:spacing w:before="100" w:beforeAutospacing="1"/>
              <w:rPr>
                <w:rFonts w:ascii="Arial" w:hAnsi="Arial" w:cs="Arial"/>
                <w:i/>
                <w:color w:val="00000A"/>
              </w:rPr>
            </w:pPr>
            <w:r w:rsidRPr="00F24698">
              <w:rPr>
                <w:rFonts w:ascii="Arial" w:hAnsi="Arial" w:cs="Arial"/>
                <w:i/>
                <w:color w:val="00000A"/>
              </w:rPr>
              <w:t>Nombre empresa</w:t>
            </w:r>
          </w:p>
        </w:tc>
        <w:tc>
          <w:tcPr>
            <w:tcW w:w="3972" w:type="dxa"/>
            <w:tcMar>
              <w:top w:w="57" w:type="dxa"/>
              <w:left w:w="57" w:type="dxa"/>
              <w:bottom w:w="57" w:type="dxa"/>
              <w:right w:w="57" w:type="dxa"/>
            </w:tcMar>
            <w:vAlign w:val="center"/>
          </w:tcPr>
          <w:p w:rsidR="00367F2F" w:rsidRPr="00F24698" w:rsidRDefault="00367F2F" w:rsidP="00A06E14">
            <w:pPr>
              <w:spacing w:before="100" w:beforeAutospacing="1"/>
              <w:jc w:val="center"/>
              <w:rPr>
                <w:rFonts w:ascii="Arial" w:hAnsi="Arial" w:cs="Arial"/>
                <w:i/>
                <w:color w:val="00000A"/>
              </w:rPr>
            </w:pPr>
            <w:r w:rsidRPr="00F24698">
              <w:rPr>
                <w:rFonts w:ascii="Arial" w:hAnsi="Arial" w:cs="Arial"/>
                <w:i/>
                <w:color w:val="00000A"/>
              </w:rPr>
              <w:t>firma</w:t>
            </w:r>
          </w:p>
        </w:tc>
      </w:tr>
    </w:tbl>
    <w:p w:rsidR="00367F2F" w:rsidRPr="00F24698" w:rsidRDefault="00367F2F" w:rsidP="00B91F54">
      <w:pPr>
        <w:autoSpaceDE w:val="0"/>
        <w:autoSpaceDN w:val="0"/>
        <w:adjustRightInd w:val="0"/>
        <w:rPr>
          <w:rFonts w:ascii="Arial" w:hAnsi="Arial" w:cs="Arial"/>
          <w:sz w:val="16"/>
          <w:szCs w:val="16"/>
        </w:rPr>
      </w:pPr>
    </w:p>
    <w:p w:rsidR="00367F2F" w:rsidRPr="006918E8" w:rsidRDefault="00367F2F" w:rsidP="003B45C5">
      <w:pPr>
        <w:pStyle w:val="1izenburua"/>
        <w:spacing w:before="0" w:line="240" w:lineRule="atLeast"/>
        <w:jc w:val="center"/>
        <w:rPr>
          <w:sz w:val="22"/>
          <w:szCs w:val="22"/>
        </w:rPr>
      </w:pPr>
      <w:r w:rsidRPr="006918E8">
        <w:br w:type="page"/>
      </w:r>
      <w:bookmarkStart w:id="330" w:name="_ANEXO_XXX.-_MODELO_1"/>
      <w:bookmarkStart w:id="331" w:name="_ANEXO_VI.-_DECLARACIÓN"/>
      <w:bookmarkStart w:id="332" w:name="_ANEXO_IV.-_MODELO_3"/>
      <w:bookmarkStart w:id="333" w:name="Anx_4"/>
      <w:bookmarkStart w:id="334" w:name="_Toc506479432"/>
      <w:bookmarkStart w:id="335" w:name="_Toc24615677"/>
      <w:bookmarkStart w:id="336" w:name="_Toc463331593"/>
      <w:bookmarkStart w:id="337" w:name="_Toc480816080"/>
      <w:bookmarkEnd w:id="330"/>
      <w:bookmarkEnd w:id="331"/>
      <w:bookmarkEnd w:id="332"/>
      <w:r w:rsidRPr="006918E8">
        <w:rPr>
          <w:sz w:val="22"/>
          <w:szCs w:val="22"/>
        </w:rPr>
        <w:t xml:space="preserve">ANEXO IV.- </w:t>
      </w:r>
      <w:bookmarkEnd w:id="333"/>
      <w:r w:rsidRPr="006918E8">
        <w:rPr>
          <w:sz w:val="22"/>
          <w:szCs w:val="22"/>
        </w:rPr>
        <w:t>MODELO DE DECLARACIÓN DE COMPROMISO DE ADSCRIPCIÓN DE MEDIOS</w:t>
      </w:r>
      <w:bookmarkEnd w:id="334"/>
      <w:bookmarkEnd w:id="335"/>
    </w:p>
    <w:p w:rsidR="00367F2F" w:rsidRPr="0010148B" w:rsidRDefault="00367F2F" w:rsidP="0010148B">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10148B">
        <w:trPr>
          <w:trHeight w:hRule="exact" w:val="340"/>
        </w:trPr>
        <w:tc>
          <w:tcPr>
            <w:tcW w:w="8504" w:type="dxa"/>
            <w:gridSpan w:val="4"/>
            <w:tcBorders>
              <w:bottom w:val="single" w:sz="4" w:space="0" w:color="auto"/>
            </w:tcBorders>
            <w:vAlign w:val="center"/>
          </w:tcPr>
          <w:p w:rsidR="00367F2F" w:rsidRPr="0010148B" w:rsidRDefault="00367F2F" w:rsidP="0010148B">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10148B">
        <w:trPr>
          <w:trHeight w:val="463"/>
        </w:trPr>
        <w:tc>
          <w:tcPr>
            <w:tcW w:w="5617" w:type="dxa"/>
            <w:gridSpan w:val="3"/>
            <w:tcBorders>
              <w:top w:val="single" w:sz="4" w:space="0" w:color="auto"/>
            </w:tcBorders>
            <w:vAlign w:val="center"/>
          </w:tcPr>
          <w:p w:rsidR="00367F2F" w:rsidRPr="0010148B" w:rsidRDefault="00367F2F" w:rsidP="0010148B">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10148B">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10148B">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10148B">
            <w:pPr>
              <w:spacing w:after="40"/>
              <w:ind w:left="45"/>
              <w:rPr>
                <w:rFonts w:ascii="Arial" w:hAnsi="Arial" w:cs="Arial"/>
                <w:color w:val="000000"/>
                <w:sz w:val="18"/>
                <w:szCs w:val="18"/>
              </w:rPr>
            </w:pP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bl>
    <w:p w:rsidR="00367F2F" w:rsidRPr="0010148B" w:rsidRDefault="00367F2F" w:rsidP="0010148B">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10148B" w:rsidTr="0010148B">
        <w:trPr>
          <w:trHeight w:hRule="exact" w:val="284"/>
        </w:trPr>
        <w:tc>
          <w:tcPr>
            <w:tcW w:w="8504" w:type="dxa"/>
            <w:gridSpan w:val="2"/>
            <w:tcBorders>
              <w:top w:val="nil"/>
              <w:left w:val="nil"/>
              <w:right w:val="nil"/>
            </w:tcBorders>
            <w:vAlign w:val="center"/>
          </w:tcPr>
          <w:p w:rsidR="00367F2F" w:rsidRPr="0010148B" w:rsidRDefault="00367F2F" w:rsidP="0010148B">
            <w:pPr>
              <w:spacing w:before="60" w:after="20"/>
              <w:rPr>
                <w:rFonts w:ascii="Arial" w:hAnsi="Arial" w:cs="Arial"/>
                <w:b/>
                <w:bCs/>
                <w:color w:val="000000"/>
                <w:position w:val="21"/>
                <w:sz w:val="18"/>
                <w:szCs w:val="18"/>
              </w:rPr>
            </w:pPr>
            <w:r w:rsidRPr="0010148B">
              <w:rPr>
                <w:rFonts w:ascii="Arial" w:hAnsi="Arial" w:cs="Arial"/>
                <w:b/>
                <w:bCs/>
                <w:color w:val="000000"/>
                <w:position w:val="21"/>
                <w:sz w:val="18"/>
                <w:szCs w:val="18"/>
              </w:rPr>
              <w:t>DATOS DEL EXPEDIENTE DE CONTRATACIÓN</w:t>
            </w:r>
          </w:p>
        </w:tc>
      </w:tr>
      <w:tr w:rsidR="00367F2F" w:rsidRPr="0010148B" w:rsidTr="0010148B">
        <w:trPr>
          <w:trHeight w:val="454"/>
        </w:trPr>
        <w:tc>
          <w:tcPr>
            <w:tcW w:w="5617" w:type="dxa"/>
            <w:tcBorders>
              <w:left w:val="nil"/>
              <w:bottom w:val="nil"/>
              <w:right w:val="nil"/>
            </w:tcBorders>
            <w:vAlign w:val="center"/>
          </w:tcPr>
          <w:p w:rsidR="00367F2F" w:rsidRPr="0010148B" w:rsidRDefault="00367F2F" w:rsidP="0010148B">
            <w:pPr>
              <w:spacing w:after="80"/>
              <w:rPr>
                <w:rFonts w:ascii="Arial" w:hAnsi="Arial" w:cs="Arial"/>
                <w:b/>
                <w:bCs/>
                <w:color w:val="000000"/>
                <w:sz w:val="18"/>
                <w:szCs w:val="18"/>
              </w:rPr>
            </w:pPr>
            <w:r w:rsidRPr="0010148B">
              <w:rPr>
                <w:rFonts w:ascii="Arial" w:hAnsi="Arial" w:cs="Arial"/>
                <w:b/>
                <w:bCs/>
                <w:color w:val="000000"/>
                <w:sz w:val="18"/>
                <w:szCs w:val="18"/>
              </w:rPr>
              <w:t>Denominación del contrato</w:t>
            </w:r>
          </w:p>
          <w:p w:rsidR="0018687D" w:rsidRPr="00A857B2" w:rsidRDefault="0018687D" w:rsidP="0018687D">
            <w:pPr>
              <w:spacing w:line="240" w:lineRule="atLeast"/>
              <w:jc w:val="both"/>
              <w:rPr>
                <w:rFonts w:ascii="Arial" w:hAnsi="Arial" w:cs="Arial"/>
                <w:b/>
                <w:bCs/>
              </w:rPr>
            </w:pPr>
            <w:r w:rsidRPr="00A857B2">
              <w:rPr>
                <w:rFonts w:ascii="Arial" w:hAnsi="Arial" w:cs="Arial"/>
                <w:b/>
                <w:bCs/>
              </w:rPr>
              <w:t>Servicio de Apoyo Técnico al Departamento de Cuidados y Políticas Sociales para la atención de niños, niñas y adolescentes desplazados desde Ucrania.</w:t>
            </w:r>
          </w:p>
          <w:p w:rsidR="00367F2F" w:rsidRPr="0010148B" w:rsidRDefault="00367F2F" w:rsidP="0027103D">
            <w:pPr>
              <w:spacing w:line="240" w:lineRule="atLeast"/>
              <w:jc w:val="both"/>
              <w:rPr>
                <w:rFonts w:ascii="Arial" w:hAnsi="Arial" w:cs="Arial"/>
                <w:color w:val="000000"/>
                <w:sz w:val="18"/>
                <w:szCs w:val="18"/>
              </w:rPr>
            </w:pPr>
          </w:p>
        </w:tc>
        <w:tc>
          <w:tcPr>
            <w:tcW w:w="2887" w:type="dxa"/>
            <w:tcBorders>
              <w:left w:val="nil"/>
              <w:bottom w:val="nil"/>
              <w:right w:val="nil"/>
            </w:tcBorders>
            <w:vAlign w:val="center"/>
          </w:tcPr>
          <w:p w:rsidR="00367F2F" w:rsidRPr="0010148B" w:rsidRDefault="00367F2F" w:rsidP="000C364A">
            <w:pPr>
              <w:spacing w:after="80"/>
              <w:jc w:val="right"/>
              <w:rPr>
                <w:rFonts w:ascii="Arial" w:hAnsi="Arial" w:cs="Arial"/>
                <w:b/>
                <w:bCs/>
                <w:color w:val="000000"/>
                <w:sz w:val="18"/>
                <w:szCs w:val="18"/>
              </w:rPr>
            </w:pPr>
            <w:r w:rsidRPr="0010148B">
              <w:rPr>
                <w:rFonts w:ascii="Arial" w:hAnsi="Arial" w:cs="Arial"/>
                <w:b/>
                <w:bCs/>
                <w:color w:val="000000"/>
                <w:sz w:val="18"/>
                <w:szCs w:val="18"/>
              </w:rPr>
              <w:t>Código de referencia</w:t>
            </w:r>
          </w:p>
          <w:p w:rsidR="00367F2F" w:rsidRPr="00BB5398" w:rsidRDefault="00BB5398" w:rsidP="00BB5398">
            <w:pPr>
              <w:ind w:left="45"/>
              <w:jc w:val="right"/>
              <w:rPr>
                <w:rFonts w:ascii="Arial" w:hAnsi="Arial" w:cs="Arial"/>
                <w:b/>
                <w:sz w:val="18"/>
                <w:szCs w:val="18"/>
              </w:rPr>
            </w:pPr>
            <w:r w:rsidRPr="00BB5398">
              <w:rPr>
                <w:rFonts w:ascii="Arial" w:hAnsi="Arial" w:cs="Arial"/>
                <w:b/>
                <w:sz w:val="18"/>
                <w:szCs w:val="18"/>
              </w:rPr>
              <w:t>FA 366/2024</w:t>
            </w:r>
          </w:p>
        </w:tc>
      </w:tr>
    </w:tbl>
    <w:p w:rsidR="00367F2F" w:rsidRPr="0010148B" w:rsidRDefault="00367F2F" w:rsidP="0010148B">
      <w:pPr>
        <w:rPr>
          <w:rFonts w:ascii="Arial" w:hAnsi="Arial" w:cs="Arial"/>
        </w:rPr>
      </w:pPr>
    </w:p>
    <w:p w:rsidR="00367F2F" w:rsidRPr="0010148B" w:rsidRDefault="00367F2F" w:rsidP="0010148B">
      <w:pPr>
        <w:spacing w:before="240" w:after="240"/>
        <w:jc w:val="center"/>
        <w:rPr>
          <w:rFonts w:ascii="Arial" w:hAnsi="Arial" w:cs="Arial"/>
          <w:b/>
        </w:rPr>
      </w:pPr>
      <w:r w:rsidRPr="0010148B">
        <w:rPr>
          <w:rFonts w:ascii="Arial" w:hAnsi="Arial" w:cs="Arial"/>
          <w:b/>
        </w:rPr>
        <w:t>DECLARA</w:t>
      </w:r>
    </w:p>
    <w:p w:rsidR="00367F2F" w:rsidRPr="0010148B" w:rsidRDefault="00367F2F" w:rsidP="0010148B">
      <w:pPr>
        <w:spacing w:line="240" w:lineRule="atLeast"/>
        <w:jc w:val="both"/>
        <w:rPr>
          <w:rFonts w:ascii="Arial" w:hAnsi="Arial" w:cs="Arial"/>
        </w:rPr>
      </w:pPr>
      <w:r w:rsidRPr="0010148B">
        <w:rPr>
          <w:rFonts w:ascii="Arial" w:hAnsi="Arial" w:cs="Arial"/>
        </w:rPr>
        <w:t>Que se compromete a adscribir los siguientes medios para la ejecución del contrato referenciado:</w:t>
      </w:r>
    </w:p>
    <w:p w:rsidR="00367F2F" w:rsidRPr="0010148B" w:rsidRDefault="00367F2F" w:rsidP="0010148B">
      <w:pPr>
        <w:ind w:right="-1"/>
        <w:rPr>
          <w:rFonts w:ascii="Arial" w:hAnsi="Arial" w:cs="Arial"/>
          <w:sz w:val="18"/>
          <w:szCs w:val="18"/>
        </w:rPr>
      </w:pP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1"/>
        <w:gridCol w:w="7722"/>
      </w:tblGrid>
      <w:tr w:rsidR="00367F2F" w:rsidRPr="0010148B" w:rsidTr="0010148B">
        <w:trPr>
          <w:trHeight w:val="284"/>
        </w:trPr>
        <w:tc>
          <w:tcPr>
            <w:tcW w:w="283" w:type="dxa"/>
            <w:vAlign w:val="center"/>
          </w:tcPr>
          <w:p w:rsidR="00367F2F" w:rsidRPr="0010148B" w:rsidRDefault="00367F2F" w:rsidP="0010148B">
            <w:pPr>
              <w:rPr>
                <w:rFonts w:ascii="Arial" w:hAnsi="Arial" w:cs="Arial"/>
                <w:b/>
                <w:bCs/>
              </w:rPr>
            </w:pPr>
          </w:p>
        </w:tc>
        <w:tc>
          <w:tcPr>
            <w:tcW w:w="7796" w:type="dxa"/>
            <w:tcBorders>
              <w:top w:val="nil"/>
              <w:bottom w:val="nil"/>
              <w:right w:val="nil"/>
            </w:tcBorders>
            <w:vAlign w:val="center"/>
          </w:tcPr>
          <w:p w:rsidR="00367F2F" w:rsidRPr="0010148B" w:rsidRDefault="00367F2F" w:rsidP="0010148B">
            <w:pPr>
              <w:autoSpaceDE w:val="0"/>
              <w:autoSpaceDN w:val="0"/>
              <w:adjustRightInd w:val="0"/>
              <w:rPr>
                <w:rFonts w:ascii="Arial" w:hAnsi="Arial" w:cs="Arial"/>
                <w:b/>
                <w:bCs/>
              </w:rPr>
            </w:pPr>
            <w:r w:rsidRPr="0010148B">
              <w:rPr>
                <w:rFonts w:ascii="Arial" w:hAnsi="Arial" w:cs="Arial"/>
                <w:b/>
                <w:bCs/>
              </w:rPr>
              <w:t>Compromiso de adscripción de medios personales:</w:t>
            </w:r>
          </w:p>
        </w:tc>
      </w:tr>
      <w:tr w:rsidR="00367F2F" w:rsidRPr="0010148B" w:rsidTr="0010148B">
        <w:trPr>
          <w:trHeight w:val="1021"/>
        </w:trPr>
        <w:tc>
          <w:tcPr>
            <w:tcW w:w="8079" w:type="dxa"/>
            <w:gridSpan w:val="2"/>
            <w:tcBorders>
              <w:top w:val="nil"/>
              <w:left w:val="nil"/>
              <w:bottom w:val="nil"/>
              <w:right w:val="nil"/>
            </w:tcBorders>
          </w:tcPr>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tc>
      </w:tr>
      <w:tr w:rsidR="00367F2F" w:rsidRPr="0010148B" w:rsidTr="0010148B">
        <w:trPr>
          <w:trHeight w:val="284"/>
        </w:trPr>
        <w:tc>
          <w:tcPr>
            <w:tcW w:w="283" w:type="dxa"/>
            <w:vAlign w:val="center"/>
          </w:tcPr>
          <w:p w:rsidR="00367F2F" w:rsidRPr="0010148B" w:rsidRDefault="00367F2F" w:rsidP="0010148B">
            <w:pPr>
              <w:ind w:right="-1"/>
              <w:rPr>
                <w:rFonts w:ascii="Arial" w:hAnsi="Arial" w:cs="Arial"/>
                <w:b/>
                <w:bCs/>
              </w:rPr>
            </w:pPr>
          </w:p>
        </w:tc>
        <w:tc>
          <w:tcPr>
            <w:tcW w:w="7796" w:type="dxa"/>
            <w:tcBorders>
              <w:top w:val="nil"/>
              <w:bottom w:val="nil"/>
              <w:right w:val="nil"/>
            </w:tcBorders>
            <w:vAlign w:val="center"/>
          </w:tcPr>
          <w:p w:rsidR="00367F2F" w:rsidRPr="0010148B" w:rsidRDefault="00367F2F" w:rsidP="0010148B">
            <w:pPr>
              <w:ind w:right="-1"/>
              <w:rPr>
                <w:rFonts w:ascii="Arial" w:hAnsi="Arial" w:cs="Arial"/>
                <w:b/>
                <w:bCs/>
              </w:rPr>
            </w:pPr>
            <w:r w:rsidRPr="0010148B">
              <w:rPr>
                <w:rFonts w:ascii="Arial" w:hAnsi="Arial" w:cs="Arial"/>
                <w:b/>
                <w:bCs/>
              </w:rPr>
              <w:t>Compromiso de adscripción de medios materiales</w:t>
            </w:r>
            <w:r w:rsidRPr="0010148B">
              <w:rPr>
                <w:rFonts w:ascii="Arial" w:hAnsi="Arial" w:cs="Arial"/>
                <w:b/>
              </w:rPr>
              <w:t>:</w:t>
            </w:r>
          </w:p>
        </w:tc>
      </w:tr>
      <w:tr w:rsidR="00367F2F" w:rsidRPr="0010148B" w:rsidTr="0010148B">
        <w:trPr>
          <w:trHeight w:val="1021"/>
        </w:trPr>
        <w:tc>
          <w:tcPr>
            <w:tcW w:w="8079" w:type="dxa"/>
            <w:gridSpan w:val="2"/>
            <w:tcBorders>
              <w:top w:val="nil"/>
              <w:left w:val="nil"/>
              <w:bottom w:val="nil"/>
              <w:right w:val="nil"/>
            </w:tcBorders>
          </w:tcPr>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tc>
      </w:tr>
    </w:tbl>
    <w:p w:rsidR="00367F2F" w:rsidRPr="006918E8" w:rsidRDefault="00367F2F" w:rsidP="003B45C5">
      <w:pPr>
        <w:pStyle w:val="1izenburua"/>
        <w:spacing w:before="0" w:line="240" w:lineRule="atLeast"/>
        <w:jc w:val="center"/>
        <w:rPr>
          <w:sz w:val="22"/>
          <w:szCs w:val="22"/>
        </w:rPr>
      </w:pPr>
      <w:r w:rsidRPr="006918E8">
        <w:br w:type="page"/>
      </w:r>
      <w:bookmarkStart w:id="338" w:name="_ANEXO_V.-_MODELO"/>
      <w:bookmarkStart w:id="339" w:name="_ANEXO_VII.-_MODELO"/>
      <w:bookmarkStart w:id="340" w:name="_ANEXO_VIII.-_MODELO"/>
      <w:bookmarkStart w:id="341" w:name="_ANEXO_IX.-_MODELO"/>
      <w:bookmarkStart w:id="342" w:name="_ANEXO_VI.-_MODELO"/>
      <w:bookmarkStart w:id="343" w:name="Anx_5"/>
      <w:bookmarkStart w:id="344" w:name="_Toc506479433"/>
      <w:bookmarkStart w:id="345" w:name="_Toc24615678"/>
      <w:bookmarkEnd w:id="338"/>
      <w:bookmarkEnd w:id="339"/>
      <w:bookmarkEnd w:id="340"/>
      <w:bookmarkEnd w:id="341"/>
      <w:bookmarkEnd w:id="342"/>
      <w:r w:rsidRPr="006918E8">
        <w:rPr>
          <w:sz w:val="22"/>
          <w:szCs w:val="22"/>
        </w:rPr>
        <w:t xml:space="preserve">ANEXO V.- </w:t>
      </w:r>
      <w:bookmarkEnd w:id="343"/>
      <w:r w:rsidRPr="006918E8">
        <w:rPr>
          <w:sz w:val="22"/>
          <w:szCs w:val="22"/>
        </w:rPr>
        <w:t>MODELO DE DECLARACIÓN RELATIVA AL GRUPO EMPRESARIAL</w:t>
      </w:r>
      <w:bookmarkEnd w:id="344"/>
      <w:bookmarkEnd w:id="345"/>
      <w:r w:rsidRPr="006918E8">
        <w:rPr>
          <w:sz w:val="22"/>
          <w:szCs w:val="22"/>
        </w:rPr>
        <w:t xml:space="preserve"> </w:t>
      </w:r>
    </w:p>
    <w:p w:rsidR="00367F2F" w:rsidRPr="0010148B" w:rsidRDefault="00367F2F" w:rsidP="0010148B">
      <w:pPr>
        <w:rPr>
          <w:rFonts w:ascii="Arial" w:hAnsi="Arial" w:cs="Arial"/>
          <w:sz w:val="18"/>
          <w:szCs w:val="18"/>
        </w:rPr>
      </w:pPr>
      <w:bookmarkStart w:id="346" w:name="_ANEXO_XXX.-_SOLVENCIA_"/>
      <w:bookmarkStart w:id="347" w:name="_ANEXO_XXX-_COMPROMISO"/>
      <w:bookmarkStart w:id="348" w:name="_ANEXO_XXX._-"/>
      <w:bookmarkStart w:id="349" w:name="_ANEXO_XXX.-_ADMISIBILIDAD"/>
      <w:bookmarkStart w:id="350" w:name="_ANEXO_VI_.-CRITERIOS"/>
      <w:bookmarkStart w:id="351" w:name="_ANEXO_XXX_.-CRITERIOS"/>
      <w:bookmarkStart w:id="352" w:name="_ANEXO_XXX_.-"/>
      <w:bookmarkStart w:id="353" w:name="_ANEXO_VII.-_CRITERIOS"/>
      <w:bookmarkStart w:id="354" w:name="_ANEXO_XXX.-_CRITERIOS"/>
      <w:bookmarkStart w:id="355" w:name="_ANEXO_XXX.-__2"/>
      <w:bookmarkStart w:id="356" w:name="_ANEXO_xxx.-__3"/>
      <w:bookmarkStart w:id="357" w:name="_ANEXO_XIV.-_MODELO"/>
      <w:bookmarkEnd w:id="346"/>
      <w:bookmarkEnd w:id="347"/>
      <w:bookmarkEnd w:id="348"/>
      <w:bookmarkEnd w:id="349"/>
      <w:bookmarkEnd w:id="350"/>
      <w:bookmarkEnd w:id="351"/>
      <w:bookmarkEnd w:id="352"/>
      <w:bookmarkEnd w:id="353"/>
      <w:bookmarkEnd w:id="354"/>
      <w:bookmarkEnd w:id="355"/>
      <w:bookmarkEnd w:id="356"/>
      <w:bookmarkEnd w:id="357"/>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10148B">
        <w:trPr>
          <w:trHeight w:hRule="exact" w:val="340"/>
        </w:trPr>
        <w:tc>
          <w:tcPr>
            <w:tcW w:w="8504" w:type="dxa"/>
            <w:gridSpan w:val="4"/>
            <w:tcBorders>
              <w:bottom w:val="single" w:sz="4" w:space="0" w:color="auto"/>
            </w:tcBorders>
            <w:vAlign w:val="center"/>
          </w:tcPr>
          <w:p w:rsidR="00367F2F" w:rsidRPr="0010148B" w:rsidRDefault="00367F2F" w:rsidP="0010148B">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10148B">
        <w:trPr>
          <w:trHeight w:val="463"/>
        </w:trPr>
        <w:tc>
          <w:tcPr>
            <w:tcW w:w="5617" w:type="dxa"/>
            <w:gridSpan w:val="3"/>
            <w:tcBorders>
              <w:top w:val="single" w:sz="4" w:space="0" w:color="auto"/>
            </w:tcBorders>
            <w:vAlign w:val="center"/>
          </w:tcPr>
          <w:p w:rsidR="00367F2F" w:rsidRPr="0010148B" w:rsidRDefault="00367F2F" w:rsidP="0010148B">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10148B">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10148B">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10148B">
            <w:pPr>
              <w:spacing w:after="40"/>
              <w:ind w:left="45"/>
              <w:rPr>
                <w:rFonts w:ascii="Arial" w:hAnsi="Arial" w:cs="Arial"/>
                <w:color w:val="000000"/>
                <w:sz w:val="18"/>
                <w:szCs w:val="18"/>
              </w:rPr>
            </w:pP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bl>
    <w:p w:rsidR="00367F2F" w:rsidRPr="0010148B" w:rsidRDefault="00367F2F" w:rsidP="0010148B">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10148B" w:rsidTr="0010148B">
        <w:trPr>
          <w:trHeight w:hRule="exact" w:val="284"/>
        </w:trPr>
        <w:tc>
          <w:tcPr>
            <w:tcW w:w="8504" w:type="dxa"/>
            <w:gridSpan w:val="2"/>
            <w:tcBorders>
              <w:top w:val="nil"/>
              <w:left w:val="nil"/>
              <w:right w:val="nil"/>
            </w:tcBorders>
          </w:tcPr>
          <w:p w:rsidR="00367F2F" w:rsidRPr="0010148B" w:rsidRDefault="00367F2F" w:rsidP="0010148B">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367F2F" w:rsidRPr="0010148B" w:rsidTr="0010148B">
        <w:trPr>
          <w:trHeight w:val="454"/>
        </w:trPr>
        <w:tc>
          <w:tcPr>
            <w:tcW w:w="5617" w:type="dxa"/>
            <w:tcBorders>
              <w:left w:val="nil"/>
              <w:bottom w:val="nil"/>
              <w:right w:val="nil"/>
            </w:tcBorders>
            <w:vAlign w:val="center"/>
          </w:tcPr>
          <w:p w:rsidR="00367F2F" w:rsidRPr="0010148B" w:rsidRDefault="00367F2F" w:rsidP="0010148B">
            <w:pPr>
              <w:spacing w:after="80"/>
              <w:rPr>
                <w:rFonts w:ascii="Arial" w:hAnsi="Arial" w:cs="Arial"/>
                <w:b/>
                <w:bCs/>
                <w:color w:val="000000"/>
                <w:sz w:val="18"/>
              </w:rPr>
            </w:pPr>
            <w:r w:rsidRPr="0010148B">
              <w:rPr>
                <w:rFonts w:ascii="Arial" w:hAnsi="Arial" w:cs="Arial"/>
                <w:b/>
                <w:bCs/>
                <w:color w:val="000000"/>
                <w:sz w:val="18"/>
              </w:rPr>
              <w:t>Denominación del contrato</w:t>
            </w:r>
          </w:p>
          <w:p w:rsidR="0018687D" w:rsidRPr="00A857B2" w:rsidRDefault="0018687D" w:rsidP="0018687D">
            <w:pPr>
              <w:spacing w:line="240" w:lineRule="atLeast"/>
              <w:jc w:val="both"/>
              <w:rPr>
                <w:rFonts w:ascii="Arial" w:hAnsi="Arial" w:cs="Arial"/>
                <w:b/>
                <w:bCs/>
              </w:rPr>
            </w:pPr>
            <w:r w:rsidRPr="00A857B2">
              <w:rPr>
                <w:rFonts w:ascii="Arial" w:hAnsi="Arial" w:cs="Arial"/>
                <w:b/>
                <w:bCs/>
              </w:rPr>
              <w:t>Servicio de Apoyo Técnico al Departamento de Cuidados y Políticas Sociales para la atención de niños, niñas y adolescentes desplazados desde Ucrania.</w:t>
            </w:r>
          </w:p>
          <w:p w:rsidR="00367F2F" w:rsidRPr="0010148B" w:rsidRDefault="00367F2F" w:rsidP="0027103D">
            <w:pPr>
              <w:spacing w:line="240" w:lineRule="atLeast"/>
              <w:jc w:val="both"/>
              <w:rPr>
                <w:rFonts w:ascii="Arial" w:hAnsi="Arial" w:cs="Arial"/>
                <w:color w:val="000000"/>
                <w:sz w:val="18"/>
              </w:rPr>
            </w:pPr>
          </w:p>
        </w:tc>
        <w:tc>
          <w:tcPr>
            <w:tcW w:w="2887" w:type="dxa"/>
            <w:tcBorders>
              <w:left w:val="nil"/>
              <w:bottom w:val="nil"/>
              <w:right w:val="nil"/>
            </w:tcBorders>
            <w:vAlign w:val="center"/>
          </w:tcPr>
          <w:p w:rsidR="00367F2F" w:rsidRPr="0010148B" w:rsidRDefault="00367F2F" w:rsidP="000C364A">
            <w:pPr>
              <w:spacing w:after="80"/>
              <w:jc w:val="right"/>
              <w:rPr>
                <w:rFonts w:ascii="Arial" w:hAnsi="Arial" w:cs="Arial"/>
                <w:b/>
                <w:bCs/>
                <w:color w:val="000000"/>
                <w:sz w:val="18"/>
              </w:rPr>
            </w:pPr>
            <w:r w:rsidRPr="0010148B">
              <w:rPr>
                <w:rFonts w:ascii="Arial" w:hAnsi="Arial" w:cs="Arial"/>
                <w:b/>
                <w:bCs/>
                <w:color w:val="000000"/>
                <w:sz w:val="18"/>
              </w:rPr>
              <w:t>Código de referencia</w:t>
            </w:r>
          </w:p>
          <w:p w:rsidR="00367F2F" w:rsidRPr="0010148B" w:rsidRDefault="00BB5398" w:rsidP="00BB5398">
            <w:pPr>
              <w:ind w:left="45"/>
              <w:jc w:val="right"/>
              <w:rPr>
                <w:rFonts w:ascii="Arial" w:hAnsi="Arial" w:cs="Arial"/>
                <w:sz w:val="18"/>
                <w:szCs w:val="18"/>
              </w:rPr>
            </w:pPr>
            <w:r w:rsidRPr="00BB5398">
              <w:rPr>
                <w:rFonts w:ascii="Arial" w:hAnsi="Arial" w:cs="Arial"/>
                <w:b/>
                <w:sz w:val="18"/>
                <w:szCs w:val="18"/>
              </w:rPr>
              <w:t>FA 366/2024</w:t>
            </w:r>
          </w:p>
        </w:tc>
      </w:tr>
    </w:tbl>
    <w:p w:rsidR="00367F2F" w:rsidRPr="0010148B" w:rsidRDefault="00367F2F" w:rsidP="0010148B">
      <w:pPr>
        <w:rPr>
          <w:rFonts w:ascii="Arial" w:hAnsi="Arial" w:cs="Arial"/>
        </w:rPr>
      </w:pPr>
    </w:p>
    <w:p w:rsidR="00367F2F" w:rsidRPr="006918E8" w:rsidRDefault="00367F2F" w:rsidP="0010148B">
      <w:pPr>
        <w:spacing w:before="240" w:after="240" w:line="240" w:lineRule="atLeast"/>
        <w:jc w:val="center"/>
        <w:rPr>
          <w:rFonts w:ascii="Arial" w:hAnsi="Arial" w:cs="Arial"/>
          <w:b/>
        </w:rPr>
      </w:pPr>
      <w:r w:rsidRPr="006918E8">
        <w:rPr>
          <w:rFonts w:ascii="Arial" w:hAnsi="Arial" w:cs="Arial"/>
          <w:b/>
        </w:rPr>
        <w:t>DECLARA</w:t>
      </w:r>
    </w:p>
    <w:p w:rsidR="00367F2F" w:rsidRPr="0010148B" w:rsidRDefault="00367F2F" w:rsidP="0010148B">
      <w:pPr>
        <w:spacing w:before="240" w:after="120" w:line="220" w:lineRule="exact"/>
        <w:jc w:val="both"/>
        <w:rPr>
          <w:rFonts w:ascii="Arial" w:hAnsi="Arial" w:cs="Arial"/>
        </w:rPr>
      </w:pPr>
      <w:r w:rsidRPr="0010148B">
        <w:rPr>
          <w:rFonts w:ascii="Arial" w:hAnsi="Arial" w:cs="Arial"/>
        </w:rPr>
        <w:t xml:space="preserve">Que la empresa a la que representa: </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8"/>
        <w:gridCol w:w="7865"/>
      </w:tblGrid>
      <w:tr w:rsidR="00367F2F" w:rsidRPr="0010148B" w:rsidTr="0010148B">
        <w:trPr>
          <w:trHeight w:hRule="exact" w:val="284"/>
        </w:trPr>
        <w:tc>
          <w:tcPr>
            <w:tcW w:w="301" w:type="dxa"/>
            <w:vAlign w:val="center"/>
          </w:tcPr>
          <w:p w:rsidR="00367F2F" w:rsidRPr="0010148B" w:rsidRDefault="00367F2F" w:rsidP="0010148B">
            <w:pPr>
              <w:jc w:val="center"/>
              <w:rPr>
                <w:rFonts w:ascii="Arial" w:hAnsi="Arial" w:cs="Arial"/>
                <w:b/>
              </w:rPr>
            </w:pPr>
          </w:p>
        </w:tc>
        <w:tc>
          <w:tcPr>
            <w:tcW w:w="8007" w:type="dxa"/>
            <w:tcBorders>
              <w:top w:val="nil"/>
              <w:bottom w:val="nil"/>
              <w:right w:val="nil"/>
            </w:tcBorders>
            <w:vAlign w:val="center"/>
          </w:tcPr>
          <w:p w:rsidR="00367F2F" w:rsidRPr="0010148B" w:rsidRDefault="00367F2F" w:rsidP="0010148B">
            <w:pPr>
              <w:jc w:val="both"/>
              <w:rPr>
                <w:rFonts w:ascii="Arial" w:hAnsi="Arial" w:cs="Arial"/>
              </w:rPr>
            </w:pPr>
            <w:r w:rsidRPr="0010148B">
              <w:rPr>
                <w:rFonts w:ascii="Arial" w:hAnsi="Arial" w:cs="Arial"/>
                <w:bCs/>
              </w:rPr>
              <w:t xml:space="preserve">SÍ </w:t>
            </w:r>
            <w:r w:rsidRPr="0010148B">
              <w:rPr>
                <w:rFonts w:ascii="Arial" w:hAnsi="Arial" w:cs="Arial"/>
              </w:rPr>
              <w:t>se encuentra en alguno de los supuestos del artículo 42.1 del Código de Comercio.</w:t>
            </w:r>
          </w:p>
        </w:tc>
      </w:tr>
      <w:tr w:rsidR="00367F2F" w:rsidRPr="0010148B" w:rsidTr="0010148B">
        <w:trPr>
          <w:trHeight w:hRule="exact" w:val="284"/>
        </w:trPr>
        <w:tc>
          <w:tcPr>
            <w:tcW w:w="301" w:type="dxa"/>
            <w:vAlign w:val="center"/>
          </w:tcPr>
          <w:p w:rsidR="00367F2F" w:rsidRPr="0010148B" w:rsidRDefault="00367F2F" w:rsidP="0010148B">
            <w:pPr>
              <w:jc w:val="center"/>
              <w:rPr>
                <w:rFonts w:ascii="Arial" w:hAnsi="Arial" w:cs="Arial"/>
                <w:b/>
              </w:rPr>
            </w:pPr>
          </w:p>
        </w:tc>
        <w:tc>
          <w:tcPr>
            <w:tcW w:w="8007" w:type="dxa"/>
            <w:tcBorders>
              <w:top w:val="nil"/>
              <w:bottom w:val="nil"/>
              <w:right w:val="nil"/>
            </w:tcBorders>
            <w:vAlign w:val="center"/>
          </w:tcPr>
          <w:p w:rsidR="00367F2F" w:rsidRPr="0010148B" w:rsidRDefault="00367F2F" w:rsidP="0010148B">
            <w:pPr>
              <w:jc w:val="both"/>
              <w:rPr>
                <w:rFonts w:ascii="Arial" w:hAnsi="Arial" w:cs="Arial"/>
              </w:rPr>
            </w:pPr>
            <w:r w:rsidRPr="0010148B">
              <w:rPr>
                <w:rFonts w:ascii="Arial" w:hAnsi="Arial" w:cs="Arial"/>
              </w:rPr>
              <w:t>NO se encuentra en ninguno de los supuestos del artículo 42.1 del Código de Comercio.</w:t>
            </w:r>
          </w:p>
        </w:tc>
      </w:tr>
    </w:tbl>
    <w:p w:rsidR="00367F2F" w:rsidRPr="0010148B" w:rsidRDefault="00367F2F" w:rsidP="0010148B">
      <w:pPr>
        <w:spacing w:before="120" w:after="120"/>
        <w:ind w:left="567"/>
        <w:jc w:val="both"/>
        <w:rPr>
          <w:rFonts w:ascii="Arial" w:hAnsi="Arial" w:cs="Arial"/>
          <w:bCs/>
        </w:rPr>
      </w:pPr>
      <w:r w:rsidRPr="0010148B">
        <w:rPr>
          <w:rFonts w:ascii="Arial" w:hAnsi="Arial" w:cs="Arial"/>
          <w:bCs/>
        </w:rPr>
        <w:t>En caso de respuesta afirmativa:</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1"/>
        <w:gridCol w:w="7581"/>
      </w:tblGrid>
      <w:tr w:rsidR="00367F2F" w:rsidRPr="0010148B" w:rsidTr="0010148B">
        <w:trPr>
          <w:trHeight w:hRule="exact" w:val="284"/>
        </w:trPr>
        <w:tc>
          <w:tcPr>
            <w:tcW w:w="284" w:type="dxa"/>
            <w:vAlign w:val="center"/>
          </w:tcPr>
          <w:p w:rsidR="00367F2F" w:rsidRPr="0010148B" w:rsidRDefault="00367F2F" w:rsidP="0010148B">
            <w:pPr>
              <w:jc w:val="center"/>
              <w:rPr>
                <w:rFonts w:ascii="Arial" w:hAnsi="Arial" w:cs="Arial"/>
                <w:b/>
              </w:rPr>
            </w:pPr>
          </w:p>
        </w:tc>
        <w:tc>
          <w:tcPr>
            <w:tcW w:w="7723" w:type="dxa"/>
            <w:vMerge w:val="restart"/>
            <w:tcBorders>
              <w:top w:val="nil"/>
              <w:right w:val="nil"/>
            </w:tcBorders>
          </w:tcPr>
          <w:p w:rsidR="00367F2F" w:rsidRPr="0010148B" w:rsidRDefault="00367F2F" w:rsidP="0010148B">
            <w:pPr>
              <w:jc w:val="both"/>
              <w:rPr>
                <w:rFonts w:ascii="Arial" w:hAnsi="Arial" w:cs="Arial"/>
              </w:rPr>
            </w:pPr>
            <w:r w:rsidRPr="0010148B">
              <w:rPr>
                <w:rFonts w:ascii="Arial" w:hAnsi="Arial" w:cs="Arial"/>
                <w:bCs/>
              </w:rPr>
              <w:t>NO concurre a la adjudicación del contrato con empresas que, pertenecientes al mismo grupo o en las que concurran alguno de los supuestos alternativos establecidos en el artículo 42.1 del Código de Comercio, presentan proposiciones individuales.</w:t>
            </w:r>
          </w:p>
        </w:tc>
      </w:tr>
      <w:tr w:rsidR="00367F2F" w:rsidRPr="0010148B" w:rsidTr="0010148B">
        <w:trPr>
          <w:trHeight w:hRule="exact" w:val="706"/>
        </w:trPr>
        <w:tc>
          <w:tcPr>
            <w:tcW w:w="284" w:type="dxa"/>
            <w:tcBorders>
              <w:left w:val="nil"/>
              <w:bottom w:val="nil"/>
              <w:right w:val="nil"/>
            </w:tcBorders>
            <w:vAlign w:val="center"/>
          </w:tcPr>
          <w:p w:rsidR="00367F2F" w:rsidRPr="0010148B" w:rsidRDefault="00367F2F" w:rsidP="0010148B">
            <w:pPr>
              <w:jc w:val="both"/>
              <w:rPr>
                <w:rFonts w:ascii="Arial" w:hAnsi="Arial" w:cs="Arial"/>
              </w:rPr>
            </w:pPr>
          </w:p>
        </w:tc>
        <w:tc>
          <w:tcPr>
            <w:tcW w:w="7723" w:type="dxa"/>
            <w:vMerge/>
            <w:tcBorders>
              <w:left w:val="nil"/>
              <w:bottom w:val="nil"/>
              <w:right w:val="nil"/>
            </w:tcBorders>
            <w:vAlign w:val="center"/>
          </w:tcPr>
          <w:p w:rsidR="00367F2F" w:rsidRPr="0010148B" w:rsidRDefault="00367F2F" w:rsidP="0010148B">
            <w:pPr>
              <w:jc w:val="both"/>
              <w:rPr>
                <w:rFonts w:ascii="Arial" w:hAnsi="Arial" w:cs="Arial"/>
                <w:bCs/>
              </w:rPr>
            </w:pPr>
          </w:p>
        </w:tc>
      </w:tr>
      <w:tr w:rsidR="00367F2F" w:rsidRPr="0010148B" w:rsidTr="0010148B">
        <w:trPr>
          <w:trHeight w:hRule="exact" w:val="284"/>
        </w:trPr>
        <w:tc>
          <w:tcPr>
            <w:tcW w:w="284" w:type="dxa"/>
            <w:vAlign w:val="center"/>
          </w:tcPr>
          <w:p w:rsidR="00367F2F" w:rsidRPr="0010148B" w:rsidRDefault="00367F2F" w:rsidP="0010148B">
            <w:pPr>
              <w:jc w:val="center"/>
              <w:rPr>
                <w:rFonts w:ascii="Arial" w:hAnsi="Arial" w:cs="Arial"/>
                <w:b/>
              </w:rPr>
            </w:pPr>
          </w:p>
        </w:tc>
        <w:tc>
          <w:tcPr>
            <w:tcW w:w="7723" w:type="dxa"/>
            <w:vMerge w:val="restart"/>
            <w:tcBorders>
              <w:top w:val="nil"/>
              <w:right w:val="nil"/>
            </w:tcBorders>
          </w:tcPr>
          <w:p w:rsidR="00367F2F" w:rsidRPr="0010148B" w:rsidRDefault="00367F2F" w:rsidP="0010148B">
            <w:pPr>
              <w:jc w:val="both"/>
              <w:rPr>
                <w:rFonts w:ascii="Arial" w:hAnsi="Arial" w:cs="Arial"/>
              </w:rPr>
            </w:pPr>
            <w:r w:rsidRPr="0010148B">
              <w:rPr>
                <w:rFonts w:ascii="Arial" w:hAnsi="Arial" w:cs="Arial"/>
                <w:bCs/>
              </w:rPr>
              <w:t xml:space="preserve">SÍ </w:t>
            </w:r>
            <w:r w:rsidRPr="0010148B">
              <w:rPr>
                <w:rFonts w:ascii="Arial" w:hAnsi="Arial" w:cs="Arial"/>
              </w:rPr>
              <w:t>concurre a la adjudicación del contrato con empresas que, pertenecientes al mismo grupo o en las que concurran alguno de los supuestos alternativos establecidos en el artículo 42.1 del Código de Comercio, presentan proposiciones individuales, las cuales se relacionan a continuación:</w:t>
            </w:r>
          </w:p>
        </w:tc>
      </w:tr>
      <w:tr w:rsidR="00367F2F" w:rsidRPr="0010148B" w:rsidTr="0010148B">
        <w:trPr>
          <w:trHeight w:hRule="exact" w:val="706"/>
        </w:trPr>
        <w:tc>
          <w:tcPr>
            <w:tcW w:w="284" w:type="dxa"/>
            <w:tcBorders>
              <w:left w:val="nil"/>
              <w:bottom w:val="nil"/>
              <w:right w:val="nil"/>
            </w:tcBorders>
            <w:vAlign w:val="center"/>
          </w:tcPr>
          <w:p w:rsidR="00367F2F" w:rsidRPr="0010148B" w:rsidRDefault="00367F2F" w:rsidP="0010148B">
            <w:pPr>
              <w:jc w:val="both"/>
              <w:rPr>
                <w:rFonts w:ascii="Arial" w:hAnsi="Arial" w:cs="Arial"/>
              </w:rPr>
            </w:pPr>
          </w:p>
        </w:tc>
        <w:tc>
          <w:tcPr>
            <w:tcW w:w="7723" w:type="dxa"/>
            <w:vMerge/>
            <w:tcBorders>
              <w:left w:val="nil"/>
              <w:bottom w:val="nil"/>
              <w:right w:val="nil"/>
            </w:tcBorders>
            <w:vAlign w:val="center"/>
          </w:tcPr>
          <w:p w:rsidR="00367F2F" w:rsidRPr="0010148B" w:rsidRDefault="00367F2F" w:rsidP="0010148B">
            <w:pPr>
              <w:jc w:val="both"/>
              <w:rPr>
                <w:rFonts w:ascii="Arial" w:hAnsi="Arial" w:cs="Arial"/>
                <w:bCs/>
              </w:rPr>
            </w:pPr>
          </w:p>
        </w:tc>
      </w:tr>
    </w:tbl>
    <w:p w:rsidR="00367F2F" w:rsidRPr="0010148B" w:rsidRDefault="00367F2F" w:rsidP="0010148B">
      <w:pPr>
        <w:jc w:val="both"/>
        <w:rPr>
          <w:rFonts w:ascii="Arial" w:hAnsi="Arial" w:cs="Arial"/>
          <w:u w:val="single"/>
          <w:lang w:val="es-ES_tradnl"/>
        </w:rPr>
      </w:pPr>
    </w:p>
    <w:tbl>
      <w:tblPr>
        <w:tblW w:w="0" w:type="auto"/>
        <w:tblInd w:w="10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01"/>
        <w:gridCol w:w="5812"/>
      </w:tblGrid>
      <w:tr w:rsidR="00367F2F" w:rsidRPr="0010148B" w:rsidTr="0010148B">
        <w:trPr>
          <w:trHeight w:val="340"/>
        </w:trPr>
        <w:tc>
          <w:tcPr>
            <w:tcW w:w="1701" w:type="dxa"/>
            <w:vAlign w:val="center"/>
          </w:tcPr>
          <w:p w:rsidR="00367F2F" w:rsidRPr="0010148B" w:rsidRDefault="00367F2F" w:rsidP="00B91F54">
            <w:pPr>
              <w:jc w:val="center"/>
              <w:rPr>
                <w:rFonts w:ascii="Arial" w:hAnsi="Arial" w:cs="Arial"/>
                <w:lang w:val="es-ES_tradnl"/>
              </w:rPr>
            </w:pPr>
            <w:r w:rsidRPr="0010148B">
              <w:rPr>
                <w:rFonts w:ascii="Arial" w:hAnsi="Arial" w:cs="Arial"/>
                <w:lang w:val="es-ES_tradnl"/>
              </w:rPr>
              <w:t>NIF/CIF</w:t>
            </w:r>
          </w:p>
        </w:tc>
        <w:tc>
          <w:tcPr>
            <w:tcW w:w="5812" w:type="dxa"/>
            <w:vAlign w:val="center"/>
          </w:tcPr>
          <w:p w:rsidR="00367F2F" w:rsidRPr="0010148B" w:rsidRDefault="00367F2F" w:rsidP="00B91F54">
            <w:pPr>
              <w:jc w:val="center"/>
              <w:rPr>
                <w:rFonts w:ascii="Arial" w:hAnsi="Arial" w:cs="Arial"/>
                <w:lang w:val="es-ES_tradnl"/>
              </w:rPr>
            </w:pPr>
            <w:r w:rsidRPr="0010148B">
              <w:rPr>
                <w:rFonts w:ascii="Arial" w:hAnsi="Arial" w:cs="Arial"/>
                <w:lang w:val="es-ES_tradnl"/>
              </w:rPr>
              <w:t>Denominación social</w:t>
            </w:r>
          </w:p>
        </w:tc>
      </w:tr>
      <w:tr w:rsidR="00367F2F" w:rsidRPr="0010148B" w:rsidTr="0010148B">
        <w:trPr>
          <w:trHeight w:val="284"/>
        </w:trPr>
        <w:tc>
          <w:tcPr>
            <w:tcW w:w="1701" w:type="dxa"/>
          </w:tcPr>
          <w:p w:rsidR="00367F2F" w:rsidRPr="0010148B" w:rsidRDefault="00367F2F" w:rsidP="0010148B">
            <w:pPr>
              <w:jc w:val="both"/>
              <w:rPr>
                <w:rFonts w:ascii="Arial" w:hAnsi="Arial" w:cs="Arial"/>
                <w:lang w:val="es-ES_tradnl"/>
              </w:rPr>
            </w:pPr>
          </w:p>
        </w:tc>
        <w:tc>
          <w:tcPr>
            <w:tcW w:w="5812" w:type="dxa"/>
          </w:tcPr>
          <w:p w:rsidR="00367F2F" w:rsidRPr="0010148B" w:rsidRDefault="00367F2F" w:rsidP="0010148B">
            <w:pPr>
              <w:jc w:val="both"/>
              <w:rPr>
                <w:rFonts w:ascii="Arial" w:hAnsi="Arial" w:cs="Arial"/>
                <w:lang w:val="es-ES_tradnl"/>
              </w:rPr>
            </w:pPr>
          </w:p>
        </w:tc>
      </w:tr>
      <w:tr w:rsidR="00367F2F" w:rsidRPr="0010148B" w:rsidTr="0010148B">
        <w:trPr>
          <w:trHeight w:val="284"/>
        </w:trPr>
        <w:tc>
          <w:tcPr>
            <w:tcW w:w="1701" w:type="dxa"/>
          </w:tcPr>
          <w:p w:rsidR="00367F2F" w:rsidRPr="0010148B" w:rsidRDefault="00367F2F" w:rsidP="0010148B">
            <w:pPr>
              <w:jc w:val="both"/>
              <w:rPr>
                <w:rFonts w:ascii="Arial" w:hAnsi="Arial" w:cs="Arial"/>
                <w:lang w:val="es-ES_tradnl"/>
              </w:rPr>
            </w:pPr>
          </w:p>
        </w:tc>
        <w:tc>
          <w:tcPr>
            <w:tcW w:w="5812" w:type="dxa"/>
          </w:tcPr>
          <w:p w:rsidR="00367F2F" w:rsidRPr="0010148B" w:rsidRDefault="00367F2F" w:rsidP="0010148B">
            <w:pPr>
              <w:jc w:val="both"/>
              <w:rPr>
                <w:rFonts w:ascii="Arial" w:hAnsi="Arial" w:cs="Arial"/>
                <w:lang w:val="es-ES_tradnl"/>
              </w:rPr>
            </w:pPr>
          </w:p>
        </w:tc>
      </w:tr>
      <w:tr w:rsidR="00367F2F" w:rsidRPr="0010148B" w:rsidTr="0010148B">
        <w:trPr>
          <w:trHeight w:val="284"/>
        </w:trPr>
        <w:tc>
          <w:tcPr>
            <w:tcW w:w="1701" w:type="dxa"/>
          </w:tcPr>
          <w:p w:rsidR="00367F2F" w:rsidRPr="0010148B" w:rsidRDefault="00367F2F" w:rsidP="0010148B">
            <w:pPr>
              <w:jc w:val="both"/>
              <w:rPr>
                <w:rFonts w:ascii="Arial" w:hAnsi="Arial" w:cs="Arial"/>
                <w:lang w:val="es-ES_tradnl"/>
              </w:rPr>
            </w:pPr>
          </w:p>
        </w:tc>
        <w:tc>
          <w:tcPr>
            <w:tcW w:w="5812" w:type="dxa"/>
          </w:tcPr>
          <w:p w:rsidR="00367F2F" w:rsidRPr="0010148B" w:rsidRDefault="00367F2F" w:rsidP="0010148B">
            <w:pPr>
              <w:jc w:val="both"/>
              <w:rPr>
                <w:rFonts w:ascii="Arial" w:hAnsi="Arial" w:cs="Arial"/>
                <w:lang w:val="es-ES_tradnl"/>
              </w:rPr>
            </w:pPr>
          </w:p>
        </w:tc>
      </w:tr>
      <w:tr w:rsidR="00367F2F" w:rsidRPr="0010148B" w:rsidTr="0010148B">
        <w:trPr>
          <w:trHeight w:val="284"/>
        </w:trPr>
        <w:tc>
          <w:tcPr>
            <w:tcW w:w="1701" w:type="dxa"/>
          </w:tcPr>
          <w:p w:rsidR="00367F2F" w:rsidRPr="0010148B" w:rsidRDefault="00367F2F" w:rsidP="0010148B">
            <w:pPr>
              <w:jc w:val="both"/>
              <w:rPr>
                <w:rFonts w:ascii="Arial" w:hAnsi="Arial" w:cs="Arial"/>
                <w:lang w:val="es-ES_tradnl"/>
              </w:rPr>
            </w:pPr>
          </w:p>
        </w:tc>
        <w:tc>
          <w:tcPr>
            <w:tcW w:w="5812" w:type="dxa"/>
          </w:tcPr>
          <w:p w:rsidR="00367F2F" w:rsidRPr="0010148B" w:rsidRDefault="00367F2F" w:rsidP="0010148B">
            <w:pPr>
              <w:jc w:val="both"/>
              <w:rPr>
                <w:rFonts w:ascii="Arial" w:hAnsi="Arial" w:cs="Arial"/>
                <w:lang w:val="es-ES_tradnl"/>
              </w:rPr>
            </w:pPr>
          </w:p>
        </w:tc>
      </w:tr>
    </w:tbl>
    <w:p w:rsidR="00367F2F" w:rsidRPr="0010148B" w:rsidRDefault="00367F2F" w:rsidP="0010148B">
      <w:pPr>
        <w:jc w:val="both"/>
        <w:rPr>
          <w:rFonts w:ascii="Arial" w:hAnsi="Arial" w:cs="Arial"/>
          <w:lang w:val="es-ES_tradnl"/>
        </w:rPr>
      </w:pPr>
    </w:p>
    <w:p w:rsidR="00367F2F" w:rsidRPr="0010148B" w:rsidRDefault="00367F2F" w:rsidP="0010148B">
      <w:pPr>
        <w:spacing w:after="120"/>
        <w:ind w:left="567"/>
        <w:jc w:val="both"/>
        <w:rPr>
          <w:rFonts w:ascii="Arial" w:hAnsi="Arial" w:cs="Arial"/>
          <w:sz w:val="16"/>
          <w:szCs w:val="16"/>
          <w:lang w:val="es-ES_tradnl"/>
        </w:rPr>
      </w:pPr>
      <w:r w:rsidRPr="0010148B">
        <w:rPr>
          <w:rFonts w:ascii="Arial" w:hAnsi="Arial" w:cs="Arial"/>
          <w:sz w:val="16"/>
          <w:szCs w:val="16"/>
          <w:lang w:val="es-ES_tradnl"/>
        </w:rPr>
        <w:t>* Artículo 42.1 del Código de Comercio: “Toda sociedad dominante de un grupo de sociedades estará obligada a formular las cuentas anuales y el informe de gestión consolidados en la forma prevista en esta sección.</w:t>
      </w:r>
    </w:p>
    <w:p w:rsidR="00367F2F" w:rsidRPr="0010148B" w:rsidRDefault="00367F2F" w:rsidP="0010148B">
      <w:pPr>
        <w:autoSpaceDE w:val="0"/>
        <w:autoSpaceDN w:val="0"/>
        <w:adjustRightInd w:val="0"/>
        <w:jc w:val="both"/>
        <w:rPr>
          <w:rFonts w:ascii="Arial" w:hAnsi="Arial" w:cs="Arial"/>
          <w:sz w:val="16"/>
          <w:szCs w:val="16"/>
        </w:rPr>
      </w:pPr>
    </w:p>
    <w:p w:rsidR="00367F2F" w:rsidRPr="006918E8" w:rsidRDefault="00367F2F" w:rsidP="003B45C5">
      <w:pPr>
        <w:pStyle w:val="1izenburua"/>
        <w:spacing w:before="0" w:line="240" w:lineRule="atLeast"/>
        <w:jc w:val="center"/>
        <w:rPr>
          <w:sz w:val="22"/>
          <w:szCs w:val="22"/>
        </w:rPr>
      </w:pPr>
      <w:r w:rsidRPr="006918E8">
        <w:rPr>
          <w:sz w:val="16"/>
          <w:szCs w:val="16"/>
        </w:rPr>
        <w:br w:type="page"/>
      </w:r>
      <w:bookmarkStart w:id="358" w:name="_ANEXO_VII.-_MODELO_1"/>
      <w:bookmarkStart w:id="359" w:name="Anx_6"/>
      <w:bookmarkStart w:id="360" w:name="_Toc506479434"/>
      <w:bookmarkStart w:id="361" w:name="_Toc24615679"/>
      <w:bookmarkEnd w:id="358"/>
      <w:r w:rsidRPr="006918E8">
        <w:rPr>
          <w:sz w:val="22"/>
          <w:szCs w:val="22"/>
        </w:rPr>
        <w:t xml:space="preserve">ANEXO VI.- </w:t>
      </w:r>
      <w:bookmarkEnd w:id="359"/>
      <w:r w:rsidRPr="006918E8">
        <w:rPr>
          <w:sz w:val="22"/>
          <w:szCs w:val="22"/>
        </w:rPr>
        <w:t>MODELO DE DECLARACIÓN DEL CUMPLIMIENTO DEL CÓDIGO DE CONDUCTA Y MARCO DE INTEGRIDAD INSTITUCIONAL APLICABLE A LA CONTRATACIÓN PÚBLICA</w:t>
      </w:r>
      <w:bookmarkEnd w:id="360"/>
      <w:bookmarkEnd w:id="361"/>
      <w:r w:rsidR="00470BA6">
        <w:rPr>
          <w:sz w:val="22"/>
          <w:szCs w:val="22"/>
        </w:rPr>
        <w:t xml:space="preserve"> </w:t>
      </w:r>
      <w:r w:rsidR="00470BA6" w:rsidRPr="00470BA6">
        <w:rPr>
          <w:sz w:val="22"/>
          <w:szCs w:val="22"/>
        </w:rPr>
        <w:t>Y DE AUSENCIA DE CONFLICTO DE INTERESES</w:t>
      </w:r>
    </w:p>
    <w:p w:rsidR="00367F2F" w:rsidRPr="0010148B" w:rsidRDefault="00367F2F" w:rsidP="0010148B">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10148B">
        <w:trPr>
          <w:trHeight w:hRule="exact" w:val="340"/>
        </w:trPr>
        <w:tc>
          <w:tcPr>
            <w:tcW w:w="8504" w:type="dxa"/>
            <w:gridSpan w:val="4"/>
            <w:tcBorders>
              <w:bottom w:val="single" w:sz="4" w:space="0" w:color="auto"/>
            </w:tcBorders>
            <w:vAlign w:val="center"/>
          </w:tcPr>
          <w:p w:rsidR="00367F2F" w:rsidRPr="0010148B" w:rsidRDefault="00367F2F" w:rsidP="0010148B">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10148B">
        <w:trPr>
          <w:trHeight w:val="463"/>
        </w:trPr>
        <w:tc>
          <w:tcPr>
            <w:tcW w:w="5617" w:type="dxa"/>
            <w:gridSpan w:val="3"/>
            <w:tcBorders>
              <w:top w:val="single" w:sz="4" w:space="0" w:color="auto"/>
            </w:tcBorders>
            <w:vAlign w:val="center"/>
          </w:tcPr>
          <w:p w:rsidR="00367F2F" w:rsidRPr="0010148B" w:rsidRDefault="00367F2F" w:rsidP="0010148B">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10148B">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10148B">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10148B">
            <w:pPr>
              <w:spacing w:after="40"/>
              <w:ind w:left="45"/>
              <w:rPr>
                <w:rFonts w:ascii="Arial" w:hAnsi="Arial" w:cs="Arial"/>
                <w:color w:val="000000"/>
                <w:sz w:val="18"/>
                <w:szCs w:val="18"/>
              </w:rPr>
            </w:pP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bl>
    <w:p w:rsidR="00367F2F" w:rsidRPr="0010148B" w:rsidRDefault="00367F2F" w:rsidP="0010148B">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10148B" w:rsidTr="0010148B">
        <w:trPr>
          <w:trHeight w:hRule="exact" w:val="284"/>
        </w:trPr>
        <w:tc>
          <w:tcPr>
            <w:tcW w:w="8504" w:type="dxa"/>
            <w:gridSpan w:val="2"/>
            <w:tcBorders>
              <w:top w:val="nil"/>
              <w:left w:val="nil"/>
              <w:right w:val="nil"/>
            </w:tcBorders>
          </w:tcPr>
          <w:p w:rsidR="00367F2F" w:rsidRPr="0010148B" w:rsidRDefault="00367F2F" w:rsidP="0010148B">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367F2F" w:rsidRPr="0010148B" w:rsidTr="0010148B">
        <w:trPr>
          <w:trHeight w:val="454"/>
        </w:trPr>
        <w:tc>
          <w:tcPr>
            <w:tcW w:w="5617" w:type="dxa"/>
            <w:tcBorders>
              <w:left w:val="nil"/>
              <w:bottom w:val="nil"/>
              <w:right w:val="nil"/>
            </w:tcBorders>
            <w:vAlign w:val="center"/>
          </w:tcPr>
          <w:p w:rsidR="00367F2F" w:rsidRPr="00A857B2" w:rsidRDefault="00367F2F" w:rsidP="0010148B">
            <w:pPr>
              <w:spacing w:after="80"/>
              <w:rPr>
                <w:rFonts w:ascii="Arial" w:hAnsi="Arial" w:cs="Arial"/>
                <w:b/>
                <w:bCs/>
                <w:sz w:val="18"/>
              </w:rPr>
            </w:pPr>
            <w:r w:rsidRPr="00A857B2">
              <w:rPr>
                <w:rFonts w:ascii="Arial" w:hAnsi="Arial" w:cs="Arial"/>
                <w:b/>
                <w:bCs/>
                <w:sz w:val="18"/>
              </w:rPr>
              <w:t>Denominación del contrato</w:t>
            </w:r>
          </w:p>
          <w:p w:rsidR="0018687D" w:rsidRPr="00A857B2" w:rsidRDefault="0018687D" w:rsidP="0018687D">
            <w:pPr>
              <w:spacing w:line="240" w:lineRule="atLeast"/>
              <w:jc w:val="both"/>
              <w:rPr>
                <w:rFonts w:ascii="Arial" w:hAnsi="Arial" w:cs="Arial"/>
                <w:b/>
                <w:bCs/>
              </w:rPr>
            </w:pPr>
            <w:r w:rsidRPr="00A857B2">
              <w:rPr>
                <w:rFonts w:ascii="Arial" w:hAnsi="Arial" w:cs="Arial"/>
                <w:b/>
                <w:bCs/>
              </w:rPr>
              <w:t>Servicio de Apoyo Técnico al Departamento de Cuidados y Políticas Sociales para la atención de niños, niñas y adolescentes desplazados desde Ucrania.</w:t>
            </w:r>
          </w:p>
          <w:p w:rsidR="00367F2F" w:rsidRPr="0010148B" w:rsidRDefault="00367F2F" w:rsidP="0027103D">
            <w:pPr>
              <w:spacing w:line="240" w:lineRule="atLeast"/>
              <w:jc w:val="both"/>
              <w:rPr>
                <w:rFonts w:ascii="Arial" w:hAnsi="Arial" w:cs="Arial"/>
                <w:color w:val="000000"/>
                <w:sz w:val="18"/>
              </w:rPr>
            </w:pPr>
          </w:p>
        </w:tc>
        <w:tc>
          <w:tcPr>
            <w:tcW w:w="2887" w:type="dxa"/>
            <w:tcBorders>
              <w:left w:val="nil"/>
              <w:bottom w:val="nil"/>
              <w:right w:val="nil"/>
            </w:tcBorders>
            <w:vAlign w:val="center"/>
          </w:tcPr>
          <w:p w:rsidR="00367F2F" w:rsidRPr="0010148B" w:rsidRDefault="00367F2F" w:rsidP="000C364A">
            <w:pPr>
              <w:spacing w:after="80"/>
              <w:jc w:val="right"/>
              <w:rPr>
                <w:rFonts w:ascii="Arial" w:hAnsi="Arial" w:cs="Arial"/>
                <w:b/>
                <w:bCs/>
                <w:color w:val="000000"/>
                <w:sz w:val="18"/>
              </w:rPr>
            </w:pPr>
            <w:r w:rsidRPr="0010148B">
              <w:rPr>
                <w:rFonts w:ascii="Arial" w:hAnsi="Arial" w:cs="Arial"/>
                <w:b/>
                <w:bCs/>
                <w:color w:val="000000"/>
                <w:sz w:val="18"/>
              </w:rPr>
              <w:t>Código de referencia</w:t>
            </w:r>
          </w:p>
          <w:p w:rsidR="00367F2F" w:rsidRPr="0010148B" w:rsidRDefault="00BB5398" w:rsidP="00BB5398">
            <w:pPr>
              <w:ind w:left="45"/>
              <w:jc w:val="right"/>
              <w:rPr>
                <w:rFonts w:ascii="Arial" w:hAnsi="Arial" w:cs="Arial"/>
                <w:sz w:val="18"/>
                <w:szCs w:val="18"/>
              </w:rPr>
            </w:pPr>
            <w:r w:rsidRPr="00BB5398">
              <w:rPr>
                <w:rFonts w:ascii="Arial" w:hAnsi="Arial" w:cs="Arial"/>
                <w:b/>
                <w:sz w:val="18"/>
                <w:szCs w:val="18"/>
              </w:rPr>
              <w:t>FA 366/2024</w:t>
            </w:r>
          </w:p>
        </w:tc>
      </w:tr>
    </w:tbl>
    <w:p w:rsidR="00367F2F" w:rsidRPr="0010148B" w:rsidRDefault="00367F2F" w:rsidP="0010148B">
      <w:pPr>
        <w:rPr>
          <w:rFonts w:ascii="Arial" w:hAnsi="Arial" w:cs="Arial"/>
        </w:rPr>
      </w:pPr>
    </w:p>
    <w:p w:rsidR="00367F2F" w:rsidRPr="006918E8" w:rsidRDefault="00367F2F" w:rsidP="0010148B">
      <w:pPr>
        <w:spacing w:before="240" w:after="240" w:line="240" w:lineRule="atLeast"/>
        <w:jc w:val="center"/>
        <w:rPr>
          <w:rFonts w:ascii="Arial" w:hAnsi="Arial" w:cs="Arial"/>
          <w:b/>
        </w:rPr>
      </w:pPr>
      <w:r w:rsidRPr="006918E8">
        <w:rPr>
          <w:rFonts w:ascii="Arial" w:hAnsi="Arial" w:cs="Arial"/>
          <w:b/>
        </w:rPr>
        <w:t>DECLARA</w:t>
      </w:r>
    </w:p>
    <w:p w:rsidR="00367F2F" w:rsidRPr="0010148B" w:rsidRDefault="00367F2F" w:rsidP="0010148B">
      <w:pPr>
        <w:spacing w:after="60" w:line="240" w:lineRule="atLeast"/>
        <w:jc w:val="both"/>
        <w:rPr>
          <w:rFonts w:ascii="Arial" w:hAnsi="Arial" w:cs="Arial"/>
        </w:rPr>
      </w:pPr>
      <w:r w:rsidRPr="0010148B">
        <w:rPr>
          <w:rFonts w:ascii="Arial" w:hAnsi="Arial" w:cs="Arial"/>
          <w:b/>
          <w:bCs/>
        </w:rPr>
        <w:t>Primero:</w:t>
      </w:r>
      <w:r w:rsidRPr="0010148B">
        <w:rPr>
          <w:rFonts w:ascii="Arial" w:hAnsi="Arial" w:cs="Arial"/>
        </w:rPr>
        <w:t xml:space="preserve"> Que se compromete al cumplimiento en todos sus términos </w:t>
      </w:r>
      <w:r w:rsidRPr="0010148B">
        <w:rPr>
          <w:rFonts w:ascii="Arial" w:hAnsi="Arial" w:cs="Arial"/>
          <w:bCs/>
        </w:rPr>
        <w:t>del</w:t>
      </w:r>
      <w:r w:rsidRPr="0010148B">
        <w:rPr>
          <w:rFonts w:ascii="Arial" w:hAnsi="Arial" w:cs="Arial"/>
          <w:b/>
          <w:bCs/>
        </w:rPr>
        <w:t xml:space="preserve"> CÓDIGO DE CONDUCTA Y MARCO DE INTEGRIDAD INSTITUCIONAL APLICABLE A LA CONTRATACIÓN PÚBLICA</w:t>
      </w:r>
      <w:r w:rsidRPr="0010148B">
        <w:rPr>
          <w:rFonts w:ascii="Arial" w:hAnsi="Arial" w:cs="Arial"/>
        </w:rPr>
        <w:t xml:space="preserve"> de la Administración Foral de Gipuzkoa , aprobado por el Consejo de Gobierno Foral, en su reunión de 5 de septiembre de 2017, que</w:t>
      </w:r>
      <w:r w:rsidRPr="0010148B">
        <w:rPr>
          <w:rFonts w:ascii="Arial" w:hAnsi="Arial" w:cs="Arial"/>
          <w:lang w:eastAsia="en-US"/>
        </w:rPr>
        <w:t xml:space="preserve"> encuentra a disposición de las licitadoras en la siguiente dirección electrónica</w:t>
      </w:r>
      <w:r w:rsidRPr="0010148B">
        <w:rPr>
          <w:rFonts w:ascii="Arial" w:hAnsi="Arial" w:cs="Arial"/>
        </w:rPr>
        <w:t>:</w:t>
      </w:r>
    </w:p>
    <w:p w:rsidR="0050233F" w:rsidRDefault="00BB5398" w:rsidP="0050233F">
      <w:pPr>
        <w:spacing w:after="240"/>
        <w:rPr>
          <w:lang w:val="eu-ES"/>
        </w:rPr>
      </w:pPr>
      <w:hyperlink r:id="rId23" w:history="1">
        <w:r w:rsidR="0050233F">
          <w:rPr>
            <w:rStyle w:val="Hiperesteka"/>
            <w:lang w:val="eu-ES"/>
          </w:rPr>
          <w:t>https://www.gipuzkoa.eus/documents/20933/923643/Kontratazio_kodea-es.pdf/e014801b-3e70-fd79-8ac2-d63ea19aa374</w:t>
        </w:r>
      </w:hyperlink>
    </w:p>
    <w:p w:rsidR="00851371" w:rsidRPr="00851371" w:rsidRDefault="00851371" w:rsidP="00851371">
      <w:pPr>
        <w:spacing w:before="60" w:line="240" w:lineRule="atLeast"/>
        <w:rPr>
          <w:rFonts w:ascii="Arial" w:hAnsi="Arial" w:cs="Arial"/>
          <w:strike/>
        </w:rPr>
      </w:pPr>
      <w:r w:rsidRPr="00851371">
        <w:rPr>
          <w:rFonts w:ascii="Arial" w:hAnsi="Arial" w:cs="Arial"/>
          <w:b/>
          <w:bCs/>
        </w:rPr>
        <w:t xml:space="preserve">Segundo: </w:t>
      </w:r>
      <w:r w:rsidRPr="00851371">
        <w:rPr>
          <w:rFonts w:ascii="Arial" w:hAnsi="Arial" w:cs="Arial"/>
        </w:rPr>
        <w:t>Estar informado de lo siguiente:</w:t>
      </w:r>
    </w:p>
    <w:p w:rsidR="00851371" w:rsidRPr="00297190" w:rsidRDefault="00851371" w:rsidP="00851371">
      <w:pPr>
        <w:pStyle w:val="parrafo2"/>
        <w:shd w:val="clear" w:color="auto" w:fill="FFFFFF"/>
        <w:spacing w:before="60" w:beforeAutospacing="0" w:after="0" w:afterAutospacing="0" w:line="240" w:lineRule="atLeast"/>
        <w:jc w:val="both"/>
        <w:rPr>
          <w:rFonts w:ascii="Arial" w:hAnsi="Arial" w:cs="Arial"/>
          <w:sz w:val="20"/>
          <w:szCs w:val="20"/>
        </w:rPr>
      </w:pPr>
      <w:r w:rsidRPr="00297190">
        <w:rPr>
          <w:rFonts w:ascii="Arial" w:hAnsi="Arial" w:cs="Arial"/>
          <w:sz w:val="20"/>
          <w:szCs w:val="20"/>
        </w:rPr>
        <w:t xml:space="preserve">1. Que el artículo 61.3 «Conflicto de intereses», del Reglamento (UE, </w:t>
      </w:r>
      <w:proofErr w:type="spellStart"/>
      <w:r w:rsidRPr="00297190">
        <w:rPr>
          <w:rFonts w:ascii="Arial" w:hAnsi="Arial" w:cs="Arial"/>
          <w:sz w:val="20"/>
          <w:szCs w:val="20"/>
        </w:rPr>
        <w:t>Euratom</w:t>
      </w:r>
      <w:proofErr w:type="spellEnd"/>
      <w:r w:rsidRPr="00297190">
        <w:rPr>
          <w:rFonts w:ascii="Arial" w:hAnsi="Arial" w:cs="Arial"/>
          <w:sz w:val="20"/>
          <w:szCs w:val="20"/>
        </w:rPr>
        <w:t>)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rsidR="00851371" w:rsidRPr="00297190" w:rsidRDefault="00851371" w:rsidP="00851371">
      <w:pPr>
        <w:pStyle w:val="parrafo"/>
        <w:shd w:val="clear" w:color="auto" w:fill="FFFFFF"/>
        <w:spacing w:before="60" w:beforeAutospacing="0" w:after="0" w:afterAutospacing="0" w:line="240" w:lineRule="atLeast"/>
        <w:jc w:val="both"/>
        <w:rPr>
          <w:rFonts w:ascii="Arial" w:hAnsi="Arial" w:cs="Arial"/>
          <w:sz w:val="20"/>
          <w:szCs w:val="20"/>
        </w:rPr>
      </w:pPr>
      <w:r w:rsidRPr="00297190">
        <w:rPr>
          <w:rFonts w:ascii="Arial" w:hAnsi="Arial" w:cs="Arial"/>
          <w:sz w:val="20"/>
          <w:szCs w:val="20"/>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rsidR="00851371" w:rsidRPr="00297190" w:rsidRDefault="00851371" w:rsidP="00851371">
      <w:pPr>
        <w:pStyle w:val="parrafo"/>
        <w:shd w:val="clear" w:color="auto" w:fill="FFFFFF"/>
        <w:spacing w:before="60" w:beforeAutospacing="0" w:after="0" w:afterAutospacing="0" w:line="240" w:lineRule="atLeast"/>
        <w:jc w:val="both"/>
        <w:rPr>
          <w:rFonts w:ascii="Arial" w:hAnsi="Arial" w:cs="Arial"/>
          <w:sz w:val="20"/>
          <w:szCs w:val="20"/>
        </w:rPr>
      </w:pPr>
      <w:r w:rsidRPr="00297190">
        <w:rPr>
          <w:rFonts w:ascii="Arial" w:hAnsi="Arial" w:cs="Arial"/>
          <w:sz w:val="20"/>
          <w:szCs w:val="20"/>
        </w:rPr>
        <w:t>3. Que el artículo 23 «Abs</w:t>
      </w:r>
      <w:r>
        <w:rPr>
          <w:rFonts w:ascii="Arial" w:hAnsi="Arial" w:cs="Arial"/>
          <w:sz w:val="20"/>
          <w:szCs w:val="20"/>
        </w:rPr>
        <w:t xml:space="preserve">tención», de la Ley 40/2015, de </w:t>
      </w:r>
      <w:r w:rsidRPr="00297190">
        <w:rPr>
          <w:rFonts w:ascii="Arial" w:hAnsi="Arial" w:cs="Arial"/>
          <w:sz w:val="20"/>
          <w:szCs w:val="20"/>
        </w:rPr>
        <w:t>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rsidR="00851371" w:rsidRPr="00297190" w:rsidRDefault="00851371" w:rsidP="00851371">
      <w:pPr>
        <w:pStyle w:val="parrafo2"/>
        <w:shd w:val="clear" w:color="auto" w:fill="FFFFFF"/>
        <w:spacing w:before="60" w:beforeAutospacing="0" w:after="0" w:afterAutospacing="0" w:line="240" w:lineRule="atLeast"/>
        <w:ind w:left="851" w:hanging="284"/>
        <w:jc w:val="both"/>
        <w:rPr>
          <w:rFonts w:ascii="Arial" w:hAnsi="Arial" w:cs="Arial"/>
          <w:sz w:val="20"/>
          <w:szCs w:val="20"/>
        </w:rPr>
      </w:pPr>
      <w:r w:rsidRPr="00297190">
        <w:rPr>
          <w:rFonts w:ascii="Arial" w:hAnsi="Arial" w:cs="Arial"/>
          <w:sz w:val="20"/>
          <w:szCs w:val="20"/>
        </w:rPr>
        <w:t>a)</w:t>
      </w:r>
      <w:r w:rsidRPr="00297190">
        <w:rPr>
          <w:rFonts w:ascii="Arial" w:hAnsi="Arial" w:cs="Arial"/>
          <w:sz w:val="20"/>
          <w:szCs w:val="20"/>
        </w:rPr>
        <w:tab/>
        <w:t>Tener interés personal en el asunto de que se trate o en otro en cuya resolución pudiera influir la de aquél; ser administrador de sociedad o entidad interesada, o tener cuestión litigiosa pendiente con algún interesado.</w:t>
      </w:r>
    </w:p>
    <w:p w:rsidR="00851371" w:rsidRPr="00297190" w:rsidRDefault="00851371" w:rsidP="00851371">
      <w:pPr>
        <w:pStyle w:val="parrafo2"/>
        <w:shd w:val="clear" w:color="auto" w:fill="FFFFFF"/>
        <w:spacing w:before="60" w:beforeAutospacing="0" w:after="0" w:afterAutospacing="0" w:line="240" w:lineRule="atLeast"/>
        <w:ind w:left="851" w:hanging="284"/>
        <w:jc w:val="both"/>
        <w:rPr>
          <w:rFonts w:ascii="Arial" w:hAnsi="Arial" w:cs="Arial"/>
          <w:sz w:val="20"/>
          <w:szCs w:val="20"/>
        </w:rPr>
      </w:pPr>
      <w:r w:rsidRPr="00297190">
        <w:rPr>
          <w:rFonts w:ascii="Arial" w:hAnsi="Arial" w:cs="Arial"/>
          <w:sz w:val="20"/>
          <w:szCs w:val="20"/>
        </w:rPr>
        <w:t>b)</w:t>
      </w:r>
      <w:r w:rsidRPr="00297190">
        <w:rPr>
          <w:rFonts w:ascii="Arial" w:hAnsi="Arial" w:cs="Arial"/>
          <w:sz w:val="20"/>
          <w:szCs w:val="20"/>
        </w:rPr>
        <w:tab/>
        <w:t>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rsidR="00851371" w:rsidRPr="00297190" w:rsidRDefault="00851371" w:rsidP="00851371">
      <w:pPr>
        <w:pStyle w:val="parrafo2"/>
        <w:shd w:val="clear" w:color="auto" w:fill="FFFFFF"/>
        <w:spacing w:before="60" w:beforeAutospacing="0" w:after="0" w:afterAutospacing="0" w:line="240" w:lineRule="atLeast"/>
        <w:ind w:left="851" w:hanging="284"/>
        <w:jc w:val="both"/>
        <w:rPr>
          <w:rFonts w:ascii="Arial" w:hAnsi="Arial" w:cs="Arial"/>
          <w:sz w:val="20"/>
          <w:szCs w:val="20"/>
        </w:rPr>
      </w:pPr>
      <w:r w:rsidRPr="00297190">
        <w:rPr>
          <w:rFonts w:ascii="Arial" w:hAnsi="Arial" w:cs="Arial"/>
          <w:sz w:val="20"/>
          <w:szCs w:val="20"/>
        </w:rPr>
        <w:t>c)</w:t>
      </w:r>
      <w:r w:rsidRPr="00297190">
        <w:rPr>
          <w:rFonts w:ascii="Arial" w:hAnsi="Arial" w:cs="Arial"/>
          <w:sz w:val="20"/>
          <w:szCs w:val="20"/>
        </w:rPr>
        <w:tab/>
        <w:t>Tener amistad íntima o enemistad manifiesta con alguna de las personas mencionadas en el apartado anterior.</w:t>
      </w:r>
    </w:p>
    <w:p w:rsidR="00851371" w:rsidRPr="00297190" w:rsidRDefault="00851371" w:rsidP="00851371">
      <w:pPr>
        <w:pStyle w:val="parrafo2"/>
        <w:shd w:val="clear" w:color="auto" w:fill="FFFFFF"/>
        <w:spacing w:before="60" w:beforeAutospacing="0" w:after="0" w:afterAutospacing="0" w:line="240" w:lineRule="atLeast"/>
        <w:ind w:left="851" w:hanging="284"/>
        <w:jc w:val="both"/>
        <w:rPr>
          <w:rFonts w:ascii="Arial" w:hAnsi="Arial" w:cs="Arial"/>
          <w:sz w:val="20"/>
          <w:szCs w:val="20"/>
        </w:rPr>
      </w:pPr>
      <w:r w:rsidRPr="00297190">
        <w:rPr>
          <w:rFonts w:ascii="Arial" w:hAnsi="Arial" w:cs="Arial"/>
          <w:sz w:val="20"/>
          <w:szCs w:val="20"/>
        </w:rPr>
        <w:t>d)</w:t>
      </w:r>
      <w:r w:rsidRPr="00297190">
        <w:rPr>
          <w:rFonts w:ascii="Arial" w:hAnsi="Arial" w:cs="Arial"/>
          <w:sz w:val="20"/>
          <w:szCs w:val="20"/>
        </w:rPr>
        <w:tab/>
        <w:t>Haber intervenido como perito o como testigo en el procedimiento de que se trate.</w:t>
      </w:r>
    </w:p>
    <w:p w:rsidR="00851371" w:rsidRPr="00297190" w:rsidRDefault="00851371" w:rsidP="00851371">
      <w:pPr>
        <w:pStyle w:val="parrafo2"/>
        <w:shd w:val="clear" w:color="auto" w:fill="FFFFFF"/>
        <w:spacing w:before="60" w:beforeAutospacing="0" w:after="0" w:afterAutospacing="0" w:line="240" w:lineRule="atLeast"/>
        <w:ind w:left="851" w:hanging="284"/>
        <w:jc w:val="both"/>
        <w:rPr>
          <w:rFonts w:ascii="Arial" w:hAnsi="Arial" w:cs="Arial"/>
          <w:sz w:val="20"/>
          <w:szCs w:val="20"/>
        </w:rPr>
      </w:pPr>
      <w:r w:rsidRPr="00297190">
        <w:rPr>
          <w:rFonts w:ascii="Arial" w:hAnsi="Arial" w:cs="Arial"/>
          <w:sz w:val="20"/>
          <w:szCs w:val="20"/>
        </w:rPr>
        <w:t>e)</w:t>
      </w:r>
      <w:r w:rsidRPr="00297190">
        <w:rPr>
          <w:rFonts w:ascii="Arial" w:hAnsi="Arial" w:cs="Arial"/>
          <w:sz w:val="20"/>
          <w:szCs w:val="20"/>
        </w:rPr>
        <w:tab/>
        <w:t>Tener relación de servicio con persona natural o jurídica interesada directamente en el asunto, o haberle prestado en los dos últimos años servicios profesionales de cualquier tipo y en cualquier circunstancia o lugar».</w:t>
      </w:r>
    </w:p>
    <w:p w:rsidR="00851371" w:rsidRPr="00297190" w:rsidRDefault="00851371" w:rsidP="00851371">
      <w:pPr>
        <w:pStyle w:val="parrafo2"/>
        <w:shd w:val="clear" w:color="auto" w:fill="FFFFFF"/>
        <w:spacing w:before="60" w:beforeAutospacing="0" w:after="0" w:afterAutospacing="0" w:line="240" w:lineRule="atLeast"/>
        <w:jc w:val="both"/>
        <w:rPr>
          <w:rFonts w:ascii="Arial" w:hAnsi="Arial" w:cs="Arial"/>
          <w:sz w:val="20"/>
          <w:szCs w:val="20"/>
        </w:rPr>
      </w:pPr>
      <w:r w:rsidRPr="00297190">
        <w:rPr>
          <w:rFonts w:ascii="Arial" w:hAnsi="Arial" w:cs="Arial"/>
          <w:b/>
          <w:bCs/>
          <w:sz w:val="20"/>
          <w:szCs w:val="20"/>
        </w:rPr>
        <w:t xml:space="preserve">Tercero: </w:t>
      </w:r>
      <w:r w:rsidRPr="00297190">
        <w:rPr>
          <w:rFonts w:ascii="Arial" w:hAnsi="Arial" w:cs="Arial"/>
          <w:sz w:val="20"/>
          <w:szCs w:val="20"/>
        </w:rPr>
        <w:t>Que no se encuentra/n incurs</w:t>
      </w:r>
      <w:r>
        <w:rPr>
          <w:rFonts w:ascii="Arial" w:hAnsi="Arial" w:cs="Arial"/>
          <w:sz w:val="20"/>
          <w:szCs w:val="20"/>
        </w:rPr>
        <w:t>a</w:t>
      </w:r>
      <w:r w:rsidRPr="00297190">
        <w:rPr>
          <w:rFonts w:ascii="Arial" w:hAnsi="Arial" w:cs="Arial"/>
          <w:sz w:val="20"/>
          <w:szCs w:val="20"/>
        </w:rPr>
        <w:t xml:space="preserve">/s en ninguna situación que pueda calificarse de conflicto de intereses </w:t>
      </w:r>
      <w:r>
        <w:rPr>
          <w:rFonts w:ascii="Arial" w:hAnsi="Arial" w:cs="Arial"/>
          <w:sz w:val="20"/>
          <w:szCs w:val="20"/>
        </w:rPr>
        <w:t xml:space="preserve">de las indicadas en el artículo </w:t>
      </w:r>
      <w:r w:rsidRPr="00297190">
        <w:rPr>
          <w:rFonts w:ascii="Arial" w:hAnsi="Arial" w:cs="Arial"/>
          <w:sz w:val="20"/>
          <w:szCs w:val="20"/>
        </w:rPr>
        <w:t>61.3 del Reglamento Financiero de la UE y que no concurre en su/s persona/s ninguna causa de abstención del artículo 23.2 de la Ley 40/2015, de 1 de octubre, de Régimen Jurídico del Sector Público que pueda afectar al procedimiento de licitación/concesión.</w:t>
      </w:r>
    </w:p>
    <w:p w:rsidR="00851371" w:rsidRPr="00297190" w:rsidRDefault="00851371" w:rsidP="00851371">
      <w:pPr>
        <w:pStyle w:val="parrafo"/>
        <w:shd w:val="clear" w:color="auto" w:fill="FFFFFF"/>
        <w:spacing w:before="60" w:beforeAutospacing="0" w:after="0" w:afterAutospacing="0" w:line="240" w:lineRule="atLeast"/>
        <w:jc w:val="both"/>
        <w:rPr>
          <w:rFonts w:ascii="Arial" w:hAnsi="Arial" w:cs="Arial"/>
          <w:sz w:val="20"/>
          <w:szCs w:val="20"/>
        </w:rPr>
      </w:pPr>
      <w:r w:rsidRPr="00297190">
        <w:rPr>
          <w:rFonts w:ascii="Arial" w:hAnsi="Arial" w:cs="Arial"/>
          <w:b/>
          <w:bCs/>
          <w:sz w:val="20"/>
          <w:szCs w:val="20"/>
        </w:rPr>
        <w:t xml:space="preserve">Cuarto: </w:t>
      </w:r>
      <w:r w:rsidRPr="00297190">
        <w:rPr>
          <w:rFonts w:ascii="Arial" w:hAnsi="Arial" w:cs="Arial"/>
          <w:sz w:val="20"/>
          <w:szCs w:val="20"/>
        </w:rPr>
        <w:t>Que se compromete/n a poner en conocimiento del órgano de contratación/comisión de evaluación, sin dilación, cualquier situación de conflicto de intereses o causa de abstención que dé o pudiera dar lugar a dicho escenario.</w:t>
      </w:r>
    </w:p>
    <w:p w:rsidR="00851371" w:rsidRPr="00297190" w:rsidRDefault="00851371" w:rsidP="00851371">
      <w:pPr>
        <w:pStyle w:val="parrafo"/>
        <w:shd w:val="clear" w:color="auto" w:fill="FFFFFF"/>
        <w:spacing w:before="60" w:beforeAutospacing="0" w:after="0" w:afterAutospacing="0" w:line="240" w:lineRule="atLeast"/>
        <w:jc w:val="both"/>
        <w:rPr>
          <w:rFonts w:ascii="Arial" w:hAnsi="Arial" w:cs="Arial"/>
          <w:sz w:val="20"/>
          <w:szCs w:val="20"/>
        </w:rPr>
      </w:pPr>
      <w:r w:rsidRPr="00297190">
        <w:rPr>
          <w:rFonts w:ascii="Arial" w:hAnsi="Arial" w:cs="Arial"/>
          <w:b/>
          <w:bCs/>
          <w:sz w:val="20"/>
          <w:szCs w:val="20"/>
        </w:rPr>
        <w:t xml:space="preserve">Quinto: </w:t>
      </w:r>
      <w:r w:rsidRPr="00297190">
        <w:rPr>
          <w:rFonts w:ascii="Arial" w:hAnsi="Arial" w:cs="Arial"/>
          <w:sz w:val="20"/>
          <w:szCs w:val="20"/>
        </w:rPr>
        <w:t>Conozco que una declaración de ausencia de conflicto de intereses que se demuestre que sea falsa acarreará las consecuencias disciplinarias/administrativas/judiciales que establezca la normativa de aplicación.</w:t>
      </w:r>
    </w:p>
    <w:p w:rsidR="00851371" w:rsidRPr="00C633EF" w:rsidRDefault="00851371" w:rsidP="00851371">
      <w:pPr>
        <w:rPr>
          <w:rFonts w:cs="Arial"/>
        </w:rPr>
      </w:pPr>
    </w:p>
    <w:p w:rsidR="00367F2F" w:rsidRPr="006918E8" w:rsidRDefault="00367F2F" w:rsidP="003B45C5">
      <w:pPr>
        <w:pStyle w:val="1izenburua"/>
        <w:spacing w:before="0" w:line="240" w:lineRule="atLeast"/>
        <w:jc w:val="center"/>
        <w:rPr>
          <w:sz w:val="22"/>
          <w:szCs w:val="22"/>
        </w:rPr>
      </w:pPr>
      <w:r w:rsidRPr="006918E8">
        <w:br w:type="page"/>
      </w:r>
      <w:bookmarkStart w:id="362" w:name="_ANEXO_VIII.-_MODELO_1"/>
      <w:bookmarkStart w:id="363" w:name="Anx_7"/>
      <w:bookmarkStart w:id="364" w:name="_Toc506479435"/>
      <w:bookmarkStart w:id="365" w:name="_Toc24615680"/>
      <w:bookmarkEnd w:id="362"/>
      <w:r w:rsidRPr="006918E8">
        <w:rPr>
          <w:sz w:val="22"/>
          <w:szCs w:val="22"/>
        </w:rPr>
        <w:t xml:space="preserve">ANEXO VII.- </w:t>
      </w:r>
      <w:bookmarkEnd w:id="363"/>
      <w:r w:rsidRPr="006918E8">
        <w:rPr>
          <w:sz w:val="22"/>
          <w:szCs w:val="22"/>
        </w:rPr>
        <w:t>MODELO DE DECLARACIÓN COMPLEMENTARIA DE LOS DOCUMENTOS Y DATOS PRESENTADOS CONSIDERADOS CONFIDENCIALES</w:t>
      </w:r>
      <w:bookmarkEnd w:id="364"/>
      <w:bookmarkEnd w:id="365"/>
    </w:p>
    <w:p w:rsidR="00367F2F" w:rsidRPr="0010148B" w:rsidRDefault="00367F2F" w:rsidP="0010148B">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10148B">
        <w:trPr>
          <w:trHeight w:hRule="exact" w:val="340"/>
        </w:trPr>
        <w:tc>
          <w:tcPr>
            <w:tcW w:w="8504" w:type="dxa"/>
            <w:gridSpan w:val="4"/>
            <w:tcBorders>
              <w:bottom w:val="single" w:sz="4" w:space="0" w:color="auto"/>
            </w:tcBorders>
            <w:vAlign w:val="center"/>
          </w:tcPr>
          <w:p w:rsidR="00367F2F" w:rsidRPr="0010148B" w:rsidRDefault="00367F2F" w:rsidP="0010148B">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10148B">
        <w:trPr>
          <w:trHeight w:val="463"/>
        </w:trPr>
        <w:tc>
          <w:tcPr>
            <w:tcW w:w="5617" w:type="dxa"/>
            <w:gridSpan w:val="3"/>
            <w:tcBorders>
              <w:top w:val="single" w:sz="4" w:space="0" w:color="auto"/>
            </w:tcBorders>
            <w:vAlign w:val="center"/>
          </w:tcPr>
          <w:p w:rsidR="00367F2F" w:rsidRPr="0010148B" w:rsidRDefault="00367F2F" w:rsidP="0010148B">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10148B">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10148B">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10148B">
            <w:pPr>
              <w:spacing w:after="40"/>
              <w:ind w:left="45"/>
              <w:rPr>
                <w:rFonts w:ascii="Arial" w:hAnsi="Arial" w:cs="Arial"/>
                <w:color w:val="000000"/>
                <w:sz w:val="18"/>
                <w:szCs w:val="18"/>
              </w:rPr>
            </w:pP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bl>
    <w:p w:rsidR="00367F2F" w:rsidRPr="0010148B" w:rsidRDefault="00367F2F" w:rsidP="0010148B">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10148B" w:rsidTr="0010148B">
        <w:trPr>
          <w:trHeight w:hRule="exact" w:val="284"/>
        </w:trPr>
        <w:tc>
          <w:tcPr>
            <w:tcW w:w="8504" w:type="dxa"/>
            <w:gridSpan w:val="2"/>
            <w:tcBorders>
              <w:top w:val="nil"/>
              <w:left w:val="nil"/>
              <w:right w:val="nil"/>
            </w:tcBorders>
          </w:tcPr>
          <w:p w:rsidR="00367F2F" w:rsidRPr="0010148B" w:rsidRDefault="00367F2F" w:rsidP="0010148B">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367F2F" w:rsidRPr="0010148B" w:rsidTr="0010148B">
        <w:trPr>
          <w:trHeight w:val="454"/>
        </w:trPr>
        <w:tc>
          <w:tcPr>
            <w:tcW w:w="5617" w:type="dxa"/>
            <w:tcBorders>
              <w:left w:val="nil"/>
              <w:bottom w:val="nil"/>
              <w:right w:val="nil"/>
            </w:tcBorders>
            <w:vAlign w:val="center"/>
          </w:tcPr>
          <w:p w:rsidR="00367F2F" w:rsidRPr="0010148B" w:rsidRDefault="00367F2F" w:rsidP="0010148B">
            <w:pPr>
              <w:spacing w:after="80"/>
              <w:rPr>
                <w:rFonts w:ascii="Arial" w:hAnsi="Arial" w:cs="Arial"/>
                <w:b/>
                <w:bCs/>
                <w:color w:val="000000"/>
                <w:sz w:val="18"/>
              </w:rPr>
            </w:pPr>
            <w:r w:rsidRPr="0010148B">
              <w:rPr>
                <w:rFonts w:ascii="Arial" w:hAnsi="Arial" w:cs="Arial"/>
                <w:b/>
                <w:bCs/>
                <w:color w:val="000000"/>
                <w:sz w:val="18"/>
              </w:rPr>
              <w:t>Denominación del contrato</w:t>
            </w:r>
          </w:p>
          <w:p w:rsidR="0018687D" w:rsidRPr="00A857B2" w:rsidRDefault="0018687D" w:rsidP="0018687D">
            <w:pPr>
              <w:spacing w:line="240" w:lineRule="atLeast"/>
              <w:jc w:val="both"/>
              <w:rPr>
                <w:rFonts w:ascii="Arial" w:hAnsi="Arial" w:cs="Arial"/>
                <w:b/>
                <w:bCs/>
              </w:rPr>
            </w:pPr>
            <w:r w:rsidRPr="00A857B2">
              <w:rPr>
                <w:rFonts w:ascii="Arial" w:hAnsi="Arial" w:cs="Arial"/>
                <w:b/>
                <w:bCs/>
              </w:rPr>
              <w:t>Servicio de Apoyo Técnico al Departamento de Cuidados y Políticas Sociales para la atención de niños, niñas y adolescentes desplazados desde Ucrania.</w:t>
            </w:r>
          </w:p>
          <w:p w:rsidR="00367F2F" w:rsidRPr="0010148B" w:rsidRDefault="00367F2F" w:rsidP="0027103D">
            <w:pPr>
              <w:spacing w:line="240" w:lineRule="atLeast"/>
              <w:jc w:val="both"/>
              <w:rPr>
                <w:rFonts w:ascii="Arial" w:hAnsi="Arial" w:cs="Arial"/>
                <w:color w:val="000000"/>
                <w:sz w:val="18"/>
              </w:rPr>
            </w:pPr>
          </w:p>
        </w:tc>
        <w:tc>
          <w:tcPr>
            <w:tcW w:w="2887" w:type="dxa"/>
            <w:tcBorders>
              <w:left w:val="nil"/>
              <w:bottom w:val="nil"/>
              <w:right w:val="nil"/>
            </w:tcBorders>
            <w:vAlign w:val="center"/>
          </w:tcPr>
          <w:p w:rsidR="00367F2F" w:rsidRPr="0010148B" w:rsidRDefault="00367F2F" w:rsidP="000C364A">
            <w:pPr>
              <w:spacing w:after="80"/>
              <w:jc w:val="right"/>
              <w:rPr>
                <w:rFonts w:ascii="Arial" w:hAnsi="Arial" w:cs="Arial"/>
                <w:b/>
                <w:bCs/>
                <w:color w:val="000000"/>
                <w:sz w:val="18"/>
              </w:rPr>
            </w:pPr>
            <w:r w:rsidRPr="0010148B">
              <w:rPr>
                <w:rFonts w:ascii="Arial" w:hAnsi="Arial" w:cs="Arial"/>
                <w:b/>
                <w:bCs/>
                <w:color w:val="000000"/>
                <w:sz w:val="18"/>
              </w:rPr>
              <w:t>Código de referencia</w:t>
            </w:r>
          </w:p>
          <w:p w:rsidR="00367F2F" w:rsidRPr="00BB5398" w:rsidRDefault="00BB5398" w:rsidP="00BB5398">
            <w:pPr>
              <w:ind w:left="45"/>
              <w:jc w:val="right"/>
              <w:rPr>
                <w:rFonts w:ascii="Arial" w:hAnsi="Arial" w:cs="Arial"/>
                <w:b/>
                <w:sz w:val="18"/>
                <w:szCs w:val="18"/>
              </w:rPr>
            </w:pPr>
            <w:r w:rsidRPr="00BB5398">
              <w:rPr>
                <w:rFonts w:ascii="Arial" w:hAnsi="Arial" w:cs="Arial"/>
                <w:b/>
                <w:sz w:val="18"/>
                <w:szCs w:val="18"/>
              </w:rPr>
              <w:t>FA 366/2024</w:t>
            </w:r>
          </w:p>
        </w:tc>
      </w:tr>
    </w:tbl>
    <w:p w:rsidR="00367F2F" w:rsidRPr="0010148B" w:rsidRDefault="00367F2F" w:rsidP="0010148B">
      <w:pPr>
        <w:rPr>
          <w:rFonts w:ascii="Arial" w:hAnsi="Arial" w:cs="Arial"/>
        </w:rPr>
      </w:pPr>
    </w:p>
    <w:p w:rsidR="00367F2F" w:rsidRPr="0010148B" w:rsidRDefault="00367F2F" w:rsidP="00B91F54">
      <w:pPr>
        <w:spacing w:before="240" w:after="240" w:line="240" w:lineRule="atLeast"/>
        <w:jc w:val="center"/>
        <w:rPr>
          <w:rFonts w:ascii="Arial" w:hAnsi="Arial" w:cs="Arial"/>
          <w:b/>
        </w:rPr>
      </w:pPr>
      <w:r w:rsidRPr="0010148B">
        <w:rPr>
          <w:rFonts w:ascii="Arial" w:hAnsi="Arial" w:cs="Arial"/>
          <w:b/>
        </w:rPr>
        <w:t>DECLARA</w:t>
      </w:r>
    </w:p>
    <w:p w:rsidR="00367F2F" w:rsidRPr="0010148B" w:rsidRDefault="00367F2F" w:rsidP="00B91F54">
      <w:pPr>
        <w:tabs>
          <w:tab w:val="left" w:pos="0"/>
        </w:tabs>
        <w:spacing w:after="120" w:line="240" w:lineRule="atLeast"/>
        <w:contextualSpacing/>
        <w:rPr>
          <w:rFonts w:ascii="Arial" w:hAnsi="Arial" w:cs="Arial"/>
          <w:lang w:val="es-ES_tradnl"/>
        </w:rPr>
      </w:pPr>
      <w:r w:rsidRPr="0010148B">
        <w:rPr>
          <w:rFonts w:ascii="Arial" w:hAnsi="Arial" w:cs="Arial"/>
          <w:lang w:val="es-ES_tradnl"/>
        </w:rPr>
        <w:t xml:space="preserve">Que considera confidenciales los siguientes </w:t>
      </w:r>
      <w:r w:rsidRPr="0010148B">
        <w:rPr>
          <w:rFonts w:ascii="Arial" w:hAnsi="Arial" w:cs="Arial"/>
          <w:b/>
          <w:u w:val="single"/>
          <w:lang w:val="es-ES_tradnl"/>
        </w:rPr>
        <w:t>documentos, informaciones y aspectos</w:t>
      </w:r>
      <w:r w:rsidRPr="0010148B">
        <w:rPr>
          <w:rFonts w:ascii="Arial" w:hAnsi="Arial" w:cs="Arial"/>
          <w:lang w:val="es-ES_tradnl"/>
        </w:rPr>
        <w:t xml:space="preserve"> de la oferta por razón de su vinculación a secretos técnicos o comerciales: </w:t>
      </w:r>
      <w:r w:rsidRPr="0010148B">
        <w:rPr>
          <w:rFonts w:ascii="Arial" w:hAnsi="Arial" w:cs="Arial"/>
          <w:vertAlign w:val="superscript"/>
          <w:lang w:val="es-ES_tradnl"/>
        </w:rPr>
        <w:footnoteReference w:id="3"/>
      </w:r>
    </w:p>
    <w:p w:rsidR="00367F2F" w:rsidRPr="0010148B" w:rsidRDefault="00367F2F" w:rsidP="00B81BD0">
      <w:pPr>
        <w:pStyle w:val="Zerrenda-paragrafoa"/>
        <w:numPr>
          <w:ilvl w:val="0"/>
          <w:numId w:val="23"/>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367F2F" w:rsidRPr="0010148B" w:rsidRDefault="00367F2F" w:rsidP="00B81BD0">
      <w:pPr>
        <w:pStyle w:val="Zerrenda-paragrafoa"/>
        <w:numPr>
          <w:ilvl w:val="0"/>
          <w:numId w:val="23"/>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367F2F" w:rsidRPr="0010148B" w:rsidRDefault="00367F2F" w:rsidP="00B81BD0">
      <w:pPr>
        <w:pStyle w:val="Zerrenda-paragrafoa"/>
        <w:numPr>
          <w:ilvl w:val="0"/>
          <w:numId w:val="23"/>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367F2F" w:rsidRPr="0010148B" w:rsidRDefault="00367F2F" w:rsidP="00B91F54">
      <w:pPr>
        <w:tabs>
          <w:tab w:val="left" w:pos="0"/>
        </w:tabs>
        <w:spacing w:after="60" w:line="240" w:lineRule="atLeast"/>
        <w:ind w:left="425"/>
        <w:contextualSpacing/>
        <w:rPr>
          <w:rFonts w:ascii="Arial" w:hAnsi="Arial" w:cs="Arial"/>
          <w:lang w:val="es-ES_tradnl"/>
        </w:rPr>
      </w:pPr>
      <w:r w:rsidRPr="0010148B">
        <w:rPr>
          <w:rFonts w:ascii="Arial" w:hAnsi="Arial" w:cs="Arial"/>
          <w:lang w:val="es-ES_tradnl"/>
        </w:rPr>
        <w:t>………………………..…</w:t>
      </w:r>
    </w:p>
    <w:p w:rsidR="00367F2F" w:rsidRPr="0010148B" w:rsidRDefault="00367F2F" w:rsidP="00B91F54">
      <w:pPr>
        <w:tabs>
          <w:tab w:val="left" w:pos="425"/>
        </w:tabs>
        <w:spacing w:before="240" w:after="120" w:line="240" w:lineRule="atLeast"/>
        <w:ind w:right="-142"/>
        <w:rPr>
          <w:rFonts w:ascii="Arial" w:hAnsi="Arial" w:cs="Arial"/>
        </w:rPr>
      </w:pPr>
      <w:r w:rsidRPr="0010148B">
        <w:rPr>
          <w:rFonts w:ascii="Arial" w:hAnsi="Arial" w:cs="Arial"/>
        </w:rPr>
        <w:t>Que dicho carácter confidencial se justifica en las siguientes razones:</w:t>
      </w:r>
    </w:p>
    <w:p w:rsidR="00367F2F" w:rsidRPr="0010148B" w:rsidRDefault="00367F2F" w:rsidP="00B81BD0">
      <w:pPr>
        <w:pStyle w:val="Zerrenda-paragrafoa"/>
        <w:numPr>
          <w:ilvl w:val="0"/>
          <w:numId w:val="24"/>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367F2F" w:rsidRPr="0010148B" w:rsidRDefault="00367F2F" w:rsidP="00B81BD0">
      <w:pPr>
        <w:pStyle w:val="Zerrenda-paragrafoa"/>
        <w:numPr>
          <w:ilvl w:val="0"/>
          <w:numId w:val="24"/>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367F2F" w:rsidRPr="0010148B" w:rsidRDefault="00367F2F" w:rsidP="00B81BD0">
      <w:pPr>
        <w:pStyle w:val="Zerrenda-paragrafoa"/>
        <w:numPr>
          <w:ilvl w:val="0"/>
          <w:numId w:val="24"/>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367F2F" w:rsidRPr="0010148B" w:rsidRDefault="00367F2F" w:rsidP="00B91F54">
      <w:pPr>
        <w:tabs>
          <w:tab w:val="left" w:pos="0"/>
        </w:tabs>
        <w:spacing w:after="60" w:line="240" w:lineRule="atLeast"/>
        <w:ind w:left="425"/>
        <w:contextualSpacing/>
        <w:rPr>
          <w:rFonts w:ascii="Arial" w:hAnsi="Arial" w:cs="Arial"/>
          <w:lang w:val="es-ES_tradnl"/>
        </w:rPr>
      </w:pPr>
      <w:r w:rsidRPr="0010148B">
        <w:rPr>
          <w:rFonts w:ascii="Arial" w:hAnsi="Arial" w:cs="Arial"/>
          <w:lang w:val="es-ES_tradnl"/>
        </w:rPr>
        <w:t>………………………..…</w:t>
      </w:r>
    </w:p>
    <w:p w:rsidR="00367F2F" w:rsidRPr="0010148B" w:rsidRDefault="00367F2F" w:rsidP="00B91F54">
      <w:pPr>
        <w:tabs>
          <w:tab w:val="left" w:pos="0"/>
        </w:tabs>
        <w:ind w:left="218" w:right="-144" w:hanging="76"/>
        <w:contextualSpacing/>
        <w:rPr>
          <w:rFonts w:ascii="Arial" w:hAnsi="Arial" w:cs="Arial"/>
          <w:lang w:val="es-ES_tradnl"/>
        </w:rPr>
      </w:pPr>
    </w:p>
    <w:p w:rsidR="00367F2F" w:rsidRPr="006918E8" w:rsidRDefault="00367F2F" w:rsidP="003B45C5">
      <w:pPr>
        <w:pStyle w:val="1izenburua"/>
        <w:spacing w:before="0" w:line="240" w:lineRule="atLeast"/>
        <w:jc w:val="center"/>
        <w:rPr>
          <w:sz w:val="22"/>
          <w:szCs w:val="22"/>
        </w:rPr>
      </w:pPr>
      <w:r w:rsidRPr="006918E8">
        <w:rPr>
          <w:sz w:val="18"/>
          <w:szCs w:val="18"/>
        </w:rPr>
        <w:br w:type="page"/>
      </w:r>
      <w:bookmarkStart w:id="366" w:name="_ANEXO_IX._-"/>
      <w:bookmarkStart w:id="367" w:name="_ANEXO_VIII._-"/>
      <w:bookmarkStart w:id="368" w:name="Anx_8"/>
      <w:bookmarkStart w:id="369" w:name="_Toc506479436"/>
      <w:bookmarkStart w:id="370" w:name="_Toc24615681"/>
      <w:bookmarkEnd w:id="366"/>
      <w:bookmarkEnd w:id="367"/>
      <w:bookmarkEnd w:id="336"/>
      <w:bookmarkEnd w:id="337"/>
      <w:r w:rsidRPr="006918E8">
        <w:rPr>
          <w:sz w:val="22"/>
          <w:szCs w:val="22"/>
        </w:rPr>
        <w:t xml:space="preserve">ANEXO VIII. - </w:t>
      </w:r>
      <w:bookmarkEnd w:id="368"/>
      <w:r w:rsidRPr="006918E8">
        <w:rPr>
          <w:sz w:val="22"/>
          <w:szCs w:val="22"/>
        </w:rPr>
        <w:t>MODELO DE AVAL</w:t>
      </w:r>
      <w:bookmarkEnd w:id="369"/>
      <w:bookmarkEnd w:id="370"/>
    </w:p>
    <w:p w:rsidR="00367F2F" w:rsidRPr="00B728AF" w:rsidRDefault="00367F2F" w:rsidP="00B728AF">
      <w:pPr>
        <w:shd w:val="clear" w:color="auto" w:fill="FFFFFF"/>
        <w:rPr>
          <w:rFonts w:ascii="Arial" w:hAnsi="Arial" w:cs="Arial"/>
          <w:sz w:val="16"/>
          <w:szCs w:val="16"/>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3999"/>
        <w:gridCol w:w="877"/>
        <w:gridCol w:w="741"/>
        <w:gridCol w:w="1482"/>
        <w:gridCol w:w="1405"/>
      </w:tblGrid>
      <w:tr w:rsidR="00367F2F" w:rsidRPr="00B728AF" w:rsidTr="00A06E14">
        <w:trPr>
          <w:trHeight w:hRule="exact" w:val="340"/>
        </w:trPr>
        <w:tc>
          <w:tcPr>
            <w:tcW w:w="8504" w:type="dxa"/>
            <w:gridSpan w:val="5"/>
            <w:tcBorders>
              <w:bottom w:val="single" w:sz="6" w:space="0" w:color="auto"/>
            </w:tcBorders>
            <w:vAlign w:val="center"/>
          </w:tcPr>
          <w:p w:rsidR="00367F2F" w:rsidRPr="00B728AF" w:rsidRDefault="00367F2F" w:rsidP="00A06E14">
            <w:pPr>
              <w:rPr>
                <w:rFonts w:ascii="Arial" w:hAnsi="Arial" w:cs="Arial"/>
              </w:rPr>
            </w:pPr>
            <w:r w:rsidRPr="00B728AF">
              <w:rPr>
                <w:rFonts w:ascii="Arial" w:hAnsi="Arial" w:cs="Arial"/>
                <w:b/>
                <w:bCs/>
                <w:color w:val="000000"/>
                <w:position w:val="19"/>
                <w:sz w:val="18"/>
              </w:rPr>
              <w:t>DATOS DE LA ENTIDAD DE CRÉDITO O SOCIEDAD DE GARANTÍA RECÍPROCA</w:t>
            </w:r>
          </w:p>
        </w:tc>
      </w:tr>
      <w:tr w:rsidR="00367F2F" w:rsidRPr="00B728AF" w:rsidTr="00A06E14">
        <w:trPr>
          <w:trHeight w:val="567"/>
        </w:trPr>
        <w:tc>
          <w:tcPr>
            <w:tcW w:w="5617" w:type="dxa"/>
            <w:gridSpan w:val="3"/>
            <w:tcBorders>
              <w:top w:val="single" w:sz="6" w:space="0" w:color="auto"/>
            </w:tcBorders>
            <w:vAlign w:val="center"/>
          </w:tcPr>
          <w:p w:rsidR="00367F2F" w:rsidRPr="00B728AF" w:rsidRDefault="00367F2F" w:rsidP="00A06E14">
            <w:pPr>
              <w:rPr>
                <w:rFonts w:ascii="Arial" w:hAnsi="Arial" w:cs="Arial"/>
                <w:color w:val="000000"/>
                <w:sz w:val="18"/>
                <w:szCs w:val="18"/>
              </w:rPr>
            </w:pPr>
            <w:r w:rsidRPr="00B728AF">
              <w:rPr>
                <w:rFonts w:ascii="Arial" w:hAnsi="Arial" w:cs="Arial"/>
                <w:b/>
                <w:bCs/>
                <w:color w:val="000000"/>
                <w:sz w:val="18"/>
                <w:szCs w:val="18"/>
              </w:rPr>
              <w:t>Razón social</w:t>
            </w:r>
          </w:p>
          <w:p w:rsidR="00367F2F" w:rsidRPr="00B728AF" w:rsidRDefault="00367F2F" w:rsidP="00A06E14">
            <w:pPr>
              <w:rPr>
                <w:rFonts w:ascii="Arial" w:hAnsi="Arial" w:cs="Arial"/>
                <w:color w:val="000000"/>
              </w:rPr>
            </w:pPr>
          </w:p>
        </w:tc>
        <w:tc>
          <w:tcPr>
            <w:tcW w:w="2887" w:type="dxa"/>
            <w:gridSpan w:val="2"/>
            <w:tcBorders>
              <w:top w:val="single" w:sz="6" w:space="0" w:color="auto"/>
            </w:tcBorders>
            <w:vAlign w:val="center"/>
          </w:tcPr>
          <w:p w:rsidR="00367F2F" w:rsidRPr="00B728AF" w:rsidRDefault="00367F2F" w:rsidP="00A06E14">
            <w:pPr>
              <w:rPr>
                <w:rFonts w:ascii="Arial" w:hAnsi="Arial" w:cs="Arial"/>
                <w:b/>
                <w:bCs/>
                <w:color w:val="000000"/>
                <w:sz w:val="18"/>
                <w:szCs w:val="18"/>
              </w:rPr>
            </w:pPr>
            <w:r w:rsidRPr="00B728AF">
              <w:rPr>
                <w:rFonts w:ascii="Arial" w:hAnsi="Arial" w:cs="Arial"/>
                <w:b/>
                <w:bCs/>
                <w:color w:val="000000"/>
                <w:sz w:val="18"/>
                <w:szCs w:val="18"/>
              </w:rPr>
              <w:t>NIF</w:t>
            </w:r>
          </w:p>
          <w:p w:rsidR="00367F2F" w:rsidRPr="00B728AF" w:rsidRDefault="00367F2F" w:rsidP="00A06E14">
            <w:pPr>
              <w:ind w:left="45"/>
              <w:rPr>
                <w:rFonts w:ascii="Arial" w:hAnsi="Arial" w:cs="Arial"/>
                <w:color w:val="000000"/>
              </w:rPr>
            </w:pPr>
          </w:p>
        </w:tc>
      </w:tr>
      <w:tr w:rsidR="00367F2F" w:rsidRPr="00B728AF" w:rsidTr="00A06E14">
        <w:trPr>
          <w:trHeight w:hRule="exact" w:val="284"/>
        </w:trPr>
        <w:tc>
          <w:tcPr>
            <w:tcW w:w="8504" w:type="dxa"/>
            <w:gridSpan w:val="5"/>
            <w:vAlign w:val="center"/>
          </w:tcPr>
          <w:p w:rsidR="00367F2F" w:rsidRPr="00B728AF" w:rsidRDefault="00367F2F" w:rsidP="00A06E14">
            <w:pPr>
              <w:rPr>
                <w:rFonts w:ascii="Arial" w:hAnsi="Arial" w:cs="Arial"/>
                <w:b/>
                <w:bCs/>
                <w:color w:val="000000"/>
                <w:sz w:val="18"/>
              </w:rPr>
            </w:pPr>
            <w:r w:rsidRPr="00B728AF">
              <w:rPr>
                <w:rFonts w:ascii="Arial" w:hAnsi="Arial" w:cs="Arial"/>
                <w:b/>
                <w:bCs/>
                <w:color w:val="000000"/>
                <w:sz w:val="18"/>
              </w:rPr>
              <w:t>Domicilio a efectos de notificaciones y requerimientos:</w:t>
            </w:r>
          </w:p>
        </w:tc>
      </w:tr>
      <w:tr w:rsidR="00367F2F" w:rsidRPr="00B728AF" w:rsidTr="00A06E14">
        <w:trPr>
          <w:trHeight w:val="567"/>
        </w:trPr>
        <w:tc>
          <w:tcPr>
            <w:tcW w:w="4876" w:type="dxa"/>
            <w:gridSpan w:val="2"/>
            <w:vAlign w:val="center"/>
          </w:tcPr>
          <w:p w:rsidR="00367F2F" w:rsidRPr="00B728AF" w:rsidRDefault="00367F2F" w:rsidP="00A06E14">
            <w:pPr>
              <w:rPr>
                <w:rFonts w:ascii="Arial" w:hAnsi="Arial" w:cs="Arial"/>
                <w:color w:val="000000"/>
                <w:sz w:val="18"/>
              </w:rPr>
            </w:pPr>
            <w:r w:rsidRPr="00B728AF">
              <w:rPr>
                <w:rFonts w:ascii="Arial" w:hAnsi="Arial" w:cs="Arial"/>
                <w:b/>
                <w:bCs/>
                <w:color w:val="000000"/>
                <w:sz w:val="18"/>
              </w:rPr>
              <w:t xml:space="preserve">Calle/Plaza/Avenida/... </w:t>
            </w:r>
          </w:p>
          <w:p w:rsidR="00367F2F" w:rsidRPr="00B728AF" w:rsidRDefault="00367F2F" w:rsidP="00A06E14">
            <w:pPr>
              <w:ind w:left="45"/>
              <w:rPr>
                <w:rFonts w:ascii="Arial" w:hAnsi="Arial" w:cs="Arial"/>
                <w:color w:val="000000"/>
              </w:rPr>
            </w:pPr>
          </w:p>
        </w:tc>
        <w:tc>
          <w:tcPr>
            <w:tcW w:w="741" w:type="dxa"/>
            <w:vAlign w:val="center"/>
          </w:tcPr>
          <w:p w:rsidR="00367F2F" w:rsidRPr="00B728AF" w:rsidRDefault="00367F2F" w:rsidP="00A06E14">
            <w:pPr>
              <w:rPr>
                <w:rFonts w:ascii="Arial" w:hAnsi="Arial" w:cs="Arial"/>
                <w:b/>
                <w:bCs/>
                <w:color w:val="000000"/>
                <w:sz w:val="18"/>
              </w:rPr>
            </w:pPr>
            <w:r w:rsidRPr="00B728AF">
              <w:rPr>
                <w:rFonts w:ascii="Arial" w:hAnsi="Arial" w:cs="Arial"/>
                <w:b/>
                <w:bCs/>
                <w:color w:val="000000"/>
                <w:sz w:val="18"/>
              </w:rPr>
              <w:t>N.º</w:t>
            </w:r>
          </w:p>
          <w:p w:rsidR="00367F2F" w:rsidRPr="00B728AF" w:rsidRDefault="00367F2F" w:rsidP="00A06E14">
            <w:pPr>
              <w:ind w:left="45"/>
              <w:rPr>
                <w:rFonts w:ascii="Arial" w:hAnsi="Arial" w:cs="Arial"/>
                <w:bCs/>
                <w:color w:val="000000"/>
                <w:sz w:val="18"/>
              </w:rPr>
            </w:pPr>
          </w:p>
        </w:tc>
        <w:tc>
          <w:tcPr>
            <w:tcW w:w="1482" w:type="dxa"/>
            <w:vAlign w:val="center"/>
          </w:tcPr>
          <w:p w:rsidR="00367F2F" w:rsidRPr="00B728AF" w:rsidRDefault="00367F2F" w:rsidP="00A06E14">
            <w:pPr>
              <w:rPr>
                <w:rFonts w:ascii="Arial" w:hAnsi="Arial" w:cs="Arial"/>
                <w:b/>
                <w:bCs/>
                <w:color w:val="000000"/>
                <w:sz w:val="18"/>
              </w:rPr>
            </w:pPr>
            <w:r w:rsidRPr="00B728AF">
              <w:rPr>
                <w:rFonts w:ascii="Arial" w:hAnsi="Arial" w:cs="Arial"/>
                <w:b/>
                <w:bCs/>
                <w:color w:val="000000"/>
                <w:sz w:val="18"/>
              </w:rPr>
              <w:t>Piso</w:t>
            </w:r>
          </w:p>
          <w:p w:rsidR="00367F2F" w:rsidRPr="00B728AF" w:rsidRDefault="00367F2F" w:rsidP="00A06E14">
            <w:pPr>
              <w:ind w:left="74"/>
              <w:rPr>
                <w:rFonts w:ascii="Arial" w:hAnsi="Arial" w:cs="Arial"/>
                <w:bCs/>
                <w:color w:val="000000"/>
                <w:sz w:val="18"/>
              </w:rPr>
            </w:pPr>
          </w:p>
        </w:tc>
        <w:tc>
          <w:tcPr>
            <w:tcW w:w="1405" w:type="dxa"/>
            <w:vAlign w:val="center"/>
          </w:tcPr>
          <w:p w:rsidR="00367F2F" w:rsidRPr="00B728AF" w:rsidRDefault="00367F2F" w:rsidP="00A06E14">
            <w:pPr>
              <w:rPr>
                <w:rFonts w:ascii="Arial" w:hAnsi="Arial" w:cs="Arial"/>
                <w:color w:val="000000"/>
                <w:sz w:val="18"/>
              </w:rPr>
            </w:pPr>
            <w:r w:rsidRPr="00B728AF">
              <w:rPr>
                <w:rFonts w:ascii="Arial" w:hAnsi="Arial" w:cs="Arial"/>
                <w:b/>
                <w:bCs/>
                <w:color w:val="000000"/>
                <w:sz w:val="18"/>
              </w:rPr>
              <w:t>Mano</w:t>
            </w:r>
          </w:p>
          <w:p w:rsidR="00367F2F" w:rsidRPr="00B728AF" w:rsidRDefault="00367F2F" w:rsidP="00A06E14">
            <w:pPr>
              <w:ind w:left="45"/>
              <w:rPr>
                <w:rFonts w:ascii="Arial" w:hAnsi="Arial" w:cs="Arial"/>
                <w:color w:val="000000"/>
                <w:sz w:val="18"/>
              </w:rPr>
            </w:pPr>
          </w:p>
        </w:tc>
      </w:tr>
      <w:tr w:rsidR="00367F2F" w:rsidRPr="00B728AF" w:rsidTr="00A06E14">
        <w:trPr>
          <w:trHeight w:val="567"/>
        </w:trPr>
        <w:tc>
          <w:tcPr>
            <w:tcW w:w="3999" w:type="dxa"/>
            <w:vAlign w:val="center"/>
          </w:tcPr>
          <w:p w:rsidR="00367F2F" w:rsidRPr="00B728AF" w:rsidRDefault="00367F2F" w:rsidP="00A06E14">
            <w:pPr>
              <w:rPr>
                <w:rFonts w:ascii="Arial" w:hAnsi="Arial" w:cs="Arial"/>
                <w:color w:val="000000"/>
                <w:sz w:val="18"/>
              </w:rPr>
            </w:pPr>
            <w:r w:rsidRPr="00B728AF">
              <w:rPr>
                <w:rFonts w:ascii="Arial" w:hAnsi="Arial" w:cs="Arial"/>
                <w:b/>
                <w:bCs/>
                <w:color w:val="000000"/>
                <w:sz w:val="18"/>
              </w:rPr>
              <w:t>Municipio</w:t>
            </w:r>
          </w:p>
          <w:p w:rsidR="00367F2F" w:rsidRPr="00B728AF" w:rsidRDefault="00367F2F" w:rsidP="00A06E14">
            <w:pPr>
              <w:ind w:left="57"/>
              <w:rPr>
                <w:rFonts w:ascii="Arial" w:hAnsi="Arial" w:cs="Arial"/>
                <w:color w:val="000000"/>
                <w:sz w:val="18"/>
              </w:rPr>
            </w:pPr>
          </w:p>
        </w:tc>
        <w:tc>
          <w:tcPr>
            <w:tcW w:w="1618" w:type="dxa"/>
            <w:gridSpan w:val="2"/>
            <w:vAlign w:val="center"/>
          </w:tcPr>
          <w:p w:rsidR="00367F2F" w:rsidRPr="00B728AF" w:rsidRDefault="00367F2F" w:rsidP="00A06E14">
            <w:pPr>
              <w:rPr>
                <w:rFonts w:ascii="Arial" w:hAnsi="Arial" w:cs="Arial"/>
                <w:color w:val="000000"/>
                <w:sz w:val="18"/>
              </w:rPr>
            </w:pPr>
            <w:r w:rsidRPr="00B728AF">
              <w:rPr>
                <w:rFonts w:ascii="Arial" w:hAnsi="Arial" w:cs="Arial"/>
                <w:b/>
                <w:bCs/>
                <w:color w:val="000000"/>
                <w:sz w:val="18"/>
              </w:rPr>
              <w:t>C.P.</w:t>
            </w:r>
          </w:p>
          <w:p w:rsidR="00367F2F" w:rsidRPr="00B728AF" w:rsidRDefault="00367F2F" w:rsidP="00A06E14">
            <w:pPr>
              <w:ind w:left="45"/>
              <w:rPr>
                <w:rFonts w:ascii="Arial" w:hAnsi="Arial" w:cs="Arial"/>
                <w:color w:val="000000"/>
                <w:sz w:val="18"/>
              </w:rPr>
            </w:pPr>
          </w:p>
        </w:tc>
        <w:tc>
          <w:tcPr>
            <w:tcW w:w="2887" w:type="dxa"/>
            <w:gridSpan w:val="2"/>
            <w:vAlign w:val="center"/>
          </w:tcPr>
          <w:p w:rsidR="00367F2F" w:rsidRPr="00B728AF" w:rsidRDefault="00367F2F" w:rsidP="00A06E14">
            <w:pPr>
              <w:rPr>
                <w:rFonts w:ascii="Arial" w:hAnsi="Arial" w:cs="Arial"/>
                <w:color w:val="000000"/>
                <w:sz w:val="18"/>
              </w:rPr>
            </w:pPr>
            <w:r w:rsidRPr="00B728AF">
              <w:rPr>
                <w:rFonts w:ascii="Arial" w:hAnsi="Arial" w:cs="Arial"/>
                <w:b/>
                <w:bCs/>
                <w:color w:val="000000"/>
                <w:sz w:val="18"/>
              </w:rPr>
              <w:t>Provincia</w:t>
            </w:r>
          </w:p>
          <w:p w:rsidR="00367F2F" w:rsidRPr="00B728AF" w:rsidRDefault="00367F2F" w:rsidP="00A06E14">
            <w:pPr>
              <w:ind w:left="45"/>
              <w:rPr>
                <w:rFonts w:ascii="Arial" w:hAnsi="Arial" w:cs="Arial"/>
                <w:color w:val="000000"/>
                <w:sz w:val="18"/>
              </w:rPr>
            </w:pPr>
          </w:p>
        </w:tc>
      </w:tr>
      <w:tr w:rsidR="00367F2F" w:rsidRPr="00B728AF" w:rsidTr="00A06E14">
        <w:trPr>
          <w:trHeight w:hRule="exact" w:val="454"/>
        </w:trPr>
        <w:tc>
          <w:tcPr>
            <w:tcW w:w="8504" w:type="dxa"/>
            <w:gridSpan w:val="5"/>
            <w:tcBorders>
              <w:bottom w:val="single" w:sz="6" w:space="0" w:color="auto"/>
            </w:tcBorders>
            <w:vAlign w:val="center"/>
          </w:tcPr>
          <w:p w:rsidR="00367F2F" w:rsidRPr="00B728AF" w:rsidRDefault="00367F2F" w:rsidP="00A06E14">
            <w:pPr>
              <w:rPr>
                <w:rFonts w:ascii="Arial" w:hAnsi="Arial" w:cs="Arial"/>
              </w:rPr>
            </w:pPr>
            <w:r w:rsidRPr="00B728AF">
              <w:rPr>
                <w:rFonts w:ascii="Arial" w:hAnsi="Arial" w:cs="Arial"/>
                <w:b/>
                <w:bCs/>
                <w:color w:val="000000"/>
                <w:position w:val="19"/>
                <w:sz w:val="18"/>
              </w:rPr>
              <w:t>APODERADO(S)</w:t>
            </w:r>
          </w:p>
        </w:tc>
      </w:tr>
      <w:tr w:rsidR="00367F2F" w:rsidRPr="00B728AF" w:rsidTr="00A06E14">
        <w:trPr>
          <w:trHeight w:hRule="exact" w:val="284"/>
        </w:trPr>
        <w:tc>
          <w:tcPr>
            <w:tcW w:w="5617" w:type="dxa"/>
            <w:gridSpan w:val="3"/>
            <w:tcBorders>
              <w:top w:val="single" w:sz="6" w:space="0" w:color="auto"/>
            </w:tcBorders>
            <w:vAlign w:val="center"/>
          </w:tcPr>
          <w:p w:rsidR="00367F2F" w:rsidRPr="00B728AF" w:rsidRDefault="00367F2F" w:rsidP="00A06E14">
            <w:pPr>
              <w:rPr>
                <w:rFonts w:ascii="Arial" w:hAnsi="Arial" w:cs="Arial"/>
                <w:color w:val="000000"/>
                <w:sz w:val="18"/>
                <w:szCs w:val="18"/>
              </w:rPr>
            </w:pPr>
            <w:r w:rsidRPr="00B728AF">
              <w:rPr>
                <w:rFonts w:ascii="Arial" w:hAnsi="Arial" w:cs="Arial"/>
                <w:b/>
                <w:bCs/>
                <w:color w:val="000000"/>
                <w:sz w:val="18"/>
                <w:szCs w:val="18"/>
              </w:rPr>
              <w:t>Nombre y apellidos</w:t>
            </w:r>
          </w:p>
        </w:tc>
        <w:tc>
          <w:tcPr>
            <w:tcW w:w="2887" w:type="dxa"/>
            <w:gridSpan w:val="2"/>
            <w:tcBorders>
              <w:top w:val="single" w:sz="6" w:space="0" w:color="auto"/>
            </w:tcBorders>
            <w:vAlign w:val="center"/>
          </w:tcPr>
          <w:p w:rsidR="00367F2F" w:rsidRPr="00B728AF" w:rsidRDefault="00367F2F" w:rsidP="00A06E14">
            <w:pPr>
              <w:rPr>
                <w:rFonts w:ascii="Arial" w:hAnsi="Arial" w:cs="Arial"/>
                <w:color w:val="000000"/>
              </w:rPr>
            </w:pPr>
            <w:r w:rsidRPr="00B728AF">
              <w:rPr>
                <w:rFonts w:ascii="Arial" w:hAnsi="Arial" w:cs="Arial"/>
                <w:b/>
                <w:bCs/>
                <w:color w:val="000000"/>
                <w:sz w:val="18"/>
                <w:szCs w:val="18"/>
              </w:rPr>
              <w:t>NIF</w:t>
            </w:r>
          </w:p>
        </w:tc>
      </w:tr>
      <w:tr w:rsidR="00367F2F" w:rsidRPr="00B728AF" w:rsidTr="00B728AF">
        <w:trPr>
          <w:trHeight w:hRule="exact" w:val="284"/>
        </w:trPr>
        <w:tc>
          <w:tcPr>
            <w:tcW w:w="5617" w:type="dxa"/>
            <w:gridSpan w:val="3"/>
            <w:vAlign w:val="center"/>
          </w:tcPr>
          <w:p w:rsidR="00367F2F" w:rsidRPr="00B728AF" w:rsidRDefault="00367F2F" w:rsidP="00A06E14">
            <w:pPr>
              <w:rPr>
                <w:rFonts w:ascii="Arial" w:hAnsi="Arial" w:cs="Arial"/>
                <w:bCs/>
                <w:color w:val="000000"/>
                <w:sz w:val="18"/>
                <w:szCs w:val="18"/>
              </w:rPr>
            </w:pPr>
          </w:p>
        </w:tc>
        <w:tc>
          <w:tcPr>
            <w:tcW w:w="2887" w:type="dxa"/>
            <w:gridSpan w:val="2"/>
            <w:vAlign w:val="center"/>
          </w:tcPr>
          <w:p w:rsidR="00367F2F" w:rsidRPr="00B728AF" w:rsidRDefault="00367F2F" w:rsidP="00A06E14">
            <w:pPr>
              <w:rPr>
                <w:rFonts w:ascii="Arial" w:hAnsi="Arial" w:cs="Arial"/>
                <w:bCs/>
                <w:color w:val="000000"/>
                <w:sz w:val="18"/>
                <w:szCs w:val="18"/>
              </w:rPr>
            </w:pPr>
          </w:p>
        </w:tc>
      </w:tr>
      <w:tr w:rsidR="00367F2F" w:rsidRPr="00B728AF" w:rsidTr="00B728AF">
        <w:trPr>
          <w:trHeight w:hRule="exact" w:val="284"/>
        </w:trPr>
        <w:tc>
          <w:tcPr>
            <w:tcW w:w="5617" w:type="dxa"/>
            <w:gridSpan w:val="3"/>
            <w:vAlign w:val="center"/>
          </w:tcPr>
          <w:p w:rsidR="00367F2F" w:rsidRPr="00B728AF" w:rsidRDefault="00367F2F" w:rsidP="00A06E14">
            <w:pPr>
              <w:rPr>
                <w:rFonts w:ascii="Arial" w:hAnsi="Arial" w:cs="Arial"/>
                <w:bCs/>
                <w:color w:val="000000"/>
                <w:sz w:val="18"/>
                <w:szCs w:val="18"/>
              </w:rPr>
            </w:pPr>
          </w:p>
        </w:tc>
        <w:tc>
          <w:tcPr>
            <w:tcW w:w="2887" w:type="dxa"/>
            <w:gridSpan w:val="2"/>
            <w:vAlign w:val="center"/>
          </w:tcPr>
          <w:p w:rsidR="00367F2F" w:rsidRPr="00B728AF" w:rsidRDefault="00367F2F" w:rsidP="00A06E14">
            <w:pPr>
              <w:rPr>
                <w:rFonts w:ascii="Arial" w:hAnsi="Arial" w:cs="Arial"/>
                <w:bCs/>
                <w:color w:val="000000"/>
                <w:sz w:val="18"/>
                <w:szCs w:val="18"/>
              </w:rPr>
            </w:pPr>
          </w:p>
        </w:tc>
      </w:tr>
    </w:tbl>
    <w:p w:rsidR="00367F2F" w:rsidRPr="00B728AF" w:rsidRDefault="00367F2F" w:rsidP="00B728AF">
      <w:pPr>
        <w:shd w:val="clear" w:color="auto" w:fill="FFFFFF"/>
        <w:rPr>
          <w:rFonts w:ascii="Arial" w:hAnsi="Arial" w:cs="Arial"/>
          <w:sz w:val="18"/>
          <w:szCs w:val="18"/>
        </w:rPr>
      </w:pPr>
    </w:p>
    <w:p w:rsidR="00367F2F" w:rsidRPr="00B728AF" w:rsidRDefault="00367F2F" w:rsidP="00E3630A">
      <w:pPr>
        <w:shd w:val="clear" w:color="auto" w:fill="FFFFFF"/>
        <w:jc w:val="both"/>
        <w:rPr>
          <w:rFonts w:ascii="Arial" w:hAnsi="Arial" w:cs="Arial"/>
          <w:sz w:val="18"/>
          <w:szCs w:val="18"/>
        </w:rPr>
      </w:pPr>
      <w:r w:rsidRPr="00B728AF">
        <w:rPr>
          <w:rFonts w:ascii="Arial" w:hAnsi="Arial" w:cs="Arial"/>
          <w:sz w:val="18"/>
          <w:szCs w:val="18"/>
        </w:rPr>
        <w:t>La entidad arriba expresada, y en su nombre y representación la(s) persona(s) mencionada(s) con poderes suficientes para obligarle en este acto, según resulta del bastanteo de poderes que se reseña en la parte inferior de este documento, se constituye ante la Diputación Foral de Gipuzkoa en avalista solidario de:</w:t>
      </w:r>
    </w:p>
    <w:p w:rsidR="00367F2F" w:rsidRPr="00B728AF" w:rsidRDefault="00367F2F" w:rsidP="00B728AF">
      <w:pPr>
        <w:shd w:val="clear" w:color="auto" w:fill="FFFFFF"/>
        <w:rPr>
          <w:rFonts w:ascii="Arial" w:hAnsi="Arial"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1560"/>
        <w:gridCol w:w="283"/>
        <w:gridCol w:w="3774"/>
        <w:gridCol w:w="2887"/>
      </w:tblGrid>
      <w:tr w:rsidR="00367F2F" w:rsidRPr="00B728AF" w:rsidTr="00A06E14">
        <w:trPr>
          <w:trHeight w:hRule="exact" w:val="340"/>
        </w:trPr>
        <w:tc>
          <w:tcPr>
            <w:tcW w:w="8504" w:type="dxa"/>
            <w:gridSpan w:val="4"/>
            <w:tcBorders>
              <w:bottom w:val="single" w:sz="6" w:space="0" w:color="auto"/>
            </w:tcBorders>
            <w:vAlign w:val="center"/>
          </w:tcPr>
          <w:p w:rsidR="00367F2F" w:rsidRPr="00B728AF" w:rsidRDefault="00367F2F" w:rsidP="00A06E14">
            <w:pPr>
              <w:rPr>
                <w:rFonts w:ascii="Arial" w:hAnsi="Arial" w:cs="Arial"/>
              </w:rPr>
            </w:pPr>
            <w:r w:rsidRPr="00B728AF">
              <w:rPr>
                <w:rFonts w:ascii="Arial" w:hAnsi="Arial" w:cs="Arial"/>
                <w:b/>
                <w:bCs/>
                <w:color w:val="000000"/>
                <w:position w:val="19"/>
                <w:sz w:val="18"/>
              </w:rPr>
              <w:t>DATOS DE LA PERSONA O ENTIDAD AVALADA</w:t>
            </w:r>
          </w:p>
        </w:tc>
      </w:tr>
      <w:tr w:rsidR="00367F2F" w:rsidRPr="00B728AF" w:rsidTr="00A06E14">
        <w:trPr>
          <w:trHeight w:hRule="exact" w:val="255"/>
        </w:trPr>
        <w:tc>
          <w:tcPr>
            <w:tcW w:w="5617" w:type="dxa"/>
            <w:gridSpan w:val="3"/>
            <w:tcBorders>
              <w:top w:val="single" w:sz="6" w:space="0" w:color="auto"/>
            </w:tcBorders>
            <w:vAlign w:val="center"/>
          </w:tcPr>
          <w:p w:rsidR="00367F2F" w:rsidRPr="00B728AF" w:rsidRDefault="00367F2F" w:rsidP="00A06E14">
            <w:pPr>
              <w:rPr>
                <w:rFonts w:ascii="Arial" w:hAnsi="Arial" w:cs="Arial"/>
                <w:color w:val="000000"/>
                <w:sz w:val="18"/>
                <w:szCs w:val="18"/>
              </w:rPr>
            </w:pPr>
            <w:r w:rsidRPr="00B728AF">
              <w:rPr>
                <w:rFonts w:ascii="Arial" w:hAnsi="Arial" w:cs="Arial"/>
                <w:b/>
                <w:bCs/>
                <w:color w:val="000000"/>
                <w:sz w:val="18"/>
                <w:szCs w:val="18"/>
              </w:rPr>
              <w:t>Nombre y apellidos / Razón social</w:t>
            </w:r>
          </w:p>
        </w:tc>
        <w:tc>
          <w:tcPr>
            <w:tcW w:w="2887" w:type="dxa"/>
            <w:tcBorders>
              <w:top w:val="single" w:sz="6" w:space="0" w:color="auto"/>
            </w:tcBorders>
            <w:vAlign w:val="center"/>
          </w:tcPr>
          <w:p w:rsidR="00367F2F" w:rsidRPr="00B728AF" w:rsidRDefault="00367F2F" w:rsidP="00A06E14">
            <w:pPr>
              <w:rPr>
                <w:rFonts w:ascii="Arial" w:hAnsi="Arial" w:cs="Arial"/>
                <w:b/>
                <w:bCs/>
                <w:color w:val="000000"/>
                <w:sz w:val="18"/>
                <w:szCs w:val="18"/>
              </w:rPr>
            </w:pPr>
            <w:r w:rsidRPr="00B728AF">
              <w:rPr>
                <w:rFonts w:ascii="Arial" w:hAnsi="Arial" w:cs="Arial"/>
                <w:b/>
                <w:bCs/>
                <w:color w:val="000000"/>
                <w:sz w:val="18"/>
                <w:szCs w:val="18"/>
              </w:rPr>
              <w:t>CIF / NIF</w:t>
            </w:r>
          </w:p>
        </w:tc>
      </w:tr>
      <w:tr w:rsidR="00367F2F" w:rsidRPr="00B728AF" w:rsidTr="00A06E14">
        <w:trPr>
          <w:trHeight w:val="340"/>
        </w:trPr>
        <w:tc>
          <w:tcPr>
            <w:tcW w:w="5617" w:type="dxa"/>
            <w:gridSpan w:val="3"/>
            <w:vAlign w:val="center"/>
          </w:tcPr>
          <w:p w:rsidR="00367F2F" w:rsidRPr="00B728AF" w:rsidRDefault="00367F2F" w:rsidP="00A06E14">
            <w:pPr>
              <w:rPr>
                <w:rFonts w:ascii="Arial" w:hAnsi="Arial" w:cs="Arial"/>
                <w:color w:val="000000"/>
              </w:rPr>
            </w:pPr>
          </w:p>
        </w:tc>
        <w:tc>
          <w:tcPr>
            <w:tcW w:w="2887" w:type="dxa"/>
            <w:vAlign w:val="center"/>
          </w:tcPr>
          <w:p w:rsidR="00367F2F" w:rsidRPr="00B728AF" w:rsidRDefault="00367F2F" w:rsidP="00A06E14">
            <w:pPr>
              <w:rPr>
                <w:rFonts w:ascii="Arial" w:hAnsi="Arial" w:cs="Arial"/>
                <w:color w:val="000000"/>
              </w:rPr>
            </w:pPr>
          </w:p>
        </w:tc>
      </w:tr>
      <w:tr w:rsidR="00367F2F" w:rsidRPr="00B728AF" w:rsidTr="00A06E14">
        <w:trPr>
          <w:trHeight w:hRule="exact" w:val="255"/>
        </w:trPr>
        <w:tc>
          <w:tcPr>
            <w:tcW w:w="1560" w:type="dxa"/>
            <w:vMerge w:val="restart"/>
            <w:tcBorders>
              <w:right w:val="single" w:sz="6" w:space="0" w:color="auto"/>
            </w:tcBorders>
            <w:vAlign w:val="center"/>
          </w:tcPr>
          <w:p w:rsidR="00367F2F" w:rsidRPr="00B728AF" w:rsidRDefault="00367F2F" w:rsidP="00A06E14">
            <w:pPr>
              <w:rPr>
                <w:rFonts w:ascii="Arial" w:hAnsi="Arial" w:cs="Arial"/>
                <w:b/>
                <w:bCs/>
                <w:color w:val="000000"/>
                <w:sz w:val="18"/>
                <w:szCs w:val="18"/>
              </w:rPr>
            </w:pPr>
            <w:r w:rsidRPr="00B728AF">
              <w:rPr>
                <w:rFonts w:ascii="Arial" w:hAnsi="Arial" w:cs="Arial"/>
                <w:b/>
                <w:bCs/>
                <w:color w:val="000000"/>
                <w:sz w:val="18"/>
                <w:szCs w:val="18"/>
              </w:rPr>
              <w:t>Tipo de garantía</w:t>
            </w:r>
          </w:p>
        </w:tc>
        <w:tc>
          <w:tcPr>
            <w:tcW w:w="283" w:type="dxa"/>
            <w:tcBorders>
              <w:top w:val="single" w:sz="6" w:space="0" w:color="auto"/>
              <w:left w:val="single" w:sz="6" w:space="0" w:color="auto"/>
              <w:bottom w:val="single" w:sz="6" w:space="0" w:color="auto"/>
              <w:right w:val="single" w:sz="6" w:space="0" w:color="auto"/>
            </w:tcBorders>
            <w:vAlign w:val="center"/>
          </w:tcPr>
          <w:p w:rsidR="00367F2F" w:rsidRPr="00B728AF" w:rsidRDefault="00367F2F" w:rsidP="00A06E14">
            <w:pPr>
              <w:rPr>
                <w:rFonts w:ascii="Arial" w:hAnsi="Arial" w:cs="Arial"/>
                <w:b/>
                <w:bCs/>
                <w:color w:val="000000"/>
                <w:sz w:val="18"/>
                <w:szCs w:val="18"/>
              </w:rPr>
            </w:pPr>
          </w:p>
        </w:tc>
        <w:tc>
          <w:tcPr>
            <w:tcW w:w="6661" w:type="dxa"/>
            <w:gridSpan w:val="2"/>
            <w:tcBorders>
              <w:left w:val="single" w:sz="6" w:space="0" w:color="auto"/>
            </w:tcBorders>
            <w:vAlign w:val="center"/>
          </w:tcPr>
          <w:p w:rsidR="00367F2F" w:rsidRPr="00B728AF" w:rsidRDefault="00367F2F" w:rsidP="00A06E14">
            <w:pPr>
              <w:ind w:left="45"/>
              <w:rPr>
                <w:rFonts w:ascii="Arial" w:hAnsi="Arial" w:cs="Arial"/>
                <w:bCs/>
                <w:color w:val="000000"/>
                <w:sz w:val="18"/>
                <w:szCs w:val="18"/>
              </w:rPr>
            </w:pPr>
            <w:r w:rsidRPr="00B728AF">
              <w:rPr>
                <w:rFonts w:ascii="Arial" w:hAnsi="Arial" w:cs="Arial"/>
                <w:b/>
                <w:bCs/>
                <w:color w:val="000000"/>
                <w:sz w:val="18"/>
                <w:szCs w:val="18"/>
              </w:rPr>
              <w:t xml:space="preserve">Provisional </w:t>
            </w:r>
            <w:r w:rsidRPr="00B728AF">
              <w:rPr>
                <w:rFonts w:ascii="Arial" w:hAnsi="Arial" w:cs="Arial"/>
                <w:bCs/>
                <w:color w:val="000000"/>
                <w:sz w:val="16"/>
                <w:szCs w:val="16"/>
              </w:rPr>
              <w:t>(Art. 106 de la LCSP)</w:t>
            </w:r>
          </w:p>
        </w:tc>
      </w:tr>
      <w:tr w:rsidR="00367F2F" w:rsidRPr="00B728AF" w:rsidTr="00A06E14">
        <w:trPr>
          <w:trHeight w:hRule="exact" w:val="255"/>
        </w:trPr>
        <w:tc>
          <w:tcPr>
            <w:tcW w:w="1560" w:type="dxa"/>
            <w:vMerge/>
            <w:tcBorders>
              <w:right w:val="single" w:sz="6" w:space="0" w:color="auto"/>
            </w:tcBorders>
            <w:vAlign w:val="center"/>
          </w:tcPr>
          <w:p w:rsidR="00367F2F" w:rsidRPr="00B728AF" w:rsidRDefault="00367F2F" w:rsidP="00A06E14">
            <w:pPr>
              <w:rPr>
                <w:rFonts w:ascii="Arial" w:hAnsi="Arial" w:cs="Arial"/>
                <w:b/>
                <w:bCs/>
                <w:color w:val="000000"/>
                <w:sz w:val="18"/>
                <w:szCs w:val="18"/>
              </w:rPr>
            </w:pPr>
          </w:p>
        </w:tc>
        <w:tc>
          <w:tcPr>
            <w:tcW w:w="283" w:type="dxa"/>
            <w:tcBorders>
              <w:top w:val="single" w:sz="6" w:space="0" w:color="auto"/>
              <w:left w:val="single" w:sz="6" w:space="0" w:color="auto"/>
              <w:bottom w:val="single" w:sz="6" w:space="0" w:color="auto"/>
              <w:right w:val="single" w:sz="6" w:space="0" w:color="auto"/>
            </w:tcBorders>
            <w:vAlign w:val="center"/>
          </w:tcPr>
          <w:p w:rsidR="00367F2F" w:rsidRPr="00B728AF" w:rsidRDefault="00367F2F" w:rsidP="00A06E14">
            <w:pPr>
              <w:rPr>
                <w:rFonts w:ascii="Arial" w:hAnsi="Arial" w:cs="Arial"/>
                <w:b/>
                <w:bCs/>
                <w:color w:val="000000"/>
                <w:sz w:val="18"/>
                <w:szCs w:val="18"/>
              </w:rPr>
            </w:pPr>
          </w:p>
        </w:tc>
        <w:tc>
          <w:tcPr>
            <w:tcW w:w="6661" w:type="dxa"/>
            <w:gridSpan w:val="2"/>
            <w:tcBorders>
              <w:left w:val="single" w:sz="6" w:space="0" w:color="auto"/>
            </w:tcBorders>
            <w:vAlign w:val="center"/>
          </w:tcPr>
          <w:p w:rsidR="00367F2F" w:rsidRPr="00B728AF" w:rsidRDefault="00367F2F" w:rsidP="00A06E14">
            <w:pPr>
              <w:ind w:left="45"/>
              <w:rPr>
                <w:rFonts w:ascii="Arial" w:hAnsi="Arial" w:cs="Arial"/>
                <w:b/>
                <w:bCs/>
                <w:color w:val="000000"/>
                <w:sz w:val="18"/>
                <w:szCs w:val="18"/>
              </w:rPr>
            </w:pPr>
            <w:r w:rsidRPr="00B728AF">
              <w:rPr>
                <w:rFonts w:ascii="Arial" w:hAnsi="Arial" w:cs="Arial"/>
                <w:b/>
                <w:bCs/>
                <w:color w:val="000000"/>
                <w:sz w:val="18"/>
                <w:szCs w:val="18"/>
              </w:rPr>
              <w:t xml:space="preserve">Definitiva </w:t>
            </w:r>
            <w:r w:rsidRPr="00B728AF">
              <w:rPr>
                <w:rFonts w:ascii="Arial" w:hAnsi="Arial" w:cs="Arial"/>
                <w:bCs/>
                <w:color w:val="000000"/>
                <w:sz w:val="16"/>
                <w:szCs w:val="16"/>
              </w:rPr>
              <w:t>(Art. 107 de la LCSP)</w:t>
            </w:r>
          </w:p>
        </w:tc>
      </w:tr>
      <w:tr w:rsidR="00367F2F" w:rsidRPr="00B728AF" w:rsidTr="00A06E14">
        <w:trPr>
          <w:trHeight w:hRule="exact" w:val="340"/>
        </w:trPr>
        <w:tc>
          <w:tcPr>
            <w:tcW w:w="8504" w:type="dxa"/>
            <w:gridSpan w:val="4"/>
            <w:vAlign w:val="center"/>
          </w:tcPr>
          <w:p w:rsidR="00367F2F" w:rsidRPr="00B728AF" w:rsidRDefault="00367F2F" w:rsidP="00A06E14">
            <w:pPr>
              <w:rPr>
                <w:rFonts w:ascii="Arial" w:hAnsi="Arial" w:cs="Arial"/>
                <w:b/>
                <w:bCs/>
                <w:color w:val="000000"/>
                <w:sz w:val="18"/>
                <w:szCs w:val="18"/>
              </w:rPr>
            </w:pPr>
            <w:r w:rsidRPr="00B728AF">
              <w:rPr>
                <w:rFonts w:ascii="Arial" w:hAnsi="Arial" w:cs="Arial"/>
                <w:b/>
                <w:bCs/>
                <w:color w:val="000000"/>
                <w:sz w:val="18"/>
                <w:szCs w:val="18"/>
              </w:rPr>
              <w:t>Objeto del contrato u obligación asumida por la avalada</w:t>
            </w:r>
          </w:p>
        </w:tc>
      </w:tr>
      <w:tr w:rsidR="00367F2F" w:rsidRPr="00B728AF" w:rsidTr="00A06E14">
        <w:trPr>
          <w:trHeight w:hRule="exact" w:val="340"/>
        </w:trPr>
        <w:tc>
          <w:tcPr>
            <w:tcW w:w="8504" w:type="dxa"/>
            <w:gridSpan w:val="4"/>
            <w:vAlign w:val="center"/>
          </w:tcPr>
          <w:p w:rsidR="00367F2F" w:rsidRPr="00B728AF" w:rsidRDefault="00367F2F" w:rsidP="00A06E14">
            <w:pPr>
              <w:rPr>
                <w:rFonts w:ascii="Arial" w:hAnsi="Arial" w:cs="Arial"/>
                <w:bCs/>
                <w:color w:val="000000"/>
                <w:sz w:val="18"/>
                <w:szCs w:val="18"/>
              </w:rPr>
            </w:pPr>
          </w:p>
        </w:tc>
      </w:tr>
      <w:tr w:rsidR="00367F2F" w:rsidRPr="00B728AF" w:rsidTr="00A06E14">
        <w:trPr>
          <w:trHeight w:hRule="exact" w:val="227"/>
        </w:trPr>
        <w:tc>
          <w:tcPr>
            <w:tcW w:w="8504" w:type="dxa"/>
            <w:gridSpan w:val="4"/>
            <w:vAlign w:val="center"/>
          </w:tcPr>
          <w:p w:rsidR="00367F2F" w:rsidRPr="00B728AF" w:rsidRDefault="00367F2F" w:rsidP="00A06E14">
            <w:pPr>
              <w:rPr>
                <w:rFonts w:ascii="Arial" w:hAnsi="Arial" w:cs="Arial"/>
                <w:b/>
                <w:bCs/>
                <w:color w:val="000000"/>
                <w:sz w:val="18"/>
                <w:szCs w:val="18"/>
              </w:rPr>
            </w:pPr>
            <w:r w:rsidRPr="00B728AF">
              <w:rPr>
                <w:rFonts w:ascii="Arial" w:hAnsi="Arial" w:cs="Arial"/>
                <w:b/>
                <w:bCs/>
                <w:color w:val="000000"/>
                <w:sz w:val="18"/>
                <w:szCs w:val="18"/>
              </w:rPr>
              <w:t>Órgano de contratación</w:t>
            </w:r>
          </w:p>
        </w:tc>
      </w:tr>
      <w:tr w:rsidR="00367F2F" w:rsidRPr="00B728AF" w:rsidTr="00A06E14">
        <w:trPr>
          <w:trHeight w:hRule="exact" w:val="340"/>
        </w:trPr>
        <w:tc>
          <w:tcPr>
            <w:tcW w:w="8504" w:type="dxa"/>
            <w:gridSpan w:val="4"/>
            <w:vAlign w:val="center"/>
          </w:tcPr>
          <w:p w:rsidR="00367F2F" w:rsidRPr="00B728AF" w:rsidRDefault="00367F2F" w:rsidP="00A06E14">
            <w:pPr>
              <w:rPr>
                <w:rFonts w:ascii="Arial" w:hAnsi="Arial" w:cs="Arial"/>
                <w:bCs/>
                <w:color w:val="000000"/>
                <w:sz w:val="18"/>
                <w:szCs w:val="18"/>
              </w:rPr>
            </w:pPr>
          </w:p>
        </w:tc>
      </w:tr>
      <w:tr w:rsidR="00367F2F" w:rsidRPr="00B728AF" w:rsidTr="00A06E14">
        <w:trPr>
          <w:trHeight w:hRule="exact" w:val="227"/>
        </w:trPr>
        <w:tc>
          <w:tcPr>
            <w:tcW w:w="8504" w:type="dxa"/>
            <w:gridSpan w:val="4"/>
            <w:vAlign w:val="center"/>
          </w:tcPr>
          <w:p w:rsidR="00367F2F" w:rsidRPr="00B728AF" w:rsidRDefault="00367F2F" w:rsidP="00A06E14">
            <w:pPr>
              <w:rPr>
                <w:rFonts w:ascii="Arial" w:hAnsi="Arial" w:cs="Arial"/>
                <w:b/>
                <w:bCs/>
                <w:color w:val="000000"/>
                <w:sz w:val="18"/>
                <w:szCs w:val="18"/>
              </w:rPr>
            </w:pPr>
            <w:r w:rsidRPr="00B728AF">
              <w:rPr>
                <w:rFonts w:ascii="Arial" w:hAnsi="Arial" w:cs="Arial"/>
                <w:b/>
                <w:bCs/>
                <w:color w:val="000000"/>
                <w:sz w:val="18"/>
                <w:szCs w:val="18"/>
              </w:rPr>
              <w:t>Importe del aval (en letra y en cifra)</w:t>
            </w:r>
          </w:p>
        </w:tc>
      </w:tr>
      <w:tr w:rsidR="00367F2F" w:rsidRPr="00B728AF" w:rsidTr="00A06E14">
        <w:trPr>
          <w:trHeight w:hRule="exact" w:val="340"/>
        </w:trPr>
        <w:tc>
          <w:tcPr>
            <w:tcW w:w="8504" w:type="dxa"/>
            <w:gridSpan w:val="4"/>
            <w:vAlign w:val="center"/>
          </w:tcPr>
          <w:p w:rsidR="00367F2F" w:rsidRPr="00B728AF" w:rsidRDefault="00367F2F" w:rsidP="00A06E14">
            <w:pPr>
              <w:rPr>
                <w:rFonts w:ascii="Arial" w:hAnsi="Arial" w:cs="Arial"/>
                <w:bCs/>
                <w:color w:val="000000"/>
                <w:sz w:val="18"/>
                <w:szCs w:val="18"/>
              </w:rPr>
            </w:pPr>
          </w:p>
        </w:tc>
      </w:tr>
    </w:tbl>
    <w:p w:rsidR="00367F2F" w:rsidRPr="00B728AF" w:rsidRDefault="00367F2F" w:rsidP="00B728AF">
      <w:pPr>
        <w:shd w:val="clear" w:color="auto" w:fill="FFFFFF"/>
        <w:rPr>
          <w:rFonts w:ascii="Arial" w:hAnsi="Arial" w:cs="Arial"/>
          <w:sz w:val="18"/>
          <w:szCs w:val="18"/>
        </w:rPr>
      </w:pPr>
    </w:p>
    <w:p w:rsidR="00367F2F" w:rsidRPr="00B728AF" w:rsidRDefault="00367F2F" w:rsidP="00E3630A">
      <w:pPr>
        <w:shd w:val="clear" w:color="auto" w:fill="FFFFFF"/>
        <w:spacing w:after="60"/>
        <w:jc w:val="both"/>
        <w:rPr>
          <w:rFonts w:ascii="Arial" w:hAnsi="Arial" w:cs="Arial"/>
          <w:sz w:val="18"/>
          <w:szCs w:val="18"/>
        </w:rPr>
      </w:pPr>
      <w:r w:rsidRPr="00B728AF">
        <w:rPr>
          <w:rFonts w:ascii="Arial" w:hAnsi="Arial" w:cs="Arial"/>
          <w:sz w:val="18"/>
          <w:szCs w:val="18"/>
        </w:rPr>
        <w:t>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del órgano de contratación, con sujeción a los términos previstos en la legislación de contratos de las Administraciones Públicas, en sus normas de desarrollo y en la Norma Foral 4/2007 de 27 de marzo, de Régimen Financiero y Presupuestario del Territorio Histórico de Gipuzkoa.</w:t>
      </w:r>
    </w:p>
    <w:p w:rsidR="00367F2F" w:rsidRPr="00B728AF" w:rsidRDefault="00367F2F" w:rsidP="00E3630A">
      <w:pPr>
        <w:shd w:val="clear" w:color="auto" w:fill="FFFFFF"/>
        <w:spacing w:after="60"/>
        <w:jc w:val="both"/>
        <w:rPr>
          <w:rFonts w:ascii="Arial" w:hAnsi="Arial" w:cs="Arial"/>
          <w:sz w:val="18"/>
          <w:szCs w:val="18"/>
        </w:rPr>
      </w:pPr>
      <w:r w:rsidRPr="00B728AF">
        <w:rPr>
          <w:rFonts w:ascii="Arial" w:hAnsi="Arial" w:cs="Arial"/>
          <w:sz w:val="18"/>
          <w:szCs w:val="18"/>
        </w:rPr>
        <w:t>El presente aval estará en vigor hasta que el órgano de contratación o quien en su nombre sea habilitado legalmente para ello autorice su cancelación o devolución de acuerdo con lo establecido en la Ley de Contratos del Sector Público y legislación complementaria.</w:t>
      </w:r>
    </w:p>
    <w:p w:rsidR="00367F2F" w:rsidRPr="00B728AF" w:rsidRDefault="00367F2F" w:rsidP="00B728AF">
      <w:pPr>
        <w:shd w:val="clear" w:color="auto" w:fill="FFFFFF"/>
        <w:rPr>
          <w:rFonts w:ascii="Arial" w:hAnsi="Arial" w:cs="Arial"/>
        </w:rPr>
      </w:pPr>
    </w:p>
    <w:tbl>
      <w:tblPr>
        <w:tblW w:w="8574" w:type="dxa"/>
        <w:tblInd w:w="70" w:type="dxa"/>
        <w:tblCellMar>
          <w:left w:w="70" w:type="dxa"/>
          <w:right w:w="70" w:type="dxa"/>
        </w:tblCellMar>
        <w:tblLook w:val="0000" w:firstRow="0" w:lastRow="0" w:firstColumn="0" w:lastColumn="0" w:noHBand="0" w:noVBand="0"/>
      </w:tblPr>
      <w:tblGrid>
        <w:gridCol w:w="2694"/>
        <w:gridCol w:w="5880"/>
      </w:tblGrid>
      <w:tr w:rsidR="00367F2F" w:rsidRPr="00B728AF" w:rsidTr="00A06E14">
        <w:trPr>
          <w:trHeight w:hRule="exact" w:val="284"/>
        </w:trPr>
        <w:tc>
          <w:tcPr>
            <w:tcW w:w="2694" w:type="dxa"/>
            <w:vAlign w:val="center"/>
          </w:tcPr>
          <w:p w:rsidR="00367F2F" w:rsidRPr="00B728AF" w:rsidRDefault="00367F2F" w:rsidP="00A06E14">
            <w:pPr>
              <w:rPr>
                <w:rFonts w:ascii="Arial" w:hAnsi="Arial" w:cs="Arial"/>
                <w:b/>
              </w:rPr>
            </w:pPr>
            <w:r w:rsidRPr="00B728AF">
              <w:rPr>
                <w:rFonts w:ascii="Arial" w:hAnsi="Arial" w:cs="Arial"/>
                <w:b/>
                <w:color w:val="808080"/>
              </w:rPr>
              <w:t>Lugar y fecha:</w:t>
            </w:r>
          </w:p>
        </w:tc>
        <w:tc>
          <w:tcPr>
            <w:tcW w:w="5880" w:type="dxa"/>
            <w:vAlign w:val="center"/>
          </w:tcPr>
          <w:p w:rsidR="00367F2F" w:rsidRPr="00B728AF" w:rsidRDefault="00367F2F" w:rsidP="00A06E14">
            <w:pPr>
              <w:rPr>
                <w:rFonts w:ascii="Arial" w:hAnsi="Arial" w:cs="Arial"/>
                <w:color w:val="808080"/>
              </w:rPr>
            </w:pPr>
          </w:p>
        </w:tc>
      </w:tr>
      <w:tr w:rsidR="00367F2F" w:rsidRPr="00B728AF" w:rsidTr="00A06E14">
        <w:trPr>
          <w:trHeight w:hRule="exact" w:val="284"/>
        </w:trPr>
        <w:tc>
          <w:tcPr>
            <w:tcW w:w="2694" w:type="dxa"/>
            <w:vAlign w:val="center"/>
          </w:tcPr>
          <w:p w:rsidR="00367F2F" w:rsidRPr="00B728AF" w:rsidRDefault="00367F2F" w:rsidP="00A06E14">
            <w:pPr>
              <w:ind w:right="-86"/>
              <w:rPr>
                <w:rFonts w:ascii="Arial" w:hAnsi="Arial" w:cs="Arial"/>
                <w:b/>
              </w:rPr>
            </w:pPr>
            <w:r w:rsidRPr="00B728AF">
              <w:rPr>
                <w:rFonts w:ascii="Arial" w:hAnsi="Arial" w:cs="Arial"/>
                <w:b/>
                <w:color w:val="808080"/>
              </w:rPr>
              <w:t>Razón social de la entidad:</w:t>
            </w:r>
          </w:p>
        </w:tc>
        <w:tc>
          <w:tcPr>
            <w:tcW w:w="5880" w:type="dxa"/>
            <w:vAlign w:val="center"/>
          </w:tcPr>
          <w:p w:rsidR="00367F2F" w:rsidRPr="00B728AF" w:rsidRDefault="00367F2F" w:rsidP="00A06E14">
            <w:pPr>
              <w:rPr>
                <w:rFonts w:ascii="Arial" w:hAnsi="Arial" w:cs="Arial"/>
                <w:color w:val="808080"/>
              </w:rPr>
            </w:pPr>
          </w:p>
        </w:tc>
      </w:tr>
      <w:tr w:rsidR="00367F2F" w:rsidRPr="00B728AF" w:rsidTr="00A06E14">
        <w:trPr>
          <w:trHeight w:hRule="exact" w:val="284"/>
        </w:trPr>
        <w:tc>
          <w:tcPr>
            <w:tcW w:w="2694" w:type="dxa"/>
            <w:vAlign w:val="center"/>
          </w:tcPr>
          <w:p w:rsidR="00367F2F" w:rsidRPr="00B728AF" w:rsidRDefault="00367F2F" w:rsidP="00A06E14">
            <w:pPr>
              <w:rPr>
                <w:rFonts w:ascii="Arial" w:hAnsi="Arial" w:cs="Arial"/>
                <w:b/>
              </w:rPr>
            </w:pPr>
            <w:r w:rsidRPr="00B728AF">
              <w:rPr>
                <w:rFonts w:ascii="Arial" w:hAnsi="Arial" w:cs="Arial"/>
                <w:b/>
                <w:color w:val="808080"/>
              </w:rPr>
              <w:t>Firma de los apoderados:</w:t>
            </w:r>
          </w:p>
        </w:tc>
        <w:tc>
          <w:tcPr>
            <w:tcW w:w="5880" w:type="dxa"/>
            <w:vAlign w:val="center"/>
          </w:tcPr>
          <w:p w:rsidR="00367F2F" w:rsidRPr="00B728AF" w:rsidRDefault="00367F2F" w:rsidP="00A06E14">
            <w:pPr>
              <w:rPr>
                <w:rFonts w:ascii="Arial" w:hAnsi="Arial" w:cs="Arial"/>
                <w:color w:val="808080"/>
              </w:rPr>
            </w:pPr>
          </w:p>
        </w:tc>
      </w:tr>
    </w:tbl>
    <w:p w:rsidR="00367F2F" w:rsidRPr="004B0449" w:rsidRDefault="00367F2F" w:rsidP="003B45C5">
      <w:pPr>
        <w:pStyle w:val="1izenburua"/>
        <w:spacing w:before="0" w:line="240" w:lineRule="atLeast"/>
        <w:jc w:val="center"/>
        <w:rPr>
          <w:sz w:val="22"/>
          <w:szCs w:val="22"/>
        </w:rPr>
      </w:pPr>
      <w:bookmarkStart w:id="371" w:name="_ANEXO_XXX.-_MODELO_5"/>
      <w:bookmarkStart w:id="372" w:name="_ANEXO_X.-_MODELO"/>
      <w:bookmarkStart w:id="373" w:name="_ANEXO_XXX_-"/>
      <w:bookmarkStart w:id="374" w:name="_ANEXO_V_MODELO"/>
      <w:bookmarkStart w:id="375" w:name="Ax_09"/>
      <w:bookmarkStart w:id="376" w:name="Anx_9"/>
      <w:bookmarkStart w:id="377" w:name="_Toc463331602"/>
      <w:bookmarkStart w:id="378" w:name="_Toc480816087"/>
      <w:bookmarkStart w:id="379" w:name="_Toc506479437"/>
      <w:bookmarkStart w:id="380" w:name="_Toc527533001"/>
      <w:bookmarkStart w:id="381" w:name="_Toc24615682"/>
      <w:bookmarkStart w:id="382" w:name="_Toc515535271"/>
      <w:bookmarkStart w:id="383" w:name="_Ref515541850"/>
      <w:bookmarkStart w:id="384" w:name="_Ref515542006"/>
      <w:bookmarkStart w:id="385" w:name="_Ref515542019"/>
      <w:bookmarkStart w:id="386" w:name="_Toc515543151"/>
      <w:bookmarkStart w:id="387" w:name="_Toc523900748"/>
      <w:bookmarkEnd w:id="371"/>
      <w:bookmarkEnd w:id="372"/>
      <w:bookmarkEnd w:id="373"/>
      <w:bookmarkEnd w:id="374"/>
      <w:r w:rsidRPr="004B0449">
        <w:rPr>
          <w:sz w:val="22"/>
          <w:szCs w:val="22"/>
        </w:rPr>
        <w:t xml:space="preserve">ANEXO IX.- </w:t>
      </w:r>
      <w:bookmarkEnd w:id="375"/>
      <w:bookmarkEnd w:id="376"/>
      <w:r w:rsidRPr="004B0449">
        <w:rPr>
          <w:sz w:val="22"/>
          <w:szCs w:val="22"/>
        </w:rPr>
        <w:t>MODELO DE OFERTA ECONÓMICA</w:t>
      </w:r>
      <w:bookmarkEnd w:id="377"/>
      <w:bookmarkEnd w:id="378"/>
      <w:r w:rsidRPr="004B0449">
        <w:rPr>
          <w:sz w:val="22"/>
          <w:szCs w:val="22"/>
        </w:rPr>
        <w:t xml:space="preserve"> Y DE LOS OTROS ELEMENTOS DE LA OFERTA EVALUABLES MEDIANTE FÓRMULAS</w:t>
      </w:r>
      <w:bookmarkEnd w:id="379"/>
      <w:bookmarkEnd w:id="380"/>
      <w:bookmarkEnd w:id="381"/>
    </w:p>
    <w:p w:rsidR="00367F2F" w:rsidRPr="0010148B" w:rsidRDefault="00367F2F" w:rsidP="00CD4AFC">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A06E14">
        <w:trPr>
          <w:trHeight w:hRule="exact" w:val="340"/>
        </w:trPr>
        <w:tc>
          <w:tcPr>
            <w:tcW w:w="8504" w:type="dxa"/>
            <w:gridSpan w:val="4"/>
            <w:tcBorders>
              <w:bottom w:val="single" w:sz="4" w:space="0" w:color="auto"/>
            </w:tcBorders>
            <w:vAlign w:val="center"/>
          </w:tcPr>
          <w:p w:rsidR="00367F2F" w:rsidRPr="0010148B" w:rsidRDefault="00367F2F" w:rsidP="00A06E14">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A06E14">
        <w:trPr>
          <w:trHeight w:val="463"/>
        </w:trPr>
        <w:tc>
          <w:tcPr>
            <w:tcW w:w="5617" w:type="dxa"/>
            <w:gridSpan w:val="3"/>
            <w:tcBorders>
              <w:top w:val="single" w:sz="4" w:space="0" w:color="auto"/>
            </w:tcBorders>
            <w:vAlign w:val="center"/>
          </w:tcPr>
          <w:p w:rsidR="00367F2F" w:rsidRPr="0010148B" w:rsidRDefault="00367F2F" w:rsidP="00A06E14">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A06E14">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A06E14">
            <w:pPr>
              <w:spacing w:after="40"/>
              <w:ind w:left="45"/>
              <w:rPr>
                <w:rFonts w:ascii="Arial" w:hAnsi="Arial" w:cs="Arial"/>
                <w:color w:val="000000"/>
                <w:sz w:val="18"/>
                <w:szCs w:val="18"/>
              </w:rPr>
            </w:pP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bl>
    <w:p w:rsidR="00367F2F" w:rsidRPr="0010148B" w:rsidRDefault="00367F2F" w:rsidP="00CD4AFC">
      <w:pPr>
        <w:rPr>
          <w:rFonts w:ascii="Arial" w:hAnsi="Arial" w:cs="Arial"/>
          <w:sz w:val="18"/>
          <w:szCs w:val="18"/>
        </w:rPr>
      </w:pPr>
    </w:p>
    <w:tbl>
      <w:tblPr>
        <w:tblW w:w="8504"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359"/>
        <w:gridCol w:w="3145"/>
      </w:tblGrid>
      <w:tr w:rsidR="00367F2F" w:rsidRPr="0010148B" w:rsidTr="0027103D">
        <w:trPr>
          <w:trHeight w:hRule="exact" w:val="284"/>
        </w:trPr>
        <w:tc>
          <w:tcPr>
            <w:tcW w:w="8504" w:type="dxa"/>
            <w:gridSpan w:val="2"/>
            <w:tcBorders>
              <w:top w:val="nil"/>
              <w:left w:val="nil"/>
              <w:right w:val="nil"/>
            </w:tcBorders>
          </w:tcPr>
          <w:p w:rsidR="00367F2F" w:rsidRPr="0010148B" w:rsidRDefault="00367F2F" w:rsidP="00A06E14">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367F2F" w:rsidRPr="00A857B2" w:rsidTr="0027103D">
        <w:trPr>
          <w:trHeight w:val="454"/>
        </w:trPr>
        <w:tc>
          <w:tcPr>
            <w:tcW w:w="5359" w:type="dxa"/>
            <w:tcBorders>
              <w:left w:val="nil"/>
              <w:bottom w:val="nil"/>
              <w:right w:val="nil"/>
            </w:tcBorders>
            <w:vAlign w:val="center"/>
          </w:tcPr>
          <w:p w:rsidR="00367F2F" w:rsidRPr="00A857B2" w:rsidRDefault="00367F2F" w:rsidP="00A06E14">
            <w:pPr>
              <w:spacing w:after="80"/>
              <w:rPr>
                <w:rFonts w:ascii="Arial" w:hAnsi="Arial" w:cs="Arial"/>
                <w:b/>
                <w:bCs/>
                <w:sz w:val="18"/>
              </w:rPr>
            </w:pPr>
            <w:r w:rsidRPr="00A857B2">
              <w:rPr>
                <w:rFonts w:ascii="Arial" w:hAnsi="Arial" w:cs="Arial"/>
                <w:b/>
                <w:bCs/>
                <w:sz w:val="18"/>
              </w:rPr>
              <w:t>Denominación del contrato</w:t>
            </w:r>
          </w:p>
          <w:p w:rsidR="0018687D" w:rsidRPr="00A857B2" w:rsidRDefault="0018687D" w:rsidP="0018687D">
            <w:pPr>
              <w:spacing w:line="240" w:lineRule="atLeast"/>
              <w:jc w:val="both"/>
              <w:rPr>
                <w:rFonts w:ascii="Arial" w:hAnsi="Arial" w:cs="Arial"/>
                <w:b/>
                <w:bCs/>
              </w:rPr>
            </w:pPr>
            <w:r w:rsidRPr="00A857B2">
              <w:rPr>
                <w:rFonts w:ascii="Arial" w:hAnsi="Arial" w:cs="Arial"/>
                <w:b/>
                <w:bCs/>
              </w:rPr>
              <w:t>Servicio de Apoyo Técnico al Departamento de Cuidados y Políticas Sociales para la atención de niños, niñas y adolescentes desplazados desde Ucrania.</w:t>
            </w:r>
          </w:p>
          <w:p w:rsidR="00367F2F" w:rsidRPr="00A857B2" w:rsidRDefault="00367F2F" w:rsidP="0027103D">
            <w:pPr>
              <w:spacing w:line="240" w:lineRule="atLeast"/>
              <w:jc w:val="both"/>
              <w:rPr>
                <w:rFonts w:ascii="Arial" w:hAnsi="Arial" w:cs="Arial"/>
                <w:sz w:val="18"/>
              </w:rPr>
            </w:pPr>
          </w:p>
        </w:tc>
        <w:tc>
          <w:tcPr>
            <w:tcW w:w="3145" w:type="dxa"/>
            <w:tcBorders>
              <w:left w:val="nil"/>
              <w:bottom w:val="nil"/>
              <w:right w:val="nil"/>
            </w:tcBorders>
            <w:vAlign w:val="center"/>
          </w:tcPr>
          <w:p w:rsidR="00367F2F" w:rsidRPr="00A857B2" w:rsidRDefault="00367F2F" w:rsidP="000C364A">
            <w:pPr>
              <w:spacing w:after="80"/>
              <w:jc w:val="right"/>
              <w:rPr>
                <w:rFonts w:ascii="Arial" w:hAnsi="Arial" w:cs="Arial"/>
                <w:b/>
                <w:bCs/>
                <w:sz w:val="18"/>
              </w:rPr>
            </w:pPr>
            <w:r w:rsidRPr="00A857B2">
              <w:rPr>
                <w:rFonts w:ascii="Arial" w:hAnsi="Arial" w:cs="Arial"/>
                <w:b/>
                <w:bCs/>
                <w:sz w:val="18"/>
              </w:rPr>
              <w:t>Código de referencia</w:t>
            </w:r>
          </w:p>
          <w:p w:rsidR="00367F2F" w:rsidRPr="00A857B2" w:rsidRDefault="00BB5398" w:rsidP="00BB5398">
            <w:pPr>
              <w:ind w:left="45"/>
              <w:jc w:val="right"/>
              <w:rPr>
                <w:rFonts w:ascii="Arial" w:hAnsi="Arial" w:cs="Arial"/>
                <w:sz w:val="18"/>
                <w:szCs w:val="18"/>
              </w:rPr>
            </w:pPr>
            <w:r w:rsidRPr="00BB5398">
              <w:rPr>
                <w:rFonts w:ascii="Arial" w:hAnsi="Arial" w:cs="Arial"/>
                <w:b/>
                <w:sz w:val="18"/>
                <w:szCs w:val="18"/>
              </w:rPr>
              <w:t>FA 366/2024</w:t>
            </w:r>
          </w:p>
        </w:tc>
      </w:tr>
    </w:tbl>
    <w:p w:rsidR="00367F2F" w:rsidRPr="00A857B2" w:rsidRDefault="00367F2F" w:rsidP="00CD4AFC">
      <w:pPr>
        <w:rPr>
          <w:rFonts w:ascii="Arial" w:hAnsi="Arial" w:cs="Arial"/>
        </w:rPr>
      </w:pPr>
    </w:p>
    <w:p w:rsidR="00367F2F" w:rsidRPr="00A857B2" w:rsidRDefault="00367F2F" w:rsidP="00E3630A">
      <w:pPr>
        <w:autoSpaceDE w:val="0"/>
        <w:autoSpaceDN w:val="0"/>
        <w:adjustRightInd w:val="0"/>
        <w:spacing w:line="240" w:lineRule="atLeast"/>
        <w:jc w:val="both"/>
        <w:rPr>
          <w:rFonts w:ascii="Arial" w:hAnsi="Arial" w:cs="Arial"/>
        </w:rPr>
      </w:pPr>
      <w:r w:rsidRPr="00A857B2">
        <w:rPr>
          <w:rFonts w:ascii="Arial" w:hAnsi="Arial" w:cs="Arial"/>
        </w:rPr>
        <w:t>Enterado/a de las condiciones y requisitos que se exigen con relación al expediente de contratación indicado, propone el/los siguiente/s precio/s y, en su caso, las ofertas del resto de elementos evaluables mediante fórmulas.</w:t>
      </w:r>
    </w:p>
    <w:p w:rsidR="00367F2F" w:rsidRPr="00A857B2" w:rsidRDefault="00367F2F" w:rsidP="0010148B">
      <w:pPr>
        <w:autoSpaceDE w:val="0"/>
        <w:autoSpaceDN w:val="0"/>
        <w:adjustRightInd w:val="0"/>
        <w:rPr>
          <w:rFonts w:ascii="Arial" w:hAnsi="Arial" w:cs="Arial"/>
          <w:b/>
        </w:rPr>
      </w:pPr>
    </w:p>
    <w:p w:rsidR="00367F2F" w:rsidRPr="00A857B2" w:rsidRDefault="00367F2F" w:rsidP="0010148B">
      <w:pPr>
        <w:pStyle w:val="Zerrenda-paragrafoa"/>
        <w:autoSpaceDE w:val="0"/>
        <w:autoSpaceDN w:val="0"/>
        <w:adjustRightInd w:val="0"/>
        <w:spacing w:after="60" w:line="240" w:lineRule="atLeast"/>
        <w:ind w:left="0"/>
        <w:rPr>
          <w:rFonts w:ascii="Arial" w:hAnsi="Arial" w:cs="Arial"/>
          <w:b/>
        </w:rPr>
      </w:pPr>
      <w:r w:rsidRPr="00A857B2">
        <w:rPr>
          <w:rFonts w:ascii="Arial" w:hAnsi="Arial" w:cs="Arial"/>
          <w:b/>
        </w:rPr>
        <w:t>1.- OFERTA ECONÓMICA</w:t>
      </w:r>
    </w:p>
    <w:p w:rsidR="00367F2F" w:rsidRPr="00A857B2" w:rsidRDefault="00367F2F" w:rsidP="0010148B">
      <w:pPr>
        <w:autoSpaceDE w:val="0"/>
        <w:autoSpaceDN w:val="0"/>
        <w:adjustRightInd w:val="0"/>
        <w:spacing w:after="60" w:line="240" w:lineRule="atLeast"/>
        <w:rPr>
          <w:rFonts w:ascii="Arial" w:hAnsi="Arial" w:cs="Arial"/>
        </w:rPr>
      </w:pPr>
    </w:p>
    <w:tbl>
      <w:tblPr>
        <w:tblW w:w="9500" w:type="dxa"/>
        <w:tblInd w:w="6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1766"/>
        <w:gridCol w:w="2778"/>
        <w:gridCol w:w="3331"/>
        <w:gridCol w:w="1625"/>
      </w:tblGrid>
      <w:tr w:rsidR="00366872" w:rsidRPr="00A857B2" w:rsidTr="00BC1A51">
        <w:trPr>
          <w:trHeight w:val="310"/>
        </w:trPr>
        <w:tc>
          <w:tcPr>
            <w:tcW w:w="1766" w:type="dxa"/>
            <w:shd w:val="clear" w:color="auto" w:fill="FFFFFF"/>
          </w:tcPr>
          <w:p w:rsidR="00366872" w:rsidRPr="00A857B2" w:rsidRDefault="00366872" w:rsidP="00BC1A51">
            <w:pPr>
              <w:jc w:val="center"/>
              <w:rPr>
                <w:rFonts w:ascii="Arial" w:hAnsi="Arial" w:cs="Arial"/>
                <w:b/>
                <w:bCs/>
              </w:rPr>
            </w:pPr>
          </w:p>
        </w:tc>
        <w:tc>
          <w:tcPr>
            <w:tcW w:w="2778" w:type="dxa"/>
            <w:shd w:val="clear" w:color="auto" w:fill="FFFFFF"/>
          </w:tcPr>
          <w:p w:rsidR="00366872" w:rsidRPr="00A857B2" w:rsidRDefault="00366872" w:rsidP="00AE0C6E">
            <w:pPr>
              <w:jc w:val="center"/>
              <w:rPr>
                <w:rFonts w:ascii="Arial" w:hAnsi="Arial" w:cs="Arial"/>
                <w:b/>
                <w:bCs/>
              </w:rPr>
            </w:pPr>
            <w:r w:rsidRPr="00A857B2">
              <w:rPr>
                <w:rFonts w:ascii="Arial" w:hAnsi="Arial" w:cs="Arial"/>
                <w:b/>
                <w:bCs/>
              </w:rPr>
              <w:t xml:space="preserve">Precio máximo de licitación </w:t>
            </w:r>
            <w:r w:rsidR="00AE0C6E" w:rsidRPr="00A857B2">
              <w:rPr>
                <w:rFonts w:ascii="Arial" w:hAnsi="Arial" w:cs="Arial"/>
                <w:b/>
                <w:bCs/>
              </w:rPr>
              <w:t>plaza/día</w:t>
            </w:r>
            <w:r w:rsidRPr="00A857B2">
              <w:rPr>
                <w:rFonts w:ascii="Arial" w:hAnsi="Arial" w:cs="Arial"/>
                <w:b/>
                <w:bCs/>
              </w:rPr>
              <w:t xml:space="preserve"> (sin IVA)</w:t>
            </w:r>
          </w:p>
        </w:tc>
        <w:tc>
          <w:tcPr>
            <w:tcW w:w="3331" w:type="dxa"/>
            <w:shd w:val="clear" w:color="auto" w:fill="D9D9D9"/>
          </w:tcPr>
          <w:p w:rsidR="00366872" w:rsidRPr="00A857B2" w:rsidRDefault="00366872" w:rsidP="00BC1A51">
            <w:pPr>
              <w:jc w:val="center"/>
              <w:rPr>
                <w:rFonts w:ascii="Arial" w:hAnsi="Arial" w:cs="Arial"/>
                <w:b/>
                <w:bCs/>
              </w:rPr>
            </w:pPr>
            <w:r w:rsidRPr="00A857B2">
              <w:rPr>
                <w:rFonts w:ascii="Arial" w:hAnsi="Arial" w:cs="Arial"/>
                <w:b/>
                <w:bCs/>
              </w:rPr>
              <w:t>Oferta sin IVA</w:t>
            </w:r>
          </w:p>
          <w:p w:rsidR="00366872" w:rsidRPr="00A857B2" w:rsidRDefault="00366872" w:rsidP="00BC1A51">
            <w:pPr>
              <w:jc w:val="center"/>
              <w:rPr>
                <w:rFonts w:ascii="Arial" w:hAnsi="Arial" w:cs="Arial"/>
                <w:b/>
                <w:bCs/>
              </w:rPr>
            </w:pPr>
            <w:r w:rsidRPr="00A857B2">
              <w:rPr>
                <w:rFonts w:ascii="Arial" w:hAnsi="Arial" w:cs="Arial"/>
                <w:b/>
                <w:bCs/>
              </w:rPr>
              <w:t>(en letra y números)</w:t>
            </w:r>
          </w:p>
        </w:tc>
        <w:tc>
          <w:tcPr>
            <w:tcW w:w="1625" w:type="dxa"/>
            <w:shd w:val="clear" w:color="auto" w:fill="D9D9D9"/>
          </w:tcPr>
          <w:p w:rsidR="00366872" w:rsidRPr="00A857B2" w:rsidRDefault="00366872" w:rsidP="00BC1A51">
            <w:pPr>
              <w:tabs>
                <w:tab w:val="left" w:pos="1835"/>
                <w:tab w:val="left" w:leader="hyphen" w:pos="1958"/>
              </w:tabs>
              <w:ind w:right="-434"/>
              <w:rPr>
                <w:rFonts w:ascii="Arial" w:hAnsi="Arial" w:cs="Arial"/>
                <w:b/>
                <w:bCs/>
              </w:rPr>
            </w:pPr>
            <w:r w:rsidRPr="00A857B2">
              <w:rPr>
                <w:rFonts w:ascii="Arial" w:hAnsi="Arial" w:cs="Arial"/>
                <w:b/>
                <w:bCs/>
              </w:rPr>
              <w:t xml:space="preserve">   IVA aplicable</w:t>
            </w:r>
          </w:p>
        </w:tc>
      </w:tr>
      <w:tr w:rsidR="00366872" w:rsidRPr="00A857B2" w:rsidTr="00BC1A51">
        <w:trPr>
          <w:trHeight w:val="632"/>
        </w:trPr>
        <w:tc>
          <w:tcPr>
            <w:tcW w:w="1766" w:type="dxa"/>
            <w:shd w:val="clear" w:color="auto" w:fill="FFFFFF"/>
          </w:tcPr>
          <w:p w:rsidR="0018687D" w:rsidRPr="00A857B2" w:rsidRDefault="0018687D" w:rsidP="0018687D">
            <w:pPr>
              <w:spacing w:line="240" w:lineRule="atLeast"/>
              <w:jc w:val="both"/>
              <w:rPr>
                <w:rFonts w:ascii="Arial" w:hAnsi="Arial" w:cs="Arial"/>
                <w:b/>
                <w:bCs/>
              </w:rPr>
            </w:pPr>
            <w:r w:rsidRPr="00A857B2">
              <w:rPr>
                <w:rFonts w:ascii="Arial" w:hAnsi="Arial" w:cs="Arial"/>
                <w:b/>
                <w:bCs/>
              </w:rPr>
              <w:t>Servicio de Apoyo Técnico al Departamento de Cuidados y Políticas Sociales para la atención de niños, niñas y adolescentes desplazados desde Ucrania.</w:t>
            </w:r>
          </w:p>
          <w:p w:rsidR="00366872" w:rsidRPr="00A857B2" w:rsidRDefault="00366872" w:rsidP="00BC1A51">
            <w:pPr>
              <w:tabs>
                <w:tab w:val="left" w:pos="1835"/>
                <w:tab w:val="left" w:leader="hyphen" w:pos="1958"/>
              </w:tabs>
              <w:ind w:right="-434"/>
              <w:rPr>
                <w:rFonts w:ascii="Arial" w:hAnsi="Arial" w:cs="Arial"/>
                <w:b/>
                <w:bCs/>
              </w:rPr>
            </w:pPr>
          </w:p>
        </w:tc>
        <w:tc>
          <w:tcPr>
            <w:tcW w:w="2778" w:type="dxa"/>
            <w:shd w:val="clear" w:color="auto" w:fill="FFFFFF"/>
          </w:tcPr>
          <w:p w:rsidR="00366872" w:rsidRPr="00A857B2" w:rsidRDefault="00366872" w:rsidP="00BC1A51">
            <w:pPr>
              <w:tabs>
                <w:tab w:val="left" w:pos="1835"/>
                <w:tab w:val="left" w:leader="hyphen" w:pos="1958"/>
              </w:tabs>
              <w:ind w:right="-434"/>
              <w:rPr>
                <w:rFonts w:ascii="Arial" w:hAnsi="Arial" w:cs="Arial"/>
                <w:b/>
                <w:bCs/>
              </w:rPr>
            </w:pPr>
          </w:p>
          <w:p w:rsidR="00366872" w:rsidRPr="00A857B2" w:rsidRDefault="005459D4" w:rsidP="00BC1A51">
            <w:pPr>
              <w:tabs>
                <w:tab w:val="left" w:pos="1835"/>
                <w:tab w:val="left" w:leader="hyphen" w:pos="1958"/>
              </w:tabs>
              <w:ind w:right="-434"/>
              <w:jc w:val="center"/>
              <w:rPr>
                <w:rFonts w:ascii="Arial" w:hAnsi="Arial" w:cs="Arial"/>
                <w:b/>
                <w:bCs/>
              </w:rPr>
            </w:pPr>
            <w:r w:rsidRPr="00A857B2">
              <w:rPr>
                <w:rFonts w:ascii="Arial" w:hAnsi="Arial" w:cs="Arial"/>
                <w:b/>
                <w:bCs/>
              </w:rPr>
              <w:t>126.331,41 €/seis meses</w:t>
            </w:r>
          </w:p>
        </w:tc>
        <w:tc>
          <w:tcPr>
            <w:tcW w:w="3331" w:type="dxa"/>
            <w:shd w:val="clear" w:color="auto" w:fill="D9D9D9"/>
          </w:tcPr>
          <w:p w:rsidR="00366872" w:rsidRPr="00A857B2" w:rsidRDefault="00366872" w:rsidP="00BC1A51">
            <w:pPr>
              <w:tabs>
                <w:tab w:val="left" w:pos="1835"/>
                <w:tab w:val="left" w:leader="hyphen" w:pos="1958"/>
              </w:tabs>
              <w:ind w:right="-434"/>
              <w:jc w:val="center"/>
              <w:rPr>
                <w:rFonts w:ascii="Arial" w:hAnsi="Arial" w:cs="Arial"/>
                <w:b/>
                <w:bCs/>
              </w:rPr>
            </w:pPr>
          </w:p>
          <w:p w:rsidR="00366872" w:rsidRPr="00A857B2" w:rsidRDefault="00366872" w:rsidP="00BC1A51">
            <w:pPr>
              <w:tabs>
                <w:tab w:val="left" w:pos="1835"/>
                <w:tab w:val="left" w:leader="hyphen" w:pos="1958"/>
              </w:tabs>
              <w:ind w:right="-434"/>
              <w:jc w:val="center"/>
              <w:rPr>
                <w:rFonts w:ascii="Arial" w:hAnsi="Arial" w:cs="Arial"/>
                <w:b/>
                <w:bCs/>
              </w:rPr>
            </w:pPr>
          </w:p>
          <w:p w:rsidR="00366872" w:rsidRPr="00A857B2" w:rsidRDefault="00366872" w:rsidP="00BC1A51">
            <w:pPr>
              <w:tabs>
                <w:tab w:val="left" w:pos="1835"/>
                <w:tab w:val="left" w:leader="hyphen" w:pos="1958"/>
              </w:tabs>
              <w:ind w:right="-434"/>
              <w:rPr>
                <w:rFonts w:ascii="Arial" w:hAnsi="Arial" w:cs="Arial"/>
                <w:b/>
                <w:bCs/>
              </w:rPr>
            </w:pPr>
          </w:p>
        </w:tc>
        <w:tc>
          <w:tcPr>
            <w:tcW w:w="1625" w:type="dxa"/>
            <w:shd w:val="clear" w:color="auto" w:fill="D9D9D9"/>
          </w:tcPr>
          <w:p w:rsidR="00366872" w:rsidRPr="00A857B2" w:rsidRDefault="00366872" w:rsidP="00BC1A51">
            <w:pPr>
              <w:tabs>
                <w:tab w:val="left" w:pos="1835"/>
                <w:tab w:val="left" w:leader="hyphen" w:pos="1958"/>
              </w:tabs>
              <w:ind w:right="-434"/>
              <w:jc w:val="center"/>
              <w:rPr>
                <w:rFonts w:ascii="Arial" w:hAnsi="Arial" w:cs="Arial"/>
                <w:b/>
                <w:bCs/>
              </w:rPr>
            </w:pPr>
          </w:p>
        </w:tc>
      </w:tr>
    </w:tbl>
    <w:p w:rsidR="00367F2F" w:rsidRDefault="00367F2F" w:rsidP="0010148B">
      <w:pPr>
        <w:autoSpaceDE w:val="0"/>
        <w:autoSpaceDN w:val="0"/>
        <w:adjustRightInd w:val="0"/>
        <w:spacing w:after="60" w:line="240" w:lineRule="atLeast"/>
        <w:rPr>
          <w:rFonts w:ascii="Arial" w:hAnsi="Arial" w:cs="Arial"/>
          <w:i/>
        </w:rPr>
      </w:pPr>
    </w:p>
    <w:p w:rsidR="00366872" w:rsidRPr="0010148B" w:rsidRDefault="00366872" w:rsidP="0010148B">
      <w:pPr>
        <w:autoSpaceDE w:val="0"/>
        <w:autoSpaceDN w:val="0"/>
        <w:adjustRightInd w:val="0"/>
        <w:spacing w:after="60" w:line="240" w:lineRule="atLeast"/>
        <w:rPr>
          <w:rFonts w:ascii="Arial" w:hAnsi="Arial" w:cs="Arial"/>
        </w:rPr>
      </w:pPr>
    </w:p>
    <w:p w:rsidR="00367F2F" w:rsidRPr="0010148B" w:rsidRDefault="00367F2F" w:rsidP="0010148B">
      <w:pPr>
        <w:pStyle w:val="Zerrenda-paragrafoa"/>
        <w:autoSpaceDE w:val="0"/>
        <w:autoSpaceDN w:val="0"/>
        <w:adjustRightInd w:val="0"/>
        <w:spacing w:after="60" w:line="240" w:lineRule="atLeast"/>
        <w:ind w:left="0"/>
        <w:rPr>
          <w:rFonts w:ascii="Arial" w:hAnsi="Arial" w:cs="Arial"/>
          <w:b/>
        </w:rPr>
      </w:pPr>
      <w:r w:rsidRPr="0010148B">
        <w:rPr>
          <w:rFonts w:ascii="Arial" w:hAnsi="Arial" w:cs="Arial"/>
          <w:b/>
        </w:rPr>
        <w:t>2.- OTROS ELEMENTOS EVALUABLES MEDIANTE FÓRMULAS</w:t>
      </w:r>
    </w:p>
    <w:p w:rsidR="00366872" w:rsidRPr="0010148B" w:rsidRDefault="00366872" w:rsidP="00366872">
      <w:pPr>
        <w:spacing w:after="60" w:line="240" w:lineRule="atLeast"/>
        <w:rPr>
          <w:rFonts w:ascii="Arial" w:hAnsi="Arial" w:cs="Arial"/>
          <w:lang w:val="eu-ES"/>
        </w:rPr>
      </w:pP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551"/>
        <w:gridCol w:w="4107"/>
        <w:gridCol w:w="2693"/>
      </w:tblGrid>
      <w:tr w:rsidR="00366872" w:rsidRPr="009B6D77" w:rsidTr="00BC1A51">
        <w:trPr>
          <w:trHeight w:val="233"/>
          <w:jc w:val="center"/>
        </w:trPr>
        <w:tc>
          <w:tcPr>
            <w:tcW w:w="2551" w:type="dxa"/>
            <w:vMerge w:val="restart"/>
            <w:shd w:val="clear" w:color="auto" w:fill="FFFFFF"/>
          </w:tcPr>
          <w:p w:rsidR="00366872" w:rsidRDefault="00366872" w:rsidP="00BC1A51">
            <w:pPr>
              <w:spacing w:line="240" w:lineRule="atLeast"/>
              <w:jc w:val="both"/>
              <w:rPr>
                <w:rFonts w:ascii="Arial" w:hAnsi="Arial" w:cs="Arial"/>
                <w:b/>
                <w:bCs/>
                <w:sz w:val="18"/>
                <w:szCs w:val="18"/>
                <w:u w:val="single"/>
                <w:lang w:val="eu-ES" w:eastAsia="en-US"/>
              </w:rPr>
            </w:pPr>
          </w:p>
          <w:p w:rsidR="00366872" w:rsidRDefault="00366872" w:rsidP="00BC1A51">
            <w:pPr>
              <w:spacing w:line="240" w:lineRule="atLeast"/>
              <w:jc w:val="both"/>
              <w:rPr>
                <w:rFonts w:ascii="Arial" w:hAnsi="Arial" w:cs="Arial"/>
                <w:b/>
                <w:bCs/>
                <w:sz w:val="18"/>
                <w:szCs w:val="18"/>
                <w:u w:val="single"/>
                <w:lang w:val="eu-ES" w:eastAsia="en-US"/>
              </w:rPr>
            </w:pPr>
          </w:p>
          <w:p w:rsidR="00366872" w:rsidRDefault="00366872" w:rsidP="00BC1A51">
            <w:pPr>
              <w:spacing w:line="240" w:lineRule="atLeast"/>
              <w:jc w:val="both"/>
              <w:rPr>
                <w:rFonts w:ascii="Arial" w:hAnsi="Arial" w:cs="Arial"/>
                <w:b/>
                <w:bCs/>
                <w:sz w:val="18"/>
                <w:szCs w:val="18"/>
                <w:u w:val="single"/>
                <w:lang w:val="eu-ES" w:eastAsia="en-US"/>
              </w:rPr>
            </w:pPr>
          </w:p>
          <w:p w:rsidR="00366872" w:rsidRDefault="00366872" w:rsidP="00BC1A51">
            <w:pPr>
              <w:spacing w:line="240" w:lineRule="atLeast"/>
              <w:jc w:val="both"/>
              <w:rPr>
                <w:rFonts w:ascii="Arial" w:hAnsi="Arial" w:cs="Arial"/>
                <w:b/>
                <w:bCs/>
                <w:sz w:val="18"/>
                <w:szCs w:val="18"/>
                <w:u w:val="single"/>
                <w:lang w:val="eu-ES" w:eastAsia="en-US"/>
              </w:rPr>
            </w:pPr>
          </w:p>
          <w:p w:rsidR="00366872" w:rsidRDefault="00366872" w:rsidP="00BC1A51">
            <w:pPr>
              <w:spacing w:line="240" w:lineRule="atLeast"/>
              <w:jc w:val="both"/>
              <w:rPr>
                <w:rFonts w:ascii="Arial" w:hAnsi="Arial" w:cs="Arial"/>
                <w:b/>
                <w:bCs/>
                <w:sz w:val="18"/>
                <w:szCs w:val="18"/>
                <w:u w:val="single"/>
                <w:lang w:val="eu-ES" w:eastAsia="en-US"/>
              </w:rPr>
            </w:pPr>
          </w:p>
          <w:p w:rsidR="00366872" w:rsidRDefault="00366872" w:rsidP="00BC1A51">
            <w:pPr>
              <w:spacing w:line="240" w:lineRule="atLeast"/>
              <w:jc w:val="both"/>
              <w:rPr>
                <w:rFonts w:ascii="Arial" w:hAnsi="Arial" w:cs="Arial"/>
                <w:b/>
                <w:bCs/>
                <w:sz w:val="18"/>
                <w:szCs w:val="18"/>
                <w:u w:val="single"/>
                <w:lang w:val="eu-ES" w:eastAsia="en-US"/>
              </w:rPr>
            </w:pPr>
          </w:p>
          <w:p w:rsidR="00366872" w:rsidRDefault="00366872" w:rsidP="00BC1A51">
            <w:pPr>
              <w:spacing w:line="240" w:lineRule="atLeast"/>
              <w:jc w:val="both"/>
              <w:rPr>
                <w:rFonts w:ascii="Arial" w:hAnsi="Arial" w:cs="Arial"/>
                <w:b/>
                <w:bCs/>
                <w:sz w:val="18"/>
                <w:szCs w:val="18"/>
                <w:u w:val="single"/>
                <w:lang w:val="eu-ES" w:eastAsia="en-US"/>
              </w:rPr>
            </w:pPr>
          </w:p>
          <w:p w:rsidR="00366872" w:rsidRDefault="00366872" w:rsidP="00BC1A51">
            <w:pPr>
              <w:spacing w:line="240" w:lineRule="atLeast"/>
              <w:jc w:val="both"/>
              <w:rPr>
                <w:rFonts w:ascii="Arial" w:hAnsi="Arial" w:cs="Arial"/>
                <w:b/>
                <w:bCs/>
                <w:sz w:val="18"/>
                <w:szCs w:val="18"/>
                <w:u w:val="single"/>
                <w:lang w:val="eu-ES" w:eastAsia="en-US"/>
              </w:rPr>
            </w:pPr>
          </w:p>
          <w:p w:rsidR="00366872" w:rsidRDefault="00366872" w:rsidP="00BC1A51">
            <w:pPr>
              <w:spacing w:line="240" w:lineRule="atLeast"/>
              <w:jc w:val="both"/>
              <w:rPr>
                <w:rFonts w:ascii="Arial" w:hAnsi="Arial" w:cs="Arial"/>
                <w:b/>
                <w:bCs/>
                <w:sz w:val="18"/>
                <w:szCs w:val="18"/>
                <w:u w:val="single"/>
                <w:lang w:val="eu-ES" w:eastAsia="en-US"/>
              </w:rPr>
            </w:pPr>
          </w:p>
          <w:p w:rsidR="00366872" w:rsidRDefault="00366872" w:rsidP="00BC1A51">
            <w:pPr>
              <w:spacing w:line="240" w:lineRule="atLeast"/>
              <w:jc w:val="both"/>
              <w:rPr>
                <w:rFonts w:ascii="Arial" w:hAnsi="Arial" w:cs="Arial"/>
                <w:b/>
                <w:bCs/>
                <w:sz w:val="18"/>
                <w:szCs w:val="18"/>
                <w:u w:val="single"/>
                <w:lang w:val="eu-ES" w:eastAsia="en-US"/>
              </w:rPr>
            </w:pPr>
          </w:p>
          <w:p w:rsidR="00366872" w:rsidRDefault="00366872" w:rsidP="00BC1A51">
            <w:pPr>
              <w:spacing w:line="240" w:lineRule="atLeast"/>
              <w:jc w:val="both"/>
              <w:rPr>
                <w:rFonts w:ascii="Arial" w:hAnsi="Arial" w:cs="Arial"/>
                <w:b/>
                <w:bCs/>
                <w:sz w:val="18"/>
                <w:szCs w:val="18"/>
                <w:u w:val="single"/>
                <w:lang w:val="eu-ES" w:eastAsia="en-US"/>
              </w:rPr>
            </w:pPr>
          </w:p>
          <w:p w:rsidR="00366872" w:rsidRDefault="00366872" w:rsidP="00BC1A51">
            <w:pPr>
              <w:spacing w:line="240" w:lineRule="atLeast"/>
              <w:jc w:val="both"/>
              <w:rPr>
                <w:rFonts w:ascii="Arial" w:hAnsi="Arial" w:cs="Arial"/>
                <w:b/>
                <w:bCs/>
                <w:sz w:val="18"/>
                <w:szCs w:val="18"/>
                <w:u w:val="single"/>
                <w:lang w:val="eu-ES" w:eastAsia="en-US"/>
              </w:rPr>
            </w:pPr>
          </w:p>
          <w:p w:rsidR="00366872" w:rsidRDefault="00366872" w:rsidP="00BC1A51">
            <w:pPr>
              <w:spacing w:line="240" w:lineRule="atLeast"/>
              <w:jc w:val="both"/>
              <w:rPr>
                <w:rFonts w:ascii="Arial" w:hAnsi="Arial" w:cs="Arial"/>
                <w:b/>
                <w:bCs/>
                <w:sz w:val="18"/>
                <w:szCs w:val="18"/>
                <w:u w:val="single"/>
                <w:lang w:val="eu-ES" w:eastAsia="en-US"/>
              </w:rPr>
            </w:pPr>
          </w:p>
          <w:p w:rsidR="00366872" w:rsidRDefault="00366872" w:rsidP="00BC1A51">
            <w:pPr>
              <w:spacing w:line="240" w:lineRule="atLeast"/>
              <w:jc w:val="both"/>
              <w:rPr>
                <w:rFonts w:ascii="Arial" w:hAnsi="Arial" w:cs="Arial"/>
                <w:b/>
                <w:bCs/>
                <w:sz w:val="18"/>
                <w:szCs w:val="18"/>
                <w:u w:val="single"/>
                <w:lang w:val="eu-ES" w:eastAsia="en-US"/>
              </w:rPr>
            </w:pPr>
          </w:p>
          <w:p w:rsidR="00366872" w:rsidRDefault="00366872" w:rsidP="00BC1A51">
            <w:pPr>
              <w:spacing w:line="240" w:lineRule="atLeast"/>
              <w:jc w:val="both"/>
              <w:rPr>
                <w:rFonts w:ascii="Arial" w:hAnsi="Arial" w:cs="Arial"/>
                <w:b/>
                <w:bCs/>
                <w:sz w:val="18"/>
                <w:szCs w:val="18"/>
                <w:u w:val="single"/>
                <w:lang w:val="eu-ES" w:eastAsia="en-US"/>
              </w:rPr>
            </w:pPr>
          </w:p>
          <w:p w:rsidR="00366872" w:rsidRDefault="00366872" w:rsidP="00BC1A51">
            <w:pPr>
              <w:spacing w:line="240" w:lineRule="atLeast"/>
              <w:jc w:val="both"/>
              <w:rPr>
                <w:rFonts w:ascii="Arial" w:hAnsi="Arial" w:cs="Arial"/>
                <w:b/>
                <w:bCs/>
                <w:sz w:val="18"/>
                <w:szCs w:val="18"/>
                <w:u w:val="single"/>
                <w:lang w:val="eu-ES" w:eastAsia="en-US"/>
              </w:rPr>
            </w:pPr>
          </w:p>
          <w:p w:rsidR="00366872" w:rsidRDefault="00366872" w:rsidP="00BC1A51">
            <w:pPr>
              <w:spacing w:line="240" w:lineRule="atLeast"/>
              <w:jc w:val="both"/>
              <w:rPr>
                <w:rFonts w:ascii="Arial" w:hAnsi="Arial" w:cs="Arial"/>
                <w:b/>
                <w:bCs/>
                <w:sz w:val="18"/>
                <w:szCs w:val="18"/>
                <w:u w:val="single"/>
                <w:lang w:val="eu-ES" w:eastAsia="en-US"/>
              </w:rPr>
            </w:pPr>
          </w:p>
          <w:p w:rsidR="00366872" w:rsidRDefault="00366872" w:rsidP="00BC1A51">
            <w:pPr>
              <w:spacing w:line="240" w:lineRule="atLeast"/>
              <w:jc w:val="both"/>
              <w:rPr>
                <w:rFonts w:ascii="Arial" w:hAnsi="Arial" w:cs="Arial"/>
                <w:b/>
                <w:bCs/>
                <w:sz w:val="18"/>
                <w:szCs w:val="18"/>
                <w:u w:val="single"/>
                <w:lang w:val="eu-ES" w:eastAsia="en-US"/>
              </w:rPr>
            </w:pPr>
          </w:p>
          <w:p w:rsidR="00366872" w:rsidRDefault="00366872" w:rsidP="00BC1A51">
            <w:pPr>
              <w:spacing w:line="240" w:lineRule="atLeast"/>
              <w:jc w:val="both"/>
              <w:rPr>
                <w:rFonts w:ascii="Arial" w:hAnsi="Arial" w:cs="Arial"/>
                <w:b/>
                <w:bCs/>
                <w:sz w:val="18"/>
                <w:szCs w:val="18"/>
                <w:u w:val="single"/>
                <w:lang w:val="eu-ES" w:eastAsia="en-US"/>
              </w:rPr>
            </w:pPr>
          </w:p>
          <w:p w:rsidR="00366872" w:rsidRPr="009B6D77" w:rsidRDefault="00366872" w:rsidP="00BC1A51">
            <w:pPr>
              <w:spacing w:line="240" w:lineRule="atLeast"/>
              <w:jc w:val="both"/>
              <w:rPr>
                <w:rFonts w:ascii="Arial" w:hAnsi="Arial" w:cs="Arial"/>
                <w:b/>
                <w:bCs/>
                <w:sz w:val="18"/>
                <w:szCs w:val="18"/>
                <w:u w:val="single"/>
                <w:lang w:val="eu-ES" w:eastAsia="en-US"/>
              </w:rPr>
            </w:pPr>
            <w:proofErr w:type="spellStart"/>
            <w:r w:rsidRPr="009B6D77">
              <w:rPr>
                <w:rFonts w:ascii="Arial" w:hAnsi="Arial" w:cs="Arial"/>
                <w:b/>
                <w:bCs/>
                <w:sz w:val="18"/>
                <w:szCs w:val="18"/>
                <w:u w:val="single"/>
                <w:lang w:val="eu-ES" w:eastAsia="en-US"/>
              </w:rPr>
              <w:t>Medidas</w:t>
            </w:r>
            <w:proofErr w:type="spellEnd"/>
            <w:r w:rsidRPr="009B6D77">
              <w:rPr>
                <w:rFonts w:ascii="Arial" w:hAnsi="Arial" w:cs="Arial"/>
                <w:b/>
                <w:bCs/>
                <w:sz w:val="18"/>
                <w:szCs w:val="18"/>
                <w:u w:val="single"/>
                <w:lang w:val="eu-ES" w:eastAsia="en-US"/>
              </w:rPr>
              <w:t xml:space="preserve">  de </w:t>
            </w:r>
            <w:proofErr w:type="spellStart"/>
            <w:r w:rsidRPr="009B6D77">
              <w:rPr>
                <w:rFonts w:ascii="Arial" w:hAnsi="Arial" w:cs="Arial"/>
                <w:b/>
                <w:bCs/>
                <w:sz w:val="18"/>
                <w:szCs w:val="18"/>
                <w:u w:val="single"/>
                <w:lang w:val="eu-ES" w:eastAsia="en-US"/>
              </w:rPr>
              <w:t>igualdad</w:t>
            </w:r>
            <w:proofErr w:type="spellEnd"/>
            <w:r w:rsidRPr="009B6D77">
              <w:rPr>
                <w:rFonts w:ascii="Arial" w:hAnsi="Arial" w:cs="Arial"/>
                <w:b/>
                <w:bCs/>
                <w:sz w:val="18"/>
                <w:szCs w:val="18"/>
                <w:u w:val="single"/>
                <w:lang w:val="eu-ES" w:eastAsia="en-US"/>
              </w:rPr>
              <w:t xml:space="preserve"> </w:t>
            </w:r>
            <w:proofErr w:type="spellStart"/>
            <w:r w:rsidRPr="009B6D77">
              <w:rPr>
                <w:rFonts w:ascii="Arial" w:hAnsi="Arial" w:cs="Arial"/>
                <w:b/>
                <w:bCs/>
                <w:sz w:val="18"/>
                <w:szCs w:val="18"/>
                <w:u w:val="single"/>
                <w:lang w:val="eu-ES" w:eastAsia="en-US"/>
              </w:rPr>
              <w:t>entre</w:t>
            </w:r>
            <w:proofErr w:type="spellEnd"/>
            <w:r w:rsidRPr="009B6D77">
              <w:rPr>
                <w:rFonts w:ascii="Arial" w:hAnsi="Arial" w:cs="Arial"/>
                <w:b/>
                <w:bCs/>
                <w:sz w:val="18"/>
                <w:szCs w:val="18"/>
                <w:u w:val="single"/>
                <w:lang w:val="eu-ES" w:eastAsia="en-US"/>
              </w:rPr>
              <w:t xml:space="preserve"> </w:t>
            </w:r>
            <w:proofErr w:type="spellStart"/>
            <w:r w:rsidRPr="009B6D77">
              <w:rPr>
                <w:rFonts w:ascii="Arial" w:hAnsi="Arial" w:cs="Arial"/>
                <w:b/>
                <w:bCs/>
                <w:sz w:val="18"/>
                <w:szCs w:val="18"/>
                <w:u w:val="single"/>
                <w:lang w:val="eu-ES" w:eastAsia="en-US"/>
              </w:rPr>
              <w:t>mujeres</w:t>
            </w:r>
            <w:proofErr w:type="spellEnd"/>
            <w:r w:rsidRPr="009B6D77">
              <w:rPr>
                <w:rFonts w:ascii="Arial" w:hAnsi="Arial" w:cs="Arial"/>
                <w:b/>
                <w:bCs/>
                <w:sz w:val="18"/>
                <w:szCs w:val="18"/>
                <w:u w:val="single"/>
                <w:lang w:val="eu-ES" w:eastAsia="en-US"/>
              </w:rPr>
              <w:t xml:space="preserve"> y </w:t>
            </w:r>
            <w:proofErr w:type="spellStart"/>
            <w:r w:rsidRPr="009B6D77">
              <w:rPr>
                <w:rFonts w:ascii="Arial" w:hAnsi="Arial" w:cs="Arial"/>
                <w:b/>
                <w:bCs/>
                <w:sz w:val="18"/>
                <w:szCs w:val="18"/>
                <w:u w:val="single"/>
                <w:lang w:val="eu-ES" w:eastAsia="en-US"/>
              </w:rPr>
              <w:t>hombres</w:t>
            </w:r>
            <w:proofErr w:type="spellEnd"/>
          </w:p>
          <w:p w:rsidR="00366872" w:rsidRPr="009B6D77" w:rsidRDefault="00366872" w:rsidP="00BC1A51">
            <w:pPr>
              <w:spacing w:before="120" w:after="120"/>
              <w:rPr>
                <w:rFonts w:ascii="Arial" w:hAnsi="Arial" w:cs="Arial"/>
                <w:b/>
                <w:bCs/>
                <w:sz w:val="18"/>
                <w:szCs w:val="18"/>
                <w:u w:val="single"/>
              </w:rPr>
            </w:pPr>
          </w:p>
          <w:p w:rsidR="00366872" w:rsidRPr="009B6D77" w:rsidRDefault="00366872" w:rsidP="00BC1A51">
            <w:pPr>
              <w:spacing w:before="120" w:after="120"/>
              <w:rPr>
                <w:rFonts w:ascii="Arial" w:hAnsi="Arial" w:cs="Arial"/>
                <w:b/>
                <w:bCs/>
                <w:sz w:val="18"/>
                <w:szCs w:val="18"/>
                <w:u w:val="single"/>
              </w:rPr>
            </w:pPr>
          </w:p>
          <w:p w:rsidR="00366872" w:rsidRPr="009B6D77" w:rsidRDefault="00366872" w:rsidP="00BC1A51">
            <w:pPr>
              <w:spacing w:before="120" w:after="120"/>
              <w:rPr>
                <w:rFonts w:ascii="Arial" w:hAnsi="Arial" w:cs="Arial"/>
                <w:b/>
                <w:bCs/>
                <w:sz w:val="18"/>
                <w:szCs w:val="18"/>
                <w:u w:val="single"/>
              </w:rPr>
            </w:pPr>
          </w:p>
          <w:p w:rsidR="00366872" w:rsidRPr="009B6D77" w:rsidRDefault="00366872" w:rsidP="00BC1A51">
            <w:pPr>
              <w:spacing w:before="120" w:after="120"/>
              <w:rPr>
                <w:rFonts w:ascii="Arial" w:hAnsi="Arial" w:cs="Arial"/>
                <w:b/>
                <w:bCs/>
                <w:sz w:val="18"/>
                <w:szCs w:val="18"/>
                <w:u w:val="single"/>
              </w:rPr>
            </w:pPr>
          </w:p>
          <w:p w:rsidR="00366872" w:rsidRPr="009B6D77" w:rsidRDefault="00366872" w:rsidP="00BC1A51">
            <w:pPr>
              <w:spacing w:before="120" w:after="120"/>
              <w:rPr>
                <w:rFonts w:ascii="Arial" w:hAnsi="Arial" w:cs="Arial"/>
                <w:sz w:val="18"/>
                <w:szCs w:val="18"/>
              </w:rPr>
            </w:pPr>
          </w:p>
        </w:tc>
        <w:tc>
          <w:tcPr>
            <w:tcW w:w="4107" w:type="dxa"/>
            <w:shd w:val="clear" w:color="auto" w:fill="FFFFFF"/>
          </w:tcPr>
          <w:p w:rsidR="00366872" w:rsidRPr="009B6D77" w:rsidRDefault="00366872" w:rsidP="00BC1A51">
            <w:pPr>
              <w:spacing w:before="120" w:after="120"/>
              <w:jc w:val="center"/>
              <w:rPr>
                <w:rFonts w:ascii="Arial" w:hAnsi="Arial" w:cs="Arial"/>
                <w:sz w:val="18"/>
                <w:szCs w:val="18"/>
              </w:rPr>
            </w:pPr>
          </w:p>
        </w:tc>
        <w:tc>
          <w:tcPr>
            <w:tcW w:w="2693" w:type="dxa"/>
            <w:shd w:val="pct15" w:color="auto" w:fill="auto"/>
          </w:tcPr>
          <w:p w:rsidR="00366872" w:rsidRPr="009B6D77" w:rsidRDefault="00366872" w:rsidP="00BC1A51">
            <w:pPr>
              <w:spacing w:before="120" w:after="120"/>
              <w:jc w:val="center"/>
              <w:rPr>
                <w:rFonts w:ascii="Arial" w:hAnsi="Arial" w:cs="Arial"/>
                <w:b/>
                <w:bCs/>
                <w:sz w:val="18"/>
                <w:szCs w:val="18"/>
              </w:rPr>
            </w:pPr>
            <w:r w:rsidRPr="009B6D77">
              <w:rPr>
                <w:rFonts w:ascii="Arial" w:hAnsi="Arial" w:cs="Arial"/>
                <w:b/>
                <w:bCs/>
                <w:sz w:val="18"/>
                <w:szCs w:val="18"/>
              </w:rPr>
              <w:t>Oferta</w:t>
            </w:r>
          </w:p>
        </w:tc>
      </w:tr>
      <w:tr w:rsidR="00366872" w:rsidRPr="009B6D77" w:rsidTr="00BC1A51">
        <w:trPr>
          <w:trHeight w:val="254"/>
          <w:jc w:val="center"/>
        </w:trPr>
        <w:tc>
          <w:tcPr>
            <w:tcW w:w="2551" w:type="dxa"/>
            <w:vMerge/>
            <w:shd w:val="clear" w:color="auto" w:fill="FFFFFF"/>
          </w:tcPr>
          <w:p w:rsidR="00366872" w:rsidRPr="009B6D77" w:rsidRDefault="00366872" w:rsidP="00BC1A51">
            <w:pPr>
              <w:spacing w:before="120" w:after="120"/>
              <w:rPr>
                <w:rFonts w:ascii="Arial" w:hAnsi="Arial" w:cs="Arial"/>
                <w:sz w:val="18"/>
                <w:szCs w:val="18"/>
              </w:rPr>
            </w:pPr>
          </w:p>
        </w:tc>
        <w:tc>
          <w:tcPr>
            <w:tcW w:w="4107" w:type="dxa"/>
            <w:shd w:val="clear" w:color="auto" w:fill="FFFFFF"/>
          </w:tcPr>
          <w:p w:rsidR="00366872" w:rsidRPr="009B6D77" w:rsidRDefault="00366872" w:rsidP="00BC1A51">
            <w:pPr>
              <w:jc w:val="both"/>
              <w:rPr>
                <w:rFonts w:ascii="Arial" w:hAnsi="Arial" w:cs="Arial"/>
                <w:b/>
                <w:bCs/>
                <w:sz w:val="18"/>
                <w:szCs w:val="18"/>
                <w:lang w:val="eu-ES" w:eastAsia="en-US"/>
              </w:rPr>
            </w:pPr>
            <w:proofErr w:type="spellStart"/>
            <w:r w:rsidRPr="009B6D77">
              <w:rPr>
                <w:rFonts w:ascii="Arial" w:hAnsi="Arial" w:cs="Arial"/>
                <w:b/>
                <w:bCs/>
                <w:sz w:val="18"/>
                <w:szCs w:val="18"/>
                <w:lang w:val="eu-ES" w:eastAsia="en-US"/>
              </w:rPr>
              <w:t>Medidas</w:t>
            </w:r>
            <w:proofErr w:type="spellEnd"/>
            <w:r w:rsidRPr="009B6D77">
              <w:rPr>
                <w:rFonts w:ascii="Arial" w:hAnsi="Arial" w:cs="Arial"/>
                <w:b/>
                <w:bCs/>
                <w:sz w:val="18"/>
                <w:szCs w:val="18"/>
                <w:lang w:val="eu-ES" w:eastAsia="en-US"/>
              </w:rPr>
              <w:t xml:space="preserve"> de </w:t>
            </w:r>
            <w:proofErr w:type="spellStart"/>
            <w:r w:rsidRPr="009B6D77">
              <w:rPr>
                <w:rFonts w:ascii="Arial" w:hAnsi="Arial" w:cs="Arial"/>
                <w:b/>
                <w:bCs/>
                <w:sz w:val="18"/>
                <w:szCs w:val="18"/>
                <w:lang w:val="eu-ES" w:eastAsia="en-US"/>
              </w:rPr>
              <w:t>conciliación</w:t>
            </w:r>
            <w:proofErr w:type="spellEnd"/>
            <w:r w:rsidRPr="009B6D77">
              <w:rPr>
                <w:rFonts w:ascii="Arial" w:hAnsi="Arial" w:cs="Arial"/>
                <w:b/>
                <w:bCs/>
                <w:sz w:val="18"/>
                <w:szCs w:val="18"/>
                <w:lang w:val="eu-ES" w:eastAsia="en-US"/>
              </w:rPr>
              <w:t xml:space="preserve"> de la </w:t>
            </w:r>
            <w:proofErr w:type="spellStart"/>
            <w:r w:rsidRPr="009B6D77">
              <w:rPr>
                <w:rFonts w:ascii="Arial" w:hAnsi="Arial" w:cs="Arial"/>
                <w:b/>
                <w:bCs/>
                <w:sz w:val="18"/>
                <w:szCs w:val="18"/>
                <w:lang w:val="eu-ES" w:eastAsia="en-US"/>
              </w:rPr>
              <w:t>vida</w:t>
            </w:r>
            <w:proofErr w:type="spellEnd"/>
            <w:r w:rsidRPr="009B6D77">
              <w:rPr>
                <w:rFonts w:ascii="Arial" w:hAnsi="Arial" w:cs="Arial"/>
                <w:b/>
                <w:bCs/>
                <w:sz w:val="18"/>
                <w:szCs w:val="18"/>
                <w:lang w:val="eu-ES" w:eastAsia="en-US"/>
              </w:rPr>
              <w:t xml:space="preserve"> </w:t>
            </w:r>
            <w:proofErr w:type="spellStart"/>
            <w:r w:rsidRPr="009B6D77">
              <w:rPr>
                <w:rFonts w:ascii="Arial" w:hAnsi="Arial" w:cs="Arial"/>
                <w:b/>
                <w:bCs/>
                <w:sz w:val="18"/>
                <w:szCs w:val="18"/>
                <w:lang w:val="eu-ES" w:eastAsia="en-US"/>
              </w:rPr>
              <w:t>laboral</w:t>
            </w:r>
            <w:proofErr w:type="spellEnd"/>
            <w:r w:rsidRPr="009B6D77">
              <w:rPr>
                <w:rFonts w:ascii="Arial" w:hAnsi="Arial" w:cs="Arial"/>
                <w:b/>
                <w:bCs/>
                <w:sz w:val="18"/>
                <w:szCs w:val="18"/>
                <w:lang w:val="eu-ES" w:eastAsia="en-US"/>
              </w:rPr>
              <w:t xml:space="preserve">, familiar y </w:t>
            </w:r>
            <w:proofErr w:type="spellStart"/>
            <w:r w:rsidRPr="009B6D77">
              <w:rPr>
                <w:rFonts w:ascii="Arial" w:hAnsi="Arial" w:cs="Arial"/>
                <w:b/>
                <w:bCs/>
                <w:sz w:val="18"/>
                <w:szCs w:val="18"/>
                <w:lang w:val="eu-ES" w:eastAsia="en-US"/>
              </w:rPr>
              <w:t>personal</w:t>
            </w:r>
            <w:proofErr w:type="spellEnd"/>
            <w:r w:rsidRPr="009B6D77">
              <w:rPr>
                <w:rFonts w:ascii="Arial" w:hAnsi="Arial" w:cs="Arial"/>
                <w:b/>
                <w:bCs/>
                <w:sz w:val="18"/>
                <w:szCs w:val="18"/>
                <w:lang w:val="eu-ES" w:eastAsia="en-US"/>
              </w:rPr>
              <w:t xml:space="preserve"> para la plantilla </w:t>
            </w:r>
            <w:proofErr w:type="spellStart"/>
            <w:r w:rsidRPr="009B6D77">
              <w:rPr>
                <w:rFonts w:ascii="Arial" w:hAnsi="Arial" w:cs="Arial"/>
                <w:b/>
                <w:bCs/>
                <w:sz w:val="18"/>
                <w:szCs w:val="18"/>
                <w:lang w:val="eu-ES" w:eastAsia="en-US"/>
              </w:rPr>
              <w:t>que</w:t>
            </w:r>
            <w:proofErr w:type="spellEnd"/>
            <w:r w:rsidRPr="009B6D77">
              <w:rPr>
                <w:rFonts w:ascii="Arial" w:hAnsi="Arial" w:cs="Arial"/>
                <w:b/>
                <w:bCs/>
                <w:sz w:val="18"/>
                <w:szCs w:val="18"/>
                <w:lang w:val="eu-ES" w:eastAsia="en-US"/>
              </w:rPr>
              <w:t xml:space="preserve"> </w:t>
            </w:r>
            <w:proofErr w:type="spellStart"/>
            <w:r w:rsidRPr="009B6D77">
              <w:rPr>
                <w:rFonts w:ascii="Arial" w:hAnsi="Arial" w:cs="Arial"/>
                <w:b/>
                <w:bCs/>
                <w:sz w:val="18"/>
                <w:szCs w:val="18"/>
                <w:lang w:val="eu-ES" w:eastAsia="en-US"/>
              </w:rPr>
              <w:t>ejecute</w:t>
            </w:r>
            <w:proofErr w:type="spellEnd"/>
            <w:r w:rsidRPr="009B6D77">
              <w:rPr>
                <w:rFonts w:ascii="Arial" w:hAnsi="Arial" w:cs="Arial"/>
                <w:b/>
                <w:bCs/>
                <w:sz w:val="18"/>
                <w:szCs w:val="18"/>
                <w:lang w:val="eu-ES" w:eastAsia="en-US"/>
              </w:rPr>
              <w:t xml:space="preserve"> el </w:t>
            </w:r>
            <w:proofErr w:type="spellStart"/>
            <w:r w:rsidRPr="009B6D77">
              <w:rPr>
                <w:rFonts w:ascii="Arial" w:hAnsi="Arial" w:cs="Arial"/>
                <w:b/>
                <w:bCs/>
                <w:sz w:val="18"/>
                <w:szCs w:val="18"/>
                <w:lang w:val="eu-ES" w:eastAsia="en-US"/>
              </w:rPr>
              <w:t>contrato</w:t>
            </w:r>
            <w:proofErr w:type="spellEnd"/>
            <w:r w:rsidRPr="009B6D77">
              <w:rPr>
                <w:rFonts w:ascii="Arial" w:hAnsi="Arial" w:cs="Arial"/>
                <w:b/>
                <w:bCs/>
                <w:sz w:val="18"/>
                <w:szCs w:val="18"/>
                <w:lang w:val="eu-ES" w:eastAsia="en-US"/>
              </w:rPr>
              <w:t xml:space="preserve">, y </w:t>
            </w:r>
            <w:proofErr w:type="spellStart"/>
            <w:r w:rsidRPr="009B6D77">
              <w:rPr>
                <w:rFonts w:ascii="Arial" w:hAnsi="Arial" w:cs="Arial"/>
                <w:b/>
                <w:bCs/>
                <w:sz w:val="18"/>
                <w:szCs w:val="18"/>
                <w:lang w:val="eu-ES" w:eastAsia="en-US"/>
              </w:rPr>
              <w:t>que</w:t>
            </w:r>
            <w:proofErr w:type="spellEnd"/>
            <w:r w:rsidRPr="009B6D77">
              <w:rPr>
                <w:rFonts w:ascii="Arial" w:hAnsi="Arial" w:cs="Arial"/>
                <w:b/>
                <w:bCs/>
                <w:sz w:val="18"/>
                <w:szCs w:val="18"/>
                <w:lang w:val="eu-ES" w:eastAsia="en-US"/>
              </w:rPr>
              <w:t xml:space="preserve"> </w:t>
            </w:r>
            <w:proofErr w:type="spellStart"/>
            <w:r w:rsidRPr="009B6D77">
              <w:rPr>
                <w:rFonts w:ascii="Arial" w:hAnsi="Arial" w:cs="Arial"/>
                <w:b/>
                <w:bCs/>
                <w:sz w:val="18"/>
                <w:szCs w:val="18"/>
                <w:lang w:val="eu-ES" w:eastAsia="en-US"/>
              </w:rPr>
              <w:t>mejoren</w:t>
            </w:r>
            <w:proofErr w:type="spellEnd"/>
            <w:r w:rsidRPr="009B6D77">
              <w:rPr>
                <w:rFonts w:ascii="Arial" w:hAnsi="Arial" w:cs="Arial"/>
                <w:b/>
                <w:bCs/>
                <w:sz w:val="18"/>
                <w:szCs w:val="18"/>
                <w:lang w:val="eu-ES" w:eastAsia="en-US"/>
              </w:rPr>
              <w:t xml:space="preserve"> los </w:t>
            </w:r>
            <w:proofErr w:type="spellStart"/>
            <w:r w:rsidRPr="009B6D77">
              <w:rPr>
                <w:rFonts w:ascii="Arial" w:hAnsi="Arial" w:cs="Arial"/>
                <w:b/>
                <w:bCs/>
                <w:sz w:val="18"/>
                <w:szCs w:val="18"/>
                <w:lang w:val="eu-ES" w:eastAsia="en-US"/>
              </w:rPr>
              <w:t>mínimos</w:t>
            </w:r>
            <w:proofErr w:type="spellEnd"/>
            <w:r w:rsidRPr="009B6D77">
              <w:rPr>
                <w:rFonts w:ascii="Arial" w:hAnsi="Arial" w:cs="Arial"/>
                <w:b/>
                <w:bCs/>
                <w:sz w:val="18"/>
                <w:szCs w:val="18"/>
                <w:lang w:val="eu-ES" w:eastAsia="en-US"/>
              </w:rPr>
              <w:t xml:space="preserve"> </w:t>
            </w:r>
            <w:proofErr w:type="spellStart"/>
            <w:r w:rsidRPr="009B6D77">
              <w:rPr>
                <w:rFonts w:ascii="Arial" w:hAnsi="Arial" w:cs="Arial"/>
                <w:b/>
                <w:bCs/>
                <w:sz w:val="18"/>
                <w:szCs w:val="18"/>
                <w:lang w:val="eu-ES" w:eastAsia="en-US"/>
              </w:rPr>
              <w:t>establecidos</w:t>
            </w:r>
            <w:proofErr w:type="spellEnd"/>
            <w:r w:rsidRPr="009B6D77">
              <w:rPr>
                <w:rFonts w:ascii="Arial" w:hAnsi="Arial" w:cs="Arial"/>
                <w:b/>
                <w:bCs/>
                <w:sz w:val="18"/>
                <w:szCs w:val="18"/>
                <w:lang w:val="eu-ES" w:eastAsia="en-US"/>
              </w:rPr>
              <w:t xml:space="preserve"> en la </w:t>
            </w:r>
            <w:proofErr w:type="spellStart"/>
            <w:r w:rsidRPr="009B6D77">
              <w:rPr>
                <w:rFonts w:ascii="Arial" w:hAnsi="Arial" w:cs="Arial"/>
                <w:b/>
                <w:bCs/>
                <w:sz w:val="18"/>
                <w:szCs w:val="18"/>
                <w:lang w:val="eu-ES" w:eastAsia="en-US"/>
              </w:rPr>
              <w:t>Ley</w:t>
            </w:r>
            <w:proofErr w:type="spellEnd"/>
            <w:r w:rsidRPr="009B6D77">
              <w:rPr>
                <w:rFonts w:ascii="Arial" w:hAnsi="Arial" w:cs="Arial"/>
                <w:b/>
                <w:bCs/>
                <w:sz w:val="18"/>
                <w:szCs w:val="18"/>
                <w:lang w:val="eu-ES" w:eastAsia="en-US"/>
              </w:rPr>
              <w:t xml:space="preserve"> </w:t>
            </w:r>
            <w:proofErr w:type="spellStart"/>
            <w:r w:rsidRPr="009B6D77">
              <w:rPr>
                <w:rFonts w:ascii="Arial" w:hAnsi="Arial" w:cs="Arial"/>
                <w:b/>
                <w:bCs/>
                <w:sz w:val="18"/>
                <w:szCs w:val="18"/>
                <w:lang w:val="eu-ES" w:eastAsia="en-US"/>
              </w:rPr>
              <w:t>Orgánica</w:t>
            </w:r>
            <w:proofErr w:type="spellEnd"/>
            <w:r w:rsidRPr="009B6D77">
              <w:rPr>
                <w:rFonts w:ascii="Arial" w:hAnsi="Arial" w:cs="Arial"/>
                <w:b/>
                <w:bCs/>
                <w:sz w:val="18"/>
                <w:szCs w:val="18"/>
                <w:lang w:val="eu-ES" w:eastAsia="en-US"/>
              </w:rPr>
              <w:t xml:space="preserve"> 3/2007, de 22 de </w:t>
            </w:r>
            <w:proofErr w:type="spellStart"/>
            <w:r w:rsidRPr="009B6D77">
              <w:rPr>
                <w:rFonts w:ascii="Arial" w:hAnsi="Arial" w:cs="Arial"/>
                <w:b/>
                <w:bCs/>
                <w:sz w:val="18"/>
                <w:szCs w:val="18"/>
                <w:lang w:val="eu-ES" w:eastAsia="en-US"/>
              </w:rPr>
              <w:t>marzo</w:t>
            </w:r>
            <w:proofErr w:type="spellEnd"/>
            <w:r w:rsidRPr="009B6D77">
              <w:rPr>
                <w:rFonts w:ascii="Arial" w:hAnsi="Arial" w:cs="Arial"/>
                <w:b/>
                <w:bCs/>
                <w:sz w:val="18"/>
                <w:szCs w:val="18"/>
                <w:lang w:val="eu-ES" w:eastAsia="en-US"/>
              </w:rPr>
              <w:t xml:space="preserve">, para la </w:t>
            </w:r>
            <w:proofErr w:type="spellStart"/>
            <w:r w:rsidRPr="009B6D77">
              <w:rPr>
                <w:rFonts w:ascii="Arial" w:hAnsi="Arial" w:cs="Arial"/>
                <w:b/>
                <w:bCs/>
                <w:sz w:val="18"/>
                <w:szCs w:val="18"/>
                <w:lang w:val="eu-ES" w:eastAsia="en-US"/>
              </w:rPr>
              <w:t>Igualdad</w:t>
            </w:r>
            <w:proofErr w:type="spellEnd"/>
            <w:r w:rsidRPr="009B6D77">
              <w:rPr>
                <w:rFonts w:ascii="Arial" w:hAnsi="Arial" w:cs="Arial"/>
                <w:b/>
                <w:bCs/>
                <w:sz w:val="18"/>
                <w:szCs w:val="18"/>
                <w:lang w:val="eu-ES" w:eastAsia="en-US"/>
              </w:rPr>
              <w:t xml:space="preserve"> </w:t>
            </w:r>
            <w:proofErr w:type="spellStart"/>
            <w:r w:rsidRPr="009B6D77">
              <w:rPr>
                <w:rFonts w:ascii="Arial" w:hAnsi="Arial" w:cs="Arial"/>
                <w:b/>
                <w:bCs/>
                <w:sz w:val="18"/>
                <w:szCs w:val="18"/>
                <w:lang w:val="eu-ES" w:eastAsia="en-US"/>
              </w:rPr>
              <w:t>efectiva</w:t>
            </w:r>
            <w:proofErr w:type="spellEnd"/>
            <w:r w:rsidRPr="009B6D77">
              <w:rPr>
                <w:rFonts w:ascii="Arial" w:hAnsi="Arial" w:cs="Arial"/>
                <w:b/>
                <w:bCs/>
                <w:sz w:val="18"/>
                <w:szCs w:val="18"/>
                <w:lang w:val="eu-ES" w:eastAsia="en-US"/>
              </w:rPr>
              <w:t xml:space="preserve"> de </w:t>
            </w:r>
            <w:proofErr w:type="spellStart"/>
            <w:r w:rsidRPr="009B6D77">
              <w:rPr>
                <w:rFonts w:ascii="Arial" w:hAnsi="Arial" w:cs="Arial"/>
                <w:b/>
                <w:bCs/>
                <w:sz w:val="18"/>
                <w:szCs w:val="18"/>
                <w:lang w:val="eu-ES" w:eastAsia="en-US"/>
              </w:rPr>
              <w:t>Mujeres</w:t>
            </w:r>
            <w:proofErr w:type="spellEnd"/>
            <w:r w:rsidRPr="009B6D77">
              <w:rPr>
                <w:rFonts w:ascii="Arial" w:hAnsi="Arial" w:cs="Arial"/>
                <w:b/>
                <w:bCs/>
                <w:sz w:val="18"/>
                <w:szCs w:val="18"/>
                <w:lang w:val="eu-ES" w:eastAsia="en-US"/>
              </w:rPr>
              <w:t xml:space="preserve"> y </w:t>
            </w:r>
            <w:proofErr w:type="spellStart"/>
            <w:r w:rsidRPr="009B6D77">
              <w:rPr>
                <w:rFonts w:ascii="Arial" w:hAnsi="Arial" w:cs="Arial"/>
                <w:b/>
                <w:bCs/>
                <w:sz w:val="18"/>
                <w:szCs w:val="18"/>
                <w:lang w:val="eu-ES" w:eastAsia="en-US"/>
              </w:rPr>
              <w:t>Hombres</w:t>
            </w:r>
            <w:proofErr w:type="spellEnd"/>
            <w:r w:rsidRPr="009B6D77">
              <w:rPr>
                <w:rFonts w:ascii="Arial" w:hAnsi="Arial" w:cs="Arial"/>
                <w:b/>
                <w:bCs/>
                <w:sz w:val="18"/>
                <w:szCs w:val="18"/>
                <w:lang w:val="eu-ES" w:eastAsia="en-US"/>
              </w:rPr>
              <w:t xml:space="preserve">, </w:t>
            </w:r>
            <w:proofErr w:type="spellStart"/>
            <w:r w:rsidRPr="009B6D77">
              <w:rPr>
                <w:rFonts w:ascii="Arial" w:hAnsi="Arial" w:cs="Arial"/>
                <w:b/>
                <w:bCs/>
                <w:sz w:val="18"/>
                <w:szCs w:val="18"/>
                <w:lang w:val="eu-ES" w:eastAsia="en-US"/>
              </w:rPr>
              <w:t>así</w:t>
            </w:r>
            <w:proofErr w:type="spellEnd"/>
            <w:r w:rsidRPr="009B6D77">
              <w:rPr>
                <w:rFonts w:ascii="Arial" w:hAnsi="Arial" w:cs="Arial"/>
                <w:b/>
                <w:bCs/>
                <w:sz w:val="18"/>
                <w:szCs w:val="18"/>
                <w:lang w:val="eu-ES" w:eastAsia="en-US"/>
              </w:rPr>
              <w:t xml:space="preserve"> </w:t>
            </w:r>
            <w:proofErr w:type="spellStart"/>
            <w:r w:rsidRPr="009B6D77">
              <w:rPr>
                <w:rFonts w:ascii="Arial" w:hAnsi="Arial" w:cs="Arial"/>
                <w:b/>
                <w:bCs/>
                <w:sz w:val="18"/>
                <w:szCs w:val="18"/>
                <w:lang w:val="eu-ES" w:eastAsia="en-US"/>
              </w:rPr>
              <w:t>como</w:t>
            </w:r>
            <w:proofErr w:type="spellEnd"/>
            <w:r w:rsidRPr="009B6D77">
              <w:rPr>
                <w:rFonts w:ascii="Arial" w:hAnsi="Arial" w:cs="Arial"/>
                <w:b/>
                <w:bCs/>
                <w:sz w:val="18"/>
                <w:szCs w:val="18"/>
                <w:lang w:val="eu-ES" w:eastAsia="en-US"/>
              </w:rPr>
              <w:t xml:space="preserve"> en la </w:t>
            </w:r>
            <w:proofErr w:type="spellStart"/>
            <w:r w:rsidRPr="009B6D77">
              <w:rPr>
                <w:rFonts w:ascii="Arial" w:hAnsi="Arial" w:cs="Arial"/>
                <w:b/>
                <w:bCs/>
                <w:sz w:val="18"/>
                <w:szCs w:val="18"/>
                <w:lang w:val="eu-ES" w:eastAsia="en-US"/>
              </w:rPr>
              <w:t>Ley</w:t>
            </w:r>
            <w:proofErr w:type="spellEnd"/>
            <w:r w:rsidRPr="009B6D77">
              <w:rPr>
                <w:rFonts w:ascii="Arial" w:hAnsi="Arial" w:cs="Arial"/>
                <w:b/>
                <w:bCs/>
                <w:sz w:val="18"/>
                <w:szCs w:val="18"/>
                <w:lang w:val="eu-ES" w:eastAsia="en-US"/>
              </w:rPr>
              <w:t xml:space="preserve"> 4/2005, de 18 de </w:t>
            </w:r>
            <w:proofErr w:type="spellStart"/>
            <w:r w:rsidRPr="009B6D77">
              <w:rPr>
                <w:rFonts w:ascii="Arial" w:hAnsi="Arial" w:cs="Arial"/>
                <w:b/>
                <w:bCs/>
                <w:sz w:val="18"/>
                <w:szCs w:val="18"/>
                <w:lang w:val="eu-ES" w:eastAsia="en-US"/>
              </w:rPr>
              <w:t>febrero</w:t>
            </w:r>
            <w:proofErr w:type="spellEnd"/>
            <w:r w:rsidRPr="009B6D77">
              <w:rPr>
                <w:rFonts w:ascii="Arial" w:hAnsi="Arial" w:cs="Arial"/>
                <w:b/>
                <w:bCs/>
                <w:sz w:val="18"/>
                <w:szCs w:val="18"/>
                <w:lang w:val="eu-ES" w:eastAsia="en-US"/>
              </w:rPr>
              <w:t xml:space="preserve"> para la </w:t>
            </w:r>
            <w:proofErr w:type="spellStart"/>
            <w:r w:rsidRPr="009B6D77">
              <w:rPr>
                <w:rFonts w:ascii="Arial" w:hAnsi="Arial" w:cs="Arial"/>
                <w:b/>
                <w:bCs/>
                <w:sz w:val="18"/>
                <w:szCs w:val="18"/>
                <w:lang w:val="eu-ES" w:eastAsia="en-US"/>
              </w:rPr>
              <w:t>Igualdad</w:t>
            </w:r>
            <w:proofErr w:type="spellEnd"/>
            <w:r w:rsidRPr="009B6D77">
              <w:rPr>
                <w:rFonts w:ascii="Arial" w:hAnsi="Arial" w:cs="Arial"/>
                <w:b/>
                <w:bCs/>
                <w:sz w:val="18"/>
                <w:szCs w:val="18"/>
                <w:lang w:val="eu-ES" w:eastAsia="en-US"/>
              </w:rPr>
              <w:t xml:space="preserve"> de </w:t>
            </w:r>
            <w:proofErr w:type="spellStart"/>
            <w:r w:rsidRPr="009B6D77">
              <w:rPr>
                <w:rFonts w:ascii="Arial" w:hAnsi="Arial" w:cs="Arial"/>
                <w:b/>
                <w:bCs/>
                <w:sz w:val="18"/>
                <w:szCs w:val="18"/>
                <w:lang w:val="eu-ES" w:eastAsia="en-US"/>
              </w:rPr>
              <w:t>Mujeres</w:t>
            </w:r>
            <w:proofErr w:type="spellEnd"/>
            <w:r w:rsidRPr="009B6D77">
              <w:rPr>
                <w:rFonts w:ascii="Arial" w:hAnsi="Arial" w:cs="Arial"/>
                <w:b/>
                <w:bCs/>
                <w:sz w:val="18"/>
                <w:szCs w:val="18"/>
                <w:lang w:val="eu-ES" w:eastAsia="en-US"/>
              </w:rPr>
              <w:t xml:space="preserve"> y </w:t>
            </w:r>
            <w:proofErr w:type="spellStart"/>
            <w:r w:rsidRPr="009B6D77">
              <w:rPr>
                <w:rFonts w:ascii="Arial" w:hAnsi="Arial" w:cs="Arial"/>
                <w:b/>
                <w:bCs/>
                <w:sz w:val="18"/>
                <w:szCs w:val="18"/>
                <w:lang w:val="eu-ES" w:eastAsia="en-US"/>
              </w:rPr>
              <w:t>Hombres</w:t>
            </w:r>
            <w:proofErr w:type="spellEnd"/>
            <w:r w:rsidRPr="009B6D77">
              <w:rPr>
                <w:rFonts w:ascii="Arial" w:hAnsi="Arial" w:cs="Arial"/>
                <w:b/>
                <w:bCs/>
                <w:sz w:val="18"/>
                <w:szCs w:val="18"/>
                <w:lang w:val="eu-ES" w:eastAsia="en-US"/>
              </w:rPr>
              <w:t xml:space="preserve">. </w:t>
            </w:r>
          </w:p>
          <w:p w:rsidR="00366872" w:rsidRPr="009B6D77" w:rsidRDefault="00366872" w:rsidP="00BC1A51">
            <w:pPr>
              <w:jc w:val="both"/>
              <w:rPr>
                <w:rFonts w:ascii="Arial" w:hAnsi="Arial" w:cs="Arial"/>
                <w:b/>
                <w:bCs/>
                <w:sz w:val="18"/>
                <w:szCs w:val="18"/>
                <w:lang w:val="eu-ES" w:eastAsia="en-US"/>
              </w:rPr>
            </w:pPr>
          </w:p>
          <w:p w:rsidR="00366872" w:rsidRPr="009B6D77" w:rsidRDefault="00366872" w:rsidP="00BC1A51">
            <w:pPr>
              <w:pStyle w:val="Zerrenda-paragrafoa1"/>
              <w:tabs>
                <w:tab w:val="left" w:pos="960"/>
                <w:tab w:val="right" w:leader="hyphen" w:pos="6806"/>
              </w:tabs>
              <w:spacing w:after="0" w:line="240" w:lineRule="auto"/>
              <w:ind w:left="0"/>
              <w:jc w:val="both"/>
              <w:rPr>
                <w:rFonts w:ascii="Arial" w:hAnsi="Arial" w:cs="Arial"/>
                <w:sz w:val="18"/>
                <w:szCs w:val="18"/>
                <w:lang w:eastAsia="en-US"/>
              </w:rPr>
            </w:pPr>
            <w:r w:rsidRPr="009B6D77">
              <w:rPr>
                <w:rFonts w:ascii="Arial" w:hAnsi="Arial" w:cs="Arial"/>
                <w:sz w:val="18"/>
                <w:szCs w:val="18"/>
                <w:lang w:eastAsia="en-US"/>
              </w:rPr>
              <w:t>- Por suscribir un convenio de colaboración con una guardería o escuela infantil con el objeto de financiar los gastos que permitan la asistencia de hijos/as menores de 3 años de las personas trabajadoras.</w:t>
            </w:r>
          </w:p>
          <w:p w:rsidR="00366872" w:rsidRPr="009B6D77" w:rsidRDefault="00366872" w:rsidP="00BC1A51">
            <w:pPr>
              <w:pStyle w:val="Zerrenda-paragrafoa1"/>
              <w:tabs>
                <w:tab w:val="left" w:pos="960"/>
                <w:tab w:val="right" w:leader="hyphen" w:pos="6806"/>
              </w:tabs>
              <w:spacing w:after="0" w:line="240" w:lineRule="auto"/>
              <w:ind w:left="357"/>
              <w:jc w:val="both"/>
              <w:rPr>
                <w:rFonts w:ascii="Arial" w:hAnsi="Arial" w:cs="Arial"/>
                <w:sz w:val="18"/>
                <w:szCs w:val="18"/>
              </w:rPr>
            </w:pPr>
          </w:p>
        </w:tc>
        <w:tc>
          <w:tcPr>
            <w:tcW w:w="2693" w:type="dxa"/>
            <w:shd w:val="pct15" w:color="auto" w:fill="auto"/>
          </w:tcPr>
          <w:p w:rsidR="00366872" w:rsidRPr="009B6D77" w:rsidRDefault="00366872" w:rsidP="00BC1A51">
            <w:pPr>
              <w:autoSpaceDE w:val="0"/>
              <w:autoSpaceDN w:val="0"/>
              <w:adjustRightInd w:val="0"/>
              <w:jc w:val="both"/>
              <w:rPr>
                <w:rFonts w:ascii="Arial" w:hAnsi="Arial" w:cs="Arial"/>
                <w:sz w:val="18"/>
                <w:szCs w:val="18"/>
              </w:rPr>
            </w:pPr>
          </w:p>
          <w:p w:rsidR="00366872" w:rsidRPr="009B6D77" w:rsidRDefault="00366872" w:rsidP="00BC1A51">
            <w:pPr>
              <w:spacing w:after="60" w:line="240" w:lineRule="atLeast"/>
              <w:rPr>
                <w:rFonts w:ascii="Arial" w:hAnsi="Arial" w:cs="Arial"/>
                <w:sz w:val="18"/>
                <w:szCs w:val="18"/>
                <w:lang w:val="eu-ES"/>
              </w:rPr>
            </w:pPr>
          </w:p>
          <w:p w:rsidR="00366872" w:rsidRPr="009B6D77" w:rsidRDefault="00366872" w:rsidP="00BC1A51">
            <w:pPr>
              <w:spacing w:after="60" w:line="240" w:lineRule="atLeast"/>
              <w:rPr>
                <w:rFonts w:ascii="Arial" w:hAnsi="Arial" w:cs="Arial"/>
                <w:sz w:val="18"/>
                <w:szCs w:val="18"/>
                <w:lang w:val="eu-ES"/>
              </w:rPr>
            </w:pPr>
          </w:p>
          <w:p w:rsidR="00366872" w:rsidRPr="009B6D77" w:rsidRDefault="00366872" w:rsidP="00BC1A51">
            <w:pPr>
              <w:spacing w:after="60" w:line="240" w:lineRule="atLeast"/>
              <w:rPr>
                <w:rFonts w:ascii="Arial" w:hAnsi="Arial" w:cs="Arial"/>
                <w:sz w:val="18"/>
                <w:szCs w:val="18"/>
                <w:lang w:val="eu-ES"/>
              </w:rPr>
            </w:pPr>
          </w:p>
          <w:p w:rsidR="00366872" w:rsidRPr="009B6D77" w:rsidRDefault="00366872" w:rsidP="00BC1A51">
            <w:pPr>
              <w:spacing w:after="60" w:line="240" w:lineRule="atLeast"/>
              <w:rPr>
                <w:rFonts w:ascii="Arial" w:hAnsi="Arial" w:cs="Arial"/>
                <w:sz w:val="18"/>
                <w:szCs w:val="18"/>
                <w:lang w:val="eu-ES"/>
              </w:rPr>
            </w:pPr>
          </w:p>
          <w:p w:rsidR="00366872" w:rsidRPr="009B6D77" w:rsidRDefault="00366872" w:rsidP="00BC1A51">
            <w:pPr>
              <w:spacing w:after="60" w:line="240" w:lineRule="atLeast"/>
              <w:rPr>
                <w:rFonts w:ascii="Arial" w:hAnsi="Arial" w:cs="Arial"/>
                <w:sz w:val="18"/>
                <w:szCs w:val="18"/>
                <w:lang w:val="eu-ES"/>
              </w:rPr>
            </w:pPr>
          </w:p>
          <w:p w:rsidR="00366872" w:rsidRPr="009B6D77" w:rsidRDefault="00366872" w:rsidP="00BC1A51">
            <w:pPr>
              <w:spacing w:after="60" w:line="240" w:lineRule="atLeast"/>
              <w:rPr>
                <w:rFonts w:ascii="Arial" w:hAnsi="Arial" w:cs="Arial"/>
                <w:sz w:val="18"/>
                <w:szCs w:val="18"/>
                <w:lang w:val="eu-ES"/>
              </w:rPr>
            </w:pPr>
          </w:p>
          <w:p w:rsidR="00366872" w:rsidRPr="009B6D77" w:rsidRDefault="00366872" w:rsidP="00BC1A51">
            <w:pPr>
              <w:spacing w:after="60" w:line="240" w:lineRule="atLeast"/>
              <w:rPr>
                <w:rFonts w:ascii="Arial" w:hAnsi="Arial" w:cs="Arial"/>
                <w:sz w:val="18"/>
                <w:szCs w:val="18"/>
                <w:lang w:val="eu-ES"/>
              </w:rPr>
            </w:pPr>
          </w:p>
          <w:p w:rsidR="00366872" w:rsidRPr="009B6D77" w:rsidRDefault="00366872" w:rsidP="00BC1A51">
            <w:pPr>
              <w:spacing w:after="60" w:line="240" w:lineRule="atLeast"/>
              <w:rPr>
                <w:rFonts w:ascii="Arial" w:hAnsi="Arial" w:cs="Arial"/>
                <w:sz w:val="18"/>
                <w:szCs w:val="18"/>
                <w:lang w:val="eu-ES"/>
              </w:rPr>
            </w:pPr>
          </w:p>
          <w:p w:rsidR="00366872" w:rsidRPr="009B6D77" w:rsidRDefault="00366872" w:rsidP="00BC1A51">
            <w:pPr>
              <w:spacing w:after="60" w:line="240" w:lineRule="atLeast"/>
              <w:rPr>
                <w:rFonts w:ascii="Arial" w:hAnsi="Arial" w:cs="Arial"/>
                <w:sz w:val="18"/>
                <w:szCs w:val="18"/>
                <w:lang w:val="eu-ES"/>
              </w:rPr>
            </w:pPr>
            <w:r>
              <w:rPr>
                <w:noProof/>
                <w:lang w:val="eu-ES" w:eastAsia="eu-ES"/>
              </w:rPr>
              <mc:AlternateContent>
                <mc:Choice Requires="wps">
                  <w:drawing>
                    <wp:anchor distT="0" distB="0" distL="114300" distR="114300" simplePos="0" relativeHeight="251660288" behindDoc="0" locked="0" layoutInCell="1" allowOverlap="1">
                      <wp:simplePos x="0" y="0"/>
                      <wp:positionH relativeFrom="column">
                        <wp:posOffset>796290</wp:posOffset>
                      </wp:positionH>
                      <wp:positionV relativeFrom="paragraph">
                        <wp:posOffset>8255</wp:posOffset>
                      </wp:positionV>
                      <wp:extent cx="175260" cy="153035"/>
                      <wp:effectExtent l="7620" t="8255" r="7620" b="10160"/>
                      <wp:wrapNone/>
                      <wp:docPr id="7" name="Rectá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260" cy="1530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256EF1" id="Rectángulo 7" o:spid="_x0000_s1026" style="position:absolute;margin-left:62.7pt;margin-top:.65pt;width:13.8pt;height:12.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"/>
                  </w:pict>
                </mc:Fallback>
              </mc:AlternateContent>
            </w:r>
            <w:r>
              <w:rPr>
                <w:noProof/>
                <w:lang w:val="eu-ES" w:eastAsia="eu-ES"/>
              </w:rPr>
              <mc:AlternateContent>
                <mc:Choice Requires="wps">
                  <w:drawing>
                    <wp:anchor distT="0" distB="0" distL="114300" distR="114300" simplePos="0" relativeHeight="251659264" behindDoc="0" locked="0" layoutInCell="1" allowOverlap="1">
                      <wp:simplePos x="0" y="0"/>
                      <wp:positionH relativeFrom="column">
                        <wp:posOffset>188595</wp:posOffset>
                      </wp:positionH>
                      <wp:positionV relativeFrom="paragraph">
                        <wp:posOffset>8255</wp:posOffset>
                      </wp:positionV>
                      <wp:extent cx="153670" cy="153670"/>
                      <wp:effectExtent l="9525" t="8255" r="8255" b="9525"/>
                      <wp:wrapNone/>
                      <wp:docPr id="6"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3670" cy="1536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BCDB9C" id="Rectángulo 6" o:spid="_x0000_s1026" style="position:absolute;margin-left:14.85pt;margin-top:.65pt;width:12.1pt;height:12.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"/>
                  </w:pict>
                </mc:Fallback>
              </mc:AlternateContent>
            </w:r>
            <w:r w:rsidRPr="009B6D77">
              <w:rPr>
                <w:rFonts w:ascii="Arial" w:hAnsi="Arial" w:cs="Arial"/>
                <w:sz w:val="18"/>
                <w:szCs w:val="18"/>
                <w:lang w:val="eu-ES"/>
              </w:rPr>
              <w:t xml:space="preserve">SI            NO   </w:t>
            </w:r>
          </w:p>
          <w:p w:rsidR="00366872" w:rsidRPr="009B6D77" w:rsidRDefault="00366872" w:rsidP="00BC1A51">
            <w:pPr>
              <w:autoSpaceDE w:val="0"/>
              <w:autoSpaceDN w:val="0"/>
              <w:adjustRightInd w:val="0"/>
              <w:jc w:val="both"/>
              <w:rPr>
                <w:rFonts w:ascii="Arial" w:hAnsi="Arial" w:cs="Arial"/>
                <w:sz w:val="18"/>
                <w:szCs w:val="18"/>
              </w:rPr>
            </w:pPr>
          </w:p>
        </w:tc>
      </w:tr>
      <w:tr w:rsidR="00366872" w:rsidRPr="009B6D77" w:rsidTr="00BC1A51">
        <w:trPr>
          <w:trHeight w:val="615"/>
          <w:jc w:val="center"/>
        </w:trPr>
        <w:tc>
          <w:tcPr>
            <w:tcW w:w="2551" w:type="dxa"/>
            <w:vMerge/>
            <w:shd w:val="clear" w:color="auto" w:fill="FFFFFF"/>
          </w:tcPr>
          <w:p w:rsidR="00366872" w:rsidRPr="009B6D77" w:rsidRDefault="00366872" w:rsidP="00BC1A51">
            <w:pPr>
              <w:spacing w:before="120" w:after="120"/>
              <w:rPr>
                <w:rFonts w:ascii="Arial" w:hAnsi="Arial" w:cs="Arial"/>
                <w:b/>
                <w:bCs/>
                <w:sz w:val="18"/>
                <w:szCs w:val="18"/>
                <w:u w:val="single"/>
              </w:rPr>
            </w:pPr>
          </w:p>
        </w:tc>
        <w:tc>
          <w:tcPr>
            <w:tcW w:w="4107" w:type="dxa"/>
            <w:shd w:val="clear" w:color="auto" w:fill="FFFFFF"/>
          </w:tcPr>
          <w:p w:rsidR="00366872" w:rsidRPr="009B6D77" w:rsidRDefault="00366872" w:rsidP="00BC1A51">
            <w:pPr>
              <w:pStyle w:val="P1"/>
              <w:spacing w:before="0" w:line="240" w:lineRule="auto"/>
              <w:ind w:left="0" w:right="-23"/>
              <w:rPr>
                <w:rFonts w:ascii="Arial" w:hAnsi="Arial" w:cs="Arial"/>
                <w:i w:val="0"/>
                <w:iCs w:val="0"/>
                <w:color w:val="auto"/>
                <w:sz w:val="18"/>
                <w:szCs w:val="18"/>
              </w:rPr>
            </w:pPr>
            <w:r w:rsidRPr="009B6D77">
              <w:rPr>
                <w:rFonts w:ascii="Arial" w:hAnsi="Arial" w:cs="Arial"/>
                <w:b/>
                <w:bCs/>
                <w:i w:val="0"/>
                <w:iCs w:val="0"/>
                <w:color w:val="auto"/>
                <w:sz w:val="18"/>
                <w:szCs w:val="18"/>
              </w:rPr>
              <w:t xml:space="preserve">Cualificación en materia de igualdad de mujeres y hombres </w:t>
            </w:r>
            <w:proofErr w:type="spellStart"/>
            <w:r w:rsidRPr="009B6D77">
              <w:rPr>
                <w:rFonts w:ascii="Arial" w:hAnsi="Arial" w:cs="Arial"/>
                <w:b/>
                <w:bCs/>
                <w:i w:val="0"/>
                <w:iCs w:val="0"/>
                <w:color w:val="auto"/>
                <w:sz w:val="18"/>
                <w:szCs w:val="18"/>
                <w:lang w:val="eu-ES"/>
              </w:rPr>
              <w:t>destinada</w:t>
            </w:r>
            <w:proofErr w:type="spellEnd"/>
            <w:r w:rsidRPr="009B6D77">
              <w:rPr>
                <w:rFonts w:ascii="Arial" w:hAnsi="Arial" w:cs="Arial"/>
                <w:b/>
                <w:bCs/>
                <w:i w:val="0"/>
                <w:iCs w:val="0"/>
                <w:color w:val="auto"/>
                <w:sz w:val="18"/>
                <w:szCs w:val="18"/>
                <w:lang w:val="eu-ES"/>
              </w:rPr>
              <w:t xml:space="preserve"> a la plantilla </w:t>
            </w:r>
            <w:proofErr w:type="spellStart"/>
            <w:r w:rsidRPr="009B6D77">
              <w:rPr>
                <w:rFonts w:ascii="Arial" w:hAnsi="Arial" w:cs="Arial"/>
                <w:b/>
                <w:bCs/>
                <w:i w:val="0"/>
                <w:iCs w:val="0"/>
                <w:color w:val="auto"/>
                <w:sz w:val="18"/>
                <w:szCs w:val="18"/>
                <w:lang w:val="eu-ES"/>
              </w:rPr>
              <w:t>que</w:t>
            </w:r>
            <w:proofErr w:type="spellEnd"/>
            <w:r w:rsidRPr="009B6D77">
              <w:rPr>
                <w:rFonts w:ascii="Arial" w:hAnsi="Arial" w:cs="Arial"/>
                <w:b/>
                <w:bCs/>
                <w:i w:val="0"/>
                <w:iCs w:val="0"/>
                <w:color w:val="auto"/>
                <w:sz w:val="18"/>
                <w:szCs w:val="18"/>
                <w:lang w:val="eu-ES"/>
              </w:rPr>
              <w:t xml:space="preserve"> </w:t>
            </w:r>
            <w:proofErr w:type="spellStart"/>
            <w:r w:rsidRPr="009B6D77">
              <w:rPr>
                <w:rFonts w:ascii="Arial" w:hAnsi="Arial" w:cs="Arial"/>
                <w:b/>
                <w:bCs/>
                <w:i w:val="0"/>
                <w:iCs w:val="0"/>
                <w:color w:val="auto"/>
                <w:sz w:val="18"/>
                <w:szCs w:val="18"/>
                <w:lang w:val="eu-ES"/>
              </w:rPr>
              <w:t>ejecute</w:t>
            </w:r>
            <w:proofErr w:type="spellEnd"/>
            <w:r w:rsidRPr="009B6D77">
              <w:rPr>
                <w:rFonts w:ascii="Arial" w:hAnsi="Arial" w:cs="Arial"/>
                <w:b/>
                <w:bCs/>
                <w:i w:val="0"/>
                <w:iCs w:val="0"/>
                <w:color w:val="auto"/>
                <w:sz w:val="18"/>
                <w:szCs w:val="18"/>
                <w:lang w:val="eu-ES"/>
              </w:rPr>
              <w:t xml:space="preserve"> el </w:t>
            </w:r>
            <w:proofErr w:type="spellStart"/>
            <w:r w:rsidRPr="009B6D77">
              <w:rPr>
                <w:rFonts w:ascii="Arial" w:hAnsi="Arial" w:cs="Arial"/>
                <w:b/>
                <w:bCs/>
                <w:i w:val="0"/>
                <w:iCs w:val="0"/>
                <w:color w:val="auto"/>
                <w:sz w:val="18"/>
                <w:szCs w:val="18"/>
                <w:lang w:val="eu-ES"/>
              </w:rPr>
              <w:t>contrato</w:t>
            </w:r>
            <w:proofErr w:type="spellEnd"/>
            <w:r w:rsidRPr="009B6D77">
              <w:rPr>
                <w:rFonts w:ascii="Arial" w:hAnsi="Arial" w:cs="Arial"/>
                <w:b/>
                <w:bCs/>
                <w:i w:val="0"/>
                <w:iCs w:val="0"/>
                <w:color w:val="auto"/>
                <w:sz w:val="18"/>
                <w:szCs w:val="18"/>
                <w:lang w:val="eu-ES"/>
              </w:rPr>
              <w:t>.</w:t>
            </w:r>
          </w:p>
          <w:p w:rsidR="00366872" w:rsidRPr="009B6D77" w:rsidRDefault="00366872" w:rsidP="00BC1A51">
            <w:pPr>
              <w:spacing w:line="240" w:lineRule="atLeast"/>
              <w:jc w:val="both"/>
              <w:rPr>
                <w:rFonts w:ascii="Arial" w:hAnsi="Arial" w:cs="Arial"/>
                <w:b/>
                <w:bCs/>
                <w:sz w:val="18"/>
                <w:szCs w:val="18"/>
                <w:lang w:val="eu-ES" w:eastAsia="en-US"/>
              </w:rPr>
            </w:pPr>
          </w:p>
          <w:p w:rsidR="00366872" w:rsidRPr="009B6D77" w:rsidRDefault="00366872" w:rsidP="00BC1A51">
            <w:pPr>
              <w:jc w:val="both"/>
              <w:rPr>
                <w:rFonts w:ascii="Arial" w:hAnsi="Arial" w:cs="Arial"/>
                <w:sz w:val="18"/>
                <w:szCs w:val="18"/>
                <w:lang w:eastAsia="en-US"/>
              </w:rPr>
            </w:pPr>
            <w:r>
              <w:rPr>
                <w:rFonts w:ascii="Arial" w:hAnsi="Arial" w:cs="Arial"/>
                <w:sz w:val="18"/>
                <w:szCs w:val="18"/>
                <w:lang w:eastAsia="en-US"/>
              </w:rPr>
              <w:t>-</w:t>
            </w:r>
            <w:r w:rsidRPr="009B6D77">
              <w:rPr>
                <w:rFonts w:ascii="Arial" w:hAnsi="Arial" w:cs="Arial"/>
                <w:sz w:val="18"/>
                <w:szCs w:val="18"/>
                <w:lang w:eastAsia="en-US"/>
              </w:rPr>
              <w:t xml:space="preserve">Por suscribir un convenio de colaboración con un centro o entidad autorizada con el fin de impartir </w:t>
            </w:r>
            <w:r>
              <w:rPr>
                <w:rFonts w:ascii="Arial" w:hAnsi="Arial" w:cs="Arial"/>
                <w:sz w:val="18"/>
                <w:szCs w:val="18"/>
                <w:lang w:eastAsia="en-US"/>
              </w:rPr>
              <w:t xml:space="preserve">durante los primeros diez meses de ejecución del contrato </w:t>
            </w:r>
            <w:r w:rsidRPr="009B6D77">
              <w:rPr>
                <w:rFonts w:ascii="Arial" w:hAnsi="Arial" w:cs="Arial"/>
                <w:sz w:val="18"/>
                <w:szCs w:val="18"/>
                <w:lang w:eastAsia="en-US"/>
              </w:rPr>
              <w:t>un curso de 10 horas de acciones de sensibilización y formación al conjunto de la plantilla que ejecutará el contrato acerca de los derechos en materia de igualdad y conciliación reconocidos en la normativa vigente y convenio correspondiente. (Potenciar la conciliación familiar, personal y laboral contribuye a mejorar la salud y bienestar de los Objetivos de Desarrollo Sostenible (Agenda 2030) de la ONU.</w:t>
            </w:r>
          </w:p>
          <w:p w:rsidR="00366872" w:rsidRPr="009B6D77" w:rsidRDefault="00366872" w:rsidP="00BC1A51">
            <w:pPr>
              <w:spacing w:line="240" w:lineRule="atLeast"/>
              <w:jc w:val="both"/>
              <w:rPr>
                <w:rFonts w:ascii="Arial" w:hAnsi="Arial" w:cs="Arial"/>
                <w:sz w:val="18"/>
                <w:szCs w:val="18"/>
              </w:rPr>
            </w:pPr>
          </w:p>
        </w:tc>
        <w:tc>
          <w:tcPr>
            <w:tcW w:w="2693" w:type="dxa"/>
            <w:shd w:val="pct15" w:color="auto" w:fill="auto"/>
          </w:tcPr>
          <w:p w:rsidR="00366872" w:rsidRPr="009B6D77" w:rsidRDefault="00366872" w:rsidP="00BC1A51">
            <w:pPr>
              <w:spacing w:before="120" w:after="120"/>
              <w:jc w:val="center"/>
              <w:rPr>
                <w:rFonts w:ascii="Arial" w:hAnsi="Arial" w:cs="Arial"/>
                <w:b/>
                <w:bCs/>
                <w:sz w:val="18"/>
                <w:szCs w:val="18"/>
              </w:rPr>
            </w:pPr>
          </w:p>
          <w:p w:rsidR="00366872" w:rsidRPr="009B6D77" w:rsidRDefault="00366872" w:rsidP="00BC1A51">
            <w:pPr>
              <w:spacing w:before="120" w:after="120"/>
              <w:jc w:val="center"/>
              <w:rPr>
                <w:rFonts w:ascii="Arial" w:hAnsi="Arial" w:cs="Arial"/>
                <w:b/>
                <w:bCs/>
                <w:sz w:val="18"/>
                <w:szCs w:val="18"/>
              </w:rPr>
            </w:pPr>
          </w:p>
          <w:p w:rsidR="00366872" w:rsidRPr="009B6D77" w:rsidRDefault="00366872" w:rsidP="00BC1A51">
            <w:pPr>
              <w:spacing w:after="60" w:line="240" w:lineRule="atLeast"/>
              <w:rPr>
                <w:rFonts w:ascii="Arial" w:hAnsi="Arial" w:cs="Arial"/>
                <w:sz w:val="18"/>
                <w:szCs w:val="18"/>
                <w:lang w:val="eu-ES"/>
              </w:rPr>
            </w:pPr>
          </w:p>
          <w:p w:rsidR="00366872" w:rsidRPr="009B6D77" w:rsidRDefault="00366872" w:rsidP="00BC1A51">
            <w:pPr>
              <w:spacing w:after="60" w:line="240" w:lineRule="atLeast"/>
              <w:rPr>
                <w:rFonts w:ascii="Arial" w:hAnsi="Arial" w:cs="Arial"/>
                <w:sz w:val="18"/>
                <w:szCs w:val="18"/>
                <w:lang w:val="eu-ES"/>
              </w:rPr>
            </w:pPr>
          </w:p>
          <w:p w:rsidR="00366872" w:rsidRPr="009B6D77" w:rsidRDefault="00366872" w:rsidP="00BC1A51">
            <w:pPr>
              <w:spacing w:after="60" w:line="240" w:lineRule="atLeast"/>
              <w:rPr>
                <w:rFonts w:ascii="Arial" w:hAnsi="Arial" w:cs="Arial"/>
                <w:sz w:val="18"/>
                <w:szCs w:val="18"/>
                <w:lang w:val="eu-ES"/>
              </w:rPr>
            </w:pPr>
          </w:p>
          <w:p w:rsidR="00366872" w:rsidRPr="009B6D77" w:rsidRDefault="00366872" w:rsidP="00BC1A51">
            <w:pPr>
              <w:spacing w:after="60" w:line="240" w:lineRule="atLeast"/>
              <w:rPr>
                <w:rFonts w:ascii="Arial" w:hAnsi="Arial" w:cs="Arial"/>
                <w:sz w:val="18"/>
                <w:szCs w:val="18"/>
                <w:lang w:val="eu-ES"/>
              </w:rPr>
            </w:pPr>
            <w:r>
              <w:rPr>
                <w:noProof/>
                <w:lang w:val="eu-ES" w:eastAsia="eu-ES"/>
              </w:rPr>
              <mc:AlternateContent>
                <mc:Choice Requires="wps">
                  <w:drawing>
                    <wp:anchor distT="0" distB="0" distL="114300" distR="114300" simplePos="0" relativeHeight="251662336" behindDoc="0" locked="0" layoutInCell="1" allowOverlap="1">
                      <wp:simplePos x="0" y="0"/>
                      <wp:positionH relativeFrom="column">
                        <wp:posOffset>796290</wp:posOffset>
                      </wp:positionH>
                      <wp:positionV relativeFrom="paragraph">
                        <wp:posOffset>8255</wp:posOffset>
                      </wp:positionV>
                      <wp:extent cx="175260" cy="153670"/>
                      <wp:effectExtent l="7620" t="5080" r="7620" b="12700"/>
                      <wp:wrapNone/>
                      <wp:docPr id="5"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260" cy="1536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F97E6A" id="Rectángulo 5" o:spid="_x0000_s1026" style="position:absolute;margin-left:62.7pt;margin-top:.65pt;width:13.8pt;height:12.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"/>
                  </w:pict>
                </mc:Fallback>
              </mc:AlternateContent>
            </w:r>
            <w:r>
              <w:rPr>
                <w:noProof/>
                <w:lang w:val="eu-ES" w:eastAsia="eu-ES"/>
              </w:rPr>
              <mc:AlternateContent>
                <mc:Choice Requires="wps">
                  <w:drawing>
                    <wp:anchor distT="0" distB="0" distL="114300" distR="114300" simplePos="0" relativeHeight="251661312" behindDoc="0" locked="0" layoutInCell="1" allowOverlap="1">
                      <wp:simplePos x="0" y="0"/>
                      <wp:positionH relativeFrom="column">
                        <wp:posOffset>188595</wp:posOffset>
                      </wp:positionH>
                      <wp:positionV relativeFrom="paragraph">
                        <wp:posOffset>8255</wp:posOffset>
                      </wp:positionV>
                      <wp:extent cx="146050" cy="146050"/>
                      <wp:effectExtent l="9525" t="5080" r="6350" b="10795"/>
                      <wp:wrapNone/>
                      <wp:docPr id="4"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050" cy="1460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BD4B864" id="Rectángulo 4" o:spid="_x0000_s1026" style="position:absolute;margin-left:14.85pt;margin-top:.65pt;width:11.5pt;height:1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"/>
                  </w:pict>
                </mc:Fallback>
              </mc:AlternateContent>
            </w:r>
            <w:r w:rsidRPr="009B6D77">
              <w:rPr>
                <w:rFonts w:ascii="Arial" w:hAnsi="Arial" w:cs="Arial"/>
                <w:sz w:val="18"/>
                <w:szCs w:val="18"/>
                <w:lang w:val="eu-ES"/>
              </w:rPr>
              <w:t xml:space="preserve">SI            NO   </w:t>
            </w:r>
          </w:p>
          <w:p w:rsidR="00366872" w:rsidRPr="009B6D77" w:rsidRDefault="00366872" w:rsidP="00BC1A51">
            <w:pPr>
              <w:spacing w:before="120" w:after="120"/>
              <w:jc w:val="center"/>
              <w:rPr>
                <w:rFonts w:ascii="Arial" w:hAnsi="Arial" w:cs="Arial"/>
                <w:b/>
                <w:bCs/>
                <w:sz w:val="18"/>
                <w:szCs w:val="18"/>
              </w:rPr>
            </w:pPr>
          </w:p>
        </w:tc>
      </w:tr>
      <w:tr w:rsidR="00366872" w:rsidRPr="009B6D77" w:rsidTr="00BC1A51">
        <w:trPr>
          <w:trHeight w:val="253"/>
          <w:jc w:val="center"/>
        </w:trPr>
        <w:tc>
          <w:tcPr>
            <w:tcW w:w="2551" w:type="dxa"/>
            <w:vMerge/>
            <w:shd w:val="clear" w:color="auto" w:fill="FFFFFF"/>
          </w:tcPr>
          <w:p w:rsidR="00366872" w:rsidRPr="009B6D77" w:rsidRDefault="00366872" w:rsidP="00BC1A51">
            <w:pPr>
              <w:spacing w:before="120" w:after="120"/>
              <w:rPr>
                <w:rFonts w:ascii="Arial" w:hAnsi="Arial" w:cs="Arial"/>
                <w:b/>
                <w:bCs/>
                <w:sz w:val="18"/>
                <w:szCs w:val="18"/>
                <w:u w:val="single"/>
              </w:rPr>
            </w:pPr>
          </w:p>
        </w:tc>
        <w:tc>
          <w:tcPr>
            <w:tcW w:w="4107" w:type="dxa"/>
            <w:shd w:val="clear" w:color="auto" w:fill="FFFFFF"/>
          </w:tcPr>
          <w:p w:rsidR="00366872" w:rsidRPr="009B6D77" w:rsidRDefault="00366872" w:rsidP="00BC1A51">
            <w:pPr>
              <w:jc w:val="both"/>
              <w:rPr>
                <w:rFonts w:ascii="Arial" w:hAnsi="Arial" w:cs="Arial"/>
                <w:b/>
                <w:bCs/>
                <w:sz w:val="18"/>
                <w:szCs w:val="18"/>
                <w:lang w:eastAsia="en-US"/>
              </w:rPr>
            </w:pPr>
            <w:r w:rsidRPr="009B6D77">
              <w:rPr>
                <w:rFonts w:ascii="Arial" w:hAnsi="Arial" w:cs="Arial"/>
                <w:b/>
                <w:bCs/>
                <w:sz w:val="18"/>
                <w:szCs w:val="18"/>
                <w:lang w:eastAsia="en-US"/>
              </w:rPr>
              <w:t>Fomento de la integración social de mujeres con especiales dificultades de inserción laboral.</w:t>
            </w:r>
          </w:p>
          <w:p w:rsidR="00366872" w:rsidRPr="009B6D77" w:rsidRDefault="00366872" w:rsidP="00BC1A51">
            <w:pPr>
              <w:pStyle w:val="P1"/>
              <w:spacing w:before="0" w:line="240" w:lineRule="auto"/>
              <w:ind w:left="0" w:right="-23"/>
              <w:rPr>
                <w:rFonts w:ascii="Arial" w:hAnsi="Arial" w:cs="Arial"/>
                <w:sz w:val="18"/>
                <w:szCs w:val="18"/>
              </w:rPr>
            </w:pPr>
          </w:p>
          <w:p w:rsidR="00366872" w:rsidRPr="009B6D77" w:rsidRDefault="00366872" w:rsidP="00BC1A51">
            <w:pPr>
              <w:ind w:firstLine="567"/>
              <w:jc w:val="both"/>
              <w:rPr>
                <w:rFonts w:ascii="Arial" w:hAnsi="Arial" w:cs="Arial"/>
                <w:sz w:val="18"/>
                <w:szCs w:val="18"/>
                <w:lang w:eastAsia="en-US"/>
              </w:rPr>
            </w:pPr>
            <w:r w:rsidRPr="009B6D77">
              <w:rPr>
                <w:rFonts w:ascii="Arial" w:hAnsi="Arial" w:cs="Arial"/>
                <w:sz w:val="18"/>
                <w:szCs w:val="18"/>
                <w:lang w:eastAsia="en-US"/>
              </w:rPr>
              <w:t xml:space="preserve">Se valorará hasta con hasta 10 puntos la adscripción para la ejecución del contrato a un mayor número de mujeres con especiales dificultades de inserción laboral (personas con un porcentaje de discapacidad igual o superior al 33%, perceptoras de renta garantizada, víctimas de violencia de género, que hayan finalizado un itinerario de inserción o desempleadas de larga duración). </w:t>
            </w:r>
          </w:p>
          <w:p w:rsidR="00366872" w:rsidRPr="009B6D77" w:rsidRDefault="00366872" w:rsidP="00BC1A51">
            <w:pPr>
              <w:pStyle w:val="P1"/>
              <w:spacing w:before="0" w:line="240" w:lineRule="auto"/>
              <w:ind w:left="0" w:right="-23"/>
              <w:rPr>
                <w:rFonts w:ascii="Arial" w:hAnsi="Arial" w:cs="Arial"/>
                <w:sz w:val="18"/>
                <w:szCs w:val="18"/>
              </w:rPr>
            </w:pPr>
          </w:p>
        </w:tc>
        <w:tc>
          <w:tcPr>
            <w:tcW w:w="2693" w:type="dxa"/>
            <w:shd w:val="pct15" w:color="auto" w:fill="auto"/>
          </w:tcPr>
          <w:p w:rsidR="00366872" w:rsidRPr="009B6D77" w:rsidRDefault="00366872" w:rsidP="00BC1A51">
            <w:pPr>
              <w:spacing w:before="120" w:after="120"/>
              <w:jc w:val="center"/>
              <w:rPr>
                <w:rFonts w:ascii="Arial" w:hAnsi="Arial" w:cs="Arial"/>
                <w:b/>
                <w:bCs/>
                <w:sz w:val="18"/>
                <w:szCs w:val="18"/>
              </w:rPr>
            </w:pPr>
            <w:r w:rsidRPr="009B6D77">
              <w:rPr>
                <w:rFonts w:ascii="Arial" w:hAnsi="Arial" w:cs="Arial"/>
                <w:b/>
                <w:bCs/>
                <w:sz w:val="18"/>
                <w:szCs w:val="18"/>
              </w:rPr>
              <w:t>Número de mujeres a contratar</w:t>
            </w:r>
          </w:p>
          <w:p w:rsidR="00366872" w:rsidRPr="009B6D77" w:rsidRDefault="00366872" w:rsidP="00BC1A51">
            <w:pPr>
              <w:spacing w:before="120" w:after="120"/>
              <w:jc w:val="center"/>
              <w:rPr>
                <w:rFonts w:ascii="Arial" w:hAnsi="Arial" w:cs="Arial"/>
                <w:b/>
                <w:bCs/>
                <w:sz w:val="18"/>
                <w:szCs w:val="18"/>
              </w:rPr>
            </w:pPr>
            <w:r>
              <w:rPr>
                <w:noProof/>
                <w:lang w:val="eu-ES" w:eastAsia="eu-ES"/>
              </w:rPr>
              <mc:AlternateContent>
                <mc:Choice Requires="wps">
                  <w:drawing>
                    <wp:anchor distT="0" distB="0" distL="114300" distR="114300" simplePos="0" relativeHeight="251663360" behindDoc="0" locked="0" layoutInCell="1" allowOverlap="1">
                      <wp:simplePos x="0" y="0"/>
                      <wp:positionH relativeFrom="column">
                        <wp:posOffset>565150</wp:posOffset>
                      </wp:positionH>
                      <wp:positionV relativeFrom="paragraph">
                        <wp:posOffset>215900</wp:posOffset>
                      </wp:positionV>
                      <wp:extent cx="406400" cy="153670"/>
                      <wp:effectExtent l="5080" t="6985" r="7620" b="10795"/>
                      <wp:wrapNone/>
                      <wp:docPr id="3"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400" cy="1536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FE6E5B" id="Rectángulo 3" o:spid="_x0000_s1026" style="position:absolute;margin-left:44.5pt;margin-top:17pt;width:32pt;height:12.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"/>
                  </w:pict>
                </mc:Fallback>
              </mc:AlternateContent>
            </w:r>
          </w:p>
          <w:p w:rsidR="00366872" w:rsidRPr="009B6D77" w:rsidRDefault="00366872" w:rsidP="00BC1A51">
            <w:pPr>
              <w:spacing w:after="60" w:line="240" w:lineRule="atLeast"/>
              <w:rPr>
                <w:rFonts w:ascii="Arial" w:hAnsi="Arial" w:cs="Arial"/>
                <w:sz w:val="18"/>
                <w:szCs w:val="18"/>
                <w:lang w:val="eu-ES"/>
              </w:rPr>
            </w:pPr>
            <w:r w:rsidRPr="009B6D77">
              <w:rPr>
                <w:rFonts w:ascii="Arial" w:hAnsi="Arial" w:cs="Arial"/>
                <w:sz w:val="18"/>
                <w:szCs w:val="18"/>
                <w:lang w:val="eu-ES"/>
              </w:rPr>
              <w:t xml:space="preserve">  </w:t>
            </w:r>
          </w:p>
          <w:p w:rsidR="00366872" w:rsidRPr="009B6D77" w:rsidRDefault="00366872" w:rsidP="00BC1A51">
            <w:pPr>
              <w:spacing w:before="120" w:after="120"/>
              <w:jc w:val="center"/>
              <w:rPr>
                <w:rFonts w:ascii="Arial" w:hAnsi="Arial" w:cs="Arial"/>
                <w:b/>
                <w:bCs/>
                <w:sz w:val="18"/>
                <w:szCs w:val="18"/>
              </w:rPr>
            </w:pPr>
          </w:p>
        </w:tc>
      </w:tr>
    </w:tbl>
    <w:p w:rsidR="00367F2F" w:rsidRPr="0010148B" w:rsidRDefault="00367F2F" w:rsidP="0010148B">
      <w:pPr>
        <w:spacing w:after="60" w:line="240" w:lineRule="atLeast"/>
        <w:rPr>
          <w:rFonts w:ascii="Arial" w:hAnsi="Arial" w:cs="Arial"/>
          <w:lang w:val="eu-ES"/>
        </w:rPr>
      </w:pPr>
    </w:p>
    <w:p w:rsidR="00D27556" w:rsidRDefault="00D27556" w:rsidP="003F7901">
      <w:pPr>
        <w:jc w:val="both"/>
        <w:rPr>
          <w:rFonts w:ascii="Arial" w:hAnsi="Arial" w:cs="Arial"/>
          <w:b/>
        </w:rPr>
      </w:pPr>
    </w:p>
    <w:p w:rsidR="00D27556" w:rsidRDefault="00D27556" w:rsidP="003F7901">
      <w:pPr>
        <w:jc w:val="both"/>
        <w:rPr>
          <w:rFonts w:ascii="Arial" w:hAnsi="Arial" w:cs="Arial"/>
          <w:b/>
        </w:rPr>
      </w:pPr>
    </w:p>
    <w:p w:rsidR="00D27556" w:rsidRDefault="00D27556" w:rsidP="003F7901">
      <w:pPr>
        <w:jc w:val="both"/>
        <w:rPr>
          <w:rFonts w:ascii="Arial" w:hAnsi="Arial" w:cs="Arial"/>
          <w:b/>
        </w:rPr>
      </w:pPr>
    </w:p>
    <w:p w:rsidR="00D27556" w:rsidRDefault="00D27556" w:rsidP="003F7901">
      <w:pPr>
        <w:jc w:val="both"/>
        <w:rPr>
          <w:rFonts w:ascii="Arial" w:hAnsi="Arial" w:cs="Arial"/>
          <w:b/>
        </w:rPr>
      </w:pPr>
    </w:p>
    <w:p w:rsidR="00D27556" w:rsidRDefault="00D27556" w:rsidP="003F7901">
      <w:pPr>
        <w:jc w:val="both"/>
        <w:rPr>
          <w:rFonts w:ascii="Arial" w:hAnsi="Arial" w:cs="Arial"/>
          <w:b/>
        </w:rPr>
      </w:pPr>
    </w:p>
    <w:p w:rsidR="00367F2F" w:rsidRPr="00B07F45" w:rsidRDefault="00367F2F" w:rsidP="003F7901">
      <w:pPr>
        <w:jc w:val="both"/>
        <w:rPr>
          <w:rFonts w:ascii="Arial" w:hAnsi="Arial" w:cs="Arial"/>
        </w:rPr>
      </w:pPr>
      <w:r>
        <w:rPr>
          <w:rFonts w:ascii="Arial" w:hAnsi="Arial" w:cs="Arial"/>
          <w:b/>
        </w:rPr>
        <w:t>C</w:t>
      </w:r>
      <w:r w:rsidRPr="00B07F45">
        <w:rPr>
          <w:rFonts w:ascii="Arial" w:hAnsi="Arial" w:cs="Arial"/>
          <w:b/>
        </w:rPr>
        <w:t>onvenio colectivo</w:t>
      </w:r>
      <w:r w:rsidRPr="00B07F45">
        <w:rPr>
          <w:rFonts w:ascii="Arial" w:hAnsi="Arial" w:cs="Arial"/>
        </w:rPr>
        <w:t xml:space="preserve"> que será de aplicación a los trabajadores y trabajadoras que realicen la actividad objeto del contrato:</w:t>
      </w:r>
      <w:r>
        <w:rPr>
          <w:rFonts w:ascii="Arial" w:hAnsi="Arial" w:cs="Arial"/>
        </w:rPr>
        <w:t xml:space="preserve"> </w:t>
      </w:r>
      <w:r w:rsidRPr="00847B4A">
        <w:rPr>
          <w:rFonts w:cs="Arial"/>
          <w:i/>
        </w:rPr>
        <w:t>(</w:t>
      </w:r>
      <w:r w:rsidRPr="00CE6BE7">
        <w:rPr>
          <w:rFonts w:ascii="Arial" w:hAnsi="Arial" w:cs="Arial"/>
          <w:i/>
        </w:rPr>
        <w:t>Indicar Convenio Colectivo</w:t>
      </w:r>
      <w:r w:rsidRPr="00847B4A">
        <w:rPr>
          <w:rFonts w:cs="Arial"/>
          <w:i/>
        </w:rPr>
        <w:t>)</w:t>
      </w:r>
    </w:p>
    <w:p w:rsidR="00367F2F" w:rsidRDefault="00367F2F" w:rsidP="003F7901">
      <w:pPr>
        <w:rPr>
          <w:rFonts w:ascii="Arial" w:hAnsi="Arial" w:cs="Arial"/>
        </w:rPr>
      </w:pPr>
    </w:p>
    <w:p w:rsidR="00367F2F" w:rsidRPr="00B07F45" w:rsidRDefault="00367F2F" w:rsidP="003F7901">
      <w:pPr>
        <w:rPr>
          <w:rFonts w:ascii="Arial" w:hAnsi="Arial" w:cs="Arial"/>
        </w:rPr>
      </w:pPr>
    </w:p>
    <w:p w:rsidR="00367F2F" w:rsidRPr="0010148B" w:rsidRDefault="00367F2F" w:rsidP="0010148B">
      <w:pPr>
        <w:autoSpaceDE w:val="0"/>
        <w:autoSpaceDN w:val="0"/>
        <w:adjustRightInd w:val="0"/>
        <w:spacing w:before="240" w:after="120" w:line="240" w:lineRule="atLeast"/>
        <w:rPr>
          <w:rFonts w:ascii="Arial" w:hAnsi="Arial" w:cs="Arial"/>
          <w:b/>
        </w:rPr>
      </w:pPr>
      <w:r w:rsidRPr="0010148B">
        <w:rPr>
          <w:rFonts w:ascii="Arial" w:hAnsi="Arial" w:cs="Arial"/>
          <w:b/>
        </w:rPr>
        <w:t>Lugar y fecha:</w:t>
      </w:r>
    </w:p>
    <w:tbl>
      <w:tblPr>
        <w:tblW w:w="7941" w:type="dxa"/>
        <w:tblCellSpacing w:w="0" w:type="dxa"/>
        <w:tblInd w:w="639" w:type="dxa"/>
        <w:tblBorders>
          <w:top w:val="single" w:sz="4" w:space="0" w:color="auto"/>
          <w:left w:val="single" w:sz="4" w:space="0" w:color="auto"/>
          <w:bottom w:val="single" w:sz="4" w:space="0" w:color="auto"/>
          <w:right w:val="single" w:sz="4" w:space="0" w:color="auto"/>
        </w:tblBorders>
        <w:tblCellMar>
          <w:top w:w="60" w:type="dxa"/>
          <w:left w:w="60" w:type="dxa"/>
          <w:bottom w:w="60" w:type="dxa"/>
          <w:right w:w="60" w:type="dxa"/>
        </w:tblCellMar>
        <w:tblLook w:val="00A0" w:firstRow="1" w:lastRow="0" w:firstColumn="1" w:lastColumn="0" w:noHBand="0" w:noVBand="0"/>
      </w:tblPr>
      <w:tblGrid>
        <w:gridCol w:w="3969"/>
        <w:gridCol w:w="3972"/>
      </w:tblGrid>
      <w:tr w:rsidR="00367F2F" w:rsidRPr="00086AE4" w:rsidTr="00CD4AFC">
        <w:trPr>
          <w:trHeight w:hRule="exact" w:val="737"/>
          <w:tblCellSpacing w:w="0" w:type="dxa"/>
        </w:trPr>
        <w:tc>
          <w:tcPr>
            <w:tcW w:w="3969" w:type="dxa"/>
            <w:tcBorders>
              <w:top w:val="single" w:sz="4" w:space="0" w:color="auto"/>
              <w:bottom w:val="single" w:sz="4" w:space="0" w:color="auto"/>
            </w:tcBorders>
            <w:tcMar>
              <w:top w:w="57" w:type="dxa"/>
              <w:left w:w="57" w:type="dxa"/>
              <w:bottom w:w="57" w:type="dxa"/>
              <w:right w:w="0" w:type="dxa"/>
            </w:tcMar>
          </w:tcPr>
          <w:p w:rsidR="00367F2F" w:rsidRPr="00086AE4" w:rsidRDefault="00367F2F" w:rsidP="002D6D0B">
            <w:pPr>
              <w:spacing w:before="100" w:beforeAutospacing="1"/>
              <w:rPr>
                <w:rFonts w:ascii="Arial" w:hAnsi="Arial" w:cs="Arial"/>
                <w:i/>
                <w:color w:val="00000A"/>
              </w:rPr>
            </w:pPr>
            <w:r w:rsidRPr="00086AE4">
              <w:rPr>
                <w:rFonts w:ascii="Arial" w:hAnsi="Arial" w:cs="Arial"/>
                <w:i/>
                <w:color w:val="00000A"/>
              </w:rPr>
              <w:t>Nombre empresa</w:t>
            </w:r>
          </w:p>
        </w:tc>
        <w:tc>
          <w:tcPr>
            <w:tcW w:w="3972" w:type="dxa"/>
            <w:tcBorders>
              <w:top w:val="single" w:sz="4" w:space="0" w:color="auto"/>
              <w:bottom w:val="single" w:sz="4" w:space="0" w:color="auto"/>
            </w:tcBorders>
            <w:tcMar>
              <w:top w:w="57" w:type="dxa"/>
              <w:left w:w="57" w:type="dxa"/>
              <w:bottom w:w="57" w:type="dxa"/>
              <w:right w:w="57" w:type="dxa"/>
            </w:tcMar>
            <w:vAlign w:val="center"/>
          </w:tcPr>
          <w:p w:rsidR="00367F2F" w:rsidRPr="00086AE4" w:rsidRDefault="00367F2F" w:rsidP="002D6D0B">
            <w:pPr>
              <w:spacing w:before="100" w:beforeAutospacing="1"/>
              <w:jc w:val="center"/>
              <w:rPr>
                <w:rFonts w:ascii="Arial" w:hAnsi="Arial" w:cs="Arial"/>
                <w:i/>
                <w:color w:val="00000A"/>
              </w:rPr>
            </w:pPr>
            <w:r w:rsidRPr="00086AE4">
              <w:rPr>
                <w:rFonts w:ascii="Arial" w:hAnsi="Arial" w:cs="Arial"/>
                <w:i/>
                <w:color w:val="00000A"/>
              </w:rPr>
              <w:t>firma</w:t>
            </w:r>
          </w:p>
        </w:tc>
      </w:tr>
    </w:tbl>
    <w:p w:rsidR="00367F2F" w:rsidRPr="006918E8" w:rsidRDefault="00367F2F" w:rsidP="003B45C5">
      <w:pPr>
        <w:pStyle w:val="1izenburua"/>
        <w:spacing w:before="0" w:line="240" w:lineRule="atLeast"/>
        <w:jc w:val="center"/>
        <w:rPr>
          <w:sz w:val="22"/>
          <w:szCs w:val="22"/>
        </w:rPr>
      </w:pPr>
      <w:r w:rsidRPr="006918E8">
        <w:br w:type="page"/>
      </w:r>
      <w:bookmarkStart w:id="388" w:name="Anx_10"/>
      <w:bookmarkStart w:id="389" w:name="_Toc24615683"/>
      <w:r w:rsidRPr="006918E8">
        <w:rPr>
          <w:sz w:val="22"/>
          <w:szCs w:val="22"/>
        </w:rPr>
        <w:t>ANEXO X</w:t>
      </w:r>
      <w:bookmarkEnd w:id="388"/>
      <w:r>
        <w:rPr>
          <w:sz w:val="22"/>
          <w:szCs w:val="22"/>
        </w:rPr>
        <w:t>.-</w:t>
      </w:r>
      <w:r w:rsidRPr="006918E8">
        <w:rPr>
          <w:sz w:val="22"/>
          <w:szCs w:val="22"/>
        </w:rPr>
        <w:t xml:space="preserve"> PROPUESTA DE SISTEMA DE EVALUACIÓN DE LOS CRITERIOS DE ADJUDICACIÓN Y LAS CONDICIONES ESPECIALES DE EJECUCIÓN DE CARÁCTER SOCIAL</w:t>
      </w:r>
      <w:bookmarkEnd w:id="382"/>
      <w:bookmarkEnd w:id="383"/>
      <w:bookmarkEnd w:id="384"/>
      <w:bookmarkEnd w:id="385"/>
      <w:bookmarkEnd w:id="386"/>
      <w:bookmarkEnd w:id="387"/>
      <w:bookmarkEnd w:id="389"/>
      <w:r w:rsidRPr="006918E8">
        <w:rPr>
          <w:sz w:val="22"/>
          <w:szCs w:val="22"/>
        </w:rPr>
        <w:t xml:space="preserve"> </w:t>
      </w:r>
    </w:p>
    <w:p w:rsidR="00367F2F" w:rsidRPr="006918E8" w:rsidRDefault="00367F2F" w:rsidP="00233FE9">
      <w:pPr>
        <w:autoSpaceDE w:val="0"/>
        <w:autoSpaceDN w:val="0"/>
        <w:adjustRightInd w:val="0"/>
        <w:spacing w:line="240" w:lineRule="atLeast"/>
        <w:jc w:val="both"/>
        <w:rPr>
          <w:rFonts w:ascii="Arial" w:hAnsi="Arial" w:cs="Arial"/>
        </w:rPr>
      </w:pPr>
    </w:p>
    <w:p w:rsidR="00367F2F" w:rsidRPr="006918E8" w:rsidRDefault="00367F2F" w:rsidP="00233FE9">
      <w:pPr>
        <w:autoSpaceDE w:val="0"/>
        <w:autoSpaceDN w:val="0"/>
        <w:adjustRightInd w:val="0"/>
        <w:spacing w:line="240" w:lineRule="atLeast"/>
        <w:rPr>
          <w:rFonts w:ascii="Arial" w:hAnsi="Arial" w:cs="Arial"/>
        </w:rPr>
      </w:pPr>
      <w:r w:rsidRPr="006918E8">
        <w:rPr>
          <w:rFonts w:ascii="Arial" w:hAnsi="Arial" w:cs="Arial"/>
        </w:rPr>
        <w:t xml:space="preserve">La empresa contratista se obliga a evaluar el impacto de los criterios de adjudicación a los que, en su caso, se haya comprometido en su proposición, así como las condiciones especiales de ejecución de carácter social aplicadas, conforme al siguiente modelo: </w:t>
      </w:r>
    </w:p>
    <w:p w:rsidR="00367F2F" w:rsidRPr="0010148B" w:rsidRDefault="00367F2F" w:rsidP="00CD4AFC">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A06E14">
        <w:trPr>
          <w:trHeight w:hRule="exact" w:val="340"/>
        </w:trPr>
        <w:tc>
          <w:tcPr>
            <w:tcW w:w="8504" w:type="dxa"/>
            <w:gridSpan w:val="4"/>
            <w:tcBorders>
              <w:bottom w:val="single" w:sz="4" w:space="0" w:color="auto"/>
            </w:tcBorders>
            <w:vAlign w:val="center"/>
          </w:tcPr>
          <w:p w:rsidR="00367F2F" w:rsidRPr="0010148B" w:rsidRDefault="00367F2F" w:rsidP="00A06E14">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A06E14">
        <w:trPr>
          <w:trHeight w:val="463"/>
        </w:trPr>
        <w:tc>
          <w:tcPr>
            <w:tcW w:w="5617" w:type="dxa"/>
            <w:gridSpan w:val="3"/>
            <w:tcBorders>
              <w:top w:val="single" w:sz="4" w:space="0" w:color="auto"/>
            </w:tcBorders>
            <w:vAlign w:val="center"/>
          </w:tcPr>
          <w:p w:rsidR="00367F2F" w:rsidRPr="0010148B" w:rsidRDefault="00367F2F" w:rsidP="00A06E14">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A06E14">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A06E14">
            <w:pPr>
              <w:spacing w:after="40"/>
              <w:ind w:left="45"/>
              <w:rPr>
                <w:rFonts w:ascii="Arial" w:hAnsi="Arial" w:cs="Arial"/>
                <w:color w:val="000000"/>
                <w:sz w:val="18"/>
                <w:szCs w:val="18"/>
              </w:rPr>
            </w:pP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bl>
    <w:p w:rsidR="00367F2F" w:rsidRPr="0010148B" w:rsidRDefault="00367F2F" w:rsidP="00CD4AFC">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10148B" w:rsidTr="00A06E14">
        <w:trPr>
          <w:trHeight w:hRule="exact" w:val="284"/>
        </w:trPr>
        <w:tc>
          <w:tcPr>
            <w:tcW w:w="8504" w:type="dxa"/>
            <w:gridSpan w:val="2"/>
            <w:tcBorders>
              <w:top w:val="nil"/>
              <w:left w:val="nil"/>
              <w:right w:val="nil"/>
            </w:tcBorders>
          </w:tcPr>
          <w:p w:rsidR="00367F2F" w:rsidRPr="0010148B" w:rsidRDefault="00367F2F" w:rsidP="00A06E14">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367F2F" w:rsidRPr="0010148B" w:rsidTr="00A06E14">
        <w:trPr>
          <w:trHeight w:val="454"/>
        </w:trPr>
        <w:tc>
          <w:tcPr>
            <w:tcW w:w="5617" w:type="dxa"/>
            <w:tcBorders>
              <w:left w:val="nil"/>
              <w:bottom w:val="nil"/>
              <w:right w:val="nil"/>
            </w:tcBorders>
            <w:vAlign w:val="center"/>
          </w:tcPr>
          <w:p w:rsidR="00367F2F" w:rsidRPr="0010148B" w:rsidRDefault="00367F2F" w:rsidP="00A06E14">
            <w:pPr>
              <w:spacing w:after="80"/>
              <w:rPr>
                <w:rFonts w:ascii="Arial" w:hAnsi="Arial" w:cs="Arial"/>
                <w:b/>
                <w:bCs/>
                <w:color w:val="000000"/>
                <w:sz w:val="18"/>
              </w:rPr>
            </w:pPr>
            <w:r w:rsidRPr="0010148B">
              <w:rPr>
                <w:rFonts w:ascii="Arial" w:hAnsi="Arial" w:cs="Arial"/>
                <w:b/>
                <w:bCs/>
                <w:color w:val="000000"/>
                <w:sz w:val="18"/>
              </w:rPr>
              <w:t>Denominación del contrato</w:t>
            </w:r>
          </w:p>
          <w:p w:rsidR="00367F2F" w:rsidRPr="00BB5398" w:rsidRDefault="00BB5398" w:rsidP="0027103D">
            <w:pPr>
              <w:spacing w:line="240" w:lineRule="atLeast"/>
              <w:jc w:val="both"/>
              <w:rPr>
                <w:rFonts w:ascii="Arial" w:hAnsi="Arial" w:cs="Arial"/>
                <w:b/>
                <w:color w:val="000000"/>
                <w:sz w:val="18"/>
              </w:rPr>
            </w:pPr>
            <w:r w:rsidRPr="00BB5398">
              <w:rPr>
                <w:rFonts w:ascii="Arial" w:hAnsi="Arial" w:cs="Arial"/>
                <w:b/>
                <w:color w:val="000000"/>
                <w:sz w:val="18"/>
              </w:rPr>
              <w:t>Servicio de Apoyo Técnico al Departamento de Cuidados y Políticas Sociales para la atención de niños, niñas y adolescentes desplazados desde Ucrania.</w:t>
            </w:r>
          </w:p>
        </w:tc>
        <w:tc>
          <w:tcPr>
            <w:tcW w:w="2887" w:type="dxa"/>
            <w:tcBorders>
              <w:left w:val="nil"/>
              <w:bottom w:val="nil"/>
              <w:right w:val="nil"/>
            </w:tcBorders>
            <w:vAlign w:val="center"/>
          </w:tcPr>
          <w:p w:rsidR="00367F2F" w:rsidRPr="0010148B" w:rsidRDefault="00367F2F" w:rsidP="000C364A">
            <w:pPr>
              <w:spacing w:after="80"/>
              <w:jc w:val="right"/>
              <w:rPr>
                <w:rFonts w:ascii="Arial" w:hAnsi="Arial" w:cs="Arial"/>
                <w:b/>
                <w:bCs/>
                <w:color w:val="000000"/>
                <w:sz w:val="18"/>
              </w:rPr>
            </w:pPr>
            <w:r w:rsidRPr="0010148B">
              <w:rPr>
                <w:rFonts w:ascii="Arial" w:hAnsi="Arial" w:cs="Arial"/>
                <w:b/>
                <w:bCs/>
                <w:color w:val="000000"/>
                <w:sz w:val="18"/>
              </w:rPr>
              <w:t>Código de referencia</w:t>
            </w:r>
          </w:p>
          <w:p w:rsidR="00367F2F" w:rsidRPr="0010148B" w:rsidRDefault="00BB5398" w:rsidP="00BB5398">
            <w:pPr>
              <w:ind w:left="45"/>
              <w:jc w:val="right"/>
              <w:rPr>
                <w:rFonts w:ascii="Arial" w:hAnsi="Arial" w:cs="Arial"/>
                <w:sz w:val="18"/>
                <w:szCs w:val="18"/>
              </w:rPr>
            </w:pPr>
            <w:r w:rsidRPr="00BB5398">
              <w:rPr>
                <w:rFonts w:ascii="Arial" w:hAnsi="Arial" w:cs="Arial"/>
                <w:b/>
                <w:sz w:val="18"/>
                <w:szCs w:val="18"/>
              </w:rPr>
              <w:t>FA 366/2024</w:t>
            </w:r>
          </w:p>
        </w:tc>
      </w:tr>
    </w:tbl>
    <w:p w:rsidR="00367F2F" w:rsidRPr="0010148B" w:rsidRDefault="00367F2F" w:rsidP="00CD4AFC">
      <w:pPr>
        <w:rPr>
          <w:rFonts w:ascii="Arial" w:hAnsi="Arial" w:cs="Arial"/>
        </w:rPr>
      </w:pPr>
    </w:p>
    <w:p w:rsidR="003404AE" w:rsidRPr="00D313F5" w:rsidRDefault="003404AE" w:rsidP="003404AE">
      <w:pPr>
        <w:autoSpaceDE w:val="0"/>
        <w:autoSpaceDN w:val="0"/>
        <w:adjustRightInd w:val="0"/>
        <w:spacing w:before="240"/>
        <w:rPr>
          <w:rFonts w:ascii="Arial" w:hAnsi="Arial" w:cs="Arial"/>
        </w:rPr>
      </w:pPr>
      <w:r w:rsidRPr="00D313F5">
        <w:rPr>
          <w:rFonts w:ascii="Arial" w:hAnsi="Arial" w:cs="Arial"/>
          <w:b/>
        </w:rPr>
        <w:t>DECLARA</w:t>
      </w:r>
      <w:r w:rsidRPr="00D313F5">
        <w:rPr>
          <w:rFonts w:ascii="Arial" w:hAnsi="Arial" w:cs="Arial"/>
        </w:rPr>
        <w:t xml:space="preserve"> que la citada empresa, en la ejecución del contrato:</w:t>
      </w:r>
    </w:p>
    <w:p w:rsidR="003404AE" w:rsidRPr="00740622" w:rsidRDefault="003404AE" w:rsidP="003404AE">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740622">
        <w:rPr>
          <w:rFonts w:ascii="Arial" w:hAnsi="Arial" w:cs="Arial"/>
        </w:rPr>
        <w:t xml:space="preserve">Ha empleado para la ejecución del contrato </w:t>
      </w:r>
      <w:r w:rsidRPr="00740622">
        <w:rPr>
          <w:rFonts w:ascii="Arial" w:hAnsi="Arial" w:cs="Arial"/>
          <w:lang w:val="es-ES_tradnl"/>
        </w:rPr>
        <w:t>a … mujeres</w:t>
      </w:r>
      <w:r w:rsidRPr="00740622">
        <w:rPr>
          <w:rFonts w:ascii="Arial" w:hAnsi="Arial" w:cs="Arial"/>
        </w:rPr>
        <w:t>, lo que supone un … % sobre el total de la plantilla empleada.</w:t>
      </w:r>
    </w:p>
    <w:p w:rsidR="003404AE" w:rsidRPr="00740622" w:rsidRDefault="003404AE" w:rsidP="003404AE">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740622">
        <w:rPr>
          <w:rFonts w:ascii="Arial" w:hAnsi="Arial" w:cs="Arial"/>
        </w:rPr>
        <w:t>Ha realizado un diagnóstico sobre la situación de igualdad de mujeres y hombres en la empresa, o entre las personas beneficiarias de la prestación, a partir del cual se han diseñado y aplicado … (indicar número) de acciones de igualdad, que han beneficiado a …. personas.</w:t>
      </w:r>
    </w:p>
    <w:p w:rsidR="003404AE" w:rsidRPr="00740622" w:rsidRDefault="003404AE" w:rsidP="003404AE">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740622">
        <w:rPr>
          <w:rFonts w:ascii="Arial" w:hAnsi="Arial" w:cs="Arial"/>
        </w:rPr>
        <w:t>Ha diseñado e impartido … horas de formación en materia de igualdad, en las que han participado … personas.</w:t>
      </w:r>
    </w:p>
    <w:p w:rsidR="003404AE" w:rsidRPr="00740622" w:rsidRDefault="003404AE" w:rsidP="003404AE">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740622">
        <w:rPr>
          <w:rFonts w:ascii="Arial" w:hAnsi="Arial" w:cs="Arial"/>
        </w:rPr>
        <w:t>Ha designado a una persona de la plantilla de la empresa o ha contratado a un/a técnico/a como responsable en materia de igualdad.</w:t>
      </w:r>
    </w:p>
    <w:p w:rsidR="003404AE" w:rsidRPr="00740622" w:rsidRDefault="003404AE" w:rsidP="003404AE">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740622">
        <w:rPr>
          <w:rFonts w:ascii="Arial" w:hAnsi="Arial" w:cs="Arial"/>
        </w:rPr>
        <w:t>Ha aprobado un protocolo o medidas específicas para prevenir y hacer frente al acoso sexual y al acoso por razón de sexo en el trabajo en cuyo diseño han participado … personas y que afecta o beneficia a … personas.</w:t>
      </w:r>
    </w:p>
    <w:p w:rsidR="003404AE" w:rsidRPr="00740622" w:rsidRDefault="003404AE" w:rsidP="003404AE">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740622">
        <w:rPr>
          <w:rFonts w:ascii="Arial" w:hAnsi="Arial" w:cs="Arial"/>
        </w:rPr>
        <w:t xml:space="preserve">Ha aprobado un protocolo específico para el empleo de lenguaje de género en la empresa, en cuyo diseño han participado … personas y que ha sido comunicado a … personas. </w:t>
      </w:r>
    </w:p>
    <w:p w:rsidR="003404AE" w:rsidRPr="00740622" w:rsidRDefault="003404AE" w:rsidP="003404AE">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740622">
        <w:rPr>
          <w:rFonts w:ascii="Arial" w:hAnsi="Arial" w:cs="Arial"/>
        </w:rPr>
        <w:t xml:space="preserve">Ha diseñado y aplicado medidas de conciliación, habiendo sido beneficiarias de dichas acciones un total de … personas, de las que … han sido mujeres. Las acciones han consistido en (indicar lo que proceda: fomento de la corresponsabilidad entre mujeres y hombres; en particular, la disposición de recursos propios, privados o </w:t>
      </w:r>
      <w:proofErr w:type="spellStart"/>
      <w:r w:rsidRPr="00740622">
        <w:rPr>
          <w:rFonts w:ascii="Arial" w:hAnsi="Arial" w:cs="Arial"/>
        </w:rPr>
        <w:t>sociocomunitarios</w:t>
      </w:r>
      <w:proofErr w:type="spellEnd"/>
      <w:r w:rsidRPr="00740622">
        <w:rPr>
          <w:rFonts w:ascii="Arial" w:hAnsi="Arial" w:cs="Arial"/>
        </w:rPr>
        <w:t xml:space="preserve"> que faciliten la atención de personas menores y dependientes, tales como cheques servicio, comedores, guarderías, centros de día o ludotecas: o bien mejoras de jornada, excedencias, licencias o permisos, flexibilización horaria, el teletrabajo, o la adaptación o reasignación de servicios). </w:t>
      </w:r>
    </w:p>
    <w:p w:rsidR="003404AE" w:rsidRPr="00740622" w:rsidRDefault="003404AE" w:rsidP="003404AE">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740622">
        <w:rPr>
          <w:rFonts w:ascii="Arial" w:hAnsi="Arial" w:cs="Arial"/>
        </w:rPr>
        <w:t>Ha aplicado un convenio de empresa que incluye medidas específicas para la igualdad efectiva entre mujeres y hombres, del que se han adoptado … (indicar número de) acciones, y cuya aplicación a la ejecución contractual ha beneficiado a … personas.</w:t>
      </w:r>
    </w:p>
    <w:p w:rsidR="003404AE" w:rsidRPr="00740622" w:rsidRDefault="003404AE" w:rsidP="003404AE">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740622">
        <w:rPr>
          <w:rFonts w:ascii="Arial" w:hAnsi="Arial" w:cs="Arial"/>
        </w:rPr>
        <w:t xml:space="preserve">Dispone de una certificación o acreditación en materia de igualdad entre mujeres y hombres, cuyas acciones aplicadas a la ejecución del contrato han beneficiado a … personas. </w:t>
      </w:r>
    </w:p>
    <w:p w:rsidR="003404AE" w:rsidRPr="00740622" w:rsidRDefault="003404AE" w:rsidP="003404AE">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740622">
        <w:rPr>
          <w:rFonts w:ascii="Arial" w:hAnsi="Arial" w:cs="Arial"/>
        </w:rPr>
        <w:t xml:space="preserve">En el caso de empresas con más de 50 personas en plantilla, ha respetado y cumplido la cuota de contratación del 2 % de personas con discapacidad igual o superior al 33 %, de tal modo que, siendo el total de la plantilla de la empresa … personas, figuran en la misma … personas con discapacidad igual o superior al 33 %. </w:t>
      </w:r>
    </w:p>
    <w:p w:rsidR="003404AE" w:rsidRPr="00740622" w:rsidRDefault="003404AE" w:rsidP="003404AE">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740622">
        <w:rPr>
          <w:rFonts w:ascii="Arial" w:hAnsi="Arial" w:cs="Arial"/>
        </w:rPr>
        <w:t xml:space="preserve">Ha respetado para el total de la plantilla, formada por … personas, el cumplimiento del convenio sectorial y territorial vigente para el sector. </w:t>
      </w:r>
    </w:p>
    <w:p w:rsidR="003404AE" w:rsidRPr="00740622" w:rsidRDefault="003404AE" w:rsidP="003404AE">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740622">
        <w:rPr>
          <w:rFonts w:ascii="Arial" w:hAnsi="Arial" w:cs="Arial"/>
        </w:rPr>
        <w:t>Ha empleado en la ejecución del contrato un uso no sexista del lenguaje, evitado cualquier imagen discriminatoria de las mujeres o estereotipos sexistas y fomentado una imagen con valores de igualdad, presencia equilibrada, diversidad, corresponsabilidad y pluralidad de roles e identidades de género. El total de materiales elaborados (publicidad, cartelería, folletos, imágenes, documentos, etc.) estimado con dichos criterios es de … (indicar número), y se estima un impacto de alcance a … (indicar número de) personas.</w:t>
      </w:r>
    </w:p>
    <w:p w:rsidR="003404AE" w:rsidRPr="00740622" w:rsidRDefault="003404AE" w:rsidP="003404AE">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740622">
        <w:rPr>
          <w:rFonts w:ascii="Arial" w:hAnsi="Arial" w:cs="Arial"/>
        </w:rPr>
        <w:t>Ha cumplido las obligaciones lingüísticas contenidas en el contrato.</w:t>
      </w:r>
    </w:p>
    <w:p w:rsidR="00366872" w:rsidRDefault="00366872">
      <w:pPr>
        <w:rPr>
          <w:rFonts w:ascii="Arial" w:hAnsi="Arial" w:cs="Arial"/>
        </w:rPr>
      </w:pPr>
      <w:r>
        <w:rPr>
          <w:rFonts w:ascii="Arial" w:hAnsi="Arial" w:cs="Arial"/>
        </w:rPr>
        <w:br w:type="page"/>
      </w:r>
    </w:p>
    <w:p w:rsidR="00366872" w:rsidRPr="00054089" w:rsidRDefault="00366872" w:rsidP="00366872">
      <w:pPr>
        <w:jc w:val="center"/>
        <w:rPr>
          <w:rFonts w:ascii="Arial" w:hAnsi="Arial" w:cs="Arial"/>
          <w:b/>
          <w:bCs/>
          <w:sz w:val="22"/>
          <w:szCs w:val="22"/>
        </w:rPr>
      </w:pPr>
      <w:r w:rsidRPr="00054089">
        <w:rPr>
          <w:rFonts w:ascii="Arial" w:hAnsi="Arial" w:cs="Arial"/>
          <w:b/>
          <w:bCs/>
          <w:sz w:val="22"/>
          <w:szCs w:val="22"/>
        </w:rPr>
        <w:t>ANEXO XI.- MODELO DE DECLARACIÓN DE INSCRIPCION EN EL REGISTRO FORAL DE SERVICIOS SOCIALES DE GIPUZKOA</w:t>
      </w:r>
    </w:p>
    <w:p w:rsidR="00366872" w:rsidRPr="00054089" w:rsidRDefault="00366872" w:rsidP="00366872">
      <w:pPr>
        <w:jc w:val="both"/>
        <w:rPr>
          <w:rFonts w:ascii="Arial" w:hAnsi="Arial" w:cs="Arial"/>
        </w:rPr>
      </w:pPr>
    </w:p>
    <w:p w:rsidR="00366872" w:rsidRPr="00054089" w:rsidRDefault="00366872" w:rsidP="00366872">
      <w:pPr>
        <w:jc w:val="both"/>
        <w:rPr>
          <w:rFonts w:ascii="Arial" w:hAnsi="Arial" w:cs="Arial"/>
        </w:rPr>
      </w:pPr>
    </w:p>
    <w:tbl>
      <w:tblPr>
        <w:tblW w:w="0" w:type="auto"/>
        <w:tblInd w:w="54"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6872" w:rsidRPr="00054089" w:rsidTr="00BC1A51">
        <w:trPr>
          <w:trHeight w:hRule="exact" w:val="340"/>
        </w:trPr>
        <w:tc>
          <w:tcPr>
            <w:tcW w:w="8504" w:type="dxa"/>
            <w:gridSpan w:val="4"/>
            <w:tcBorders>
              <w:bottom w:val="single" w:sz="4" w:space="0" w:color="auto"/>
            </w:tcBorders>
          </w:tcPr>
          <w:p w:rsidR="00366872" w:rsidRPr="00054089" w:rsidRDefault="00366872" w:rsidP="00BC1A51">
            <w:pPr>
              <w:spacing w:before="80" w:after="20"/>
            </w:pPr>
            <w:r w:rsidRPr="00054089">
              <w:rPr>
                <w:rFonts w:ascii="Arial" w:hAnsi="Arial" w:cs="Arial"/>
                <w:b/>
                <w:bCs/>
                <w:position w:val="19"/>
                <w:sz w:val="18"/>
                <w:szCs w:val="18"/>
              </w:rPr>
              <w:t>DATOS DE IDENTIFICACIÓN</w:t>
            </w:r>
          </w:p>
        </w:tc>
      </w:tr>
      <w:tr w:rsidR="00366872" w:rsidRPr="00054089" w:rsidTr="00BC1A51">
        <w:trPr>
          <w:trHeight w:val="463"/>
        </w:trPr>
        <w:tc>
          <w:tcPr>
            <w:tcW w:w="5617" w:type="dxa"/>
            <w:gridSpan w:val="3"/>
            <w:tcBorders>
              <w:top w:val="single" w:sz="4" w:space="0" w:color="auto"/>
            </w:tcBorders>
            <w:vAlign w:val="center"/>
          </w:tcPr>
          <w:p w:rsidR="00366872" w:rsidRPr="00054089" w:rsidRDefault="00366872" w:rsidP="00BC1A51">
            <w:pPr>
              <w:spacing w:after="80"/>
              <w:rPr>
                <w:rFonts w:ascii="Arial" w:hAnsi="Arial" w:cs="Arial"/>
                <w:sz w:val="18"/>
                <w:szCs w:val="18"/>
              </w:rPr>
            </w:pPr>
            <w:r w:rsidRPr="00054089">
              <w:rPr>
                <w:rFonts w:ascii="Arial" w:hAnsi="Arial" w:cs="Arial"/>
                <w:b/>
                <w:bCs/>
                <w:sz w:val="18"/>
                <w:szCs w:val="18"/>
              </w:rPr>
              <w:t>1</w:t>
            </w:r>
            <w:r w:rsidRPr="00054089">
              <w:rPr>
                <w:rFonts w:ascii="Arial" w:hAnsi="Arial" w:cs="Arial"/>
                <w:b/>
                <w:bCs/>
                <w:sz w:val="18"/>
                <w:szCs w:val="18"/>
                <w:vertAlign w:val="superscript"/>
              </w:rPr>
              <w:t>er</w:t>
            </w:r>
            <w:r w:rsidRPr="00054089">
              <w:rPr>
                <w:rFonts w:ascii="Arial" w:hAnsi="Arial" w:cs="Arial"/>
                <w:b/>
                <w:bCs/>
                <w:sz w:val="18"/>
                <w:szCs w:val="18"/>
              </w:rPr>
              <w:t xml:space="preserve"> apellido, 2º apellido, Nombre</w:t>
            </w:r>
          </w:p>
          <w:p w:rsidR="00366872" w:rsidRPr="00054089" w:rsidRDefault="00366872" w:rsidP="00BC1A51">
            <w:pPr>
              <w:spacing w:after="40"/>
              <w:rPr>
                <w:rFonts w:ascii="Arial" w:hAnsi="Arial" w:cs="Arial"/>
              </w:rPr>
            </w:pPr>
          </w:p>
        </w:tc>
        <w:tc>
          <w:tcPr>
            <w:tcW w:w="2887" w:type="dxa"/>
            <w:tcBorders>
              <w:top w:val="single" w:sz="4" w:space="0" w:color="auto"/>
            </w:tcBorders>
          </w:tcPr>
          <w:p w:rsidR="00366872" w:rsidRPr="00054089" w:rsidRDefault="00366872" w:rsidP="00BC1A51">
            <w:pPr>
              <w:spacing w:after="80"/>
              <w:rPr>
                <w:rFonts w:ascii="Arial" w:hAnsi="Arial" w:cs="Arial"/>
                <w:b/>
                <w:bCs/>
                <w:sz w:val="18"/>
                <w:szCs w:val="18"/>
              </w:rPr>
            </w:pPr>
            <w:r w:rsidRPr="00054089">
              <w:rPr>
                <w:rFonts w:ascii="Arial" w:hAnsi="Arial" w:cs="Arial"/>
                <w:b/>
                <w:bCs/>
                <w:sz w:val="18"/>
                <w:szCs w:val="18"/>
              </w:rPr>
              <w:t>DNI-NIF</w:t>
            </w:r>
          </w:p>
          <w:p w:rsidR="00366872" w:rsidRPr="00054089" w:rsidRDefault="00366872" w:rsidP="00BC1A51">
            <w:pPr>
              <w:spacing w:after="40"/>
              <w:rPr>
                <w:rFonts w:ascii="Arial" w:hAnsi="Arial" w:cs="Arial"/>
              </w:rPr>
            </w:pPr>
          </w:p>
        </w:tc>
      </w:tr>
      <w:tr w:rsidR="00366872" w:rsidRPr="00054089" w:rsidTr="00BC1A51">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6872" w:rsidRPr="00054089" w:rsidRDefault="00366872" w:rsidP="00BC1A51">
            <w:pPr>
              <w:rPr>
                <w:rFonts w:ascii="Arial" w:hAnsi="Arial" w:cs="Arial"/>
                <w:b/>
                <w:bCs/>
                <w:sz w:val="18"/>
                <w:szCs w:val="18"/>
              </w:rPr>
            </w:pPr>
            <w:r w:rsidRPr="00054089">
              <w:rPr>
                <w:rFonts w:ascii="Arial" w:hAnsi="Arial" w:cs="Arial"/>
                <w:b/>
                <w:bCs/>
                <w:sz w:val="17"/>
                <w:szCs w:val="17"/>
              </w:rPr>
              <w:t xml:space="preserve"> </w:t>
            </w:r>
          </w:p>
        </w:tc>
        <w:tc>
          <w:tcPr>
            <w:tcW w:w="8220" w:type="dxa"/>
            <w:gridSpan w:val="3"/>
            <w:tcBorders>
              <w:left w:val="single" w:sz="4" w:space="0" w:color="auto"/>
            </w:tcBorders>
            <w:vAlign w:val="center"/>
          </w:tcPr>
          <w:p w:rsidR="00366872" w:rsidRPr="00054089" w:rsidRDefault="00366872" w:rsidP="00BC1A51">
            <w:r w:rsidRPr="00054089">
              <w:rPr>
                <w:rFonts w:ascii="Arial" w:hAnsi="Arial" w:cs="Arial"/>
                <w:b/>
                <w:bCs/>
                <w:sz w:val="18"/>
                <w:szCs w:val="18"/>
              </w:rPr>
              <w:t>En nombre propio</w:t>
            </w:r>
          </w:p>
        </w:tc>
      </w:tr>
      <w:tr w:rsidR="00366872" w:rsidRPr="00054089" w:rsidTr="00BC1A51">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6872" w:rsidRPr="00054089" w:rsidRDefault="00366872" w:rsidP="00BC1A51">
            <w:pPr>
              <w:rPr>
                <w:rFonts w:ascii="Arial" w:hAnsi="Arial" w:cs="Arial"/>
                <w:b/>
                <w:bCs/>
                <w:sz w:val="18"/>
                <w:szCs w:val="18"/>
              </w:rPr>
            </w:pPr>
            <w:r w:rsidRPr="00054089">
              <w:rPr>
                <w:rFonts w:ascii="Arial" w:hAnsi="Arial" w:cs="Arial"/>
                <w:b/>
                <w:bCs/>
                <w:sz w:val="17"/>
                <w:szCs w:val="17"/>
              </w:rPr>
              <w:t xml:space="preserve"> </w:t>
            </w:r>
          </w:p>
        </w:tc>
        <w:tc>
          <w:tcPr>
            <w:tcW w:w="8220" w:type="dxa"/>
            <w:gridSpan w:val="3"/>
            <w:tcBorders>
              <w:left w:val="single" w:sz="4" w:space="0" w:color="auto"/>
            </w:tcBorders>
            <w:vAlign w:val="center"/>
          </w:tcPr>
          <w:p w:rsidR="00366872" w:rsidRPr="00054089" w:rsidRDefault="00366872" w:rsidP="00BC1A51">
            <w:r w:rsidRPr="00054089">
              <w:rPr>
                <w:rFonts w:ascii="Arial" w:hAnsi="Arial" w:cs="Arial"/>
                <w:b/>
                <w:bCs/>
                <w:sz w:val="18"/>
                <w:szCs w:val="18"/>
              </w:rPr>
              <w:t>En nombre de la empresa que represento</w:t>
            </w:r>
            <w:r w:rsidRPr="00054089">
              <w:rPr>
                <w:rFonts w:ascii="Arial" w:hAnsi="Arial" w:cs="Arial"/>
                <w:b/>
                <w:bCs/>
                <w:sz w:val="17"/>
                <w:szCs w:val="17"/>
              </w:rPr>
              <w:t xml:space="preserve"> </w:t>
            </w:r>
          </w:p>
        </w:tc>
      </w:tr>
      <w:tr w:rsidR="00366872" w:rsidRPr="00054089" w:rsidTr="00BC1A51">
        <w:trPr>
          <w:trHeight w:val="340"/>
        </w:trPr>
        <w:tc>
          <w:tcPr>
            <w:tcW w:w="3261" w:type="dxa"/>
            <w:gridSpan w:val="2"/>
            <w:vAlign w:val="center"/>
          </w:tcPr>
          <w:p w:rsidR="00366872" w:rsidRPr="00054089" w:rsidRDefault="00366872" w:rsidP="00BC1A51">
            <w:pPr>
              <w:rPr>
                <w:rFonts w:ascii="Arial" w:hAnsi="Arial" w:cs="Arial"/>
                <w:b/>
                <w:bCs/>
                <w:sz w:val="16"/>
                <w:szCs w:val="16"/>
              </w:rPr>
            </w:pPr>
            <w:r w:rsidRPr="00054089">
              <w:rPr>
                <w:rFonts w:ascii="Arial" w:hAnsi="Arial" w:cs="Arial"/>
                <w:b/>
                <w:bCs/>
                <w:sz w:val="18"/>
                <w:szCs w:val="18"/>
              </w:rPr>
              <w:t>Razón social de la representada:</w:t>
            </w:r>
          </w:p>
        </w:tc>
        <w:tc>
          <w:tcPr>
            <w:tcW w:w="5243" w:type="dxa"/>
            <w:gridSpan w:val="2"/>
            <w:vAlign w:val="center"/>
          </w:tcPr>
          <w:p w:rsidR="00366872" w:rsidRPr="00054089" w:rsidRDefault="00366872" w:rsidP="00BC1A51">
            <w:pPr>
              <w:rPr>
                <w:rFonts w:ascii="Arial" w:hAnsi="Arial" w:cs="Arial"/>
                <w:sz w:val="16"/>
                <w:szCs w:val="16"/>
              </w:rPr>
            </w:pPr>
          </w:p>
        </w:tc>
      </w:tr>
      <w:tr w:rsidR="00366872" w:rsidRPr="00054089" w:rsidTr="00BC1A51">
        <w:trPr>
          <w:trHeight w:val="340"/>
        </w:trPr>
        <w:tc>
          <w:tcPr>
            <w:tcW w:w="3261" w:type="dxa"/>
            <w:gridSpan w:val="2"/>
            <w:vAlign w:val="center"/>
          </w:tcPr>
          <w:p w:rsidR="00366872" w:rsidRPr="00054089" w:rsidRDefault="00366872" w:rsidP="00BC1A51">
            <w:pPr>
              <w:rPr>
                <w:rFonts w:ascii="Arial" w:hAnsi="Arial" w:cs="Arial"/>
                <w:b/>
                <w:bCs/>
                <w:sz w:val="18"/>
                <w:szCs w:val="18"/>
              </w:rPr>
            </w:pPr>
            <w:r w:rsidRPr="00054089">
              <w:rPr>
                <w:rFonts w:ascii="Arial" w:hAnsi="Arial" w:cs="Arial"/>
                <w:b/>
                <w:bCs/>
                <w:sz w:val="18"/>
                <w:szCs w:val="18"/>
              </w:rPr>
              <w:t>CIF de la representada:</w:t>
            </w:r>
          </w:p>
        </w:tc>
        <w:tc>
          <w:tcPr>
            <w:tcW w:w="5243" w:type="dxa"/>
            <w:gridSpan w:val="2"/>
            <w:vAlign w:val="center"/>
          </w:tcPr>
          <w:p w:rsidR="00366872" w:rsidRPr="00054089" w:rsidRDefault="00366872" w:rsidP="00BC1A51">
            <w:pPr>
              <w:rPr>
                <w:rFonts w:ascii="Arial" w:hAnsi="Arial" w:cs="Arial"/>
                <w:sz w:val="18"/>
                <w:szCs w:val="18"/>
              </w:rPr>
            </w:pPr>
          </w:p>
        </w:tc>
      </w:tr>
    </w:tbl>
    <w:p w:rsidR="00366872" w:rsidRPr="00054089" w:rsidRDefault="00366872" w:rsidP="00366872">
      <w:pPr>
        <w:jc w:val="both"/>
        <w:rPr>
          <w:rFonts w:ascii="Arial" w:hAnsi="Arial" w:cs="Arial"/>
        </w:rPr>
      </w:pPr>
    </w:p>
    <w:tbl>
      <w:tblPr>
        <w:tblW w:w="0" w:type="auto"/>
        <w:tblInd w:w="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359"/>
        <w:gridCol w:w="2490"/>
      </w:tblGrid>
      <w:tr w:rsidR="00366872" w:rsidRPr="00054089" w:rsidTr="00BC1A51">
        <w:trPr>
          <w:trHeight w:hRule="exact" w:val="284"/>
        </w:trPr>
        <w:tc>
          <w:tcPr>
            <w:tcW w:w="7849" w:type="dxa"/>
            <w:gridSpan w:val="2"/>
            <w:tcBorders>
              <w:top w:val="nil"/>
              <w:left w:val="nil"/>
              <w:right w:val="nil"/>
            </w:tcBorders>
          </w:tcPr>
          <w:p w:rsidR="00366872" w:rsidRPr="00054089" w:rsidRDefault="00366872" w:rsidP="00BC1A51">
            <w:pPr>
              <w:spacing w:before="60" w:after="20"/>
              <w:rPr>
                <w:rFonts w:ascii="Arial" w:hAnsi="Arial" w:cs="Arial"/>
                <w:b/>
                <w:bCs/>
                <w:position w:val="21"/>
                <w:sz w:val="18"/>
                <w:szCs w:val="18"/>
              </w:rPr>
            </w:pPr>
            <w:r w:rsidRPr="00054089">
              <w:rPr>
                <w:rFonts w:ascii="Arial" w:hAnsi="Arial" w:cs="Arial"/>
                <w:b/>
                <w:bCs/>
                <w:position w:val="21"/>
                <w:sz w:val="18"/>
                <w:szCs w:val="18"/>
              </w:rPr>
              <w:t>DATOS DEL EXPEDIENTE DE CONTRATACIÓN</w:t>
            </w:r>
          </w:p>
        </w:tc>
      </w:tr>
      <w:tr w:rsidR="00366872" w:rsidRPr="00054089" w:rsidTr="00BC1A51">
        <w:trPr>
          <w:trHeight w:val="593"/>
        </w:trPr>
        <w:tc>
          <w:tcPr>
            <w:tcW w:w="5359" w:type="dxa"/>
            <w:tcBorders>
              <w:left w:val="nil"/>
              <w:bottom w:val="nil"/>
              <w:right w:val="nil"/>
            </w:tcBorders>
          </w:tcPr>
          <w:p w:rsidR="00366872" w:rsidRPr="00A857B2" w:rsidRDefault="00366872" w:rsidP="00BC1A51">
            <w:pPr>
              <w:spacing w:after="80"/>
              <w:rPr>
                <w:rFonts w:ascii="Arial" w:hAnsi="Arial" w:cs="Arial"/>
                <w:b/>
                <w:bCs/>
                <w:sz w:val="18"/>
                <w:szCs w:val="18"/>
              </w:rPr>
            </w:pPr>
            <w:r w:rsidRPr="00A857B2">
              <w:rPr>
                <w:rFonts w:ascii="Arial" w:hAnsi="Arial" w:cs="Arial"/>
                <w:b/>
                <w:bCs/>
                <w:sz w:val="18"/>
                <w:szCs w:val="18"/>
              </w:rPr>
              <w:t>Denominación del contrato</w:t>
            </w:r>
          </w:p>
          <w:p w:rsidR="0018687D" w:rsidRPr="00A857B2" w:rsidRDefault="0018687D" w:rsidP="0018687D">
            <w:pPr>
              <w:spacing w:line="240" w:lineRule="atLeast"/>
              <w:jc w:val="both"/>
              <w:rPr>
                <w:rFonts w:ascii="Arial" w:hAnsi="Arial" w:cs="Arial"/>
                <w:b/>
                <w:bCs/>
              </w:rPr>
            </w:pPr>
            <w:r w:rsidRPr="00A857B2">
              <w:rPr>
                <w:rFonts w:ascii="Arial" w:hAnsi="Arial" w:cs="Arial"/>
                <w:b/>
                <w:bCs/>
              </w:rPr>
              <w:t>Servicio de Apoyo Técnico al Departamento de Cuidados y Políticas Sociales para la atención de niños, niñas y adolescentes desplazados desde Ucrania.</w:t>
            </w:r>
          </w:p>
          <w:p w:rsidR="00366872" w:rsidRPr="003F751A" w:rsidRDefault="00366872" w:rsidP="0027103D">
            <w:pPr>
              <w:spacing w:line="240" w:lineRule="atLeast"/>
              <w:jc w:val="both"/>
              <w:rPr>
                <w:rFonts w:ascii="Arial" w:hAnsi="Arial" w:cs="Arial"/>
                <w:sz w:val="18"/>
                <w:szCs w:val="18"/>
              </w:rPr>
            </w:pPr>
          </w:p>
        </w:tc>
        <w:tc>
          <w:tcPr>
            <w:tcW w:w="2490" w:type="dxa"/>
            <w:tcBorders>
              <w:left w:val="nil"/>
              <w:bottom w:val="nil"/>
              <w:right w:val="nil"/>
            </w:tcBorders>
          </w:tcPr>
          <w:p w:rsidR="00366872" w:rsidRPr="00054089" w:rsidRDefault="00366872" w:rsidP="00BC1A51">
            <w:pPr>
              <w:spacing w:after="80"/>
              <w:jc w:val="right"/>
              <w:rPr>
                <w:rFonts w:ascii="Arial" w:hAnsi="Arial" w:cs="Arial"/>
                <w:b/>
                <w:bCs/>
                <w:sz w:val="18"/>
                <w:szCs w:val="18"/>
              </w:rPr>
            </w:pPr>
            <w:r>
              <w:rPr>
                <w:rFonts w:ascii="Arial" w:hAnsi="Arial" w:cs="Arial"/>
                <w:b/>
                <w:bCs/>
                <w:sz w:val="18"/>
                <w:szCs w:val="18"/>
              </w:rPr>
              <w:t xml:space="preserve">  </w:t>
            </w:r>
            <w:r w:rsidRPr="00054089">
              <w:rPr>
                <w:rFonts w:ascii="Arial" w:hAnsi="Arial" w:cs="Arial"/>
                <w:b/>
                <w:bCs/>
                <w:sz w:val="18"/>
                <w:szCs w:val="18"/>
              </w:rPr>
              <w:t>Código de referencia</w:t>
            </w:r>
          </w:p>
          <w:p w:rsidR="00366872" w:rsidRPr="0023477F" w:rsidRDefault="00BB5398" w:rsidP="00BC1A51">
            <w:pPr>
              <w:jc w:val="right"/>
              <w:rPr>
                <w:rFonts w:ascii="Arial" w:hAnsi="Arial" w:cs="Arial"/>
              </w:rPr>
            </w:pPr>
            <w:r w:rsidRPr="00BB5398">
              <w:rPr>
                <w:rFonts w:ascii="Arial" w:hAnsi="Arial" w:cs="Arial"/>
                <w:b/>
              </w:rPr>
              <w:t>FA 366/2024</w:t>
            </w:r>
            <w:bookmarkStart w:id="390" w:name="_GoBack"/>
            <w:bookmarkEnd w:id="390"/>
          </w:p>
        </w:tc>
      </w:tr>
    </w:tbl>
    <w:p w:rsidR="00366872" w:rsidRPr="00054089" w:rsidRDefault="00366872" w:rsidP="00366872">
      <w:pPr>
        <w:jc w:val="both"/>
        <w:rPr>
          <w:rFonts w:ascii="Arial" w:hAnsi="Arial" w:cs="Arial"/>
        </w:rPr>
      </w:pPr>
    </w:p>
    <w:p w:rsidR="00366872" w:rsidRPr="00054089" w:rsidRDefault="00366872" w:rsidP="00366872">
      <w:pPr>
        <w:jc w:val="both"/>
        <w:rPr>
          <w:rFonts w:ascii="Arial" w:hAnsi="Arial" w:cs="Arial"/>
          <w:sz w:val="16"/>
          <w:szCs w:val="16"/>
        </w:rPr>
      </w:pPr>
    </w:p>
    <w:p w:rsidR="00366872" w:rsidRPr="00054089" w:rsidRDefault="00366872" w:rsidP="00366872">
      <w:pPr>
        <w:spacing w:before="120" w:after="120"/>
        <w:jc w:val="center"/>
        <w:outlineLvl w:val="0"/>
        <w:rPr>
          <w:rFonts w:ascii="Arial" w:hAnsi="Arial" w:cs="Arial"/>
          <w:b/>
          <w:bCs/>
        </w:rPr>
      </w:pPr>
      <w:r w:rsidRPr="00054089">
        <w:rPr>
          <w:rFonts w:ascii="Arial" w:hAnsi="Arial" w:cs="Arial"/>
          <w:b/>
          <w:bCs/>
        </w:rPr>
        <w:t>DECLARA</w:t>
      </w:r>
    </w:p>
    <w:p w:rsidR="00366872" w:rsidRPr="00054089" w:rsidRDefault="00366872" w:rsidP="00366872">
      <w:pPr>
        <w:jc w:val="both"/>
        <w:outlineLvl w:val="0"/>
        <w:rPr>
          <w:rFonts w:ascii="Arial" w:hAnsi="Arial" w:cs="Arial"/>
          <w:sz w:val="18"/>
          <w:szCs w:val="18"/>
        </w:rPr>
      </w:pPr>
      <w:r w:rsidRPr="00054089">
        <w:rPr>
          <w:rFonts w:ascii="Arial" w:hAnsi="Arial" w:cs="Arial"/>
          <w:b/>
          <w:bCs/>
        </w:rPr>
        <w:t>Primero:</w:t>
      </w:r>
      <w:r w:rsidRPr="00054089">
        <w:rPr>
          <w:rFonts w:ascii="Arial" w:hAnsi="Arial" w:cs="Arial"/>
        </w:rPr>
        <w:t xml:space="preserve"> </w:t>
      </w:r>
      <w:r w:rsidRPr="00054089">
        <w:rPr>
          <w:rFonts w:ascii="Arial" w:hAnsi="Arial" w:cs="Arial"/>
          <w:sz w:val="18"/>
          <w:szCs w:val="18"/>
        </w:rPr>
        <w:t xml:space="preserve">Que SÍ/NO* está inscrita en el Registro Foral de Servicios Sociales de Gipuzkoa. </w:t>
      </w:r>
    </w:p>
    <w:p w:rsidR="00366872" w:rsidRPr="00054089" w:rsidRDefault="00366872" w:rsidP="00366872">
      <w:pPr>
        <w:jc w:val="both"/>
        <w:rPr>
          <w:rFonts w:ascii="Arial" w:hAnsi="Arial" w:cs="Arial"/>
          <w:sz w:val="18"/>
          <w:szCs w:val="18"/>
        </w:rPr>
      </w:pPr>
    </w:p>
    <w:p w:rsidR="00366872" w:rsidRPr="00054089" w:rsidRDefault="00366872" w:rsidP="00366872">
      <w:pPr>
        <w:jc w:val="both"/>
        <w:outlineLvl w:val="0"/>
        <w:rPr>
          <w:rFonts w:ascii="Arial" w:hAnsi="Arial" w:cs="Arial"/>
          <w:sz w:val="18"/>
          <w:szCs w:val="18"/>
        </w:rPr>
      </w:pPr>
      <w:r w:rsidRPr="00054089">
        <w:rPr>
          <w:rFonts w:ascii="Arial" w:hAnsi="Arial" w:cs="Arial"/>
          <w:b/>
          <w:bCs/>
          <w:sz w:val="18"/>
          <w:szCs w:val="18"/>
        </w:rPr>
        <w:t>Segundo:</w:t>
      </w:r>
      <w:r w:rsidRPr="00054089">
        <w:rPr>
          <w:rFonts w:ascii="Arial" w:hAnsi="Arial" w:cs="Arial"/>
          <w:sz w:val="18"/>
          <w:szCs w:val="18"/>
        </w:rPr>
        <w:t xml:space="preserve"> En caso de que no lo esté, que SÍ/NO* ha cursado la correspondiente solicitud. </w:t>
      </w:r>
    </w:p>
    <w:p w:rsidR="00366872" w:rsidRPr="00054089" w:rsidRDefault="00366872" w:rsidP="00366872">
      <w:pPr>
        <w:jc w:val="both"/>
        <w:rPr>
          <w:rFonts w:ascii="Arial" w:hAnsi="Arial" w:cs="Arial"/>
          <w:sz w:val="18"/>
          <w:szCs w:val="18"/>
        </w:rPr>
      </w:pPr>
    </w:p>
    <w:p w:rsidR="00366872" w:rsidRPr="00054089" w:rsidRDefault="00366872" w:rsidP="00366872">
      <w:pPr>
        <w:spacing w:after="120"/>
        <w:jc w:val="both"/>
        <w:rPr>
          <w:rFonts w:ascii="Arial" w:hAnsi="Arial" w:cs="Arial"/>
          <w:sz w:val="18"/>
          <w:szCs w:val="18"/>
        </w:rPr>
      </w:pPr>
      <w:r w:rsidRPr="00054089">
        <w:rPr>
          <w:rFonts w:ascii="Arial" w:hAnsi="Arial" w:cs="Arial"/>
          <w:sz w:val="18"/>
          <w:szCs w:val="18"/>
        </w:rPr>
        <w:t>En caso de que no haya cursado la correspondiente solicitud, que se compromete a inscribirse en el mismo</w:t>
      </w:r>
      <w:r w:rsidRPr="00054089">
        <w:rPr>
          <w:rFonts w:ascii="Arial" w:hAnsi="Arial" w:cs="Arial"/>
          <w:sz w:val="18"/>
          <w:szCs w:val="18"/>
          <w:lang w:val="eu-ES"/>
        </w:rPr>
        <w:t xml:space="preserve"> con </w:t>
      </w:r>
      <w:proofErr w:type="spellStart"/>
      <w:r w:rsidRPr="00054089">
        <w:rPr>
          <w:rFonts w:ascii="Arial" w:hAnsi="Arial" w:cs="Arial"/>
          <w:sz w:val="18"/>
          <w:szCs w:val="18"/>
          <w:lang w:val="eu-ES"/>
        </w:rPr>
        <w:t>anterioridad</w:t>
      </w:r>
      <w:proofErr w:type="spellEnd"/>
      <w:r w:rsidRPr="00054089">
        <w:rPr>
          <w:rFonts w:ascii="Arial" w:hAnsi="Arial" w:cs="Arial"/>
          <w:sz w:val="18"/>
          <w:szCs w:val="18"/>
          <w:lang w:val="eu-ES"/>
        </w:rPr>
        <w:t xml:space="preserve"> a </w:t>
      </w:r>
      <w:r w:rsidRPr="00054089">
        <w:rPr>
          <w:rFonts w:ascii="Arial" w:hAnsi="Arial" w:cs="Arial"/>
          <w:sz w:val="18"/>
          <w:szCs w:val="18"/>
        </w:rPr>
        <w:t>la formalización del contrato, si resulta adjudicatario.</w:t>
      </w:r>
    </w:p>
    <w:p w:rsidR="00366872" w:rsidRPr="00054089" w:rsidRDefault="00366872" w:rsidP="00366872">
      <w:pPr>
        <w:spacing w:after="120"/>
        <w:jc w:val="both"/>
        <w:rPr>
          <w:rFonts w:ascii="Arial" w:hAnsi="Arial" w:cs="Arial"/>
          <w:b/>
          <w:bCs/>
          <w:sz w:val="18"/>
          <w:szCs w:val="18"/>
        </w:rPr>
      </w:pPr>
    </w:p>
    <w:p w:rsidR="00366872" w:rsidRPr="00054089" w:rsidRDefault="00366872" w:rsidP="00366872">
      <w:pPr>
        <w:tabs>
          <w:tab w:val="left" w:pos="2106"/>
        </w:tabs>
        <w:spacing w:after="200"/>
        <w:jc w:val="both"/>
        <w:rPr>
          <w:rFonts w:ascii="Arial" w:hAnsi="Arial" w:cs="Arial"/>
          <w:sz w:val="18"/>
          <w:szCs w:val="18"/>
        </w:rPr>
      </w:pPr>
      <w:r w:rsidRPr="00054089">
        <w:rPr>
          <w:rFonts w:ascii="Arial" w:hAnsi="Arial" w:cs="Arial"/>
          <w:sz w:val="18"/>
          <w:szCs w:val="18"/>
        </w:rPr>
        <w:tab/>
      </w:r>
    </w:p>
    <w:p w:rsidR="00366872" w:rsidRPr="00054089" w:rsidRDefault="00366872" w:rsidP="00366872">
      <w:pPr>
        <w:autoSpaceDE w:val="0"/>
        <w:autoSpaceDN w:val="0"/>
        <w:adjustRightInd w:val="0"/>
        <w:jc w:val="both"/>
        <w:outlineLvl w:val="0"/>
        <w:rPr>
          <w:rFonts w:ascii="Arial" w:hAnsi="Arial" w:cs="Arial"/>
          <w:b/>
          <w:bCs/>
        </w:rPr>
      </w:pPr>
      <w:r w:rsidRPr="00054089">
        <w:rPr>
          <w:rFonts w:ascii="Arial" w:hAnsi="Arial" w:cs="Arial"/>
          <w:b/>
          <w:bCs/>
        </w:rPr>
        <w:t>Lugar y fecha:</w:t>
      </w:r>
    </w:p>
    <w:p w:rsidR="00366872" w:rsidRPr="00054089" w:rsidRDefault="00366872" w:rsidP="00366872">
      <w:pPr>
        <w:autoSpaceDE w:val="0"/>
        <w:autoSpaceDN w:val="0"/>
        <w:adjustRightInd w:val="0"/>
        <w:jc w:val="both"/>
        <w:rPr>
          <w:rFonts w:ascii="Arial" w:hAnsi="Arial" w:cs="Arial"/>
          <w:b/>
          <w:bCs/>
        </w:rPr>
      </w:pPr>
    </w:p>
    <w:tbl>
      <w:tblPr>
        <w:tblW w:w="7941" w:type="dxa"/>
        <w:tblCellSpacing w:w="0" w:type="dxa"/>
        <w:tblInd w:w="704" w:type="dxa"/>
        <w:tblBorders>
          <w:top w:val="single" w:sz="4" w:space="0" w:color="auto"/>
          <w:left w:val="single" w:sz="4" w:space="0" w:color="auto"/>
          <w:bottom w:val="single" w:sz="4" w:space="0" w:color="auto"/>
          <w:right w:val="single" w:sz="4" w:space="0" w:color="auto"/>
        </w:tblBorders>
        <w:tblCellMar>
          <w:top w:w="60" w:type="dxa"/>
          <w:left w:w="60" w:type="dxa"/>
          <w:bottom w:w="60" w:type="dxa"/>
          <w:right w:w="60" w:type="dxa"/>
        </w:tblCellMar>
        <w:tblLook w:val="00A0" w:firstRow="1" w:lastRow="0" w:firstColumn="1" w:lastColumn="0" w:noHBand="0" w:noVBand="0"/>
      </w:tblPr>
      <w:tblGrid>
        <w:gridCol w:w="3969"/>
        <w:gridCol w:w="3972"/>
      </w:tblGrid>
      <w:tr w:rsidR="00366872" w:rsidRPr="00054089" w:rsidTr="00BC1A51">
        <w:trPr>
          <w:trHeight w:hRule="exact" w:val="851"/>
          <w:tblCellSpacing w:w="0" w:type="dxa"/>
        </w:trPr>
        <w:tc>
          <w:tcPr>
            <w:tcW w:w="3969" w:type="dxa"/>
            <w:tcBorders>
              <w:top w:val="single" w:sz="4" w:space="0" w:color="auto"/>
              <w:bottom w:val="single" w:sz="4" w:space="0" w:color="auto"/>
            </w:tcBorders>
            <w:tcMar>
              <w:top w:w="57" w:type="dxa"/>
              <w:left w:w="57" w:type="dxa"/>
              <w:bottom w:w="57" w:type="dxa"/>
              <w:right w:w="0" w:type="dxa"/>
            </w:tcMar>
          </w:tcPr>
          <w:p w:rsidR="00366872" w:rsidRPr="00054089" w:rsidRDefault="00366872" w:rsidP="00BC1A51">
            <w:pPr>
              <w:spacing w:before="100" w:beforeAutospacing="1"/>
              <w:rPr>
                <w:i/>
                <w:iCs/>
                <w:color w:val="00000A"/>
              </w:rPr>
            </w:pPr>
            <w:r w:rsidRPr="00054089">
              <w:rPr>
                <w:rFonts w:ascii="Arial" w:hAnsi="Arial" w:cs="Arial"/>
                <w:i/>
                <w:iCs/>
                <w:color w:val="00000A"/>
              </w:rPr>
              <w:t>Nombre empresa</w:t>
            </w:r>
          </w:p>
        </w:tc>
        <w:tc>
          <w:tcPr>
            <w:tcW w:w="3972" w:type="dxa"/>
            <w:tcBorders>
              <w:top w:val="single" w:sz="4" w:space="0" w:color="auto"/>
              <w:bottom w:val="single" w:sz="4" w:space="0" w:color="auto"/>
            </w:tcBorders>
            <w:tcMar>
              <w:top w:w="57" w:type="dxa"/>
              <w:left w:w="57" w:type="dxa"/>
              <w:bottom w:w="57" w:type="dxa"/>
              <w:right w:w="57" w:type="dxa"/>
            </w:tcMar>
            <w:vAlign w:val="center"/>
          </w:tcPr>
          <w:p w:rsidR="00366872" w:rsidRPr="00054089" w:rsidRDefault="00366872" w:rsidP="00BC1A51">
            <w:pPr>
              <w:spacing w:before="100" w:beforeAutospacing="1"/>
              <w:jc w:val="center"/>
              <w:rPr>
                <w:rFonts w:ascii="Arial" w:hAnsi="Arial" w:cs="Arial"/>
                <w:i/>
                <w:iCs/>
                <w:color w:val="00000A"/>
              </w:rPr>
            </w:pPr>
            <w:r w:rsidRPr="00054089">
              <w:rPr>
                <w:rFonts w:ascii="Arial" w:hAnsi="Arial" w:cs="Arial"/>
                <w:i/>
                <w:iCs/>
                <w:color w:val="00000A"/>
              </w:rPr>
              <w:t>firma</w:t>
            </w:r>
          </w:p>
        </w:tc>
      </w:tr>
    </w:tbl>
    <w:p w:rsidR="00366872" w:rsidRDefault="00366872" w:rsidP="00366872">
      <w:pPr>
        <w:tabs>
          <w:tab w:val="left" w:pos="426"/>
        </w:tabs>
        <w:autoSpaceDE w:val="0"/>
        <w:autoSpaceDN w:val="0"/>
        <w:adjustRightInd w:val="0"/>
        <w:spacing w:before="120" w:after="120" w:line="240" w:lineRule="atLeast"/>
        <w:jc w:val="both"/>
        <w:rPr>
          <w:rFonts w:ascii="Arial" w:hAnsi="Arial" w:cs="Arial"/>
        </w:rPr>
      </w:pPr>
    </w:p>
    <w:p w:rsidR="00366872" w:rsidRPr="0027103D" w:rsidRDefault="00366872" w:rsidP="00366872">
      <w:pPr>
        <w:rPr>
          <w:rFonts w:ascii="Arial" w:hAnsi="Arial" w:cs="Arial"/>
        </w:rPr>
      </w:pPr>
      <w:r>
        <w:rPr>
          <w:rFonts w:ascii="Arial" w:hAnsi="Arial" w:cs="Arial"/>
        </w:rPr>
        <w:br w:type="page"/>
      </w:r>
    </w:p>
    <w:p w:rsidR="00366872" w:rsidRPr="00310556" w:rsidRDefault="0027103D" w:rsidP="00366872">
      <w:pPr>
        <w:keepNext/>
        <w:spacing w:before="240" w:after="60" w:line="240" w:lineRule="atLeast"/>
        <w:jc w:val="center"/>
        <w:outlineLvl w:val="0"/>
        <w:rPr>
          <w:rFonts w:ascii="Arial" w:hAnsi="Arial" w:cs="Arial"/>
          <w:b/>
          <w:bCs/>
          <w:kern w:val="32"/>
          <w:sz w:val="22"/>
          <w:szCs w:val="22"/>
          <w:lang w:val="pt-BR"/>
        </w:rPr>
      </w:pPr>
      <w:bookmarkStart w:id="391" w:name="_Toc5954915"/>
      <w:r>
        <w:rPr>
          <w:rFonts w:ascii="Arial" w:hAnsi="Arial" w:cs="Arial"/>
          <w:b/>
          <w:bCs/>
          <w:kern w:val="32"/>
          <w:sz w:val="22"/>
          <w:szCs w:val="22"/>
        </w:rPr>
        <w:t>ANEXO XII</w:t>
      </w:r>
      <w:r w:rsidR="00366872" w:rsidRPr="00310556">
        <w:rPr>
          <w:rFonts w:ascii="Arial" w:hAnsi="Arial" w:cs="Arial"/>
          <w:b/>
          <w:bCs/>
          <w:kern w:val="32"/>
          <w:sz w:val="22"/>
          <w:szCs w:val="22"/>
        </w:rPr>
        <w:t>.-</w:t>
      </w:r>
      <w:r w:rsidR="00366872" w:rsidRPr="00310556">
        <w:rPr>
          <w:rFonts w:ascii="Arial" w:hAnsi="Arial" w:cs="Arial"/>
          <w:b/>
          <w:bCs/>
          <w:kern w:val="32"/>
          <w:sz w:val="22"/>
          <w:szCs w:val="22"/>
          <w:lang w:val="pt-BR"/>
        </w:rPr>
        <w:t xml:space="preserve"> MODELO DE DECLARACIÓN RESPONSABLE SOBRE PROTECCIÓN JURÍDICA DE LAS PERSONAS MENORES DE EDAD</w:t>
      </w:r>
      <w:bookmarkEnd w:id="391"/>
    </w:p>
    <w:p w:rsidR="00366872" w:rsidRPr="00310556" w:rsidRDefault="00366872" w:rsidP="00366872">
      <w:pPr>
        <w:rPr>
          <w:lang w:val="pt-BR"/>
        </w:rPr>
      </w:pPr>
    </w:p>
    <w:p w:rsidR="00366872" w:rsidRPr="00310556" w:rsidRDefault="00366872" w:rsidP="00366872"/>
    <w:p w:rsidR="00366872" w:rsidRPr="006C2E52" w:rsidRDefault="00366872" w:rsidP="00366872">
      <w:pPr>
        <w:rPr>
          <w:rFonts w:ascii="Arial" w:hAnsi="Arial" w:cs="Arial"/>
        </w:rPr>
      </w:pPr>
    </w:p>
    <w:p w:rsidR="00366872" w:rsidRPr="006C2E52" w:rsidRDefault="00366872" w:rsidP="00366872">
      <w:pPr>
        <w:jc w:val="both"/>
        <w:rPr>
          <w:rFonts w:ascii="Arial" w:hAnsi="Arial" w:cs="Arial"/>
        </w:rPr>
      </w:pPr>
      <w:r w:rsidRPr="006C2E52">
        <w:rPr>
          <w:rFonts w:ascii="Arial" w:hAnsi="Arial" w:cs="Arial"/>
        </w:rPr>
        <w:t>D./Dª …………………………………………………………………………, mayor de edad, con D.N.I. nº ………….., en nombre y representación de ………………………………, con domicilio social en ………………………… y C.I.F. nº ………………………………….., con teléfono …………………….. y dirección de correo electrónico ………………………………………………. declara:</w:t>
      </w:r>
    </w:p>
    <w:p w:rsidR="00366872" w:rsidRPr="006C2E52" w:rsidRDefault="00366872" w:rsidP="00366872">
      <w:pPr>
        <w:jc w:val="both"/>
        <w:rPr>
          <w:rFonts w:ascii="Arial" w:hAnsi="Arial" w:cs="Arial"/>
        </w:rPr>
      </w:pPr>
    </w:p>
    <w:p w:rsidR="00366872" w:rsidRPr="006C2E52" w:rsidRDefault="00366872" w:rsidP="00366872">
      <w:pPr>
        <w:jc w:val="both"/>
        <w:rPr>
          <w:rFonts w:ascii="Arial" w:hAnsi="Arial" w:cs="Arial"/>
        </w:rPr>
      </w:pPr>
      <w:r w:rsidRPr="006C2E52">
        <w:rPr>
          <w:rFonts w:ascii="Arial" w:hAnsi="Arial" w:cs="Arial"/>
        </w:rPr>
        <w:t>1.- Que, de conformidad con su objeto social o actividad profesional, la actividad que esta entidad/empresa/persona realiza, en virtud de la presente licitación, implica contacto habitual con personas menores de edad respecto del personal laboral, voluntario y/o colaborador a su servicio.</w:t>
      </w:r>
    </w:p>
    <w:p w:rsidR="00366872" w:rsidRPr="006C2E52" w:rsidRDefault="00366872" w:rsidP="00366872">
      <w:pPr>
        <w:jc w:val="both"/>
        <w:rPr>
          <w:rFonts w:ascii="Arial" w:hAnsi="Arial" w:cs="Arial"/>
        </w:rPr>
      </w:pPr>
    </w:p>
    <w:p w:rsidR="00366872" w:rsidRPr="006C2E52" w:rsidRDefault="00366872" w:rsidP="00366872">
      <w:pPr>
        <w:jc w:val="both"/>
        <w:rPr>
          <w:rFonts w:ascii="Arial" w:hAnsi="Arial" w:cs="Arial"/>
        </w:rPr>
      </w:pPr>
      <w:r w:rsidRPr="006C2E52">
        <w:rPr>
          <w:rFonts w:ascii="Arial" w:hAnsi="Arial" w:cs="Arial"/>
        </w:rPr>
        <w:t>2.- Que todo el personal, propio o subcontratado, que se adscribirá, en caso de resultar adjudicataria, a la ejecución del contrato para la realización de cualquiera de las prestaciones que del mismo se deriven, contará con certificación negativa del Registro Central de Delincuentes Sexuales a los efectos de lo previsto en el art. 13.5 de la ley orgánica 1/1996, de 15 de enero, de Protección Jurídica del Menor.</w:t>
      </w:r>
    </w:p>
    <w:p w:rsidR="00366872" w:rsidRPr="006C2E52" w:rsidRDefault="00366872" w:rsidP="00366872">
      <w:pPr>
        <w:jc w:val="both"/>
        <w:rPr>
          <w:rFonts w:ascii="Arial" w:hAnsi="Arial" w:cs="Arial"/>
        </w:rPr>
      </w:pPr>
    </w:p>
    <w:p w:rsidR="00366872" w:rsidRPr="006C2E52" w:rsidRDefault="00366872" w:rsidP="00366872">
      <w:pPr>
        <w:jc w:val="both"/>
        <w:rPr>
          <w:rFonts w:ascii="Arial" w:hAnsi="Arial" w:cs="Arial"/>
        </w:rPr>
      </w:pPr>
      <w:r w:rsidRPr="006C2E52">
        <w:rPr>
          <w:rFonts w:ascii="Arial" w:hAnsi="Arial" w:cs="Arial"/>
        </w:rPr>
        <w:t>3.- Que toda la documentación acreditativa del cumplimiento de este requisito del art. 13.5 de la ley Orgánica 1/1996, de 15 de enero, de Protección Jurídica del Menor, estará a disposición del órgano de contratación para cuando le sea requerida y que será aportada en todo caso con anterioridad a la adjudicación del contrato.</w:t>
      </w:r>
    </w:p>
    <w:p w:rsidR="00366872" w:rsidRPr="006C2E52" w:rsidRDefault="00366872" w:rsidP="00366872">
      <w:pPr>
        <w:jc w:val="both"/>
        <w:rPr>
          <w:rFonts w:ascii="Arial" w:hAnsi="Arial" w:cs="Arial"/>
        </w:rPr>
      </w:pPr>
    </w:p>
    <w:p w:rsidR="00366872" w:rsidRPr="006C2E52" w:rsidRDefault="00366872" w:rsidP="00366872">
      <w:pPr>
        <w:jc w:val="both"/>
        <w:rPr>
          <w:rFonts w:ascii="Arial" w:hAnsi="Arial" w:cs="Arial"/>
        </w:rPr>
      </w:pPr>
      <w:r w:rsidRPr="006C2E52">
        <w:rPr>
          <w:rFonts w:ascii="Arial" w:hAnsi="Arial" w:cs="Arial"/>
        </w:rPr>
        <w:t>4.- Que entre la referida documentación se incluirá el compromiso de las personas, voluntarias o colaboradoras de comunicar cualquier cambio que tuviera lugar con posterioridad a la primera certificación negativa. Asimismo, se adquiere el compromiso de acreditar periódicamente la certificación negativa, al menos al año de su acreditación anterior, así como en cualquier momento, a requerimiento del órgano de contratación.</w:t>
      </w:r>
    </w:p>
    <w:p w:rsidR="00366872" w:rsidRPr="006C2E52" w:rsidRDefault="00366872" w:rsidP="00366872">
      <w:pPr>
        <w:jc w:val="both"/>
        <w:rPr>
          <w:rFonts w:ascii="Arial" w:hAnsi="Arial" w:cs="Arial"/>
        </w:rPr>
      </w:pPr>
    </w:p>
    <w:p w:rsidR="00366872" w:rsidRPr="006C2E52" w:rsidRDefault="00366872" w:rsidP="00366872">
      <w:pPr>
        <w:jc w:val="both"/>
        <w:rPr>
          <w:rFonts w:ascii="Arial" w:hAnsi="Arial" w:cs="Arial"/>
        </w:rPr>
      </w:pPr>
      <w:r w:rsidRPr="006C2E52">
        <w:rPr>
          <w:rFonts w:ascii="Arial" w:hAnsi="Arial" w:cs="Arial"/>
        </w:rPr>
        <w:t>5.- Que adquiere el compromiso de comunicar el cumplimiento de este requisito respecto de cualquier persona, voluntaria o personal colaborador que sea dado de alta en la plantilla de esta entidad, empresa o persona, así como del personal de las empresas subcontratadas adscritas al objeto del contrato.</w:t>
      </w:r>
    </w:p>
    <w:p w:rsidR="00366872" w:rsidRPr="006C2E52" w:rsidRDefault="00366872" w:rsidP="00366872">
      <w:pPr>
        <w:jc w:val="both"/>
        <w:rPr>
          <w:rFonts w:ascii="Arial" w:hAnsi="Arial" w:cs="Arial"/>
        </w:rPr>
      </w:pPr>
    </w:p>
    <w:p w:rsidR="00366872" w:rsidRPr="006C2E52" w:rsidRDefault="00366872" w:rsidP="00366872">
      <w:pPr>
        <w:jc w:val="both"/>
        <w:rPr>
          <w:rFonts w:ascii="Arial" w:hAnsi="Arial" w:cs="Arial"/>
        </w:rPr>
      </w:pPr>
      <w:r w:rsidRPr="006C2E52">
        <w:rPr>
          <w:rFonts w:ascii="Arial" w:hAnsi="Arial" w:cs="Arial"/>
        </w:rPr>
        <w:t xml:space="preserve">6.- Que esta exigencia se cumplirá, en todo caso, respetando la normativa vigente en materia de protección de datos de carácter personal. </w:t>
      </w:r>
    </w:p>
    <w:p w:rsidR="00366872" w:rsidRDefault="00366872" w:rsidP="00366872"/>
    <w:p w:rsidR="00366872" w:rsidRPr="001F082B" w:rsidRDefault="00366872" w:rsidP="00366872"/>
    <w:p w:rsidR="00367F2F" w:rsidRPr="00CD4AFC" w:rsidRDefault="00367F2F" w:rsidP="003404AE">
      <w:pPr>
        <w:autoSpaceDE w:val="0"/>
        <w:autoSpaceDN w:val="0"/>
        <w:adjustRightInd w:val="0"/>
        <w:spacing w:before="240"/>
        <w:rPr>
          <w:rFonts w:ascii="Arial" w:hAnsi="Arial" w:cs="Arial"/>
        </w:rPr>
      </w:pPr>
    </w:p>
    <w:sectPr w:rsidR="00367F2F" w:rsidRPr="00CD4AFC" w:rsidSect="00A8509D">
      <w:footerReference w:type="default" r:id="rId24"/>
      <w:pgSz w:w="11906" w:h="16838"/>
      <w:pgMar w:top="1985" w:right="1701" w:bottom="1701" w:left="1701"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7536" w:rsidRDefault="00007536">
      <w:r>
        <w:separator/>
      </w:r>
    </w:p>
  </w:endnote>
  <w:endnote w:type="continuationSeparator" w:id="0">
    <w:p w:rsidR="00007536" w:rsidRDefault="000075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Franklin Gothic Book">
    <w:panose1 w:val="020B0503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DejaVu Sans">
    <w:panose1 w:val="020B0603030804020204"/>
    <w:charset w:val="00"/>
    <w:family w:val="swiss"/>
    <w:pitch w:val="variable"/>
    <w:sig w:usb0="E7002EFF" w:usb1="D200FDFF" w:usb2="0A246029" w:usb3="00000000" w:csb0="000001FF" w:csb1="00000000"/>
  </w:font>
  <w:font w:name="Arial Unicode MS">
    <w:panose1 w:val="020B0604020202020204"/>
    <w:charset w:val="80"/>
    <w:family w:val="swiss"/>
    <w:pitch w:val="variable"/>
    <w:sig w:usb0="00000000" w:usb1="E9DFFFFF" w:usb2="0000003F" w:usb3="00000000" w:csb0="003F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7536" w:rsidRDefault="00007536" w:rsidP="004619BF">
    <w:pPr>
      <w:pStyle w:val="Orri-oina"/>
      <w:framePr w:wrap="around" w:vAnchor="text" w:hAnchor="margin" w:xAlign="right" w:y="1"/>
      <w:rPr>
        <w:rStyle w:val="Orri-zenbakia"/>
      </w:rPr>
    </w:pPr>
    <w:r>
      <w:rPr>
        <w:rStyle w:val="Orri-zenbakia"/>
      </w:rPr>
      <w:fldChar w:fldCharType="begin"/>
    </w:r>
    <w:r>
      <w:rPr>
        <w:rStyle w:val="Orri-zenbakia"/>
      </w:rPr>
      <w:instrText xml:space="preserve">PAGE  </w:instrText>
    </w:r>
    <w:r>
      <w:rPr>
        <w:rStyle w:val="Orri-zenbakia"/>
      </w:rPr>
      <w:fldChar w:fldCharType="end"/>
    </w:r>
  </w:p>
  <w:p w:rsidR="00007536" w:rsidRDefault="00007536" w:rsidP="00141AAF">
    <w:pPr>
      <w:pStyle w:val="Orri-o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7536" w:rsidRDefault="00007536">
    <w:pPr>
      <w:pStyle w:val="Orri-oina"/>
      <w:jc w:val="center"/>
    </w:pPr>
    <w:r w:rsidRPr="001A5AB7">
      <w:rPr>
        <w:rFonts w:ascii="Arial" w:hAnsi="Arial" w:cs="Arial"/>
      </w:rPr>
      <w:fldChar w:fldCharType="begin"/>
    </w:r>
    <w:r w:rsidRPr="001A5AB7">
      <w:rPr>
        <w:rFonts w:ascii="Arial" w:hAnsi="Arial" w:cs="Arial"/>
      </w:rPr>
      <w:instrText>PAGE   \* MERGEFORMAT</w:instrText>
    </w:r>
    <w:r w:rsidRPr="001A5AB7">
      <w:rPr>
        <w:rFonts w:ascii="Arial" w:hAnsi="Arial" w:cs="Arial"/>
      </w:rPr>
      <w:fldChar w:fldCharType="separate"/>
    </w:r>
    <w:r w:rsidR="00BB5398">
      <w:rPr>
        <w:rFonts w:ascii="Arial" w:hAnsi="Arial" w:cs="Arial"/>
        <w:noProof/>
      </w:rPr>
      <w:t>11</w:t>
    </w:r>
    <w:r w:rsidRPr="001A5AB7">
      <w:rPr>
        <w:rFonts w:ascii="Arial" w:hAnsi="Arial" w:cs="Arial"/>
      </w:rPr>
      <w:fldChar w:fldCharType="end"/>
    </w:r>
  </w:p>
  <w:p w:rsidR="00007536" w:rsidRDefault="00007536" w:rsidP="00141AAF">
    <w:pPr>
      <w:pStyle w:val="Orri-oina"/>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7536" w:rsidRDefault="00007536" w:rsidP="00141AAF">
    <w:pPr>
      <w:pStyle w:val="Orri-oina"/>
      <w:ind w:right="36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7536" w:rsidRPr="00CF011B" w:rsidRDefault="00007536">
    <w:pPr>
      <w:pStyle w:val="Orri-oina"/>
      <w:jc w:val="center"/>
      <w:rPr>
        <w:rFonts w:ascii="Arial" w:hAnsi="Arial" w:cs="Arial"/>
      </w:rPr>
    </w:pPr>
    <w:r w:rsidRPr="00CF011B">
      <w:rPr>
        <w:rFonts w:ascii="Arial" w:hAnsi="Arial" w:cs="Arial"/>
      </w:rPr>
      <w:fldChar w:fldCharType="begin"/>
    </w:r>
    <w:r w:rsidRPr="00CF011B">
      <w:rPr>
        <w:rFonts w:ascii="Arial" w:hAnsi="Arial" w:cs="Arial"/>
      </w:rPr>
      <w:instrText>PAGE   \* MERGEFORMAT</w:instrText>
    </w:r>
    <w:r w:rsidRPr="00CF011B">
      <w:rPr>
        <w:rFonts w:ascii="Arial" w:hAnsi="Arial" w:cs="Arial"/>
      </w:rPr>
      <w:fldChar w:fldCharType="separate"/>
    </w:r>
    <w:r w:rsidR="00BB5398">
      <w:rPr>
        <w:rFonts w:ascii="Arial" w:hAnsi="Arial" w:cs="Arial"/>
        <w:noProof/>
      </w:rPr>
      <w:t>57</w:t>
    </w:r>
    <w:r w:rsidRPr="00CF011B">
      <w:rPr>
        <w:rFonts w:ascii="Arial" w:hAnsi="Arial" w:cs="Arial"/>
      </w:rPr>
      <w:fldChar w:fldCharType="end"/>
    </w:r>
  </w:p>
  <w:p w:rsidR="00007536" w:rsidRDefault="00007536" w:rsidP="00141AAF">
    <w:pPr>
      <w:pStyle w:val="Orri-o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7536" w:rsidRDefault="00007536">
      <w:r>
        <w:separator/>
      </w:r>
    </w:p>
  </w:footnote>
  <w:footnote w:type="continuationSeparator" w:id="0">
    <w:p w:rsidR="00007536" w:rsidRDefault="00007536">
      <w:r>
        <w:continuationSeparator/>
      </w:r>
    </w:p>
  </w:footnote>
  <w:footnote w:id="1">
    <w:p w:rsidR="00007536" w:rsidRDefault="00007536" w:rsidP="003872ED">
      <w:pPr>
        <w:pStyle w:val="Oin-oharrarentestua"/>
        <w:ind w:right="-1"/>
        <w:jc w:val="both"/>
      </w:pPr>
      <w:r w:rsidRPr="003872ED">
        <w:rPr>
          <w:rStyle w:val="Oin-oharrarenerreferentzia"/>
          <w:rFonts w:ascii="Arial" w:hAnsi="Arial" w:cs="Arial"/>
          <w:b/>
          <w:sz w:val="16"/>
          <w:szCs w:val="16"/>
          <w:lang w:val="es-ES_tradnl"/>
        </w:rPr>
        <w:footnoteRef/>
      </w:r>
      <w:r w:rsidRPr="003872ED">
        <w:rPr>
          <w:rFonts w:ascii="Arial" w:hAnsi="Arial" w:cs="Arial"/>
          <w:sz w:val="16"/>
          <w:szCs w:val="16"/>
        </w:rPr>
        <w:t xml:space="preserve"> </w:t>
      </w:r>
      <w:r w:rsidRPr="003872ED">
        <w:rPr>
          <w:rFonts w:ascii="Arial" w:hAnsi="Arial" w:cs="Arial"/>
          <w:i/>
          <w:sz w:val="16"/>
          <w:szCs w:val="16"/>
          <w:lang w:val="es-ES_tradnl"/>
        </w:rPr>
        <w:t xml:space="preserve">En caso de presentar oferta o solicitud de participación varias empresas con el compromiso de constituirse formalmente en Unión Temporal de Empresas en </w:t>
      </w:r>
      <w:r>
        <w:rPr>
          <w:rFonts w:ascii="Arial" w:hAnsi="Arial" w:cs="Arial"/>
          <w:i/>
          <w:sz w:val="16"/>
          <w:szCs w:val="16"/>
          <w:lang w:val="es-ES_tradnl"/>
        </w:rPr>
        <w:t xml:space="preserve">el </w:t>
      </w:r>
      <w:r w:rsidRPr="003872ED">
        <w:rPr>
          <w:rFonts w:ascii="Arial" w:hAnsi="Arial" w:cs="Arial"/>
          <w:i/>
          <w:sz w:val="16"/>
          <w:szCs w:val="16"/>
          <w:lang w:val="es-ES_tradnl"/>
        </w:rPr>
        <w:t xml:space="preserve">caso de resultar adjudicatarias, deberán presentar una sola dirección a efectos de notificaciones y comunicaciones. </w:t>
      </w:r>
    </w:p>
  </w:footnote>
  <w:footnote w:id="2">
    <w:p w:rsidR="00007536" w:rsidRPr="0010409A" w:rsidRDefault="00007536" w:rsidP="00851371">
      <w:pPr>
        <w:pStyle w:val="Oin-oharrarentestua"/>
        <w:ind w:right="-1"/>
        <w:jc w:val="both"/>
        <w:rPr>
          <w:rFonts w:ascii="Arial" w:hAnsi="Arial" w:cs="Arial"/>
          <w:i/>
          <w:sz w:val="16"/>
          <w:szCs w:val="16"/>
        </w:rPr>
      </w:pPr>
      <w:r w:rsidRPr="00851371">
        <w:rPr>
          <w:rStyle w:val="Oin-oharrarenerreferentzia"/>
          <w:rFonts w:ascii="Arial" w:hAnsi="Arial" w:cs="Arial"/>
          <w:b/>
          <w:sz w:val="16"/>
          <w:szCs w:val="16"/>
        </w:rPr>
        <w:footnoteRef/>
      </w:r>
      <w:r>
        <w:rPr>
          <w:rFonts w:ascii="Arial" w:hAnsi="Arial" w:cs="Arial"/>
          <w:i/>
          <w:sz w:val="16"/>
          <w:szCs w:val="16"/>
        </w:rPr>
        <w:t>En el caso de Uniones Temporales de Empresas, cada una de las componentes aportará su declaración responsable de esta autorización de acceso a los datos relativos al IAE</w:t>
      </w:r>
      <w:r w:rsidRPr="0010409A">
        <w:rPr>
          <w:rFonts w:ascii="Arial" w:hAnsi="Arial" w:cs="Arial"/>
          <w:i/>
          <w:sz w:val="16"/>
          <w:szCs w:val="16"/>
        </w:rPr>
        <w:t xml:space="preserve">. </w:t>
      </w:r>
    </w:p>
  </w:footnote>
  <w:footnote w:id="3">
    <w:p w:rsidR="00007536" w:rsidRDefault="00007536" w:rsidP="00B91F54">
      <w:pPr>
        <w:ind w:right="-144"/>
        <w:jc w:val="both"/>
      </w:pPr>
      <w:r w:rsidRPr="0010148B">
        <w:rPr>
          <w:rStyle w:val="Oin-oharrarenerreferentzia"/>
          <w:rFonts w:ascii="Arial" w:hAnsi="Arial" w:cs="Arial"/>
          <w:sz w:val="16"/>
          <w:szCs w:val="16"/>
        </w:rPr>
        <w:footnoteRef/>
      </w:r>
      <w:r w:rsidRPr="0010148B">
        <w:rPr>
          <w:rFonts w:ascii="Arial" w:hAnsi="Arial" w:cs="Arial"/>
          <w:sz w:val="16"/>
          <w:szCs w:val="16"/>
        </w:rPr>
        <w:t xml:space="preserve"> </w:t>
      </w:r>
      <w:r w:rsidRPr="0010148B">
        <w:rPr>
          <w:rFonts w:ascii="Arial" w:eastAsia="Arial Unicode MS" w:hAnsi="Arial" w:cs="Arial"/>
          <w:sz w:val="16"/>
          <w:szCs w:val="16"/>
        </w:rPr>
        <w:t>La declaración de confidencialidad no podrá extenderse a la totalidad de la documentación presentada por la empresa ni a la totalidad de la documentación acreditativa de la oferta técnica. En este caso, o en el caso de que se dimensione inadecuadamente dicha declaración, será el órgano de contratación el que determine qué datos y/o documentos merecen dicha consideración. En el caso de que la empresa no haya indicado expresamente como confidencial ningún dato y/o documento, se entenderá que ninguno de los datos y/o documentos aportados tiene carácter confidencial. Asimismo, una vez presentadas las ofertas no se permitirá señalar como confidenciales datos que no hayan sido designados como tales en el momento de su presentación.</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7536" w:rsidRPr="00F90A2E" w:rsidRDefault="00007536">
    <w:pPr>
      <w:pStyle w:val="Goiburua"/>
      <w:rPr>
        <w:rFonts w:ascii="Arial" w:hAnsi="Arial" w:cs="Arial"/>
        <w:b/>
        <w:noProof/>
      </w:rPr>
    </w:pPr>
    <w:r>
      <w:rPr>
        <w:b/>
        <w:noProof/>
        <w:lang w:val="eu-ES" w:eastAsia="eu-ES"/>
      </w:rPr>
      <w:drawing>
        <wp:inline distT="0" distB="0" distL="0" distR="0">
          <wp:extent cx="2428875" cy="590550"/>
          <wp:effectExtent l="0" t="0" r="0" b="0"/>
          <wp:docPr id="1" name="Imagen 7" descr="GFAmarc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descr="GFAmarc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28875" cy="590550"/>
                  </a:xfrm>
                  <a:prstGeom prst="rect">
                    <a:avLst/>
                  </a:prstGeom>
                  <a:noFill/>
                  <a:ln>
                    <a:noFill/>
                  </a:ln>
                </pic:spPr>
              </pic:pic>
            </a:graphicData>
          </a:graphic>
        </wp:inline>
      </w:drawing>
    </w:r>
  </w:p>
  <w:p w:rsidR="00007536" w:rsidRPr="00F90A2E" w:rsidRDefault="00007536">
    <w:pPr>
      <w:pStyle w:val="Goiburua"/>
      <w:rPr>
        <w:rFonts w:ascii="Arial" w:hAnsi="Arial" w:cs="Arial"/>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7536" w:rsidRDefault="00007536" w:rsidP="004C5224">
    <w:pPr>
      <w:pStyle w:val="Goiburua"/>
      <w:rPr>
        <w:b/>
        <w:noProof/>
      </w:rPr>
    </w:pPr>
    <w:r>
      <w:rPr>
        <w:b/>
        <w:noProof/>
        <w:lang w:val="eu-ES" w:eastAsia="eu-ES"/>
      </w:rPr>
      <w:drawing>
        <wp:inline distT="0" distB="0" distL="0" distR="0">
          <wp:extent cx="2428875" cy="590550"/>
          <wp:effectExtent l="0" t="0" r="0" b="0"/>
          <wp:docPr id="2" name="Imagen 8" descr="GFAmarc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descr="GFAmarc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28875" cy="590550"/>
                  </a:xfrm>
                  <a:prstGeom prst="rect">
                    <a:avLst/>
                  </a:prstGeom>
                  <a:noFill/>
                  <a:ln>
                    <a:noFill/>
                  </a:ln>
                </pic:spPr>
              </pic:pic>
            </a:graphicData>
          </a:graphic>
        </wp:inline>
      </w:drawing>
    </w:r>
  </w:p>
  <w:p w:rsidR="00007536" w:rsidRPr="004C5224" w:rsidRDefault="00007536" w:rsidP="004C5224">
    <w:pPr>
      <w:pStyle w:val="Goiburu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Num1"/>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multilevel"/>
    <w:tmpl w:val="00000002"/>
    <w:name w:val="WWNum2"/>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0"/>
        </w:tabs>
        <w:ind w:left="1440" w:hanging="360"/>
      </w:pPr>
      <w:rPr>
        <w:rFonts w:ascii="Arial" w:hAnsi="Arial"/>
      </w:rPr>
    </w:lvl>
    <w:lvl w:ilvl="2">
      <w:start w:val="1"/>
      <w:numFmt w:val="lowerLetter"/>
      <w:lvlText w:val="%3)"/>
      <w:lvlJc w:val="left"/>
      <w:pPr>
        <w:tabs>
          <w:tab w:val="num" w:pos="2160"/>
        </w:tabs>
        <w:ind w:left="2160" w:hanging="360"/>
      </w:pPr>
      <w:rPr>
        <w:rFonts w:eastAsia="Times New Roman" w:cs="Arial"/>
      </w:rPr>
    </w:lvl>
    <w:lvl w:ilvl="3">
      <w:start w:val="1"/>
      <w:numFmt w:val="upperLetter"/>
      <w:lvlText w:val="%4)"/>
      <w:lvlJc w:val="left"/>
      <w:pPr>
        <w:tabs>
          <w:tab w:val="num" w:pos="0"/>
        </w:tabs>
        <w:ind w:left="2880" w:hanging="360"/>
      </w:pPr>
      <w:rPr>
        <w:rFonts w:cs="Times New Roman"/>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multilevel"/>
    <w:tmpl w:val="9AFA1168"/>
    <w:name w:val="WWNum3"/>
    <w:lvl w:ilvl="0">
      <w:start w:val="1"/>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3" w15:restartNumberingAfterBreak="0">
    <w:nsid w:val="00000004"/>
    <w:multiLevelType w:val="multilevel"/>
    <w:tmpl w:val="00000004"/>
    <w:name w:val="WWNum4"/>
    <w:lvl w:ilvl="0">
      <w:start w:val="1"/>
      <w:numFmt w:val="bullet"/>
      <w:lvlText w:val=""/>
      <w:lvlJc w:val="left"/>
      <w:pPr>
        <w:tabs>
          <w:tab w:val="num" w:pos="360"/>
        </w:tabs>
        <w:ind w:left="360" w:hanging="360"/>
      </w:pPr>
      <w:rPr>
        <w:rFonts w:ascii="Symbol" w:hAnsi="Symbol"/>
        <w:b/>
      </w:rPr>
    </w:lvl>
    <w:lvl w:ilvl="1">
      <w:start w:val="1"/>
      <w:numFmt w:val="lowerLetter"/>
      <w:lvlText w:val="%2."/>
      <w:lvlJc w:val="left"/>
      <w:pPr>
        <w:tabs>
          <w:tab w:val="num" w:pos="0"/>
        </w:tabs>
        <w:ind w:left="1080" w:hanging="360"/>
      </w:pPr>
      <w:rPr>
        <w:rFonts w:cs="Times New Roman"/>
      </w:rPr>
    </w:lvl>
    <w:lvl w:ilvl="2">
      <w:start w:val="1"/>
      <w:numFmt w:val="lowerRoman"/>
      <w:lvlText w:val="%3."/>
      <w:lvlJc w:val="right"/>
      <w:pPr>
        <w:tabs>
          <w:tab w:val="num" w:pos="0"/>
        </w:tabs>
        <w:ind w:left="1800" w:hanging="180"/>
      </w:pPr>
      <w:rPr>
        <w:rFonts w:cs="Times New Roman"/>
      </w:rPr>
    </w:lvl>
    <w:lvl w:ilvl="3">
      <w:start w:val="1"/>
      <w:numFmt w:val="decimal"/>
      <w:lvlText w:val="%4."/>
      <w:lvlJc w:val="left"/>
      <w:pPr>
        <w:tabs>
          <w:tab w:val="num" w:pos="0"/>
        </w:tabs>
        <w:ind w:left="2520" w:hanging="360"/>
      </w:pPr>
      <w:rPr>
        <w:rFonts w:cs="Times New Roman"/>
      </w:rPr>
    </w:lvl>
    <w:lvl w:ilvl="4">
      <w:start w:val="1"/>
      <w:numFmt w:val="lowerLetter"/>
      <w:lvlText w:val="%5."/>
      <w:lvlJc w:val="left"/>
      <w:pPr>
        <w:tabs>
          <w:tab w:val="num" w:pos="0"/>
        </w:tabs>
        <w:ind w:left="3240" w:hanging="360"/>
      </w:pPr>
      <w:rPr>
        <w:rFonts w:cs="Times New Roman"/>
      </w:rPr>
    </w:lvl>
    <w:lvl w:ilvl="5">
      <w:start w:val="1"/>
      <w:numFmt w:val="lowerRoman"/>
      <w:lvlText w:val="%6."/>
      <w:lvlJc w:val="right"/>
      <w:pPr>
        <w:tabs>
          <w:tab w:val="num" w:pos="0"/>
        </w:tabs>
        <w:ind w:left="3960" w:hanging="180"/>
      </w:pPr>
      <w:rPr>
        <w:rFonts w:cs="Times New Roman"/>
      </w:rPr>
    </w:lvl>
    <w:lvl w:ilvl="6">
      <w:start w:val="1"/>
      <w:numFmt w:val="decimal"/>
      <w:lvlText w:val="%7."/>
      <w:lvlJc w:val="left"/>
      <w:pPr>
        <w:tabs>
          <w:tab w:val="num" w:pos="0"/>
        </w:tabs>
        <w:ind w:left="4680" w:hanging="360"/>
      </w:pPr>
      <w:rPr>
        <w:rFonts w:cs="Times New Roman"/>
      </w:rPr>
    </w:lvl>
    <w:lvl w:ilvl="7">
      <w:start w:val="1"/>
      <w:numFmt w:val="lowerLetter"/>
      <w:lvlText w:val="%8."/>
      <w:lvlJc w:val="left"/>
      <w:pPr>
        <w:tabs>
          <w:tab w:val="num" w:pos="0"/>
        </w:tabs>
        <w:ind w:left="5400" w:hanging="360"/>
      </w:pPr>
      <w:rPr>
        <w:rFonts w:cs="Times New Roman"/>
      </w:rPr>
    </w:lvl>
    <w:lvl w:ilvl="8">
      <w:start w:val="1"/>
      <w:numFmt w:val="lowerRoman"/>
      <w:lvlText w:val="%9."/>
      <w:lvlJc w:val="right"/>
      <w:pPr>
        <w:tabs>
          <w:tab w:val="num" w:pos="0"/>
        </w:tabs>
        <w:ind w:left="6120" w:hanging="180"/>
      </w:pPr>
      <w:rPr>
        <w:rFonts w:cs="Times New Roman"/>
      </w:rPr>
    </w:lvl>
  </w:abstractNum>
  <w:abstractNum w:abstractNumId="4" w15:restartNumberingAfterBreak="0">
    <w:nsid w:val="00000008"/>
    <w:multiLevelType w:val="singleLevel"/>
    <w:tmpl w:val="62B06C24"/>
    <w:name w:val="WW8Num8"/>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5" w15:restartNumberingAfterBreak="0">
    <w:nsid w:val="00000047"/>
    <w:multiLevelType w:val="singleLevel"/>
    <w:tmpl w:val="E1EEEF4E"/>
    <w:name w:val="WW8Num73"/>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6" w15:restartNumberingAfterBreak="0">
    <w:nsid w:val="030057B2"/>
    <w:multiLevelType w:val="hybridMultilevel"/>
    <w:tmpl w:val="FA9495C8"/>
    <w:lvl w:ilvl="0" w:tplc="0DEA421C">
      <w:start w:val="1"/>
      <w:numFmt w:val="bullet"/>
      <w:lvlText w:val=""/>
      <w:lvlJc w:val="left"/>
      <w:pPr>
        <w:tabs>
          <w:tab w:val="num" w:pos="720"/>
        </w:tabs>
        <w:ind w:left="720" w:hanging="360"/>
      </w:pPr>
      <w:rPr>
        <w:rFonts w:ascii="Symbol" w:hAnsi="Symbol" w:hint="default"/>
      </w:rPr>
    </w:lvl>
    <w:lvl w:ilvl="1" w:tplc="8D1A944C">
      <w:numFmt w:val="bullet"/>
      <w:lvlText w:val="-"/>
      <w:lvlJc w:val="left"/>
      <w:pPr>
        <w:ind w:left="1440" w:hanging="360"/>
      </w:pPr>
      <w:rPr>
        <w:rFonts w:ascii="Arial" w:eastAsia="Times New Roman" w:hAnsi="Arial" w:hint="default"/>
      </w:rPr>
    </w:lvl>
    <w:lvl w:ilvl="2" w:tplc="3A30D09A">
      <w:start w:val="1"/>
      <w:numFmt w:val="lowerLetter"/>
      <w:lvlText w:val="%3)"/>
      <w:lvlJc w:val="left"/>
      <w:pPr>
        <w:tabs>
          <w:tab w:val="num" w:pos="2160"/>
        </w:tabs>
        <w:ind w:left="2160" w:hanging="360"/>
      </w:pPr>
      <w:rPr>
        <w:rFonts w:cs="Times New Roman" w:hint="default"/>
        <w:b w:val="0"/>
      </w:rPr>
    </w:lvl>
    <w:lvl w:ilvl="3" w:tplc="EE782B56">
      <w:start w:val="1"/>
      <w:numFmt w:val="upperLetter"/>
      <w:lvlText w:val="%4)"/>
      <w:lvlJc w:val="left"/>
      <w:pPr>
        <w:ind w:left="2880" w:hanging="360"/>
      </w:pPr>
      <w:rPr>
        <w:rFonts w:cs="Times New Roman"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34069AB"/>
    <w:multiLevelType w:val="hybridMultilevel"/>
    <w:tmpl w:val="DF1CD3B2"/>
    <w:lvl w:ilvl="0" w:tplc="0C0A0005">
      <w:start w:val="1"/>
      <w:numFmt w:val="bullet"/>
      <w:lvlText w:val=""/>
      <w:lvlJc w:val="left"/>
      <w:pPr>
        <w:tabs>
          <w:tab w:val="num" w:pos="1425"/>
        </w:tabs>
        <w:ind w:left="1425" w:hanging="360"/>
      </w:pPr>
      <w:rPr>
        <w:rFonts w:ascii="Wingdings" w:hAnsi="Wingdings" w:hint="default"/>
      </w:rPr>
    </w:lvl>
    <w:lvl w:ilvl="1" w:tplc="0C0A0003">
      <w:start w:val="1"/>
      <w:numFmt w:val="bullet"/>
      <w:lvlText w:val="o"/>
      <w:lvlJc w:val="left"/>
      <w:pPr>
        <w:tabs>
          <w:tab w:val="num" w:pos="2145"/>
        </w:tabs>
        <w:ind w:left="2145" w:hanging="360"/>
      </w:pPr>
      <w:rPr>
        <w:rFonts w:ascii="Courier New" w:hAnsi="Courier New" w:hint="default"/>
      </w:rPr>
    </w:lvl>
    <w:lvl w:ilvl="2" w:tplc="0C0A0005">
      <w:start w:val="1"/>
      <w:numFmt w:val="bullet"/>
      <w:lvlText w:val=""/>
      <w:lvlJc w:val="left"/>
      <w:pPr>
        <w:tabs>
          <w:tab w:val="num" w:pos="2865"/>
        </w:tabs>
        <w:ind w:left="2865" w:hanging="360"/>
      </w:pPr>
      <w:rPr>
        <w:rFonts w:ascii="Wingdings" w:hAnsi="Wingdings" w:hint="default"/>
      </w:rPr>
    </w:lvl>
    <w:lvl w:ilvl="3" w:tplc="0C0A0001">
      <w:start w:val="1"/>
      <w:numFmt w:val="bullet"/>
      <w:lvlText w:val=""/>
      <w:lvlJc w:val="left"/>
      <w:pPr>
        <w:tabs>
          <w:tab w:val="num" w:pos="3585"/>
        </w:tabs>
        <w:ind w:left="3585" w:hanging="360"/>
      </w:pPr>
      <w:rPr>
        <w:rFonts w:ascii="Symbol" w:hAnsi="Symbol" w:hint="default"/>
      </w:rPr>
    </w:lvl>
    <w:lvl w:ilvl="4" w:tplc="0C0A0003">
      <w:start w:val="1"/>
      <w:numFmt w:val="bullet"/>
      <w:lvlText w:val="o"/>
      <w:lvlJc w:val="left"/>
      <w:pPr>
        <w:tabs>
          <w:tab w:val="num" w:pos="4305"/>
        </w:tabs>
        <w:ind w:left="4305" w:hanging="360"/>
      </w:pPr>
      <w:rPr>
        <w:rFonts w:ascii="Courier New" w:hAnsi="Courier New" w:hint="default"/>
      </w:rPr>
    </w:lvl>
    <w:lvl w:ilvl="5" w:tplc="0C0A0005">
      <w:start w:val="1"/>
      <w:numFmt w:val="bullet"/>
      <w:lvlText w:val=""/>
      <w:lvlJc w:val="left"/>
      <w:pPr>
        <w:tabs>
          <w:tab w:val="num" w:pos="5025"/>
        </w:tabs>
        <w:ind w:left="5025" w:hanging="360"/>
      </w:pPr>
      <w:rPr>
        <w:rFonts w:ascii="Wingdings" w:hAnsi="Wingdings" w:hint="default"/>
      </w:rPr>
    </w:lvl>
    <w:lvl w:ilvl="6" w:tplc="0C0A0001">
      <w:start w:val="1"/>
      <w:numFmt w:val="bullet"/>
      <w:lvlText w:val=""/>
      <w:lvlJc w:val="left"/>
      <w:pPr>
        <w:tabs>
          <w:tab w:val="num" w:pos="5745"/>
        </w:tabs>
        <w:ind w:left="5745" w:hanging="360"/>
      </w:pPr>
      <w:rPr>
        <w:rFonts w:ascii="Symbol" w:hAnsi="Symbol" w:hint="default"/>
      </w:rPr>
    </w:lvl>
    <w:lvl w:ilvl="7" w:tplc="0C0A0003">
      <w:start w:val="1"/>
      <w:numFmt w:val="bullet"/>
      <w:lvlText w:val="o"/>
      <w:lvlJc w:val="left"/>
      <w:pPr>
        <w:tabs>
          <w:tab w:val="num" w:pos="6465"/>
        </w:tabs>
        <w:ind w:left="6465" w:hanging="360"/>
      </w:pPr>
      <w:rPr>
        <w:rFonts w:ascii="Courier New" w:hAnsi="Courier New" w:hint="default"/>
      </w:rPr>
    </w:lvl>
    <w:lvl w:ilvl="8" w:tplc="0C0A0005">
      <w:start w:val="1"/>
      <w:numFmt w:val="bullet"/>
      <w:lvlText w:val=""/>
      <w:lvlJc w:val="left"/>
      <w:pPr>
        <w:tabs>
          <w:tab w:val="num" w:pos="7185"/>
        </w:tabs>
        <w:ind w:left="7185" w:hanging="360"/>
      </w:pPr>
      <w:rPr>
        <w:rFonts w:ascii="Wingdings" w:hAnsi="Wingdings" w:hint="default"/>
      </w:rPr>
    </w:lvl>
  </w:abstractNum>
  <w:abstractNum w:abstractNumId="8" w15:restartNumberingAfterBreak="0">
    <w:nsid w:val="11BB6FB6"/>
    <w:multiLevelType w:val="hybridMultilevel"/>
    <w:tmpl w:val="DF322628"/>
    <w:lvl w:ilvl="0" w:tplc="8D1A944C">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36374A6"/>
    <w:multiLevelType w:val="singleLevel"/>
    <w:tmpl w:val="F5625FD0"/>
    <w:lvl w:ilvl="0">
      <w:start w:val="1"/>
      <w:numFmt w:val="upperRoman"/>
      <w:pStyle w:val="Tit1Anexo"/>
      <w:lvlText w:val="ANEXO %1"/>
      <w:lvlJc w:val="left"/>
      <w:pPr>
        <w:tabs>
          <w:tab w:val="num" w:pos="2520"/>
        </w:tabs>
        <w:ind w:left="1080"/>
      </w:pPr>
      <w:rPr>
        <w:rFonts w:ascii="Times New Roman" w:hAnsi="Times New Roman" w:cs="Times New Roman" w:hint="default"/>
        <w:b/>
        <w:i w:val="0"/>
        <w:sz w:val="22"/>
      </w:rPr>
    </w:lvl>
  </w:abstractNum>
  <w:abstractNum w:abstractNumId="10" w15:restartNumberingAfterBreak="0">
    <w:nsid w:val="14A122B4"/>
    <w:multiLevelType w:val="hybridMultilevel"/>
    <w:tmpl w:val="FCFE43F6"/>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1" w15:restartNumberingAfterBreak="0">
    <w:nsid w:val="1DF4445F"/>
    <w:multiLevelType w:val="hybridMultilevel"/>
    <w:tmpl w:val="7174DB5C"/>
    <w:lvl w:ilvl="0" w:tplc="63C88750">
      <w:start w:val="1"/>
      <w:numFmt w:val="lowerLetter"/>
      <w:lvlText w:val="%1)"/>
      <w:lvlJc w:val="left"/>
      <w:pPr>
        <w:ind w:left="961" w:hanging="360"/>
      </w:pPr>
      <w:rPr>
        <w:rFonts w:cs="Times New Roman" w:hint="default"/>
      </w:rPr>
    </w:lvl>
    <w:lvl w:ilvl="1" w:tplc="0C0A0019" w:tentative="1">
      <w:start w:val="1"/>
      <w:numFmt w:val="lowerLetter"/>
      <w:lvlText w:val="%2."/>
      <w:lvlJc w:val="left"/>
      <w:pPr>
        <w:ind w:left="1681" w:hanging="360"/>
      </w:pPr>
      <w:rPr>
        <w:rFonts w:cs="Times New Roman"/>
      </w:rPr>
    </w:lvl>
    <w:lvl w:ilvl="2" w:tplc="0C0A001B" w:tentative="1">
      <w:start w:val="1"/>
      <w:numFmt w:val="lowerRoman"/>
      <w:lvlText w:val="%3."/>
      <w:lvlJc w:val="right"/>
      <w:pPr>
        <w:ind w:left="2401" w:hanging="180"/>
      </w:pPr>
      <w:rPr>
        <w:rFonts w:cs="Times New Roman"/>
      </w:rPr>
    </w:lvl>
    <w:lvl w:ilvl="3" w:tplc="0C0A000F" w:tentative="1">
      <w:start w:val="1"/>
      <w:numFmt w:val="decimal"/>
      <w:lvlText w:val="%4."/>
      <w:lvlJc w:val="left"/>
      <w:pPr>
        <w:ind w:left="3121" w:hanging="360"/>
      </w:pPr>
      <w:rPr>
        <w:rFonts w:cs="Times New Roman"/>
      </w:rPr>
    </w:lvl>
    <w:lvl w:ilvl="4" w:tplc="0C0A0019" w:tentative="1">
      <w:start w:val="1"/>
      <w:numFmt w:val="lowerLetter"/>
      <w:lvlText w:val="%5."/>
      <w:lvlJc w:val="left"/>
      <w:pPr>
        <w:ind w:left="3841" w:hanging="360"/>
      </w:pPr>
      <w:rPr>
        <w:rFonts w:cs="Times New Roman"/>
      </w:rPr>
    </w:lvl>
    <w:lvl w:ilvl="5" w:tplc="0C0A001B" w:tentative="1">
      <w:start w:val="1"/>
      <w:numFmt w:val="lowerRoman"/>
      <w:lvlText w:val="%6."/>
      <w:lvlJc w:val="right"/>
      <w:pPr>
        <w:ind w:left="4561" w:hanging="180"/>
      </w:pPr>
      <w:rPr>
        <w:rFonts w:cs="Times New Roman"/>
      </w:rPr>
    </w:lvl>
    <w:lvl w:ilvl="6" w:tplc="0C0A000F" w:tentative="1">
      <w:start w:val="1"/>
      <w:numFmt w:val="decimal"/>
      <w:lvlText w:val="%7."/>
      <w:lvlJc w:val="left"/>
      <w:pPr>
        <w:ind w:left="5281" w:hanging="360"/>
      </w:pPr>
      <w:rPr>
        <w:rFonts w:cs="Times New Roman"/>
      </w:rPr>
    </w:lvl>
    <w:lvl w:ilvl="7" w:tplc="0C0A0019" w:tentative="1">
      <w:start w:val="1"/>
      <w:numFmt w:val="lowerLetter"/>
      <w:lvlText w:val="%8."/>
      <w:lvlJc w:val="left"/>
      <w:pPr>
        <w:ind w:left="6001" w:hanging="360"/>
      </w:pPr>
      <w:rPr>
        <w:rFonts w:cs="Times New Roman"/>
      </w:rPr>
    </w:lvl>
    <w:lvl w:ilvl="8" w:tplc="0C0A001B" w:tentative="1">
      <w:start w:val="1"/>
      <w:numFmt w:val="lowerRoman"/>
      <w:lvlText w:val="%9."/>
      <w:lvlJc w:val="right"/>
      <w:pPr>
        <w:ind w:left="6721" w:hanging="180"/>
      </w:pPr>
      <w:rPr>
        <w:rFonts w:cs="Times New Roman"/>
      </w:rPr>
    </w:lvl>
  </w:abstractNum>
  <w:abstractNum w:abstractNumId="12" w15:restartNumberingAfterBreak="0">
    <w:nsid w:val="1FA522A7"/>
    <w:multiLevelType w:val="hybridMultilevel"/>
    <w:tmpl w:val="CE76FD42"/>
    <w:lvl w:ilvl="0" w:tplc="0DEA421C">
      <w:start w:val="1"/>
      <w:numFmt w:val="bullet"/>
      <w:lvlText w:val=""/>
      <w:lvlJc w:val="left"/>
      <w:pPr>
        <w:tabs>
          <w:tab w:val="num" w:pos="720"/>
        </w:tabs>
        <w:ind w:left="720" w:hanging="360"/>
      </w:pPr>
      <w:rPr>
        <w:rFonts w:ascii="Symbol" w:hAnsi="Symbol" w:hint="default"/>
      </w:rPr>
    </w:lvl>
    <w:lvl w:ilvl="1" w:tplc="8D1A944C">
      <w:numFmt w:val="bullet"/>
      <w:lvlText w:val="-"/>
      <w:lvlJc w:val="left"/>
      <w:pPr>
        <w:ind w:left="1440" w:hanging="360"/>
      </w:pPr>
      <w:rPr>
        <w:rFonts w:ascii="Arial" w:eastAsia="Times New Roman" w:hAnsi="Arial" w:hint="default"/>
      </w:rPr>
    </w:lvl>
    <w:lvl w:ilvl="2" w:tplc="5658E79E">
      <w:start w:val="1"/>
      <w:numFmt w:val="lowerLetter"/>
      <w:lvlText w:val="%3)"/>
      <w:lvlJc w:val="left"/>
      <w:pPr>
        <w:tabs>
          <w:tab w:val="num" w:pos="2160"/>
        </w:tabs>
        <w:ind w:left="2160" w:hanging="360"/>
      </w:pPr>
      <w:rPr>
        <w:rFonts w:ascii="Arial" w:eastAsia="Times New Roman" w:hAnsi="Arial" w:cs="Arial" w:hint="default"/>
      </w:rPr>
    </w:lvl>
    <w:lvl w:ilvl="3" w:tplc="EE782B56">
      <w:start w:val="1"/>
      <w:numFmt w:val="upperLetter"/>
      <w:lvlText w:val="%4)"/>
      <w:lvlJc w:val="left"/>
      <w:pPr>
        <w:ind w:left="2880" w:hanging="360"/>
      </w:pPr>
      <w:rPr>
        <w:rFonts w:cs="Times New Roman"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3E1382E"/>
    <w:multiLevelType w:val="hybridMultilevel"/>
    <w:tmpl w:val="FCEC7BFE"/>
    <w:lvl w:ilvl="0" w:tplc="0C0A0001">
      <w:start w:val="1"/>
      <w:numFmt w:val="bullet"/>
      <w:lvlText w:val=""/>
      <w:lvlJc w:val="left"/>
      <w:pPr>
        <w:ind w:left="720" w:hanging="360"/>
      </w:pPr>
      <w:rPr>
        <w:rFonts w:ascii="Symbol" w:hAnsi="Symbol" w:cs="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abstractNum w:abstractNumId="14" w15:restartNumberingAfterBreak="0">
    <w:nsid w:val="26331F02"/>
    <w:multiLevelType w:val="hybridMultilevel"/>
    <w:tmpl w:val="7108CAAA"/>
    <w:lvl w:ilvl="0" w:tplc="D03E6CC8">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5" w15:restartNumberingAfterBreak="0">
    <w:nsid w:val="29EC7CBD"/>
    <w:multiLevelType w:val="hybridMultilevel"/>
    <w:tmpl w:val="FC24BD44"/>
    <w:lvl w:ilvl="0" w:tplc="6EF05644">
      <w:start w:val="2"/>
      <w:numFmt w:val="bullet"/>
      <w:lvlText w:val="-"/>
      <w:lvlJc w:val="left"/>
      <w:pPr>
        <w:tabs>
          <w:tab w:val="num" w:pos="821"/>
        </w:tabs>
        <w:ind w:left="821" w:hanging="360"/>
      </w:pPr>
      <w:rPr>
        <w:rFonts w:ascii="Trebuchet MS" w:eastAsia="Times New Roman" w:hAnsi="Trebuchet MS" w:hint="default"/>
      </w:rPr>
    </w:lvl>
    <w:lvl w:ilvl="1" w:tplc="0C0A0003">
      <w:start w:val="1"/>
      <w:numFmt w:val="bullet"/>
      <w:lvlText w:val="o"/>
      <w:lvlJc w:val="left"/>
      <w:pPr>
        <w:tabs>
          <w:tab w:val="num" w:pos="1541"/>
        </w:tabs>
        <w:ind w:left="1541" w:hanging="360"/>
      </w:pPr>
      <w:rPr>
        <w:rFonts w:ascii="Courier New" w:hAnsi="Courier New" w:cs="Courier New" w:hint="default"/>
      </w:rPr>
    </w:lvl>
    <w:lvl w:ilvl="2" w:tplc="336071B6">
      <w:start w:val="1"/>
      <w:numFmt w:val="bullet"/>
      <w:lvlText w:val=""/>
      <w:lvlJc w:val="left"/>
      <w:pPr>
        <w:tabs>
          <w:tab w:val="num" w:pos="2261"/>
        </w:tabs>
        <w:ind w:left="2261" w:hanging="360"/>
      </w:pPr>
      <w:rPr>
        <w:rFonts w:ascii="Symbol" w:eastAsia="Times New Roman" w:hAnsi="Symbol" w:hint="default"/>
        <w:color w:val="auto"/>
      </w:rPr>
    </w:lvl>
    <w:lvl w:ilvl="3" w:tplc="0C0A0001">
      <w:start w:val="1"/>
      <w:numFmt w:val="bullet"/>
      <w:lvlText w:val=""/>
      <w:lvlJc w:val="left"/>
      <w:pPr>
        <w:tabs>
          <w:tab w:val="num" w:pos="2981"/>
        </w:tabs>
        <w:ind w:left="2981" w:hanging="360"/>
      </w:pPr>
      <w:rPr>
        <w:rFonts w:ascii="Symbol" w:hAnsi="Symbol" w:cs="Symbol" w:hint="default"/>
      </w:rPr>
    </w:lvl>
    <w:lvl w:ilvl="4" w:tplc="0C0A0003">
      <w:start w:val="1"/>
      <w:numFmt w:val="bullet"/>
      <w:lvlText w:val="o"/>
      <w:lvlJc w:val="left"/>
      <w:pPr>
        <w:tabs>
          <w:tab w:val="num" w:pos="3701"/>
        </w:tabs>
        <w:ind w:left="3701" w:hanging="360"/>
      </w:pPr>
      <w:rPr>
        <w:rFonts w:ascii="Courier New" w:hAnsi="Courier New" w:cs="Courier New" w:hint="default"/>
      </w:rPr>
    </w:lvl>
    <w:lvl w:ilvl="5" w:tplc="0C0A0005">
      <w:start w:val="1"/>
      <w:numFmt w:val="bullet"/>
      <w:lvlText w:val=""/>
      <w:lvlJc w:val="left"/>
      <w:pPr>
        <w:tabs>
          <w:tab w:val="num" w:pos="4421"/>
        </w:tabs>
        <w:ind w:left="4421" w:hanging="360"/>
      </w:pPr>
      <w:rPr>
        <w:rFonts w:ascii="Wingdings" w:hAnsi="Wingdings" w:cs="Wingdings" w:hint="default"/>
      </w:rPr>
    </w:lvl>
    <w:lvl w:ilvl="6" w:tplc="0C0A0001">
      <w:start w:val="1"/>
      <w:numFmt w:val="bullet"/>
      <w:lvlText w:val=""/>
      <w:lvlJc w:val="left"/>
      <w:pPr>
        <w:tabs>
          <w:tab w:val="num" w:pos="5141"/>
        </w:tabs>
        <w:ind w:left="5141" w:hanging="360"/>
      </w:pPr>
      <w:rPr>
        <w:rFonts w:ascii="Symbol" w:hAnsi="Symbol" w:cs="Symbol" w:hint="default"/>
      </w:rPr>
    </w:lvl>
    <w:lvl w:ilvl="7" w:tplc="0C0A0003">
      <w:start w:val="1"/>
      <w:numFmt w:val="bullet"/>
      <w:lvlText w:val="o"/>
      <w:lvlJc w:val="left"/>
      <w:pPr>
        <w:tabs>
          <w:tab w:val="num" w:pos="5861"/>
        </w:tabs>
        <w:ind w:left="5861" w:hanging="360"/>
      </w:pPr>
      <w:rPr>
        <w:rFonts w:ascii="Courier New" w:hAnsi="Courier New" w:cs="Courier New" w:hint="default"/>
      </w:rPr>
    </w:lvl>
    <w:lvl w:ilvl="8" w:tplc="0C0A0005">
      <w:start w:val="1"/>
      <w:numFmt w:val="bullet"/>
      <w:lvlText w:val=""/>
      <w:lvlJc w:val="left"/>
      <w:pPr>
        <w:tabs>
          <w:tab w:val="num" w:pos="6581"/>
        </w:tabs>
        <w:ind w:left="6581" w:hanging="360"/>
      </w:pPr>
      <w:rPr>
        <w:rFonts w:ascii="Wingdings" w:hAnsi="Wingdings" w:cs="Wingdings" w:hint="default"/>
      </w:rPr>
    </w:lvl>
  </w:abstractNum>
  <w:abstractNum w:abstractNumId="16" w15:restartNumberingAfterBreak="0">
    <w:nsid w:val="2AF9513C"/>
    <w:multiLevelType w:val="hybridMultilevel"/>
    <w:tmpl w:val="7564F900"/>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7" w15:restartNumberingAfterBreak="0">
    <w:nsid w:val="2D832A96"/>
    <w:multiLevelType w:val="hybridMultilevel"/>
    <w:tmpl w:val="C156826E"/>
    <w:lvl w:ilvl="0" w:tplc="481A9F86">
      <w:start w:val="1"/>
      <w:numFmt w:val="decimal"/>
      <w:lvlText w:val="%1."/>
      <w:lvlJc w:val="left"/>
      <w:pPr>
        <w:ind w:left="360" w:hanging="360"/>
      </w:pPr>
      <w:rPr>
        <w:rFonts w:cs="Times New Roman"/>
        <w:b/>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8" w15:restartNumberingAfterBreak="0">
    <w:nsid w:val="319E2992"/>
    <w:multiLevelType w:val="hybridMultilevel"/>
    <w:tmpl w:val="2732F190"/>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7">
      <w:start w:val="1"/>
      <w:numFmt w:val="lowerLetter"/>
      <w:lvlText w:val="%3)"/>
      <w:lvlJc w:val="lef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9" w15:restartNumberingAfterBreak="0">
    <w:nsid w:val="34526CF0"/>
    <w:multiLevelType w:val="hybridMultilevel"/>
    <w:tmpl w:val="1E563A54"/>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7">
      <w:start w:val="1"/>
      <w:numFmt w:val="lowerLetter"/>
      <w:lvlText w:val="%3)"/>
      <w:lvlJc w:val="lef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0" w15:restartNumberingAfterBreak="0">
    <w:nsid w:val="369E0A4E"/>
    <w:multiLevelType w:val="hybridMultilevel"/>
    <w:tmpl w:val="2AC2E21A"/>
    <w:lvl w:ilvl="0" w:tplc="3A30D09A">
      <w:start w:val="1"/>
      <w:numFmt w:val="lowerLetter"/>
      <w:lvlText w:val="%1)"/>
      <w:lvlJc w:val="left"/>
      <w:pPr>
        <w:tabs>
          <w:tab w:val="num" w:pos="786"/>
        </w:tabs>
        <w:ind w:left="786" w:hanging="360"/>
      </w:pPr>
      <w:rPr>
        <w:rFonts w:cs="Times New Roman" w:hint="default"/>
        <w:b w:val="0"/>
      </w:rPr>
    </w:lvl>
    <w:lvl w:ilvl="1" w:tplc="0C0A0019">
      <w:start w:val="1"/>
      <w:numFmt w:val="lowerLetter"/>
      <w:lvlText w:val="%2."/>
      <w:lvlJc w:val="left"/>
      <w:pPr>
        <w:tabs>
          <w:tab w:val="num" w:pos="2301"/>
        </w:tabs>
        <w:ind w:left="2301" w:hanging="360"/>
      </w:pPr>
      <w:rPr>
        <w:rFonts w:cs="Times New Roman"/>
      </w:rPr>
    </w:lvl>
    <w:lvl w:ilvl="2" w:tplc="0C0A001B" w:tentative="1">
      <w:start w:val="1"/>
      <w:numFmt w:val="lowerRoman"/>
      <w:lvlText w:val="%3."/>
      <w:lvlJc w:val="right"/>
      <w:pPr>
        <w:tabs>
          <w:tab w:val="num" w:pos="3021"/>
        </w:tabs>
        <w:ind w:left="3021" w:hanging="180"/>
      </w:pPr>
      <w:rPr>
        <w:rFonts w:cs="Times New Roman"/>
      </w:rPr>
    </w:lvl>
    <w:lvl w:ilvl="3" w:tplc="0C0A000F" w:tentative="1">
      <w:start w:val="1"/>
      <w:numFmt w:val="decimal"/>
      <w:lvlText w:val="%4."/>
      <w:lvlJc w:val="left"/>
      <w:pPr>
        <w:tabs>
          <w:tab w:val="num" w:pos="3741"/>
        </w:tabs>
        <w:ind w:left="3741" w:hanging="360"/>
      </w:pPr>
      <w:rPr>
        <w:rFonts w:cs="Times New Roman"/>
      </w:rPr>
    </w:lvl>
    <w:lvl w:ilvl="4" w:tplc="0C0A0019" w:tentative="1">
      <w:start w:val="1"/>
      <w:numFmt w:val="lowerLetter"/>
      <w:lvlText w:val="%5."/>
      <w:lvlJc w:val="left"/>
      <w:pPr>
        <w:tabs>
          <w:tab w:val="num" w:pos="4461"/>
        </w:tabs>
        <w:ind w:left="4461" w:hanging="360"/>
      </w:pPr>
      <w:rPr>
        <w:rFonts w:cs="Times New Roman"/>
      </w:rPr>
    </w:lvl>
    <w:lvl w:ilvl="5" w:tplc="0C0A001B" w:tentative="1">
      <w:start w:val="1"/>
      <w:numFmt w:val="lowerRoman"/>
      <w:lvlText w:val="%6."/>
      <w:lvlJc w:val="right"/>
      <w:pPr>
        <w:tabs>
          <w:tab w:val="num" w:pos="5181"/>
        </w:tabs>
        <w:ind w:left="5181" w:hanging="180"/>
      </w:pPr>
      <w:rPr>
        <w:rFonts w:cs="Times New Roman"/>
      </w:rPr>
    </w:lvl>
    <w:lvl w:ilvl="6" w:tplc="0C0A000F" w:tentative="1">
      <w:start w:val="1"/>
      <w:numFmt w:val="decimal"/>
      <w:lvlText w:val="%7."/>
      <w:lvlJc w:val="left"/>
      <w:pPr>
        <w:tabs>
          <w:tab w:val="num" w:pos="5901"/>
        </w:tabs>
        <w:ind w:left="5901" w:hanging="360"/>
      </w:pPr>
      <w:rPr>
        <w:rFonts w:cs="Times New Roman"/>
      </w:rPr>
    </w:lvl>
    <w:lvl w:ilvl="7" w:tplc="0C0A0019" w:tentative="1">
      <w:start w:val="1"/>
      <w:numFmt w:val="lowerLetter"/>
      <w:lvlText w:val="%8."/>
      <w:lvlJc w:val="left"/>
      <w:pPr>
        <w:tabs>
          <w:tab w:val="num" w:pos="6621"/>
        </w:tabs>
        <w:ind w:left="6621" w:hanging="360"/>
      </w:pPr>
      <w:rPr>
        <w:rFonts w:cs="Times New Roman"/>
      </w:rPr>
    </w:lvl>
    <w:lvl w:ilvl="8" w:tplc="0C0A001B" w:tentative="1">
      <w:start w:val="1"/>
      <w:numFmt w:val="lowerRoman"/>
      <w:lvlText w:val="%9."/>
      <w:lvlJc w:val="right"/>
      <w:pPr>
        <w:tabs>
          <w:tab w:val="num" w:pos="7341"/>
        </w:tabs>
        <w:ind w:left="7341" w:hanging="180"/>
      </w:pPr>
      <w:rPr>
        <w:rFonts w:cs="Times New Roman"/>
      </w:rPr>
    </w:lvl>
  </w:abstractNum>
  <w:abstractNum w:abstractNumId="21" w15:restartNumberingAfterBreak="0">
    <w:nsid w:val="391E7C89"/>
    <w:multiLevelType w:val="hybridMultilevel"/>
    <w:tmpl w:val="B6AA2D5C"/>
    <w:lvl w:ilvl="0" w:tplc="D03E6CC8">
      <w:start w:val="1"/>
      <w:numFmt w:val="lowerLetter"/>
      <w:lvlText w:val="%1)"/>
      <w:lvlJc w:val="left"/>
      <w:pPr>
        <w:ind w:left="1260" w:hanging="360"/>
      </w:pPr>
      <w:rPr>
        <w:rFonts w:cs="Times New Roman" w:hint="default"/>
      </w:rPr>
    </w:lvl>
    <w:lvl w:ilvl="1" w:tplc="0C0A0019" w:tentative="1">
      <w:start w:val="1"/>
      <w:numFmt w:val="lowerLetter"/>
      <w:lvlText w:val="%2."/>
      <w:lvlJc w:val="left"/>
      <w:pPr>
        <w:ind w:left="1980" w:hanging="360"/>
      </w:pPr>
      <w:rPr>
        <w:rFonts w:cs="Times New Roman"/>
      </w:rPr>
    </w:lvl>
    <w:lvl w:ilvl="2" w:tplc="0C0A001B" w:tentative="1">
      <w:start w:val="1"/>
      <w:numFmt w:val="lowerRoman"/>
      <w:lvlText w:val="%3."/>
      <w:lvlJc w:val="right"/>
      <w:pPr>
        <w:ind w:left="2700" w:hanging="180"/>
      </w:pPr>
      <w:rPr>
        <w:rFonts w:cs="Times New Roman"/>
      </w:rPr>
    </w:lvl>
    <w:lvl w:ilvl="3" w:tplc="0C0A000F" w:tentative="1">
      <w:start w:val="1"/>
      <w:numFmt w:val="decimal"/>
      <w:lvlText w:val="%4."/>
      <w:lvlJc w:val="left"/>
      <w:pPr>
        <w:ind w:left="3420" w:hanging="360"/>
      </w:pPr>
      <w:rPr>
        <w:rFonts w:cs="Times New Roman"/>
      </w:rPr>
    </w:lvl>
    <w:lvl w:ilvl="4" w:tplc="0C0A0019" w:tentative="1">
      <w:start w:val="1"/>
      <w:numFmt w:val="lowerLetter"/>
      <w:lvlText w:val="%5."/>
      <w:lvlJc w:val="left"/>
      <w:pPr>
        <w:ind w:left="4140" w:hanging="360"/>
      </w:pPr>
      <w:rPr>
        <w:rFonts w:cs="Times New Roman"/>
      </w:rPr>
    </w:lvl>
    <w:lvl w:ilvl="5" w:tplc="0C0A001B" w:tentative="1">
      <w:start w:val="1"/>
      <w:numFmt w:val="lowerRoman"/>
      <w:lvlText w:val="%6."/>
      <w:lvlJc w:val="right"/>
      <w:pPr>
        <w:ind w:left="4860" w:hanging="180"/>
      </w:pPr>
      <w:rPr>
        <w:rFonts w:cs="Times New Roman"/>
      </w:rPr>
    </w:lvl>
    <w:lvl w:ilvl="6" w:tplc="0C0A000F" w:tentative="1">
      <w:start w:val="1"/>
      <w:numFmt w:val="decimal"/>
      <w:lvlText w:val="%7."/>
      <w:lvlJc w:val="left"/>
      <w:pPr>
        <w:ind w:left="5580" w:hanging="360"/>
      </w:pPr>
      <w:rPr>
        <w:rFonts w:cs="Times New Roman"/>
      </w:rPr>
    </w:lvl>
    <w:lvl w:ilvl="7" w:tplc="0C0A0019" w:tentative="1">
      <w:start w:val="1"/>
      <w:numFmt w:val="lowerLetter"/>
      <w:lvlText w:val="%8."/>
      <w:lvlJc w:val="left"/>
      <w:pPr>
        <w:ind w:left="6300" w:hanging="360"/>
      </w:pPr>
      <w:rPr>
        <w:rFonts w:cs="Times New Roman"/>
      </w:rPr>
    </w:lvl>
    <w:lvl w:ilvl="8" w:tplc="0C0A001B" w:tentative="1">
      <w:start w:val="1"/>
      <w:numFmt w:val="lowerRoman"/>
      <w:lvlText w:val="%9."/>
      <w:lvlJc w:val="right"/>
      <w:pPr>
        <w:ind w:left="7020" w:hanging="180"/>
      </w:pPr>
      <w:rPr>
        <w:rFonts w:cs="Times New Roman"/>
      </w:rPr>
    </w:lvl>
  </w:abstractNum>
  <w:abstractNum w:abstractNumId="22" w15:restartNumberingAfterBreak="0">
    <w:nsid w:val="3AB0261A"/>
    <w:multiLevelType w:val="hybridMultilevel"/>
    <w:tmpl w:val="82488440"/>
    <w:lvl w:ilvl="0" w:tplc="7B3AE43C">
      <w:start w:val="1"/>
      <w:numFmt w:val="lowerLetter"/>
      <w:lvlText w:val="%1)"/>
      <w:lvlJc w:val="left"/>
      <w:pPr>
        <w:ind w:left="3905" w:hanging="360"/>
      </w:pPr>
      <w:rPr>
        <w:rFonts w:ascii="Arial" w:eastAsia="Times New Roman" w:hAnsi="Arial" w:cs="Arial" w:hint="default"/>
        <w:b w:val="0"/>
        <w:color w:val="auto"/>
      </w:rPr>
    </w:lvl>
    <w:lvl w:ilvl="1" w:tplc="0C0A0019">
      <w:start w:val="1"/>
      <w:numFmt w:val="lowerLetter"/>
      <w:lvlText w:val="%2."/>
      <w:lvlJc w:val="left"/>
      <w:pPr>
        <w:ind w:left="1866" w:hanging="360"/>
      </w:pPr>
      <w:rPr>
        <w:rFonts w:cs="Times New Roman"/>
      </w:rPr>
    </w:lvl>
    <w:lvl w:ilvl="2" w:tplc="0C0A001B" w:tentative="1">
      <w:start w:val="1"/>
      <w:numFmt w:val="lowerRoman"/>
      <w:lvlText w:val="%3."/>
      <w:lvlJc w:val="right"/>
      <w:pPr>
        <w:ind w:left="2586" w:hanging="180"/>
      </w:pPr>
      <w:rPr>
        <w:rFonts w:cs="Times New Roman"/>
      </w:rPr>
    </w:lvl>
    <w:lvl w:ilvl="3" w:tplc="0C0A000F" w:tentative="1">
      <w:start w:val="1"/>
      <w:numFmt w:val="decimal"/>
      <w:lvlText w:val="%4."/>
      <w:lvlJc w:val="left"/>
      <w:pPr>
        <w:ind w:left="3306" w:hanging="360"/>
      </w:pPr>
      <w:rPr>
        <w:rFonts w:cs="Times New Roman"/>
      </w:rPr>
    </w:lvl>
    <w:lvl w:ilvl="4" w:tplc="0C0A0019" w:tentative="1">
      <w:start w:val="1"/>
      <w:numFmt w:val="lowerLetter"/>
      <w:lvlText w:val="%5."/>
      <w:lvlJc w:val="left"/>
      <w:pPr>
        <w:ind w:left="4026" w:hanging="360"/>
      </w:pPr>
      <w:rPr>
        <w:rFonts w:cs="Times New Roman"/>
      </w:rPr>
    </w:lvl>
    <w:lvl w:ilvl="5" w:tplc="0C0A001B" w:tentative="1">
      <w:start w:val="1"/>
      <w:numFmt w:val="lowerRoman"/>
      <w:lvlText w:val="%6."/>
      <w:lvlJc w:val="right"/>
      <w:pPr>
        <w:ind w:left="4746" w:hanging="180"/>
      </w:pPr>
      <w:rPr>
        <w:rFonts w:cs="Times New Roman"/>
      </w:rPr>
    </w:lvl>
    <w:lvl w:ilvl="6" w:tplc="0C0A000F" w:tentative="1">
      <w:start w:val="1"/>
      <w:numFmt w:val="decimal"/>
      <w:lvlText w:val="%7."/>
      <w:lvlJc w:val="left"/>
      <w:pPr>
        <w:ind w:left="5466" w:hanging="360"/>
      </w:pPr>
      <w:rPr>
        <w:rFonts w:cs="Times New Roman"/>
      </w:rPr>
    </w:lvl>
    <w:lvl w:ilvl="7" w:tplc="0C0A0019" w:tentative="1">
      <w:start w:val="1"/>
      <w:numFmt w:val="lowerLetter"/>
      <w:lvlText w:val="%8."/>
      <w:lvlJc w:val="left"/>
      <w:pPr>
        <w:ind w:left="6186" w:hanging="360"/>
      </w:pPr>
      <w:rPr>
        <w:rFonts w:cs="Times New Roman"/>
      </w:rPr>
    </w:lvl>
    <w:lvl w:ilvl="8" w:tplc="0C0A001B" w:tentative="1">
      <w:start w:val="1"/>
      <w:numFmt w:val="lowerRoman"/>
      <w:lvlText w:val="%9."/>
      <w:lvlJc w:val="right"/>
      <w:pPr>
        <w:ind w:left="6906" w:hanging="180"/>
      </w:pPr>
      <w:rPr>
        <w:rFonts w:cs="Times New Roman"/>
      </w:rPr>
    </w:lvl>
  </w:abstractNum>
  <w:abstractNum w:abstractNumId="23" w15:restartNumberingAfterBreak="0">
    <w:nsid w:val="3C5255C9"/>
    <w:multiLevelType w:val="hybridMultilevel"/>
    <w:tmpl w:val="B0FAFBD8"/>
    <w:lvl w:ilvl="0" w:tplc="0C0A0017">
      <w:start w:val="1"/>
      <w:numFmt w:val="lowerLetter"/>
      <w:lvlText w:val="%1)"/>
      <w:lvlJc w:val="left"/>
      <w:pPr>
        <w:ind w:left="2340" w:hanging="360"/>
      </w:pPr>
    </w:lvl>
    <w:lvl w:ilvl="1" w:tplc="0C0A0019" w:tentative="1">
      <w:start w:val="1"/>
      <w:numFmt w:val="lowerLetter"/>
      <w:lvlText w:val="%2."/>
      <w:lvlJc w:val="left"/>
      <w:pPr>
        <w:ind w:left="3060" w:hanging="360"/>
      </w:pPr>
    </w:lvl>
    <w:lvl w:ilvl="2" w:tplc="0C0A001B" w:tentative="1">
      <w:start w:val="1"/>
      <w:numFmt w:val="lowerRoman"/>
      <w:lvlText w:val="%3."/>
      <w:lvlJc w:val="right"/>
      <w:pPr>
        <w:ind w:left="3780" w:hanging="180"/>
      </w:pPr>
    </w:lvl>
    <w:lvl w:ilvl="3" w:tplc="0C0A000F" w:tentative="1">
      <w:start w:val="1"/>
      <w:numFmt w:val="decimal"/>
      <w:lvlText w:val="%4."/>
      <w:lvlJc w:val="left"/>
      <w:pPr>
        <w:ind w:left="4500" w:hanging="360"/>
      </w:pPr>
    </w:lvl>
    <w:lvl w:ilvl="4" w:tplc="0C0A0019" w:tentative="1">
      <w:start w:val="1"/>
      <w:numFmt w:val="lowerLetter"/>
      <w:lvlText w:val="%5."/>
      <w:lvlJc w:val="left"/>
      <w:pPr>
        <w:ind w:left="5220" w:hanging="360"/>
      </w:pPr>
    </w:lvl>
    <w:lvl w:ilvl="5" w:tplc="0C0A001B" w:tentative="1">
      <w:start w:val="1"/>
      <w:numFmt w:val="lowerRoman"/>
      <w:lvlText w:val="%6."/>
      <w:lvlJc w:val="right"/>
      <w:pPr>
        <w:ind w:left="5940" w:hanging="180"/>
      </w:pPr>
    </w:lvl>
    <w:lvl w:ilvl="6" w:tplc="0C0A000F" w:tentative="1">
      <w:start w:val="1"/>
      <w:numFmt w:val="decimal"/>
      <w:lvlText w:val="%7."/>
      <w:lvlJc w:val="left"/>
      <w:pPr>
        <w:ind w:left="6660" w:hanging="360"/>
      </w:pPr>
    </w:lvl>
    <w:lvl w:ilvl="7" w:tplc="0C0A0019" w:tentative="1">
      <w:start w:val="1"/>
      <w:numFmt w:val="lowerLetter"/>
      <w:lvlText w:val="%8."/>
      <w:lvlJc w:val="left"/>
      <w:pPr>
        <w:ind w:left="7380" w:hanging="360"/>
      </w:pPr>
    </w:lvl>
    <w:lvl w:ilvl="8" w:tplc="0C0A001B" w:tentative="1">
      <w:start w:val="1"/>
      <w:numFmt w:val="lowerRoman"/>
      <w:lvlText w:val="%9."/>
      <w:lvlJc w:val="right"/>
      <w:pPr>
        <w:ind w:left="8100" w:hanging="180"/>
      </w:pPr>
    </w:lvl>
  </w:abstractNum>
  <w:abstractNum w:abstractNumId="24" w15:restartNumberingAfterBreak="0">
    <w:nsid w:val="3CE27805"/>
    <w:multiLevelType w:val="hybridMultilevel"/>
    <w:tmpl w:val="B042458A"/>
    <w:lvl w:ilvl="0" w:tplc="EDA80BDE">
      <w:start w:val="1"/>
      <w:numFmt w:val="lowerLetter"/>
      <w:lvlText w:val="%1)"/>
      <w:lvlJc w:val="left"/>
      <w:pPr>
        <w:ind w:left="360" w:hanging="360"/>
      </w:pPr>
    </w:lvl>
    <w:lvl w:ilvl="1" w:tplc="042D0019">
      <w:start w:val="1"/>
      <w:numFmt w:val="lowerLetter"/>
      <w:lvlText w:val="%2."/>
      <w:lvlJc w:val="left"/>
      <w:pPr>
        <w:ind w:left="1080" w:hanging="360"/>
      </w:pPr>
    </w:lvl>
    <w:lvl w:ilvl="2" w:tplc="042D001B">
      <w:start w:val="1"/>
      <w:numFmt w:val="lowerRoman"/>
      <w:lvlText w:val="%3."/>
      <w:lvlJc w:val="right"/>
      <w:pPr>
        <w:ind w:left="1800" w:hanging="180"/>
      </w:pPr>
    </w:lvl>
    <w:lvl w:ilvl="3" w:tplc="042D000F">
      <w:start w:val="1"/>
      <w:numFmt w:val="decimal"/>
      <w:lvlText w:val="%4."/>
      <w:lvlJc w:val="left"/>
      <w:pPr>
        <w:ind w:left="2520" w:hanging="360"/>
      </w:pPr>
    </w:lvl>
    <w:lvl w:ilvl="4" w:tplc="042D0019">
      <w:start w:val="1"/>
      <w:numFmt w:val="lowerLetter"/>
      <w:lvlText w:val="%5."/>
      <w:lvlJc w:val="left"/>
      <w:pPr>
        <w:ind w:left="3240" w:hanging="360"/>
      </w:pPr>
    </w:lvl>
    <w:lvl w:ilvl="5" w:tplc="042D001B">
      <w:start w:val="1"/>
      <w:numFmt w:val="lowerRoman"/>
      <w:lvlText w:val="%6."/>
      <w:lvlJc w:val="right"/>
      <w:pPr>
        <w:ind w:left="3960" w:hanging="180"/>
      </w:pPr>
    </w:lvl>
    <w:lvl w:ilvl="6" w:tplc="042D000F">
      <w:start w:val="1"/>
      <w:numFmt w:val="decimal"/>
      <w:lvlText w:val="%7."/>
      <w:lvlJc w:val="left"/>
      <w:pPr>
        <w:ind w:left="4680" w:hanging="360"/>
      </w:pPr>
    </w:lvl>
    <w:lvl w:ilvl="7" w:tplc="042D0019">
      <w:start w:val="1"/>
      <w:numFmt w:val="lowerLetter"/>
      <w:lvlText w:val="%8."/>
      <w:lvlJc w:val="left"/>
      <w:pPr>
        <w:ind w:left="5400" w:hanging="360"/>
      </w:pPr>
    </w:lvl>
    <w:lvl w:ilvl="8" w:tplc="042D001B">
      <w:start w:val="1"/>
      <w:numFmt w:val="lowerRoman"/>
      <w:lvlText w:val="%9."/>
      <w:lvlJc w:val="right"/>
      <w:pPr>
        <w:ind w:left="6120" w:hanging="180"/>
      </w:pPr>
    </w:lvl>
  </w:abstractNum>
  <w:abstractNum w:abstractNumId="25" w15:restartNumberingAfterBreak="0">
    <w:nsid w:val="3CF006B8"/>
    <w:multiLevelType w:val="hybridMultilevel"/>
    <w:tmpl w:val="061E0416"/>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6" w15:restartNumberingAfterBreak="0">
    <w:nsid w:val="3DF10B48"/>
    <w:multiLevelType w:val="hybridMultilevel"/>
    <w:tmpl w:val="57501694"/>
    <w:lvl w:ilvl="0" w:tplc="776CD076">
      <w:start w:val="1"/>
      <w:numFmt w:val="decimal"/>
      <w:lvlText w:val="%1."/>
      <w:lvlJc w:val="left"/>
      <w:pPr>
        <w:ind w:left="720" w:hanging="360"/>
      </w:pPr>
      <w:rPr>
        <w:rFonts w:cs="Times New Roman"/>
        <w:i w:val="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7" w15:restartNumberingAfterBreak="0">
    <w:nsid w:val="4080308B"/>
    <w:multiLevelType w:val="hybridMultilevel"/>
    <w:tmpl w:val="7564F900"/>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8" w15:restartNumberingAfterBreak="0">
    <w:nsid w:val="41D3002E"/>
    <w:multiLevelType w:val="hybridMultilevel"/>
    <w:tmpl w:val="EF181D12"/>
    <w:lvl w:ilvl="0" w:tplc="9826678A">
      <w:start w:val="1"/>
      <w:numFmt w:val="upperRoman"/>
      <w:pStyle w:val="TOCizenburua"/>
      <w:lvlText w:val="ANEXO %1"/>
      <w:lvlJc w:val="left"/>
      <w:pPr>
        <w:ind w:left="1080" w:hanging="360"/>
      </w:pPr>
      <w:rPr>
        <w:bCs w:val="0"/>
        <w:i w:val="0"/>
        <w:iCs w:val="0"/>
        <w:smallCaps w:val="0"/>
        <w:strike w:val="0"/>
        <w:dstrike w:val="0"/>
        <w:noProof w:val="0"/>
        <w:vanish w:val="0"/>
        <w:color w:val="000000"/>
        <w:spacing w:val="0"/>
        <w:kern w:val="0"/>
        <w:position w:val="0"/>
        <w:u w:val="none"/>
        <w:effect w:val="none"/>
        <w:vertAlign w:val="baseline"/>
        <w:em w:val="none"/>
        <w:specVanish w:val="0"/>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9" w15:restartNumberingAfterBreak="0">
    <w:nsid w:val="50EA626B"/>
    <w:multiLevelType w:val="hybridMultilevel"/>
    <w:tmpl w:val="DAE64EEE"/>
    <w:lvl w:ilvl="0" w:tplc="D03E6CC8">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0" w15:restartNumberingAfterBreak="0">
    <w:nsid w:val="53094F1E"/>
    <w:multiLevelType w:val="hybridMultilevel"/>
    <w:tmpl w:val="F000D08A"/>
    <w:lvl w:ilvl="0" w:tplc="0C0A0017">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31" w15:restartNumberingAfterBreak="0">
    <w:nsid w:val="54657ED9"/>
    <w:multiLevelType w:val="hybridMultilevel"/>
    <w:tmpl w:val="2074821E"/>
    <w:lvl w:ilvl="0" w:tplc="FFFFFFFF">
      <w:start w:val="4"/>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5AE30A0F"/>
    <w:multiLevelType w:val="multilevel"/>
    <w:tmpl w:val="0D84C9C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5E8B41F1"/>
    <w:multiLevelType w:val="hybridMultilevel"/>
    <w:tmpl w:val="4142F63A"/>
    <w:lvl w:ilvl="0" w:tplc="0DEA421C">
      <w:start w:val="1"/>
      <w:numFmt w:val="bullet"/>
      <w:lvlText w:val=""/>
      <w:lvlJc w:val="left"/>
      <w:pPr>
        <w:ind w:left="2495" w:hanging="360"/>
      </w:pPr>
      <w:rPr>
        <w:rFonts w:ascii="Symbol" w:hAnsi="Symbol" w:hint="default"/>
      </w:rPr>
    </w:lvl>
    <w:lvl w:ilvl="1" w:tplc="0C0A0003" w:tentative="1">
      <w:start w:val="1"/>
      <w:numFmt w:val="bullet"/>
      <w:lvlText w:val="o"/>
      <w:lvlJc w:val="left"/>
      <w:pPr>
        <w:ind w:left="3215" w:hanging="360"/>
      </w:pPr>
      <w:rPr>
        <w:rFonts w:ascii="Courier New" w:hAnsi="Courier New" w:cs="Courier New" w:hint="default"/>
      </w:rPr>
    </w:lvl>
    <w:lvl w:ilvl="2" w:tplc="0C0A0005" w:tentative="1">
      <w:start w:val="1"/>
      <w:numFmt w:val="bullet"/>
      <w:lvlText w:val=""/>
      <w:lvlJc w:val="left"/>
      <w:pPr>
        <w:ind w:left="3935" w:hanging="360"/>
      </w:pPr>
      <w:rPr>
        <w:rFonts w:ascii="Wingdings" w:hAnsi="Wingdings" w:hint="default"/>
      </w:rPr>
    </w:lvl>
    <w:lvl w:ilvl="3" w:tplc="0C0A0001" w:tentative="1">
      <w:start w:val="1"/>
      <w:numFmt w:val="bullet"/>
      <w:lvlText w:val=""/>
      <w:lvlJc w:val="left"/>
      <w:pPr>
        <w:ind w:left="4655" w:hanging="360"/>
      </w:pPr>
      <w:rPr>
        <w:rFonts w:ascii="Symbol" w:hAnsi="Symbol" w:hint="default"/>
      </w:rPr>
    </w:lvl>
    <w:lvl w:ilvl="4" w:tplc="0C0A0003" w:tentative="1">
      <w:start w:val="1"/>
      <w:numFmt w:val="bullet"/>
      <w:lvlText w:val="o"/>
      <w:lvlJc w:val="left"/>
      <w:pPr>
        <w:ind w:left="5375" w:hanging="360"/>
      </w:pPr>
      <w:rPr>
        <w:rFonts w:ascii="Courier New" w:hAnsi="Courier New" w:cs="Courier New" w:hint="default"/>
      </w:rPr>
    </w:lvl>
    <w:lvl w:ilvl="5" w:tplc="0C0A0005" w:tentative="1">
      <w:start w:val="1"/>
      <w:numFmt w:val="bullet"/>
      <w:lvlText w:val=""/>
      <w:lvlJc w:val="left"/>
      <w:pPr>
        <w:ind w:left="6095" w:hanging="360"/>
      </w:pPr>
      <w:rPr>
        <w:rFonts w:ascii="Wingdings" w:hAnsi="Wingdings" w:hint="default"/>
      </w:rPr>
    </w:lvl>
    <w:lvl w:ilvl="6" w:tplc="0C0A0001" w:tentative="1">
      <w:start w:val="1"/>
      <w:numFmt w:val="bullet"/>
      <w:lvlText w:val=""/>
      <w:lvlJc w:val="left"/>
      <w:pPr>
        <w:ind w:left="6815" w:hanging="360"/>
      </w:pPr>
      <w:rPr>
        <w:rFonts w:ascii="Symbol" w:hAnsi="Symbol" w:hint="default"/>
      </w:rPr>
    </w:lvl>
    <w:lvl w:ilvl="7" w:tplc="0C0A0003" w:tentative="1">
      <w:start w:val="1"/>
      <w:numFmt w:val="bullet"/>
      <w:lvlText w:val="o"/>
      <w:lvlJc w:val="left"/>
      <w:pPr>
        <w:ind w:left="7535" w:hanging="360"/>
      </w:pPr>
      <w:rPr>
        <w:rFonts w:ascii="Courier New" w:hAnsi="Courier New" w:cs="Courier New" w:hint="default"/>
      </w:rPr>
    </w:lvl>
    <w:lvl w:ilvl="8" w:tplc="0C0A0005" w:tentative="1">
      <w:start w:val="1"/>
      <w:numFmt w:val="bullet"/>
      <w:lvlText w:val=""/>
      <w:lvlJc w:val="left"/>
      <w:pPr>
        <w:ind w:left="8255" w:hanging="360"/>
      </w:pPr>
      <w:rPr>
        <w:rFonts w:ascii="Wingdings" w:hAnsi="Wingdings" w:hint="default"/>
      </w:rPr>
    </w:lvl>
  </w:abstractNum>
  <w:abstractNum w:abstractNumId="34" w15:restartNumberingAfterBreak="0">
    <w:nsid w:val="5F41136B"/>
    <w:multiLevelType w:val="hybridMultilevel"/>
    <w:tmpl w:val="681EC0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63BE3B9B"/>
    <w:multiLevelType w:val="multilevel"/>
    <w:tmpl w:val="AE3CC06E"/>
    <w:lvl w:ilvl="0">
      <w:start w:val="1"/>
      <w:numFmt w:val="decimal"/>
      <w:lvlText w:val="%1."/>
      <w:lvlJc w:val="left"/>
      <w:pPr>
        <w:ind w:left="390" w:hanging="390"/>
      </w:pPr>
      <w:rPr>
        <w:rFonts w:cs="Times New Roman" w:hint="default"/>
      </w:rPr>
    </w:lvl>
    <w:lvl w:ilvl="1">
      <w:start w:val="1"/>
      <w:numFmt w:val="decimal"/>
      <w:lvlText w:val="%1.%2."/>
      <w:lvlJc w:val="left"/>
      <w:pPr>
        <w:ind w:left="750" w:hanging="39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36" w15:restartNumberingAfterBreak="0">
    <w:nsid w:val="64777739"/>
    <w:multiLevelType w:val="hybridMultilevel"/>
    <w:tmpl w:val="3F30A70A"/>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37" w15:restartNumberingAfterBreak="0">
    <w:nsid w:val="65570079"/>
    <w:multiLevelType w:val="hybridMultilevel"/>
    <w:tmpl w:val="B77A570E"/>
    <w:lvl w:ilvl="0" w:tplc="0C0A0011">
      <w:start w:val="1"/>
      <w:numFmt w:val="decimal"/>
      <w:lvlText w:val="%1)"/>
      <w:lvlJc w:val="left"/>
      <w:pPr>
        <w:ind w:left="1429" w:hanging="360"/>
      </w:pPr>
      <w:rPr>
        <w:rFonts w:cs="Times New Roman"/>
      </w:rPr>
    </w:lvl>
    <w:lvl w:ilvl="1" w:tplc="0C0A0019" w:tentative="1">
      <w:start w:val="1"/>
      <w:numFmt w:val="lowerLetter"/>
      <w:lvlText w:val="%2."/>
      <w:lvlJc w:val="left"/>
      <w:pPr>
        <w:ind w:left="2149" w:hanging="360"/>
      </w:pPr>
      <w:rPr>
        <w:rFonts w:cs="Times New Roman"/>
      </w:rPr>
    </w:lvl>
    <w:lvl w:ilvl="2" w:tplc="0C0A001B" w:tentative="1">
      <w:start w:val="1"/>
      <w:numFmt w:val="lowerRoman"/>
      <w:lvlText w:val="%3."/>
      <w:lvlJc w:val="right"/>
      <w:pPr>
        <w:ind w:left="2869" w:hanging="180"/>
      </w:pPr>
      <w:rPr>
        <w:rFonts w:cs="Times New Roman"/>
      </w:rPr>
    </w:lvl>
    <w:lvl w:ilvl="3" w:tplc="0C0A000F" w:tentative="1">
      <w:start w:val="1"/>
      <w:numFmt w:val="decimal"/>
      <w:lvlText w:val="%4."/>
      <w:lvlJc w:val="left"/>
      <w:pPr>
        <w:ind w:left="3589" w:hanging="360"/>
      </w:pPr>
      <w:rPr>
        <w:rFonts w:cs="Times New Roman"/>
      </w:rPr>
    </w:lvl>
    <w:lvl w:ilvl="4" w:tplc="0C0A0011">
      <w:start w:val="1"/>
      <w:numFmt w:val="decimal"/>
      <w:lvlText w:val="%5)"/>
      <w:lvlJc w:val="left"/>
      <w:pPr>
        <w:ind w:left="4309" w:hanging="360"/>
      </w:pPr>
      <w:rPr>
        <w:rFonts w:cs="Times New Roman"/>
      </w:rPr>
    </w:lvl>
    <w:lvl w:ilvl="5" w:tplc="0C0A001B" w:tentative="1">
      <w:start w:val="1"/>
      <w:numFmt w:val="lowerRoman"/>
      <w:lvlText w:val="%6."/>
      <w:lvlJc w:val="right"/>
      <w:pPr>
        <w:ind w:left="5029" w:hanging="180"/>
      </w:pPr>
      <w:rPr>
        <w:rFonts w:cs="Times New Roman"/>
      </w:rPr>
    </w:lvl>
    <w:lvl w:ilvl="6" w:tplc="0C0A000F" w:tentative="1">
      <w:start w:val="1"/>
      <w:numFmt w:val="decimal"/>
      <w:lvlText w:val="%7."/>
      <w:lvlJc w:val="left"/>
      <w:pPr>
        <w:ind w:left="5749" w:hanging="360"/>
      </w:pPr>
      <w:rPr>
        <w:rFonts w:cs="Times New Roman"/>
      </w:rPr>
    </w:lvl>
    <w:lvl w:ilvl="7" w:tplc="0C0A0019" w:tentative="1">
      <w:start w:val="1"/>
      <w:numFmt w:val="lowerLetter"/>
      <w:lvlText w:val="%8."/>
      <w:lvlJc w:val="left"/>
      <w:pPr>
        <w:ind w:left="6469" w:hanging="360"/>
      </w:pPr>
      <w:rPr>
        <w:rFonts w:cs="Times New Roman"/>
      </w:rPr>
    </w:lvl>
    <w:lvl w:ilvl="8" w:tplc="0C0A001B" w:tentative="1">
      <w:start w:val="1"/>
      <w:numFmt w:val="lowerRoman"/>
      <w:lvlText w:val="%9."/>
      <w:lvlJc w:val="right"/>
      <w:pPr>
        <w:ind w:left="7189" w:hanging="180"/>
      </w:pPr>
      <w:rPr>
        <w:rFonts w:cs="Times New Roman"/>
      </w:rPr>
    </w:lvl>
  </w:abstractNum>
  <w:abstractNum w:abstractNumId="38" w15:restartNumberingAfterBreak="0">
    <w:nsid w:val="69AD56C0"/>
    <w:multiLevelType w:val="hybridMultilevel"/>
    <w:tmpl w:val="FD6A6030"/>
    <w:lvl w:ilvl="0" w:tplc="5AC0F692">
      <w:numFmt w:val="bullet"/>
      <w:lvlText w:val="-"/>
      <w:lvlJc w:val="left"/>
      <w:pPr>
        <w:ind w:left="720" w:hanging="360"/>
      </w:pPr>
      <w:rPr>
        <w:rFonts w:ascii="Franklin Gothic Book" w:eastAsia="Times New Roman" w:hAnsi="Franklin Gothic Book"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abstractNum w:abstractNumId="39" w15:restartNumberingAfterBreak="0">
    <w:nsid w:val="6D9D6EF7"/>
    <w:multiLevelType w:val="hybridMultilevel"/>
    <w:tmpl w:val="25E8C022"/>
    <w:lvl w:ilvl="0" w:tplc="BCE4EE9A">
      <w:start w:val="1"/>
      <w:numFmt w:val="decimal"/>
      <w:lvlText w:val="%1."/>
      <w:lvlJc w:val="left"/>
      <w:pPr>
        <w:ind w:left="578" w:hanging="360"/>
      </w:pPr>
      <w:rPr>
        <w:rFonts w:cs="Times New Roman" w:hint="default"/>
        <w:b/>
      </w:rPr>
    </w:lvl>
    <w:lvl w:ilvl="1" w:tplc="0C0A0019" w:tentative="1">
      <w:start w:val="1"/>
      <w:numFmt w:val="lowerLetter"/>
      <w:lvlText w:val="%2."/>
      <w:lvlJc w:val="left"/>
      <w:pPr>
        <w:ind w:left="1298" w:hanging="360"/>
      </w:pPr>
      <w:rPr>
        <w:rFonts w:cs="Times New Roman"/>
      </w:rPr>
    </w:lvl>
    <w:lvl w:ilvl="2" w:tplc="0C0A001B" w:tentative="1">
      <w:start w:val="1"/>
      <w:numFmt w:val="lowerRoman"/>
      <w:lvlText w:val="%3."/>
      <w:lvlJc w:val="right"/>
      <w:pPr>
        <w:ind w:left="2018" w:hanging="180"/>
      </w:pPr>
      <w:rPr>
        <w:rFonts w:cs="Times New Roman"/>
      </w:rPr>
    </w:lvl>
    <w:lvl w:ilvl="3" w:tplc="0C0A000F" w:tentative="1">
      <w:start w:val="1"/>
      <w:numFmt w:val="decimal"/>
      <w:lvlText w:val="%4."/>
      <w:lvlJc w:val="left"/>
      <w:pPr>
        <w:ind w:left="2738" w:hanging="360"/>
      </w:pPr>
      <w:rPr>
        <w:rFonts w:cs="Times New Roman"/>
      </w:rPr>
    </w:lvl>
    <w:lvl w:ilvl="4" w:tplc="0C0A0019" w:tentative="1">
      <w:start w:val="1"/>
      <w:numFmt w:val="lowerLetter"/>
      <w:lvlText w:val="%5."/>
      <w:lvlJc w:val="left"/>
      <w:pPr>
        <w:ind w:left="3458" w:hanging="360"/>
      </w:pPr>
      <w:rPr>
        <w:rFonts w:cs="Times New Roman"/>
      </w:rPr>
    </w:lvl>
    <w:lvl w:ilvl="5" w:tplc="0C0A001B" w:tentative="1">
      <w:start w:val="1"/>
      <w:numFmt w:val="lowerRoman"/>
      <w:lvlText w:val="%6."/>
      <w:lvlJc w:val="right"/>
      <w:pPr>
        <w:ind w:left="4178" w:hanging="180"/>
      </w:pPr>
      <w:rPr>
        <w:rFonts w:cs="Times New Roman"/>
      </w:rPr>
    </w:lvl>
    <w:lvl w:ilvl="6" w:tplc="0C0A000F" w:tentative="1">
      <w:start w:val="1"/>
      <w:numFmt w:val="decimal"/>
      <w:lvlText w:val="%7."/>
      <w:lvlJc w:val="left"/>
      <w:pPr>
        <w:ind w:left="4898" w:hanging="360"/>
      </w:pPr>
      <w:rPr>
        <w:rFonts w:cs="Times New Roman"/>
      </w:rPr>
    </w:lvl>
    <w:lvl w:ilvl="7" w:tplc="0C0A0019" w:tentative="1">
      <w:start w:val="1"/>
      <w:numFmt w:val="lowerLetter"/>
      <w:lvlText w:val="%8."/>
      <w:lvlJc w:val="left"/>
      <w:pPr>
        <w:ind w:left="5618" w:hanging="360"/>
      </w:pPr>
      <w:rPr>
        <w:rFonts w:cs="Times New Roman"/>
      </w:rPr>
    </w:lvl>
    <w:lvl w:ilvl="8" w:tplc="0C0A001B" w:tentative="1">
      <w:start w:val="1"/>
      <w:numFmt w:val="lowerRoman"/>
      <w:lvlText w:val="%9."/>
      <w:lvlJc w:val="right"/>
      <w:pPr>
        <w:ind w:left="6338" w:hanging="180"/>
      </w:pPr>
      <w:rPr>
        <w:rFonts w:cs="Times New Roman"/>
      </w:rPr>
    </w:lvl>
  </w:abstractNum>
  <w:abstractNum w:abstractNumId="40" w15:restartNumberingAfterBreak="0">
    <w:nsid w:val="6DF40197"/>
    <w:multiLevelType w:val="hybridMultilevel"/>
    <w:tmpl w:val="9DC29CC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1" w15:restartNumberingAfterBreak="0">
    <w:nsid w:val="6F6B1A20"/>
    <w:multiLevelType w:val="hybridMultilevel"/>
    <w:tmpl w:val="D4A0BC66"/>
    <w:lvl w:ilvl="0" w:tplc="0C0A000F">
      <w:start w:val="1"/>
      <w:numFmt w:val="decimal"/>
      <w:lvlText w:val="%1."/>
      <w:lvlJc w:val="left"/>
      <w:pPr>
        <w:ind w:left="720" w:hanging="360"/>
      </w:pPr>
      <w:rPr>
        <w:rFonts w:cs="Times New Roman"/>
      </w:rPr>
    </w:lvl>
    <w:lvl w:ilvl="1" w:tplc="8D1A944C">
      <w:numFmt w:val="bullet"/>
      <w:lvlText w:val="-"/>
      <w:lvlJc w:val="left"/>
      <w:pPr>
        <w:ind w:left="1440" w:hanging="360"/>
      </w:pPr>
      <w:rPr>
        <w:rFonts w:ascii="Arial" w:eastAsia="Times New Roman" w:hAnsi="Arial" w:hint="default"/>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2" w15:restartNumberingAfterBreak="0">
    <w:nsid w:val="71AD4581"/>
    <w:multiLevelType w:val="hybridMultilevel"/>
    <w:tmpl w:val="4EE88F3E"/>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43" w15:restartNumberingAfterBreak="0">
    <w:nsid w:val="74912009"/>
    <w:multiLevelType w:val="hybridMultilevel"/>
    <w:tmpl w:val="7400BE7C"/>
    <w:lvl w:ilvl="0" w:tplc="40D20466">
      <w:start w:val="1"/>
      <w:numFmt w:val="lowerLetter"/>
      <w:lvlText w:val="%1)"/>
      <w:lvlJc w:val="left"/>
      <w:pPr>
        <w:ind w:left="360" w:hanging="360"/>
      </w:pPr>
      <w:rPr>
        <w:rFonts w:ascii="Arial" w:eastAsia="Times New Roman" w:hAnsi="Arial" w:cs="Arial"/>
      </w:rPr>
    </w:lvl>
    <w:lvl w:ilvl="1" w:tplc="0C0A0003" w:tentative="1">
      <w:start w:val="1"/>
      <w:numFmt w:val="bullet"/>
      <w:lvlText w:val="o"/>
      <w:lvlJc w:val="left"/>
      <w:pPr>
        <w:ind w:left="1080" w:hanging="360"/>
      </w:pPr>
      <w:rPr>
        <w:rFonts w:ascii="Courier New" w:hAnsi="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4" w15:restartNumberingAfterBreak="0">
    <w:nsid w:val="78330F4D"/>
    <w:multiLevelType w:val="hybridMultilevel"/>
    <w:tmpl w:val="72325D50"/>
    <w:lvl w:ilvl="0" w:tplc="0C0A0001">
      <w:start w:val="1"/>
      <w:numFmt w:val="bullet"/>
      <w:lvlText w:val=""/>
      <w:lvlJc w:val="left"/>
      <w:pPr>
        <w:ind w:left="720" w:hanging="360"/>
      </w:pPr>
      <w:rPr>
        <w:rFonts w:ascii="Symbol" w:hAnsi="Symbol" w:cs="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abstractNum w:abstractNumId="45" w15:restartNumberingAfterBreak="0">
    <w:nsid w:val="791329CD"/>
    <w:multiLevelType w:val="hybridMultilevel"/>
    <w:tmpl w:val="12FE0992"/>
    <w:lvl w:ilvl="0" w:tplc="0DEA421C">
      <w:start w:val="1"/>
      <w:numFmt w:val="bullet"/>
      <w:lvlText w:val=""/>
      <w:lvlJc w:val="left"/>
      <w:pPr>
        <w:ind w:left="1068" w:hanging="360"/>
      </w:pPr>
      <w:rPr>
        <w:rFonts w:ascii="Symbol" w:hAnsi="Symbol" w:cs="Symbol" w:hint="default"/>
      </w:rPr>
    </w:lvl>
    <w:lvl w:ilvl="1" w:tplc="0C0A0003">
      <w:start w:val="1"/>
      <w:numFmt w:val="bullet"/>
      <w:lvlText w:val="o"/>
      <w:lvlJc w:val="left"/>
      <w:pPr>
        <w:ind w:left="1788" w:hanging="360"/>
      </w:pPr>
      <w:rPr>
        <w:rFonts w:ascii="Courier New" w:hAnsi="Courier New" w:cs="Courier New" w:hint="default"/>
      </w:rPr>
    </w:lvl>
    <w:lvl w:ilvl="2" w:tplc="0C0A0005">
      <w:start w:val="1"/>
      <w:numFmt w:val="bullet"/>
      <w:lvlText w:val=""/>
      <w:lvlJc w:val="left"/>
      <w:pPr>
        <w:ind w:left="2508" w:hanging="360"/>
      </w:pPr>
      <w:rPr>
        <w:rFonts w:ascii="Wingdings" w:hAnsi="Wingdings" w:cs="Wingdings" w:hint="default"/>
      </w:rPr>
    </w:lvl>
    <w:lvl w:ilvl="3" w:tplc="0C0A0001">
      <w:start w:val="1"/>
      <w:numFmt w:val="bullet"/>
      <w:lvlText w:val=""/>
      <w:lvlJc w:val="left"/>
      <w:pPr>
        <w:ind w:left="3228" w:hanging="360"/>
      </w:pPr>
      <w:rPr>
        <w:rFonts w:ascii="Symbol" w:hAnsi="Symbol" w:cs="Symbol" w:hint="default"/>
      </w:rPr>
    </w:lvl>
    <w:lvl w:ilvl="4" w:tplc="0C0A0003">
      <w:start w:val="1"/>
      <w:numFmt w:val="bullet"/>
      <w:lvlText w:val="o"/>
      <w:lvlJc w:val="left"/>
      <w:pPr>
        <w:ind w:left="3948" w:hanging="360"/>
      </w:pPr>
      <w:rPr>
        <w:rFonts w:ascii="Courier New" w:hAnsi="Courier New" w:cs="Courier New" w:hint="default"/>
      </w:rPr>
    </w:lvl>
    <w:lvl w:ilvl="5" w:tplc="0C0A0005">
      <w:start w:val="1"/>
      <w:numFmt w:val="bullet"/>
      <w:lvlText w:val=""/>
      <w:lvlJc w:val="left"/>
      <w:pPr>
        <w:ind w:left="4668" w:hanging="360"/>
      </w:pPr>
      <w:rPr>
        <w:rFonts w:ascii="Wingdings" w:hAnsi="Wingdings" w:cs="Wingdings" w:hint="default"/>
      </w:rPr>
    </w:lvl>
    <w:lvl w:ilvl="6" w:tplc="0C0A0001">
      <w:start w:val="1"/>
      <w:numFmt w:val="bullet"/>
      <w:lvlText w:val=""/>
      <w:lvlJc w:val="left"/>
      <w:pPr>
        <w:ind w:left="5388" w:hanging="360"/>
      </w:pPr>
      <w:rPr>
        <w:rFonts w:ascii="Symbol" w:hAnsi="Symbol" w:cs="Symbol" w:hint="default"/>
      </w:rPr>
    </w:lvl>
    <w:lvl w:ilvl="7" w:tplc="0C0A0003">
      <w:start w:val="1"/>
      <w:numFmt w:val="bullet"/>
      <w:lvlText w:val="o"/>
      <w:lvlJc w:val="left"/>
      <w:pPr>
        <w:ind w:left="6108" w:hanging="360"/>
      </w:pPr>
      <w:rPr>
        <w:rFonts w:ascii="Courier New" w:hAnsi="Courier New" w:cs="Courier New" w:hint="default"/>
      </w:rPr>
    </w:lvl>
    <w:lvl w:ilvl="8" w:tplc="0C0A0005">
      <w:start w:val="1"/>
      <w:numFmt w:val="bullet"/>
      <w:lvlText w:val=""/>
      <w:lvlJc w:val="left"/>
      <w:pPr>
        <w:ind w:left="6828" w:hanging="360"/>
      </w:pPr>
      <w:rPr>
        <w:rFonts w:ascii="Wingdings" w:hAnsi="Wingdings" w:cs="Wingdings" w:hint="default"/>
      </w:rPr>
    </w:lvl>
  </w:abstractNum>
  <w:abstractNum w:abstractNumId="46" w15:restartNumberingAfterBreak="0">
    <w:nsid w:val="7B496AF9"/>
    <w:multiLevelType w:val="hybridMultilevel"/>
    <w:tmpl w:val="FCCCAB76"/>
    <w:lvl w:ilvl="0" w:tplc="50E02B4C">
      <w:start w:val="1"/>
      <w:numFmt w:val="lowerLetter"/>
      <w:lvlText w:val="%1)"/>
      <w:lvlJc w:val="left"/>
      <w:pPr>
        <w:ind w:left="720" w:hanging="360"/>
      </w:pPr>
      <w:rPr>
        <w:strike w:val="0"/>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47" w15:restartNumberingAfterBreak="0">
    <w:nsid w:val="7B815299"/>
    <w:multiLevelType w:val="hybridMultilevel"/>
    <w:tmpl w:val="5C523618"/>
    <w:lvl w:ilvl="0" w:tplc="062E5A3A">
      <w:start w:val="1"/>
      <w:numFmt w:val="bullet"/>
      <w:pStyle w:val="Normalgeorgia"/>
      <w:lvlText w:val=""/>
      <w:lvlJc w:val="left"/>
      <w:pPr>
        <w:tabs>
          <w:tab w:val="num" w:pos="947"/>
        </w:tabs>
        <w:ind w:left="947" w:hanging="360"/>
      </w:pPr>
      <w:rPr>
        <w:rFonts w:ascii="Symbol" w:hAnsi="Symbol" w:hint="default"/>
      </w:rPr>
    </w:lvl>
    <w:lvl w:ilvl="1" w:tplc="0C0A0003" w:tentative="1">
      <w:start w:val="1"/>
      <w:numFmt w:val="bullet"/>
      <w:lvlText w:val="o"/>
      <w:lvlJc w:val="left"/>
      <w:pPr>
        <w:tabs>
          <w:tab w:val="num" w:pos="1667"/>
        </w:tabs>
        <w:ind w:left="1667" w:hanging="360"/>
      </w:pPr>
      <w:rPr>
        <w:rFonts w:ascii="Courier New" w:hAnsi="Courier New" w:hint="default"/>
      </w:rPr>
    </w:lvl>
    <w:lvl w:ilvl="2" w:tplc="0C0A0005" w:tentative="1">
      <w:start w:val="1"/>
      <w:numFmt w:val="bullet"/>
      <w:lvlText w:val=""/>
      <w:lvlJc w:val="left"/>
      <w:pPr>
        <w:tabs>
          <w:tab w:val="num" w:pos="2387"/>
        </w:tabs>
        <w:ind w:left="2387" w:hanging="360"/>
      </w:pPr>
      <w:rPr>
        <w:rFonts w:ascii="Wingdings" w:hAnsi="Wingdings" w:hint="default"/>
      </w:rPr>
    </w:lvl>
    <w:lvl w:ilvl="3" w:tplc="0C0A0001" w:tentative="1">
      <w:start w:val="1"/>
      <w:numFmt w:val="bullet"/>
      <w:lvlText w:val=""/>
      <w:lvlJc w:val="left"/>
      <w:pPr>
        <w:tabs>
          <w:tab w:val="num" w:pos="3107"/>
        </w:tabs>
        <w:ind w:left="3107" w:hanging="360"/>
      </w:pPr>
      <w:rPr>
        <w:rFonts w:ascii="Symbol" w:hAnsi="Symbol" w:hint="default"/>
      </w:rPr>
    </w:lvl>
    <w:lvl w:ilvl="4" w:tplc="0C0A0003" w:tentative="1">
      <w:start w:val="1"/>
      <w:numFmt w:val="bullet"/>
      <w:lvlText w:val="o"/>
      <w:lvlJc w:val="left"/>
      <w:pPr>
        <w:tabs>
          <w:tab w:val="num" w:pos="3827"/>
        </w:tabs>
        <w:ind w:left="3827" w:hanging="360"/>
      </w:pPr>
      <w:rPr>
        <w:rFonts w:ascii="Courier New" w:hAnsi="Courier New" w:hint="default"/>
      </w:rPr>
    </w:lvl>
    <w:lvl w:ilvl="5" w:tplc="0C0A0005" w:tentative="1">
      <w:start w:val="1"/>
      <w:numFmt w:val="bullet"/>
      <w:lvlText w:val=""/>
      <w:lvlJc w:val="left"/>
      <w:pPr>
        <w:tabs>
          <w:tab w:val="num" w:pos="4547"/>
        </w:tabs>
        <w:ind w:left="4547" w:hanging="360"/>
      </w:pPr>
      <w:rPr>
        <w:rFonts w:ascii="Wingdings" w:hAnsi="Wingdings" w:hint="default"/>
      </w:rPr>
    </w:lvl>
    <w:lvl w:ilvl="6" w:tplc="0C0A0001" w:tentative="1">
      <w:start w:val="1"/>
      <w:numFmt w:val="bullet"/>
      <w:lvlText w:val=""/>
      <w:lvlJc w:val="left"/>
      <w:pPr>
        <w:tabs>
          <w:tab w:val="num" w:pos="5267"/>
        </w:tabs>
        <w:ind w:left="5267" w:hanging="360"/>
      </w:pPr>
      <w:rPr>
        <w:rFonts w:ascii="Symbol" w:hAnsi="Symbol" w:hint="default"/>
      </w:rPr>
    </w:lvl>
    <w:lvl w:ilvl="7" w:tplc="0C0A0003" w:tentative="1">
      <w:start w:val="1"/>
      <w:numFmt w:val="bullet"/>
      <w:lvlText w:val="o"/>
      <w:lvlJc w:val="left"/>
      <w:pPr>
        <w:tabs>
          <w:tab w:val="num" w:pos="5987"/>
        </w:tabs>
        <w:ind w:left="5987" w:hanging="360"/>
      </w:pPr>
      <w:rPr>
        <w:rFonts w:ascii="Courier New" w:hAnsi="Courier New" w:hint="default"/>
      </w:rPr>
    </w:lvl>
    <w:lvl w:ilvl="8" w:tplc="0C0A0005" w:tentative="1">
      <w:start w:val="1"/>
      <w:numFmt w:val="bullet"/>
      <w:lvlText w:val=""/>
      <w:lvlJc w:val="left"/>
      <w:pPr>
        <w:tabs>
          <w:tab w:val="num" w:pos="6707"/>
        </w:tabs>
        <w:ind w:left="6707" w:hanging="360"/>
      </w:pPr>
      <w:rPr>
        <w:rFonts w:ascii="Wingdings" w:hAnsi="Wingdings" w:hint="default"/>
      </w:rPr>
    </w:lvl>
  </w:abstractNum>
  <w:abstractNum w:abstractNumId="48" w15:restartNumberingAfterBreak="0">
    <w:nsid w:val="7EBC3826"/>
    <w:multiLevelType w:val="hybridMultilevel"/>
    <w:tmpl w:val="6A42EED0"/>
    <w:lvl w:ilvl="0" w:tplc="AF2EE39C">
      <w:start w:val="1"/>
      <w:numFmt w:val="lowerLetter"/>
      <w:lvlText w:val="%1)"/>
      <w:lvlJc w:val="left"/>
      <w:pPr>
        <w:ind w:left="720" w:hanging="360"/>
      </w:pPr>
      <w:rPr>
        <w:rFonts w:ascii="Arial" w:eastAsia="Times New Roman" w:hAnsi="Arial" w:cs="Arial" w:hint="default"/>
        <w:b w:val="0"/>
        <w:bCs w:val="0"/>
        <w:i w:val="0"/>
        <w:iCs w:val="0"/>
        <w:sz w:val="20"/>
        <w:szCs w:val="2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num w:numId="1">
    <w:abstractNumId w:val="9"/>
  </w:num>
  <w:num w:numId="2">
    <w:abstractNumId w:val="47"/>
  </w:num>
  <w:num w:numId="3">
    <w:abstractNumId w:val="39"/>
  </w:num>
  <w:num w:numId="4">
    <w:abstractNumId w:val="20"/>
  </w:num>
  <w:num w:numId="5">
    <w:abstractNumId w:val="12"/>
  </w:num>
  <w:num w:numId="6">
    <w:abstractNumId w:val="41"/>
  </w:num>
  <w:num w:numId="7">
    <w:abstractNumId w:val="22"/>
  </w:num>
  <w:num w:numId="8">
    <w:abstractNumId w:val="11"/>
  </w:num>
  <w:num w:numId="9">
    <w:abstractNumId w:val="21"/>
  </w:num>
  <w:num w:numId="10">
    <w:abstractNumId w:val="19"/>
  </w:num>
  <w:num w:numId="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7"/>
  </w:num>
  <w:num w:numId="1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
  </w:num>
  <w:num w:numId="16">
    <w:abstractNumId w:val="18"/>
  </w:num>
  <w:num w:numId="17">
    <w:abstractNumId w:val="26"/>
  </w:num>
  <w:num w:numId="18">
    <w:abstractNumId w:val="7"/>
  </w:num>
  <w:num w:numId="19">
    <w:abstractNumId w:val="31"/>
  </w:num>
  <w:num w:numId="20">
    <w:abstractNumId w:val="25"/>
  </w:num>
  <w:num w:numId="21">
    <w:abstractNumId w:val="29"/>
  </w:num>
  <w:num w:numId="22">
    <w:abstractNumId w:val="43"/>
  </w:num>
  <w:num w:numId="23">
    <w:abstractNumId w:val="16"/>
  </w:num>
  <w:num w:numId="24">
    <w:abstractNumId w:val="27"/>
  </w:num>
  <w:num w:numId="25">
    <w:abstractNumId w:val="48"/>
  </w:num>
  <w:num w:numId="26">
    <w:abstractNumId w:val="40"/>
  </w:num>
  <w:num w:numId="27">
    <w:abstractNumId w:val="6"/>
  </w:num>
  <w:num w:numId="28">
    <w:abstractNumId w:val="28"/>
  </w:num>
  <w:num w:numId="29">
    <w:abstractNumId w:val="23"/>
  </w:num>
  <w:num w:numId="3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5"/>
  </w:num>
  <w:num w:numId="33">
    <w:abstractNumId w:val="38"/>
  </w:num>
  <w:num w:numId="34">
    <w:abstractNumId w:val="44"/>
  </w:num>
  <w:num w:numId="35">
    <w:abstractNumId w:val="30"/>
  </w:num>
  <w:num w:numId="36">
    <w:abstractNumId w:val="10"/>
  </w:num>
  <w:num w:numId="37">
    <w:abstractNumId w:val="46"/>
  </w:num>
  <w:num w:numId="38">
    <w:abstractNumId w:val="36"/>
  </w:num>
  <w:num w:numId="39">
    <w:abstractNumId w:val="42"/>
  </w:num>
  <w:num w:numId="40">
    <w:abstractNumId w:val="13"/>
  </w:num>
  <w:num w:numId="41">
    <w:abstractNumId w:val="33"/>
  </w:num>
  <w:num w:numId="42">
    <w:abstractNumId w:val="32"/>
  </w:num>
  <w:num w:numId="43">
    <w:abstractNumId w:val="34"/>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ShadeFormData/>
  <w:characterSpacingControl w:val="doNotCompress"/>
  <w:hdrShapeDefaults>
    <o:shapedefaults v:ext="edit" spidmax="1576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14E0"/>
    <w:rsid w:val="00001916"/>
    <w:rsid w:val="0000266A"/>
    <w:rsid w:val="00003171"/>
    <w:rsid w:val="0000437B"/>
    <w:rsid w:val="00004BA1"/>
    <w:rsid w:val="00005456"/>
    <w:rsid w:val="000055DC"/>
    <w:rsid w:val="00005C3F"/>
    <w:rsid w:val="00006642"/>
    <w:rsid w:val="0000674C"/>
    <w:rsid w:val="00006756"/>
    <w:rsid w:val="00006B54"/>
    <w:rsid w:val="00007536"/>
    <w:rsid w:val="00011076"/>
    <w:rsid w:val="0001197E"/>
    <w:rsid w:val="00012BF6"/>
    <w:rsid w:val="00012C31"/>
    <w:rsid w:val="00013328"/>
    <w:rsid w:val="000137D8"/>
    <w:rsid w:val="00015846"/>
    <w:rsid w:val="0001586A"/>
    <w:rsid w:val="000163F0"/>
    <w:rsid w:val="00016E29"/>
    <w:rsid w:val="00017C34"/>
    <w:rsid w:val="00017D5D"/>
    <w:rsid w:val="00017F4B"/>
    <w:rsid w:val="0002010E"/>
    <w:rsid w:val="0002037E"/>
    <w:rsid w:val="00021613"/>
    <w:rsid w:val="0002291E"/>
    <w:rsid w:val="00023AE1"/>
    <w:rsid w:val="00024019"/>
    <w:rsid w:val="00024220"/>
    <w:rsid w:val="00024F47"/>
    <w:rsid w:val="00025B2B"/>
    <w:rsid w:val="000274D8"/>
    <w:rsid w:val="000274E1"/>
    <w:rsid w:val="0002756E"/>
    <w:rsid w:val="00030C64"/>
    <w:rsid w:val="00030F6F"/>
    <w:rsid w:val="00030FAF"/>
    <w:rsid w:val="00032D11"/>
    <w:rsid w:val="00032F55"/>
    <w:rsid w:val="000336C7"/>
    <w:rsid w:val="00035F92"/>
    <w:rsid w:val="00036968"/>
    <w:rsid w:val="00036C80"/>
    <w:rsid w:val="00036ECF"/>
    <w:rsid w:val="000401F8"/>
    <w:rsid w:val="000405CB"/>
    <w:rsid w:val="0004092D"/>
    <w:rsid w:val="00040A4F"/>
    <w:rsid w:val="00041A37"/>
    <w:rsid w:val="0004305C"/>
    <w:rsid w:val="00043547"/>
    <w:rsid w:val="00044915"/>
    <w:rsid w:val="00044958"/>
    <w:rsid w:val="0004532D"/>
    <w:rsid w:val="00045FEC"/>
    <w:rsid w:val="0004741B"/>
    <w:rsid w:val="00050163"/>
    <w:rsid w:val="00051592"/>
    <w:rsid w:val="00051A18"/>
    <w:rsid w:val="00051D9A"/>
    <w:rsid w:val="000529F3"/>
    <w:rsid w:val="00053106"/>
    <w:rsid w:val="000533A8"/>
    <w:rsid w:val="000548C6"/>
    <w:rsid w:val="00054EDC"/>
    <w:rsid w:val="000607F1"/>
    <w:rsid w:val="00061159"/>
    <w:rsid w:val="000616F8"/>
    <w:rsid w:val="00061F03"/>
    <w:rsid w:val="0006209A"/>
    <w:rsid w:val="000620EC"/>
    <w:rsid w:val="0006237D"/>
    <w:rsid w:val="000625AA"/>
    <w:rsid w:val="00062E86"/>
    <w:rsid w:val="00063BD8"/>
    <w:rsid w:val="00063E5F"/>
    <w:rsid w:val="00063FBA"/>
    <w:rsid w:val="0006451A"/>
    <w:rsid w:val="00065142"/>
    <w:rsid w:val="0006565E"/>
    <w:rsid w:val="00065A3C"/>
    <w:rsid w:val="00065BEC"/>
    <w:rsid w:val="00065C2A"/>
    <w:rsid w:val="00065C2B"/>
    <w:rsid w:val="0006616A"/>
    <w:rsid w:val="0006649C"/>
    <w:rsid w:val="00067C38"/>
    <w:rsid w:val="00071399"/>
    <w:rsid w:val="000721A4"/>
    <w:rsid w:val="000722D8"/>
    <w:rsid w:val="00072439"/>
    <w:rsid w:val="00072E6F"/>
    <w:rsid w:val="00073C32"/>
    <w:rsid w:val="0007539C"/>
    <w:rsid w:val="00075639"/>
    <w:rsid w:val="00075B5E"/>
    <w:rsid w:val="00075D10"/>
    <w:rsid w:val="000766C6"/>
    <w:rsid w:val="00077177"/>
    <w:rsid w:val="00080760"/>
    <w:rsid w:val="000808A5"/>
    <w:rsid w:val="00081025"/>
    <w:rsid w:val="000816BB"/>
    <w:rsid w:val="00081F4C"/>
    <w:rsid w:val="0008201E"/>
    <w:rsid w:val="0008255B"/>
    <w:rsid w:val="00082F48"/>
    <w:rsid w:val="00082F73"/>
    <w:rsid w:val="000844F3"/>
    <w:rsid w:val="00085261"/>
    <w:rsid w:val="00085334"/>
    <w:rsid w:val="00085F2B"/>
    <w:rsid w:val="0008613D"/>
    <w:rsid w:val="000867C5"/>
    <w:rsid w:val="00086AE4"/>
    <w:rsid w:val="0008719C"/>
    <w:rsid w:val="0009043E"/>
    <w:rsid w:val="00090C71"/>
    <w:rsid w:val="00090D0D"/>
    <w:rsid w:val="00091178"/>
    <w:rsid w:val="000950FD"/>
    <w:rsid w:val="00095E41"/>
    <w:rsid w:val="00097F1C"/>
    <w:rsid w:val="000A10DA"/>
    <w:rsid w:val="000A26B2"/>
    <w:rsid w:val="000A2E46"/>
    <w:rsid w:val="000A387B"/>
    <w:rsid w:val="000A3EE6"/>
    <w:rsid w:val="000A4370"/>
    <w:rsid w:val="000A4E44"/>
    <w:rsid w:val="000A53FC"/>
    <w:rsid w:val="000A5DC3"/>
    <w:rsid w:val="000A6057"/>
    <w:rsid w:val="000A7402"/>
    <w:rsid w:val="000B08C2"/>
    <w:rsid w:val="000B19BE"/>
    <w:rsid w:val="000B1CE4"/>
    <w:rsid w:val="000B3825"/>
    <w:rsid w:val="000B3D79"/>
    <w:rsid w:val="000B43E1"/>
    <w:rsid w:val="000B4FA8"/>
    <w:rsid w:val="000B5428"/>
    <w:rsid w:val="000B5EAD"/>
    <w:rsid w:val="000B7067"/>
    <w:rsid w:val="000C1371"/>
    <w:rsid w:val="000C1AFC"/>
    <w:rsid w:val="000C2139"/>
    <w:rsid w:val="000C2F5F"/>
    <w:rsid w:val="000C364A"/>
    <w:rsid w:val="000C4955"/>
    <w:rsid w:val="000C5741"/>
    <w:rsid w:val="000C6048"/>
    <w:rsid w:val="000C6E8A"/>
    <w:rsid w:val="000C728B"/>
    <w:rsid w:val="000D0856"/>
    <w:rsid w:val="000D0C63"/>
    <w:rsid w:val="000D1B40"/>
    <w:rsid w:val="000D333E"/>
    <w:rsid w:val="000D4318"/>
    <w:rsid w:val="000D4E01"/>
    <w:rsid w:val="000D52DE"/>
    <w:rsid w:val="000D5B87"/>
    <w:rsid w:val="000D6B68"/>
    <w:rsid w:val="000D7A05"/>
    <w:rsid w:val="000E0549"/>
    <w:rsid w:val="000E08CD"/>
    <w:rsid w:val="000E14F6"/>
    <w:rsid w:val="000E241C"/>
    <w:rsid w:val="000E2E92"/>
    <w:rsid w:val="000E3268"/>
    <w:rsid w:val="000E5548"/>
    <w:rsid w:val="000E55F8"/>
    <w:rsid w:val="000E5CCC"/>
    <w:rsid w:val="000F0D4D"/>
    <w:rsid w:val="000F1C9F"/>
    <w:rsid w:val="000F2625"/>
    <w:rsid w:val="000F2660"/>
    <w:rsid w:val="000F357C"/>
    <w:rsid w:val="000F5240"/>
    <w:rsid w:val="000F5F8A"/>
    <w:rsid w:val="000F6593"/>
    <w:rsid w:val="0010094D"/>
    <w:rsid w:val="00100C6D"/>
    <w:rsid w:val="0010148B"/>
    <w:rsid w:val="00101738"/>
    <w:rsid w:val="0010228C"/>
    <w:rsid w:val="00102B81"/>
    <w:rsid w:val="00103250"/>
    <w:rsid w:val="001035A6"/>
    <w:rsid w:val="00104964"/>
    <w:rsid w:val="00105B3B"/>
    <w:rsid w:val="00105CE0"/>
    <w:rsid w:val="00105CFE"/>
    <w:rsid w:val="0010635C"/>
    <w:rsid w:val="00106D59"/>
    <w:rsid w:val="00106EA7"/>
    <w:rsid w:val="00106F17"/>
    <w:rsid w:val="001076B1"/>
    <w:rsid w:val="00107AC0"/>
    <w:rsid w:val="00110C23"/>
    <w:rsid w:val="001119F8"/>
    <w:rsid w:val="001126A9"/>
    <w:rsid w:val="00113119"/>
    <w:rsid w:val="00113383"/>
    <w:rsid w:val="00114331"/>
    <w:rsid w:val="00114BDF"/>
    <w:rsid w:val="0011552E"/>
    <w:rsid w:val="00115EAE"/>
    <w:rsid w:val="001160CB"/>
    <w:rsid w:val="00117900"/>
    <w:rsid w:val="0012048B"/>
    <w:rsid w:val="001225EE"/>
    <w:rsid w:val="0012319A"/>
    <w:rsid w:val="00123C58"/>
    <w:rsid w:val="00124186"/>
    <w:rsid w:val="00124FA9"/>
    <w:rsid w:val="00125130"/>
    <w:rsid w:val="0012560F"/>
    <w:rsid w:val="00125CE7"/>
    <w:rsid w:val="001262D3"/>
    <w:rsid w:val="0012643E"/>
    <w:rsid w:val="00126BF0"/>
    <w:rsid w:val="00126F62"/>
    <w:rsid w:val="001278C8"/>
    <w:rsid w:val="00130AE4"/>
    <w:rsid w:val="00131ED9"/>
    <w:rsid w:val="00132DE6"/>
    <w:rsid w:val="00132F06"/>
    <w:rsid w:val="00133666"/>
    <w:rsid w:val="00134041"/>
    <w:rsid w:val="00134605"/>
    <w:rsid w:val="0013554B"/>
    <w:rsid w:val="00135C4A"/>
    <w:rsid w:val="001364B3"/>
    <w:rsid w:val="00137057"/>
    <w:rsid w:val="001375FF"/>
    <w:rsid w:val="001379BA"/>
    <w:rsid w:val="00137BBC"/>
    <w:rsid w:val="00140BD9"/>
    <w:rsid w:val="00140FA1"/>
    <w:rsid w:val="00141601"/>
    <w:rsid w:val="00141AAF"/>
    <w:rsid w:val="0014215A"/>
    <w:rsid w:val="00142D57"/>
    <w:rsid w:val="00145FA1"/>
    <w:rsid w:val="0014760A"/>
    <w:rsid w:val="0015033B"/>
    <w:rsid w:val="0015081C"/>
    <w:rsid w:val="00151185"/>
    <w:rsid w:val="00151944"/>
    <w:rsid w:val="00151AA5"/>
    <w:rsid w:val="00151AC4"/>
    <w:rsid w:val="00155F04"/>
    <w:rsid w:val="00155F50"/>
    <w:rsid w:val="0015676A"/>
    <w:rsid w:val="00156799"/>
    <w:rsid w:val="00156BB5"/>
    <w:rsid w:val="00156D10"/>
    <w:rsid w:val="001574CC"/>
    <w:rsid w:val="001602BA"/>
    <w:rsid w:val="001608B6"/>
    <w:rsid w:val="00160FDF"/>
    <w:rsid w:val="00161755"/>
    <w:rsid w:val="00163715"/>
    <w:rsid w:val="00163DE2"/>
    <w:rsid w:val="001647AE"/>
    <w:rsid w:val="00164AF4"/>
    <w:rsid w:val="0016547E"/>
    <w:rsid w:val="00166160"/>
    <w:rsid w:val="00166296"/>
    <w:rsid w:val="00167A9B"/>
    <w:rsid w:val="00167E27"/>
    <w:rsid w:val="00170104"/>
    <w:rsid w:val="001710BA"/>
    <w:rsid w:val="00171800"/>
    <w:rsid w:val="00171EBA"/>
    <w:rsid w:val="00171F14"/>
    <w:rsid w:val="00172C92"/>
    <w:rsid w:val="00173596"/>
    <w:rsid w:val="001737C9"/>
    <w:rsid w:val="00174F63"/>
    <w:rsid w:val="00176249"/>
    <w:rsid w:val="00176C24"/>
    <w:rsid w:val="00176D18"/>
    <w:rsid w:val="001774C4"/>
    <w:rsid w:val="00177622"/>
    <w:rsid w:val="001808D9"/>
    <w:rsid w:val="00180E8B"/>
    <w:rsid w:val="0018157B"/>
    <w:rsid w:val="00183E69"/>
    <w:rsid w:val="0018403A"/>
    <w:rsid w:val="00184EA0"/>
    <w:rsid w:val="00185111"/>
    <w:rsid w:val="00185570"/>
    <w:rsid w:val="0018578D"/>
    <w:rsid w:val="00185F03"/>
    <w:rsid w:val="0018687D"/>
    <w:rsid w:val="001873E3"/>
    <w:rsid w:val="0018769A"/>
    <w:rsid w:val="00187802"/>
    <w:rsid w:val="00190379"/>
    <w:rsid w:val="00190604"/>
    <w:rsid w:val="00190C6D"/>
    <w:rsid w:val="00191A89"/>
    <w:rsid w:val="00193473"/>
    <w:rsid w:val="00193D66"/>
    <w:rsid w:val="0019401B"/>
    <w:rsid w:val="00194509"/>
    <w:rsid w:val="00195391"/>
    <w:rsid w:val="00195722"/>
    <w:rsid w:val="00195BE8"/>
    <w:rsid w:val="0019616E"/>
    <w:rsid w:val="00196265"/>
    <w:rsid w:val="0019781F"/>
    <w:rsid w:val="001A1251"/>
    <w:rsid w:val="001A1386"/>
    <w:rsid w:val="001A1E44"/>
    <w:rsid w:val="001A2223"/>
    <w:rsid w:val="001A2C36"/>
    <w:rsid w:val="001A2F2E"/>
    <w:rsid w:val="001A2F89"/>
    <w:rsid w:val="001A31D0"/>
    <w:rsid w:val="001A3D92"/>
    <w:rsid w:val="001A412A"/>
    <w:rsid w:val="001A4BBF"/>
    <w:rsid w:val="001A511B"/>
    <w:rsid w:val="001A5AB7"/>
    <w:rsid w:val="001B05E5"/>
    <w:rsid w:val="001B074F"/>
    <w:rsid w:val="001B07FE"/>
    <w:rsid w:val="001B1DA4"/>
    <w:rsid w:val="001B2CF2"/>
    <w:rsid w:val="001B2FC2"/>
    <w:rsid w:val="001B41E7"/>
    <w:rsid w:val="001B492E"/>
    <w:rsid w:val="001B528A"/>
    <w:rsid w:val="001B6465"/>
    <w:rsid w:val="001B781B"/>
    <w:rsid w:val="001B7ABD"/>
    <w:rsid w:val="001C0F27"/>
    <w:rsid w:val="001C0FCE"/>
    <w:rsid w:val="001C2BAA"/>
    <w:rsid w:val="001C2BF0"/>
    <w:rsid w:val="001C4517"/>
    <w:rsid w:val="001C4634"/>
    <w:rsid w:val="001C46A2"/>
    <w:rsid w:val="001C5821"/>
    <w:rsid w:val="001C736A"/>
    <w:rsid w:val="001C7A54"/>
    <w:rsid w:val="001C7F8D"/>
    <w:rsid w:val="001D0BB2"/>
    <w:rsid w:val="001D0CC7"/>
    <w:rsid w:val="001D2A98"/>
    <w:rsid w:val="001D304E"/>
    <w:rsid w:val="001D3114"/>
    <w:rsid w:val="001D31A6"/>
    <w:rsid w:val="001D3A8E"/>
    <w:rsid w:val="001D431A"/>
    <w:rsid w:val="001D492E"/>
    <w:rsid w:val="001D4ADE"/>
    <w:rsid w:val="001D4D55"/>
    <w:rsid w:val="001D4EB5"/>
    <w:rsid w:val="001D519D"/>
    <w:rsid w:val="001D67E6"/>
    <w:rsid w:val="001D6C61"/>
    <w:rsid w:val="001D6EBE"/>
    <w:rsid w:val="001E08AA"/>
    <w:rsid w:val="001E1C9A"/>
    <w:rsid w:val="001E22C7"/>
    <w:rsid w:val="001E3183"/>
    <w:rsid w:val="001E3207"/>
    <w:rsid w:val="001E544D"/>
    <w:rsid w:val="001E5B9C"/>
    <w:rsid w:val="001E5CB0"/>
    <w:rsid w:val="001E600A"/>
    <w:rsid w:val="001F05D0"/>
    <w:rsid w:val="001F0805"/>
    <w:rsid w:val="001F0CDB"/>
    <w:rsid w:val="001F13FE"/>
    <w:rsid w:val="001F19C3"/>
    <w:rsid w:val="001F207F"/>
    <w:rsid w:val="001F3595"/>
    <w:rsid w:val="001F40D1"/>
    <w:rsid w:val="001F4E10"/>
    <w:rsid w:val="001F533F"/>
    <w:rsid w:val="001F5A14"/>
    <w:rsid w:val="001F60A2"/>
    <w:rsid w:val="001F6AE9"/>
    <w:rsid w:val="00201208"/>
    <w:rsid w:val="00202816"/>
    <w:rsid w:val="00203134"/>
    <w:rsid w:val="00203485"/>
    <w:rsid w:val="00204080"/>
    <w:rsid w:val="002046C3"/>
    <w:rsid w:val="00205205"/>
    <w:rsid w:val="0020631F"/>
    <w:rsid w:val="0020642E"/>
    <w:rsid w:val="0020695E"/>
    <w:rsid w:val="00206AB9"/>
    <w:rsid w:val="00206F5B"/>
    <w:rsid w:val="0021436A"/>
    <w:rsid w:val="002145E2"/>
    <w:rsid w:val="00215296"/>
    <w:rsid w:val="002161D4"/>
    <w:rsid w:val="0021673F"/>
    <w:rsid w:val="00216EE9"/>
    <w:rsid w:val="002172E0"/>
    <w:rsid w:val="00220786"/>
    <w:rsid w:val="00221362"/>
    <w:rsid w:val="002216BB"/>
    <w:rsid w:val="00222063"/>
    <w:rsid w:val="00222B1D"/>
    <w:rsid w:val="00222F99"/>
    <w:rsid w:val="0022479F"/>
    <w:rsid w:val="0022531F"/>
    <w:rsid w:val="002266FC"/>
    <w:rsid w:val="00230452"/>
    <w:rsid w:val="0023158F"/>
    <w:rsid w:val="002316F4"/>
    <w:rsid w:val="00231EDF"/>
    <w:rsid w:val="00232112"/>
    <w:rsid w:val="00232CAE"/>
    <w:rsid w:val="00232FD9"/>
    <w:rsid w:val="0023310A"/>
    <w:rsid w:val="00233FE9"/>
    <w:rsid w:val="00235F90"/>
    <w:rsid w:val="0023605D"/>
    <w:rsid w:val="00236106"/>
    <w:rsid w:val="002400BA"/>
    <w:rsid w:val="00240711"/>
    <w:rsid w:val="002410C8"/>
    <w:rsid w:val="00241337"/>
    <w:rsid w:val="0024223E"/>
    <w:rsid w:val="00242EC6"/>
    <w:rsid w:val="00243898"/>
    <w:rsid w:val="00243C7A"/>
    <w:rsid w:val="00244FF9"/>
    <w:rsid w:val="00245F04"/>
    <w:rsid w:val="0024681D"/>
    <w:rsid w:val="0024772A"/>
    <w:rsid w:val="0025088C"/>
    <w:rsid w:val="00250B3F"/>
    <w:rsid w:val="00250BA5"/>
    <w:rsid w:val="00251123"/>
    <w:rsid w:val="002528CC"/>
    <w:rsid w:val="002537A0"/>
    <w:rsid w:val="00254DDB"/>
    <w:rsid w:val="002553BB"/>
    <w:rsid w:val="00256D16"/>
    <w:rsid w:val="002575E0"/>
    <w:rsid w:val="00257D95"/>
    <w:rsid w:val="00260FEA"/>
    <w:rsid w:val="00261BB9"/>
    <w:rsid w:val="00261C8A"/>
    <w:rsid w:val="00261FEB"/>
    <w:rsid w:val="00262483"/>
    <w:rsid w:val="002625D3"/>
    <w:rsid w:val="002628AB"/>
    <w:rsid w:val="002644F8"/>
    <w:rsid w:val="00265A6C"/>
    <w:rsid w:val="0026720F"/>
    <w:rsid w:val="00267C23"/>
    <w:rsid w:val="00270C11"/>
    <w:rsid w:val="0027103D"/>
    <w:rsid w:val="0027157F"/>
    <w:rsid w:val="00271D96"/>
    <w:rsid w:val="00272395"/>
    <w:rsid w:val="002723DE"/>
    <w:rsid w:val="00272E1A"/>
    <w:rsid w:val="00274B70"/>
    <w:rsid w:val="0027527B"/>
    <w:rsid w:val="002769DD"/>
    <w:rsid w:val="00277377"/>
    <w:rsid w:val="00277860"/>
    <w:rsid w:val="00280BAB"/>
    <w:rsid w:val="0028190E"/>
    <w:rsid w:val="00281AA6"/>
    <w:rsid w:val="00282AC0"/>
    <w:rsid w:val="00283270"/>
    <w:rsid w:val="002832F8"/>
    <w:rsid w:val="0028397F"/>
    <w:rsid w:val="00283EAB"/>
    <w:rsid w:val="00284AF6"/>
    <w:rsid w:val="00285620"/>
    <w:rsid w:val="00287330"/>
    <w:rsid w:val="0028758A"/>
    <w:rsid w:val="00287906"/>
    <w:rsid w:val="00290F1B"/>
    <w:rsid w:val="00291B30"/>
    <w:rsid w:val="002922B1"/>
    <w:rsid w:val="00292F38"/>
    <w:rsid w:val="00293200"/>
    <w:rsid w:val="0029574E"/>
    <w:rsid w:val="00295C18"/>
    <w:rsid w:val="00297110"/>
    <w:rsid w:val="0029760D"/>
    <w:rsid w:val="00297BE7"/>
    <w:rsid w:val="00297FD2"/>
    <w:rsid w:val="002A01CC"/>
    <w:rsid w:val="002A020F"/>
    <w:rsid w:val="002A02C9"/>
    <w:rsid w:val="002A1ADB"/>
    <w:rsid w:val="002A1D2A"/>
    <w:rsid w:val="002A461A"/>
    <w:rsid w:val="002A4C53"/>
    <w:rsid w:val="002A4CF6"/>
    <w:rsid w:val="002A51A5"/>
    <w:rsid w:val="002A58A3"/>
    <w:rsid w:val="002A62FA"/>
    <w:rsid w:val="002A6CD2"/>
    <w:rsid w:val="002A77C0"/>
    <w:rsid w:val="002A7F80"/>
    <w:rsid w:val="002B0849"/>
    <w:rsid w:val="002B0CFA"/>
    <w:rsid w:val="002B262E"/>
    <w:rsid w:val="002B28E1"/>
    <w:rsid w:val="002B30F4"/>
    <w:rsid w:val="002B32DA"/>
    <w:rsid w:val="002B39A8"/>
    <w:rsid w:val="002B3F80"/>
    <w:rsid w:val="002B47B6"/>
    <w:rsid w:val="002B4C45"/>
    <w:rsid w:val="002B6036"/>
    <w:rsid w:val="002B65A4"/>
    <w:rsid w:val="002B7A8C"/>
    <w:rsid w:val="002C188D"/>
    <w:rsid w:val="002C1B1B"/>
    <w:rsid w:val="002C1E44"/>
    <w:rsid w:val="002C3CE7"/>
    <w:rsid w:val="002C46EE"/>
    <w:rsid w:val="002C47A6"/>
    <w:rsid w:val="002C6059"/>
    <w:rsid w:val="002C6632"/>
    <w:rsid w:val="002C67A1"/>
    <w:rsid w:val="002C6900"/>
    <w:rsid w:val="002C6C1B"/>
    <w:rsid w:val="002C74EF"/>
    <w:rsid w:val="002C7C47"/>
    <w:rsid w:val="002D1A20"/>
    <w:rsid w:val="002D1D52"/>
    <w:rsid w:val="002D2FCF"/>
    <w:rsid w:val="002D456B"/>
    <w:rsid w:val="002D5521"/>
    <w:rsid w:val="002D583A"/>
    <w:rsid w:val="002D6D0B"/>
    <w:rsid w:val="002E0018"/>
    <w:rsid w:val="002E04FE"/>
    <w:rsid w:val="002E1437"/>
    <w:rsid w:val="002E2447"/>
    <w:rsid w:val="002E7A50"/>
    <w:rsid w:val="002F2CA4"/>
    <w:rsid w:val="002F3331"/>
    <w:rsid w:val="002F3533"/>
    <w:rsid w:val="002F3C3C"/>
    <w:rsid w:val="002F6218"/>
    <w:rsid w:val="002F63A3"/>
    <w:rsid w:val="002F6EF8"/>
    <w:rsid w:val="002F7B04"/>
    <w:rsid w:val="002F7BA7"/>
    <w:rsid w:val="00301CC5"/>
    <w:rsid w:val="00301E91"/>
    <w:rsid w:val="003027A0"/>
    <w:rsid w:val="00302809"/>
    <w:rsid w:val="00302EE5"/>
    <w:rsid w:val="00303006"/>
    <w:rsid w:val="003030F9"/>
    <w:rsid w:val="0030317E"/>
    <w:rsid w:val="00303574"/>
    <w:rsid w:val="00303D42"/>
    <w:rsid w:val="00303FE6"/>
    <w:rsid w:val="0030458B"/>
    <w:rsid w:val="00304DF5"/>
    <w:rsid w:val="0030621B"/>
    <w:rsid w:val="00306AC7"/>
    <w:rsid w:val="0030799B"/>
    <w:rsid w:val="00307F42"/>
    <w:rsid w:val="003101DF"/>
    <w:rsid w:val="00311F7E"/>
    <w:rsid w:val="00312B80"/>
    <w:rsid w:val="00313811"/>
    <w:rsid w:val="0031454E"/>
    <w:rsid w:val="003154F6"/>
    <w:rsid w:val="00316939"/>
    <w:rsid w:val="0031743A"/>
    <w:rsid w:val="003179D1"/>
    <w:rsid w:val="00317C53"/>
    <w:rsid w:val="00317D28"/>
    <w:rsid w:val="00320C30"/>
    <w:rsid w:val="00321187"/>
    <w:rsid w:val="0032196A"/>
    <w:rsid w:val="0032242F"/>
    <w:rsid w:val="00322BD3"/>
    <w:rsid w:val="00322E1B"/>
    <w:rsid w:val="00324447"/>
    <w:rsid w:val="00324B83"/>
    <w:rsid w:val="00325E41"/>
    <w:rsid w:val="00326407"/>
    <w:rsid w:val="00327311"/>
    <w:rsid w:val="0033184F"/>
    <w:rsid w:val="00331B7D"/>
    <w:rsid w:val="00333689"/>
    <w:rsid w:val="00334786"/>
    <w:rsid w:val="00334FCF"/>
    <w:rsid w:val="0033633C"/>
    <w:rsid w:val="00337D9D"/>
    <w:rsid w:val="00340324"/>
    <w:rsid w:val="003404AE"/>
    <w:rsid w:val="0034097D"/>
    <w:rsid w:val="003439EB"/>
    <w:rsid w:val="00343D2B"/>
    <w:rsid w:val="00344862"/>
    <w:rsid w:val="003456C7"/>
    <w:rsid w:val="00345EC5"/>
    <w:rsid w:val="003460A6"/>
    <w:rsid w:val="003476D4"/>
    <w:rsid w:val="003477B8"/>
    <w:rsid w:val="0035102A"/>
    <w:rsid w:val="00351CFE"/>
    <w:rsid w:val="0035260A"/>
    <w:rsid w:val="00352B65"/>
    <w:rsid w:val="00354CEA"/>
    <w:rsid w:val="00355490"/>
    <w:rsid w:val="00355AD2"/>
    <w:rsid w:val="003566F0"/>
    <w:rsid w:val="00357ED3"/>
    <w:rsid w:val="00360182"/>
    <w:rsid w:val="0036056E"/>
    <w:rsid w:val="00361237"/>
    <w:rsid w:val="0036174D"/>
    <w:rsid w:val="00362601"/>
    <w:rsid w:val="00362E6B"/>
    <w:rsid w:val="00363047"/>
    <w:rsid w:val="00363EF9"/>
    <w:rsid w:val="003649C1"/>
    <w:rsid w:val="003653D6"/>
    <w:rsid w:val="003656CB"/>
    <w:rsid w:val="003658F5"/>
    <w:rsid w:val="00366242"/>
    <w:rsid w:val="003662BB"/>
    <w:rsid w:val="003663A6"/>
    <w:rsid w:val="003666A1"/>
    <w:rsid w:val="00366872"/>
    <w:rsid w:val="00367058"/>
    <w:rsid w:val="00367704"/>
    <w:rsid w:val="00367F2F"/>
    <w:rsid w:val="00370C36"/>
    <w:rsid w:val="00371569"/>
    <w:rsid w:val="003725D9"/>
    <w:rsid w:val="00372824"/>
    <w:rsid w:val="00374989"/>
    <w:rsid w:val="00375226"/>
    <w:rsid w:val="00376B00"/>
    <w:rsid w:val="00380134"/>
    <w:rsid w:val="003802BF"/>
    <w:rsid w:val="00380A92"/>
    <w:rsid w:val="00380E79"/>
    <w:rsid w:val="00382228"/>
    <w:rsid w:val="003825E0"/>
    <w:rsid w:val="00384E16"/>
    <w:rsid w:val="00385E04"/>
    <w:rsid w:val="00386DF5"/>
    <w:rsid w:val="003872ED"/>
    <w:rsid w:val="003908CF"/>
    <w:rsid w:val="00392128"/>
    <w:rsid w:val="00392257"/>
    <w:rsid w:val="0039245D"/>
    <w:rsid w:val="00392466"/>
    <w:rsid w:val="003926CD"/>
    <w:rsid w:val="00392806"/>
    <w:rsid w:val="00393E3D"/>
    <w:rsid w:val="003950FA"/>
    <w:rsid w:val="00396545"/>
    <w:rsid w:val="003967B4"/>
    <w:rsid w:val="00396C0B"/>
    <w:rsid w:val="00396D94"/>
    <w:rsid w:val="00397A1F"/>
    <w:rsid w:val="003A053C"/>
    <w:rsid w:val="003A1137"/>
    <w:rsid w:val="003A2532"/>
    <w:rsid w:val="003A418F"/>
    <w:rsid w:val="003A4963"/>
    <w:rsid w:val="003A4C07"/>
    <w:rsid w:val="003A5665"/>
    <w:rsid w:val="003A629C"/>
    <w:rsid w:val="003A648F"/>
    <w:rsid w:val="003A6C9B"/>
    <w:rsid w:val="003B0939"/>
    <w:rsid w:val="003B0FBD"/>
    <w:rsid w:val="003B1B19"/>
    <w:rsid w:val="003B1E16"/>
    <w:rsid w:val="003B24E3"/>
    <w:rsid w:val="003B2D0D"/>
    <w:rsid w:val="003B314F"/>
    <w:rsid w:val="003B3FAC"/>
    <w:rsid w:val="003B44E3"/>
    <w:rsid w:val="003B45C5"/>
    <w:rsid w:val="003B4DF8"/>
    <w:rsid w:val="003B6F6C"/>
    <w:rsid w:val="003B74FC"/>
    <w:rsid w:val="003B7D0B"/>
    <w:rsid w:val="003B7E22"/>
    <w:rsid w:val="003C0781"/>
    <w:rsid w:val="003C0ADC"/>
    <w:rsid w:val="003C14EA"/>
    <w:rsid w:val="003C239A"/>
    <w:rsid w:val="003C4BA8"/>
    <w:rsid w:val="003C6BDC"/>
    <w:rsid w:val="003D082E"/>
    <w:rsid w:val="003D12B4"/>
    <w:rsid w:val="003D1856"/>
    <w:rsid w:val="003D254A"/>
    <w:rsid w:val="003D3165"/>
    <w:rsid w:val="003D4115"/>
    <w:rsid w:val="003D4493"/>
    <w:rsid w:val="003D4CDC"/>
    <w:rsid w:val="003D553E"/>
    <w:rsid w:val="003D6184"/>
    <w:rsid w:val="003D657D"/>
    <w:rsid w:val="003D6714"/>
    <w:rsid w:val="003D76E2"/>
    <w:rsid w:val="003D7DF1"/>
    <w:rsid w:val="003E0244"/>
    <w:rsid w:val="003E036E"/>
    <w:rsid w:val="003E047C"/>
    <w:rsid w:val="003E07FB"/>
    <w:rsid w:val="003E0B5A"/>
    <w:rsid w:val="003E175E"/>
    <w:rsid w:val="003E24F9"/>
    <w:rsid w:val="003E2E18"/>
    <w:rsid w:val="003E4055"/>
    <w:rsid w:val="003E44D4"/>
    <w:rsid w:val="003E4BEA"/>
    <w:rsid w:val="003E5511"/>
    <w:rsid w:val="003E5AFE"/>
    <w:rsid w:val="003E6178"/>
    <w:rsid w:val="003E7CB0"/>
    <w:rsid w:val="003F0C42"/>
    <w:rsid w:val="003F1ABC"/>
    <w:rsid w:val="003F20F1"/>
    <w:rsid w:val="003F2574"/>
    <w:rsid w:val="003F293B"/>
    <w:rsid w:val="003F2A78"/>
    <w:rsid w:val="003F30D5"/>
    <w:rsid w:val="003F44D6"/>
    <w:rsid w:val="003F59F8"/>
    <w:rsid w:val="003F6364"/>
    <w:rsid w:val="003F7207"/>
    <w:rsid w:val="003F7901"/>
    <w:rsid w:val="003F793F"/>
    <w:rsid w:val="004007C9"/>
    <w:rsid w:val="004007F9"/>
    <w:rsid w:val="004008DF"/>
    <w:rsid w:val="00400A32"/>
    <w:rsid w:val="004020F8"/>
    <w:rsid w:val="0040259A"/>
    <w:rsid w:val="00402E92"/>
    <w:rsid w:val="004048EB"/>
    <w:rsid w:val="00404D13"/>
    <w:rsid w:val="00404F2B"/>
    <w:rsid w:val="00405117"/>
    <w:rsid w:val="00405415"/>
    <w:rsid w:val="004054A0"/>
    <w:rsid w:val="0040567B"/>
    <w:rsid w:val="004107B8"/>
    <w:rsid w:val="00410F4E"/>
    <w:rsid w:val="0041103F"/>
    <w:rsid w:val="00411C43"/>
    <w:rsid w:val="00412732"/>
    <w:rsid w:val="0041480A"/>
    <w:rsid w:val="00415275"/>
    <w:rsid w:val="004153E8"/>
    <w:rsid w:val="00415FD1"/>
    <w:rsid w:val="00416AB7"/>
    <w:rsid w:val="00416D5A"/>
    <w:rsid w:val="00420E16"/>
    <w:rsid w:val="00420F85"/>
    <w:rsid w:val="004212E3"/>
    <w:rsid w:val="0042224A"/>
    <w:rsid w:val="00422B81"/>
    <w:rsid w:val="0042305B"/>
    <w:rsid w:val="00423A4A"/>
    <w:rsid w:val="004247AC"/>
    <w:rsid w:val="00425257"/>
    <w:rsid w:val="0042619F"/>
    <w:rsid w:val="004264B8"/>
    <w:rsid w:val="00426738"/>
    <w:rsid w:val="0042683A"/>
    <w:rsid w:val="0043178B"/>
    <w:rsid w:val="00432508"/>
    <w:rsid w:val="004334A0"/>
    <w:rsid w:val="004342E1"/>
    <w:rsid w:val="00435563"/>
    <w:rsid w:val="004357EC"/>
    <w:rsid w:val="00436578"/>
    <w:rsid w:val="004368DB"/>
    <w:rsid w:val="004372B6"/>
    <w:rsid w:val="0044032E"/>
    <w:rsid w:val="00440497"/>
    <w:rsid w:val="004409BE"/>
    <w:rsid w:val="00441653"/>
    <w:rsid w:val="004419C1"/>
    <w:rsid w:val="00442166"/>
    <w:rsid w:val="004429E0"/>
    <w:rsid w:val="00442D80"/>
    <w:rsid w:val="00443925"/>
    <w:rsid w:val="004442B8"/>
    <w:rsid w:val="00444C03"/>
    <w:rsid w:val="0044571E"/>
    <w:rsid w:val="00445A9A"/>
    <w:rsid w:val="00446256"/>
    <w:rsid w:val="004467B0"/>
    <w:rsid w:val="00447676"/>
    <w:rsid w:val="00447837"/>
    <w:rsid w:val="00450085"/>
    <w:rsid w:val="004500FE"/>
    <w:rsid w:val="00451255"/>
    <w:rsid w:val="00451414"/>
    <w:rsid w:val="0045219B"/>
    <w:rsid w:val="0045538C"/>
    <w:rsid w:val="0045633B"/>
    <w:rsid w:val="004569CE"/>
    <w:rsid w:val="00457004"/>
    <w:rsid w:val="0046112F"/>
    <w:rsid w:val="004611BB"/>
    <w:rsid w:val="004612F2"/>
    <w:rsid w:val="004619BF"/>
    <w:rsid w:val="00461E00"/>
    <w:rsid w:val="004622E7"/>
    <w:rsid w:val="00464558"/>
    <w:rsid w:val="00465533"/>
    <w:rsid w:val="00466310"/>
    <w:rsid w:val="00467EAA"/>
    <w:rsid w:val="00470157"/>
    <w:rsid w:val="0047015F"/>
    <w:rsid w:val="00470BA6"/>
    <w:rsid w:val="00470D20"/>
    <w:rsid w:val="00472786"/>
    <w:rsid w:val="00472DB9"/>
    <w:rsid w:val="004736B1"/>
    <w:rsid w:val="00473787"/>
    <w:rsid w:val="004739E9"/>
    <w:rsid w:val="00475B5C"/>
    <w:rsid w:val="004815F8"/>
    <w:rsid w:val="00481696"/>
    <w:rsid w:val="004818D5"/>
    <w:rsid w:val="0048248A"/>
    <w:rsid w:val="004831B1"/>
    <w:rsid w:val="004838D6"/>
    <w:rsid w:val="004838F6"/>
    <w:rsid w:val="0048493B"/>
    <w:rsid w:val="0048564C"/>
    <w:rsid w:val="00485BCE"/>
    <w:rsid w:val="00485D46"/>
    <w:rsid w:val="004860F9"/>
    <w:rsid w:val="004865B1"/>
    <w:rsid w:val="00486B1F"/>
    <w:rsid w:val="004874DB"/>
    <w:rsid w:val="00487932"/>
    <w:rsid w:val="0049049A"/>
    <w:rsid w:val="0049161E"/>
    <w:rsid w:val="004916B3"/>
    <w:rsid w:val="00492020"/>
    <w:rsid w:val="0049244C"/>
    <w:rsid w:val="00494168"/>
    <w:rsid w:val="00494926"/>
    <w:rsid w:val="00494DE4"/>
    <w:rsid w:val="00495019"/>
    <w:rsid w:val="004952B3"/>
    <w:rsid w:val="0049542C"/>
    <w:rsid w:val="00495AFA"/>
    <w:rsid w:val="00496B03"/>
    <w:rsid w:val="004A01E2"/>
    <w:rsid w:val="004A0E80"/>
    <w:rsid w:val="004A1D2E"/>
    <w:rsid w:val="004A2470"/>
    <w:rsid w:val="004A437B"/>
    <w:rsid w:val="004A5236"/>
    <w:rsid w:val="004A548B"/>
    <w:rsid w:val="004A5814"/>
    <w:rsid w:val="004A58C1"/>
    <w:rsid w:val="004A6B16"/>
    <w:rsid w:val="004B0242"/>
    <w:rsid w:val="004B0449"/>
    <w:rsid w:val="004B06BE"/>
    <w:rsid w:val="004B1591"/>
    <w:rsid w:val="004B1EE5"/>
    <w:rsid w:val="004B29BB"/>
    <w:rsid w:val="004B305E"/>
    <w:rsid w:val="004B4EA5"/>
    <w:rsid w:val="004B60EB"/>
    <w:rsid w:val="004B7142"/>
    <w:rsid w:val="004B741D"/>
    <w:rsid w:val="004C02E5"/>
    <w:rsid w:val="004C0927"/>
    <w:rsid w:val="004C2178"/>
    <w:rsid w:val="004C22AB"/>
    <w:rsid w:val="004C23FF"/>
    <w:rsid w:val="004C3F37"/>
    <w:rsid w:val="004C4961"/>
    <w:rsid w:val="004C4E7C"/>
    <w:rsid w:val="004C4FC3"/>
    <w:rsid w:val="004C50F9"/>
    <w:rsid w:val="004C5224"/>
    <w:rsid w:val="004C5643"/>
    <w:rsid w:val="004C60D0"/>
    <w:rsid w:val="004C72FA"/>
    <w:rsid w:val="004D0878"/>
    <w:rsid w:val="004D0921"/>
    <w:rsid w:val="004D1191"/>
    <w:rsid w:val="004D1D8E"/>
    <w:rsid w:val="004D243D"/>
    <w:rsid w:val="004D2861"/>
    <w:rsid w:val="004D4A14"/>
    <w:rsid w:val="004D526A"/>
    <w:rsid w:val="004D6C4D"/>
    <w:rsid w:val="004D794F"/>
    <w:rsid w:val="004D7D53"/>
    <w:rsid w:val="004E066F"/>
    <w:rsid w:val="004E1777"/>
    <w:rsid w:val="004E1DD2"/>
    <w:rsid w:val="004E29FE"/>
    <w:rsid w:val="004E2B4A"/>
    <w:rsid w:val="004E4245"/>
    <w:rsid w:val="004E42F0"/>
    <w:rsid w:val="004E476F"/>
    <w:rsid w:val="004E47C1"/>
    <w:rsid w:val="004E555F"/>
    <w:rsid w:val="004E5F81"/>
    <w:rsid w:val="004E61A8"/>
    <w:rsid w:val="004E73C1"/>
    <w:rsid w:val="004E7575"/>
    <w:rsid w:val="004E7749"/>
    <w:rsid w:val="004F091E"/>
    <w:rsid w:val="004F143B"/>
    <w:rsid w:val="004F164F"/>
    <w:rsid w:val="004F20CD"/>
    <w:rsid w:val="004F260B"/>
    <w:rsid w:val="004F262E"/>
    <w:rsid w:val="004F29B7"/>
    <w:rsid w:val="004F3099"/>
    <w:rsid w:val="004F37AE"/>
    <w:rsid w:val="004F6247"/>
    <w:rsid w:val="00500D2F"/>
    <w:rsid w:val="00501145"/>
    <w:rsid w:val="005016A9"/>
    <w:rsid w:val="0050233F"/>
    <w:rsid w:val="005028FF"/>
    <w:rsid w:val="0050306A"/>
    <w:rsid w:val="00504C71"/>
    <w:rsid w:val="00506052"/>
    <w:rsid w:val="005076F1"/>
    <w:rsid w:val="00507EC9"/>
    <w:rsid w:val="0051021C"/>
    <w:rsid w:val="005104D1"/>
    <w:rsid w:val="005109C2"/>
    <w:rsid w:val="00510AB0"/>
    <w:rsid w:val="00510C67"/>
    <w:rsid w:val="0051121E"/>
    <w:rsid w:val="0051185C"/>
    <w:rsid w:val="00511CCB"/>
    <w:rsid w:val="00511D67"/>
    <w:rsid w:val="00513D15"/>
    <w:rsid w:val="00513E80"/>
    <w:rsid w:val="005146D8"/>
    <w:rsid w:val="00516636"/>
    <w:rsid w:val="00517E1D"/>
    <w:rsid w:val="005207B2"/>
    <w:rsid w:val="005229EB"/>
    <w:rsid w:val="005246F6"/>
    <w:rsid w:val="00525019"/>
    <w:rsid w:val="00525272"/>
    <w:rsid w:val="00527DE9"/>
    <w:rsid w:val="00531244"/>
    <w:rsid w:val="00531256"/>
    <w:rsid w:val="0053164E"/>
    <w:rsid w:val="00531F28"/>
    <w:rsid w:val="00532DCA"/>
    <w:rsid w:val="00533166"/>
    <w:rsid w:val="0053400D"/>
    <w:rsid w:val="00534D1A"/>
    <w:rsid w:val="00535554"/>
    <w:rsid w:val="00536EC6"/>
    <w:rsid w:val="00537513"/>
    <w:rsid w:val="00537860"/>
    <w:rsid w:val="00537A42"/>
    <w:rsid w:val="00541C79"/>
    <w:rsid w:val="005426E5"/>
    <w:rsid w:val="00542B7B"/>
    <w:rsid w:val="00543BD7"/>
    <w:rsid w:val="00545210"/>
    <w:rsid w:val="0054532F"/>
    <w:rsid w:val="005459D4"/>
    <w:rsid w:val="00547388"/>
    <w:rsid w:val="00550004"/>
    <w:rsid w:val="00551BEF"/>
    <w:rsid w:val="005537A6"/>
    <w:rsid w:val="005548DA"/>
    <w:rsid w:val="00555536"/>
    <w:rsid w:val="00556C67"/>
    <w:rsid w:val="005574A7"/>
    <w:rsid w:val="00557A9E"/>
    <w:rsid w:val="00557EC0"/>
    <w:rsid w:val="005610B4"/>
    <w:rsid w:val="00561B9E"/>
    <w:rsid w:val="0056422A"/>
    <w:rsid w:val="005644C8"/>
    <w:rsid w:val="00565152"/>
    <w:rsid w:val="00565400"/>
    <w:rsid w:val="0056677A"/>
    <w:rsid w:val="00566F86"/>
    <w:rsid w:val="0056730F"/>
    <w:rsid w:val="00567C22"/>
    <w:rsid w:val="0057003A"/>
    <w:rsid w:val="00571387"/>
    <w:rsid w:val="005721C1"/>
    <w:rsid w:val="005728F6"/>
    <w:rsid w:val="00572A73"/>
    <w:rsid w:val="00573441"/>
    <w:rsid w:val="00573E36"/>
    <w:rsid w:val="00573E8D"/>
    <w:rsid w:val="00574D12"/>
    <w:rsid w:val="00575A43"/>
    <w:rsid w:val="005769CD"/>
    <w:rsid w:val="00576B02"/>
    <w:rsid w:val="005775B5"/>
    <w:rsid w:val="00577CE5"/>
    <w:rsid w:val="005802C9"/>
    <w:rsid w:val="005807DE"/>
    <w:rsid w:val="00580CAB"/>
    <w:rsid w:val="0058263A"/>
    <w:rsid w:val="00582933"/>
    <w:rsid w:val="0058568E"/>
    <w:rsid w:val="00586ED5"/>
    <w:rsid w:val="005877CB"/>
    <w:rsid w:val="005907C4"/>
    <w:rsid w:val="00590944"/>
    <w:rsid w:val="005922B5"/>
    <w:rsid w:val="005933E8"/>
    <w:rsid w:val="00593616"/>
    <w:rsid w:val="005959EF"/>
    <w:rsid w:val="00596EEF"/>
    <w:rsid w:val="005A01A5"/>
    <w:rsid w:val="005A2096"/>
    <w:rsid w:val="005A20EB"/>
    <w:rsid w:val="005A4DC1"/>
    <w:rsid w:val="005A50FD"/>
    <w:rsid w:val="005A541B"/>
    <w:rsid w:val="005A5710"/>
    <w:rsid w:val="005A600B"/>
    <w:rsid w:val="005A6079"/>
    <w:rsid w:val="005A6A8C"/>
    <w:rsid w:val="005A7D37"/>
    <w:rsid w:val="005A7E71"/>
    <w:rsid w:val="005B045B"/>
    <w:rsid w:val="005B3616"/>
    <w:rsid w:val="005B386E"/>
    <w:rsid w:val="005B41A8"/>
    <w:rsid w:val="005B74C7"/>
    <w:rsid w:val="005C03B8"/>
    <w:rsid w:val="005C0A17"/>
    <w:rsid w:val="005C1296"/>
    <w:rsid w:val="005C1451"/>
    <w:rsid w:val="005C1628"/>
    <w:rsid w:val="005C185E"/>
    <w:rsid w:val="005C21F1"/>
    <w:rsid w:val="005C2BBA"/>
    <w:rsid w:val="005C32E7"/>
    <w:rsid w:val="005C3B5C"/>
    <w:rsid w:val="005C50C2"/>
    <w:rsid w:val="005C50E2"/>
    <w:rsid w:val="005D0B39"/>
    <w:rsid w:val="005D21AF"/>
    <w:rsid w:val="005D2281"/>
    <w:rsid w:val="005D3DE6"/>
    <w:rsid w:val="005D4750"/>
    <w:rsid w:val="005D4AEA"/>
    <w:rsid w:val="005D4C4B"/>
    <w:rsid w:val="005D4C96"/>
    <w:rsid w:val="005D585D"/>
    <w:rsid w:val="005D5955"/>
    <w:rsid w:val="005D5E04"/>
    <w:rsid w:val="005D603B"/>
    <w:rsid w:val="005D6553"/>
    <w:rsid w:val="005D66A1"/>
    <w:rsid w:val="005D6FE3"/>
    <w:rsid w:val="005D79BD"/>
    <w:rsid w:val="005E03CB"/>
    <w:rsid w:val="005E0C81"/>
    <w:rsid w:val="005E4622"/>
    <w:rsid w:val="005E4923"/>
    <w:rsid w:val="005E5317"/>
    <w:rsid w:val="005E5883"/>
    <w:rsid w:val="005E6494"/>
    <w:rsid w:val="005E7375"/>
    <w:rsid w:val="005E7A90"/>
    <w:rsid w:val="005F0032"/>
    <w:rsid w:val="005F0BCB"/>
    <w:rsid w:val="005F1380"/>
    <w:rsid w:val="005F1AEB"/>
    <w:rsid w:val="005F1DFD"/>
    <w:rsid w:val="005F24DC"/>
    <w:rsid w:val="005F442A"/>
    <w:rsid w:val="005F4985"/>
    <w:rsid w:val="005F640F"/>
    <w:rsid w:val="005F74A8"/>
    <w:rsid w:val="005F7D96"/>
    <w:rsid w:val="005F7EC2"/>
    <w:rsid w:val="006008DC"/>
    <w:rsid w:val="00600900"/>
    <w:rsid w:val="006012CC"/>
    <w:rsid w:val="006017FE"/>
    <w:rsid w:val="00601FE8"/>
    <w:rsid w:val="00603128"/>
    <w:rsid w:val="00603272"/>
    <w:rsid w:val="00603402"/>
    <w:rsid w:val="00603804"/>
    <w:rsid w:val="00603D21"/>
    <w:rsid w:val="006043EA"/>
    <w:rsid w:val="00604CFF"/>
    <w:rsid w:val="006058EB"/>
    <w:rsid w:val="00606967"/>
    <w:rsid w:val="006100EF"/>
    <w:rsid w:val="00610F74"/>
    <w:rsid w:val="00612643"/>
    <w:rsid w:val="0061585F"/>
    <w:rsid w:val="006159E1"/>
    <w:rsid w:val="00615AB7"/>
    <w:rsid w:val="00616481"/>
    <w:rsid w:val="00616F5B"/>
    <w:rsid w:val="006177E6"/>
    <w:rsid w:val="006212BF"/>
    <w:rsid w:val="006239C8"/>
    <w:rsid w:val="00623AD9"/>
    <w:rsid w:val="00625288"/>
    <w:rsid w:val="0062653C"/>
    <w:rsid w:val="00626B14"/>
    <w:rsid w:val="00627015"/>
    <w:rsid w:val="006319A3"/>
    <w:rsid w:val="006319F7"/>
    <w:rsid w:val="00631D58"/>
    <w:rsid w:val="00631FBE"/>
    <w:rsid w:val="0063302B"/>
    <w:rsid w:val="006330DE"/>
    <w:rsid w:val="00633540"/>
    <w:rsid w:val="00633847"/>
    <w:rsid w:val="0063410F"/>
    <w:rsid w:val="006351B7"/>
    <w:rsid w:val="00635222"/>
    <w:rsid w:val="006354E6"/>
    <w:rsid w:val="00636EE2"/>
    <w:rsid w:val="006375C3"/>
    <w:rsid w:val="006413AE"/>
    <w:rsid w:val="006418E3"/>
    <w:rsid w:val="00641BDB"/>
    <w:rsid w:val="006422E8"/>
    <w:rsid w:val="00643249"/>
    <w:rsid w:val="006443F5"/>
    <w:rsid w:val="00644687"/>
    <w:rsid w:val="00644929"/>
    <w:rsid w:val="00644F3D"/>
    <w:rsid w:val="0064559A"/>
    <w:rsid w:val="00652190"/>
    <w:rsid w:val="006526E8"/>
    <w:rsid w:val="0065343B"/>
    <w:rsid w:val="0065408E"/>
    <w:rsid w:val="006547D1"/>
    <w:rsid w:val="0065488E"/>
    <w:rsid w:val="00654E47"/>
    <w:rsid w:val="00657DC5"/>
    <w:rsid w:val="006600C5"/>
    <w:rsid w:val="00661D54"/>
    <w:rsid w:val="00662157"/>
    <w:rsid w:val="006623D6"/>
    <w:rsid w:val="00662D3E"/>
    <w:rsid w:val="0066364E"/>
    <w:rsid w:val="00663BF0"/>
    <w:rsid w:val="00664BDE"/>
    <w:rsid w:val="006669DE"/>
    <w:rsid w:val="00667492"/>
    <w:rsid w:val="00671503"/>
    <w:rsid w:val="00672B49"/>
    <w:rsid w:val="00672FCB"/>
    <w:rsid w:val="006731B2"/>
    <w:rsid w:val="006745DC"/>
    <w:rsid w:val="00674F46"/>
    <w:rsid w:val="006753FE"/>
    <w:rsid w:val="006757C5"/>
    <w:rsid w:val="0067714E"/>
    <w:rsid w:val="006778FB"/>
    <w:rsid w:val="0068053A"/>
    <w:rsid w:val="0068241D"/>
    <w:rsid w:val="0068259C"/>
    <w:rsid w:val="006826A2"/>
    <w:rsid w:val="00683826"/>
    <w:rsid w:val="00683D5C"/>
    <w:rsid w:val="0068410E"/>
    <w:rsid w:val="006856FC"/>
    <w:rsid w:val="00685AFE"/>
    <w:rsid w:val="00685CD8"/>
    <w:rsid w:val="006864D8"/>
    <w:rsid w:val="00687F45"/>
    <w:rsid w:val="006918E8"/>
    <w:rsid w:val="00692A30"/>
    <w:rsid w:val="0069383A"/>
    <w:rsid w:val="00693D7F"/>
    <w:rsid w:val="00694D1C"/>
    <w:rsid w:val="00695A63"/>
    <w:rsid w:val="00696808"/>
    <w:rsid w:val="00697306"/>
    <w:rsid w:val="006974FF"/>
    <w:rsid w:val="006978AA"/>
    <w:rsid w:val="006A1137"/>
    <w:rsid w:val="006A17FE"/>
    <w:rsid w:val="006A525B"/>
    <w:rsid w:val="006A53B5"/>
    <w:rsid w:val="006A583F"/>
    <w:rsid w:val="006A7840"/>
    <w:rsid w:val="006B0081"/>
    <w:rsid w:val="006B0509"/>
    <w:rsid w:val="006B06B3"/>
    <w:rsid w:val="006B0A8D"/>
    <w:rsid w:val="006B1E51"/>
    <w:rsid w:val="006B27D3"/>
    <w:rsid w:val="006B2C46"/>
    <w:rsid w:val="006B3272"/>
    <w:rsid w:val="006B467D"/>
    <w:rsid w:val="006B519B"/>
    <w:rsid w:val="006B5C4C"/>
    <w:rsid w:val="006B693B"/>
    <w:rsid w:val="006B71D4"/>
    <w:rsid w:val="006B7780"/>
    <w:rsid w:val="006C02BF"/>
    <w:rsid w:val="006C07EA"/>
    <w:rsid w:val="006C1688"/>
    <w:rsid w:val="006C1E05"/>
    <w:rsid w:val="006C1F2F"/>
    <w:rsid w:val="006C1FDA"/>
    <w:rsid w:val="006C2936"/>
    <w:rsid w:val="006C310E"/>
    <w:rsid w:val="006C38FF"/>
    <w:rsid w:val="006C4FF1"/>
    <w:rsid w:val="006C562B"/>
    <w:rsid w:val="006C619D"/>
    <w:rsid w:val="006C68D7"/>
    <w:rsid w:val="006C75A5"/>
    <w:rsid w:val="006C77BB"/>
    <w:rsid w:val="006D0E3B"/>
    <w:rsid w:val="006D29B3"/>
    <w:rsid w:val="006D3031"/>
    <w:rsid w:val="006D54B5"/>
    <w:rsid w:val="006D5E93"/>
    <w:rsid w:val="006D6292"/>
    <w:rsid w:val="006D7149"/>
    <w:rsid w:val="006D76C3"/>
    <w:rsid w:val="006E0BC7"/>
    <w:rsid w:val="006E129F"/>
    <w:rsid w:val="006E1567"/>
    <w:rsid w:val="006E1B5F"/>
    <w:rsid w:val="006E39C2"/>
    <w:rsid w:val="006E3D98"/>
    <w:rsid w:val="006E3FDD"/>
    <w:rsid w:val="006E57E2"/>
    <w:rsid w:val="006F0810"/>
    <w:rsid w:val="006F14B7"/>
    <w:rsid w:val="006F36B2"/>
    <w:rsid w:val="006F3D63"/>
    <w:rsid w:val="006F3D8A"/>
    <w:rsid w:val="006F490F"/>
    <w:rsid w:val="006F64B4"/>
    <w:rsid w:val="006F6E25"/>
    <w:rsid w:val="00701427"/>
    <w:rsid w:val="00702000"/>
    <w:rsid w:val="0070241C"/>
    <w:rsid w:val="00703575"/>
    <w:rsid w:val="00703DAE"/>
    <w:rsid w:val="007043D1"/>
    <w:rsid w:val="00704A04"/>
    <w:rsid w:val="00706744"/>
    <w:rsid w:val="00706C2B"/>
    <w:rsid w:val="00706D08"/>
    <w:rsid w:val="0070759C"/>
    <w:rsid w:val="00707A7C"/>
    <w:rsid w:val="00710203"/>
    <w:rsid w:val="00710F01"/>
    <w:rsid w:val="007120B4"/>
    <w:rsid w:val="00712AC1"/>
    <w:rsid w:val="00713833"/>
    <w:rsid w:val="00713B29"/>
    <w:rsid w:val="00714009"/>
    <w:rsid w:val="00714087"/>
    <w:rsid w:val="007143F7"/>
    <w:rsid w:val="007145F6"/>
    <w:rsid w:val="00714A6A"/>
    <w:rsid w:val="00714AE8"/>
    <w:rsid w:val="007151B1"/>
    <w:rsid w:val="0071691A"/>
    <w:rsid w:val="007172F9"/>
    <w:rsid w:val="00720FFB"/>
    <w:rsid w:val="007214E0"/>
    <w:rsid w:val="0072342E"/>
    <w:rsid w:val="00725133"/>
    <w:rsid w:val="00725590"/>
    <w:rsid w:val="00725987"/>
    <w:rsid w:val="00725E2D"/>
    <w:rsid w:val="007264BB"/>
    <w:rsid w:val="00727506"/>
    <w:rsid w:val="00727E02"/>
    <w:rsid w:val="00730514"/>
    <w:rsid w:val="00730C7E"/>
    <w:rsid w:val="0073134C"/>
    <w:rsid w:val="00732441"/>
    <w:rsid w:val="00732AFF"/>
    <w:rsid w:val="007331D4"/>
    <w:rsid w:val="00733664"/>
    <w:rsid w:val="00733EA6"/>
    <w:rsid w:val="00735D76"/>
    <w:rsid w:val="00736E2B"/>
    <w:rsid w:val="0073703F"/>
    <w:rsid w:val="007406F4"/>
    <w:rsid w:val="0074117E"/>
    <w:rsid w:val="007421CD"/>
    <w:rsid w:val="00742A4B"/>
    <w:rsid w:val="00743722"/>
    <w:rsid w:val="007438A4"/>
    <w:rsid w:val="00743A4C"/>
    <w:rsid w:val="00743E1F"/>
    <w:rsid w:val="00744C22"/>
    <w:rsid w:val="00744CB3"/>
    <w:rsid w:val="00746115"/>
    <w:rsid w:val="007474A5"/>
    <w:rsid w:val="00750613"/>
    <w:rsid w:val="00751110"/>
    <w:rsid w:val="00751371"/>
    <w:rsid w:val="0075147E"/>
    <w:rsid w:val="007515B6"/>
    <w:rsid w:val="00751B60"/>
    <w:rsid w:val="00751EB0"/>
    <w:rsid w:val="00753EDB"/>
    <w:rsid w:val="0075407D"/>
    <w:rsid w:val="00754D39"/>
    <w:rsid w:val="00755442"/>
    <w:rsid w:val="007561CB"/>
    <w:rsid w:val="007565AF"/>
    <w:rsid w:val="007571AE"/>
    <w:rsid w:val="00757CD6"/>
    <w:rsid w:val="007603A1"/>
    <w:rsid w:val="007608C7"/>
    <w:rsid w:val="00760921"/>
    <w:rsid w:val="00760E8F"/>
    <w:rsid w:val="00763FB9"/>
    <w:rsid w:val="0076611E"/>
    <w:rsid w:val="00766968"/>
    <w:rsid w:val="00767B4F"/>
    <w:rsid w:val="00771BA3"/>
    <w:rsid w:val="00771FB7"/>
    <w:rsid w:val="00772843"/>
    <w:rsid w:val="00772A4B"/>
    <w:rsid w:val="007739B9"/>
    <w:rsid w:val="00773F83"/>
    <w:rsid w:val="0077687A"/>
    <w:rsid w:val="0077707F"/>
    <w:rsid w:val="00777341"/>
    <w:rsid w:val="00777498"/>
    <w:rsid w:val="0077787D"/>
    <w:rsid w:val="00777B4D"/>
    <w:rsid w:val="007801F5"/>
    <w:rsid w:val="00780649"/>
    <w:rsid w:val="00780DAC"/>
    <w:rsid w:val="00783306"/>
    <w:rsid w:val="0078491B"/>
    <w:rsid w:val="007856F2"/>
    <w:rsid w:val="00785F6A"/>
    <w:rsid w:val="0078609F"/>
    <w:rsid w:val="0078646B"/>
    <w:rsid w:val="00786D86"/>
    <w:rsid w:val="007877E8"/>
    <w:rsid w:val="00790292"/>
    <w:rsid w:val="0079041A"/>
    <w:rsid w:val="00790DFF"/>
    <w:rsid w:val="007920B5"/>
    <w:rsid w:val="007930F1"/>
    <w:rsid w:val="00793768"/>
    <w:rsid w:val="00794A85"/>
    <w:rsid w:val="007950FA"/>
    <w:rsid w:val="00795542"/>
    <w:rsid w:val="007968BA"/>
    <w:rsid w:val="00796A18"/>
    <w:rsid w:val="00796CD2"/>
    <w:rsid w:val="007971B5"/>
    <w:rsid w:val="007A0CFD"/>
    <w:rsid w:val="007A1991"/>
    <w:rsid w:val="007A1ECE"/>
    <w:rsid w:val="007A2795"/>
    <w:rsid w:val="007A2A8A"/>
    <w:rsid w:val="007A3DC8"/>
    <w:rsid w:val="007A414F"/>
    <w:rsid w:val="007A4353"/>
    <w:rsid w:val="007A4C98"/>
    <w:rsid w:val="007A6173"/>
    <w:rsid w:val="007A6F75"/>
    <w:rsid w:val="007A701A"/>
    <w:rsid w:val="007A7E78"/>
    <w:rsid w:val="007A7E7A"/>
    <w:rsid w:val="007A7F7C"/>
    <w:rsid w:val="007B019C"/>
    <w:rsid w:val="007B0222"/>
    <w:rsid w:val="007B06D8"/>
    <w:rsid w:val="007B0A60"/>
    <w:rsid w:val="007B0BBF"/>
    <w:rsid w:val="007B1B35"/>
    <w:rsid w:val="007B1C80"/>
    <w:rsid w:val="007B244A"/>
    <w:rsid w:val="007B37E9"/>
    <w:rsid w:val="007B5292"/>
    <w:rsid w:val="007B6207"/>
    <w:rsid w:val="007C0E18"/>
    <w:rsid w:val="007C169F"/>
    <w:rsid w:val="007C1BCA"/>
    <w:rsid w:val="007C22BC"/>
    <w:rsid w:val="007C2595"/>
    <w:rsid w:val="007C5378"/>
    <w:rsid w:val="007C6064"/>
    <w:rsid w:val="007C6342"/>
    <w:rsid w:val="007C7675"/>
    <w:rsid w:val="007C7F53"/>
    <w:rsid w:val="007D0DBF"/>
    <w:rsid w:val="007D1B89"/>
    <w:rsid w:val="007D20AA"/>
    <w:rsid w:val="007D30CF"/>
    <w:rsid w:val="007D321C"/>
    <w:rsid w:val="007D5BBB"/>
    <w:rsid w:val="007D610B"/>
    <w:rsid w:val="007E0365"/>
    <w:rsid w:val="007E1835"/>
    <w:rsid w:val="007E188F"/>
    <w:rsid w:val="007E1E37"/>
    <w:rsid w:val="007E32EA"/>
    <w:rsid w:val="007E3A28"/>
    <w:rsid w:val="007E3ABA"/>
    <w:rsid w:val="007E3B9F"/>
    <w:rsid w:val="007E42DC"/>
    <w:rsid w:val="007E512D"/>
    <w:rsid w:val="007E7215"/>
    <w:rsid w:val="007E7B92"/>
    <w:rsid w:val="007F0D3D"/>
    <w:rsid w:val="007F325A"/>
    <w:rsid w:val="007F3BEA"/>
    <w:rsid w:val="007F3E05"/>
    <w:rsid w:val="007F511D"/>
    <w:rsid w:val="007F517E"/>
    <w:rsid w:val="007F5F7B"/>
    <w:rsid w:val="007F62BE"/>
    <w:rsid w:val="007F6652"/>
    <w:rsid w:val="007F6FBB"/>
    <w:rsid w:val="007F7632"/>
    <w:rsid w:val="007F7C60"/>
    <w:rsid w:val="008015EE"/>
    <w:rsid w:val="00801786"/>
    <w:rsid w:val="00801E1C"/>
    <w:rsid w:val="008022EB"/>
    <w:rsid w:val="008022FF"/>
    <w:rsid w:val="00802679"/>
    <w:rsid w:val="00802856"/>
    <w:rsid w:val="00803C4A"/>
    <w:rsid w:val="00804679"/>
    <w:rsid w:val="00804A1F"/>
    <w:rsid w:val="0080548F"/>
    <w:rsid w:val="008059D7"/>
    <w:rsid w:val="0080624F"/>
    <w:rsid w:val="0080634B"/>
    <w:rsid w:val="00806368"/>
    <w:rsid w:val="00806794"/>
    <w:rsid w:val="00807D60"/>
    <w:rsid w:val="00810F39"/>
    <w:rsid w:val="00812AC1"/>
    <w:rsid w:val="00812F83"/>
    <w:rsid w:val="00813F40"/>
    <w:rsid w:val="0081464A"/>
    <w:rsid w:val="00815560"/>
    <w:rsid w:val="008166E3"/>
    <w:rsid w:val="00817C7F"/>
    <w:rsid w:val="00817D13"/>
    <w:rsid w:val="008204B2"/>
    <w:rsid w:val="00821AE7"/>
    <w:rsid w:val="00822B98"/>
    <w:rsid w:val="00823144"/>
    <w:rsid w:val="00823847"/>
    <w:rsid w:val="00823884"/>
    <w:rsid w:val="00823C45"/>
    <w:rsid w:val="008244B6"/>
    <w:rsid w:val="00824AB5"/>
    <w:rsid w:val="00825A2E"/>
    <w:rsid w:val="00826E57"/>
    <w:rsid w:val="00826E7A"/>
    <w:rsid w:val="008273EC"/>
    <w:rsid w:val="00827AF3"/>
    <w:rsid w:val="008300F3"/>
    <w:rsid w:val="00831130"/>
    <w:rsid w:val="00831E2A"/>
    <w:rsid w:val="00832225"/>
    <w:rsid w:val="00832827"/>
    <w:rsid w:val="00833C2A"/>
    <w:rsid w:val="00833D66"/>
    <w:rsid w:val="008342B8"/>
    <w:rsid w:val="00834CA7"/>
    <w:rsid w:val="00834E76"/>
    <w:rsid w:val="008360EB"/>
    <w:rsid w:val="008361C9"/>
    <w:rsid w:val="008362BC"/>
    <w:rsid w:val="008362D7"/>
    <w:rsid w:val="0083691B"/>
    <w:rsid w:val="00837338"/>
    <w:rsid w:val="00837572"/>
    <w:rsid w:val="008424B9"/>
    <w:rsid w:val="00843489"/>
    <w:rsid w:val="00843782"/>
    <w:rsid w:val="008448D4"/>
    <w:rsid w:val="00845EF8"/>
    <w:rsid w:val="008465E1"/>
    <w:rsid w:val="00847B4A"/>
    <w:rsid w:val="0085065D"/>
    <w:rsid w:val="00850823"/>
    <w:rsid w:val="00851371"/>
    <w:rsid w:val="00851428"/>
    <w:rsid w:val="0085209D"/>
    <w:rsid w:val="0085326E"/>
    <w:rsid w:val="008532E7"/>
    <w:rsid w:val="00854389"/>
    <w:rsid w:val="0085462C"/>
    <w:rsid w:val="00855400"/>
    <w:rsid w:val="0085647B"/>
    <w:rsid w:val="008564AC"/>
    <w:rsid w:val="00856F3F"/>
    <w:rsid w:val="00857989"/>
    <w:rsid w:val="008610A6"/>
    <w:rsid w:val="008610B5"/>
    <w:rsid w:val="008658E1"/>
    <w:rsid w:val="00865A6D"/>
    <w:rsid w:val="00865B41"/>
    <w:rsid w:val="00865B6B"/>
    <w:rsid w:val="0087195B"/>
    <w:rsid w:val="00874A51"/>
    <w:rsid w:val="00875BAE"/>
    <w:rsid w:val="00876030"/>
    <w:rsid w:val="00876714"/>
    <w:rsid w:val="00876A93"/>
    <w:rsid w:val="00876AEE"/>
    <w:rsid w:val="00881613"/>
    <w:rsid w:val="00881717"/>
    <w:rsid w:val="008818F8"/>
    <w:rsid w:val="008820B7"/>
    <w:rsid w:val="00883571"/>
    <w:rsid w:val="00883A3D"/>
    <w:rsid w:val="0088465F"/>
    <w:rsid w:val="00886483"/>
    <w:rsid w:val="008871AB"/>
    <w:rsid w:val="00887503"/>
    <w:rsid w:val="008911A0"/>
    <w:rsid w:val="00891E24"/>
    <w:rsid w:val="008922EE"/>
    <w:rsid w:val="00892E32"/>
    <w:rsid w:val="008931C2"/>
    <w:rsid w:val="0089325C"/>
    <w:rsid w:val="008935D4"/>
    <w:rsid w:val="008949C4"/>
    <w:rsid w:val="00895776"/>
    <w:rsid w:val="00895A89"/>
    <w:rsid w:val="008969B4"/>
    <w:rsid w:val="00896FB2"/>
    <w:rsid w:val="00897C80"/>
    <w:rsid w:val="008A08CE"/>
    <w:rsid w:val="008A229D"/>
    <w:rsid w:val="008A23EB"/>
    <w:rsid w:val="008A3A58"/>
    <w:rsid w:val="008A3C2A"/>
    <w:rsid w:val="008A4575"/>
    <w:rsid w:val="008A4D4D"/>
    <w:rsid w:val="008A5163"/>
    <w:rsid w:val="008A5298"/>
    <w:rsid w:val="008A5BFE"/>
    <w:rsid w:val="008A65B8"/>
    <w:rsid w:val="008A6645"/>
    <w:rsid w:val="008A6EA9"/>
    <w:rsid w:val="008A71B5"/>
    <w:rsid w:val="008B1297"/>
    <w:rsid w:val="008B18FE"/>
    <w:rsid w:val="008B3007"/>
    <w:rsid w:val="008B316D"/>
    <w:rsid w:val="008B42FB"/>
    <w:rsid w:val="008B4666"/>
    <w:rsid w:val="008B5B9C"/>
    <w:rsid w:val="008B5F22"/>
    <w:rsid w:val="008C18D7"/>
    <w:rsid w:val="008C218F"/>
    <w:rsid w:val="008C5BFE"/>
    <w:rsid w:val="008D0007"/>
    <w:rsid w:val="008D0681"/>
    <w:rsid w:val="008D3484"/>
    <w:rsid w:val="008D3B3F"/>
    <w:rsid w:val="008D3FA5"/>
    <w:rsid w:val="008D4319"/>
    <w:rsid w:val="008D4437"/>
    <w:rsid w:val="008D4922"/>
    <w:rsid w:val="008D5A5C"/>
    <w:rsid w:val="008D6270"/>
    <w:rsid w:val="008D66B8"/>
    <w:rsid w:val="008D6A4E"/>
    <w:rsid w:val="008D6F94"/>
    <w:rsid w:val="008E0291"/>
    <w:rsid w:val="008E0FCA"/>
    <w:rsid w:val="008E13B0"/>
    <w:rsid w:val="008E50F1"/>
    <w:rsid w:val="008E52AC"/>
    <w:rsid w:val="008E69F9"/>
    <w:rsid w:val="008F0FA4"/>
    <w:rsid w:val="008F1272"/>
    <w:rsid w:val="008F137E"/>
    <w:rsid w:val="008F15C4"/>
    <w:rsid w:val="008F235F"/>
    <w:rsid w:val="008F24F9"/>
    <w:rsid w:val="008F3573"/>
    <w:rsid w:val="008F3AF9"/>
    <w:rsid w:val="008F40FC"/>
    <w:rsid w:val="008F4453"/>
    <w:rsid w:val="008F4B0D"/>
    <w:rsid w:val="008F6245"/>
    <w:rsid w:val="008F64F1"/>
    <w:rsid w:val="008F7269"/>
    <w:rsid w:val="009004C3"/>
    <w:rsid w:val="00900A6D"/>
    <w:rsid w:val="009010EC"/>
    <w:rsid w:val="00901461"/>
    <w:rsid w:val="009028F2"/>
    <w:rsid w:val="00902E5B"/>
    <w:rsid w:val="00903250"/>
    <w:rsid w:val="009032AA"/>
    <w:rsid w:val="00903398"/>
    <w:rsid w:val="0090367A"/>
    <w:rsid w:val="00903EBC"/>
    <w:rsid w:val="00904152"/>
    <w:rsid w:val="009056E2"/>
    <w:rsid w:val="00907FDC"/>
    <w:rsid w:val="00910618"/>
    <w:rsid w:val="0091088B"/>
    <w:rsid w:val="009113A1"/>
    <w:rsid w:val="009116D8"/>
    <w:rsid w:val="00911770"/>
    <w:rsid w:val="00911A44"/>
    <w:rsid w:val="00912AF5"/>
    <w:rsid w:val="00913344"/>
    <w:rsid w:val="00913C68"/>
    <w:rsid w:val="00914855"/>
    <w:rsid w:val="00914DB0"/>
    <w:rsid w:val="00915A6C"/>
    <w:rsid w:val="00916E60"/>
    <w:rsid w:val="00916FF9"/>
    <w:rsid w:val="00917189"/>
    <w:rsid w:val="00917540"/>
    <w:rsid w:val="00917FE5"/>
    <w:rsid w:val="00920285"/>
    <w:rsid w:val="009213A0"/>
    <w:rsid w:val="009213B6"/>
    <w:rsid w:val="0092278D"/>
    <w:rsid w:val="00923431"/>
    <w:rsid w:val="009238F0"/>
    <w:rsid w:val="009239ED"/>
    <w:rsid w:val="00924B96"/>
    <w:rsid w:val="0092597D"/>
    <w:rsid w:val="00925E6A"/>
    <w:rsid w:val="00926882"/>
    <w:rsid w:val="00930EC7"/>
    <w:rsid w:val="00932970"/>
    <w:rsid w:val="00932C08"/>
    <w:rsid w:val="00932F28"/>
    <w:rsid w:val="00933D27"/>
    <w:rsid w:val="00934966"/>
    <w:rsid w:val="009349FB"/>
    <w:rsid w:val="00934CC1"/>
    <w:rsid w:val="00934DF3"/>
    <w:rsid w:val="00935820"/>
    <w:rsid w:val="0093709F"/>
    <w:rsid w:val="009370A9"/>
    <w:rsid w:val="009406CD"/>
    <w:rsid w:val="00941468"/>
    <w:rsid w:val="009433BF"/>
    <w:rsid w:val="00943D40"/>
    <w:rsid w:val="009449EC"/>
    <w:rsid w:val="009452D5"/>
    <w:rsid w:val="00945686"/>
    <w:rsid w:val="009466A0"/>
    <w:rsid w:val="00946913"/>
    <w:rsid w:val="00946F6B"/>
    <w:rsid w:val="00950855"/>
    <w:rsid w:val="009512A4"/>
    <w:rsid w:val="009517AE"/>
    <w:rsid w:val="00952A68"/>
    <w:rsid w:val="00955948"/>
    <w:rsid w:val="00955A23"/>
    <w:rsid w:val="00955BBD"/>
    <w:rsid w:val="00957B16"/>
    <w:rsid w:val="00957F34"/>
    <w:rsid w:val="00961478"/>
    <w:rsid w:val="009618B8"/>
    <w:rsid w:val="0096207E"/>
    <w:rsid w:val="009620C0"/>
    <w:rsid w:val="009622F1"/>
    <w:rsid w:val="009626C7"/>
    <w:rsid w:val="009630BE"/>
    <w:rsid w:val="009635F0"/>
    <w:rsid w:val="00964576"/>
    <w:rsid w:val="009654C4"/>
    <w:rsid w:val="00967BAB"/>
    <w:rsid w:val="00970261"/>
    <w:rsid w:val="00970A44"/>
    <w:rsid w:val="00970A74"/>
    <w:rsid w:val="00970B46"/>
    <w:rsid w:val="00970F3B"/>
    <w:rsid w:val="009720A9"/>
    <w:rsid w:val="00972DB6"/>
    <w:rsid w:val="009730F7"/>
    <w:rsid w:val="009735D1"/>
    <w:rsid w:val="00974149"/>
    <w:rsid w:val="00974E00"/>
    <w:rsid w:val="00975A65"/>
    <w:rsid w:val="00976DED"/>
    <w:rsid w:val="00977867"/>
    <w:rsid w:val="00977B90"/>
    <w:rsid w:val="009813EC"/>
    <w:rsid w:val="00981887"/>
    <w:rsid w:val="00982398"/>
    <w:rsid w:val="00982802"/>
    <w:rsid w:val="00982EC4"/>
    <w:rsid w:val="009830B0"/>
    <w:rsid w:val="00983257"/>
    <w:rsid w:val="00983827"/>
    <w:rsid w:val="00984BB3"/>
    <w:rsid w:val="00985863"/>
    <w:rsid w:val="00985C45"/>
    <w:rsid w:val="009872D2"/>
    <w:rsid w:val="0098730D"/>
    <w:rsid w:val="00990F78"/>
    <w:rsid w:val="009913D7"/>
    <w:rsid w:val="00991FC2"/>
    <w:rsid w:val="009925EF"/>
    <w:rsid w:val="009937EA"/>
    <w:rsid w:val="009939BB"/>
    <w:rsid w:val="00994B43"/>
    <w:rsid w:val="009950BA"/>
    <w:rsid w:val="00996F99"/>
    <w:rsid w:val="009973BC"/>
    <w:rsid w:val="009A07D3"/>
    <w:rsid w:val="009A19BF"/>
    <w:rsid w:val="009A2D09"/>
    <w:rsid w:val="009A4D83"/>
    <w:rsid w:val="009A4F8B"/>
    <w:rsid w:val="009A5901"/>
    <w:rsid w:val="009A680D"/>
    <w:rsid w:val="009A7343"/>
    <w:rsid w:val="009A744D"/>
    <w:rsid w:val="009A7675"/>
    <w:rsid w:val="009A773B"/>
    <w:rsid w:val="009A77BC"/>
    <w:rsid w:val="009A790E"/>
    <w:rsid w:val="009A7F20"/>
    <w:rsid w:val="009B00FE"/>
    <w:rsid w:val="009B050A"/>
    <w:rsid w:val="009B0CC0"/>
    <w:rsid w:val="009B163C"/>
    <w:rsid w:val="009B2811"/>
    <w:rsid w:val="009B3D14"/>
    <w:rsid w:val="009B4B00"/>
    <w:rsid w:val="009B5E92"/>
    <w:rsid w:val="009B60B8"/>
    <w:rsid w:val="009B65B9"/>
    <w:rsid w:val="009B69F1"/>
    <w:rsid w:val="009C07C9"/>
    <w:rsid w:val="009C0D69"/>
    <w:rsid w:val="009C15F6"/>
    <w:rsid w:val="009C7B4A"/>
    <w:rsid w:val="009D0D79"/>
    <w:rsid w:val="009D2058"/>
    <w:rsid w:val="009D375B"/>
    <w:rsid w:val="009D3A49"/>
    <w:rsid w:val="009D56A2"/>
    <w:rsid w:val="009D6434"/>
    <w:rsid w:val="009D66A1"/>
    <w:rsid w:val="009D6746"/>
    <w:rsid w:val="009D697B"/>
    <w:rsid w:val="009D6A32"/>
    <w:rsid w:val="009D6F5E"/>
    <w:rsid w:val="009E0870"/>
    <w:rsid w:val="009E0D7F"/>
    <w:rsid w:val="009E1229"/>
    <w:rsid w:val="009E23F2"/>
    <w:rsid w:val="009E4352"/>
    <w:rsid w:val="009E5A60"/>
    <w:rsid w:val="009E7717"/>
    <w:rsid w:val="009E7777"/>
    <w:rsid w:val="009E7F50"/>
    <w:rsid w:val="009F0045"/>
    <w:rsid w:val="009F141B"/>
    <w:rsid w:val="009F14CD"/>
    <w:rsid w:val="009F2141"/>
    <w:rsid w:val="009F244A"/>
    <w:rsid w:val="009F310E"/>
    <w:rsid w:val="009F3587"/>
    <w:rsid w:val="009F48FC"/>
    <w:rsid w:val="009F58E3"/>
    <w:rsid w:val="009F5ADF"/>
    <w:rsid w:val="009F5BE8"/>
    <w:rsid w:val="009F5DBA"/>
    <w:rsid w:val="009F5FA7"/>
    <w:rsid w:val="009F62F7"/>
    <w:rsid w:val="009F6B5E"/>
    <w:rsid w:val="009F7F17"/>
    <w:rsid w:val="00A0006F"/>
    <w:rsid w:val="00A001E3"/>
    <w:rsid w:val="00A00E76"/>
    <w:rsid w:val="00A01DDB"/>
    <w:rsid w:val="00A02D19"/>
    <w:rsid w:val="00A02ED1"/>
    <w:rsid w:val="00A03253"/>
    <w:rsid w:val="00A03456"/>
    <w:rsid w:val="00A047E3"/>
    <w:rsid w:val="00A04A72"/>
    <w:rsid w:val="00A053C5"/>
    <w:rsid w:val="00A06E14"/>
    <w:rsid w:val="00A07337"/>
    <w:rsid w:val="00A07426"/>
    <w:rsid w:val="00A077B0"/>
    <w:rsid w:val="00A10A5A"/>
    <w:rsid w:val="00A111A2"/>
    <w:rsid w:val="00A11900"/>
    <w:rsid w:val="00A11B4A"/>
    <w:rsid w:val="00A123EE"/>
    <w:rsid w:val="00A12C88"/>
    <w:rsid w:val="00A13926"/>
    <w:rsid w:val="00A152D2"/>
    <w:rsid w:val="00A15B98"/>
    <w:rsid w:val="00A1716B"/>
    <w:rsid w:val="00A20224"/>
    <w:rsid w:val="00A207A3"/>
    <w:rsid w:val="00A21FB5"/>
    <w:rsid w:val="00A22142"/>
    <w:rsid w:val="00A23A60"/>
    <w:rsid w:val="00A248DA"/>
    <w:rsid w:val="00A24A18"/>
    <w:rsid w:val="00A263E9"/>
    <w:rsid w:val="00A26C65"/>
    <w:rsid w:val="00A308FE"/>
    <w:rsid w:val="00A30F47"/>
    <w:rsid w:val="00A31CD6"/>
    <w:rsid w:val="00A33C14"/>
    <w:rsid w:val="00A33EC9"/>
    <w:rsid w:val="00A33FA5"/>
    <w:rsid w:val="00A36255"/>
    <w:rsid w:val="00A3667A"/>
    <w:rsid w:val="00A3721E"/>
    <w:rsid w:val="00A3775C"/>
    <w:rsid w:val="00A41718"/>
    <w:rsid w:val="00A41F9C"/>
    <w:rsid w:val="00A42495"/>
    <w:rsid w:val="00A42A97"/>
    <w:rsid w:val="00A4457C"/>
    <w:rsid w:val="00A44915"/>
    <w:rsid w:val="00A44BAA"/>
    <w:rsid w:val="00A45328"/>
    <w:rsid w:val="00A45988"/>
    <w:rsid w:val="00A45F19"/>
    <w:rsid w:val="00A46256"/>
    <w:rsid w:val="00A47E08"/>
    <w:rsid w:val="00A50910"/>
    <w:rsid w:val="00A5124D"/>
    <w:rsid w:val="00A5229F"/>
    <w:rsid w:val="00A5526C"/>
    <w:rsid w:val="00A56BD2"/>
    <w:rsid w:val="00A60E94"/>
    <w:rsid w:val="00A61524"/>
    <w:rsid w:val="00A63A6B"/>
    <w:rsid w:val="00A643A9"/>
    <w:rsid w:val="00A64F34"/>
    <w:rsid w:val="00A6526E"/>
    <w:rsid w:val="00A65A6C"/>
    <w:rsid w:val="00A6675B"/>
    <w:rsid w:val="00A6744D"/>
    <w:rsid w:val="00A71179"/>
    <w:rsid w:val="00A72B97"/>
    <w:rsid w:val="00A73461"/>
    <w:rsid w:val="00A73669"/>
    <w:rsid w:val="00A73778"/>
    <w:rsid w:val="00A7381F"/>
    <w:rsid w:val="00A73C2B"/>
    <w:rsid w:val="00A73E23"/>
    <w:rsid w:val="00A74020"/>
    <w:rsid w:val="00A74616"/>
    <w:rsid w:val="00A747E0"/>
    <w:rsid w:val="00A75245"/>
    <w:rsid w:val="00A75279"/>
    <w:rsid w:val="00A7541F"/>
    <w:rsid w:val="00A76345"/>
    <w:rsid w:val="00A777D1"/>
    <w:rsid w:val="00A8089D"/>
    <w:rsid w:val="00A8169C"/>
    <w:rsid w:val="00A81B65"/>
    <w:rsid w:val="00A81ECD"/>
    <w:rsid w:val="00A8227A"/>
    <w:rsid w:val="00A82EE8"/>
    <w:rsid w:val="00A83808"/>
    <w:rsid w:val="00A8509D"/>
    <w:rsid w:val="00A8531C"/>
    <w:rsid w:val="00A857B2"/>
    <w:rsid w:val="00A86689"/>
    <w:rsid w:val="00A86EFE"/>
    <w:rsid w:val="00A90197"/>
    <w:rsid w:val="00A90C17"/>
    <w:rsid w:val="00A913B4"/>
    <w:rsid w:val="00A91A0E"/>
    <w:rsid w:val="00A920D6"/>
    <w:rsid w:val="00A935CA"/>
    <w:rsid w:val="00A94257"/>
    <w:rsid w:val="00A94B6A"/>
    <w:rsid w:val="00A94F12"/>
    <w:rsid w:val="00A95D4F"/>
    <w:rsid w:val="00A9617E"/>
    <w:rsid w:val="00AA0010"/>
    <w:rsid w:val="00AA002D"/>
    <w:rsid w:val="00AA0382"/>
    <w:rsid w:val="00AA0A27"/>
    <w:rsid w:val="00AA0E26"/>
    <w:rsid w:val="00AA2528"/>
    <w:rsid w:val="00AA327D"/>
    <w:rsid w:val="00AA4237"/>
    <w:rsid w:val="00AA5AAD"/>
    <w:rsid w:val="00AA5F85"/>
    <w:rsid w:val="00AA6609"/>
    <w:rsid w:val="00AB07E9"/>
    <w:rsid w:val="00AB366A"/>
    <w:rsid w:val="00AB37BB"/>
    <w:rsid w:val="00AB3B2D"/>
    <w:rsid w:val="00AB41C9"/>
    <w:rsid w:val="00AB4F9E"/>
    <w:rsid w:val="00AB6F4C"/>
    <w:rsid w:val="00AB7076"/>
    <w:rsid w:val="00AC0141"/>
    <w:rsid w:val="00AC04C9"/>
    <w:rsid w:val="00AC092D"/>
    <w:rsid w:val="00AC2180"/>
    <w:rsid w:val="00AC390F"/>
    <w:rsid w:val="00AC4349"/>
    <w:rsid w:val="00AC48A6"/>
    <w:rsid w:val="00AC568C"/>
    <w:rsid w:val="00AC5FE6"/>
    <w:rsid w:val="00AC6AD8"/>
    <w:rsid w:val="00AC7C65"/>
    <w:rsid w:val="00AD07FC"/>
    <w:rsid w:val="00AD2A92"/>
    <w:rsid w:val="00AD2F67"/>
    <w:rsid w:val="00AD3EC4"/>
    <w:rsid w:val="00AD46C8"/>
    <w:rsid w:val="00AD5507"/>
    <w:rsid w:val="00AD5EB1"/>
    <w:rsid w:val="00AD5F37"/>
    <w:rsid w:val="00AD6E32"/>
    <w:rsid w:val="00AE0C6E"/>
    <w:rsid w:val="00AE0F8A"/>
    <w:rsid w:val="00AE1736"/>
    <w:rsid w:val="00AE19AB"/>
    <w:rsid w:val="00AE20EB"/>
    <w:rsid w:val="00AE2F67"/>
    <w:rsid w:val="00AE56C0"/>
    <w:rsid w:val="00AE5A20"/>
    <w:rsid w:val="00AE65A2"/>
    <w:rsid w:val="00AE6E6C"/>
    <w:rsid w:val="00AE6F03"/>
    <w:rsid w:val="00AE747D"/>
    <w:rsid w:val="00AE789F"/>
    <w:rsid w:val="00AE7EC5"/>
    <w:rsid w:val="00AE7EC6"/>
    <w:rsid w:val="00AF1123"/>
    <w:rsid w:val="00AF1874"/>
    <w:rsid w:val="00AF1CF8"/>
    <w:rsid w:val="00AF1FE0"/>
    <w:rsid w:val="00AF209A"/>
    <w:rsid w:val="00AF2DC5"/>
    <w:rsid w:val="00AF2F51"/>
    <w:rsid w:val="00AF4BCD"/>
    <w:rsid w:val="00AF51A5"/>
    <w:rsid w:val="00AF7CFA"/>
    <w:rsid w:val="00B00B2F"/>
    <w:rsid w:val="00B01573"/>
    <w:rsid w:val="00B016D9"/>
    <w:rsid w:val="00B03035"/>
    <w:rsid w:val="00B03303"/>
    <w:rsid w:val="00B04B7A"/>
    <w:rsid w:val="00B04C39"/>
    <w:rsid w:val="00B05C3F"/>
    <w:rsid w:val="00B0615E"/>
    <w:rsid w:val="00B06888"/>
    <w:rsid w:val="00B077EE"/>
    <w:rsid w:val="00B07AB5"/>
    <w:rsid w:val="00B07F45"/>
    <w:rsid w:val="00B1178C"/>
    <w:rsid w:val="00B11C6C"/>
    <w:rsid w:val="00B12E57"/>
    <w:rsid w:val="00B14B79"/>
    <w:rsid w:val="00B16011"/>
    <w:rsid w:val="00B16A80"/>
    <w:rsid w:val="00B179CE"/>
    <w:rsid w:val="00B20797"/>
    <w:rsid w:val="00B207C9"/>
    <w:rsid w:val="00B21089"/>
    <w:rsid w:val="00B21AA5"/>
    <w:rsid w:val="00B230BB"/>
    <w:rsid w:val="00B23760"/>
    <w:rsid w:val="00B24191"/>
    <w:rsid w:val="00B24FD8"/>
    <w:rsid w:val="00B25E4F"/>
    <w:rsid w:val="00B26317"/>
    <w:rsid w:val="00B30888"/>
    <w:rsid w:val="00B30BB2"/>
    <w:rsid w:val="00B30D56"/>
    <w:rsid w:val="00B315C7"/>
    <w:rsid w:val="00B31968"/>
    <w:rsid w:val="00B319DF"/>
    <w:rsid w:val="00B328D6"/>
    <w:rsid w:val="00B32E52"/>
    <w:rsid w:val="00B33B40"/>
    <w:rsid w:val="00B35990"/>
    <w:rsid w:val="00B35CF7"/>
    <w:rsid w:val="00B35E51"/>
    <w:rsid w:val="00B35F95"/>
    <w:rsid w:val="00B35FC1"/>
    <w:rsid w:val="00B363BA"/>
    <w:rsid w:val="00B36519"/>
    <w:rsid w:val="00B36A7B"/>
    <w:rsid w:val="00B36B6F"/>
    <w:rsid w:val="00B37199"/>
    <w:rsid w:val="00B37C4F"/>
    <w:rsid w:val="00B37F12"/>
    <w:rsid w:val="00B37FB7"/>
    <w:rsid w:val="00B40665"/>
    <w:rsid w:val="00B40A3B"/>
    <w:rsid w:val="00B41DA2"/>
    <w:rsid w:val="00B42871"/>
    <w:rsid w:val="00B43018"/>
    <w:rsid w:val="00B43680"/>
    <w:rsid w:val="00B44A47"/>
    <w:rsid w:val="00B450C5"/>
    <w:rsid w:val="00B454BE"/>
    <w:rsid w:val="00B4581E"/>
    <w:rsid w:val="00B46B28"/>
    <w:rsid w:val="00B46C57"/>
    <w:rsid w:val="00B47122"/>
    <w:rsid w:val="00B47EDD"/>
    <w:rsid w:val="00B50208"/>
    <w:rsid w:val="00B509EC"/>
    <w:rsid w:val="00B50CFE"/>
    <w:rsid w:val="00B53664"/>
    <w:rsid w:val="00B53EE9"/>
    <w:rsid w:val="00B540D4"/>
    <w:rsid w:val="00B5442A"/>
    <w:rsid w:val="00B54AB5"/>
    <w:rsid w:val="00B55B98"/>
    <w:rsid w:val="00B563F8"/>
    <w:rsid w:val="00B56688"/>
    <w:rsid w:val="00B608D2"/>
    <w:rsid w:val="00B61074"/>
    <w:rsid w:val="00B61C36"/>
    <w:rsid w:val="00B62014"/>
    <w:rsid w:val="00B620E7"/>
    <w:rsid w:val="00B63139"/>
    <w:rsid w:val="00B64E4C"/>
    <w:rsid w:val="00B64EF8"/>
    <w:rsid w:val="00B650FD"/>
    <w:rsid w:val="00B651B5"/>
    <w:rsid w:val="00B65553"/>
    <w:rsid w:val="00B6676C"/>
    <w:rsid w:val="00B66AAE"/>
    <w:rsid w:val="00B66CAD"/>
    <w:rsid w:val="00B67652"/>
    <w:rsid w:val="00B67C65"/>
    <w:rsid w:val="00B70C5A"/>
    <w:rsid w:val="00B712F7"/>
    <w:rsid w:val="00B71861"/>
    <w:rsid w:val="00B71A5A"/>
    <w:rsid w:val="00B728AF"/>
    <w:rsid w:val="00B73A80"/>
    <w:rsid w:val="00B73AB1"/>
    <w:rsid w:val="00B73BA3"/>
    <w:rsid w:val="00B73D3D"/>
    <w:rsid w:val="00B73F3A"/>
    <w:rsid w:val="00B74AAC"/>
    <w:rsid w:val="00B767AB"/>
    <w:rsid w:val="00B77B0A"/>
    <w:rsid w:val="00B77B90"/>
    <w:rsid w:val="00B77CCD"/>
    <w:rsid w:val="00B8065D"/>
    <w:rsid w:val="00B807D0"/>
    <w:rsid w:val="00B8087F"/>
    <w:rsid w:val="00B812CE"/>
    <w:rsid w:val="00B81A3A"/>
    <w:rsid w:val="00B81BD0"/>
    <w:rsid w:val="00B837AA"/>
    <w:rsid w:val="00B8390D"/>
    <w:rsid w:val="00B83998"/>
    <w:rsid w:val="00B83E34"/>
    <w:rsid w:val="00B83E54"/>
    <w:rsid w:val="00B84522"/>
    <w:rsid w:val="00B85D0F"/>
    <w:rsid w:val="00B8722D"/>
    <w:rsid w:val="00B873BA"/>
    <w:rsid w:val="00B878C9"/>
    <w:rsid w:val="00B908CC"/>
    <w:rsid w:val="00B9090B"/>
    <w:rsid w:val="00B90FD2"/>
    <w:rsid w:val="00B91F54"/>
    <w:rsid w:val="00B92C0B"/>
    <w:rsid w:val="00B92F9A"/>
    <w:rsid w:val="00B930A8"/>
    <w:rsid w:val="00B943D5"/>
    <w:rsid w:val="00B94430"/>
    <w:rsid w:val="00B9483E"/>
    <w:rsid w:val="00B95C4A"/>
    <w:rsid w:val="00B962BF"/>
    <w:rsid w:val="00B9782A"/>
    <w:rsid w:val="00B97861"/>
    <w:rsid w:val="00B97910"/>
    <w:rsid w:val="00BA00A9"/>
    <w:rsid w:val="00BA04E2"/>
    <w:rsid w:val="00BA0642"/>
    <w:rsid w:val="00BA065F"/>
    <w:rsid w:val="00BA1991"/>
    <w:rsid w:val="00BA1B09"/>
    <w:rsid w:val="00BA24CF"/>
    <w:rsid w:val="00BA3BBA"/>
    <w:rsid w:val="00BA4654"/>
    <w:rsid w:val="00BA4B70"/>
    <w:rsid w:val="00BA65EB"/>
    <w:rsid w:val="00BA6B21"/>
    <w:rsid w:val="00BA70A2"/>
    <w:rsid w:val="00BB1040"/>
    <w:rsid w:val="00BB1DE5"/>
    <w:rsid w:val="00BB1DF4"/>
    <w:rsid w:val="00BB36BB"/>
    <w:rsid w:val="00BB4119"/>
    <w:rsid w:val="00BB4712"/>
    <w:rsid w:val="00BB4B58"/>
    <w:rsid w:val="00BB4CC0"/>
    <w:rsid w:val="00BB5398"/>
    <w:rsid w:val="00BB57F1"/>
    <w:rsid w:val="00BB6223"/>
    <w:rsid w:val="00BB6854"/>
    <w:rsid w:val="00BB6921"/>
    <w:rsid w:val="00BB705D"/>
    <w:rsid w:val="00BB75CE"/>
    <w:rsid w:val="00BC0B46"/>
    <w:rsid w:val="00BC1A51"/>
    <w:rsid w:val="00BC2614"/>
    <w:rsid w:val="00BC3D7C"/>
    <w:rsid w:val="00BC4536"/>
    <w:rsid w:val="00BC4CF3"/>
    <w:rsid w:val="00BC6032"/>
    <w:rsid w:val="00BC7579"/>
    <w:rsid w:val="00BC79A8"/>
    <w:rsid w:val="00BD0069"/>
    <w:rsid w:val="00BD0186"/>
    <w:rsid w:val="00BD03F4"/>
    <w:rsid w:val="00BD10DB"/>
    <w:rsid w:val="00BD12E0"/>
    <w:rsid w:val="00BD22C5"/>
    <w:rsid w:val="00BD29FA"/>
    <w:rsid w:val="00BD3DD1"/>
    <w:rsid w:val="00BD472A"/>
    <w:rsid w:val="00BD5942"/>
    <w:rsid w:val="00BD59A3"/>
    <w:rsid w:val="00BD5B63"/>
    <w:rsid w:val="00BD5D5F"/>
    <w:rsid w:val="00BD5DCA"/>
    <w:rsid w:val="00BD6B18"/>
    <w:rsid w:val="00BD6B44"/>
    <w:rsid w:val="00BD78C0"/>
    <w:rsid w:val="00BD7B86"/>
    <w:rsid w:val="00BD7D66"/>
    <w:rsid w:val="00BD7ED8"/>
    <w:rsid w:val="00BE0767"/>
    <w:rsid w:val="00BE079C"/>
    <w:rsid w:val="00BE0A8D"/>
    <w:rsid w:val="00BE1391"/>
    <w:rsid w:val="00BE194A"/>
    <w:rsid w:val="00BE2239"/>
    <w:rsid w:val="00BE2945"/>
    <w:rsid w:val="00BE3CDD"/>
    <w:rsid w:val="00BE4E9B"/>
    <w:rsid w:val="00BE5025"/>
    <w:rsid w:val="00BE6B40"/>
    <w:rsid w:val="00BE7B4F"/>
    <w:rsid w:val="00BE7C25"/>
    <w:rsid w:val="00BE7E9D"/>
    <w:rsid w:val="00BF02E6"/>
    <w:rsid w:val="00BF1B32"/>
    <w:rsid w:val="00BF2490"/>
    <w:rsid w:val="00BF3D03"/>
    <w:rsid w:val="00BF3F6A"/>
    <w:rsid w:val="00BF431B"/>
    <w:rsid w:val="00BF60B7"/>
    <w:rsid w:val="00BF6404"/>
    <w:rsid w:val="00BF650F"/>
    <w:rsid w:val="00BF6FD2"/>
    <w:rsid w:val="00C00A19"/>
    <w:rsid w:val="00C02E3E"/>
    <w:rsid w:val="00C040DB"/>
    <w:rsid w:val="00C042F1"/>
    <w:rsid w:val="00C04D64"/>
    <w:rsid w:val="00C04F2F"/>
    <w:rsid w:val="00C05436"/>
    <w:rsid w:val="00C05910"/>
    <w:rsid w:val="00C06A13"/>
    <w:rsid w:val="00C06A2D"/>
    <w:rsid w:val="00C06F9B"/>
    <w:rsid w:val="00C079E7"/>
    <w:rsid w:val="00C07AE0"/>
    <w:rsid w:val="00C07F4F"/>
    <w:rsid w:val="00C10166"/>
    <w:rsid w:val="00C1070B"/>
    <w:rsid w:val="00C107C4"/>
    <w:rsid w:val="00C1180A"/>
    <w:rsid w:val="00C119F7"/>
    <w:rsid w:val="00C12E15"/>
    <w:rsid w:val="00C13BD9"/>
    <w:rsid w:val="00C144C7"/>
    <w:rsid w:val="00C16241"/>
    <w:rsid w:val="00C162E2"/>
    <w:rsid w:val="00C20B16"/>
    <w:rsid w:val="00C20E6E"/>
    <w:rsid w:val="00C210AD"/>
    <w:rsid w:val="00C21891"/>
    <w:rsid w:val="00C222FA"/>
    <w:rsid w:val="00C225FC"/>
    <w:rsid w:val="00C22D63"/>
    <w:rsid w:val="00C22F0A"/>
    <w:rsid w:val="00C23A92"/>
    <w:rsid w:val="00C24499"/>
    <w:rsid w:val="00C25429"/>
    <w:rsid w:val="00C2570B"/>
    <w:rsid w:val="00C25EA4"/>
    <w:rsid w:val="00C26291"/>
    <w:rsid w:val="00C2684E"/>
    <w:rsid w:val="00C26ECD"/>
    <w:rsid w:val="00C303AA"/>
    <w:rsid w:val="00C30488"/>
    <w:rsid w:val="00C3129E"/>
    <w:rsid w:val="00C3150E"/>
    <w:rsid w:val="00C31BE7"/>
    <w:rsid w:val="00C32FB3"/>
    <w:rsid w:val="00C3317D"/>
    <w:rsid w:val="00C3507D"/>
    <w:rsid w:val="00C3563D"/>
    <w:rsid w:val="00C358AC"/>
    <w:rsid w:val="00C366E4"/>
    <w:rsid w:val="00C37402"/>
    <w:rsid w:val="00C3758F"/>
    <w:rsid w:val="00C375AC"/>
    <w:rsid w:val="00C419EC"/>
    <w:rsid w:val="00C4288E"/>
    <w:rsid w:val="00C42AF8"/>
    <w:rsid w:val="00C434A4"/>
    <w:rsid w:val="00C43CCA"/>
    <w:rsid w:val="00C4497A"/>
    <w:rsid w:val="00C466DB"/>
    <w:rsid w:val="00C4747C"/>
    <w:rsid w:val="00C4767D"/>
    <w:rsid w:val="00C47D6E"/>
    <w:rsid w:val="00C504BB"/>
    <w:rsid w:val="00C5262E"/>
    <w:rsid w:val="00C52D3D"/>
    <w:rsid w:val="00C53CC1"/>
    <w:rsid w:val="00C543EF"/>
    <w:rsid w:val="00C54D2B"/>
    <w:rsid w:val="00C551BB"/>
    <w:rsid w:val="00C557D4"/>
    <w:rsid w:val="00C56EEA"/>
    <w:rsid w:val="00C573E1"/>
    <w:rsid w:val="00C616A1"/>
    <w:rsid w:val="00C62EFD"/>
    <w:rsid w:val="00C633EF"/>
    <w:rsid w:val="00C644F9"/>
    <w:rsid w:val="00C64938"/>
    <w:rsid w:val="00C64FDF"/>
    <w:rsid w:val="00C65726"/>
    <w:rsid w:val="00C65D7A"/>
    <w:rsid w:val="00C65FFF"/>
    <w:rsid w:val="00C6653F"/>
    <w:rsid w:val="00C665AF"/>
    <w:rsid w:val="00C71A32"/>
    <w:rsid w:val="00C71DF1"/>
    <w:rsid w:val="00C72F79"/>
    <w:rsid w:val="00C7308C"/>
    <w:rsid w:val="00C74337"/>
    <w:rsid w:val="00C74D17"/>
    <w:rsid w:val="00C75856"/>
    <w:rsid w:val="00C758C8"/>
    <w:rsid w:val="00C76091"/>
    <w:rsid w:val="00C76608"/>
    <w:rsid w:val="00C7660B"/>
    <w:rsid w:val="00C7766D"/>
    <w:rsid w:val="00C817D1"/>
    <w:rsid w:val="00C81A25"/>
    <w:rsid w:val="00C81CDE"/>
    <w:rsid w:val="00C81E59"/>
    <w:rsid w:val="00C83FAF"/>
    <w:rsid w:val="00C84087"/>
    <w:rsid w:val="00C84195"/>
    <w:rsid w:val="00C84C53"/>
    <w:rsid w:val="00C856F0"/>
    <w:rsid w:val="00C860C5"/>
    <w:rsid w:val="00C874AC"/>
    <w:rsid w:val="00C87C3C"/>
    <w:rsid w:val="00C91295"/>
    <w:rsid w:val="00C9184A"/>
    <w:rsid w:val="00C92621"/>
    <w:rsid w:val="00C92D55"/>
    <w:rsid w:val="00C938C5"/>
    <w:rsid w:val="00C95DDB"/>
    <w:rsid w:val="00C9752B"/>
    <w:rsid w:val="00CA1095"/>
    <w:rsid w:val="00CA14DB"/>
    <w:rsid w:val="00CA2ACB"/>
    <w:rsid w:val="00CA35B2"/>
    <w:rsid w:val="00CA363B"/>
    <w:rsid w:val="00CA3FF0"/>
    <w:rsid w:val="00CA40BA"/>
    <w:rsid w:val="00CA5BAC"/>
    <w:rsid w:val="00CA7714"/>
    <w:rsid w:val="00CA7875"/>
    <w:rsid w:val="00CB0201"/>
    <w:rsid w:val="00CB041B"/>
    <w:rsid w:val="00CB0B26"/>
    <w:rsid w:val="00CB0BC6"/>
    <w:rsid w:val="00CB1ACE"/>
    <w:rsid w:val="00CB2CF5"/>
    <w:rsid w:val="00CB3117"/>
    <w:rsid w:val="00CB319A"/>
    <w:rsid w:val="00CB5B27"/>
    <w:rsid w:val="00CB69F9"/>
    <w:rsid w:val="00CB72C4"/>
    <w:rsid w:val="00CB772A"/>
    <w:rsid w:val="00CB7E40"/>
    <w:rsid w:val="00CC0659"/>
    <w:rsid w:val="00CC0BB2"/>
    <w:rsid w:val="00CC0FD4"/>
    <w:rsid w:val="00CC1126"/>
    <w:rsid w:val="00CC15B6"/>
    <w:rsid w:val="00CC42E2"/>
    <w:rsid w:val="00CC448E"/>
    <w:rsid w:val="00CC4859"/>
    <w:rsid w:val="00CC495B"/>
    <w:rsid w:val="00CC50F9"/>
    <w:rsid w:val="00CC5E07"/>
    <w:rsid w:val="00CC6468"/>
    <w:rsid w:val="00CC6EEF"/>
    <w:rsid w:val="00CC7CAA"/>
    <w:rsid w:val="00CD0E53"/>
    <w:rsid w:val="00CD139E"/>
    <w:rsid w:val="00CD2C5C"/>
    <w:rsid w:val="00CD4AFC"/>
    <w:rsid w:val="00CD57C4"/>
    <w:rsid w:val="00CD6179"/>
    <w:rsid w:val="00CD6F0D"/>
    <w:rsid w:val="00CD7BCC"/>
    <w:rsid w:val="00CE073F"/>
    <w:rsid w:val="00CE110C"/>
    <w:rsid w:val="00CE1D0F"/>
    <w:rsid w:val="00CE214B"/>
    <w:rsid w:val="00CE2CCB"/>
    <w:rsid w:val="00CE3446"/>
    <w:rsid w:val="00CE4761"/>
    <w:rsid w:val="00CE49C9"/>
    <w:rsid w:val="00CE4DD2"/>
    <w:rsid w:val="00CE51E5"/>
    <w:rsid w:val="00CE5AC5"/>
    <w:rsid w:val="00CE5BA6"/>
    <w:rsid w:val="00CE6612"/>
    <w:rsid w:val="00CE6BE7"/>
    <w:rsid w:val="00CE7134"/>
    <w:rsid w:val="00CF011B"/>
    <w:rsid w:val="00CF0251"/>
    <w:rsid w:val="00CF0C8E"/>
    <w:rsid w:val="00CF170E"/>
    <w:rsid w:val="00CF1F45"/>
    <w:rsid w:val="00CF2409"/>
    <w:rsid w:val="00CF2EC4"/>
    <w:rsid w:val="00CF368C"/>
    <w:rsid w:val="00CF478D"/>
    <w:rsid w:val="00CF4FFF"/>
    <w:rsid w:val="00CF53F2"/>
    <w:rsid w:val="00CF5EB6"/>
    <w:rsid w:val="00CF68BA"/>
    <w:rsid w:val="00CF6E1D"/>
    <w:rsid w:val="00CF6E86"/>
    <w:rsid w:val="00CF6FE4"/>
    <w:rsid w:val="00CF71DD"/>
    <w:rsid w:val="00D011EC"/>
    <w:rsid w:val="00D01B12"/>
    <w:rsid w:val="00D01F09"/>
    <w:rsid w:val="00D0231D"/>
    <w:rsid w:val="00D024EC"/>
    <w:rsid w:val="00D026DD"/>
    <w:rsid w:val="00D02C8E"/>
    <w:rsid w:val="00D035CA"/>
    <w:rsid w:val="00D03DEE"/>
    <w:rsid w:val="00D043F1"/>
    <w:rsid w:val="00D04691"/>
    <w:rsid w:val="00D07C61"/>
    <w:rsid w:val="00D1034B"/>
    <w:rsid w:val="00D10364"/>
    <w:rsid w:val="00D1054A"/>
    <w:rsid w:val="00D108AC"/>
    <w:rsid w:val="00D10DF4"/>
    <w:rsid w:val="00D11928"/>
    <w:rsid w:val="00D123C8"/>
    <w:rsid w:val="00D12B3D"/>
    <w:rsid w:val="00D13AA2"/>
    <w:rsid w:val="00D13F42"/>
    <w:rsid w:val="00D14B8B"/>
    <w:rsid w:val="00D15D80"/>
    <w:rsid w:val="00D15FC6"/>
    <w:rsid w:val="00D16069"/>
    <w:rsid w:val="00D1705B"/>
    <w:rsid w:val="00D2264F"/>
    <w:rsid w:val="00D229FE"/>
    <w:rsid w:val="00D22BDD"/>
    <w:rsid w:val="00D2338B"/>
    <w:rsid w:val="00D236FF"/>
    <w:rsid w:val="00D23D99"/>
    <w:rsid w:val="00D24321"/>
    <w:rsid w:val="00D24A1D"/>
    <w:rsid w:val="00D24D49"/>
    <w:rsid w:val="00D24D4F"/>
    <w:rsid w:val="00D25292"/>
    <w:rsid w:val="00D25420"/>
    <w:rsid w:val="00D262F0"/>
    <w:rsid w:val="00D263B7"/>
    <w:rsid w:val="00D26B80"/>
    <w:rsid w:val="00D274AB"/>
    <w:rsid w:val="00D27556"/>
    <w:rsid w:val="00D27866"/>
    <w:rsid w:val="00D3089D"/>
    <w:rsid w:val="00D31181"/>
    <w:rsid w:val="00D313F5"/>
    <w:rsid w:val="00D33326"/>
    <w:rsid w:val="00D334BA"/>
    <w:rsid w:val="00D33BBE"/>
    <w:rsid w:val="00D33F12"/>
    <w:rsid w:val="00D35CF2"/>
    <w:rsid w:val="00D35F35"/>
    <w:rsid w:val="00D3660F"/>
    <w:rsid w:val="00D36B74"/>
    <w:rsid w:val="00D4013F"/>
    <w:rsid w:val="00D40B52"/>
    <w:rsid w:val="00D41118"/>
    <w:rsid w:val="00D41820"/>
    <w:rsid w:val="00D41E4F"/>
    <w:rsid w:val="00D41E6B"/>
    <w:rsid w:val="00D433E0"/>
    <w:rsid w:val="00D434F5"/>
    <w:rsid w:val="00D43C84"/>
    <w:rsid w:val="00D4454E"/>
    <w:rsid w:val="00D4482C"/>
    <w:rsid w:val="00D45DF6"/>
    <w:rsid w:val="00D47CF5"/>
    <w:rsid w:val="00D51004"/>
    <w:rsid w:val="00D516C9"/>
    <w:rsid w:val="00D51A0F"/>
    <w:rsid w:val="00D528FE"/>
    <w:rsid w:val="00D540D0"/>
    <w:rsid w:val="00D54602"/>
    <w:rsid w:val="00D5500C"/>
    <w:rsid w:val="00D5544A"/>
    <w:rsid w:val="00D601DE"/>
    <w:rsid w:val="00D60207"/>
    <w:rsid w:val="00D60932"/>
    <w:rsid w:val="00D62E58"/>
    <w:rsid w:val="00D6314F"/>
    <w:rsid w:val="00D6336A"/>
    <w:rsid w:val="00D64DD5"/>
    <w:rsid w:val="00D65420"/>
    <w:rsid w:val="00D659C8"/>
    <w:rsid w:val="00D66D90"/>
    <w:rsid w:val="00D676C1"/>
    <w:rsid w:val="00D67921"/>
    <w:rsid w:val="00D7023C"/>
    <w:rsid w:val="00D703C9"/>
    <w:rsid w:val="00D71704"/>
    <w:rsid w:val="00D72FBA"/>
    <w:rsid w:val="00D748B3"/>
    <w:rsid w:val="00D748BB"/>
    <w:rsid w:val="00D756EF"/>
    <w:rsid w:val="00D75FA6"/>
    <w:rsid w:val="00D763D5"/>
    <w:rsid w:val="00D76FB1"/>
    <w:rsid w:val="00D77F6F"/>
    <w:rsid w:val="00D803D9"/>
    <w:rsid w:val="00D80741"/>
    <w:rsid w:val="00D8098A"/>
    <w:rsid w:val="00D81AE6"/>
    <w:rsid w:val="00D83605"/>
    <w:rsid w:val="00D840A1"/>
    <w:rsid w:val="00D85269"/>
    <w:rsid w:val="00D85C12"/>
    <w:rsid w:val="00D865F1"/>
    <w:rsid w:val="00D86BBD"/>
    <w:rsid w:val="00D87A03"/>
    <w:rsid w:val="00D87C81"/>
    <w:rsid w:val="00D913DF"/>
    <w:rsid w:val="00D91C7E"/>
    <w:rsid w:val="00D9231B"/>
    <w:rsid w:val="00D925AE"/>
    <w:rsid w:val="00D92BB2"/>
    <w:rsid w:val="00D93BA1"/>
    <w:rsid w:val="00D958CC"/>
    <w:rsid w:val="00D97370"/>
    <w:rsid w:val="00DA1625"/>
    <w:rsid w:val="00DA1B74"/>
    <w:rsid w:val="00DA1B85"/>
    <w:rsid w:val="00DA2283"/>
    <w:rsid w:val="00DA256C"/>
    <w:rsid w:val="00DA2755"/>
    <w:rsid w:val="00DA2E62"/>
    <w:rsid w:val="00DA34A6"/>
    <w:rsid w:val="00DA3BC6"/>
    <w:rsid w:val="00DA4ED6"/>
    <w:rsid w:val="00DA63E5"/>
    <w:rsid w:val="00DA70D4"/>
    <w:rsid w:val="00DA7669"/>
    <w:rsid w:val="00DB2977"/>
    <w:rsid w:val="00DB297F"/>
    <w:rsid w:val="00DB3956"/>
    <w:rsid w:val="00DB4B05"/>
    <w:rsid w:val="00DB6A16"/>
    <w:rsid w:val="00DB7430"/>
    <w:rsid w:val="00DB7740"/>
    <w:rsid w:val="00DB78BA"/>
    <w:rsid w:val="00DB7A13"/>
    <w:rsid w:val="00DB7F85"/>
    <w:rsid w:val="00DC0F42"/>
    <w:rsid w:val="00DC1144"/>
    <w:rsid w:val="00DC1751"/>
    <w:rsid w:val="00DC2850"/>
    <w:rsid w:val="00DC4759"/>
    <w:rsid w:val="00DC51E3"/>
    <w:rsid w:val="00DD04D9"/>
    <w:rsid w:val="00DD057B"/>
    <w:rsid w:val="00DD08C4"/>
    <w:rsid w:val="00DD15C3"/>
    <w:rsid w:val="00DD1943"/>
    <w:rsid w:val="00DD1BB5"/>
    <w:rsid w:val="00DD30F7"/>
    <w:rsid w:val="00DD3103"/>
    <w:rsid w:val="00DD3C7B"/>
    <w:rsid w:val="00DD534D"/>
    <w:rsid w:val="00DD5709"/>
    <w:rsid w:val="00DD65F1"/>
    <w:rsid w:val="00DD6F69"/>
    <w:rsid w:val="00DD7BF0"/>
    <w:rsid w:val="00DE00E6"/>
    <w:rsid w:val="00DE0844"/>
    <w:rsid w:val="00DE092F"/>
    <w:rsid w:val="00DE0BCB"/>
    <w:rsid w:val="00DE0CD3"/>
    <w:rsid w:val="00DE3510"/>
    <w:rsid w:val="00DE58A9"/>
    <w:rsid w:val="00DE667A"/>
    <w:rsid w:val="00DE6DCF"/>
    <w:rsid w:val="00DE720A"/>
    <w:rsid w:val="00DF11DC"/>
    <w:rsid w:val="00DF2523"/>
    <w:rsid w:val="00DF3911"/>
    <w:rsid w:val="00DF66C8"/>
    <w:rsid w:val="00DF7055"/>
    <w:rsid w:val="00DF7768"/>
    <w:rsid w:val="00DF77F0"/>
    <w:rsid w:val="00DF7B3B"/>
    <w:rsid w:val="00E00321"/>
    <w:rsid w:val="00E01A02"/>
    <w:rsid w:val="00E021FC"/>
    <w:rsid w:val="00E0274D"/>
    <w:rsid w:val="00E02AF4"/>
    <w:rsid w:val="00E030AB"/>
    <w:rsid w:val="00E03B6A"/>
    <w:rsid w:val="00E0475C"/>
    <w:rsid w:val="00E05773"/>
    <w:rsid w:val="00E066D3"/>
    <w:rsid w:val="00E06C59"/>
    <w:rsid w:val="00E103DB"/>
    <w:rsid w:val="00E10727"/>
    <w:rsid w:val="00E109E3"/>
    <w:rsid w:val="00E1197E"/>
    <w:rsid w:val="00E127BD"/>
    <w:rsid w:val="00E12B77"/>
    <w:rsid w:val="00E13AA4"/>
    <w:rsid w:val="00E14878"/>
    <w:rsid w:val="00E14997"/>
    <w:rsid w:val="00E1552F"/>
    <w:rsid w:val="00E159D5"/>
    <w:rsid w:val="00E15FAA"/>
    <w:rsid w:val="00E16317"/>
    <w:rsid w:val="00E176EA"/>
    <w:rsid w:val="00E17AF6"/>
    <w:rsid w:val="00E200CF"/>
    <w:rsid w:val="00E2143B"/>
    <w:rsid w:val="00E2240A"/>
    <w:rsid w:val="00E2296B"/>
    <w:rsid w:val="00E22D9B"/>
    <w:rsid w:val="00E22E4C"/>
    <w:rsid w:val="00E23158"/>
    <w:rsid w:val="00E2387D"/>
    <w:rsid w:val="00E23EFF"/>
    <w:rsid w:val="00E249FD"/>
    <w:rsid w:val="00E24B8A"/>
    <w:rsid w:val="00E24BEE"/>
    <w:rsid w:val="00E24DBD"/>
    <w:rsid w:val="00E25EF6"/>
    <w:rsid w:val="00E26E8C"/>
    <w:rsid w:val="00E26F82"/>
    <w:rsid w:val="00E27F18"/>
    <w:rsid w:val="00E31251"/>
    <w:rsid w:val="00E3145B"/>
    <w:rsid w:val="00E315A0"/>
    <w:rsid w:val="00E32D40"/>
    <w:rsid w:val="00E33235"/>
    <w:rsid w:val="00E347F2"/>
    <w:rsid w:val="00E3493F"/>
    <w:rsid w:val="00E3630A"/>
    <w:rsid w:val="00E367F3"/>
    <w:rsid w:val="00E3798E"/>
    <w:rsid w:val="00E37FAC"/>
    <w:rsid w:val="00E40280"/>
    <w:rsid w:val="00E40359"/>
    <w:rsid w:val="00E41867"/>
    <w:rsid w:val="00E4246E"/>
    <w:rsid w:val="00E42EF1"/>
    <w:rsid w:val="00E444E7"/>
    <w:rsid w:val="00E449B9"/>
    <w:rsid w:val="00E45C68"/>
    <w:rsid w:val="00E47E4B"/>
    <w:rsid w:val="00E50245"/>
    <w:rsid w:val="00E505DC"/>
    <w:rsid w:val="00E5256A"/>
    <w:rsid w:val="00E530AB"/>
    <w:rsid w:val="00E542A0"/>
    <w:rsid w:val="00E54C0A"/>
    <w:rsid w:val="00E551EB"/>
    <w:rsid w:val="00E552CC"/>
    <w:rsid w:val="00E55D18"/>
    <w:rsid w:val="00E6103A"/>
    <w:rsid w:val="00E6214A"/>
    <w:rsid w:val="00E63190"/>
    <w:rsid w:val="00E6421A"/>
    <w:rsid w:val="00E65E74"/>
    <w:rsid w:val="00E663B3"/>
    <w:rsid w:val="00E66B8D"/>
    <w:rsid w:val="00E67024"/>
    <w:rsid w:val="00E67225"/>
    <w:rsid w:val="00E70532"/>
    <w:rsid w:val="00E7200C"/>
    <w:rsid w:val="00E72BC9"/>
    <w:rsid w:val="00E733A3"/>
    <w:rsid w:val="00E7556F"/>
    <w:rsid w:val="00E7666C"/>
    <w:rsid w:val="00E801B8"/>
    <w:rsid w:val="00E80AE0"/>
    <w:rsid w:val="00E81DEA"/>
    <w:rsid w:val="00E81E9B"/>
    <w:rsid w:val="00E820EC"/>
    <w:rsid w:val="00E84E10"/>
    <w:rsid w:val="00E85506"/>
    <w:rsid w:val="00E87188"/>
    <w:rsid w:val="00E875D8"/>
    <w:rsid w:val="00E87B0F"/>
    <w:rsid w:val="00E87B1C"/>
    <w:rsid w:val="00E90F55"/>
    <w:rsid w:val="00E9171D"/>
    <w:rsid w:val="00E91B90"/>
    <w:rsid w:val="00E9207E"/>
    <w:rsid w:val="00E9210A"/>
    <w:rsid w:val="00E93636"/>
    <w:rsid w:val="00E9410D"/>
    <w:rsid w:val="00E954FB"/>
    <w:rsid w:val="00E96141"/>
    <w:rsid w:val="00E9660A"/>
    <w:rsid w:val="00E9687E"/>
    <w:rsid w:val="00E97299"/>
    <w:rsid w:val="00E97D93"/>
    <w:rsid w:val="00EA097E"/>
    <w:rsid w:val="00EA0AA0"/>
    <w:rsid w:val="00EA0C82"/>
    <w:rsid w:val="00EA1E63"/>
    <w:rsid w:val="00EA2540"/>
    <w:rsid w:val="00EA3A99"/>
    <w:rsid w:val="00EA6239"/>
    <w:rsid w:val="00EA661E"/>
    <w:rsid w:val="00EA69EA"/>
    <w:rsid w:val="00EA7A5F"/>
    <w:rsid w:val="00EB0208"/>
    <w:rsid w:val="00EB1609"/>
    <w:rsid w:val="00EB2BF8"/>
    <w:rsid w:val="00EB306A"/>
    <w:rsid w:val="00EB4148"/>
    <w:rsid w:val="00EB4588"/>
    <w:rsid w:val="00EB5B39"/>
    <w:rsid w:val="00EB6503"/>
    <w:rsid w:val="00EB69C0"/>
    <w:rsid w:val="00EB7662"/>
    <w:rsid w:val="00EC0BFC"/>
    <w:rsid w:val="00EC160C"/>
    <w:rsid w:val="00EC1BDB"/>
    <w:rsid w:val="00EC2133"/>
    <w:rsid w:val="00EC5D9D"/>
    <w:rsid w:val="00EC6652"/>
    <w:rsid w:val="00EC66A2"/>
    <w:rsid w:val="00EC67B0"/>
    <w:rsid w:val="00EC73C5"/>
    <w:rsid w:val="00EC748C"/>
    <w:rsid w:val="00ED0599"/>
    <w:rsid w:val="00ED0E41"/>
    <w:rsid w:val="00ED1128"/>
    <w:rsid w:val="00ED1461"/>
    <w:rsid w:val="00ED1DB3"/>
    <w:rsid w:val="00ED3494"/>
    <w:rsid w:val="00ED382F"/>
    <w:rsid w:val="00ED3F48"/>
    <w:rsid w:val="00ED45FF"/>
    <w:rsid w:val="00ED4707"/>
    <w:rsid w:val="00ED48F7"/>
    <w:rsid w:val="00ED5052"/>
    <w:rsid w:val="00ED507F"/>
    <w:rsid w:val="00ED589B"/>
    <w:rsid w:val="00ED69F8"/>
    <w:rsid w:val="00ED6D60"/>
    <w:rsid w:val="00ED76B7"/>
    <w:rsid w:val="00EE07AA"/>
    <w:rsid w:val="00EE0E20"/>
    <w:rsid w:val="00EE16DD"/>
    <w:rsid w:val="00EE224A"/>
    <w:rsid w:val="00EE2583"/>
    <w:rsid w:val="00EE59DA"/>
    <w:rsid w:val="00EE73A1"/>
    <w:rsid w:val="00EE76A9"/>
    <w:rsid w:val="00EE78C1"/>
    <w:rsid w:val="00EF1D20"/>
    <w:rsid w:val="00EF22EB"/>
    <w:rsid w:val="00EF2F2B"/>
    <w:rsid w:val="00EF4D0A"/>
    <w:rsid w:val="00EF57E0"/>
    <w:rsid w:val="00EF5ED1"/>
    <w:rsid w:val="00EF76EF"/>
    <w:rsid w:val="00EF796B"/>
    <w:rsid w:val="00EF7E1F"/>
    <w:rsid w:val="00EF7E45"/>
    <w:rsid w:val="00F00F07"/>
    <w:rsid w:val="00F011B4"/>
    <w:rsid w:val="00F01A3D"/>
    <w:rsid w:val="00F03939"/>
    <w:rsid w:val="00F054C4"/>
    <w:rsid w:val="00F05C28"/>
    <w:rsid w:val="00F05C98"/>
    <w:rsid w:val="00F103D3"/>
    <w:rsid w:val="00F10C5A"/>
    <w:rsid w:val="00F10D02"/>
    <w:rsid w:val="00F1184E"/>
    <w:rsid w:val="00F11D02"/>
    <w:rsid w:val="00F11E95"/>
    <w:rsid w:val="00F130D1"/>
    <w:rsid w:val="00F13417"/>
    <w:rsid w:val="00F137FB"/>
    <w:rsid w:val="00F1483F"/>
    <w:rsid w:val="00F14EA5"/>
    <w:rsid w:val="00F14FA3"/>
    <w:rsid w:val="00F15486"/>
    <w:rsid w:val="00F16FF3"/>
    <w:rsid w:val="00F1778B"/>
    <w:rsid w:val="00F17CCA"/>
    <w:rsid w:val="00F17D09"/>
    <w:rsid w:val="00F2049E"/>
    <w:rsid w:val="00F22129"/>
    <w:rsid w:val="00F22468"/>
    <w:rsid w:val="00F22B8B"/>
    <w:rsid w:val="00F22FC0"/>
    <w:rsid w:val="00F22FD8"/>
    <w:rsid w:val="00F235A4"/>
    <w:rsid w:val="00F24698"/>
    <w:rsid w:val="00F2699E"/>
    <w:rsid w:val="00F269B3"/>
    <w:rsid w:val="00F26C53"/>
    <w:rsid w:val="00F31D69"/>
    <w:rsid w:val="00F31F0F"/>
    <w:rsid w:val="00F32A79"/>
    <w:rsid w:val="00F34220"/>
    <w:rsid w:val="00F36D93"/>
    <w:rsid w:val="00F3752B"/>
    <w:rsid w:val="00F3793F"/>
    <w:rsid w:val="00F40644"/>
    <w:rsid w:val="00F412AE"/>
    <w:rsid w:val="00F418FE"/>
    <w:rsid w:val="00F41A35"/>
    <w:rsid w:val="00F432BF"/>
    <w:rsid w:val="00F43399"/>
    <w:rsid w:val="00F43A8D"/>
    <w:rsid w:val="00F442F9"/>
    <w:rsid w:val="00F459B8"/>
    <w:rsid w:val="00F45C9E"/>
    <w:rsid w:val="00F45D7E"/>
    <w:rsid w:val="00F46223"/>
    <w:rsid w:val="00F46EF9"/>
    <w:rsid w:val="00F507AF"/>
    <w:rsid w:val="00F51997"/>
    <w:rsid w:val="00F51A8C"/>
    <w:rsid w:val="00F51DEC"/>
    <w:rsid w:val="00F51E19"/>
    <w:rsid w:val="00F51F24"/>
    <w:rsid w:val="00F524CC"/>
    <w:rsid w:val="00F52E79"/>
    <w:rsid w:val="00F53D46"/>
    <w:rsid w:val="00F541ED"/>
    <w:rsid w:val="00F55F00"/>
    <w:rsid w:val="00F56644"/>
    <w:rsid w:val="00F5671C"/>
    <w:rsid w:val="00F5736D"/>
    <w:rsid w:val="00F57D8C"/>
    <w:rsid w:val="00F60942"/>
    <w:rsid w:val="00F60C73"/>
    <w:rsid w:val="00F61816"/>
    <w:rsid w:val="00F618A1"/>
    <w:rsid w:val="00F63F99"/>
    <w:rsid w:val="00F641BD"/>
    <w:rsid w:val="00F64359"/>
    <w:rsid w:val="00F65EF0"/>
    <w:rsid w:val="00F65F4B"/>
    <w:rsid w:val="00F67000"/>
    <w:rsid w:val="00F677DA"/>
    <w:rsid w:val="00F7130B"/>
    <w:rsid w:val="00F71711"/>
    <w:rsid w:val="00F7251F"/>
    <w:rsid w:val="00F72DF4"/>
    <w:rsid w:val="00F730DB"/>
    <w:rsid w:val="00F734A3"/>
    <w:rsid w:val="00F740F1"/>
    <w:rsid w:val="00F7411F"/>
    <w:rsid w:val="00F7429E"/>
    <w:rsid w:val="00F74907"/>
    <w:rsid w:val="00F75067"/>
    <w:rsid w:val="00F750F1"/>
    <w:rsid w:val="00F75F67"/>
    <w:rsid w:val="00F76342"/>
    <w:rsid w:val="00F7733D"/>
    <w:rsid w:val="00F773FC"/>
    <w:rsid w:val="00F777CA"/>
    <w:rsid w:val="00F77B12"/>
    <w:rsid w:val="00F80AA0"/>
    <w:rsid w:val="00F81D7A"/>
    <w:rsid w:val="00F820E6"/>
    <w:rsid w:val="00F834FE"/>
    <w:rsid w:val="00F842BB"/>
    <w:rsid w:val="00F84E7D"/>
    <w:rsid w:val="00F85007"/>
    <w:rsid w:val="00F856B5"/>
    <w:rsid w:val="00F86CE9"/>
    <w:rsid w:val="00F908A9"/>
    <w:rsid w:val="00F90A2E"/>
    <w:rsid w:val="00F92812"/>
    <w:rsid w:val="00F931C1"/>
    <w:rsid w:val="00F931C5"/>
    <w:rsid w:val="00F9333D"/>
    <w:rsid w:val="00F93BC2"/>
    <w:rsid w:val="00F94AE0"/>
    <w:rsid w:val="00F969D8"/>
    <w:rsid w:val="00F96B7B"/>
    <w:rsid w:val="00F979FB"/>
    <w:rsid w:val="00F97BD5"/>
    <w:rsid w:val="00FA0F98"/>
    <w:rsid w:val="00FA231A"/>
    <w:rsid w:val="00FA348B"/>
    <w:rsid w:val="00FA3CBB"/>
    <w:rsid w:val="00FA4524"/>
    <w:rsid w:val="00FA4975"/>
    <w:rsid w:val="00FA54A0"/>
    <w:rsid w:val="00FA5F39"/>
    <w:rsid w:val="00FA794B"/>
    <w:rsid w:val="00FB03C8"/>
    <w:rsid w:val="00FB0656"/>
    <w:rsid w:val="00FB06B4"/>
    <w:rsid w:val="00FB0CCA"/>
    <w:rsid w:val="00FB13E2"/>
    <w:rsid w:val="00FB16FE"/>
    <w:rsid w:val="00FB1AE7"/>
    <w:rsid w:val="00FB247B"/>
    <w:rsid w:val="00FB2C16"/>
    <w:rsid w:val="00FB36F0"/>
    <w:rsid w:val="00FB3B5D"/>
    <w:rsid w:val="00FB3E5A"/>
    <w:rsid w:val="00FB45F8"/>
    <w:rsid w:val="00FB5A37"/>
    <w:rsid w:val="00FB5F01"/>
    <w:rsid w:val="00FB62AB"/>
    <w:rsid w:val="00FB7BB5"/>
    <w:rsid w:val="00FB7E85"/>
    <w:rsid w:val="00FC0366"/>
    <w:rsid w:val="00FC0437"/>
    <w:rsid w:val="00FC11A9"/>
    <w:rsid w:val="00FC1F21"/>
    <w:rsid w:val="00FC20CC"/>
    <w:rsid w:val="00FC223F"/>
    <w:rsid w:val="00FC2398"/>
    <w:rsid w:val="00FC2F0D"/>
    <w:rsid w:val="00FC3FFF"/>
    <w:rsid w:val="00FC5BBB"/>
    <w:rsid w:val="00FC7299"/>
    <w:rsid w:val="00FD0255"/>
    <w:rsid w:val="00FD1FD3"/>
    <w:rsid w:val="00FD2180"/>
    <w:rsid w:val="00FD2E1B"/>
    <w:rsid w:val="00FD34C3"/>
    <w:rsid w:val="00FD41DA"/>
    <w:rsid w:val="00FD4488"/>
    <w:rsid w:val="00FD478B"/>
    <w:rsid w:val="00FD5A9C"/>
    <w:rsid w:val="00FD6124"/>
    <w:rsid w:val="00FD6523"/>
    <w:rsid w:val="00FD6546"/>
    <w:rsid w:val="00FD6C85"/>
    <w:rsid w:val="00FD773C"/>
    <w:rsid w:val="00FE0893"/>
    <w:rsid w:val="00FE0EA6"/>
    <w:rsid w:val="00FE2322"/>
    <w:rsid w:val="00FE2AA3"/>
    <w:rsid w:val="00FE3076"/>
    <w:rsid w:val="00FE332E"/>
    <w:rsid w:val="00FE5E58"/>
    <w:rsid w:val="00FE7C00"/>
    <w:rsid w:val="00FF0204"/>
    <w:rsid w:val="00FF2398"/>
    <w:rsid w:val="00FF331A"/>
    <w:rsid w:val="00FF3D99"/>
    <w:rsid w:val="00FF3DF4"/>
    <w:rsid w:val="00FF43F5"/>
    <w:rsid w:val="00FF4B12"/>
    <w:rsid w:val="00FF6509"/>
    <w:rsid w:val="00FF66D0"/>
    <w:rsid w:val="00FF794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57697"/>
    <o:shapelayout v:ext="edit">
      <o:idmap v:ext="edit" data="1"/>
    </o:shapelayout>
  </w:shapeDefaults>
  <w:decimalSymbol w:val=","/>
  <w:listSeparator w:val=";"/>
  <w14:docId w14:val="46E71E61"/>
  <w14:defaultImageDpi w14:val="0"/>
  <w15:docId w15:val="{3A4ADE33-1362-41E1-8464-F12CFC84B8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0" w:defUnhideWhenUsed="0" w:defQFormat="0" w:count="371">
    <w:lsdException w:name="Normal" w:locked="1"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qFormat="1"/>
    <w:lsdException w:name="Emphasis" w:locked="1"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a">
    <w:name w:val="Normal"/>
    <w:qFormat/>
    <w:rsid w:val="00C079E7"/>
    <w:rPr>
      <w:sz w:val="20"/>
      <w:szCs w:val="20"/>
    </w:rPr>
  </w:style>
  <w:style w:type="paragraph" w:styleId="1izenburua">
    <w:name w:val="heading 1"/>
    <w:basedOn w:val="Normala"/>
    <w:next w:val="Normala"/>
    <w:link w:val="1izenburuaKar"/>
    <w:uiPriority w:val="99"/>
    <w:qFormat/>
    <w:rsid w:val="007A1991"/>
    <w:pPr>
      <w:keepNext/>
      <w:spacing w:before="240" w:after="60"/>
      <w:outlineLvl w:val="0"/>
    </w:pPr>
    <w:rPr>
      <w:rFonts w:ascii="Arial" w:hAnsi="Arial" w:cs="Arial"/>
      <w:b/>
      <w:bCs/>
      <w:kern w:val="32"/>
      <w:sz w:val="32"/>
      <w:szCs w:val="32"/>
    </w:rPr>
  </w:style>
  <w:style w:type="paragraph" w:styleId="2izenburua">
    <w:name w:val="heading 2"/>
    <w:basedOn w:val="Normala"/>
    <w:next w:val="Normala"/>
    <w:link w:val="2izenburuaKar"/>
    <w:uiPriority w:val="99"/>
    <w:qFormat/>
    <w:rsid w:val="007A1991"/>
    <w:pPr>
      <w:keepNext/>
      <w:spacing w:before="240" w:after="60"/>
      <w:outlineLvl w:val="1"/>
    </w:pPr>
    <w:rPr>
      <w:rFonts w:ascii="Arial" w:hAnsi="Arial" w:cs="Arial"/>
      <w:b/>
      <w:bCs/>
      <w:i/>
      <w:iCs/>
      <w:sz w:val="28"/>
      <w:szCs w:val="28"/>
    </w:rPr>
  </w:style>
  <w:style w:type="paragraph" w:styleId="3izenburua">
    <w:name w:val="heading 3"/>
    <w:basedOn w:val="Normala"/>
    <w:next w:val="Normala"/>
    <w:link w:val="3izenburuaKar"/>
    <w:uiPriority w:val="99"/>
    <w:qFormat/>
    <w:rsid w:val="00396C0B"/>
    <w:pPr>
      <w:keepNext/>
      <w:spacing w:before="240" w:after="60"/>
      <w:outlineLvl w:val="2"/>
    </w:pPr>
    <w:rPr>
      <w:rFonts w:ascii="Arial" w:hAnsi="Arial" w:cs="Arial"/>
      <w:b/>
      <w:bCs/>
      <w:sz w:val="26"/>
      <w:szCs w:val="26"/>
    </w:rPr>
  </w:style>
  <w:style w:type="paragraph" w:styleId="4izenburua">
    <w:name w:val="heading 4"/>
    <w:basedOn w:val="Normala"/>
    <w:next w:val="Normala"/>
    <w:link w:val="4izenburuaKar"/>
    <w:uiPriority w:val="99"/>
    <w:qFormat/>
    <w:rsid w:val="00FF66D0"/>
    <w:pPr>
      <w:keepNext/>
      <w:pBdr>
        <w:bottom w:val="single" w:sz="4" w:space="1" w:color="auto"/>
      </w:pBdr>
      <w:spacing w:before="35"/>
      <w:jc w:val="center"/>
      <w:outlineLvl w:val="3"/>
    </w:pPr>
    <w:rPr>
      <w:rFonts w:ascii="Arial" w:hAnsi="Arial"/>
      <w:b/>
      <w:sz w:val="22"/>
      <w:lang w:val="es-ES_tradnl" w:eastAsia="es-ES_tradnl"/>
    </w:rPr>
  </w:style>
  <w:style w:type="paragraph" w:styleId="5izenburua">
    <w:name w:val="heading 5"/>
    <w:basedOn w:val="Normala"/>
    <w:next w:val="Normala"/>
    <w:link w:val="5izenburuaKar"/>
    <w:uiPriority w:val="99"/>
    <w:qFormat/>
    <w:rsid w:val="00CF2EC4"/>
    <w:pPr>
      <w:keepNext/>
      <w:outlineLvl w:val="4"/>
    </w:pPr>
    <w:rPr>
      <w:rFonts w:ascii="Arial" w:hAnsi="Arial"/>
      <w:i/>
      <w:color w:val="339966"/>
      <w:sz w:val="18"/>
      <w:lang w:val="es-ES_tradnl"/>
    </w:rPr>
  </w:style>
  <w:style w:type="paragraph" w:styleId="6izenburua">
    <w:name w:val="heading 6"/>
    <w:basedOn w:val="Normala"/>
    <w:next w:val="Koskanormala"/>
    <w:link w:val="6izenburuaKar"/>
    <w:uiPriority w:val="99"/>
    <w:qFormat/>
    <w:rsid w:val="00CF2EC4"/>
    <w:pPr>
      <w:ind w:left="708"/>
      <w:jc w:val="both"/>
      <w:outlineLvl w:val="5"/>
    </w:pPr>
    <w:rPr>
      <w:u w:val="single"/>
      <w:lang w:val="es-ES_tradnl"/>
    </w:rPr>
  </w:style>
  <w:style w:type="paragraph" w:styleId="7izenburua">
    <w:name w:val="heading 7"/>
    <w:basedOn w:val="Normala"/>
    <w:next w:val="Koskanormala"/>
    <w:link w:val="7izenburuaKar"/>
    <w:uiPriority w:val="99"/>
    <w:qFormat/>
    <w:rsid w:val="00CF2EC4"/>
    <w:pPr>
      <w:ind w:left="708"/>
      <w:jc w:val="both"/>
      <w:outlineLvl w:val="6"/>
    </w:pPr>
    <w:rPr>
      <w:i/>
      <w:lang w:val="es-ES_tradnl"/>
    </w:rPr>
  </w:style>
  <w:style w:type="paragraph" w:styleId="8izenburua">
    <w:name w:val="heading 8"/>
    <w:basedOn w:val="Normala"/>
    <w:next w:val="Normala"/>
    <w:link w:val="8izenburuaKar"/>
    <w:uiPriority w:val="99"/>
    <w:qFormat/>
    <w:rsid w:val="00CF2EC4"/>
    <w:pPr>
      <w:spacing w:before="240" w:after="60"/>
      <w:outlineLvl w:val="7"/>
    </w:pPr>
    <w:rPr>
      <w:i/>
      <w:iCs/>
      <w:szCs w:val="24"/>
      <w:lang w:val="es-ES_tradnl"/>
    </w:rPr>
  </w:style>
  <w:style w:type="paragraph" w:styleId="9izenburua">
    <w:name w:val="heading 9"/>
    <w:basedOn w:val="Normala"/>
    <w:next w:val="Koskanormala"/>
    <w:link w:val="9izenburuaKar"/>
    <w:uiPriority w:val="99"/>
    <w:qFormat/>
    <w:rsid w:val="00CF2EC4"/>
    <w:pPr>
      <w:ind w:left="708"/>
      <w:jc w:val="both"/>
      <w:outlineLvl w:val="8"/>
    </w:pPr>
    <w:rPr>
      <w:i/>
      <w:lang w:val="es-ES_tradnl"/>
    </w:rPr>
  </w:style>
  <w:style w:type="character" w:default="1" w:styleId="Paragrafoarenletra-tipolehenetsia">
    <w:name w:val="Default Paragraph Font"/>
    <w:uiPriority w:val="1"/>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character" w:customStyle="1" w:styleId="1izenburuaKar">
    <w:name w:val="1. izenburua Kar"/>
    <w:basedOn w:val="Paragrafoarenletra-tipolehenetsia"/>
    <w:link w:val="1izenburua"/>
    <w:uiPriority w:val="99"/>
    <w:locked/>
    <w:rsid w:val="00CF2EC4"/>
    <w:rPr>
      <w:rFonts w:ascii="Arial" w:hAnsi="Arial"/>
      <w:b/>
      <w:kern w:val="32"/>
      <w:sz w:val="32"/>
      <w:lang w:val="es-ES" w:eastAsia="es-ES"/>
    </w:rPr>
  </w:style>
  <w:style w:type="character" w:customStyle="1" w:styleId="Heading2Char">
    <w:name w:val="Heading 2 Char"/>
    <w:basedOn w:val="Paragrafoarenletra-tipolehenetsia"/>
    <w:uiPriority w:val="99"/>
    <w:rPr>
      <w:rFonts w:ascii="Cambria" w:hAnsi="Cambria"/>
      <w:b/>
      <w:i/>
      <w:sz w:val="28"/>
    </w:rPr>
  </w:style>
  <w:style w:type="character" w:customStyle="1" w:styleId="3izenburuaKar">
    <w:name w:val="3. izenburua Kar"/>
    <w:basedOn w:val="Paragrafoarenletra-tipolehenetsia"/>
    <w:link w:val="3izenburua"/>
    <w:uiPriority w:val="99"/>
    <w:locked/>
    <w:rsid w:val="00CF2EC4"/>
    <w:rPr>
      <w:rFonts w:ascii="Arial" w:hAnsi="Arial"/>
      <w:b/>
      <w:sz w:val="26"/>
      <w:lang w:val="es-ES" w:eastAsia="es-ES"/>
    </w:rPr>
  </w:style>
  <w:style w:type="character" w:customStyle="1" w:styleId="4izenburuaKar">
    <w:name w:val="4. izenburua Kar"/>
    <w:basedOn w:val="Paragrafoarenletra-tipolehenetsia"/>
    <w:link w:val="4izenburua"/>
    <w:uiPriority w:val="99"/>
    <w:locked/>
    <w:rPr>
      <w:rFonts w:ascii="Calibri" w:hAnsi="Calibri"/>
      <w:b/>
      <w:sz w:val="28"/>
    </w:rPr>
  </w:style>
  <w:style w:type="character" w:customStyle="1" w:styleId="5izenburuaKar">
    <w:name w:val="5. izenburua Kar"/>
    <w:basedOn w:val="Paragrafoarenletra-tipolehenetsia"/>
    <w:link w:val="5izenburua"/>
    <w:uiPriority w:val="99"/>
    <w:locked/>
    <w:rPr>
      <w:rFonts w:ascii="Calibri" w:hAnsi="Calibri"/>
      <w:b/>
      <w:i/>
      <w:sz w:val="26"/>
    </w:rPr>
  </w:style>
  <w:style w:type="character" w:customStyle="1" w:styleId="6izenburuaKar">
    <w:name w:val="6. izenburua Kar"/>
    <w:basedOn w:val="Paragrafoarenletra-tipolehenetsia"/>
    <w:link w:val="6izenburua"/>
    <w:uiPriority w:val="99"/>
    <w:locked/>
    <w:rPr>
      <w:rFonts w:ascii="Calibri" w:hAnsi="Calibri"/>
      <w:b/>
    </w:rPr>
  </w:style>
  <w:style w:type="character" w:customStyle="1" w:styleId="7izenburuaKar">
    <w:name w:val="7. izenburua Kar"/>
    <w:basedOn w:val="Paragrafoarenletra-tipolehenetsia"/>
    <w:link w:val="7izenburua"/>
    <w:uiPriority w:val="99"/>
    <w:locked/>
    <w:rPr>
      <w:rFonts w:ascii="Calibri" w:hAnsi="Calibri"/>
      <w:sz w:val="24"/>
    </w:rPr>
  </w:style>
  <w:style w:type="character" w:customStyle="1" w:styleId="8izenburuaKar">
    <w:name w:val="8. izenburua Kar"/>
    <w:basedOn w:val="Paragrafoarenletra-tipolehenetsia"/>
    <w:link w:val="8izenburua"/>
    <w:uiPriority w:val="99"/>
    <w:locked/>
    <w:rPr>
      <w:rFonts w:ascii="Calibri" w:hAnsi="Calibri"/>
      <w:i/>
      <w:sz w:val="24"/>
    </w:rPr>
  </w:style>
  <w:style w:type="character" w:customStyle="1" w:styleId="9izenburuaKar">
    <w:name w:val="9. izenburua Kar"/>
    <w:basedOn w:val="Paragrafoarenletra-tipolehenetsia"/>
    <w:link w:val="9izenburua"/>
    <w:uiPriority w:val="99"/>
    <w:locked/>
    <w:rPr>
      <w:rFonts w:ascii="Cambria" w:hAnsi="Cambria"/>
    </w:rPr>
  </w:style>
  <w:style w:type="character" w:customStyle="1" w:styleId="2izenburuaKar">
    <w:name w:val="2. izenburua Kar"/>
    <w:link w:val="2izenburua"/>
    <w:uiPriority w:val="99"/>
    <w:locked/>
    <w:rsid w:val="007A1991"/>
    <w:rPr>
      <w:rFonts w:ascii="Arial" w:hAnsi="Arial"/>
      <w:b/>
      <w:i/>
      <w:sz w:val="28"/>
      <w:lang w:val="es-ES" w:eastAsia="es-ES"/>
    </w:rPr>
  </w:style>
  <w:style w:type="paragraph" w:styleId="Koskanormala">
    <w:name w:val="Normal Indent"/>
    <w:basedOn w:val="Normala"/>
    <w:uiPriority w:val="99"/>
    <w:rsid w:val="00CF2EC4"/>
    <w:pPr>
      <w:ind w:left="708"/>
      <w:jc w:val="both"/>
    </w:pPr>
    <w:rPr>
      <w:rFonts w:ascii="Arial" w:hAnsi="Arial"/>
      <w:sz w:val="22"/>
      <w:lang w:val="es-ES_tradnl"/>
    </w:rPr>
  </w:style>
  <w:style w:type="paragraph" w:customStyle="1" w:styleId="tit1">
    <w:name w:val="tit 1"/>
    <w:basedOn w:val="Normala"/>
    <w:autoRedefine/>
    <w:uiPriority w:val="99"/>
    <w:rsid w:val="001C4634"/>
    <w:pPr>
      <w:spacing w:line="240" w:lineRule="atLeast"/>
      <w:jc w:val="both"/>
    </w:pPr>
    <w:rPr>
      <w:rFonts w:ascii="Arial" w:hAnsi="Arial" w:cs="Arial"/>
      <w:b/>
      <w:bCs/>
    </w:rPr>
  </w:style>
  <w:style w:type="paragraph" w:styleId="Goiburua">
    <w:name w:val="header"/>
    <w:basedOn w:val="Normala"/>
    <w:link w:val="GoiburuaKar"/>
    <w:uiPriority w:val="99"/>
    <w:rsid w:val="007214E0"/>
    <w:pPr>
      <w:tabs>
        <w:tab w:val="center" w:pos="4252"/>
        <w:tab w:val="right" w:pos="8504"/>
      </w:tabs>
    </w:pPr>
  </w:style>
  <w:style w:type="character" w:customStyle="1" w:styleId="GoiburuaKar">
    <w:name w:val="Goiburua Kar"/>
    <w:basedOn w:val="Paragrafoarenletra-tipolehenetsia"/>
    <w:link w:val="Goiburua"/>
    <w:uiPriority w:val="99"/>
    <w:locked/>
    <w:rsid w:val="00CF2EC4"/>
    <w:rPr>
      <w:lang w:val="es-ES" w:eastAsia="es-ES"/>
    </w:rPr>
  </w:style>
  <w:style w:type="paragraph" w:styleId="Orri-oina">
    <w:name w:val="footer"/>
    <w:basedOn w:val="Normala"/>
    <w:link w:val="Orri-oinaKar"/>
    <w:uiPriority w:val="99"/>
    <w:rsid w:val="007214E0"/>
    <w:pPr>
      <w:tabs>
        <w:tab w:val="center" w:pos="4252"/>
        <w:tab w:val="right" w:pos="8504"/>
      </w:tabs>
    </w:pPr>
  </w:style>
  <w:style w:type="character" w:customStyle="1" w:styleId="Orri-oinaKar">
    <w:name w:val="Orri-oina Kar"/>
    <w:basedOn w:val="Paragrafoarenletra-tipolehenetsia"/>
    <w:link w:val="Orri-oina"/>
    <w:uiPriority w:val="99"/>
    <w:locked/>
    <w:rsid w:val="00CF2EC4"/>
    <w:rPr>
      <w:lang w:val="es-ES" w:eastAsia="es-ES"/>
    </w:rPr>
  </w:style>
  <w:style w:type="paragraph" w:styleId="Oin-oharrarentestua">
    <w:name w:val="footnote text"/>
    <w:basedOn w:val="Normala"/>
    <w:link w:val="Oin-oharrarentestuaKar"/>
    <w:uiPriority w:val="99"/>
    <w:rsid w:val="00BF650F"/>
  </w:style>
  <w:style w:type="character" w:customStyle="1" w:styleId="Oin-oharrarentestuaKar">
    <w:name w:val="Oin-oharraren testua Kar"/>
    <w:basedOn w:val="Paragrafoarenletra-tipolehenetsia"/>
    <w:link w:val="Oin-oharrarentestua"/>
    <w:uiPriority w:val="99"/>
    <w:locked/>
    <w:rsid w:val="00CF2EC4"/>
    <w:rPr>
      <w:lang w:val="es-ES" w:eastAsia="es-ES"/>
    </w:rPr>
  </w:style>
  <w:style w:type="character" w:styleId="Oin-oharrarenerreferentzia">
    <w:name w:val="footnote reference"/>
    <w:basedOn w:val="Paragrafoarenletra-tipolehenetsia"/>
    <w:uiPriority w:val="99"/>
    <w:rsid w:val="00BF650F"/>
    <w:rPr>
      <w:rFonts w:cs="Times New Roman"/>
      <w:vertAlign w:val="superscript"/>
    </w:rPr>
  </w:style>
  <w:style w:type="paragraph" w:customStyle="1" w:styleId="tit2">
    <w:name w:val="tit 2"/>
    <w:basedOn w:val="Normala"/>
    <w:next w:val="Normala"/>
    <w:autoRedefine/>
    <w:uiPriority w:val="99"/>
    <w:rsid w:val="006058EB"/>
    <w:pPr>
      <w:tabs>
        <w:tab w:val="left" w:pos="400"/>
        <w:tab w:val="num" w:pos="560"/>
      </w:tabs>
      <w:spacing w:before="480" w:after="360"/>
      <w:jc w:val="both"/>
    </w:pPr>
    <w:rPr>
      <w:rFonts w:ascii="Arial" w:hAnsi="Arial" w:cs="Arial"/>
      <w:b/>
      <w:bCs/>
      <w:iCs/>
      <w:sz w:val="22"/>
      <w:szCs w:val="22"/>
    </w:rPr>
  </w:style>
  <w:style w:type="paragraph" w:customStyle="1" w:styleId="Pa14">
    <w:name w:val="Pa14"/>
    <w:basedOn w:val="Normala"/>
    <w:next w:val="Normala"/>
    <w:uiPriority w:val="99"/>
    <w:rsid w:val="00687F45"/>
    <w:pPr>
      <w:autoSpaceDE w:val="0"/>
      <w:autoSpaceDN w:val="0"/>
      <w:adjustRightInd w:val="0"/>
      <w:spacing w:line="201" w:lineRule="atLeast"/>
    </w:pPr>
    <w:rPr>
      <w:rFonts w:ascii="Arial" w:hAnsi="Arial" w:cs="Arial"/>
      <w:sz w:val="24"/>
      <w:szCs w:val="24"/>
    </w:rPr>
  </w:style>
  <w:style w:type="paragraph" w:customStyle="1" w:styleId="Pa15">
    <w:name w:val="Pa15"/>
    <w:basedOn w:val="Normala"/>
    <w:next w:val="Normala"/>
    <w:uiPriority w:val="99"/>
    <w:rsid w:val="00687F45"/>
    <w:pPr>
      <w:autoSpaceDE w:val="0"/>
      <w:autoSpaceDN w:val="0"/>
      <w:adjustRightInd w:val="0"/>
      <w:spacing w:line="201" w:lineRule="atLeast"/>
    </w:pPr>
    <w:rPr>
      <w:rFonts w:ascii="Arial" w:hAnsi="Arial" w:cs="Arial"/>
      <w:sz w:val="24"/>
      <w:szCs w:val="24"/>
    </w:rPr>
  </w:style>
  <w:style w:type="paragraph" w:styleId="Indizea1">
    <w:name w:val="index 1"/>
    <w:basedOn w:val="Normala"/>
    <w:next w:val="Normala"/>
    <w:autoRedefine/>
    <w:uiPriority w:val="99"/>
    <w:semiHidden/>
    <w:rsid w:val="007A1991"/>
    <w:pPr>
      <w:ind w:left="200" w:hanging="200"/>
    </w:pPr>
  </w:style>
  <w:style w:type="paragraph" w:styleId="Indize-izenburua">
    <w:name w:val="index heading"/>
    <w:basedOn w:val="Normala"/>
    <w:next w:val="Normala"/>
    <w:uiPriority w:val="99"/>
    <w:semiHidden/>
    <w:rsid w:val="007A1991"/>
    <w:pPr>
      <w:jc w:val="both"/>
    </w:pPr>
    <w:rPr>
      <w:sz w:val="22"/>
      <w:szCs w:val="22"/>
    </w:rPr>
  </w:style>
  <w:style w:type="paragraph" w:styleId="Dokumentu-mapa">
    <w:name w:val="Document Map"/>
    <w:basedOn w:val="Normala"/>
    <w:link w:val="Dokumentu-mapaKar"/>
    <w:autoRedefine/>
    <w:uiPriority w:val="99"/>
    <w:semiHidden/>
    <w:rsid w:val="00F10C5A"/>
    <w:rPr>
      <w:rFonts w:ascii="Tahoma" w:hAnsi="Tahoma" w:cs="Tahoma"/>
    </w:rPr>
  </w:style>
  <w:style w:type="character" w:customStyle="1" w:styleId="Dokumentu-mapaKar">
    <w:name w:val="Dokumentu-mapa Kar"/>
    <w:basedOn w:val="Paragrafoarenletra-tipolehenetsia"/>
    <w:link w:val="Dokumentu-mapa"/>
    <w:uiPriority w:val="99"/>
    <w:semiHidden/>
    <w:locked/>
    <w:rPr>
      <w:sz w:val="2"/>
    </w:rPr>
  </w:style>
  <w:style w:type="paragraph" w:styleId="Gorputz-testua3">
    <w:name w:val="Body Text 3"/>
    <w:basedOn w:val="Normala"/>
    <w:link w:val="Gorputz-testua3Kar"/>
    <w:uiPriority w:val="99"/>
    <w:rsid w:val="00CE110C"/>
    <w:pPr>
      <w:tabs>
        <w:tab w:val="left" w:pos="0"/>
        <w:tab w:val="left" w:pos="21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before="200"/>
      <w:jc w:val="both"/>
    </w:pPr>
    <w:rPr>
      <w:rFonts w:ascii="Arial" w:hAnsi="Arial"/>
      <w:b/>
      <w:spacing w:val="-2"/>
      <w:sz w:val="22"/>
    </w:rPr>
  </w:style>
  <w:style w:type="character" w:customStyle="1" w:styleId="Gorputz-testua3Kar">
    <w:name w:val="Gorputz-testua 3 Kar"/>
    <w:basedOn w:val="Paragrafoarenletra-tipolehenetsia"/>
    <w:link w:val="Gorputz-testua3"/>
    <w:uiPriority w:val="99"/>
    <w:locked/>
    <w:rPr>
      <w:sz w:val="16"/>
    </w:rPr>
  </w:style>
  <w:style w:type="character" w:styleId="Hiperesteka">
    <w:name w:val="Hyperlink"/>
    <w:basedOn w:val="Paragrafoarenletra-tipolehenetsia"/>
    <w:uiPriority w:val="99"/>
    <w:rsid w:val="007E1835"/>
    <w:rPr>
      <w:rFonts w:cs="Times New Roman"/>
      <w:color w:val="0000FF"/>
      <w:u w:val="single"/>
    </w:rPr>
  </w:style>
  <w:style w:type="character" w:styleId="Orri-zenbakia">
    <w:name w:val="page number"/>
    <w:basedOn w:val="Paragrafoarenletra-tipolehenetsia"/>
    <w:uiPriority w:val="99"/>
    <w:rsid w:val="00141AAF"/>
    <w:rPr>
      <w:rFonts w:cs="Times New Roman"/>
    </w:rPr>
  </w:style>
  <w:style w:type="paragraph" w:customStyle="1" w:styleId="texto">
    <w:name w:val="texto"/>
    <w:basedOn w:val="Normala"/>
    <w:uiPriority w:val="99"/>
    <w:rsid w:val="00176249"/>
    <w:pPr>
      <w:spacing w:before="40" w:after="100"/>
      <w:ind w:left="40" w:right="40" w:firstLine="300"/>
      <w:jc w:val="both"/>
    </w:pPr>
    <w:rPr>
      <w:rFonts w:ascii="Georgia" w:hAnsi="Georgia"/>
      <w:color w:val="000000"/>
      <w:sz w:val="22"/>
      <w:szCs w:val="22"/>
    </w:rPr>
  </w:style>
  <w:style w:type="paragraph" w:customStyle="1" w:styleId="Textoindependiente21">
    <w:name w:val="Texto independiente 21"/>
    <w:basedOn w:val="Normala"/>
    <w:uiPriority w:val="99"/>
    <w:rsid w:val="008342B8"/>
    <w:pPr>
      <w:suppressAutoHyphens/>
      <w:jc w:val="both"/>
    </w:pPr>
    <w:rPr>
      <w:rFonts w:ascii="Arial" w:hAnsi="Arial"/>
      <w:b/>
      <w:sz w:val="22"/>
      <w:lang w:val="es-ES_tradnl" w:eastAsia="ar-SA"/>
    </w:rPr>
  </w:style>
  <w:style w:type="table" w:styleId="Saretaduntaula">
    <w:name w:val="Table Grid"/>
    <w:basedOn w:val="Taulanormala"/>
    <w:uiPriority w:val="99"/>
    <w:rsid w:val="009813E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uiPriority w:val="99"/>
    <w:rsid w:val="00990F78"/>
  </w:style>
  <w:style w:type="paragraph" w:customStyle="1" w:styleId="parrafo">
    <w:name w:val="parrafo"/>
    <w:basedOn w:val="Normala"/>
    <w:uiPriority w:val="99"/>
    <w:rsid w:val="00063E5F"/>
    <w:pPr>
      <w:spacing w:before="100" w:beforeAutospacing="1" w:after="100" w:afterAutospacing="1"/>
    </w:pPr>
    <w:rPr>
      <w:sz w:val="24"/>
      <w:szCs w:val="24"/>
    </w:rPr>
  </w:style>
  <w:style w:type="paragraph" w:styleId="EA1">
    <w:name w:val="toc 1"/>
    <w:basedOn w:val="Normala"/>
    <w:next w:val="Normala"/>
    <w:autoRedefine/>
    <w:uiPriority w:val="99"/>
    <w:rsid w:val="005F1DFD"/>
    <w:pPr>
      <w:tabs>
        <w:tab w:val="right" w:leader="dot" w:pos="8494"/>
      </w:tabs>
      <w:spacing w:before="100"/>
    </w:pPr>
    <w:rPr>
      <w:rFonts w:ascii="Arial" w:hAnsi="Arial"/>
      <w:b/>
      <w:lang w:val="pt-BR"/>
    </w:rPr>
  </w:style>
  <w:style w:type="paragraph" w:styleId="EA2">
    <w:name w:val="toc 2"/>
    <w:basedOn w:val="Normala"/>
    <w:next w:val="Normala"/>
    <w:autoRedefine/>
    <w:uiPriority w:val="99"/>
    <w:rsid w:val="005F1DFD"/>
    <w:pPr>
      <w:tabs>
        <w:tab w:val="right" w:leader="dot" w:pos="8494"/>
      </w:tabs>
      <w:spacing w:before="60"/>
    </w:pPr>
    <w:rPr>
      <w:rFonts w:ascii="Arial" w:hAnsi="Arial"/>
    </w:rPr>
  </w:style>
  <w:style w:type="paragraph" w:styleId="EA3">
    <w:name w:val="toc 3"/>
    <w:basedOn w:val="Normala"/>
    <w:next w:val="Normala"/>
    <w:autoRedefine/>
    <w:uiPriority w:val="99"/>
    <w:rsid w:val="0049542C"/>
    <w:pPr>
      <w:spacing w:before="60"/>
      <w:ind w:left="403"/>
    </w:pPr>
    <w:rPr>
      <w:rFonts w:ascii="Arial" w:hAnsi="Arial"/>
    </w:rPr>
  </w:style>
  <w:style w:type="paragraph" w:customStyle="1" w:styleId="Default">
    <w:name w:val="Default"/>
    <w:link w:val="DefaultCar"/>
    <w:uiPriority w:val="99"/>
    <w:rsid w:val="007145F6"/>
    <w:pPr>
      <w:autoSpaceDE w:val="0"/>
      <w:autoSpaceDN w:val="0"/>
      <w:adjustRightInd w:val="0"/>
    </w:pPr>
    <w:rPr>
      <w:rFonts w:ascii="Arial" w:hAnsi="Arial" w:cs="Arial"/>
      <w:color w:val="000000"/>
      <w:sz w:val="24"/>
      <w:szCs w:val="24"/>
    </w:rPr>
  </w:style>
  <w:style w:type="character" w:customStyle="1" w:styleId="DefaultCar">
    <w:name w:val="Default Car"/>
    <w:link w:val="Default"/>
    <w:uiPriority w:val="99"/>
    <w:locked/>
    <w:rsid w:val="00CF2EC4"/>
    <w:rPr>
      <w:rFonts w:ascii="Arial" w:hAnsi="Arial"/>
      <w:color w:val="000000"/>
      <w:sz w:val="24"/>
      <w:lang w:val="es-ES" w:eastAsia="es-ES"/>
    </w:rPr>
  </w:style>
  <w:style w:type="paragraph" w:customStyle="1" w:styleId="parrafo2">
    <w:name w:val="parrafo_2"/>
    <w:basedOn w:val="Normala"/>
    <w:uiPriority w:val="99"/>
    <w:rsid w:val="009A07D3"/>
    <w:pPr>
      <w:spacing w:before="100" w:beforeAutospacing="1" w:after="100" w:afterAutospacing="1"/>
    </w:pPr>
    <w:rPr>
      <w:sz w:val="24"/>
      <w:szCs w:val="24"/>
    </w:rPr>
  </w:style>
  <w:style w:type="paragraph" w:styleId="Gorputz-testua">
    <w:name w:val="Body Text"/>
    <w:basedOn w:val="Normala"/>
    <w:link w:val="Gorputz-testuaKar"/>
    <w:uiPriority w:val="99"/>
    <w:rsid w:val="00251123"/>
    <w:pPr>
      <w:spacing w:after="120"/>
    </w:pPr>
  </w:style>
  <w:style w:type="character" w:customStyle="1" w:styleId="Gorputz-testuaKar">
    <w:name w:val="Gorputz-testua Kar"/>
    <w:basedOn w:val="Paragrafoarenletra-tipolehenetsia"/>
    <w:link w:val="Gorputz-testua"/>
    <w:uiPriority w:val="99"/>
    <w:locked/>
    <w:rPr>
      <w:sz w:val="20"/>
    </w:rPr>
  </w:style>
  <w:style w:type="paragraph" w:customStyle="1" w:styleId="Tit1Anexo">
    <w:name w:val="Tit 1 Anexo"/>
    <w:basedOn w:val="tit1"/>
    <w:uiPriority w:val="99"/>
    <w:rsid w:val="00251123"/>
    <w:pPr>
      <w:numPr>
        <w:numId w:val="1"/>
      </w:numPr>
      <w:tabs>
        <w:tab w:val="num" w:pos="2940"/>
      </w:tabs>
      <w:ind w:left="1500"/>
    </w:pPr>
    <w:rPr>
      <w:bCs w:val="0"/>
    </w:rPr>
  </w:style>
  <w:style w:type="character" w:styleId="BisitatutakoHiperesteka">
    <w:name w:val="FollowedHyperlink"/>
    <w:basedOn w:val="Paragrafoarenletra-tipolehenetsia"/>
    <w:uiPriority w:val="99"/>
    <w:rsid w:val="007264BB"/>
    <w:rPr>
      <w:rFonts w:cs="Times New Roman"/>
      <w:color w:val="800080"/>
      <w:u w:val="single"/>
    </w:rPr>
  </w:style>
  <w:style w:type="paragraph" w:customStyle="1" w:styleId="Destinatario">
    <w:name w:val="Destinatario"/>
    <w:basedOn w:val="Normala"/>
    <w:uiPriority w:val="99"/>
    <w:rsid w:val="00CF2EC4"/>
    <w:pPr>
      <w:ind w:left="4253"/>
    </w:pPr>
    <w:rPr>
      <w:lang w:val="es-ES_tradnl" w:eastAsia="es-ES_tradnl"/>
    </w:rPr>
  </w:style>
  <w:style w:type="paragraph" w:customStyle="1" w:styleId="Subparrafo1">
    <w:name w:val="Subparrafo1"/>
    <w:basedOn w:val="Normala"/>
    <w:uiPriority w:val="99"/>
    <w:rsid w:val="00CF2EC4"/>
    <w:pPr>
      <w:ind w:left="284" w:hanging="142"/>
    </w:pPr>
    <w:rPr>
      <w:lang w:val="es-ES_tradnl" w:eastAsia="es-ES_tradnl"/>
    </w:rPr>
  </w:style>
  <w:style w:type="paragraph" w:customStyle="1" w:styleId="Titulo">
    <w:name w:val="Titulo"/>
    <w:basedOn w:val="Normala"/>
    <w:uiPriority w:val="99"/>
    <w:rsid w:val="00CF2EC4"/>
    <w:pPr>
      <w:jc w:val="center"/>
    </w:pPr>
    <w:rPr>
      <w:b/>
      <w:sz w:val="30"/>
      <w:lang w:val="es-ES_tradnl" w:eastAsia="es-ES_tradnl"/>
    </w:rPr>
  </w:style>
  <w:style w:type="paragraph" w:styleId="Gorputz-testua2">
    <w:name w:val="Body Text 2"/>
    <w:basedOn w:val="Normala"/>
    <w:link w:val="Gorputz-testua2Kar"/>
    <w:uiPriority w:val="99"/>
    <w:rsid w:val="00CF2EC4"/>
    <w:rPr>
      <w:rFonts w:ascii="Arial" w:hAnsi="Arial"/>
      <w:sz w:val="24"/>
      <w:lang w:val="es-ES_tradnl" w:eastAsia="es-ES_tradnl"/>
    </w:rPr>
  </w:style>
  <w:style w:type="character" w:customStyle="1" w:styleId="Gorputz-testua2Kar">
    <w:name w:val="Gorputz-testua 2 Kar"/>
    <w:basedOn w:val="Paragrafoarenletra-tipolehenetsia"/>
    <w:link w:val="Gorputz-testua2"/>
    <w:uiPriority w:val="99"/>
    <w:locked/>
    <w:rPr>
      <w:sz w:val="20"/>
    </w:rPr>
  </w:style>
  <w:style w:type="paragraph" w:styleId="Gorputz-testuarenkoska2">
    <w:name w:val="Body Text Indent 2"/>
    <w:basedOn w:val="Normala"/>
    <w:link w:val="Gorputz-testuarenkoska2Kar"/>
    <w:uiPriority w:val="99"/>
    <w:rsid w:val="00CF2EC4"/>
    <w:pPr>
      <w:ind w:left="426" w:hanging="425"/>
      <w:jc w:val="both"/>
    </w:pPr>
    <w:rPr>
      <w:rFonts w:ascii="Arial" w:hAnsi="Arial"/>
      <w:b/>
      <w:sz w:val="18"/>
      <w:lang w:val="es-ES_tradnl"/>
    </w:rPr>
  </w:style>
  <w:style w:type="character" w:customStyle="1" w:styleId="Gorputz-testuarenkoska2Kar">
    <w:name w:val="Gorputz-testuaren koska 2 Kar"/>
    <w:basedOn w:val="Paragrafoarenletra-tipolehenetsia"/>
    <w:link w:val="Gorputz-testuarenkoska2"/>
    <w:uiPriority w:val="99"/>
    <w:locked/>
    <w:rsid w:val="00CF2EC4"/>
    <w:rPr>
      <w:rFonts w:ascii="Arial" w:hAnsi="Arial"/>
      <w:b/>
      <w:sz w:val="18"/>
      <w:lang w:val="es-ES_tradnl" w:eastAsia="es-ES"/>
    </w:rPr>
  </w:style>
  <w:style w:type="paragraph" w:styleId="Gorputz-testuarenkoska">
    <w:name w:val="Body Text Indent"/>
    <w:basedOn w:val="Normala"/>
    <w:link w:val="Gorputz-testuarenkoskaKar"/>
    <w:uiPriority w:val="99"/>
    <w:rsid w:val="00CF2EC4"/>
    <w:pPr>
      <w:ind w:left="567" w:hanging="567"/>
      <w:jc w:val="both"/>
    </w:pPr>
    <w:rPr>
      <w:rFonts w:ascii="Arial" w:hAnsi="Arial"/>
      <w:sz w:val="18"/>
      <w:lang w:val="es-ES_tradnl"/>
    </w:rPr>
  </w:style>
  <w:style w:type="character" w:customStyle="1" w:styleId="Gorputz-testuarenkoskaKar">
    <w:name w:val="Gorputz-testuaren koska Kar"/>
    <w:basedOn w:val="Paragrafoarenletra-tipolehenetsia"/>
    <w:link w:val="Gorputz-testuarenkoska"/>
    <w:uiPriority w:val="99"/>
    <w:locked/>
    <w:rPr>
      <w:sz w:val="20"/>
    </w:rPr>
  </w:style>
  <w:style w:type="paragraph" w:styleId="Gorputz-testuarenkoska3">
    <w:name w:val="Body Text Indent 3"/>
    <w:basedOn w:val="Normala"/>
    <w:link w:val="Gorputz-testuarenkoska3Kar"/>
    <w:uiPriority w:val="99"/>
    <w:rsid w:val="00CF2EC4"/>
    <w:pPr>
      <w:ind w:left="1004"/>
      <w:jc w:val="both"/>
    </w:pPr>
    <w:rPr>
      <w:rFonts w:ascii="Arial" w:hAnsi="Arial"/>
      <w:sz w:val="18"/>
      <w:u w:val="single"/>
      <w:lang w:val="es-ES_tradnl"/>
    </w:rPr>
  </w:style>
  <w:style w:type="character" w:customStyle="1" w:styleId="Gorputz-testuarenkoska3Kar">
    <w:name w:val="Gorputz-testuaren koska 3 Kar"/>
    <w:basedOn w:val="Paragrafoarenletra-tipolehenetsia"/>
    <w:link w:val="Gorputz-testuarenkoska3"/>
    <w:uiPriority w:val="99"/>
    <w:locked/>
    <w:rPr>
      <w:sz w:val="16"/>
    </w:rPr>
  </w:style>
  <w:style w:type="paragraph" w:customStyle="1" w:styleId="bpor">
    <w:name w:val="b por"/>
    <w:basedOn w:val="Normala"/>
    <w:uiPriority w:val="99"/>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styleId="Blokekotestua">
    <w:name w:val="Block Text"/>
    <w:basedOn w:val="Normala"/>
    <w:uiPriority w:val="99"/>
    <w:rsid w:val="00CF2EC4"/>
    <w:pPr>
      <w:spacing w:line="240" w:lineRule="exact"/>
      <w:ind w:left="567" w:right="-1" w:hanging="567"/>
      <w:jc w:val="both"/>
    </w:pPr>
    <w:rPr>
      <w:rFonts w:ascii="Arial" w:hAnsi="Arial"/>
      <w:sz w:val="18"/>
      <w:lang w:val="es-ES_tradnl" w:eastAsia="es-ES_tradnl"/>
    </w:rPr>
  </w:style>
  <w:style w:type="paragraph" w:customStyle="1" w:styleId="titulo2">
    <w:name w:val="titulo 2"/>
    <w:basedOn w:val="1izenburua"/>
    <w:uiPriority w:val="99"/>
    <w:rsid w:val="00CF2EC4"/>
    <w:pPr>
      <w:spacing w:before="0" w:after="0"/>
      <w:jc w:val="both"/>
    </w:pPr>
    <w:rPr>
      <w:rFonts w:ascii="Times New Roman" w:hAnsi="Times New Roman" w:cs="Times New Roman"/>
      <w:bCs w:val="0"/>
      <w:smallCaps/>
      <w:kern w:val="0"/>
      <w:sz w:val="20"/>
      <w:szCs w:val="20"/>
      <w:lang w:val="es-ES_tradnl"/>
    </w:rPr>
  </w:style>
  <w:style w:type="paragraph" w:styleId="Titulua">
    <w:name w:val="Title"/>
    <w:basedOn w:val="Normala"/>
    <w:link w:val="TituluaKar"/>
    <w:uiPriority w:val="99"/>
    <w:qFormat/>
    <w:rsid w:val="00CF2EC4"/>
    <w:pPr>
      <w:jc w:val="center"/>
    </w:pPr>
    <w:rPr>
      <w:b/>
      <w:u w:val="single"/>
    </w:rPr>
  </w:style>
  <w:style w:type="character" w:customStyle="1" w:styleId="TituluaKar">
    <w:name w:val="Titulua Kar"/>
    <w:basedOn w:val="Paragrafoarenletra-tipolehenetsia"/>
    <w:link w:val="Titulua"/>
    <w:uiPriority w:val="99"/>
    <w:locked/>
    <w:rPr>
      <w:rFonts w:ascii="Cambria" w:hAnsi="Cambria"/>
      <w:b/>
      <w:kern w:val="28"/>
      <w:sz w:val="32"/>
    </w:rPr>
  </w:style>
  <w:style w:type="paragraph" w:customStyle="1" w:styleId="Estndar">
    <w:name w:val="Estándar"/>
    <w:uiPriority w:val="99"/>
    <w:rsid w:val="00CF2EC4"/>
    <w:rPr>
      <w:color w:val="000000"/>
      <w:sz w:val="24"/>
      <w:szCs w:val="20"/>
    </w:rPr>
  </w:style>
  <w:style w:type="paragraph" w:styleId="Azpititulua">
    <w:name w:val="Subtitle"/>
    <w:basedOn w:val="Normala"/>
    <w:link w:val="AzpitituluaKar"/>
    <w:uiPriority w:val="99"/>
    <w:qFormat/>
    <w:rsid w:val="00CF2EC4"/>
    <w:rPr>
      <w:b/>
      <w:sz w:val="28"/>
      <w:u w:val="single"/>
    </w:rPr>
  </w:style>
  <w:style w:type="character" w:customStyle="1" w:styleId="AzpitituluaKar">
    <w:name w:val="Azpititulua Kar"/>
    <w:basedOn w:val="Paragrafoarenletra-tipolehenetsia"/>
    <w:link w:val="Azpititulua"/>
    <w:uiPriority w:val="99"/>
    <w:locked/>
    <w:rPr>
      <w:rFonts w:ascii="Cambria" w:hAnsi="Cambria"/>
      <w:sz w:val="24"/>
    </w:rPr>
  </w:style>
  <w:style w:type="paragraph" w:customStyle="1" w:styleId="bpor1">
    <w:name w:val="b por1"/>
    <w:basedOn w:val="Normala"/>
    <w:uiPriority w:val="99"/>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customStyle="1" w:styleId="Textodecarta">
    <w:name w:val="Texto de carta"/>
    <w:basedOn w:val="Normala"/>
    <w:uiPriority w:val="99"/>
    <w:rsid w:val="00CF2EC4"/>
    <w:pPr>
      <w:ind w:firstLine="709"/>
    </w:pPr>
    <w:rPr>
      <w:rFonts w:ascii="Bookman Old Style" w:hAnsi="Bookman Old Style"/>
      <w:i/>
      <w:kern w:val="28"/>
      <w:sz w:val="24"/>
      <w:lang w:eastAsia="es-ES_tradnl"/>
    </w:rPr>
  </w:style>
  <w:style w:type="paragraph" w:customStyle="1" w:styleId="BOPV">
    <w:name w:val="BOPV"/>
    <w:basedOn w:val="Normala"/>
    <w:uiPriority w:val="99"/>
    <w:rsid w:val="00CF2EC4"/>
    <w:pPr>
      <w:tabs>
        <w:tab w:val="left" w:pos="425"/>
      </w:tabs>
    </w:pPr>
    <w:rPr>
      <w:rFonts w:ascii="Courier New" w:hAnsi="Courier New"/>
      <w:sz w:val="22"/>
      <w:lang w:val="es-ES_tradnl" w:eastAsia="es-ES_tradnl"/>
    </w:rPr>
  </w:style>
  <w:style w:type="paragraph" w:customStyle="1" w:styleId="TituloBOPV">
    <w:name w:val="TituloBOPV"/>
    <w:basedOn w:val="BOPV"/>
    <w:uiPriority w:val="99"/>
    <w:rsid w:val="00CF2EC4"/>
  </w:style>
  <w:style w:type="paragraph" w:customStyle="1" w:styleId="BOPVVieta">
    <w:name w:val="BOPVViñeta"/>
    <w:basedOn w:val="BOPV"/>
    <w:next w:val="BOPV"/>
    <w:uiPriority w:val="99"/>
    <w:rsid w:val="00CF2EC4"/>
    <w:pPr>
      <w:tabs>
        <w:tab w:val="num" w:pos="360"/>
      </w:tabs>
      <w:ind w:left="360" w:hanging="360"/>
    </w:pPr>
  </w:style>
  <w:style w:type="character" w:styleId="Lodia">
    <w:name w:val="Strong"/>
    <w:basedOn w:val="Paragrafoarenletra-tipolehenetsia"/>
    <w:uiPriority w:val="99"/>
    <w:qFormat/>
    <w:rsid w:val="00CF2EC4"/>
    <w:rPr>
      <w:rFonts w:cs="Times New Roman"/>
      <w:b/>
    </w:rPr>
  </w:style>
  <w:style w:type="paragraph" w:customStyle="1" w:styleId="Prrafodelista1">
    <w:name w:val="Párrafo de lista1"/>
    <w:basedOn w:val="Normala"/>
    <w:link w:val="ListParagraphChar"/>
    <w:uiPriority w:val="99"/>
    <w:rsid w:val="00CF2EC4"/>
    <w:pPr>
      <w:ind w:left="708"/>
    </w:pPr>
    <w:rPr>
      <w:lang w:val="es-ES_tradnl" w:eastAsia="en-US"/>
    </w:rPr>
  </w:style>
  <w:style w:type="character" w:customStyle="1" w:styleId="ListParagraphChar">
    <w:name w:val="List Paragraph Char"/>
    <w:link w:val="Prrafodelista1"/>
    <w:uiPriority w:val="99"/>
    <w:locked/>
    <w:rsid w:val="00CF2EC4"/>
    <w:rPr>
      <w:lang w:val="es-ES_tradnl" w:eastAsia="en-US"/>
    </w:rPr>
  </w:style>
  <w:style w:type="paragraph" w:styleId="Gutun-azalekohelbidea">
    <w:name w:val="envelope address"/>
    <w:basedOn w:val="Normala"/>
    <w:uiPriority w:val="99"/>
    <w:rsid w:val="00CF2EC4"/>
    <w:pPr>
      <w:framePr w:w="7920" w:h="1980" w:hRule="exact" w:hSpace="141" w:wrap="auto" w:hAnchor="page" w:xAlign="center" w:yAlign="bottom"/>
      <w:ind w:left="2880"/>
    </w:pPr>
    <w:rPr>
      <w:rFonts w:ascii="Cambria" w:hAnsi="Cambria"/>
      <w:sz w:val="24"/>
      <w:szCs w:val="24"/>
      <w:lang w:val="es-ES_tradnl" w:eastAsia="en-US"/>
    </w:rPr>
  </w:style>
  <w:style w:type="paragraph" w:customStyle="1" w:styleId="Estilo1">
    <w:name w:val="Estilo1"/>
    <w:basedOn w:val="Normala"/>
    <w:uiPriority w:val="99"/>
    <w:rsid w:val="00CF2EC4"/>
    <w:pPr>
      <w:jc w:val="both"/>
    </w:pPr>
    <w:rPr>
      <w:lang w:val="es-ES_tradnl" w:eastAsia="en-US"/>
    </w:rPr>
  </w:style>
  <w:style w:type="paragraph" w:styleId="Bunbuiloarentestua">
    <w:name w:val="Balloon Text"/>
    <w:basedOn w:val="Normala"/>
    <w:link w:val="BunbuiloarentestuaKar"/>
    <w:uiPriority w:val="99"/>
    <w:rsid w:val="00CF2EC4"/>
    <w:rPr>
      <w:rFonts w:ascii="Tahoma" w:hAnsi="Tahoma" w:cs="Tahoma"/>
      <w:sz w:val="16"/>
      <w:szCs w:val="16"/>
      <w:lang w:val="es-ES_tradnl" w:eastAsia="en-US"/>
    </w:rPr>
  </w:style>
  <w:style w:type="character" w:customStyle="1" w:styleId="BunbuiloarentestuaKar">
    <w:name w:val="Bunbuiloaren testua Kar"/>
    <w:basedOn w:val="Paragrafoarenletra-tipolehenetsia"/>
    <w:link w:val="Bunbuiloarentestua"/>
    <w:uiPriority w:val="99"/>
    <w:locked/>
    <w:rsid w:val="00CF2EC4"/>
    <w:rPr>
      <w:rFonts w:ascii="Tahoma" w:hAnsi="Tahoma"/>
      <w:sz w:val="16"/>
      <w:lang w:val="es-ES_tradnl" w:eastAsia="en-US"/>
    </w:rPr>
  </w:style>
  <w:style w:type="paragraph" w:styleId="Iruzkinarentestua">
    <w:name w:val="annotation text"/>
    <w:basedOn w:val="Normala"/>
    <w:link w:val="IruzkinarentestuaKar"/>
    <w:uiPriority w:val="99"/>
    <w:rsid w:val="00CF2EC4"/>
    <w:rPr>
      <w:lang w:val="eu-ES" w:eastAsia="es-ES_tradnl"/>
    </w:rPr>
  </w:style>
  <w:style w:type="character" w:customStyle="1" w:styleId="IruzkinarentestuaKar">
    <w:name w:val="Iruzkinaren testua Kar"/>
    <w:basedOn w:val="Paragrafoarenletra-tipolehenetsia"/>
    <w:link w:val="Iruzkinarentestua"/>
    <w:uiPriority w:val="99"/>
    <w:locked/>
    <w:rsid w:val="00CF2EC4"/>
    <w:rPr>
      <w:lang w:val="eu-ES" w:eastAsia="es-ES_tradnl"/>
    </w:rPr>
  </w:style>
  <w:style w:type="paragraph" w:customStyle="1" w:styleId="estilo10">
    <w:name w:val="estilo1"/>
    <w:basedOn w:val="Normala"/>
    <w:uiPriority w:val="99"/>
    <w:rsid w:val="00CF2EC4"/>
    <w:pPr>
      <w:tabs>
        <w:tab w:val="num" w:pos="858"/>
      </w:tabs>
      <w:ind w:left="858" w:hanging="432"/>
      <w:jc w:val="both"/>
    </w:pPr>
    <w:rPr>
      <w:lang w:val="es-ES_tradnl" w:eastAsia="es-ES_tradnl"/>
    </w:rPr>
  </w:style>
  <w:style w:type="paragraph" w:customStyle="1" w:styleId="CharChar3CarCharChar">
    <w:name w:val="Char Char3 Car Char Char"/>
    <w:basedOn w:val="Normala"/>
    <w:uiPriority w:val="99"/>
    <w:rsid w:val="00CF2EC4"/>
    <w:pPr>
      <w:spacing w:after="160" w:line="240" w:lineRule="exact"/>
    </w:pPr>
    <w:rPr>
      <w:rFonts w:ascii="Tahoma" w:hAnsi="Tahoma"/>
      <w:lang w:val="en-US" w:eastAsia="en-US"/>
    </w:rPr>
  </w:style>
  <w:style w:type="paragraph" w:customStyle="1" w:styleId="KarKar4">
    <w:name w:val="Kar Kar4"/>
    <w:basedOn w:val="Normala"/>
    <w:uiPriority w:val="99"/>
    <w:rsid w:val="00CF2EC4"/>
    <w:pPr>
      <w:spacing w:after="160" w:line="240" w:lineRule="exact"/>
    </w:pPr>
    <w:rPr>
      <w:rFonts w:ascii="Verdana" w:hAnsi="Verdana"/>
      <w:lang w:val="en-US" w:eastAsia="en-US"/>
    </w:rPr>
  </w:style>
  <w:style w:type="paragraph" w:customStyle="1" w:styleId="Normalgeorgia">
    <w:name w:val="Normal + georgia"/>
    <w:basedOn w:val="Normala"/>
    <w:uiPriority w:val="99"/>
    <w:rsid w:val="00CF2EC4"/>
    <w:pPr>
      <w:numPr>
        <w:numId w:val="2"/>
      </w:numPr>
      <w:tabs>
        <w:tab w:val="clear" w:pos="947"/>
        <w:tab w:val="num" w:pos="700"/>
        <w:tab w:val="left" w:pos="7300"/>
        <w:tab w:val="left" w:pos="9000"/>
      </w:tabs>
      <w:spacing w:line="300" w:lineRule="exact"/>
      <w:ind w:left="700" w:hanging="200"/>
    </w:pPr>
    <w:rPr>
      <w:rFonts w:ascii="Georgia" w:hAnsi="Georgia"/>
      <w:color w:val="0000FF"/>
      <w:sz w:val="22"/>
      <w:szCs w:val="22"/>
      <w:lang w:val="es-ES_tradnl" w:eastAsia="en-US"/>
    </w:rPr>
  </w:style>
  <w:style w:type="paragraph" w:customStyle="1" w:styleId="MiNormal">
    <w:name w:val="Mi Normal"/>
    <w:basedOn w:val="Normala"/>
    <w:link w:val="MiNormalChar"/>
    <w:uiPriority w:val="99"/>
    <w:rsid w:val="00CF2EC4"/>
    <w:pPr>
      <w:keepLines/>
      <w:spacing w:before="100" w:beforeAutospacing="1" w:after="100" w:afterAutospacing="1"/>
      <w:jc w:val="both"/>
    </w:pPr>
    <w:rPr>
      <w:rFonts w:ascii="Verdana" w:hAnsi="Verdana"/>
      <w:szCs w:val="24"/>
      <w:lang w:val="es-ES_tradnl" w:eastAsia="en-US"/>
    </w:rPr>
  </w:style>
  <w:style w:type="character" w:customStyle="1" w:styleId="MiNormalChar">
    <w:name w:val="Mi Normal Char"/>
    <w:link w:val="MiNormal"/>
    <w:uiPriority w:val="99"/>
    <w:locked/>
    <w:rsid w:val="00CF2EC4"/>
    <w:rPr>
      <w:rFonts w:ascii="Verdana" w:hAnsi="Verdana"/>
      <w:sz w:val="24"/>
      <w:lang w:val="es-ES_tradnl" w:eastAsia="en-US"/>
    </w:rPr>
  </w:style>
  <w:style w:type="paragraph" w:customStyle="1" w:styleId="1Car">
    <w:name w:val="1 Car"/>
    <w:basedOn w:val="Normala"/>
    <w:uiPriority w:val="99"/>
    <w:rsid w:val="00CF2EC4"/>
    <w:pPr>
      <w:spacing w:after="160" w:line="240" w:lineRule="exact"/>
    </w:pPr>
    <w:rPr>
      <w:rFonts w:ascii="Verdana" w:hAnsi="Verdana"/>
      <w:lang w:val="en-US" w:eastAsia="en-US"/>
    </w:rPr>
  </w:style>
  <w:style w:type="paragraph" w:customStyle="1" w:styleId="CarCarCar1CarCarCarCar">
    <w:name w:val="Car Car Car1 Car Car Car Car"/>
    <w:basedOn w:val="Normala"/>
    <w:uiPriority w:val="99"/>
    <w:rsid w:val="00CF2EC4"/>
    <w:pPr>
      <w:spacing w:after="160" w:line="240" w:lineRule="exact"/>
    </w:pPr>
    <w:rPr>
      <w:rFonts w:ascii="Tahoma" w:hAnsi="Tahoma"/>
      <w:sz w:val="18"/>
      <w:szCs w:val="6"/>
      <w:lang w:val="en-US" w:eastAsia="en-US"/>
    </w:rPr>
  </w:style>
  <w:style w:type="paragraph" w:customStyle="1" w:styleId="KarKar5">
    <w:name w:val="Kar Kar5"/>
    <w:basedOn w:val="Normala"/>
    <w:uiPriority w:val="99"/>
    <w:rsid w:val="00CF2EC4"/>
    <w:pPr>
      <w:spacing w:after="160" w:line="240" w:lineRule="exact"/>
    </w:pPr>
    <w:rPr>
      <w:rFonts w:ascii="Tahoma" w:hAnsi="Tahoma"/>
      <w:sz w:val="18"/>
      <w:szCs w:val="6"/>
      <w:lang w:val="en-US" w:eastAsia="en-US"/>
    </w:rPr>
  </w:style>
  <w:style w:type="paragraph" w:customStyle="1" w:styleId="CarCar1CarCarCarCarCarCarCar">
    <w:name w:val="Car Car1 Car Car Car Car Car Car Car"/>
    <w:basedOn w:val="Normala"/>
    <w:uiPriority w:val="99"/>
    <w:rsid w:val="00CF2EC4"/>
    <w:pPr>
      <w:spacing w:after="160" w:line="240" w:lineRule="exact"/>
    </w:pPr>
    <w:rPr>
      <w:rFonts w:ascii="Arial" w:hAnsi="Arial"/>
      <w:lang w:val="en-US" w:eastAsia="en-US"/>
    </w:rPr>
  </w:style>
  <w:style w:type="character" w:customStyle="1" w:styleId="b1">
    <w:name w:val="b1"/>
    <w:uiPriority w:val="99"/>
    <w:rsid w:val="00CF2EC4"/>
    <w:rPr>
      <w:color w:val="000000"/>
    </w:rPr>
  </w:style>
  <w:style w:type="paragraph" w:customStyle="1" w:styleId="Prrafodelista11">
    <w:name w:val="Párrafo de lista11"/>
    <w:basedOn w:val="Normala"/>
    <w:uiPriority w:val="99"/>
    <w:rsid w:val="00CF2EC4"/>
    <w:pPr>
      <w:ind w:left="708"/>
    </w:pPr>
    <w:rPr>
      <w:lang w:val="es-ES_tradnl" w:eastAsia="en-US"/>
    </w:rPr>
  </w:style>
  <w:style w:type="paragraph" w:styleId="Amaiera-oharrarentestua">
    <w:name w:val="endnote text"/>
    <w:basedOn w:val="Normala"/>
    <w:link w:val="Amaiera-oharrarentestuaKar"/>
    <w:uiPriority w:val="99"/>
    <w:rsid w:val="00CF2EC4"/>
    <w:rPr>
      <w:lang w:val="es-ES_tradnl" w:eastAsia="en-US"/>
    </w:rPr>
  </w:style>
  <w:style w:type="character" w:customStyle="1" w:styleId="Amaiera-oharrarentestuaKar">
    <w:name w:val="Amaiera-oharraren testua Kar"/>
    <w:basedOn w:val="Paragrafoarenletra-tipolehenetsia"/>
    <w:link w:val="Amaiera-oharrarentestua"/>
    <w:uiPriority w:val="99"/>
    <w:locked/>
    <w:rsid w:val="00CF2EC4"/>
    <w:rPr>
      <w:lang w:val="es-ES_tradnl" w:eastAsia="en-US"/>
    </w:rPr>
  </w:style>
  <w:style w:type="character" w:styleId="Amaiera-oharrarenerreferentzia">
    <w:name w:val="endnote reference"/>
    <w:basedOn w:val="Paragrafoarenletra-tipolehenetsia"/>
    <w:uiPriority w:val="99"/>
    <w:rsid w:val="00CF2EC4"/>
    <w:rPr>
      <w:rFonts w:cs="Times New Roman"/>
      <w:vertAlign w:val="superscript"/>
    </w:rPr>
  </w:style>
  <w:style w:type="character" w:customStyle="1" w:styleId="FiladetablaCar1">
    <w:name w:val="Fila de tabla Car1"/>
    <w:link w:val="Filadetabla"/>
    <w:uiPriority w:val="99"/>
    <w:locked/>
    <w:rsid w:val="00CF2EC4"/>
    <w:rPr>
      <w:rFonts w:ascii="Verdana" w:eastAsia="MS Mincho" w:hAnsi="Verdana"/>
      <w:spacing w:val="-3"/>
      <w:lang w:val="x-none" w:eastAsia="es-ES_tradnl"/>
    </w:rPr>
  </w:style>
  <w:style w:type="paragraph" w:customStyle="1" w:styleId="Filadetabla">
    <w:name w:val="Fila de tabla"/>
    <w:basedOn w:val="Normala"/>
    <w:link w:val="FiladetablaCar1"/>
    <w:autoRedefine/>
    <w:uiPriority w:val="99"/>
    <w:rsid w:val="00CF2EC4"/>
    <w:pPr>
      <w:framePr w:hSpace="142" w:wrap="around" w:vAnchor="text" w:hAnchor="margin" w:y="1"/>
      <w:spacing w:line="276" w:lineRule="auto"/>
    </w:pPr>
    <w:rPr>
      <w:rFonts w:ascii="Verdana" w:eastAsia="MS Mincho" w:hAnsi="Verdana"/>
      <w:spacing w:val="-3"/>
      <w:lang w:eastAsia="es-ES_tradnl"/>
    </w:rPr>
  </w:style>
  <w:style w:type="paragraph" w:customStyle="1" w:styleId="ERRO">
    <w:name w:val="ERRO"/>
    <w:basedOn w:val="Normala"/>
    <w:uiPriority w:val="99"/>
    <w:rsid w:val="00CF2EC4"/>
    <w:rPr>
      <w:rFonts w:ascii="Arial" w:hAnsi="Arial"/>
      <w:sz w:val="22"/>
      <w:lang w:val="es-ES_tradnl" w:eastAsia="es-ES_tradnl"/>
    </w:rPr>
  </w:style>
  <w:style w:type="paragraph" w:customStyle="1" w:styleId="a">
    <w:name w:val="a"/>
    <w:basedOn w:val="Normala"/>
    <w:uiPriority w:val="99"/>
    <w:rsid w:val="00CF2EC4"/>
    <w:pPr>
      <w:spacing w:before="100" w:beforeAutospacing="1" w:after="100" w:afterAutospacing="1"/>
    </w:pPr>
    <w:rPr>
      <w:sz w:val="24"/>
      <w:szCs w:val="24"/>
    </w:rPr>
  </w:style>
  <w:style w:type="character" w:styleId="Enfasia">
    <w:name w:val="Emphasis"/>
    <w:basedOn w:val="Paragrafoarenletra-tipolehenetsia"/>
    <w:uiPriority w:val="99"/>
    <w:qFormat/>
    <w:rsid w:val="00CF2EC4"/>
    <w:rPr>
      <w:rFonts w:cs="Times New Roman"/>
      <w:i/>
    </w:rPr>
  </w:style>
  <w:style w:type="paragraph" w:styleId="Normalaweb">
    <w:name w:val="Normal (Web)"/>
    <w:basedOn w:val="Normala"/>
    <w:uiPriority w:val="99"/>
    <w:rsid w:val="00CF2EC4"/>
    <w:pPr>
      <w:spacing w:before="100" w:beforeAutospacing="1" w:after="100" w:afterAutospacing="1"/>
    </w:pPr>
    <w:rPr>
      <w:sz w:val="24"/>
      <w:szCs w:val="24"/>
    </w:rPr>
  </w:style>
  <w:style w:type="character" w:styleId="HTMLaipua">
    <w:name w:val="HTML Cite"/>
    <w:basedOn w:val="Paragrafoarenletra-tipolehenetsia"/>
    <w:uiPriority w:val="99"/>
    <w:rsid w:val="00CF2EC4"/>
    <w:rPr>
      <w:rFonts w:cs="Times New Roman"/>
      <w:i/>
    </w:rPr>
  </w:style>
  <w:style w:type="paragraph" w:styleId="z-Inprimakiarengoikoaldea">
    <w:name w:val="HTML Top of Form"/>
    <w:basedOn w:val="Normala"/>
    <w:next w:val="Normala"/>
    <w:link w:val="z-InprimakiarengoikoaldeaKar"/>
    <w:hidden/>
    <w:uiPriority w:val="99"/>
    <w:rsid w:val="00CF2EC4"/>
    <w:pPr>
      <w:pBdr>
        <w:bottom w:val="single" w:sz="6" w:space="1" w:color="auto"/>
      </w:pBdr>
      <w:jc w:val="center"/>
    </w:pPr>
    <w:rPr>
      <w:rFonts w:ascii="Arial" w:hAnsi="Arial" w:cs="Arial"/>
      <w:vanish/>
      <w:sz w:val="16"/>
      <w:szCs w:val="16"/>
    </w:rPr>
  </w:style>
  <w:style w:type="character" w:customStyle="1" w:styleId="z-InprimakiarengoikoaldeaKar">
    <w:name w:val="z-Inprimakiaren goiko aldea Kar"/>
    <w:basedOn w:val="Paragrafoarenletra-tipolehenetsia"/>
    <w:link w:val="z-Inprimakiarengoikoaldea"/>
    <w:uiPriority w:val="99"/>
    <w:locked/>
    <w:rsid w:val="00CF2EC4"/>
    <w:rPr>
      <w:rFonts w:ascii="Arial" w:hAnsi="Arial"/>
      <w:vanish/>
      <w:sz w:val="16"/>
      <w:lang w:val="es-ES" w:eastAsia="es-ES"/>
    </w:rPr>
  </w:style>
  <w:style w:type="paragraph" w:styleId="z-Inprimakiarenbehealdea">
    <w:name w:val="HTML Bottom of Form"/>
    <w:basedOn w:val="Normala"/>
    <w:next w:val="Normala"/>
    <w:link w:val="z-InprimakiarenbehealdeaKar"/>
    <w:hidden/>
    <w:uiPriority w:val="99"/>
    <w:rsid w:val="00CF2EC4"/>
    <w:pPr>
      <w:pBdr>
        <w:top w:val="single" w:sz="6" w:space="1" w:color="auto"/>
      </w:pBdr>
      <w:jc w:val="center"/>
    </w:pPr>
    <w:rPr>
      <w:rFonts w:ascii="Arial" w:hAnsi="Arial" w:cs="Arial"/>
      <w:vanish/>
      <w:sz w:val="16"/>
      <w:szCs w:val="16"/>
    </w:rPr>
  </w:style>
  <w:style w:type="character" w:customStyle="1" w:styleId="z-InprimakiarenbehealdeaKar">
    <w:name w:val="z-Inprimakiaren behealdea Kar"/>
    <w:basedOn w:val="Paragrafoarenletra-tipolehenetsia"/>
    <w:link w:val="z-Inprimakiarenbehealdea"/>
    <w:uiPriority w:val="99"/>
    <w:locked/>
    <w:rsid w:val="00CF2EC4"/>
    <w:rPr>
      <w:rFonts w:ascii="Arial" w:hAnsi="Arial"/>
      <w:vanish/>
      <w:sz w:val="16"/>
      <w:lang w:val="es-ES" w:eastAsia="es-ES"/>
    </w:rPr>
  </w:style>
  <w:style w:type="character" w:customStyle="1" w:styleId="CarCar12">
    <w:name w:val="Car Car12"/>
    <w:uiPriority w:val="99"/>
    <w:rsid w:val="00CF2EC4"/>
    <w:rPr>
      <w:rFonts w:ascii="Arial" w:hAnsi="Arial"/>
      <w:sz w:val="20"/>
      <w:lang w:val="eu-ES" w:eastAsia="es-ES"/>
    </w:rPr>
  </w:style>
  <w:style w:type="paragraph" w:customStyle="1" w:styleId="TextoPliego">
    <w:name w:val="Texto Pliego"/>
    <w:basedOn w:val="Normala"/>
    <w:link w:val="TextoPliegoCar"/>
    <w:uiPriority w:val="99"/>
    <w:rsid w:val="00CF2EC4"/>
    <w:pPr>
      <w:spacing w:before="240"/>
      <w:jc w:val="both"/>
    </w:pPr>
    <w:rPr>
      <w:rFonts w:ascii="Arial" w:hAnsi="Arial"/>
    </w:rPr>
  </w:style>
  <w:style w:type="character" w:customStyle="1" w:styleId="TextoPliegoCar">
    <w:name w:val="Texto Pliego Car"/>
    <w:link w:val="TextoPliego"/>
    <w:uiPriority w:val="99"/>
    <w:locked/>
    <w:rsid w:val="00CF2EC4"/>
    <w:rPr>
      <w:rFonts w:ascii="Arial" w:hAnsi="Arial"/>
      <w:lang w:val="es-ES" w:eastAsia="es-ES"/>
    </w:rPr>
  </w:style>
  <w:style w:type="paragraph" w:customStyle="1" w:styleId="western">
    <w:name w:val="western"/>
    <w:basedOn w:val="Normala"/>
    <w:uiPriority w:val="99"/>
    <w:rsid w:val="00CF2EC4"/>
    <w:pPr>
      <w:spacing w:before="100" w:beforeAutospacing="1" w:after="142" w:line="360" w:lineRule="auto"/>
      <w:jc w:val="both"/>
    </w:pPr>
    <w:rPr>
      <w:rFonts w:ascii="DejaVu Sans" w:hAnsi="DejaVu Sans" w:cs="DejaVu Sans"/>
    </w:rPr>
  </w:style>
  <w:style w:type="character" w:customStyle="1" w:styleId="Heading2Char2">
    <w:name w:val="Heading 2 Char2"/>
    <w:uiPriority w:val="99"/>
    <w:locked/>
    <w:rsid w:val="00CF2EC4"/>
    <w:rPr>
      <w:rFonts w:ascii="Arial" w:hAnsi="Arial"/>
      <w:b/>
      <w:sz w:val="14"/>
      <w:lang w:val="es-ES_tradnl" w:eastAsia="es-ES_tradnl"/>
    </w:rPr>
  </w:style>
  <w:style w:type="paragraph" w:customStyle="1" w:styleId="CharChar3CarCharChar1">
    <w:name w:val="Char Char3 Car Char Char1"/>
    <w:basedOn w:val="Normala"/>
    <w:uiPriority w:val="99"/>
    <w:rsid w:val="00CF2EC4"/>
    <w:pPr>
      <w:spacing w:after="160" w:line="240" w:lineRule="exact"/>
    </w:pPr>
    <w:rPr>
      <w:rFonts w:ascii="Tahoma" w:hAnsi="Tahoma"/>
      <w:lang w:val="en-US" w:eastAsia="en-US"/>
    </w:rPr>
  </w:style>
  <w:style w:type="paragraph" w:customStyle="1" w:styleId="KarKar41">
    <w:name w:val="Kar Kar41"/>
    <w:basedOn w:val="Normala"/>
    <w:uiPriority w:val="99"/>
    <w:rsid w:val="00CF2EC4"/>
    <w:pPr>
      <w:spacing w:after="160" w:line="240" w:lineRule="exact"/>
    </w:pPr>
    <w:rPr>
      <w:rFonts w:ascii="Verdana" w:hAnsi="Verdana"/>
      <w:lang w:val="en-US" w:eastAsia="en-US"/>
    </w:rPr>
  </w:style>
  <w:style w:type="paragraph" w:customStyle="1" w:styleId="CarCarCar1CarCarCarCar1">
    <w:name w:val="Car Car Car1 Car Car Car Car1"/>
    <w:basedOn w:val="Normala"/>
    <w:uiPriority w:val="99"/>
    <w:rsid w:val="00CF2EC4"/>
    <w:pPr>
      <w:spacing w:after="160" w:line="240" w:lineRule="exact"/>
    </w:pPr>
    <w:rPr>
      <w:rFonts w:ascii="Tahoma" w:hAnsi="Tahoma"/>
      <w:sz w:val="18"/>
      <w:szCs w:val="6"/>
      <w:lang w:val="en-US" w:eastAsia="en-US"/>
    </w:rPr>
  </w:style>
  <w:style w:type="paragraph" w:customStyle="1" w:styleId="KarKar51">
    <w:name w:val="Kar Kar51"/>
    <w:basedOn w:val="Normala"/>
    <w:uiPriority w:val="99"/>
    <w:rsid w:val="00CF2EC4"/>
    <w:pPr>
      <w:spacing w:after="160" w:line="240" w:lineRule="exact"/>
    </w:pPr>
    <w:rPr>
      <w:rFonts w:ascii="Tahoma" w:hAnsi="Tahoma"/>
      <w:sz w:val="18"/>
      <w:szCs w:val="6"/>
      <w:lang w:val="en-US" w:eastAsia="en-US"/>
    </w:rPr>
  </w:style>
  <w:style w:type="paragraph" w:customStyle="1" w:styleId="CarCar1CarCarCarCarCarCarCar1">
    <w:name w:val="Car Car1 Car Car Car Car Car Car Car1"/>
    <w:basedOn w:val="Normala"/>
    <w:uiPriority w:val="99"/>
    <w:rsid w:val="00CF2EC4"/>
    <w:pPr>
      <w:spacing w:after="160" w:line="240" w:lineRule="exact"/>
    </w:pPr>
    <w:rPr>
      <w:rFonts w:ascii="Arial" w:hAnsi="Arial"/>
      <w:lang w:val="en-US" w:eastAsia="en-US"/>
    </w:rPr>
  </w:style>
  <w:style w:type="character" w:customStyle="1" w:styleId="CarCar121">
    <w:name w:val="Car Car121"/>
    <w:uiPriority w:val="99"/>
    <w:rsid w:val="00CF2EC4"/>
    <w:rPr>
      <w:rFonts w:ascii="Arial" w:hAnsi="Arial"/>
      <w:sz w:val="20"/>
      <w:lang w:val="eu-ES" w:eastAsia="es-ES"/>
    </w:rPr>
  </w:style>
  <w:style w:type="paragraph" w:customStyle="1" w:styleId="CarCar13">
    <w:name w:val="Car Car13"/>
    <w:basedOn w:val="Normala"/>
    <w:uiPriority w:val="99"/>
    <w:rsid w:val="00CF2EC4"/>
    <w:pPr>
      <w:spacing w:after="160" w:line="240" w:lineRule="exact"/>
    </w:pPr>
    <w:rPr>
      <w:rFonts w:ascii="Arial" w:hAnsi="Arial"/>
      <w:lang w:val="en-US" w:eastAsia="en-US"/>
    </w:rPr>
  </w:style>
  <w:style w:type="paragraph" w:customStyle="1" w:styleId="EstiloArial9ptNegritaCentrado">
    <w:name w:val="Estilo Arial 9 pt Negrita Centrado"/>
    <w:basedOn w:val="Normala"/>
    <w:link w:val="EstiloArial9ptNegritaCentradoCar"/>
    <w:autoRedefine/>
    <w:uiPriority w:val="99"/>
    <w:rsid w:val="00F10C5A"/>
    <w:pPr>
      <w:jc w:val="center"/>
    </w:pPr>
    <w:rPr>
      <w:rFonts w:ascii="Arial" w:hAnsi="Arial"/>
      <w:b/>
      <w:bCs/>
      <w:sz w:val="18"/>
    </w:rPr>
  </w:style>
  <w:style w:type="character" w:customStyle="1" w:styleId="EstiloArial9ptNegritaCentradoCar">
    <w:name w:val="Estilo Arial 9 pt Negrita Centrado Car"/>
    <w:link w:val="EstiloArial9ptNegritaCentrado"/>
    <w:uiPriority w:val="99"/>
    <w:locked/>
    <w:rsid w:val="00F10C5A"/>
    <w:rPr>
      <w:rFonts w:ascii="Arial" w:hAnsi="Arial"/>
      <w:b/>
      <w:sz w:val="18"/>
      <w:lang w:val="es-ES" w:eastAsia="es-ES"/>
    </w:rPr>
  </w:style>
  <w:style w:type="paragraph" w:customStyle="1" w:styleId="EstiloArial9ptNegritaCentrado1">
    <w:name w:val="Estilo Arial 9 pt Negrita Centrado1"/>
    <w:basedOn w:val="Normala"/>
    <w:link w:val="EstiloArial9ptNegritaCentrado1Car"/>
    <w:autoRedefine/>
    <w:uiPriority w:val="99"/>
    <w:rsid w:val="00097F1C"/>
    <w:pPr>
      <w:jc w:val="center"/>
    </w:pPr>
    <w:rPr>
      <w:rFonts w:ascii="Arial" w:hAnsi="Arial"/>
      <w:b/>
      <w:bCs/>
    </w:rPr>
  </w:style>
  <w:style w:type="character" w:customStyle="1" w:styleId="EstiloArial9ptNegritaCentrado1Car">
    <w:name w:val="Estilo Arial 9 pt Negrita Centrado1 Car"/>
    <w:link w:val="EstiloArial9ptNegritaCentrado1"/>
    <w:uiPriority w:val="99"/>
    <w:locked/>
    <w:rsid w:val="00097F1C"/>
    <w:rPr>
      <w:rFonts w:ascii="Arial" w:hAnsi="Arial"/>
      <w:b/>
    </w:rPr>
  </w:style>
  <w:style w:type="paragraph" w:customStyle="1" w:styleId="articulo1">
    <w:name w:val="articulo1"/>
    <w:basedOn w:val="Normala"/>
    <w:uiPriority w:val="99"/>
    <w:rsid w:val="00E4246E"/>
    <w:pPr>
      <w:spacing w:before="360" w:after="180"/>
    </w:pPr>
    <w:rPr>
      <w:b/>
      <w:bCs/>
      <w:sz w:val="24"/>
      <w:szCs w:val="24"/>
    </w:rPr>
  </w:style>
  <w:style w:type="paragraph" w:customStyle="1" w:styleId="parrafo1">
    <w:name w:val="parrafo1"/>
    <w:basedOn w:val="Normala"/>
    <w:uiPriority w:val="99"/>
    <w:rsid w:val="00E4246E"/>
    <w:pPr>
      <w:spacing w:before="180" w:after="180"/>
      <w:ind w:firstLine="360"/>
      <w:jc w:val="both"/>
    </w:pPr>
    <w:rPr>
      <w:sz w:val="24"/>
      <w:szCs w:val="24"/>
    </w:rPr>
  </w:style>
  <w:style w:type="paragraph" w:customStyle="1" w:styleId="CARATULA">
    <w:name w:val="CARATULA"/>
    <w:basedOn w:val="Normala"/>
    <w:uiPriority w:val="99"/>
    <w:rsid w:val="001C0FCE"/>
    <w:pPr>
      <w:tabs>
        <w:tab w:val="left" w:pos="1440"/>
        <w:tab w:val="left" w:pos="7655"/>
      </w:tabs>
      <w:jc w:val="both"/>
    </w:pPr>
    <w:rPr>
      <w:b/>
    </w:rPr>
  </w:style>
  <w:style w:type="paragraph" w:customStyle="1" w:styleId="KarKar4CarCar">
    <w:name w:val="Kar Kar4 Car Car"/>
    <w:basedOn w:val="Normala"/>
    <w:uiPriority w:val="99"/>
    <w:rsid w:val="009A5901"/>
    <w:pPr>
      <w:spacing w:after="160" w:line="240" w:lineRule="exact"/>
    </w:pPr>
    <w:rPr>
      <w:rFonts w:ascii="Tahoma" w:hAnsi="Tahoma"/>
      <w:lang w:val="en-US" w:eastAsia="en-US"/>
    </w:rPr>
  </w:style>
  <w:style w:type="paragraph" w:styleId="Zerrenda-paragrafoa">
    <w:name w:val="List Paragraph"/>
    <w:basedOn w:val="Normala"/>
    <w:link w:val="Zerrenda-paragrafoaKar1"/>
    <w:uiPriority w:val="34"/>
    <w:qFormat/>
    <w:rsid w:val="007B1B35"/>
    <w:pPr>
      <w:spacing w:after="200" w:line="276" w:lineRule="auto"/>
      <w:ind w:left="720"/>
      <w:contextualSpacing/>
    </w:pPr>
    <w:rPr>
      <w:rFonts w:ascii="Calibri" w:hAnsi="Calibri"/>
      <w:sz w:val="22"/>
      <w:szCs w:val="22"/>
    </w:rPr>
  </w:style>
  <w:style w:type="paragraph" w:customStyle="1" w:styleId="anexonum">
    <w:name w:val="anexo_num"/>
    <w:basedOn w:val="Normala"/>
    <w:uiPriority w:val="99"/>
    <w:rsid w:val="000F357C"/>
    <w:pPr>
      <w:spacing w:before="100" w:beforeAutospacing="1" w:after="100" w:afterAutospacing="1"/>
    </w:pPr>
    <w:rPr>
      <w:sz w:val="24"/>
      <w:szCs w:val="24"/>
    </w:rPr>
  </w:style>
  <w:style w:type="paragraph" w:customStyle="1" w:styleId="anexotit">
    <w:name w:val="anexo_tit"/>
    <w:basedOn w:val="Normala"/>
    <w:uiPriority w:val="99"/>
    <w:rsid w:val="000F357C"/>
    <w:pPr>
      <w:spacing w:before="100" w:beforeAutospacing="1" w:after="100" w:afterAutospacing="1"/>
    </w:pPr>
    <w:rPr>
      <w:sz w:val="24"/>
      <w:szCs w:val="24"/>
    </w:rPr>
  </w:style>
  <w:style w:type="paragraph" w:customStyle="1" w:styleId="cabezatabla">
    <w:name w:val="cabeza_tabla"/>
    <w:basedOn w:val="Normala"/>
    <w:uiPriority w:val="99"/>
    <w:rsid w:val="000F357C"/>
    <w:pPr>
      <w:spacing w:before="100" w:beforeAutospacing="1" w:after="100" w:afterAutospacing="1"/>
    </w:pPr>
    <w:rPr>
      <w:sz w:val="24"/>
      <w:szCs w:val="24"/>
    </w:rPr>
  </w:style>
  <w:style w:type="paragraph" w:customStyle="1" w:styleId="cuerpotablacentro">
    <w:name w:val="cuerpo_tabla_centro"/>
    <w:basedOn w:val="Normala"/>
    <w:uiPriority w:val="99"/>
    <w:rsid w:val="000F357C"/>
    <w:pPr>
      <w:spacing w:before="100" w:beforeAutospacing="1" w:after="100" w:afterAutospacing="1"/>
    </w:pPr>
    <w:rPr>
      <w:sz w:val="24"/>
      <w:szCs w:val="24"/>
    </w:rPr>
  </w:style>
  <w:style w:type="paragraph" w:customStyle="1" w:styleId="bopvdetalle">
    <w:name w:val="bopvdetalle"/>
    <w:basedOn w:val="Normala"/>
    <w:uiPriority w:val="99"/>
    <w:rsid w:val="004E29FE"/>
    <w:pPr>
      <w:spacing w:before="100" w:beforeAutospacing="1" w:after="100" w:afterAutospacing="1"/>
    </w:pPr>
    <w:rPr>
      <w:sz w:val="24"/>
      <w:szCs w:val="24"/>
    </w:rPr>
  </w:style>
  <w:style w:type="paragraph" w:styleId="Irudienaurkibidea">
    <w:name w:val="table of figures"/>
    <w:aliases w:val="ANEXO"/>
    <w:basedOn w:val="Normala"/>
    <w:next w:val="Normala"/>
    <w:uiPriority w:val="99"/>
    <w:semiHidden/>
    <w:rsid w:val="007E3B9F"/>
    <w:pPr>
      <w:spacing w:before="120" w:after="120"/>
      <w:jc w:val="both"/>
    </w:pPr>
    <w:rPr>
      <w:rFonts w:ascii="Arial" w:hAnsi="Arial"/>
    </w:rPr>
  </w:style>
  <w:style w:type="paragraph" w:customStyle="1" w:styleId="Pa17">
    <w:name w:val="Pa17"/>
    <w:basedOn w:val="Default"/>
    <w:next w:val="Default"/>
    <w:uiPriority w:val="99"/>
    <w:rsid w:val="0045633B"/>
    <w:pPr>
      <w:spacing w:line="201" w:lineRule="atLeast"/>
    </w:pPr>
    <w:rPr>
      <w:color w:val="auto"/>
    </w:rPr>
  </w:style>
  <w:style w:type="paragraph" w:customStyle="1" w:styleId="Pa6">
    <w:name w:val="Pa6"/>
    <w:basedOn w:val="Default"/>
    <w:next w:val="Default"/>
    <w:uiPriority w:val="99"/>
    <w:rsid w:val="001A2F2E"/>
    <w:pPr>
      <w:spacing w:line="201" w:lineRule="atLeast"/>
    </w:pPr>
    <w:rPr>
      <w:rFonts w:cs="Times New Roman"/>
      <w:color w:val="auto"/>
    </w:rPr>
  </w:style>
  <w:style w:type="paragraph" w:styleId="Berrikuspena">
    <w:name w:val="Revision"/>
    <w:hidden/>
    <w:uiPriority w:val="99"/>
    <w:semiHidden/>
    <w:rsid w:val="00F10D02"/>
    <w:rPr>
      <w:sz w:val="20"/>
      <w:szCs w:val="20"/>
    </w:rPr>
  </w:style>
  <w:style w:type="character" w:styleId="Iruzkinarenerreferentzia">
    <w:name w:val="annotation reference"/>
    <w:basedOn w:val="Paragrafoarenletra-tipolehenetsia"/>
    <w:uiPriority w:val="99"/>
    <w:rsid w:val="00C04F2F"/>
    <w:rPr>
      <w:rFonts w:cs="Times New Roman"/>
      <w:sz w:val="16"/>
    </w:rPr>
  </w:style>
  <w:style w:type="paragraph" w:styleId="Iruzkinarengaia">
    <w:name w:val="annotation subject"/>
    <w:basedOn w:val="Iruzkinarentestua"/>
    <w:next w:val="Iruzkinarentestua"/>
    <w:link w:val="IruzkinarengaiaKar"/>
    <w:uiPriority w:val="99"/>
    <w:rsid w:val="00C04F2F"/>
    <w:rPr>
      <w:b/>
      <w:bCs/>
    </w:rPr>
  </w:style>
  <w:style w:type="character" w:customStyle="1" w:styleId="IruzkinarengaiaKar">
    <w:name w:val="Iruzkinaren gaia Kar"/>
    <w:basedOn w:val="IruzkinarentestuaKar"/>
    <w:link w:val="Iruzkinarengaia"/>
    <w:uiPriority w:val="99"/>
    <w:locked/>
    <w:rsid w:val="00C04F2F"/>
    <w:rPr>
      <w:b/>
      <w:lang w:val="eu-ES" w:eastAsia="es-ES_tradnl"/>
    </w:rPr>
  </w:style>
  <w:style w:type="character" w:customStyle="1" w:styleId="Zerrenda-paragrafoaKar1">
    <w:name w:val="Zerrenda-paragrafoa Kar1"/>
    <w:link w:val="Zerrenda-paragrafoa"/>
    <w:uiPriority w:val="99"/>
    <w:locked/>
    <w:rsid w:val="004612F2"/>
    <w:rPr>
      <w:rFonts w:ascii="Calibri" w:hAnsi="Calibri"/>
      <w:sz w:val="22"/>
    </w:rPr>
  </w:style>
  <w:style w:type="character" w:styleId="Leku-markarentestua">
    <w:name w:val="Placeholder Text"/>
    <w:basedOn w:val="Paragrafoarenletra-tipolehenetsia"/>
    <w:uiPriority w:val="99"/>
    <w:semiHidden/>
    <w:rsid w:val="00AC2180"/>
    <w:rPr>
      <w:color w:val="808080"/>
    </w:rPr>
  </w:style>
  <w:style w:type="paragraph" w:styleId="EA4">
    <w:name w:val="toc 4"/>
    <w:basedOn w:val="Normala"/>
    <w:next w:val="Normala"/>
    <w:autoRedefine/>
    <w:uiPriority w:val="99"/>
    <w:rsid w:val="007C5378"/>
    <w:pPr>
      <w:ind w:left="601"/>
    </w:pPr>
    <w:rPr>
      <w:rFonts w:ascii="Arial" w:hAnsi="Arial"/>
    </w:rPr>
  </w:style>
  <w:style w:type="paragraph" w:customStyle="1" w:styleId="KarKar1">
    <w:name w:val="Kar Kar1"/>
    <w:basedOn w:val="Normala"/>
    <w:uiPriority w:val="99"/>
    <w:rsid w:val="00817C7F"/>
    <w:pPr>
      <w:spacing w:after="160" w:line="240" w:lineRule="exact"/>
    </w:pPr>
    <w:rPr>
      <w:rFonts w:ascii="Verdana" w:hAnsi="Verdana" w:cs="Verdana"/>
      <w:color w:val="003366"/>
      <w:lang w:val="en-US" w:eastAsia="en-US"/>
    </w:rPr>
  </w:style>
  <w:style w:type="paragraph" w:customStyle="1" w:styleId="Pa16">
    <w:name w:val="Pa16"/>
    <w:basedOn w:val="Default"/>
    <w:next w:val="Default"/>
    <w:uiPriority w:val="99"/>
    <w:rsid w:val="00817C7F"/>
    <w:pPr>
      <w:spacing w:line="201" w:lineRule="atLeast"/>
    </w:pPr>
    <w:rPr>
      <w:rFonts w:cs="Times New Roman"/>
      <w:color w:val="auto"/>
    </w:rPr>
  </w:style>
  <w:style w:type="paragraph" w:customStyle="1" w:styleId="Pa9">
    <w:name w:val="Pa9"/>
    <w:basedOn w:val="Default"/>
    <w:next w:val="Default"/>
    <w:uiPriority w:val="99"/>
    <w:rsid w:val="00817C7F"/>
    <w:pPr>
      <w:spacing w:line="201" w:lineRule="atLeast"/>
    </w:pPr>
    <w:rPr>
      <w:rFonts w:cs="Times New Roman"/>
      <w:color w:val="auto"/>
    </w:rPr>
  </w:style>
  <w:style w:type="paragraph" w:customStyle="1" w:styleId="Pa8">
    <w:name w:val="Pa8"/>
    <w:basedOn w:val="Default"/>
    <w:next w:val="Default"/>
    <w:uiPriority w:val="99"/>
    <w:rsid w:val="00817C7F"/>
    <w:pPr>
      <w:spacing w:line="201" w:lineRule="atLeast"/>
    </w:pPr>
    <w:rPr>
      <w:rFonts w:cs="Times New Roman"/>
      <w:color w:val="auto"/>
    </w:rPr>
  </w:style>
  <w:style w:type="paragraph" w:customStyle="1" w:styleId="Taularenedukia">
    <w:name w:val="Taularen edukia"/>
    <w:basedOn w:val="Normala"/>
    <w:uiPriority w:val="99"/>
    <w:rsid w:val="00817C7F"/>
    <w:pPr>
      <w:suppressAutoHyphens/>
    </w:pPr>
    <w:rPr>
      <w:color w:val="00000A"/>
      <w:kern w:val="1"/>
    </w:rPr>
  </w:style>
  <w:style w:type="paragraph" w:styleId="TOCizenburua">
    <w:name w:val="TOC Heading"/>
    <w:basedOn w:val="3izenburua"/>
    <w:next w:val="Normala"/>
    <w:autoRedefine/>
    <w:uiPriority w:val="39"/>
    <w:unhideWhenUsed/>
    <w:qFormat/>
    <w:rsid w:val="00851371"/>
    <w:pPr>
      <w:numPr>
        <w:numId w:val="28"/>
      </w:numPr>
      <w:tabs>
        <w:tab w:val="left" w:pos="1134"/>
        <w:tab w:val="left" w:pos="1843"/>
        <w:tab w:val="num" w:pos="2520"/>
      </w:tabs>
      <w:spacing w:before="480" w:line="276" w:lineRule="auto"/>
      <w:ind w:firstLine="0"/>
    </w:pPr>
    <w:rPr>
      <w:bCs w:val="0"/>
      <w:caps/>
      <w:sz w:val="22"/>
      <w:szCs w:val="22"/>
    </w:rPr>
  </w:style>
  <w:style w:type="paragraph" w:customStyle="1" w:styleId="Zerrenda-paragrafoa1">
    <w:name w:val="Zerrenda-paragrafoa1"/>
    <w:basedOn w:val="Normala"/>
    <w:link w:val="Zerrenda-paragrafoaKar"/>
    <w:uiPriority w:val="99"/>
    <w:qFormat/>
    <w:rsid w:val="00366872"/>
    <w:pPr>
      <w:spacing w:after="200" w:line="276" w:lineRule="auto"/>
      <w:ind w:left="720"/>
    </w:pPr>
    <w:rPr>
      <w:rFonts w:ascii="Calibri" w:hAnsi="Calibri" w:cs="Calibri"/>
      <w:sz w:val="22"/>
      <w:szCs w:val="22"/>
    </w:rPr>
  </w:style>
  <w:style w:type="character" w:customStyle="1" w:styleId="Zerrenda-paragrafoaKar">
    <w:name w:val="Zerrenda-paragrafoa Kar"/>
    <w:link w:val="Zerrenda-paragrafoa1"/>
    <w:uiPriority w:val="99"/>
    <w:locked/>
    <w:rsid w:val="00366872"/>
    <w:rPr>
      <w:rFonts w:ascii="Calibri" w:hAnsi="Calibri" w:cs="Calibri"/>
    </w:rPr>
  </w:style>
  <w:style w:type="character" w:customStyle="1" w:styleId="Cuerpodeltexto2">
    <w:name w:val="Cuerpo del texto (2)_"/>
    <w:link w:val="Cuerpodeltexto21"/>
    <w:uiPriority w:val="99"/>
    <w:locked/>
    <w:rsid w:val="00366872"/>
    <w:rPr>
      <w:rFonts w:ascii="Arial" w:hAnsi="Arial" w:cs="Arial"/>
      <w:shd w:val="clear" w:color="auto" w:fill="FFFFFF"/>
    </w:rPr>
  </w:style>
  <w:style w:type="paragraph" w:customStyle="1" w:styleId="Cuerpodeltexto21">
    <w:name w:val="Cuerpo del texto (2)1"/>
    <w:basedOn w:val="Normala"/>
    <w:link w:val="Cuerpodeltexto2"/>
    <w:uiPriority w:val="99"/>
    <w:rsid w:val="00366872"/>
    <w:pPr>
      <w:widowControl w:val="0"/>
      <w:shd w:val="clear" w:color="auto" w:fill="FFFFFF"/>
      <w:spacing w:before="260" w:after="260" w:line="230" w:lineRule="exact"/>
    </w:pPr>
    <w:rPr>
      <w:rFonts w:ascii="Arial" w:hAnsi="Arial" w:cs="Arial"/>
      <w:sz w:val="22"/>
      <w:szCs w:val="22"/>
    </w:rPr>
  </w:style>
  <w:style w:type="paragraph" w:customStyle="1" w:styleId="Textoindependiente31">
    <w:name w:val="Texto independiente 31"/>
    <w:basedOn w:val="Normala"/>
    <w:uiPriority w:val="99"/>
    <w:rsid w:val="00366872"/>
    <w:pPr>
      <w:suppressAutoHyphens/>
      <w:jc w:val="both"/>
    </w:pPr>
    <w:rPr>
      <w:rFonts w:ascii="Arial" w:hAnsi="Arial" w:cs="Arial"/>
      <w:sz w:val="24"/>
      <w:szCs w:val="24"/>
      <w:lang w:eastAsia="ar-SA"/>
    </w:rPr>
  </w:style>
  <w:style w:type="paragraph" w:customStyle="1" w:styleId="P1">
    <w:name w:val="P1"/>
    <w:basedOn w:val="Normala"/>
    <w:uiPriority w:val="99"/>
    <w:rsid w:val="00366872"/>
    <w:pPr>
      <w:spacing w:before="60" w:line="195" w:lineRule="exact"/>
      <w:ind w:left="426" w:right="-20"/>
      <w:jc w:val="both"/>
    </w:pPr>
    <w:rPr>
      <w:i/>
      <w:iCs/>
      <w:color w:val="070707"/>
      <w:lang w:eastAsia="en-US"/>
    </w:rPr>
  </w:style>
  <w:style w:type="paragraph" w:customStyle="1" w:styleId="Berrikuspena1">
    <w:name w:val="Berrikuspena1"/>
    <w:hidden/>
    <w:uiPriority w:val="99"/>
    <w:semiHidden/>
    <w:rsid w:val="00366872"/>
    <w:rPr>
      <w:sz w:val="20"/>
      <w:szCs w:val="20"/>
    </w:rPr>
  </w:style>
  <w:style w:type="character" w:customStyle="1" w:styleId="Leku-markarentestua1">
    <w:name w:val="Leku-markaren testua1"/>
    <w:uiPriority w:val="99"/>
    <w:semiHidden/>
    <w:rsid w:val="00366872"/>
    <w:rPr>
      <w:color w:val="808080"/>
    </w:rPr>
  </w:style>
  <w:style w:type="character" w:customStyle="1" w:styleId="Cuerpodeltexto5">
    <w:name w:val="Cuerpo del texto (5)"/>
    <w:uiPriority w:val="99"/>
    <w:rsid w:val="00366872"/>
    <w:rPr>
      <w:rFonts w:ascii="Arial Unicode MS" w:eastAsia="Arial Unicode MS" w:hAnsi="Arial Unicode MS" w:cs="Arial Unicode MS"/>
      <w:color w:val="auto"/>
      <w:spacing w:val="0"/>
      <w:w w:val="100"/>
      <w:position w:val="0"/>
      <w:sz w:val="15"/>
      <w:szCs w:val="15"/>
      <w:u w:val="none"/>
      <w:lang w:val="es-ES" w:eastAsia="es-ES"/>
    </w:rPr>
  </w:style>
  <w:style w:type="character" w:customStyle="1" w:styleId="Cuerpodeltexto27">
    <w:name w:val="Cuerpo del texto (2) + 7"/>
    <w:aliases w:val="5 pto"/>
    <w:uiPriority w:val="99"/>
    <w:rsid w:val="00366872"/>
    <w:rPr>
      <w:rFonts w:ascii="Arial Unicode MS" w:eastAsia="Arial Unicode MS" w:hAnsi="Arial Unicode MS" w:cs="Arial Unicode MS"/>
      <w:color w:val="auto"/>
      <w:spacing w:val="0"/>
      <w:w w:val="100"/>
      <w:position w:val="0"/>
      <w:sz w:val="15"/>
      <w:szCs w:val="15"/>
      <w:u w:val="none"/>
      <w:lang w:val="es-ES" w:eastAsia="es-ES"/>
    </w:rPr>
  </w:style>
  <w:style w:type="paragraph" w:customStyle="1" w:styleId="msonormal0">
    <w:name w:val="msonormal"/>
    <w:basedOn w:val="Normala"/>
    <w:rsid w:val="00366872"/>
    <w:pPr>
      <w:spacing w:before="100" w:beforeAutospacing="1" w:after="100" w:afterAutospacing="1"/>
    </w:pPr>
    <w:rPr>
      <w:sz w:val="24"/>
      <w:szCs w:val="24"/>
    </w:rPr>
  </w:style>
  <w:style w:type="paragraph" w:customStyle="1" w:styleId="xl64">
    <w:name w:val="xl64"/>
    <w:basedOn w:val="Normala"/>
    <w:rsid w:val="003668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b/>
      <w:bCs/>
      <w:color w:val="000000"/>
      <w:sz w:val="18"/>
      <w:szCs w:val="18"/>
    </w:rPr>
  </w:style>
  <w:style w:type="paragraph" w:customStyle="1" w:styleId="xl65">
    <w:name w:val="xl65"/>
    <w:basedOn w:val="Normala"/>
    <w:rsid w:val="003668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color w:val="000000"/>
      <w:sz w:val="18"/>
      <w:szCs w:val="18"/>
    </w:rPr>
  </w:style>
  <w:style w:type="paragraph" w:customStyle="1" w:styleId="xl66">
    <w:name w:val="xl66"/>
    <w:basedOn w:val="Normala"/>
    <w:rsid w:val="0036687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cs="Calibri"/>
      <w:sz w:val="18"/>
      <w:szCs w:val="18"/>
    </w:rPr>
  </w:style>
  <w:style w:type="paragraph" w:customStyle="1" w:styleId="xl67">
    <w:name w:val="xl67"/>
    <w:basedOn w:val="Normala"/>
    <w:rsid w:val="003668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color w:val="000000"/>
      <w:sz w:val="18"/>
      <w:szCs w:val="18"/>
    </w:rPr>
  </w:style>
  <w:style w:type="paragraph" w:customStyle="1" w:styleId="xl68">
    <w:name w:val="xl68"/>
    <w:basedOn w:val="Normala"/>
    <w:rsid w:val="0036687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Calibri" w:hAnsi="Calibri" w:cs="Calibri"/>
      <w:color w:val="000000"/>
      <w:sz w:val="18"/>
      <w:szCs w:val="18"/>
    </w:rPr>
  </w:style>
  <w:style w:type="paragraph" w:customStyle="1" w:styleId="xl69">
    <w:name w:val="xl69"/>
    <w:basedOn w:val="Normala"/>
    <w:rsid w:val="003668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color w:val="000000"/>
      <w:sz w:val="18"/>
      <w:szCs w:val="18"/>
    </w:rPr>
  </w:style>
  <w:style w:type="paragraph" w:customStyle="1" w:styleId="xl70">
    <w:name w:val="xl70"/>
    <w:basedOn w:val="Normala"/>
    <w:rsid w:val="003668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color w:val="000000"/>
      <w:sz w:val="18"/>
      <w:szCs w:val="18"/>
    </w:rPr>
  </w:style>
  <w:style w:type="paragraph" w:customStyle="1" w:styleId="xl71">
    <w:name w:val="xl71"/>
    <w:basedOn w:val="Normala"/>
    <w:rsid w:val="003668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color w:val="000000"/>
      <w:sz w:val="18"/>
      <w:szCs w:val="18"/>
    </w:rPr>
  </w:style>
  <w:style w:type="paragraph" w:customStyle="1" w:styleId="xl72">
    <w:name w:val="xl72"/>
    <w:basedOn w:val="Normala"/>
    <w:rsid w:val="0036687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cs="Calibri"/>
      <w:b/>
      <w:bCs/>
      <w:sz w:val="18"/>
      <w:szCs w:val="18"/>
    </w:rPr>
  </w:style>
  <w:style w:type="paragraph" w:customStyle="1" w:styleId="xl73">
    <w:name w:val="xl73"/>
    <w:basedOn w:val="Normala"/>
    <w:rsid w:val="003668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color w:val="000000"/>
      <w:sz w:val="18"/>
      <w:szCs w:val="18"/>
    </w:rPr>
  </w:style>
  <w:style w:type="paragraph" w:customStyle="1" w:styleId="xl74">
    <w:name w:val="xl74"/>
    <w:basedOn w:val="Normala"/>
    <w:rsid w:val="0036687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Calibri" w:hAnsi="Calibri" w:cs="Calibri"/>
      <w:color w:val="000000"/>
      <w:sz w:val="18"/>
      <w:szCs w:val="18"/>
    </w:rPr>
  </w:style>
  <w:style w:type="paragraph" w:customStyle="1" w:styleId="xl75">
    <w:name w:val="xl75"/>
    <w:basedOn w:val="Normala"/>
    <w:rsid w:val="003668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color w:val="000000"/>
      <w:sz w:val="18"/>
      <w:szCs w:val="18"/>
    </w:rPr>
  </w:style>
  <w:style w:type="paragraph" w:customStyle="1" w:styleId="xl76">
    <w:name w:val="xl76"/>
    <w:basedOn w:val="Normala"/>
    <w:rsid w:val="003668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sz w:val="18"/>
      <w:szCs w:val="18"/>
    </w:rPr>
  </w:style>
  <w:style w:type="paragraph" w:customStyle="1" w:styleId="xl77">
    <w:name w:val="xl77"/>
    <w:basedOn w:val="Normala"/>
    <w:rsid w:val="003668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sz w:val="18"/>
      <w:szCs w:val="18"/>
    </w:rPr>
  </w:style>
  <w:style w:type="paragraph" w:customStyle="1" w:styleId="xl78">
    <w:name w:val="xl78"/>
    <w:basedOn w:val="Normala"/>
    <w:rsid w:val="0036687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cs="Calibri"/>
      <w:sz w:val="18"/>
      <w:szCs w:val="18"/>
    </w:rPr>
  </w:style>
  <w:style w:type="paragraph" w:customStyle="1" w:styleId="xl79">
    <w:name w:val="xl79"/>
    <w:basedOn w:val="Normala"/>
    <w:rsid w:val="0036687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cs="Calibri"/>
      <w:sz w:val="18"/>
      <w:szCs w:val="18"/>
    </w:rPr>
  </w:style>
  <w:style w:type="paragraph" w:customStyle="1" w:styleId="xl80">
    <w:name w:val="xl80"/>
    <w:basedOn w:val="Normala"/>
    <w:rsid w:val="00366872"/>
    <w:pPr>
      <w:spacing w:before="100" w:beforeAutospacing="1" w:after="100" w:afterAutospacing="1"/>
      <w:textAlignment w:val="center"/>
    </w:pPr>
    <w:rPr>
      <w:rFonts w:ascii="Calibri" w:hAnsi="Calibri" w:cs="Calibri"/>
      <w:sz w:val="24"/>
      <w:szCs w:val="24"/>
    </w:rPr>
  </w:style>
  <w:style w:type="paragraph" w:customStyle="1" w:styleId="xl81">
    <w:name w:val="xl81"/>
    <w:basedOn w:val="Normala"/>
    <w:rsid w:val="00366872"/>
    <w:pPr>
      <w:spacing w:before="100" w:beforeAutospacing="1" w:after="100" w:afterAutospacing="1"/>
      <w:textAlignment w:val="center"/>
    </w:pPr>
    <w:rPr>
      <w:rFonts w:ascii="Calibri" w:hAnsi="Calibri" w:cs="Calibri"/>
      <w:b/>
      <w:bCs/>
      <w:sz w:val="18"/>
      <w:szCs w:val="18"/>
    </w:rPr>
  </w:style>
  <w:style w:type="paragraph" w:customStyle="1" w:styleId="xl82">
    <w:name w:val="xl82"/>
    <w:basedOn w:val="Normala"/>
    <w:rsid w:val="0036687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Calibri" w:hAnsi="Calibri" w:cs="Calibri"/>
      <w:sz w:val="18"/>
      <w:szCs w:val="18"/>
    </w:rPr>
  </w:style>
  <w:style w:type="paragraph" w:customStyle="1" w:styleId="xl83">
    <w:name w:val="xl83"/>
    <w:basedOn w:val="Normala"/>
    <w:rsid w:val="00366872"/>
    <w:pPr>
      <w:spacing w:before="100" w:beforeAutospacing="1" w:after="100" w:afterAutospacing="1"/>
      <w:jc w:val="center"/>
      <w:textAlignment w:val="center"/>
    </w:pPr>
    <w:rPr>
      <w:rFonts w:ascii="Calibri" w:hAnsi="Calibri" w:cs="Calibri"/>
      <w:sz w:val="24"/>
      <w:szCs w:val="24"/>
    </w:rPr>
  </w:style>
  <w:style w:type="paragraph" w:customStyle="1" w:styleId="xl84">
    <w:name w:val="xl84"/>
    <w:basedOn w:val="Normala"/>
    <w:rsid w:val="00366872"/>
    <w:pPr>
      <w:spacing w:before="100" w:beforeAutospacing="1" w:after="100" w:afterAutospacing="1"/>
      <w:textAlignment w:val="center"/>
    </w:pPr>
    <w:rPr>
      <w:rFonts w:ascii="Calibri" w:hAnsi="Calibri" w:cs="Calibri"/>
      <w:sz w:val="24"/>
      <w:szCs w:val="24"/>
    </w:rPr>
  </w:style>
  <w:style w:type="paragraph" w:customStyle="1" w:styleId="xl85">
    <w:name w:val="xl85"/>
    <w:basedOn w:val="Normala"/>
    <w:rsid w:val="00366872"/>
    <w:pPr>
      <w:spacing w:before="100" w:beforeAutospacing="1" w:after="100" w:afterAutospacing="1"/>
      <w:jc w:val="center"/>
      <w:textAlignment w:val="center"/>
    </w:pPr>
    <w:rPr>
      <w:rFonts w:ascii="Calibri" w:hAnsi="Calibri" w:cs="Calibri"/>
      <w:sz w:val="18"/>
      <w:szCs w:val="18"/>
    </w:rPr>
  </w:style>
  <w:style w:type="paragraph" w:customStyle="1" w:styleId="xl86">
    <w:name w:val="xl86"/>
    <w:basedOn w:val="Normala"/>
    <w:rsid w:val="00366872"/>
    <w:pPr>
      <w:shd w:val="clear" w:color="000000" w:fill="00B050"/>
      <w:spacing w:before="100" w:beforeAutospacing="1" w:after="100" w:afterAutospacing="1"/>
      <w:textAlignment w:val="center"/>
    </w:pPr>
    <w:rPr>
      <w:rFonts w:ascii="Calibri" w:hAnsi="Calibri" w:cs="Calibri"/>
      <w:sz w:val="18"/>
      <w:szCs w:val="18"/>
    </w:rPr>
  </w:style>
  <w:style w:type="paragraph" w:customStyle="1" w:styleId="xl87">
    <w:name w:val="xl87"/>
    <w:basedOn w:val="Normala"/>
    <w:rsid w:val="00366872"/>
    <w:pPr>
      <w:shd w:val="clear" w:color="000000" w:fill="00B050"/>
      <w:spacing w:before="100" w:beforeAutospacing="1" w:after="100" w:afterAutospacing="1"/>
      <w:jc w:val="center"/>
      <w:textAlignment w:val="center"/>
    </w:pPr>
    <w:rPr>
      <w:rFonts w:ascii="Calibri" w:hAnsi="Calibri" w:cs="Calibri"/>
      <w:sz w:val="24"/>
      <w:szCs w:val="24"/>
    </w:rPr>
  </w:style>
  <w:style w:type="paragraph" w:customStyle="1" w:styleId="xl88">
    <w:name w:val="xl88"/>
    <w:basedOn w:val="Normala"/>
    <w:rsid w:val="00366872"/>
    <w:pPr>
      <w:shd w:val="clear" w:color="000000" w:fill="00B050"/>
      <w:spacing w:before="100" w:beforeAutospacing="1" w:after="100" w:afterAutospacing="1"/>
      <w:jc w:val="center"/>
      <w:textAlignment w:val="center"/>
    </w:pPr>
    <w:rPr>
      <w:rFonts w:ascii="Calibri" w:hAnsi="Calibri" w:cs="Calibri"/>
      <w:sz w:val="28"/>
      <w:szCs w:val="28"/>
    </w:rPr>
  </w:style>
  <w:style w:type="paragraph" w:customStyle="1" w:styleId="xl89">
    <w:name w:val="xl89"/>
    <w:basedOn w:val="Normala"/>
    <w:rsid w:val="00366872"/>
    <w:pPr>
      <w:spacing w:before="100" w:beforeAutospacing="1" w:after="100" w:afterAutospacing="1"/>
      <w:jc w:val="center"/>
      <w:textAlignment w:val="center"/>
    </w:pPr>
    <w:rPr>
      <w:rFonts w:ascii="Calibri" w:hAnsi="Calibri" w:cs="Calibri"/>
      <w:color w:val="000000"/>
      <w:sz w:val="18"/>
      <w:szCs w:val="18"/>
    </w:rPr>
  </w:style>
  <w:style w:type="paragraph" w:customStyle="1" w:styleId="xl90">
    <w:name w:val="xl90"/>
    <w:basedOn w:val="Normala"/>
    <w:rsid w:val="00366872"/>
    <w:pPr>
      <w:spacing w:before="100" w:beforeAutospacing="1" w:after="100" w:afterAutospacing="1"/>
      <w:jc w:val="center"/>
      <w:textAlignment w:val="center"/>
    </w:pPr>
    <w:rPr>
      <w:rFonts w:ascii="Calibri" w:hAnsi="Calibri" w:cs="Calibri"/>
      <w:color w:val="000000"/>
      <w:sz w:val="18"/>
      <w:szCs w:val="18"/>
    </w:rPr>
  </w:style>
  <w:style w:type="paragraph" w:customStyle="1" w:styleId="xl91">
    <w:name w:val="xl91"/>
    <w:basedOn w:val="Normala"/>
    <w:rsid w:val="00366872"/>
    <w:pPr>
      <w:spacing w:before="100" w:beforeAutospacing="1" w:after="100" w:afterAutospacing="1"/>
      <w:jc w:val="center"/>
      <w:textAlignment w:val="center"/>
    </w:pPr>
    <w:rPr>
      <w:rFonts w:ascii="Calibri" w:hAnsi="Calibri" w:cs="Calibri"/>
      <w:sz w:val="18"/>
      <w:szCs w:val="18"/>
    </w:rPr>
  </w:style>
  <w:style w:type="paragraph" w:customStyle="1" w:styleId="xl92">
    <w:name w:val="xl92"/>
    <w:basedOn w:val="Normala"/>
    <w:rsid w:val="00366872"/>
    <w:pPr>
      <w:spacing w:before="100" w:beforeAutospacing="1" w:after="100" w:afterAutospacing="1"/>
      <w:jc w:val="center"/>
      <w:textAlignment w:val="center"/>
    </w:pPr>
    <w:rPr>
      <w:rFonts w:ascii="Calibri" w:hAnsi="Calibri" w:cs="Calibri"/>
      <w:color w:val="000000"/>
      <w:sz w:val="18"/>
      <w:szCs w:val="18"/>
    </w:rPr>
  </w:style>
  <w:style w:type="paragraph" w:customStyle="1" w:styleId="xl93">
    <w:name w:val="xl93"/>
    <w:basedOn w:val="Normala"/>
    <w:rsid w:val="00366872"/>
    <w:pPr>
      <w:spacing w:before="100" w:beforeAutospacing="1" w:after="100" w:afterAutospacing="1"/>
      <w:textAlignment w:val="center"/>
    </w:pPr>
    <w:rPr>
      <w:rFonts w:ascii="Calibri" w:hAnsi="Calibri" w:cs="Calibri"/>
      <w:sz w:val="18"/>
      <w:szCs w:val="18"/>
    </w:rPr>
  </w:style>
  <w:style w:type="paragraph" w:customStyle="1" w:styleId="xl94">
    <w:name w:val="xl94"/>
    <w:basedOn w:val="Normala"/>
    <w:rsid w:val="00366872"/>
    <w:pPr>
      <w:spacing w:before="100" w:beforeAutospacing="1" w:after="100" w:afterAutospacing="1"/>
      <w:textAlignment w:val="center"/>
    </w:pPr>
    <w:rPr>
      <w:rFonts w:ascii="Calibri" w:hAnsi="Calibri" w:cs="Calibri"/>
      <w:sz w:val="18"/>
      <w:szCs w:val="18"/>
    </w:rPr>
  </w:style>
  <w:style w:type="paragraph" w:customStyle="1" w:styleId="xl95">
    <w:name w:val="xl95"/>
    <w:basedOn w:val="Normala"/>
    <w:rsid w:val="00366872"/>
    <w:pPr>
      <w:spacing w:before="100" w:beforeAutospacing="1" w:after="100" w:afterAutospacing="1"/>
      <w:textAlignment w:val="center"/>
    </w:pPr>
    <w:rPr>
      <w:rFonts w:ascii="Calibri" w:hAnsi="Calibri" w:cs="Calibri"/>
      <w:sz w:val="18"/>
      <w:szCs w:val="18"/>
    </w:rPr>
  </w:style>
  <w:style w:type="paragraph" w:customStyle="1" w:styleId="xl96">
    <w:name w:val="xl96"/>
    <w:basedOn w:val="Normala"/>
    <w:rsid w:val="003668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sz w:val="18"/>
      <w:szCs w:val="18"/>
    </w:rPr>
  </w:style>
  <w:style w:type="paragraph" w:customStyle="1" w:styleId="xl97">
    <w:name w:val="xl97"/>
    <w:basedOn w:val="Normala"/>
    <w:rsid w:val="00366872"/>
    <w:pPr>
      <w:spacing w:before="100" w:beforeAutospacing="1" w:after="100" w:afterAutospacing="1"/>
      <w:jc w:val="center"/>
      <w:textAlignment w:val="center"/>
    </w:pPr>
    <w:rPr>
      <w:rFonts w:ascii="Calibri" w:hAnsi="Calibri" w:cs="Calibri"/>
      <w:color w:val="000000"/>
      <w:sz w:val="18"/>
      <w:szCs w:val="18"/>
    </w:rPr>
  </w:style>
  <w:style w:type="paragraph" w:customStyle="1" w:styleId="xl98">
    <w:name w:val="xl98"/>
    <w:basedOn w:val="Normala"/>
    <w:rsid w:val="00366872"/>
    <w:pPr>
      <w:spacing w:before="100" w:beforeAutospacing="1" w:after="100" w:afterAutospacing="1"/>
      <w:textAlignment w:val="center"/>
    </w:pPr>
    <w:rPr>
      <w:rFonts w:ascii="Calibri" w:hAnsi="Calibri" w:cs="Calibri"/>
      <w:sz w:val="18"/>
      <w:szCs w:val="18"/>
    </w:rPr>
  </w:style>
  <w:style w:type="paragraph" w:customStyle="1" w:styleId="xl99">
    <w:name w:val="xl99"/>
    <w:basedOn w:val="Normala"/>
    <w:rsid w:val="00366872"/>
    <w:pPr>
      <w:pBdr>
        <w:top w:val="single" w:sz="4" w:space="0" w:color="auto"/>
        <w:left w:val="single" w:sz="4" w:space="0" w:color="auto"/>
        <w:right w:val="single" w:sz="4" w:space="0" w:color="auto"/>
      </w:pBdr>
      <w:spacing w:before="100" w:beforeAutospacing="1" w:after="100" w:afterAutospacing="1"/>
      <w:jc w:val="center"/>
      <w:textAlignment w:val="center"/>
    </w:pPr>
    <w:rPr>
      <w:rFonts w:ascii="Calibri" w:hAnsi="Calibri" w:cs="Calibri"/>
      <w:color w:val="000000"/>
      <w:sz w:val="18"/>
      <w:szCs w:val="18"/>
    </w:rPr>
  </w:style>
  <w:style w:type="paragraph" w:customStyle="1" w:styleId="xl100">
    <w:name w:val="xl100"/>
    <w:basedOn w:val="Normala"/>
    <w:rsid w:val="00366872"/>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color w:val="000000"/>
      <w:sz w:val="18"/>
      <w:szCs w:val="18"/>
    </w:rPr>
  </w:style>
  <w:style w:type="paragraph" w:customStyle="1" w:styleId="xl101">
    <w:name w:val="xl101"/>
    <w:basedOn w:val="Normala"/>
    <w:rsid w:val="00366872"/>
    <w:pPr>
      <w:pBdr>
        <w:top w:val="single" w:sz="4" w:space="0" w:color="auto"/>
        <w:left w:val="single" w:sz="4" w:space="0" w:color="auto"/>
        <w:right w:val="single" w:sz="4" w:space="0" w:color="auto"/>
      </w:pBdr>
      <w:spacing w:before="100" w:beforeAutospacing="1" w:after="100" w:afterAutospacing="1"/>
      <w:jc w:val="center"/>
      <w:textAlignment w:val="center"/>
    </w:pPr>
    <w:rPr>
      <w:rFonts w:ascii="Calibri" w:hAnsi="Calibri" w:cs="Calibri"/>
      <w:color w:val="000000"/>
      <w:sz w:val="18"/>
      <w:szCs w:val="18"/>
    </w:rPr>
  </w:style>
  <w:style w:type="paragraph" w:customStyle="1" w:styleId="xl102">
    <w:name w:val="xl102"/>
    <w:basedOn w:val="Normala"/>
    <w:rsid w:val="00366872"/>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color w:val="000000"/>
      <w:sz w:val="18"/>
      <w:szCs w:val="18"/>
    </w:rPr>
  </w:style>
  <w:style w:type="paragraph" w:customStyle="1" w:styleId="xl103">
    <w:name w:val="xl103"/>
    <w:basedOn w:val="Normala"/>
    <w:rsid w:val="00366872"/>
    <w:pPr>
      <w:pBdr>
        <w:top w:val="single" w:sz="4" w:space="0" w:color="auto"/>
        <w:left w:val="single" w:sz="4" w:space="0" w:color="auto"/>
        <w:right w:val="single" w:sz="4" w:space="0" w:color="auto"/>
      </w:pBdr>
      <w:spacing w:before="100" w:beforeAutospacing="1" w:after="100" w:afterAutospacing="1"/>
      <w:jc w:val="center"/>
      <w:textAlignment w:val="center"/>
    </w:pPr>
    <w:rPr>
      <w:rFonts w:ascii="Calibri" w:hAnsi="Calibri" w:cs="Calibri"/>
      <w:color w:val="000000"/>
      <w:sz w:val="18"/>
      <w:szCs w:val="18"/>
    </w:rPr>
  </w:style>
  <w:style w:type="paragraph" w:customStyle="1" w:styleId="xl104">
    <w:name w:val="xl104"/>
    <w:basedOn w:val="Normala"/>
    <w:rsid w:val="00366872"/>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color w:val="000000"/>
      <w:sz w:val="18"/>
      <w:szCs w:val="18"/>
    </w:rPr>
  </w:style>
  <w:style w:type="paragraph" w:customStyle="1" w:styleId="xl105">
    <w:name w:val="xl105"/>
    <w:basedOn w:val="Normala"/>
    <w:rsid w:val="00366872"/>
    <w:pPr>
      <w:pBdr>
        <w:top w:val="single" w:sz="4" w:space="0" w:color="auto"/>
        <w:left w:val="single" w:sz="4" w:space="0" w:color="auto"/>
        <w:right w:val="single" w:sz="4" w:space="0" w:color="auto"/>
      </w:pBdr>
      <w:spacing w:before="100" w:beforeAutospacing="1" w:after="100" w:afterAutospacing="1"/>
      <w:textAlignment w:val="center"/>
    </w:pPr>
    <w:rPr>
      <w:rFonts w:ascii="Calibri" w:hAnsi="Calibri" w:cs="Calibri"/>
      <w:sz w:val="18"/>
      <w:szCs w:val="18"/>
    </w:rPr>
  </w:style>
  <w:style w:type="paragraph" w:customStyle="1" w:styleId="xl106">
    <w:name w:val="xl106"/>
    <w:basedOn w:val="Normala"/>
    <w:rsid w:val="00366872"/>
    <w:pPr>
      <w:pBdr>
        <w:left w:val="single" w:sz="4" w:space="0" w:color="auto"/>
        <w:bottom w:val="single" w:sz="4" w:space="0" w:color="auto"/>
        <w:right w:val="single" w:sz="4" w:space="0" w:color="auto"/>
      </w:pBdr>
      <w:spacing w:before="100" w:beforeAutospacing="1" w:after="100" w:afterAutospacing="1"/>
      <w:textAlignment w:val="center"/>
    </w:pPr>
    <w:rPr>
      <w:rFonts w:ascii="Calibri" w:hAnsi="Calibri" w:cs="Calibri"/>
      <w:sz w:val="18"/>
      <w:szCs w:val="18"/>
    </w:rPr>
  </w:style>
  <w:style w:type="paragraph" w:customStyle="1" w:styleId="xl107">
    <w:name w:val="xl107"/>
    <w:basedOn w:val="Normala"/>
    <w:rsid w:val="00366872"/>
    <w:pPr>
      <w:pBdr>
        <w:top w:val="single" w:sz="4" w:space="0" w:color="auto"/>
        <w:left w:val="single" w:sz="4" w:space="0" w:color="auto"/>
        <w:right w:val="single" w:sz="4" w:space="0" w:color="auto"/>
      </w:pBdr>
      <w:spacing w:before="100" w:beforeAutospacing="1" w:after="100" w:afterAutospacing="1"/>
      <w:jc w:val="center"/>
      <w:textAlignment w:val="center"/>
    </w:pPr>
    <w:rPr>
      <w:rFonts w:ascii="Calibri" w:hAnsi="Calibri" w:cs="Calibri"/>
      <w:color w:val="000000"/>
      <w:sz w:val="18"/>
      <w:szCs w:val="18"/>
    </w:rPr>
  </w:style>
  <w:style w:type="paragraph" w:customStyle="1" w:styleId="xl108">
    <w:name w:val="xl108"/>
    <w:basedOn w:val="Normala"/>
    <w:rsid w:val="00366872"/>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color w:val="000000"/>
      <w:sz w:val="18"/>
      <w:szCs w:val="18"/>
    </w:rPr>
  </w:style>
  <w:style w:type="paragraph" w:customStyle="1" w:styleId="xl109">
    <w:name w:val="xl109"/>
    <w:basedOn w:val="Normala"/>
    <w:rsid w:val="00366872"/>
    <w:pPr>
      <w:pBdr>
        <w:top w:val="single" w:sz="4" w:space="0" w:color="auto"/>
        <w:left w:val="single" w:sz="4" w:space="0" w:color="auto"/>
        <w:right w:val="single" w:sz="4" w:space="0" w:color="auto"/>
      </w:pBdr>
      <w:spacing w:before="100" w:beforeAutospacing="1" w:after="100" w:afterAutospacing="1"/>
      <w:jc w:val="center"/>
      <w:textAlignment w:val="center"/>
    </w:pPr>
    <w:rPr>
      <w:rFonts w:ascii="Calibri" w:hAnsi="Calibri" w:cs="Calibri"/>
      <w:color w:val="000000"/>
      <w:sz w:val="18"/>
      <w:szCs w:val="18"/>
    </w:rPr>
  </w:style>
  <w:style w:type="paragraph" w:customStyle="1" w:styleId="xl110">
    <w:name w:val="xl110"/>
    <w:basedOn w:val="Normala"/>
    <w:rsid w:val="00366872"/>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color w:val="000000"/>
      <w:sz w:val="18"/>
      <w:szCs w:val="18"/>
    </w:rPr>
  </w:style>
  <w:style w:type="paragraph" w:customStyle="1" w:styleId="xl111">
    <w:name w:val="xl111"/>
    <w:basedOn w:val="Normala"/>
    <w:rsid w:val="00366872"/>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Calibri" w:hAnsi="Calibri" w:cs="Calibri"/>
      <w:color w:val="000000"/>
      <w:sz w:val="18"/>
      <w:szCs w:val="18"/>
    </w:rPr>
  </w:style>
  <w:style w:type="paragraph" w:customStyle="1" w:styleId="xl112">
    <w:name w:val="xl112"/>
    <w:basedOn w:val="Normala"/>
    <w:rsid w:val="00366872"/>
    <w:pPr>
      <w:pBdr>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Calibri" w:hAnsi="Calibri" w:cs="Calibr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1166739">
      <w:bodyDiv w:val="1"/>
      <w:marLeft w:val="0"/>
      <w:marRight w:val="0"/>
      <w:marTop w:val="0"/>
      <w:marBottom w:val="0"/>
      <w:divBdr>
        <w:top w:val="none" w:sz="0" w:space="0" w:color="auto"/>
        <w:left w:val="none" w:sz="0" w:space="0" w:color="auto"/>
        <w:bottom w:val="none" w:sz="0" w:space="0" w:color="auto"/>
        <w:right w:val="none" w:sz="0" w:space="0" w:color="auto"/>
      </w:divBdr>
    </w:div>
    <w:div w:id="1141725852">
      <w:bodyDiv w:val="1"/>
      <w:marLeft w:val="0"/>
      <w:marRight w:val="0"/>
      <w:marTop w:val="0"/>
      <w:marBottom w:val="0"/>
      <w:divBdr>
        <w:top w:val="none" w:sz="0" w:space="0" w:color="auto"/>
        <w:left w:val="none" w:sz="0" w:space="0" w:color="auto"/>
        <w:bottom w:val="none" w:sz="0" w:space="0" w:color="auto"/>
        <w:right w:val="none" w:sz="0" w:space="0" w:color="auto"/>
      </w:divBdr>
    </w:div>
    <w:div w:id="1377465832">
      <w:bodyDiv w:val="1"/>
      <w:marLeft w:val="0"/>
      <w:marRight w:val="0"/>
      <w:marTop w:val="0"/>
      <w:marBottom w:val="0"/>
      <w:divBdr>
        <w:top w:val="none" w:sz="0" w:space="0" w:color="auto"/>
        <w:left w:val="none" w:sz="0" w:space="0" w:color="auto"/>
        <w:bottom w:val="none" w:sz="0" w:space="0" w:color="auto"/>
        <w:right w:val="none" w:sz="0" w:space="0" w:color="auto"/>
      </w:divBdr>
    </w:div>
    <w:div w:id="1461649457">
      <w:bodyDiv w:val="1"/>
      <w:marLeft w:val="0"/>
      <w:marRight w:val="0"/>
      <w:marTop w:val="0"/>
      <w:marBottom w:val="0"/>
      <w:divBdr>
        <w:top w:val="none" w:sz="0" w:space="0" w:color="auto"/>
        <w:left w:val="none" w:sz="0" w:space="0" w:color="auto"/>
        <w:bottom w:val="none" w:sz="0" w:space="0" w:color="auto"/>
        <w:right w:val="none" w:sz="0" w:space="0" w:color="auto"/>
      </w:divBdr>
    </w:div>
    <w:div w:id="1504734242">
      <w:bodyDiv w:val="1"/>
      <w:marLeft w:val="0"/>
      <w:marRight w:val="0"/>
      <w:marTop w:val="0"/>
      <w:marBottom w:val="0"/>
      <w:divBdr>
        <w:top w:val="none" w:sz="0" w:space="0" w:color="auto"/>
        <w:left w:val="none" w:sz="0" w:space="0" w:color="auto"/>
        <w:bottom w:val="none" w:sz="0" w:space="0" w:color="auto"/>
        <w:right w:val="none" w:sz="0" w:space="0" w:color="auto"/>
      </w:divBdr>
    </w:div>
    <w:div w:id="2035034538">
      <w:marLeft w:val="0"/>
      <w:marRight w:val="0"/>
      <w:marTop w:val="0"/>
      <w:marBottom w:val="0"/>
      <w:divBdr>
        <w:top w:val="none" w:sz="0" w:space="0" w:color="auto"/>
        <w:left w:val="none" w:sz="0" w:space="0" w:color="auto"/>
        <w:bottom w:val="none" w:sz="0" w:space="0" w:color="auto"/>
        <w:right w:val="none" w:sz="0" w:space="0" w:color="auto"/>
      </w:divBdr>
    </w:div>
    <w:div w:id="2035034539">
      <w:marLeft w:val="0"/>
      <w:marRight w:val="0"/>
      <w:marTop w:val="0"/>
      <w:marBottom w:val="0"/>
      <w:divBdr>
        <w:top w:val="none" w:sz="0" w:space="0" w:color="auto"/>
        <w:left w:val="none" w:sz="0" w:space="0" w:color="auto"/>
        <w:bottom w:val="none" w:sz="0" w:space="0" w:color="auto"/>
        <w:right w:val="none" w:sz="0" w:space="0" w:color="auto"/>
      </w:divBdr>
    </w:div>
    <w:div w:id="2035034540">
      <w:marLeft w:val="0"/>
      <w:marRight w:val="0"/>
      <w:marTop w:val="0"/>
      <w:marBottom w:val="0"/>
      <w:divBdr>
        <w:top w:val="none" w:sz="0" w:space="0" w:color="auto"/>
        <w:left w:val="none" w:sz="0" w:space="0" w:color="auto"/>
        <w:bottom w:val="none" w:sz="0" w:space="0" w:color="auto"/>
        <w:right w:val="none" w:sz="0" w:space="0" w:color="auto"/>
      </w:divBdr>
    </w:div>
    <w:div w:id="2035034542">
      <w:marLeft w:val="0"/>
      <w:marRight w:val="0"/>
      <w:marTop w:val="0"/>
      <w:marBottom w:val="0"/>
      <w:divBdr>
        <w:top w:val="none" w:sz="0" w:space="0" w:color="auto"/>
        <w:left w:val="none" w:sz="0" w:space="0" w:color="auto"/>
        <w:bottom w:val="none" w:sz="0" w:space="0" w:color="auto"/>
        <w:right w:val="none" w:sz="0" w:space="0" w:color="auto"/>
      </w:divBdr>
    </w:div>
    <w:div w:id="2035034549">
      <w:marLeft w:val="0"/>
      <w:marRight w:val="0"/>
      <w:marTop w:val="0"/>
      <w:marBottom w:val="0"/>
      <w:divBdr>
        <w:top w:val="none" w:sz="0" w:space="0" w:color="auto"/>
        <w:left w:val="none" w:sz="0" w:space="0" w:color="auto"/>
        <w:bottom w:val="none" w:sz="0" w:space="0" w:color="auto"/>
        <w:right w:val="none" w:sz="0" w:space="0" w:color="auto"/>
      </w:divBdr>
    </w:div>
    <w:div w:id="2035034551">
      <w:marLeft w:val="0"/>
      <w:marRight w:val="0"/>
      <w:marTop w:val="0"/>
      <w:marBottom w:val="0"/>
      <w:divBdr>
        <w:top w:val="none" w:sz="0" w:space="0" w:color="auto"/>
        <w:left w:val="none" w:sz="0" w:space="0" w:color="auto"/>
        <w:bottom w:val="none" w:sz="0" w:space="0" w:color="auto"/>
        <w:right w:val="none" w:sz="0" w:space="0" w:color="auto"/>
      </w:divBdr>
    </w:div>
    <w:div w:id="2035034553">
      <w:marLeft w:val="0"/>
      <w:marRight w:val="0"/>
      <w:marTop w:val="0"/>
      <w:marBottom w:val="0"/>
      <w:divBdr>
        <w:top w:val="none" w:sz="0" w:space="0" w:color="auto"/>
        <w:left w:val="none" w:sz="0" w:space="0" w:color="auto"/>
        <w:bottom w:val="none" w:sz="0" w:space="0" w:color="auto"/>
        <w:right w:val="none" w:sz="0" w:space="0" w:color="auto"/>
      </w:divBdr>
    </w:div>
    <w:div w:id="2035034554">
      <w:marLeft w:val="0"/>
      <w:marRight w:val="0"/>
      <w:marTop w:val="0"/>
      <w:marBottom w:val="0"/>
      <w:divBdr>
        <w:top w:val="none" w:sz="0" w:space="0" w:color="auto"/>
        <w:left w:val="none" w:sz="0" w:space="0" w:color="auto"/>
        <w:bottom w:val="none" w:sz="0" w:space="0" w:color="auto"/>
        <w:right w:val="none" w:sz="0" w:space="0" w:color="auto"/>
      </w:divBdr>
    </w:div>
    <w:div w:id="2035034556">
      <w:marLeft w:val="0"/>
      <w:marRight w:val="0"/>
      <w:marTop w:val="0"/>
      <w:marBottom w:val="0"/>
      <w:divBdr>
        <w:top w:val="none" w:sz="0" w:space="0" w:color="auto"/>
        <w:left w:val="none" w:sz="0" w:space="0" w:color="auto"/>
        <w:bottom w:val="none" w:sz="0" w:space="0" w:color="auto"/>
        <w:right w:val="none" w:sz="0" w:space="0" w:color="auto"/>
      </w:divBdr>
    </w:div>
    <w:div w:id="2035034559">
      <w:marLeft w:val="0"/>
      <w:marRight w:val="0"/>
      <w:marTop w:val="0"/>
      <w:marBottom w:val="0"/>
      <w:divBdr>
        <w:top w:val="none" w:sz="0" w:space="0" w:color="auto"/>
        <w:left w:val="none" w:sz="0" w:space="0" w:color="auto"/>
        <w:bottom w:val="none" w:sz="0" w:space="0" w:color="auto"/>
        <w:right w:val="none" w:sz="0" w:space="0" w:color="auto"/>
      </w:divBdr>
    </w:div>
    <w:div w:id="2035034560">
      <w:marLeft w:val="0"/>
      <w:marRight w:val="0"/>
      <w:marTop w:val="0"/>
      <w:marBottom w:val="0"/>
      <w:divBdr>
        <w:top w:val="none" w:sz="0" w:space="0" w:color="auto"/>
        <w:left w:val="none" w:sz="0" w:space="0" w:color="auto"/>
        <w:bottom w:val="none" w:sz="0" w:space="0" w:color="auto"/>
        <w:right w:val="none" w:sz="0" w:space="0" w:color="auto"/>
      </w:divBdr>
      <w:divsChild>
        <w:div w:id="2035034566">
          <w:marLeft w:val="0"/>
          <w:marRight w:val="0"/>
          <w:marTop w:val="0"/>
          <w:marBottom w:val="0"/>
          <w:divBdr>
            <w:top w:val="none" w:sz="0" w:space="0" w:color="auto"/>
            <w:left w:val="none" w:sz="0" w:space="0" w:color="auto"/>
            <w:bottom w:val="none" w:sz="0" w:space="0" w:color="auto"/>
            <w:right w:val="none" w:sz="0" w:space="0" w:color="auto"/>
          </w:divBdr>
        </w:div>
        <w:div w:id="2035034576">
          <w:marLeft w:val="0"/>
          <w:marRight w:val="0"/>
          <w:marTop w:val="0"/>
          <w:marBottom w:val="0"/>
          <w:divBdr>
            <w:top w:val="none" w:sz="0" w:space="0" w:color="auto"/>
            <w:left w:val="none" w:sz="0" w:space="0" w:color="auto"/>
            <w:bottom w:val="none" w:sz="0" w:space="0" w:color="auto"/>
            <w:right w:val="none" w:sz="0" w:space="0" w:color="auto"/>
          </w:divBdr>
        </w:div>
        <w:div w:id="2035034599">
          <w:marLeft w:val="0"/>
          <w:marRight w:val="0"/>
          <w:marTop w:val="0"/>
          <w:marBottom w:val="0"/>
          <w:divBdr>
            <w:top w:val="none" w:sz="0" w:space="0" w:color="auto"/>
            <w:left w:val="none" w:sz="0" w:space="0" w:color="auto"/>
            <w:bottom w:val="none" w:sz="0" w:space="0" w:color="auto"/>
            <w:right w:val="none" w:sz="0" w:space="0" w:color="auto"/>
          </w:divBdr>
        </w:div>
        <w:div w:id="2035034600">
          <w:marLeft w:val="0"/>
          <w:marRight w:val="0"/>
          <w:marTop w:val="0"/>
          <w:marBottom w:val="0"/>
          <w:divBdr>
            <w:top w:val="none" w:sz="0" w:space="0" w:color="auto"/>
            <w:left w:val="none" w:sz="0" w:space="0" w:color="auto"/>
            <w:bottom w:val="none" w:sz="0" w:space="0" w:color="auto"/>
            <w:right w:val="none" w:sz="0" w:space="0" w:color="auto"/>
          </w:divBdr>
        </w:div>
      </w:divsChild>
    </w:div>
    <w:div w:id="2035034561">
      <w:marLeft w:val="0"/>
      <w:marRight w:val="0"/>
      <w:marTop w:val="0"/>
      <w:marBottom w:val="0"/>
      <w:divBdr>
        <w:top w:val="none" w:sz="0" w:space="0" w:color="auto"/>
        <w:left w:val="none" w:sz="0" w:space="0" w:color="auto"/>
        <w:bottom w:val="none" w:sz="0" w:space="0" w:color="auto"/>
        <w:right w:val="none" w:sz="0" w:space="0" w:color="auto"/>
      </w:divBdr>
    </w:div>
    <w:div w:id="2035034562">
      <w:marLeft w:val="0"/>
      <w:marRight w:val="0"/>
      <w:marTop w:val="0"/>
      <w:marBottom w:val="0"/>
      <w:divBdr>
        <w:top w:val="none" w:sz="0" w:space="0" w:color="auto"/>
        <w:left w:val="none" w:sz="0" w:space="0" w:color="auto"/>
        <w:bottom w:val="none" w:sz="0" w:space="0" w:color="auto"/>
        <w:right w:val="none" w:sz="0" w:space="0" w:color="auto"/>
      </w:divBdr>
      <w:divsChild>
        <w:div w:id="2035034570">
          <w:marLeft w:val="0"/>
          <w:marRight w:val="0"/>
          <w:marTop w:val="0"/>
          <w:marBottom w:val="0"/>
          <w:divBdr>
            <w:top w:val="none" w:sz="0" w:space="0" w:color="auto"/>
            <w:left w:val="none" w:sz="0" w:space="0" w:color="auto"/>
            <w:bottom w:val="none" w:sz="0" w:space="0" w:color="auto"/>
            <w:right w:val="none" w:sz="0" w:space="0" w:color="auto"/>
          </w:divBdr>
        </w:div>
        <w:div w:id="2035034589">
          <w:marLeft w:val="0"/>
          <w:marRight w:val="0"/>
          <w:marTop w:val="0"/>
          <w:marBottom w:val="0"/>
          <w:divBdr>
            <w:top w:val="none" w:sz="0" w:space="0" w:color="auto"/>
            <w:left w:val="none" w:sz="0" w:space="0" w:color="auto"/>
            <w:bottom w:val="none" w:sz="0" w:space="0" w:color="auto"/>
            <w:right w:val="none" w:sz="0" w:space="0" w:color="auto"/>
          </w:divBdr>
        </w:div>
      </w:divsChild>
    </w:div>
    <w:div w:id="2035034564">
      <w:marLeft w:val="0"/>
      <w:marRight w:val="0"/>
      <w:marTop w:val="0"/>
      <w:marBottom w:val="0"/>
      <w:divBdr>
        <w:top w:val="none" w:sz="0" w:space="0" w:color="auto"/>
        <w:left w:val="none" w:sz="0" w:space="0" w:color="auto"/>
        <w:bottom w:val="none" w:sz="0" w:space="0" w:color="auto"/>
        <w:right w:val="none" w:sz="0" w:space="0" w:color="auto"/>
      </w:divBdr>
    </w:div>
    <w:div w:id="2035034568">
      <w:marLeft w:val="0"/>
      <w:marRight w:val="0"/>
      <w:marTop w:val="0"/>
      <w:marBottom w:val="0"/>
      <w:divBdr>
        <w:top w:val="none" w:sz="0" w:space="0" w:color="auto"/>
        <w:left w:val="none" w:sz="0" w:space="0" w:color="auto"/>
        <w:bottom w:val="none" w:sz="0" w:space="0" w:color="auto"/>
        <w:right w:val="none" w:sz="0" w:space="0" w:color="auto"/>
      </w:divBdr>
    </w:div>
    <w:div w:id="2035034569">
      <w:marLeft w:val="0"/>
      <w:marRight w:val="0"/>
      <w:marTop w:val="0"/>
      <w:marBottom w:val="0"/>
      <w:divBdr>
        <w:top w:val="none" w:sz="0" w:space="0" w:color="auto"/>
        <w:left w:val="none" w:sz="0" w:space="0" w:color="auto"/>
        <w:bottom w:val="none" w:sz="0" w:space="0" w:color="auto"/>
        <w:right w:val="none" w:sz="0" w:space="0" w:color="auto"/>
      </w:divBdr>
    </w:div>
    <w:div w:id="2035034571">
      <w:marLeft w:val="0"/>
      <w:marRight w:val="0"/>
      <w:marTop w:val="0"/>
      <w:marBottom w:val="0"/>
      <w:divBdr>
        <w:top w:val="none" w:sz="0" w:space="0" w:color="auto"/>
        <w:left w:val="none" w:sz="0" w:space="0" w:color="auto"/>
        <w:bottom w:val="none" w:sz="0" w:space="0" w:color="auto"/>
        <w:right w:val="none" w:sz="0" w:space="0" w:color="auto"/>
      </w:divBdr>
      <w:divsChild>
        <w:div w:id="2035034555">
          <w:marLeft w:val="0"/>
          <w:marRight w:val="0"/>
          <w:marTop w:val="0"/>
          <w:marBottom w:val="0"/>
          <w:divBdr>
            <w:top w:val="none" w:sz="0" w:space="0" w:color="auto"/>
            <w:left w:val="none" w:sz="0" w:space="0" w:color="auto"/>
            <w:bottom w:val="none" w:sz="0" w:space="0" w:color="auto"/>
            <w:right w:val="none" w:sz="0" w:space="0" w:color="auto"/>
          </w:divBdr>
        </w:div>
        <w:div w:id="2035034563">
          <w:marLeft w:val="0"/>
          <w:marRight w:val="0"/>
          <w:marTop w:val="0"/>
          <w:marBottom w:val="0"/>
          <w:divBdr>
            <w:top w:val="none" w:sz="0" w:space="0" w:color="auto"/>
            <w:left w:val="none" w:sz="0" w:space="0" w:color="auto"/>
            <w:bottom w:val="none" w:sz="0" w:space="0" w:color="auto"/>
            <w:right w:val="none" w:sz="0" w:space="0" w:color="auto"/>
          </w:divBdr>
        </w:div>
        <w:div w:id="2035034565">
          <w:marLeft w:val="0"/>
          <w:marRight w:val="0"/>
          <w:marTop w:val="0"/>
          <w:marBottom w:val="0"/>
          <w:divBdr>
            <w:top w:val="none" w:sz="0" w:space="0" w:color="auto"/>
            <w:left w:val="none" w:sz="0" w:space="0" w:color="auto"/>
            <w:bottom w:val="none" w:sz="0" w:space="0" w:color="auto"/>
            <w:right w:val="none" w:sz="0" w:space="0" w:color="auto"/>
          </w:divBdr>
        </w:div>
        <w:div w:id="2035034574">
          <w:marLeft w:val="0"/>
          <w:marRight w:val="0"/>
          <w:marTop w:val="0"/>
          <w:marBottom w:val="0"/>
          <w:divBdr>
            <w:top w:val="none" w:sz="0" w:space="0" w:color="auto"/>
            <w:left w:val="none" w:sz="0" w:space="0" w:color="auto"/>
            <w:bottom w:val="none" w:sz="0" w:space="0" w:color="auto"/>
            <w:right w:val="none" w:sz="0" w:space="0" w:color="auto"/>
          </w:divBdr>
        </w:div>
        <w:div w:id="2035034575">
          <w:marLeft w:val="0"/>
          <w:marRight w:val="0"/>
          <w:marTop w:val="0"/>
          <w:marBottom w:val="0"/>
          <w:divBdr>
            <w:top w:val="none" w:sz="0" w:space="0" w:color="auto"/>
            <w:left w:val="none" w:sz="0" w:space="0" w:color="auto"/>
            <w:bottom w:val="none" w:sz="0" w:space="0" w:color="auto"/>
            <w:right w:val="none" w:sz="0" w:space="0" w:color="auto"/>
          </w:divBdr>
        </w:div>
        <w:div w:id="2035034577">
          <w:marLeft w:val="0"/>
          <w:marRight w:val="0"/>
          <w:marTop w:val="0"/>
          <w:marBottom w:val="0"/>
          <w:divBdr>
            <w:top w:val="none" w:sz="0" w:space="0" w:color="auto"/>
            <w:left w:val="none" w:sz="0" w:space="0" w:color="auto"/>
            <w:bottom w:val="none" w:sz="0" w:space="0" w:color="auto"/>
            <w:right w:val="none" w:sz="0" w:space="0" w:color="auto"/>
          </w:divBdr>
        </w:div>
        <w:div w:id="2035034580">
          <w:marLeft w:val="0"/>
          <w:marRight w:val="0"/>
          <w:marTop w:val="0"/>
          <w:marBottom w:val="0"/>
          <w:divBdr>
            <w:top w:val="none" w:sz="0" w:space="0" w:color="auto"/>
            <w:left w:val="none" w:sz="0" w:space="0" w:color="auto"/>
            <w:bottom w:val="none" w:sz="0" w:space="0" w:color="auto"/>
            <w:right w:val="none" w:sz="0" w:space="0" w:color="auto"/>
          </w:divBdr>
        </w:div>
        <w:div w:id="2035034581">
          <w:marLeft w:val="0"/>
          <w:marRight w:val="0"/>
          <w:marTop w:val="0"/>
          <w:marBottom w:val="0"/>
          <w:divBdr>
            <w:top w:val="none" w:sz="0" w:space="0" w:color="auto"/>
            <w:left w:val="none" w:sz="0" w:space="0" w:color="auto"/>
            <w:bottom w:val="none" w:sz="0" w:space="0" w:color="auto"/>
            <w:right w:val="none" w:sz="0" w:space="0" w:color="auto"/>
          </w:divBdr>
        </w:div>
        <w:div w:id="2035034583">
          <w:marLeft w:val="0"/>
          <w:marRight w:val="0"/>
          <w:marTop w:val="0"/>
          <w:marBottom w:val="0"/>
          <w:divBdr>
            <w:top w:val="none" w:sz="0" w:space="0" w:color="auto"/>
            <w:left w:val="none" w:sz="0" w:space="0" w:color="auto"/>
            <w:bottom w:val="none" w:sz="0" w:space="0" w:color="auto"/>
            <w:right w:val="none" w:sz="0" w:space="0" w:color="auto"/>
          </w:divBdr>
        </w:div>
        <w:div w:id="2035034584">
          <w:marLeft w:val="0"/>
          <w:marRight w:val="0"/>
          <w:marTop w:val="0"/>
          <w:marBottom w:val="0"/>
          <w:divBdr>
            <w:top w:val="none" w:sz="0" w:space="0" w:color="auto"/>
            <w:left w:val="none" w:sz="0" w:space="0" w:color="auto"/>
            <w:bottom w:val="none" w:sz="0" w:space="0" w:color="auto"/>
            <w:right w:val="none" w:sz="0" w:space="0" w:color="auto"/>
          </w:divBdr>
        </w:div>
        <w:div w:id="2035034587">
          <w:marLeft w:val="0"/>
          <w:marRight w:val="0"/>
          <w:marTop w:val="0"/>
          <w:marBottom w:val="0"/>
          <w:divBdr>
            <w:top w:val="none" w:sz="0" w:space="0" w:color="auto"/>
            <w:left w:val="none" w:sz="0" w:space="0" w:color="auto"/>
            <w:bottom w:val="none" w:sz="0" w:space="0" w:color="auto"/>
            <w:right w:val="none" w:sz="0" w:space="0" w:color="auto"/>
          </w:divBdr>
        </w:div>
        <w:div w:id="2035034590">
          <w:marLeft w:val="0"/>
          <w:marRight w:val="0"/>
          <w:marTop w:val="0"/>
          <w:marBottom w:val="0"/>
          <w:divBdr>
            <w:top w:val="none" w:sz="0" w:space="0" w:color="auto"/>
            <w:left w:val="none" w:sz="0" w:space="0" w:color="auto"/>
            <w:bottom w:val="none" w:sz="0" w:space="0" w:color="auto"/>
            <w:right w:val="none" w:sz="0" w:space="0" w:color="auto"/>
          </w:divBdr>
        </w:div>
        <w:div w:id="2035034592">
          <w:marLeft w:val="0"/>
          <w:marRight w:val="0"/>
          <w:marTop w:val="0"/>
          <w:marBottom w:val="0"/>
          <w:divBdr>
            <w:top w:val="none" w:sz="0" w:space="0" w:color="auto"/>
            <w:left w:val="none" w:sz="0" w:space="0" w:color="auto"/>
            <w:bottom w:val="none" w:sz="0" w:space="0" w:color="auto"/>
            <w:right w:val="none" w:sz="0" w:space="0" w:color="auto"/>
          </w:divBdr>
        </w:div>
        <w:div w:id="2035034594">
          <w:marLeft w:val="0"/>
          <w:marRight w:val="0"/>
          <w:marTop w:val="0"/>
          <w:marBottom w:val="0"/>
          <w:divBdr>
            <w:top w:val="none" w:sz="0" w:space="0" w:color="auto"/>
            <w:left w:val="none" w:sz="0" w:space="0" w:color="auto"/>
            <w:bottom w:val="none" w:sz="0" w:space="0" w:color="auto"/>
            <w:right w:val="none" w:sz="0" w:space="0" w:color="auto"/>
          </w:divBdr>
        </w:div>
        <w:div w:id="2035034604">
          <w:marLeft w:val="0"/>
          <w:marRight w:val="0"/>
          <w:marTop w:val="0"/>
          <w:marBottom w:val="0"/>
          <w:divBdr>
            <w:top w:val="none" w:sz="0" w:space="0" w:color="auto"/>
            <w:left w:val="none" w:sz="0" w:space="0" w:color="auto"/>
            <w:bottom w:val="none" w:sz="0" w:space="0" w:color="auto"/>
            <w:right w:val="none" w:sz="0" w:space="0" w:color="auto"/>
          </w:divBdr>
        </w:div>
        <w:div w:id="2035034606">
          <w:marLeft w:val="0"/>
          <w:marRight w:val="0"/>
          <w:marTop w:val="0"/>
          <w:marBottom w:val="0"/>
          <w:divBdr>
            <w:top w:val="none" w:sz="0" w:space="0" w:color="auto"/>
            <w:left w:val="none" w:sz="0" w:space="0" w:color="auto"/>
            <w:bottom w:val="none" w:sz="0" w:space="0" w:color="auto"/>
            <w:right w:val="none" w:sz="0" w:space="0" w:color="auto"/>
          </w:divBdr>
        </w:div>
      </w:divsChild>
    </w:div>
    <w:div w:id="2035034572">
      <w:marLeft w:val="0"/>
      <w:marRight w:val="0"/>
      <w:marTop w:val="0"/>
      <w:marBottom w:val="0"/>
      <w:divBdr>
        <w:top w:val="none" w:sz="0" w:space="0" w:color="auto"/>
        <w:left w:val="none" w:sz="0" w:space="0" w:color="auto"/>
        <w:bottom w:val="none" w:sz="0" w:space="0" w:color="auto"/>
        <w:right w:val="none" w:sz="0" w:space="0" w:color="auto"/>
      </w:divBdr>
    </w:div>
    <w:div w:id="2035034579">
      <w:marLeft w:val="0"/>
      <w:marRight w:val="0"/>
      <w:marTop w:val="0"/>
      <w:marBottom w:val="0"/>
      <w:divBdr>
        <w:top w:val="none" w:sz="0" w:space="0" w:color="auto"/>
        <w:left w:val="none" w:sz="0" w:space="0" w:color="auto"/>
        <w:bottom w:val="none" w:sz="0" w:space="0" w:color="auto"/>
        <w:right w:val="none" w:sz="0" w:space="0" w:color="auto"/>
      </w:divBdr>
      <w:divsChild>
        <w:div w:id="2035034557">
          <w:marLeft w:val="0"/>
          <w:marRight w:val="0"/>
          <w:marTop w:val="0"/>
          <w:marBottom w:val="0"/>
          <w:divBdr>
            <w:top w:val="none" w:sz="0" w:space="0" w:color="auto"/>
            <w:left w:val="none" w:sz="0" w:space="0" w:color="auto"/>
            <w:bottom w:val="none" w:sz="0" w:space="0" w:color="auto"/>
            <w:right w:val="none" w:sz="0" w:space="0" w:color="auto"/>
          </w:divBdr>
        </w:div>
        <w:div w:id="2035034595">
          <w:marLeft w:val="0"/>
          <w:marRight w:val="0"/>
          <w:marTop w:val="0"/>
          <w:marBottom w:val="0"/>
          <w:divBdr>
            <w:top w:val="none" w:sz="0" w:space="0" w:color="auto"/>
            <w:left w:val="none" w:sz="0" w:space="0" w:color="auto"/>
            <w:bottom w:val="none" w:sz="0" w:space="0" w:color="auto"/>
            <w:right w:val="none" w:sz="0" w:space="0" w:color="auto"/>
          </w:divBdr>
        </w:div>
      </w:divsChild>
    </w:div>
    <w:div w:id="2035034582">
      <w:marLeft w:val="0"/>
      <w:marRight w:val="0"/>
      <w:marTop w:val="0"/>
      <w:marBottom w:val="0"/>
      <w:divBdr>
        <w:top w:val="none" w:sz="0" w:space="0" w:color="auto"/>
        <w:left w:val="none" w:sz="0" w:space="0" w:color="auto"/>
        <w:bottom w:val="none" w:sz="0" w:space="0" w:color="auto"/>
        <w:right w:val="none" w:sz="0" w:space="0" w:color="auto"/>
      </w:divBdr>
    </w:div>
    <w:div w:id="2035034585">
      <w:marLeft w:val="0"/>
      <w:marRight w:val="0"/>
      <w:marTop w:val="0"/>
      <w:marBottom w:val="0"/>
      <w:divBdr>
        <w:top w:val="none" w:sz="0" w:space="0" w:color="auto"/>
        <w:left w:val="none" w:sz="0" w:space="0" w:color="auto"/>
        <w:bottom w:val="none" w:sz="0" w:space="0" w:color="auto"/>
        <w:right w:val="none" w:sz="0" w:space="0" w:color="auto"/>
      </w:divBdr>
    </w:div>
    <w:div w:id="2035034586">
      <w:marLeft w:val="0"/>
      <w:marRight w:val="0"/>
      <w:marTop w:val="0"/>
      <w:marBottom w:val="0"/>
      <w:divBdr>
        <w:top w:val="none" w:sz="0" w:space="0" w:color="auto"/>
        <w:left w:val="none" w:sz="0" w:space="0" w:color="auto"/>
        <w:bottom w:val="none" w:sz="0" w:space="0" w:color="auto"/>
        <w:right w:val="none" w:sz="0" w:space="0" w:color="auto"/>
      </w:divBdr>
    </w:div>
    <w:div w:id="2035034588">
      <w:marLeft w:val="0"/>
      <w:marRight w:val="0"/>
      <w:marTop w:val="0"/>
      <w:marBottom w:val="0"/>
      <w:divBdr>
        <w:top w:val="none" w:sz="0" w:space="0" w:color="auto"/>
        <w:left w:val="none" w:sz="0" w:space="0" w:color="auto"/>
        <w:bottom w:val="none" w:sz="0" w:space="0" w:color="auto"/>
        <w:right w:val="none" w:sz="0" w:space="0" w:color="auto"/>
      </w:divBdr>
    </w:div>
    <w:div w:id="2035034591">
      <w:marLeft w:val="0"/>
      <w:marRight w:val="0"/>
      <w:marTop w:val="0"/>
      <w:marBottom w:val="0"/>
      <w:divBdr>
        <w:top w:val="none" w:sz="0" w:space="0" w:color="auto"/>
        <w:left w:val="none" w:sz="0" w:space="0" w:color="auto"/>
        <w:bottom w:val="none" w:sz="0" w:space="0" w:color="auto"/>
        <w:right w:val="none" w:sz="0" w:space="0" w:color="auto"/>
      </w:divBdr>
    </w:div>
    <w:div w:id="2035034593">
      <w:marLeft w:val="0"/>
      <w:marRight w:val="0"/>
      <w:marTop w:val="0"/>
      <w:marBottom w:val="0"/>
      <w:divBdr>
        <w:top w:val="none" w:sz="0" w:space="0" w:color="auto"/>
        <w:left w:val="none" w:sz="0" w:space="0" w:color="auto"/>
        <w:bottom w:val="none" w:sz="0" w:space="0" w:color="auto"/>
        <w:right w:val="none" w:sz="0" w:space="0" w:color="auto"/>
      </w:divBdr>
    </w:div>
    <w:div w:id="2035034597">
      <w:marLeft w:val="0"/>
      <w:marRight w:val="0"/>
      <w:marTop w:val="0"/>
      <w:marBottom w:val="0"/>
      <w:divBdr>
        <w:top w:val="none" w:sz="0" w:space="0" w:color="auto"/>
        <w:left w:val="none" w:sz="0" w:space="0" w:color="auto"/>
        <w:bottom w:val="none" w:sz="0" w:space="0" w:color="auto"/>
        <w:right w:val="none" w:sz="0" w:space="0" w:color="auto"/>
      </w:divBdr>
    </w:div>
    <w:div w:id="2035034598">
      <w:marLeft w:val="0"/>
      <w:marRight w:val="0"/>
      <w:marTop w:val="0"/>
      <w:marBottom w:val="0"/>
      <w:divBdr>
        <w:top w:val="none" w:sz="0" w:space="0" w:color="auto"/>
        <w:left w:val="none" w:sz="0" w:space="0" w:color="auto"/>
        <w:bottom w:val="none" w:sz="0" w:space="0" w:color="auto"/>
        <w:right w:val="none" w:sz="0" w:space="0" w:color="auto"/>
      </w:divBdr>
      <w:divsChild>
        <w:div w:id="2035034567">
          <w:marLeft w:val="0"/>
          <w:marRight w:val="0"/>
          <w:marTop w:val="720"/>
          <w:marBottom w:val="720"/>
          <w:divBdr>
            <w:top w:val="none" w:sz="0" w:space="0" w:color="auto"/>
            <w:left w:val="none" w:sz="0" w:space="0" w:color="auto"/>
            <w:bottom w:val="none" w:sz="0" w:space="0" w:color="auto"/>
            <w:right w:val="none" w:sz="0" w:space="0" w:color="auto"/>
          </w:divBdr>
          <w:divsChild>
            <w:div w:id="2035034578">
              <w:marLeft w:val="0"/>
              <w:marRight w:val="0"/>
              <w:marTop w:val="0"/>
              <w:marBottom w:val="0"/>
              <w:divBdr>
                <w:top w:val="none" w:sz="0" w:space="0" w:color="auto"/>
                <w:left w:val="none" w:sz="0" w:space="0" w:color="auto"/>
                <w:bottom w:val="none" w:sz="0" w:space="0" w:color="auto"/>
                <w:right w:val="none" w:sz="0" w:space="0" w:color="auto"/>
              </w:divBdr>
              <w:divsChild>
                <w:div w:id="2035034596">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035034601">
      <w:marLeft w:val="0"/>
      <w:marRight w:val="0"/>
      <w:marTop w:val="0"/>
      <w:marBottom w:val="0"/>
      <w:divBdr>
        <w:top w:val="none" w:sz="0" w:space="0" w:color="auto"/>
        <w:left w:val="none" w:sz="0" w:space="0" w:color="auto"/>
        <w:bottom w:val="none" w:sz="0" w:space="0" w:color="auto"/>
        <w:right w:val="none" w:sz="0" w:space="0" w:color="auto"/>
      </w:divBdr>
    </w:div>
    <w:div w:id="2035034603">
      <w:marLeft w:val="0"/>
      <w:marRight w:val="0"/>
      <w:marTop w:val="0"/>
      <w:marBottom w:val="0"/>
      <w:divBdr>
        <w:top w:val="none" w:sz="0" w:space="0" w:color="auto"/>
        <w:left w:val="none" w:sz="0" w:space="0" w:color="auto"/>
        <w:bottom w:val="none" w:sz="0" w:space="0" w:color="auto"/>
        <w:right w:val="none" w:sz="0" w:space="0" w:color="auto"/>
      </w:divBdr>
    </w:div>
    <w:div w:id="2035034605">
      <w:marLeft w:val="0"/>
      <w:marRight w:val="0"/>
      <w:marTop w:val="0"/>
      <w:marBottom w:val="0"/>
      <w:divBdr>
        <w:top w:val="none" w:sz="0" w:space="0" w:color="auto"/>
        <w:left w:val="none" w:sz="0" w:space="0" w:color="auto"/>
        <w:bottom w:val="none" w:sz="0" w:space="0" w:color="auto"/>
        <w:right w:val="none" w:sz="0" w:space="0" w:color="auto"/>
      </w:divBdr>
      <w:divsChild>
        <w:div w:id="2035034602">
          <w:marLeft w:val="0"/>
          <w:marRight w:val="0"/>
          <w:marTop w:val="720"/>
          <w:marBottom w:val="720"/>
          <w:divBdr>
            <w:top w:val="none" w:sz="0" w:space="0" w:color="auto"/>
            <w:left w:val="none" w:sz="0" w:space="0" w:color="auto"/>
            <w:bottom w:val="none" w:sz="0" w:space="0" w:color="auto"/>
            <w:right w:val="none" w:sz="0" w:space="0" w:color="auto"/>
          </w:divBdr>
          <w:divsChild>
            <w:div w:id="2035034573">
              <w:marLeft w:val="0"/>
              <w:marRight w:val="0"/>
              <w:marTop w:val="0"/>
              <w:marBottom w:val="0"/>
              <w:divBdr>
                <w:top w:val="none" w:sz="0" w:space="0" w:color="auto"/>
                <w:left w:val="none" w:sz="0" w:space="0" w:color="auto"/>
                <w:bottom w:val="none" w:sz="0" w:space="0" w:color="auto"/>
                <w:right w:val="none" w:sz="0" w:space="0" w:color="auto"/>
              </w:divBdr>
              <w:divsChild>
                <w:div w:id="2035034558">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035034607">
      <w:marLeft w:val="0"/>
      <w:marRight w:val="0"/>
      <w:marTop w:val="0"/>
      <w:marBottom w:val="0"/>
      <w:divBdr>
        <w:top w:val="none" w:sz="0" w:space="0" w:color="auto"/>
        <w:left w:val="none" w:sz="0" w:space="0" w:color="auto"/>
        <w:bottom w:val="none" w:sz="0" w:space="0" w:color="auto"/>
        <w:right w:val="none" w:sz="0" w:space="0" w:color="auto"/>
      </w:divBdr>
      <w:divsChild>
        <w:div w:id="2035034620">
          <w:marLeft w:val="0"/>
          <w:marRight w:val="0"/>
          <w:marTop w:val="0"/>
          <w:marBottom w:val="0"/>
          <w:divBdr>
            <w:top w:val="none" w:sz="0" w:space="0" w:color="auto"/>
            <w:left w:val="none" w:sz="0" w:space="0" w:color="auto"/>
            <w:bottom w:val="none" w:sz="0" w:space="0" w:color="auto"/>
            <w:right w:val="none" w:sz="0" w:space="0" w:color="auto"/>
          </w:divBdr>
        </w:div>
        <w:div w:id="2035034647">
          <w:marLeft w:val="0"/>
          <w:marRight w:val="0"/>
          <w:marTop w:val="0"/>
          <w:marBottom w:val="0"/>
          <w:divBdr>
            <w:top w:val="none" w:sz="0" w:space="0" w:color="auto"/>
            <w:left w:val="none" w:sz="0" w:space="0" w:color="auto"/>
            <w:bottom w:val="none" w:sz="0" w:space="0" w:color="auto"/>
            <w:right w:val="none" w:sz="0" w:space="0" w:color="auto"/>
          </w:divBdr>
        </w:div>
        <w:div w:id="2035034713">
          <w:marLeft w:val="0"/>
          <w:marRight w:val="0"/>
          <w:marTop w:val="0"/>
          <w:marBottom w:val="0"/>
          <w:divBdr>
            <w:top w:val="none" w:sz="0" w:space="0" w:color="auto"/>
            <w:left w:val="none" w:sz="0" w:space="0" w:color="auto"/>
            <w:bottom w:val="none" w:sz="0" w:space="0" w:color="auto"/>
            <w:right w:val="none" w:sz="0" w:space="0" w:color="auto"/>
          </w:divBdr>
        </w:div>
        <w:div w:id="2035034715">
          <w:marLeft w:val="0"/>
          <w:marRight w:val="0"/>
          <w:marTop w:val="0"/>
          <w:marBottom w:val="0"/>
          <w:divBdr>
            <w:top w:val="none" w:sz="0" w:space="0" w:color="auto"/>
            <w:left w:val="none" w:sz="0" w:space="0" w:color="auto"/>
            <w:bottom w:val="none" w:sz="0" w:space="0" w:color="auto"/>
            <w:right w:val="none" w:sz="0" w:space="0" w:color="auto"/>
          </w:divBdr>
        </w:div>
      </w:divsChild>
    </w:div>
    <w:div w:id="2035034608">
      <w:marLeft w:val="0"/>
      <w:marRight w:val="0"/>
      <w:marTop w:val="0"/>
      <w:marBottom w:val="0"/>
      <w:divBdr>
        <w:top w:val="none" w:sz="0" w:space="0" w:color="auto"/>
        <w:left w:val="none" w:sz="0" w:space="0" w:color="auto"/>
        <w:bottom w:val="none" w:sz="0" w:space="0" w:color="auto"/>
        <w:right w:val="none" w:sz="0" w:space="0" w:color="auto"/>
      </w:divBdr>
    </w:div>
    <w:div w:id="2035034613">
      <w:marLeft w:val="0"/>
      <w:marRight w:val="0"/>
      <w:marTop w:val="0"/>
      <w:marBottom w:val="0"/>
      <w:divBdr>
        <w:top w:val="none" w:sz="0" w:space="0" w:color="auto"/>
        <w:left w:val="none" w:sz="0" w:space="0" w:color="auto"/>
        <w:bottom w:val="none" w:sz="0" w:space="0" w:color="auto"/>
        <w:right w:val="none" w:sz="0" w:space="0" w:color="auto"/>
      </w:divBdr>
      <w:divsChild>
        <w:div w:id="2035034626">
          <w:marLeft w:val="0"/>
          <w:marRight w:val="0"/>
          <w:marTop w:val="0"/>
          <w:marBottom w:val="0"/>
          <w:divBdr>
            <w:top w:val="none" w:sz="0" w:space="0" w:color="auto"/>
            <w:left w:val="none" w:sz="0" w:space="0" w:color="auto"/>
            <w:bottom w:val="none" w:sz="0" w:space="0" w:color="auto"/>
            <w:right w:val="none" w:sz="0" w:space="0" w:color="auto"/>
          </w:divBdr>
        </w:div>
        <w:div w:id="2035034685">
          <w:marLeft w:val="0"/>
          <w:marRight w:val="0"/>
          <w:marTop w:val="0"/>
          <w:marBottom w:val="0"/>
          <w:divBdr>
            <w:top w:val="none" w:sz="0" w:space="0" w:color="auto"/>
            <w:left w:val="none" w:sz="0" w:space="0" w:color="auto"/>
            <w:bottom w:val="none" w:sz="0" w:space="0" w:color="auto"/>
            <w:right w:val="none" w:sz="0" w:space="0" w:color="auto"/>
          </w:divBdr>
        </w:div>
      </w:divsChild>
    </w:div>
    <w:div w:id="2035034616">
      <w:marLeft w:val="0"/>
      <w:marRight w:val="0"/>
      <w:marTop w:val="0"/>
      <w:marBottom w:val="0"/>
      <w:divBdr>
        <w:top w:val="none" w:sz="0" w:space="0" w:color="auto"/>
        <w:left w:val="none" w:sz="0" w:space="0" w:color="auto"/>
        <w:bottom w:val="none" w:sz="0" w:space="0" w:color="auto"/>
        <w:right w:val="none" w:sz="0" w:space="0" w:color="auto"/>
      </w:divBdr>
    </w:div>
    <w:div w:id="2035034617">
      <w:marLeft w:val="0"/>
      <w:marRight w:val="0"/>
      <w:marTop w:val="0"/>
      <w:marBottom w:val="0"/>
      <w:divBdr>
        <w:top w:val="none" w:sz="0" w:space="0" w:color="auto"/>
        <w:left w:val="none" w:sz="0" w:space="0" w:color="auto"/>
        <w:bottom w:val="none" w:sz="0" w:space="0" w:color="auto"/>
        <w:right w:val="none" w:sz="0" w:space="0" w:color="auto"/>
      </w:divBdr>
      <w:divsChild>
        <w:div w:id="2035034682">
          <w:marLeft w:val="0"/>
          <w:marRight w:val="0"/>
          <w:marTop w:val="0"/>
          <w:marBottom w:val="0"/>
          <w:divBdr>
            <w:top w:val="none" w:sz="0" w:space="0" w:color="auto"/>
            <w:left w:val="none" w:sz="0" w:space="0" w:color="auto"/>
            <w:bottom w:val="none" w:sz="0" w:space="0" w:color="auto"/>
            <w:right w:val="none" w:sz="0" w:space="0" w:color="auto"/>
          </w:divBdr>
        </w:div>
        <w:div w:id="2035034687">
          <w:marLeft w:val="0"/>
          <w:marRight w:val="0"/>
          <w:marTop w:val="0"/>
          <w:marBottom w:val="0"/>
          <w:divBdr>
            <w:top w:val="none" w:sz="0" w:space="0" w:color="auto"/>
            <w:left w:val="none" w:sz="0" w:space="0" w:color="auto"/>
            <w:bottom w:val="none" w:sz="0" w:space="0" w:color="auto"/>
            <w:right w:val="none" w:sz="0" w:space="0" w:color="auto"/>
          </w:divBdr>
        </w:div>
        <w:div w:id="2035034688">
          <w:marLeft w:val="0"/>
          <w:marRight w:val="0"/>
          <w:marTop w:val="0"/>
          <w:marBottom w:val="0"/>
          <w:divBdr>
            <w:top w:val="none" w:sz="0" w:space="0" w:color="auto"/>
            <w:left w:val="none" w:sz="0" w:space="0" w:color="auto"/>
            <w:bottom w:val="none" w:sz="0" w:space="0" w:color="auto"/>
            <w:right w:val="none" w:sz="0" w:space="0" w:color="auto"/>
          </w:divBdr>
        </w:div>
      </w:divsChild>
    </w:div>
    <w:div w:id="2035034618">
      <w:marLeft w:val="0"/>
      <w:marRight w:val="0"/>
      <w:marTop w:val="0"/>
      <w:marBottom w:val="0"/>
      <w:divBdr>
        <w:top w:val="none" w:sz="0" w:space="0" w:color="auto"/>
        <w:left w:val="none" w:sz="0" w:space="0" w:color="auto"/>
        <w:bottom w:val="none" w:sz="0" w:space="0" w:color="auto"/>
        <w:right w:val="none" w:sz="0" w:space="0" w:color="auto"/>
      </w:divBdr>
    </w:div>
    <w:div w:id="2035034622">
      <w:marLeft w:val="0"/>
      <w:marRight w:val="0"/>
      <w:marTop w:val="0"/>
      <w:marBottom w:val="0"/>
      <w:divBdr>
        <w:top w:val="none" w:sz="0" w:space="0" w:color="auto"/>
        <w:left w:val="none" w:sz="0" w:space="0" w:color="auto"/>
        <w:bottom w:val="none" w:sz="0" w:space="0" w:color="auto"/>
        <w:right w:val="none" w:sz="0" w:space="0" w:color="auto"/>
      </w:divBdr>
    </w:div>
    <w:div w:id="2035034624">
      <w:marLeft w:val="0"/>
      <w:marRight w:val="0"/>
      <w:marTop w:val="0"/>
      <w:marBottom w:val="0"/>
      <w:divBdr>
        <w:top w:val="none" w:sz="0" w:space="0" w:color="auto"/>
        <w:left w:val="none" w:sz="0" w:space="0" w:color="auto"/>
        <w:bottom w:val="none" w:sz="0" w:space="0" w:color="auto"/>
        <w:right w:val="none" w:sz="0" w:space="0" w:color="auto"/>
      </w:divBdr>
      <w:divsChild>
        <w:div w:id="2035034547">
          <w:marLeft w:val="0"/>
          <w:marRight w:val="0"/>
          <w:marTop w:val="0"/>
          <w:marBottom w:val="0"/>
          <w:divBdr>
            <w:top w:val="none" w:sz="0" w:space="0" w:color="auto"/>
            <w:left w:val="none" w:sz="0" w:space="0" w:color="auto"/>
            <w:bottom w:val="none" w:sz="0" w:space="0" w:color="auto"/>
            <w:right w:val="none" w:sz="0" w:space="0" w:color="auto"/>
          </w:divBdr>
        </w:div>
        <w:div w:id="2035034611">
          <w:marLeft w:val="0"/>
          <w:marRight w:val="0"/>
          <w:marTop w:val="0"/>
          <w:marBottom w:val="0"/>
          <w:divBdr>
            <w:top w:val="none" w:sz="0" w:space="0" w:color="auto"/>
            <w:left w:val="none" w:sz="0" w:space="0" w:color="auto"/>
            <w:bottom w:val="none" w:sz="0" w:space="0" w:color="auto"/>
            <w:right w:val="none" w:sz="0" w:space="0" w:color="auto"/>
          </w:divBdr>
        </w:div>
        <w:div w:id="2035034623">
          <w:marLeft w:val="0"/>
          <w:marRight w:val="0"/>
          <w:marTop w:val="0"/>
          <w:marBottom w:val="0"/>
          <w:divBdr>
            <w:top w:val="none" w:sz="0" w:space="0" w:color="auto"/>
            <w:left w:val="none" w:sz="0" w:space="0" w:color="auto"/>
            <w:bottom w:val="none" w:sz="0" w:space="0" w:color="auto"/>
            <w:right w:val="none" w:sz="0" w:space="0" w:color="auto"/>
          </w:divBdr>
        </w:div>
        <w:div w:id="2035034646">
          <w:marLeft w:val="0"/>
          <w:marRight w:val="0"/>
          <w:marTop w:val="0"/>
          <w:marBottom w:val="0"/>
          <w:divBdr>
            <w:top w:val="none" w:sz="0" w:space="0" w:color="auto"/>
            <w:left w:val="none" w:sz="0" w:space="0" w:color="auto"/>
            <w:bottom w:val="none" w:sz="0" w:space="0" w:color="auto"/>
            <w:right w:val="none" w:sz="0" w:space="0" w:color="auto"/>
          </w:divBdr>
        </w:div>
        <w:div w:id="2035034650">
          <w:marLeft w:val="0"/>
          <w:marRight w:val="0"/>
          <w:marTop w:val="0"/>
          <w:marBottom w:val="0"/>
          <w:divBdr>
            <w:top w:val="none" w:sz="0" w:space="0" w:color="auto"/>
            <w:left w:val="none" w:sz="0" w:space="0" w:color="auto"/>
            <w:bottom w:val="none" w:sz="0" w:space="0" w:color="auto"/>
            <w:right w:val="none" w:sz="0" w:space="0" w:color="auto"/>
          </w:divBdr>
        </w:div>
        <w:div w:id="2035034674">
          <w:marLeft w:val="0"/>
          <w:marRight w:val="0"/>
          <w:marTop w:val="0"/>
          <w:marBottom w:val="0"/>
          <w:divBdr>
            <w:top w:val="none" w:sz="0" w:space="0" w:color="auto"/>
            <w:left w:val="none" w:sz="0" w:space="0" w:color="auto"/>
            <w:bottom w:val="none" w:sz="0" w:space="0" w:color="auto"/>
            <w:right w:val="none" w:sz="0" w:space="0" w:color="auto"/>
          </w:divBdr>
        </w:div>
        <w:div w:id="2035034675">
          <w:marLeft w:val="0"/>
          <w:marRight w:val="0"/>
          <w:marTop w:val="0"/>
          <w:marBottom w:val="0"/>
          <w:divBdr>
            <w:top w:val="none" w:sz="0" w:space="0" w:color="auto"/>
            <w:left w:val="none" w:sz="0" w:space="0" w:color="auto"/>
            <w:bottom w:val="none" w:sz="0" w:space="0" w:color="auto"/>
            <w:right w:val="none" w:sz="0" w:space="0" w:color="auto"/>
          </w:divBdr>
        </w:div>
        <w:div w:id="2035034691">
          <w:marLeft w:val="0"/>
          <w:marRight w:val="0"/>
          <w:marTop w:val="0"/>
          <w:marBottom w:val="0"/>
          <w:divBdr>
            <w:top w:val="none" w:sz="0" w:space="0" w:color="auto"/>
            <w:left w:val="none" w:sz="0" w:space="0" w:color="auto"/>
            <w:bottom w:val="none" w:sz="0" w:space="0" w:color="auto"/>
            <w:right w:val="none" w:sz="0" w:space="0" w:color="auto"/>
          </w:divBdr>
        </w:div>
        <w:div w:id="2035034696">
          <w:marLeft w:val="0"/>
          <w:marRight w:val="0"/>
          <w:marTop w:val="0"/>
          <w:marBottom w:val="0"/>
          <w:divBdr>
            <w:top w:val="none" w:sz="0" w:space="0" w:color="auto"/>
            <w:left w:val="none" w:sz="0" w:space="0" w:color="auto"/>
            <w:bottom w:val="none" w:sz="0" w:space="0" w:color="auto"/>
            <w:right w:val="none" w:sz="0" w:space="0" w:color="auto"/>
          </w:divBdr>
        </w:div>
        <w:div w:id="2035034708">
          <w:marLeft w:val="0"/>
          <w:marRight w:val="0"/>
          <w:marTop w:val="0"/>
          <w:marBottom w:val="0"/>
          <w:divBdr>
            <w:top w:val="none" w:sz="0" w:space="0" w:color="auto"/>
            <w:left w:val="none" w:sz="0" w:space="0" w:color="auto"/>
            <w:bottom w:val="none" w:sz="0" w:space="0" w:color="auto"/>
            <w:right w:val="none" w:sz="0" w:space="0" w:color="auto"/>
          </w:divBdr>
        </w:div>
        <w:div w:id="2035034714">
          <w:marLeft w:val="0"/>
          <w:marRight w:val="0"/>
          <w:marTop w:val="0"/>
          <w:marBottom w:val="0"/>
          <w:divBdr>
            <w:top w:val="none" w:sz="0" w:space="0" w:color="auto"/>
            <w:left w:val="none" w:sz="0" w:space="0" w:color="auto"/>
            <w:bottom w:val="none" w:sz="0" w:space="0" w:color="auto"/>
            <w:right w:val="none" w:sz="0" w:space="0" w:color="auto"/>
          </w:divBdr>
        </w:div>
        <w:div w:id="2035034726">
          <w:marLeft w:val="0"/>
          <w:marRight w:val="0"/>
          <w:marTop w:val="0"/>
          <w:marBottom w:val="0"/>
          <w:divBdr>
            <w:top w:val="none" w:sz="0" w:space="0" w:color="auto"/>
            <w:left w:val="none" w:sz="0" w:space="0" w:color="auto"/>
            <w:bottom w:val="none" w:sz="0" w:space="0" w:color="auto"/>
            <w:right w:val="none" w:sz="0" w:space="0" w:color="auto"/>
          </w:divBdr>
        </w:div>
        <w:div w:id="2035034727">
          <w:marLeft w:val="0"/>
          <w:marRight w:val="0"/>
          <w:marTop w:val="0"/>
          <w:marBottom w:val="0"/>
          <w:divBdr>
            <w:top w:val="none" w:sz="0" w:space="0" w:color="auto"/>
            <w:left w:val="none" w:sz="0" w:space="0" w:color="auto"/>
            <w:bottom w:val="none" w:sz="0" w:space="0" w:color="auto"/>
            <w:right w:val="none" w:sz="0" w:space="0" w:color="auto"/>
          </w:divBdr>
        </w:div>
      </w:divsChild>
    </w:div>
    <w:div w:id="2035034625">
      <w:marLeft w:val="0"/>
      <w:marRight w:val="0"/>
      <w:marTop w:val="0"/>
      <w:marBottom w:val="0"/>
      <w:divBdr>
        <w:top w:val="none" w:sz="0" w:space="0" w:color="auto"/>
        <w:left w:val="none" w:sz="0" w:space="0" w:color="auto"/>
        <w:bottom w:val="none" w:sz="0" w:space="0" w:color="auto"/>
        <w:right w:val="none" w:sz="0" w:space="0" w:color="auto"/>
      </w:divBdr>
    </w:div>
    <w:div w:id="2035034630">
      <w:marLeft w:val="0"/>
      <w:marRight w:val="0"/>
      <w:marTop w:val="0"/>
      <w:marBottom w:val="0"/>
      <w:divBdr>
        <w:top w:val="none" w:sz="0" w:space="0" w:color="auto"/>
        <w:left w:val="none" w:sz="0" w:space="0" w:color="auto"/>
        <w:bottom w:val="none" w:sz="0" w:space="0" w:color="auto"/>
        <w:right w:val="none" w:sz="0" w:space="0" w:color="auto"/>
      </w:divBdr>
      <w:divsChild>
        <w:div w:id="2035034541">
          <w:marLeft w:val="0"/>
          <w:marRight w:val="0"/>
          <w:marTop w:val="0"/>
          <w:marBottom w:val="0"/>
          <w:divBdr>
            <w:top w:val="none" w:sz="0" w:space="0" w:color="auto"/>
            <w:left w:val="none" w:sz="0" w:space="0" w:color="auto"/>
            <w:bottom w:val="none" w:sz="0" w:space="0" w:color="auto"/>
            <w:right w:val="none" w:sz="0" w:space="0" w:color="auto"/>
          </w:divBdr>
        </w:div>
        <w:div w:id="2035034615">
          <w:marLeft w:val="0"/>
          <w:marRight w:val="0"/>
          <w:marTop w:val="0"/>
          <w:marBottom w:val="0"/>
          <w:divBdr>
            <w:top w:val="none" w:sz="0" w:space="0" w:color="auto"/>
            <w:left w:val="none" w:sz="0" w:space="0" w:color="auto"/>
            <w:bottom w:val="none" w:sz="0" w:space="0" w:color="auto"/>
            <w:right w:val="none" w:sz="0" w:space="0" w:color="auto"/>
          </w:divBdr>
        </w:div>
        <w:div w:id="2035034619">
          <w:marLeft w:val="0"/>
          <w:marRight w:val="0"/>
          <w:marTop w:val="0"/>
          <w:marBottom w:val="0"/>
          <w:divBdr>
            <w:top w:val="none" w:sz="0" w:space="0" w:color="auto"/>
            <w:left w:val="none" w:sz="0" w:space="0" w:color="auto"/>
            <w:bottom w:val="none" w:sz="0" w:space="0" w:color="auto"/>
            <w:right w:val="none" w:sz="0" w:space="0" w:color="auto"/>
          </w:divBdr>
        </w:div>
        <w:div w:id="2035034641">
          <w:marLeft w:val="0"/>
          <w:marRight w:val="0"/>
          <w:marTop w:val="0"/>
          <w:marBottom w:val="0"/>
          <w:divBdr>
            <w:top w:val="none" w:sz="0" w:space="0" w:color="auto"/>
            <w:left w:val="none" w:sz="0" w:space="0" w:color="auto"/>
            <w:bottom w:val="none" w:sz="0" w:space="0" w:color="auto"/>
            <w:right w:val="none" w:sz="0" w:space="0" w:color="auto"/>
          </w:divBdr>
        </w:div>
        <w:div w:id="2035034642">
          <w:marLeft w:val="0"/>
          <w:marRight w:val="0"/>
          <w:marTop w:val="0"/>
          <w:marBottom w:val="0"/>
          <w:divBdr>
            <w:top w:val="none" w:sz="0" w:space="0" w:color="auto"/>
            <w:left w:val="none" w:sz="0" w:space="0" w:color="auto"/>
            <w:bottom w:val="none" w:sz="0" w:space="0" w:color="auto"/>
            <w:right w:val="none" w:sz="0" w:space="0" w:color="auto"/>
          </w:divBdr>
        </w:div>
        <w:div w:id="2035034648">
          <w:marLeft w:val="0"/>
          <w:marRight w:val="0"/>
          <w:marTop w:val="0"/>
          <w:marBottom w:val="0"/>
          <w:divBdr>
            <w:top w:val="none" w:sz="0" w:space="0" w:color="auto"/>
            <w:left w:val="none" w:sz="0" w:space="0" w:color="auto"/>
            <w:bottom w:val="none" w:sz="0" w:space="0" w:color="auto"/>
            <w:right w:val="none" w:sz="0" w:space="0" w:color="auto"/>
          </w:divBdr>
        </w:div>
        <w:div w:id="2035034658">
          <w:marLeft w:val="0"/>
          <w:marRight w:val="0"/>
          <w:marTop w:val="0"/>
          <w:marBottom w:val="0"/>
          <w:divBdr>
            <w:top w:val="none" w:sz="0" w:space="0" w:color="auto"/>
            <w:left w:val="none" w:sz="0" w:space="0" w:color="auto"/>
            <w:bottom w:val="none" w:sz="0" w:space="0" w:color="auto"/>
            <w:right w:val="none" w:sz="0" w:space="0" w:color="auto"/>
          </w:divBdr>
        </w:div>
        <w:div w:id="2035034665">
          <w:marLeft w:val="0"/>
          <w:marRight w:val="0"/>
          <w:marTop w:val="0"/>
          <w:marBottom w:val="0"/>
          <w:divBdr>
            <w:top w:val="none" w:sz="0" w:space="0" w:color="auto"/>
            <w:left w:val="none" w:sz="0" w:space="0" w:color="auto"/>
            <w:bottom w:val="none" w:sz="0" w:space="0" w:color="auto"/>
            <w:right w:val="none" w:sz="0" w:space="0" w:color="auto"/>
          </w:divBdr>
        </w:div>
        <w:div w:id="2035034672">
          <w:marLeft w:val="0"/>
          <w:marRight w:val="0"/>
          <w:marTop w:val="0"/>
          <w:marBottom w:val="0"/>
          <w:divBdr>
            <w:top w:val="none" w:sz="0" w:space="0" w:color="auto"/>
            <w:left w:val="none" w:sz="0" w:space="0" w:color="auto"/>
            <w:bottom w:val="none" w:sz="0" w:space="0" w:color="auto"/>
            <w:right w:val="none" w:sz="0" w:space="0" w:color="auto"/>
          </w:divBdr>
        </w:div>
        <w:div w:id="2035034677">
          <w:marLeft w:val="0"/>
          <w:marRight w:val="0"/>
          <w:marTop w:val="0"/>
          <w:marBottom w:val="0"/>
          <w:divBdr>
            <w:top w:val="none" w:sz="0" w:space="0" w:color="auto"/>
            <w:left w:val="none" w:sz="0" w:space="0" w:color="auto"/>
            <w:bottom w:val="none" w:sz="0" w:space="0" w:color="auto"/>
            <w:right w:val="none" w:sz="0" w:space="0" w:color="auto"/>
          </w:divBdr>
        </w:div>
        <w:div w:id="2035034681">
          <w:marLeft w:val="0"/>
          <w:marRight w:val="0"/>
          <w:marTop w:val="0"/>
          <w:marBottom w:val="0"/>
          <w:divBdr>
            <w:top w:val="none" w:sz="0" w:space="0" w:color="auto"/>
            <w:left w:val="none" w:sz="0" w:space="0" w:color="auto"/>
            <w:bottom w:val="none" w:sz="0" w:space="0" w:color="auto"/>
            <w:right w:val="none" w:sz="0" w:space="0" w:color="auto"/>
          </w:divBdr>
        </w:div>
        <w:div w:id="2035034690">
          <w:marLeft w:val="0"/>
          <w:marRight w:val="0"/>
          <w:marTop w:val="0"/>
          <w:marBottom w:val="0"/>
          <w:divBdr>
            <w:top w:val="none" w:sz="0" w:space="0" w:color="auto"/>
            <w:left w:val="none" w:sz="0" w:space="0" w:color="auto"/>
            <w:bottom w:val="none" w:sz="0" w:space="0" w:color="auto"/>
            <w:right w:val="none" w:sz="0" w:space="0" w:color="auto"/>
          </w:divBdr>
        </w:div>
        <w:div w:id="2035034701">
          <w:marLeft w:val="0"/>
          <w:marRight w:val="0"/>
          <w:marTop w:val="0"/>
          <w:marBottom w:val="0"/>
          <w:divBdr>
            <w:top w:val="none" w:sz="0" w:space="0" w:color="auto"/>
            <w:left w:val="none" w:sz="0" w:space="0" w:color="auto"/>
            <w:bottom w:val="none" w:sz="0" w:space="0" w:color="auto"/>
            <w:right w:val="none" w:sz="0" w:space="0" w:color="auto"/>
          </w:divBdr>
        </w:div>
        <w:div w:id="2035034704">
          <w:marLeft w:val="0"/>
          <w:marRight w:val="0"/>
          <w:marTop w:val="0"/>
          <w:marBottom w:val="0"/>
          <w:divBdr>
            <w:top w:val="none" w:sz="0" w:space="0" w:color="auto"/>
            <w:left w:val="none" w:sz="0" w:space="0" w:color="auto"/>
            <w:bottom w:val="none" w:sz="0" w:space="0" w:color="auto"/>
            <w:right w:val="none" w:sz="0" w:space="0" w:color="auto"/>
          </w:divBdr>
        </w:div>
        <w:div w:id="2035034722">
          <w:marLeft w:val="0"/>
          <w:marRight w:val="0"/>
          <w:marTop w:val="0"/>
          <w:marBottom w:val="0"/>
          <w:divBdr>
            <w:top w:val="none" w:sz="0" w:space="0" w:color="auto"/>
            <w:left w:val="none" w:sz="0" w:space="0" w:color="auto"/>
            <w:bottom w:val="none" w:sz="0" w:space="0" w:color="auto"/>
            <w:right w:val="none" w:sz="0" w:space="0" w:color="auto"/>
          </w:divBdr>
        </w:div>
        <w:div w:id="2035034728">
          <w:marLeft w:val="0"/>
          <w:marRight w:val="0"/>
          <w:marTop w:val="0"/>
          <w:marBottom w:val="0"/>
          <w:divBdr>
            <w:top w:val="none" w:sz="0" w:space="0" w:color="auto"/>
            <w:left w:val="none" w:sz="0" w:space="0" w:color="auto"/>
            <w:bottom w:val="none" w:sz="0" w:space="0" w:color="auto"/>
            <w:right w:val="none" w:sz="0" w:space="0" w:color="auto"/>
          </w:divBdr>
        </w:div>
      </w:divsChild>
    </w:div>
    <w:div w:id="2035034635">
      <w:marLeft w:val="0"/>
      <w:marRight w:val="0"/>
      <w:marTop w:val="0"/>
      <w:marBottom w:val="0"/>
      <w:divBdr>
        <w:top w:val="none" w:sz="0" w:space="0" w:color="auto"/>
        <w:left w:val="none" w:sz="0" w:space="0" w:color="auto"/>
        <w:bottom w:val="none" w:sz="0" w:space="0" w:color="auto"/>
        <w:right w:val="none" w:sz="0" w:space="0" w:color="auto"/>
      </w:divBdr>
    </w:div>
    <w:div w:id="2035034649">
      <w:marLeft w:val="0"/>
      <w:marRight w:val="0"/>
      <w:marTop w:val="0"/>
      <w:marBottom w:val="0"/>
      <w:divBdr>
        <w:top w:val="none" w:sz="0" w:space="0" w:color="auto"/>
        <w:left w:val="none" w:sz="0" w:space="0" w:color="auto"/>
        <w:bottom w:val="none" w:sz="0" w:space="0" w:color="auto"/>
        <w:right w:val="none" w:sz="0" w:space="0" w:color="auto"/>
      </w:divBdr>
      <w:divsChild>
        <w:div w:id="2035034609">
          <w:marLeft w:val="0"/>
          <w:marRight w:val="0"/>
          <w:marTop w:val="0"/>
          <w:marBottom w:val="0"/>
          <w:divBdr>
            <w:top w:val="none" w:sz="0" w:space="0" w:color="auto"/>
            <w:left w:val="none" w:sz="0" w:space="0" w:color="auto"/>
            <w:bottom w:val="none" w:sz="0" w:space="0" w:color="auto"/>
            <w:right w:val="none" w:sz="0" w:space="0" w:color="auto"/>
          </w:divBdr>
        </w:div>
        <w:div w:id="2035034651">
          <w:marLeft w:val="0"/>
          <w:marRight w:val="0"/>
          <w:marTop w:val="0"/>
          <w:marBottom w:val="0"/>
          <w:divBdr>
            <w:top w:val="none" w:sz="0" w:space="0" w:color="auto"/>
            <w:left w:val="none" w:sz="0" w:space="0" w:color="auto"/>
            <w:bottom w:val="none" w:sz="0" w:space="0" w:color="auto"/>
            <w:right w:val="none" w:sz="0" w:space="0" w:color="auto"/>
          </w:divBdr>
        </w:div>
        <w:div w:id="2035034652">
          <w:marLeft w:val="0"/>
          <w:marRight w:val="0"/>
          <w:marTop w:val="0"/>
          <w:marBottom w:val="0"/>
          <w:divBdr>
            <w:top w:val="none" w:sz="0" w:space="0" w:color="auto"/>
            <w:left w:val="none" w:sz="0" w:space="0" w:color="auto"/>
            <w:bottom w:val="none" w:sz="0" w:space="0" w:color="auto"/>
            <w:right w:val="none" w:sz="0" w:space="0" w:color="auto"/>
          </w:divBdr>
        </w:div>
        <w:div w:id="2035034694">
          <w:marLeft w:val="0"/>
          <w:marRight w:val="0"/>
          <w:marTop w:val="0"/>
          <w:marBottom w:val="0"/>
          <w:divBdr>
            <w:top w:val="none" w:sz="0" w:space="0" w:color="auto"/>
            <w:left w:val="none" w:sz="0" w:space="0" w:color="auto"/>
            <w:bottom w:val="none" w:sz="0" w:space="0" w:color="auto"/>
            <w:right w:val="none" w:sz="0" w:space="0" w:color="auto"/>
          </w:divBdr>
        </w:div>
        <w:div w:id="2035034721">
          <w:marLeft w:val="0"/>
          <w:marRight w:val="0"/>
          <w:marTop w:val="0"/>
          <w:marBottom w:val="0"/>
          <w:divBdr>
            <w:top w:val="none" w:sz="0" w:space="0" w:color="auto"/>
            <w:left w:val="none" w:sz="0" w:space="0" w:color="auto"/>
            <w:bottom w:val="none" w:sz="0" w:space="0" w:color="auto"/>
            <w:right w:val="none" w:sz="0" w:space="0" w:color="auto"/>
          </w:divBdr>
        </w:div>
        <w:div w:id="2035034729">
          <w:marLeft w:val="0"/>
          <w:marRight w:val="0"/>
          <w:marTop w:val="0"/>
          <w:marBottom w:val="0"/>
          <w:divBdr>
            <w:top w:val="none" w:sz="0" w:space="0" w:color="auto"/>
            <w:left w:val="none" w:sz="0" w:space="0" w:color="auto"/>
            <w:bottom w:val="none" w:sz="0" w:space="0" w:color="auto"/>
            <w:right w:val="none" w:sz="0" w:space="0" w:color="auto"/>
          </w:divBdr>
        </w:div>
      </w:divsChild>
    </w:div>
    <w:div w:id="2035034655">
      <w:marLeft w:val="0"/>
      <w:marRight w:val="0"/>
      <w:marTop w:val="0"/>
      <w:marBottom w:val="0"/>
      <w:divBdr>
        <w:top w:val="none" w:sz="0" w:space="0" w:color="auto"/>
        <w:left w:val="none" w:sz="0" w:space="0" w:color="auto"/>
        <w:bottom w:val="none" w:sz="0" w:space="0" w:color="auto"/>
        <w:right w:val="none" w:sz="0" w:space="0" w:color="auto"/>
      </w:divBdr>
      <w:divsChild>
        <w:div w:id="2035034543">
          <w:marLeft w:val="0"/>
          <w:marRight w:val="0"/>
          <w:marTop w:val="0"/>
          <w:marBottom w:val="0"/>
          <w:divBdr>
            <w:top w:val="none" w:sz="0" w:space="0" w:color="auto"/>
            <w:left w:val="none" w:sz="0" w:space="0" w:color="auto"/>
            <w:bottom w:val="none" w:sz="0" w:space="0" w:color="auto"/>
            <w:right w:val="none" w:sz="0" w:space="0" w:color="auto"/>
          </w:divBdr>
        </w:div>
        <w:div w:id="2035034706">
          <w:marLeft w:val="0"/>
          <w:marRight w:val="0"/>
          <w:marTop w:val="0"/>
          <w:marBottom w:val="0"/>
          <w:divBdr>
            <w:top w:val="none" w:sz="0" w:space="0" w:color="auto"/>
            <w:left w:val="none" w:sz="0" w:space="0" w:color="auto"/>
            <w:bottom w:val="none" w:sz="0" w:space="0" w:color="auto"/>
            <w:right w:val="none" w:sz="0" w:space="0" w:color="auto"/>
          </w:divBdr>
        </w:div>
      </w:divsChild>
    </w:div>
    <w:div w:id="2035034666">
      <w:marLeft w:val="0"/>
      <w:marRight w:val="0"/>
      <w:marTop w:val="0"/>
      <w:marBottom w:val="0"/>
      <w:divBdr>
        <w:top w:val="none" w:sz="0" w:space="0" w:color="auto"/>
        <w:left w:val="none" w:sz="0" w:space="0" w:color="auto"/>
        <w:bottom w:val="none" w:sz="0" w:space="0" w:color="auto"/>
        <w:right w:val="none" w:sz="0" w:space="0" w:color="auto"/>
      </w:divBdr>
    </w:div>
    <w:div w:id="2035034667">
      <w:marLeft w:val="0"/>
      <w:marRight w:val="0"/>
      <w:marTop w:val="0"/>
      <w:marBottom w:val="0"/>
      <w:divBdr>
        <w:top w:val="none" w:sz="0" w:space="0" w:color="auto"/>
        <w:left w:val="none" w:sz="0" w:space="0" w:color="auto"/>
        <w:bottom w:val="none" w:sz="0" w:space="0" w:color="auto"/>
        <w:right w:val="none" w:sz="0" w:space="0" w:color="auto"/>
      </w:divBdr>
    </w:div>
    <w:div w:id="2035034669">
      <w:marLeft w:val="0"/>
      <w:marRight w:val="0"/>
      <w:marTop w:val="0"/>
      <w:marBottom w:val="0"/>
      <w:divBdr>
        <w:top w:val="none" w:sz="0" w:space="0" w:color="auto"/>
        <w:left w:val="none" w:sz="0" w:space="0" w:color="auto"/>
        <w:bottom w:val="none" w:sz="0" w:space="0" w:color="auto"/>
        <w:right w:val="none" w:sz="0" w:space="0" w:color="auto"/>
      </w:divBdr>
    </w:div>
    <w:div w:id="2035034678">
      <w:marLeft w:val="0"/>
      <w:marRight w:val="0"/>
      <w:marTop w:val="0"/>
      <w:marBottom w:val="0"/>
      <w:divBdr>
        <w:top w:val="none" w:sz="0" w:space="0" w:color="auto"/>
        <w:left w:val="none" w:sz="0" w:space="0" w:color="auto"/>
        <w:bottom w:val="none" w:sz="0" w:space="0" w:color="auto"/>
        <w:right w:val="none" w:sz="0" w:space="0" w:color="auto"/>
      </w:divBdr>
    </w:div>
    <w:div w:id="2035034679">
      <w:marLeft w:val="0"/>
      <w:marRight w:val="0"/>
      <w:marTop w:val="0"/>
      <w:marBottom w:val="0"/>
      <w:divBdr>
        <w:top w:val="none" w:sz="0" w:space="0" w:color="auto"/>
        <w:left w:val="none" w:sz="0" w:space="0" w:color="auto"/>
        <w:bottom w:val="none" w:sz="0" w:space="0" w:color="auto"/>
        <w:right w:val="none" w:sz="0" w:space="0" w:color="auto"/>
      </w:divBdr>
    </w:div>
    <w:div w:id="2035034680">
      <w:marLeft w:val="0"/>
      <w:marRight w:val="0"/>
      <w:marTop w:val="0"/>
      <w:marBottom w:val="0"/>
      <w:divBdr>
        <w:top w:val="none" w:sz="0" w:space="0" w:color="auto"/>
        <w:left w:val="none" w:sz="0" w:space="0" w:color="auto"/>
        <w:bottom w:val="none" w:sz="0" w:space="0" w:color="auto"/>
        <w:right w:val="none" w:sz="0" w:space="0" w:color="auto"/>
      </w:divBdr>
    </w:div>
    <w:div w:id="2035034684">
      <w:marLeft w:val="0"/>
      <w:marRight w:val="0"/>
      <w:marTop w:val="0"/>
      <w:marBottom w:val="0"/>
      <w:divBdr>
        <w:top w:val="none" w:sz="0" w:space="0" w:color="auto"/>
        <w:left w:val="none" w:sz="0" w:space="0" w:color="auto"/>
        <w:bottom w:val="none" w:sz="0" w:space="0" w:color="auto"/>
        <w:right w:val="none" w:sz="0" w:space="0" w:color="auto"/>
      </w:divBdr>
    </w:div>
    <w:div w:id="2035034693">
      <w:marLeft w:val="0"/>
      <w:marRight w:val="0"/>
      <w:marTop w:val="0"/>
      <w:marBottom w:val="0"/>
      <w:divBdr>
        <w:top w:val="none" w:sz="0" w:space="0" w:color="auto"/>
        <w:left w:val="none" w:sz="0" w:space="0" w:color="auto"/>
        <w:bottom w:val="none" w:sz="0" w:space="0" w:color="auto"/>
        <w:right w:val="none" w:sz="0" w:space="0" w:color="auto"/>
      </w:divBdr>
    </w:div>
    <w:div w:id="2035034695">
      <w:marLeft w:val="0"/>
      <w:marRight w:val="0"/>
      <w:marTop w:val="0"/>
      <w:marBottom w:val="0"/>
      <w:divBdr>
        <w:top w:val="none" w:sz="0" w:space="0" w:color="auto"/>
        <w:left w:val="none" w:sz="0" w:space="0" w:color="auto"/>
        <w:bottom w:val="none" w:sz="0" w:space="0" w:color="auto"/>
        <w:right w:val="none" w:sz="0" w:space="0" w:color="auto"/>
      </w:divBdr>
    </w:div>
    <w:div w:id="2035034697">
      <w:marLeft w:val="0"/>
      <w:marRight w:val="0"/>
      <w:marTop w:val="0"/>
      <w:marBottom w:val="0"/>
      <w:divBdr>
        <w:top w:val="none" w:sz="0" w:space="0" w:color="auto"/>
        <w:left w:val="none" w:sz="0" w:space="0" w:color="auto"/>
        <w:bottom w:val="none" w:sz="0" w:space="0" w:color="auto"/>
        <w:right w:val="none" w:sz="0" w:space="0" w:color="auto"/>
      </w:divBdr>
    </w:div>
    <w:div w:id="2035034699">
      <w:marLeft w:val="0"/>
      <w:marRight w:val="0"/>
      <w:marTop w:val="0"/>
      <w:marBottom w:val="0"/>
      <w:divBdr>
        <w:top w:val="none" w:sz="0" w:space="0" w:color="auto"/>
        <w:left w:val="none" w:sz="0" w:space="0" w:color="auto"/>
        <w:bottom w:val="none" w:sz="0" w:space="0" w:color="auto"/>
        <w:right w:val="none" w:sz="0" w:space="0" w:color="auto"/>
      </w:divBdr>
    </w:div>
    <w:div w:id="2035034700">
      <w:marLeft w:val="0"/>
      <w:marRight w:val="0"/>
      <w:marTop w:val="0"/>
      <w:marBottom w:val="0"/>
      <w:divBdr>
        <w:top w:val="none" w:sz="0" w:space="0" w:color="auto"/>
        <w:left w:val="none" w:sz="0" w:space="0" w:color="auto"/>
        <w:bottom w:val="none" w:sz="0" w:space="0" w:color="auto"/>
        <w:right w:val="none" w:sz="0" w:space="0" w:color="auto"/>
      </w:divBdr>
    </w:div>
    <w:div w:id="2035034702">
      <w:marLeft w:val="0"/>
      <w:marRight w:val="0"/>
      <w:marTop w:val="0"/>
      <w:marBottom w:val="0"/>
      <w:divBdr>
        <w:top w:val="none" w:sz="0" w:space="0" w:color="auto"/>
        <w:left w:val="none" w:sz="0" w:space="0" w:color="auto"/>
        <w:bottom w:val="none" w:sz="0" w:space="0" w:color="auto"/>
        <w:right w:val="none" w:sz="0" w:space="0" w:color="auto"/>
      </w:divBdr>
    </w:div>
    <w:div w:id="2035034705">
      <w:marLeft w:val="0"/>
      <w:marRight w:val="0"/>
      <w:marTop w:val="0"/>
      <w:marBottom w:val="0"/>
      <w:divBdr>
        <w:top w:val="none" w:sz="0" w:space="0" w:color="auto"/>
        <w:left w:val="none" w:sz="0" w:space="0" w:color="auto"/>
        <w:bottom w:val="none" w:sz="0" w:space="0" w:color="auto"/>
        <w:right w:val="none" w:sz="0" w:space="0" w:color="auto"/>
      </w:divBdr>
      <w:divsChild>
        <w:div w:id="2035034545">
          <w:marLeft w:val="0"/>
          <w:marRight w:val="0"/>
          <w:marTop w:val="0"/>
          <w:marBottom w:val="0"/>
          <w:divBdr>
            <w:top w:val="none" w:sz="0" w:space="0" w:color="auto"/>
            <w:left w:val="none" w:sz="0" w:space="0" w:color="auto"/>
            <w:bottom w:val="none" w:sz="0" w:space="0" w:color="auto"/>
            <w:right w:val="none" w:sz="0" w:space="0" w:color="auto"/>
          </w:divBdr>
        </w:div>
        <w:div w:id="2035034546">
          <w:marLeft w:val="0"/>
          <w:marRight w:val="0"/>
          <w:marTop w:val="0"/>
          <w:marBottom w:val="0"/>
          <w:divBdr>
            <w:top w:val="none" w:sz="0" w:space="0" w:color="auto"/>
            <w:left w:val="none" w:sz="0" w:space="0" w:color="auto"/>
            <w:bottom w:val="none" w:sz="0" w:space="0" w:color="auto"/>
            <w:right w:val="none" w:sz="0" w:space="0" w:color="auto"/>
          </w:divBdr>
        </w:div>
        <w:div w:id="2035034550">
          <w:marLeft w:val="0"/>
          <w:marRight w:val="0"/>
          <w:marTop w:val="0"/>
          <w:marBottom w:val="0"/>
          <w:divBdr>
            <w:top w:val="none" w:sz="0" w:space="0" w:color="auto"/>
            <w:left w:val="none" w:sz="0" w:space="0" w:color="auto"/>
            <w:bottom w:val="none" w:sz="0" w:space="0" w:color="auto"/>
            <w:right w:val="none" w:sz="0" w:space="0" w:color="auto"/>
          </w:divBdr>
        </w:div>
        <w:div w:id="2035034552">
          <w:marLeft w:val="0"/>
          <w:marRight w:val="0"/>
          <w:marTop w:val="0"/>
          <w:marBottom w:val="0"/>
          <w:divBdr>
            <w:top w:val="none" w:sz="0" w:space="0" w:color="auto"/>
            <w:left w:val="none" w:sz="0" w:space="0" w:color="auto"/>
            <w:bottom w:val="none" w:sz="0" w:space="0" w:color="auto"/>
            <w:right w:val="none" w:sz="0" w:space="0" w:color="auto"/>
          </w:divBdr>
        </w:div>
        <w:div w:id="2035034610">
          <w:marLeft w:val="0"/>
          <w:marRight w:val="0"/>
          <w:marTop w:val="0"/>
          <w:marBottom w:val="0"/>
          <w:divBdr>
            <w:top w:val="none" w:sz="0" w:space="0" w:color="auto"/>
            <w:left w:val="none" w:sz="0" w:space="0" w:color="auto"/>
            <w:bottom w:val="none" w:sz="0" w:space="0" w:color="auto"/>
            <w:right w:val="none" w:sz="0" w:space="0" w:color="auto"/>
          </w:divBdr>
        </w:div>
        <w:div w:id="2035034612">
          <w:marLeft w:val="0"/>
          <w:marRight w:val="0"/>
          <w:marTop w:val="0"/>
          <w:marBottom w:val="0"/>
          <w:divBdr>
            <w:top w:val="none" w:sz="0" w:space="0" w:color="auto"/>
            <w:left w:val="none" w:sz="0" w:space="0" w:color="auto"/>
            <w:bottom w:val="none" w:sz="0" w:space="0" w:color="auto"/>
            <w:right w:val="none" w:sz="0" w:space="0" w:color="auto"/>
          </w:divBdr>
        </w:div>
        <w:div w:id="2035034627">
          <w:marLeft w:val="0"/>
          <w:marRight w:val="0"/>
          <w:marTop w:val="0"/>
          <w:marBottom w:val="0"/>
          <w:divBdr>
            <w:top w:val="none" w:sz="0" w:space="0" w:color="auto"/>
            <w:left w:val="none" w:sz="0" w:space="0" w:color="auto"/>
            <w:bottom w:val="none" w:sz="0" w:space="0" w:color="auto"/>
            <w:right w:val="none" w:sz="0" w:space="0" w:color="auto"/>
          </w:divBdr>
        </w:div>
        <w:div w:id="2035034628">
          <w:marLeft w:val="0"/>
          <w:marRight w:val="0"/>
          <w:marTop w:val="0"/>
          <w:marBottom w:val="0"/>
          <w:divBdr>
            <w:top w:val="none" w:sz="0" w:space="0" w:color="auto"/>
            <w:left w:val="none" w:sz="0" w:space="0" w:color="auto"/>
            <w:bottom w:val="none" w:sz="0" w:space="0" w:color="auto"/>
            <w:right w:val="none" w:sz="0" w:space="0" w:color="auto"/>
          </w:divBdr>
        </w:div>
        <w:div w:id="2035034629">
          <w:marLeft w:val="0"/>
          <w:marRight w:val="0"/>
          <w:marTop w:val="0"/>
          <w:marBottom w:val="0"/>
          <w:divBdr>
            <w:top w:val="none" w:sz="0" w:space="0" w:color="auto"/>
            <w:left w:val="none" w:sz="0" w:space="0" w:color="auto"/>
            <w:bottom w:val="none" w:sz="0" w:space="0" w:color="auto"/>
            <w:right w:val="none" w:sz="0" w:space="0" w:color="auto"/>
          </w:divBdr>
        </w:div>
        <w:div w:id="2035034632">
          <w:marLeft w:val="0"/>
          <w:marRight w:val="0"/>
          <w:marTop w:val="0"/>
          <w:marBottom w:val="0"/>
          <w:divBdr>
            <w:top w:val="none" w:sz="0" w:space="0" w:color="auto"/>
            <w:left w:val="none" w:sz="0" w:space="0" w:color="auto"/>
            <w:bottom w:val="none" w:sz="0" w:space="0" w:color="auto"/>
            <w:right w:val="none" w:sz="0" w:space="0" w:color="auto"/>
          </w:divBdr>
        </w:div>
        <w:div w:id="2035034636">
          <w:marLeft w:val="0"/>
          <w:marRight w:val="0"/>
          <w:marTop w:val="0"/>
          <w:marBottom w:val="0"/>
          <w:divBdr>
            <w:top w:val="none" w:sz="0" w:space="0" w:color="auto"/>
            <w:left w:val="none" w:sz="0" w:space="0" w:color="auto"/>
            <w:bottom w:val="none" w:sz="0" w:space="0" w:color="auto"/>
            <w:right w:val="none" w:sz="0" w:space="0" w:color="auto"/>
          </w:divBdr>
        </w:div>
        <w:div w:id="2035034638">
          <w:marLeft w:val="0"/>
          <w:marRight w:val="0"/>
          <w:marTop w:val="0"/>
          <w:marBottom w:val="0"/>
          <w:divBdr>
            <w:top w:val="none" w:sz="0" w:space="0" w:color="auto"/>
            <w:left w:val="none" w:sz="0" w:space="0" w:color="auto"/>
            <w:bottom w:val="none" w:sz="0" w:space="0" w:color="auto"/>
            <w:right w:val="none" w:sz="0" w:space="0" w:color="auto"/>
          </w:divBdr>
        </w:div>
        <w:div w:id="2035034660">
          <w:marLeft w:val="0"/>
          <w:marRight w:val="0"/>
          <w:marTop w:val="0"/>
          <w:marBottom w:val="0"/>
          <w:divBdr>
            <w:top w:val="none" w:sz="0" w:space="0" w:color="auto"/>
            <w:left w:val="none" w:sz="0" w:space="0" w:color="auto"/>
            <w:bottom w:val="none" w:sz="0" w:space="0" w:color="auto"/>
            <w:right w:val="none" w:sz="0" w:space="0" w:color="auto"/>
          </w:divBdr>
        </w:div>
        <w:div w:id="2035034661">
          <w:marLeft w:val="0"/>
          <w:marRight w:val="0"/>
          <w:marTop w:val="0"/>
          <w:marBottom w:val="0"/>
          <w:divBdr>
            <w:top w:val="none" w:sz="0" w:space="0" w:color="auto"/>
            <w:left w:val="none" w:sz="0" w:space="0" w:color="auto"/>
            <w:bottom w:val="none" w:sz="0" w:space="0" w:color="auto"/>
            <w:right w:val="none" w:sz="0" w:space="0" w:color="auto"/>
          </w:divBdr>
        </w:div>
        <w:div w:id="2035034662">
          <w:marLeft w:val="0"/>
          <w:marRight w:val="0"/>
          <w:marTop w:val="0"/>
          <w:marBottom w:val="0"/>
          <w:divBdr>
            <w:top w:val="none" w:sz="0" w:space="0" w:color="auto"/>
            <w:left w:val="none" w:sz="0" w:space="0" w:color="auto"/>
            <w:bottom w:val="none" w:sz="0" w:space="0" w:color="auto"/>
            <w:right w:val="none" w:sz="0" w:space="0" w:color="auto"/>
          </w:divBdr>
        </w:div>
        <w:div w:id="2035034664">
          <w:marLeft w:val="0"/>
          <w:marRight w:val="0"/>
          <w:marTop w:val="0"/>
          <w:marBottom w:val="0"/>
          <w:divBdr>
            <w:top w:val="none" w:sz="0" w:space="0" w:color="auto"/>
            <w:left w:val="none" w:sz="0" w:space="0" w:color="auto"/>
            <w:bottom w:val="none" w:sz="0" w:space="0" w:color="auto"/>
            <w:right w:val="none" w:sz="0" w:space="0" w:color="auto"/>
          </w:divBdr>
        </w:div>
        <w:div w:id="2035034670">
          <w:marLeft w:val="0"/>
          <w:marRight w:val="0"/>
          <w:marTop w:val="0"/>
          <w:marBottom w:val="0"/>
          <w:divBdr>
            <w:top w:val="none" w:sz="0" w:space="0" w:color="auto"/>
            <w:left w:val="none" w:sz="0" w:space="0" w:color="auto"/>
            <w:bottom w:val="none" w:sz="0" w:space="0" w:color="auto"/>
            <w:right w:val="none" w:sz="0" w:space="0" w:color="auto"/>
          </w:divBdr>
        </w:div>
        <w:div w:id="2035034673">
          <w:marLeft w:val="0"/>
          <w:marRight w:val="0"/>
          <w:marTop w:val="0"/>
          <w:marBottom w:val="0"/>
          <w:divBdr>
            <w:top w:val="none" w:sz="0" w:space="0" w:color="auto"/>
            <w:left w:val="none" w:sz="0" w:space="0" w:color="auto"/>
            <w:bottom w:val="none" w:sz="0" w:space="0" w:color="auto"/>
            <w:right w:val="none" w:sz="0" w:space="0" w:color="auto"/>
          </w:divBdr>
        </w:div>
        <w:div w:id="2035034676">
          <w:marLeft w:val="0"/>
          <w:marRight w:val="0"/>
          <w:marTop w:val="0"/>
          <w:marBottom w:val="0"/>
          <w:divBdr>
            <w:top w:val="none" w:sz="0" w:space="0" w:color="auto"/>
            <w:left w:val="none" w:sz="0" w:space="0" w:color="auto"/>
            <w:bottom w:val="none" w:sz="0" w:space="0" w:color="auto"/>
            <w:right w:val="none" w:sz="0" w:space="0" w:color="auto"/>
          </w:divBdr>
        </w:div>
        <w:div w:id="2035034683">
          <w:marLeft w:val="0"/>
          <w:marRight w:val="0"/>
          <w:marTop w:val="0"/>
          <w:marBottom w:val="0"/>
          <w:divBdr>
            <w:top w:val="none" w:sz="0" w:space="0" w:color="auto"/>
            <w:left w:val="none" w:sz="0" w:space="0" w:color="auto"/>
            <w:bottom w:val="none" w:sz="0" w:space="0" w:color="auto"/>
            <w:right w:val="none" w:sz="0" w:space="0" w:color="auto"/>
          </w:divBdr>
        </w:div>
        <w:div w:id="2035034686">
          <w:marLeft w:val="0"/>
          <w:marRight w:val="0"/>
          <w:marTop w:val="0"/>
          <w:marBottom w:val="0"/>
          <w:divBdr>
            <w:top w:val="none" w:sz="0" w:space="0" w:color="auto"/>
            <w:left w:val="none" w:sz="0" w:space="0" w:color="auto"/>
            <w:bottom w:val="none" w:sz="0" w:space="0" w:color="auto"/>
            <w:right w:val="none" w:sz="0" w:space="0" w:color="auto"/>
          </w:divBdr>
        </w:div>
        <w:div w:id="2035034703">
          <w:marLeft w:val="0"/>
          <w:marRight w:val="0"/>
          <w:marTop w:val="0"/>
          <w:marBottom w:val="0"/>
          <w:divBdr>
            <w:top w:val="none" w:sz="0" w:space="0" w:color="auto"/>
            <w:left w:val="none" w:sz="0" w:space="0" w:color="auto"/>
            <w:bottom w:val="none" w:sz="0" w:space="0" w:color="auto"/>
            <w:right w:val="none" w:sz="0" w:space="0" w:color="auto"/>
          </w:divBdr>
        </w:div>
        <w:div w:id="2035034723">
          <w:marLeft w:val="0"/>
          <w:marRight w:val="0"/>
          <w:marTop w:val="0"/>
          <w:marBottom w:val="0"/>
          <w:divBdr>
            <w:top w:val="none" w:sz="0" w:space="0" w:color="auto"/>
            <w:left w:val="none" w:sz="0" w:space="0" w:color="auto"/>
            <w:bottom w:val="none" w:sz="0" w:space="0" w:color="auto"/>
            <w:right w:val="none" w:sz="0" w:space="0" w:color="auto"/>
          </w:divBdr>
        </w:div>
      </w:divsChild>
    </w:div>
    <w:div w:id="2035034711">
      <w:marLeft w:val="0"/>
      <w:marRight w:val="0"/>
      <w:marTop w:val="0"/>
      <w:marBottom w:val="0"/>
      <w:divBdr>
        <w:top w:val="none" w:sz="0" w:space="0" w:color="auto"/>
        <w:left w:val="none" w:sz="0" w:space="0" w:color="auto"/>
        <w:bottom w:val="none" w:sz="0" w:space="0" w:color="auto"/>
        <w:right w:val="none" w:sz="0" w:space="0" w:color="auto"/>
      </w:divBdr>
    </w:div>
    <w:div w:id="2035034712">
      <w:marLeft w:val="0"/>
      <w:marRight w:val="0"/>
      <w:marTop w:val="0"/>
      <w:marBottom w:val="0"/>
      <w:divBdr>
        <w:top w:val="none" w:sz="0" w:space="0" w:color="auto"/>
        <w:left w:val="none" w:sz="0" w:space="0" w:color="auto"/>
        <w:bottom w:val="none" w:sz="0" w:space="0" w:color="auto"/>
        <w:right w:val="none" w:sz="0" w:space="0" w:color="auto"/>
      </w:divBdr>
      <w:divsChild>
        <w:div w:id="2035034621">
          <w:marLeft w:val="0"/>
          <w:marRight w:val="0"/>
          <w:marTop w:val="720"/>
          <w:marBottom w:val="720"/>
          <w:divBdr>
            <w:top w:val="none" w:sz="0" w:space="0" w:color="auto"/>
            <w:left w:val="none" w:sz="0" w:space="0" w:color="auto"/>
            <w:bottom w:val="none" w:sz="0" w:space="0" w:color="auto"/>
            <w:right w:val="none" w:sz="0" w:space="0" w:color="auto"/>
          </w:divBdr>
          <w:divsChild>
            <w:div w:id="2035034653">
              <w:marLeft w:val="0"/>
              <w:marRight w:val="0"/>
              <w:marTop w:val="0"/>
              <w:marBottom w:val="0"/>
              <w:divBdr>
                <w:top w:val="none" w:sz="0" w:space="0" w:color="auto"/>
                <w:left w:val="none" w:sz="0" w:space="0" w:color="auto"/>
                <w:bottom w:val="none" w:sz="0" w:space="0" w:color="auto"/>
                <w:right w:val="none" w:sz="0" w:space="0" w:color="auto"/>
              </w:divBdr>
              <w:divsChild>
                <w:div w:id="2035034709">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035034716">
      <w:marLeft w:val="0"/>
      <w:marRight w:val="0"/>
      <w:marTop w:val="0"/>
      <w:marBottom w:val="0"/>
      <w:divBdr>
        <w:top w:val="none" w:sz="0" w:space="0" w:color="auto"/>
        <w:left w:val="none" w:sz="0" w:space="0" w:color="auto"/>
        <w:bottom w:val="none" w:sz="0" w:space="0" w:color="auto"/>
        <w:right w:val="none" w:sz="0" w:space="0" w:color="auto"/>
      </w:divBdr>
    </w:div>
    <w:div w:id="2035034717">
      <w:marLeft w:val="0"/>
      <w:marRight w:val="0"/>
      <w:marTop w:val="0"/>
      <w:marBottom w:val="0"/>
      <w:divBdr>
        <w:top w:val="none" w:sz="0" w:space="0" w:color="auto"/>
        <w:left w:val="none" w:sz="0" w:space="0" w:color="auto"/>
        <w:bottom w:val="none" w:sz="0" w:space="0" w:color="auto"/>
        <w:right w:val="none" w:sz="0" w:space="0" w:color="auto"/>
      </w:divBdr>
    </w:div>
    <w:div w:id="2035034718">
      <w:marLeft w:val="0"/>
      <w:marRight w:val="0"/>
      <w:marTop w:val="0"/>
      <w:marBottom w:val="0"/>
      <w:divBdr>
        <w:top w:val="none" w:sz="0" w:space="0" w:color="auto"/>
        <w:left w:val="none" w:sz="0" w:space="0" w:color="auto"/>
        <w:bottom w:val="none" w:sz="0" w:space="0" w:color="auto"/>
        <w:right w:val="none" w:sz="0" w:space="0" w:color="auto"/>
      </w:divBdr>
    </w:div>
    <w:div w:id="2035034720">
      <w:marLeft w:val="0"/>
      <w:marRight w:val="0"/>
      <w:marTop w:val="0"/>
      <w:marBottom w:val="0"/>
      <w:divBdr>
        <w:top w:val="none" w:sz="0" w:space="0" w:color="auto"/>
        <w:left w:val="none" w:sz="0" w:space="0" w:color="auto"/>
        <w:bottom w:val="none" w:sz="0" w:space="0" w:color="auto"/>
        <w:right w:val="none" w:sz="0" w:space="0" w:color="auto"/>
      </w:divBdr>
    </w:div>
    <w:div w:id="2035034724">
      <w:marLeft w:val="0"/>
      <w:marRight w:val="0"/>
      <w:marTop w:val="0"/>
      <w:marBottom w:val="0"/>
      <w:divBdr>
        <w:top w:val="none" w:sz="0" w:space="0" w:color="auto"/>
        <w:left w:val="none" w:sz="0" w:space="0" w:color="auto"/>
        <w:bottom w:val="none" w:sz="0" w:space="0" w:color="auto"/>
        <w:right w:val="none" w:sz="0" w:space="0" w:color="auto"/>
      </w:divBdr>
      <w:divsChild>
        <w:div w:id="2035034689">
          <w:marLeft w:val="0"/>
          <w:marRight w:val="0"/>
          <w:marTop w:val="0"/>
          <w:marBottom w:val="0"/>
          <w:divBdr>
            <w:top w:val="none" w:sz="0" w:space="0" w:color="auto"/>
            <w:left w:val="none" w:sz="0" w:space="0" w:color="auto"/>
            <w:bottom w:val="none" w:sz="0" w:space="0" w:color="auto"/>
            <w:right w:val="none" w:sz="0" w:space="0" w:color="auto"/>
          </w:divBdr>
          <w:divsChild>
            <w:div w:id="2035034548">
              <w:marLeft w:val="0"/>
              <w:marRight w:val="0"/>
              <w:marTop w:val="0"/>
              <w:marBottom w:val="0"/>
              <w:divBdr>
                <w:top w:val="none" w:sz="0" w:space="0" w:color="auto"/>
                <w:left w:val="none" w:sz="0" w:space="0" w:color="auto"/>
                <w:bottom w:val="none" w:sz="0" w:space="0" w:color="auto"/>
                <w:right w:val="none" w:sz="0" w:space="0" w:color="auto"/>
              </w:divBdr>
            </w:div>
            <w:div w:id="2035034614">
              <w:marLeft w:val="0"/>
              <w:marRight w:val="0"/>
              <w:marTop w:val="0"/>
              <w:marBottom w:val="0"/>
              <w:divBdr>
                <w:top w:val="none" w:sz="0" w:space="0" w:color="auto"/>
                <w:left w:val="none" w:sz="0" w:space="0" w:color="auto"/>
                <w:bottom w:val="none" w:sz="0" w:space="0" w:color="auto"/>
                <w:right w:val="none" w:sz="0" w:space="0" w:color="auto"/>
              </w:divBdr>
            </w:div>
            <w:div w:id="2035034631">
              <w:marLeft w:val="0"/>
              <w:marRight w:val="0"/>
              <w:marTop w:val="0"/>
              <w:marBottom w:val="0"/>
              <w:divBdr>
                <w:top w:val="none" w:sz="0" w:space="0" w:color="auto"/>
                <w:left w:val="none" w:sz="0" w:space="0" w:color="auto"/>
                <w:bottom w:val="none" w:sz="0" w:space="0" w:color="auto"/>
                <w:right w:val="none" w:sz="0" w:space="0" w:color="auto"/>
              </w:divBdr>
            </w:div>
            <w:div w:id="2035034633">
              <w:marLeft w:val="0"/>
              <w:marRight w:val="0"/>
              <w:marTop w:val="0"/>
              <w:marBottom w:val="0"/>
              <w:divBdr>
                <w:top w:val="none" w:sz="0" w:space="0" w:color="auto"/>
                <w:left w:val="none" w:sz="0" w:space="0" w:color="auto"/>
                <w:bottom w:val="none" w:sz="0" w:space="0" w:color="auto"/>
                <w:right w:val="none" w:sz="0" w:space="0" w:color="auto"/>
              </w:divBdr>
            </w:div>
            <w:div w:id="2035034634">
              <w:marLeft w:val="0"/>
              <w:marRight w:val="0"/>
              <w:marTop w:val="0"/>
              <w:marBottom w:val="0"/>
              <w:divBdr>
                <w:top w:val="none" w:sz="0" w:space="0" w:color="auto"/>
                <w:left w:val="none" w:sz="0" w:space="0" w:color="auto"/>
                <w:bottom w:val="none" w:sz="0" w:space="0" w:color="auto"/>
                <w:right w:val="none" w:sz="0" w:space="0" w:color="auto"/>
              </w:divBdr>
            </w:div>
            <w:div w:id="2035034637">
              <w:marLeft w:val="0"/>
              <w:marRight w:val="0"/>
              <w:marTop w:val="0"/>
              <w:marBottom w:val="0"/>
              <w:divBdr>
                <w:top w:val="none" w:sz="0" w:space="0" w:color="auto"/>
                <w:left w:val="none" w:sz="0" w:space="0" w:color="auto"/>
                <w:bottom w:val="none" w:sz="0" w:space="0" w:color="auto"/>
                <w:right w:val="none" w:sz="0" w:space="0" w:color="auto"/>
              </w:divBdr>
            </w:div>
            <w:div w:id="2035034640">
              <w:marLeft w:val="0"/>
              <w:marRight w:val="0"/>
              <w:marTop w:val="0"/>
              <w:marBottom w:val="0"/>
              <w:divBdr>
                <w:top w:val="none" w:sz="0" w:space="0" w:color="auto"/>
                <w:left w:val="none" w:sz="0" w:space="0" w:color="auto"/>
                <w:bottom w:val="none" w:sz="0" w:space="0" w:color="auto"/>
                <w:right w:val="none" w:sz="0" w:space="0" w:color="auto"/>
              </w:divBdr>
            </w:div>
            <w:div w:id="2035034643">
              <w:marLeft w:val="0"/>
              <w:marRight w:val="0"/>
              <w:marTop w:val="0"/>
              <w:marBottom w:val="0"/>
              <w:divBdr>
                <w:top w:val="none" w:sz="0" w:space="0" w:color="auto"/>
                <w:left w:val="none" w:sz="0" w:space="0" w:color="auto"/>
                <w:bottom w:val="none" w:sz="0" w:space="0" w:color="auto"/>
                <w:right w:val="none" w:sz="0" w:space="0" w:color="auto"/>
              </w:divBdr>
            </w:div>
            <w:div w:id="2035034644">
              <w:marLeft w:val="0"/>
              <w:marRight w:val="0"/>
              <w:marTop w:val="0"/>
              <w:marBottom w:val="0"/>
              <w:divBdr>
                <w:top w:val="none" w:sz="0" w:space="0" w:color="auto"/>
                <w:left w:val="none" w:sz="0" w:space="0" w:color="auto"/>
                <w:bottom w:val="none" w:sz="0" w:space="0" w:color="auto"/>
                <w:right w:val="none" w:sz="0" w:space="0" w:color="auto"/>
              </w:divBdr>
            </w:div>
            <w:div w:id="2035034645">
              <w:marLeft w:val="0"/>
              <w:marRight w:val="0"/>
              <w:marTop w:val="0"/>
              <w:marBottom w:val="0"/>
              <w:divBdr>
                <w:top w:val="none" w:sz="0" w:space="0" w:color="auto"/>
                <w:left w:val="none" w:sz="0" w:space="0" w:color="auto"/>
                <w:bottom w:val="none" w:sz="0" w:space="0" w:color="auto"/>
                <w:right w:val="none" w:sz="0" w:space="0" w:color="auto"/>
              </w:divBdr>
            </w:div>
            <w:div w:id="2035034654">
              <w:marLeft w:val="0"/>
              <w:marRight w:val="0"/>
              <w:marTop w:val="0"/>
              <w:marBottom w:val="0"/>
              <w:divBdr>
                <w:top w:val="none" w:sz="0" w:space="0" w:color="auto"/>
                <w:left w:val="none" w:sz="0" w:space="0" w:color="auto"/>
                <w:bottom w:val="none" w:sz="0" w:space="0" w:color="auto"/>
                <w:right w:val="none" w:sz="0" w:space="0" w:color="auto"/>
              </w:divBdr>
            </w:div>
            <w:div w:id="2035034656">
              <w:marLeft w:val="0"/>
              <w:marRight w:val="0"/>
              <w:marTop w:val="0"/>
              <w:marBottom w:val="0"/>
              <w:divBdr>
                <w:top w:val="none" w:sz="0" w:space="0" w:color="auto"/>
                <w:left w:val="none" w:sz="0" w:space="0" w:color="auto"/>
                <w:bottom w:val="none" w:sz="0" w:space="0" w:color="auto"/>
                <w:right w:val="none" w:sz="0" w:space="0" w:color="auto"/>
              </w:divBdr>
            </w:div>
            <w:div w:id="2035034657">
              <w:marLeft w:val="0"/>
              <w:marRight w:val="0"/>
              <w:marTop w:val="0"/>
              <w:marBottom w:val="0"/>
              <w:divBdr>
                <w:top w:val="none" w:sz="0" w:space="0" w:color="auto"/>
                <w:left w:val="none" w:sz="0" w:space="0" w:color="auto"/>
                <w:bottom w:val="none" w:sz="0" w:space="0" w:color="auto"/>
                <w:right w:val="none" w:sz="0" w:space="0" w:color="auto"/>
              </w:divBdr>
            </w:div>
            <w:div w:id="2035034659">
              <w:marLeft w:val="0"/>
              <w:marRight w:val="0"/>
              <w:marTop w:val="0"/>
              <w:marBottom w:val="0"/>
              <w:divBdr>
                <w:top w:val="none" w:sz="0" w:space="0" w:color="auto"/>
                <w:left w:val="none" w:sz="0" w:space="0" w:color="auto"/>
                <w:bottom w:val="none" w:sz="0" w:space="0" w:color="auto"/>
                <w:right w:val="none" w:sz="0" w:space="0" w:color="auto"/>
              </w:divBdr>
            </w:div>
            <w:div w:id="2035034663">
              <w:marLeft w:val="0"/>
              <w:marRight w:val="0"/>
              <w:marTop w:val="0"/>
              <w:marBottom w:val="0"/>
              <w:divBdr>
                <w:top w:val="none" w:sz="0" w:space="0" w:color="auto"/>
                <w:left w:val="none" w:sz="0" w:space="0" w:color="auto"/>
                <w:bottom w:val="none" w:sz="0" w:space="0" w:color="auto"/>
                <w:right w:val="none" w:sz="0" w:space="0" w:color="auto"/>
              </w:divBdr>
            </w:div>
            <w:div w:id="2035034668">
              <w:marLeft w:val="0"/>
              <w:marRight w:val="0"/>
              <w:marTop w:val="0"/>
              <w:marBottom w:val="0"/>
              <w:divBdr>
                <w:top w:val="none" w:sz="0" w:space="0" w:color="auto"/>
                <w:left w:val="none" w:sz="0" w:space="0" w:color="auto"/>
                <w:bottom w:val="none" w:sz="0" w:space="0" w:color="auto"/>
                <w:right w:val="none" w:sz="0" w:space="0" w:color="auto"/>
              </w:divBdr>
            </w:div>
            <w:div w:id="2035034671">
              <w:marLeft w:val="0"/>
              <w:marRight w:val="0"/>
              <w:marTop w:val="0"/>
              <w:marBottom w:val="0"/>
              <w:divBdr>
                <w:top w:val="none" w:sz="0" w:space="0" w:color="auto"/>
                <w:left w:val="none" w:sz="0" w:space="0" w:color="auto"/>
                <w:bottom w:val="none" w:sz="0" w:space="0" w:color="auto"/>
                <w:right w:val="none" w:sz="0" w:space="0" w:color="auto"/>
              </w:divBdr>
            </w:div>
            <w:div w:id="2035034692">
              <w:marLeft w:val="0"/>
              <w:marRight w:val="0"/>
              <w:marTop w:val="0"/>
              <w:marBottom w:val="0"/>
              <w:divBdr>
                <w:top w:val="none" w:sz="0" w:space="0" w:color="auto"/>
                <w:left w:val="none" w:sz="0" w:space="0" w:color="auto"/>
                <w:bottom w:val="none" w:sz="0" w:space="0" w:color="auto"/>
                <w:right w:val="none" w:sz="0" w:space="0" w:color="auto"/>
              </w:divBdr>
            </w:div>
            <w:div w:id="2035034698">
              <w:marLeft w:val="0"/>
              <w:marRight w:val="0"/>
              <w:marTop w:val="0"/>
              <w:marBottom w:val="0"/>
              <w:divBdr>
                <w:top w:val="none" w:sz="0" w:space="0" w:color="auto"/>
                <w:left w:val="none" w:sz="0" w:space="0" w:color="auto"/>
                <w:bottom w:val="none" w:sz="0" w:space="0" w:color="auto"/>
                <w:right w:val="none" w:sz="0" w:space="0" w:color="auto"/>
              </w:divBdr>
            </w:div>
            <w:div w:id="2035034707">
              <w:marLeft w:val="0"/>
              <w:marRight w:val="0"/>
              <w:marTop w:val="0"/>
              <w:marBottom w:val="0"/>
              <w:divBdr>
                <w:top w:val="none" w:sz="0" w:space="0" w:color="auto"/>
                <w:left w:val="none" w:sz="0" w:space="0" w:color="auto"/>
                <w:bottom w:val="none" w:sz="0" w:space="0" w:color="auto"/>
                <w:right w:val="none" w:sz="0" w:space="0" w:color="auto"/>
              </w:divBdr>
            </w:div>
            <w:div w:id="2035034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5034725">
      <w:marLeft w:val="0"/>
      <w:marRight w:val="0"/>
      <w:marTop w:val="0"/>
      <w:marBottom w:val="0"/>
      <w:divBdr>
        <w:top w:val="none" w:sz="0" w:space="0" w:color="auto"/>
        <w:left w:val="none" w:sz="0" w:space="0" w:color="auto"/>
        <w:bottom w:val="none" w:sz="0" w:space="0" w:color="auto"/>
        <w:right w:val="none" w:sz="0" w:space="0" w:color="auto"/>
      </w:divBdr>
      <w:divsChild>
        <w:div w:id="2035034719">
          <w:marLeft w:val="0"/>
          <w:marRight w:val="0"/>
          <w:marTop w:val="720"/>
          <w:marBottom w:val="720"/>
          <w:divBdr>
            <w:top w:val="none" w:sz="0" w:space="0" w:color="auto"/>
            <w:left w:val="none" w:sz="0" w:space="0" w:color="auto"/>
            <w:bottom w:val="none" w:sz="0" w:space="0" w:color="auto"/>
            <w:right w:val="none" w:sz="0" w:space="0" w:color="auto"/>
          </w:divBdr>
          <w:divsChild>
            <w:div w:id="2035034639">
              <w:marLeft w:val="0"/>
              <w:marRight w:val="0"/>
              <w:marTop w:val="0"/>
              <w:marBottom w:val="0"/>
              <w:divBdr>
                <w:top w:val="none" w:sz="0" w:space="0" w:color="auto"/>
                <w:left w:val="none" w:sz="0" w:space="0" w:color="auto"/>
                <w:bottom w:val="none" w:sz="0" w:space="0" w:color="auto"/>
                <w:right w:val="none" w:sz="0" w:space="0" w:color="auto"/>
              </w:divBdr>
              <w:divsChild>
                <w:div w:id="2035034544">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035034730">
      <w:marLeft w:val="0"/>
      <w:marRight w:val="0"/>
      <w:marTop w:val="0"/>
      <w:marBottom w:val="0"/>
      <w:divBdr>
        <w:top w:val="none" w:sz="0" w:space="0" w:color="auto"/>
        <w:left w:val="none" w:sz="0" w:space="0" w:color="auto"/>
        <w:bottom w:val="none" w:sz="0" w:space="0" w:color="auto"/>
        <w:right w:val="none" w:sz="0" w:space="0" w:color="auto"/>
      </w:divBdr>
    </w:div>
    <w:div w:id="2075661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goitza.gipuzkoa.eus/es/perfil-contratante-nuevo" TargetMode="External"/><Relationship Id="rId13" Type="http://schemas.openxmlformats.org/officeDocument/2006/relationships/footer" Target="footer3.xml"/><Relationship Id="rId18" Type="http://schemas.openxmlformats.org/officeDocument/2006/relationships/hyperlink" Target="https://www.contratacion.euskadi.eus/kpecpe-licitacion_electronica-kontratazioa_es/w32-kpelicel/es/"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boe.es/doue/2016/003/L00016-00034.pdf" TargetMode="Externa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yperlink" Target="https://www.contratacion.euskadi.eus/informacion-general-licitacion-electronica/w32-kpelicel/es/"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gipuzkoa.eus/es/privacidad" TargetMode="External"/><Relationship Id="rId20" Type="http://schemas.openxmlformats.org/officeDocument/2006/relationships/hyperlink" Target="https://visor.registrodelicitadores.gob.es/espd-web/filter?lang=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hyperlink" Target="mailto:dbo@gipuzkoa.eus" TargetMode="External"/><Relationship Id="rId23" Type="http://schemas.openxmlformats.org/officeDocument/2006/relationships/hyperlink" Target="https://www.gipuzkoa.eus/documents/20933/923643/Kontratazio_kodea-es.pdf/e014801b-3e70-fd79-8ac2-d63ea19aa374" TargetMode="External"/><Relationship Id="rId10" Type="http://schemas.openxmlformats.org/officeDocument/2006/relationships/footer" Target="footer1.xml"/><Relationship Id="rId19" Type="http://schemas.openxmlformats.org/officeDocument/2006/relationships/hyperlink" Target="https://egoitza.gipuzkoa.eus/es/"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contratacion.euskadi.eus" TargetMode="External"/><Relationship Id="rId22" Type="http://schemas.openxmlformats.org/officeDocument/2006/relationships/hyperlink" Target="https://www.boe.es/buscar/doc.php?id=BOE-A-2016-3392"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70207891-46CD-40B5-8375-71ADA9DC60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282</TotalTime>
  <Pages>72</Pages>
  <Words>30382</Words>
  <Characters>175474</Characters>
  <Application>Microsoft Office Word</Application>
  <DocSecurity>0</DocSecurity>
  <Lines>1462</Lines>
  <Paragraphs>410</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CAPÍTULO I</vt:lpstr>
      <vt:lpstr>CAPÍTULO I</vt:lpstr>
    </vt:vector>
  </TitlesOfParts>
  <Company>Hewlett-Packard</Company>
  <LinksUpToDate>false</LinksUpToDate>
  <CharactersWithSpaces>205446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CAPÍTULO I</dc:title>
  <dc:creator>IZFE</dc:creator>
  <cp:lastModifiedBy>CENGOTITA BLANCO, YOLANDA</cp:lastModifiedBy>
  <cp:revision>49</cp:revision>
  <cp:lastPrinted>2021-02-05T11:37:00Z</cp:lastPrinted>
  <dcterms:created xsi:type="dcterms:W3CDTF">2024-06-06T11:50:00Z</dcterms:created>
  <dcterms:modified xsi:type="dcterms:W3CDTF">2024-06-19T11:06:00Z</dcterms:modified>
</cp:coreProperties>
</file>