
<file path=[Content_Types].xml><?xml version="1.0" encoding="utf-8"?>
<Types xmlns="http://schemas.openxmlformats.org/package/2006/content-types">
  <Default Extension="emf" ContentType="image/x-emf"/>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header3.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4.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p w14:paraId="6574D93A" w14:textId="77777777" w:rsidR="00EE1390" w:rsidRDefault="00EE1390">
      <w:pPr>
        <w:rPr>
          <w:lang w:eastAsia="es-ES_tradnl"/>
        </w:rPr>
      </w:pPr>
    </w:p>
    <w:p w14:paraId="5C41EA7F" w14:textId="634D79A8" w:rsidR="002918F5" w:rsidRDefault="002918F5">
      <w:pPr>
        <w:rPr>
          <w:lang w:eastAsia="es-ES_tradnl"/>
        </w:rPr>
      </w:pPr>
    </w:p>
    <w:p w14:paraId="4EBE80CD" w14:textId="77777777" w:rsidR="00EE1390" w:rsidRDefault="00EE1390"/>
    <w:p w14:paraId="7D60268A" w14:textId="77777777" w:rsidR="00EE1390" w:rsidRDefault="00EE1390"/>
    <w:p w14:paraId="6CB375D0" w14:textId="77777777" w:rsidR="00EE1390" w:rsidRDefault="00EE1390"/>
    <w:p w14:paraId="3BBBAC2A" w14:textId="77777777" w:rsidR="00EE1390" w:rsidRDefault="00EE1390"/>
    <w:p w14:paraId="29C8ADFC" w14:textId="77777777" w:rsidR="00EE1390" w:rsidRDefault="00EE1390"/>
    <w:p w14:paraId="12C77783" w14:textId="77777777" w:rsidR="00EE1390" w:rsidRDefault="00EE1390"/>
    <w:p w14:paraId="0940A3B3" w14:textId="77777777" w:rsidR="00EE1390" w:rsidRDefault="00EE1390"/>
    <w:p w14:paraId="71A19693" w14:textId="77777777" w:rsidR="00EE1390" w:rsidRDefault="00EE1390"/>
    <w:p w14:paraId="5F1A690E" w14:textId="77777777" w:rsidR="00EE1390" w:rsidRDefault="00EE1390"/>
    <w:p w14:paraId="133D2E68" w14:textId="77777777" w:rsidR="00EE1390" w:rsidRDefault="00EE1390"/>
    <w:p w14:paraId="2D2A09F9" w14:textId="77777777" w:rsidR="00EE1390" w:rsidRDefault="00EE1390"/>
    <w:p w14:paraId="40CD6628" w14:textId="77777777" w:rsidR="00EE1390" w:rsidRDefault="00EE1390"/>
    <w:p w14:paraId="22D4D810" w14:textId="77777777" w:rsidR="00EE1390" w:rsidRDefault="00EE1390"/>
    <w:p w14:paraId="5A7194E2" w14:textId="77777777" w:rsidR="00EE1390" w:rsidRDefault="00EE1390"/>
    <w:p w14:paraId="1CAA5A06" w14:textId="77777777" w:rsidR="00EE1390" w:rsidRDefault="00EE1390"/>
    <w:p w14:paraId="4E4C5FE3" w14:textId="77777777" w:rsidR="00EE1390" w:rsidRDefault="00EE1390"/>
    <w:p w14:paraId="63075AC9" w14:textId="77777777" w:rsidR="00EE1390" w:rsidRDefault="00EE1390"/>
    <w:p w14:paraId="2C32AA43" w14:textId="77777777" w:rsidR="00EE1390" w:rsidRDefault="00EE1390"/>
    <w:p w14:paraId="2EBA8CA1" w14:textId="77777777" w:rsidR="00EE1390" w:rsidRDefault="00EE1390"/>
    <w:p w14:paraId="45B1D07C" w14:textId="77777777" w:rsidR="00EE1390" w:rsidRDefault="00EE1390"/>
    <w:p w14:paraId="5197F046" w14:textId="77777777" w:rsidR="00EE1390" w:rsidRDefault="00EE1390"/>
    <w:p w14:paraId="4CE9955B" w14:textId="388AB7C3" w:rsidR="00EE1390" w:rsidRDefault="00950075">
      <w:r w:rsidRPr="00950075">
        <w:rPr>
          <w:noProof/>
          <w:lang w:val="es-ES_tradnl" w:eastAsia="es-ES_tradnl"/>
        </w:rPr>
        <w:drawing>
          <wp:inline distT="0" distB="0" distL="0" distR="0" wp14:anchorId="55D7B8F9" wp14:editId="4FE00A50">
            <wp:extent cx="2604550" cy="822061"/>
            <wp:effectExtent l="0" t="0" r="0" b="3810"/>
            <wp:docPr id="1" name="Imagen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1"/>
                    <a:stretch>
                      <a:fillRect/>
                    </a:stretch>
                  </pic:blipFill>
                  <pic:spPr>
                    <a:xfrm>
                      <a:off x="0" y="0"/>
                      <a:ext cx="2725134" cy="860120"/>
                    </a:xfrm>
                    <a:prstGeom prst="rect">
                      <a:avLst/>
                    </a:prstGeom>
                  </pic:spPr>
                </pic:pic>
              </a:graphicData>
            </a:graphic>
          </wp:inline>
        </w:drawing>
      </w:r>
      <w:r w:rsidR="00E86079">
        <w:tab/>
      </w:r>
      <w:r w:rsidR="00E86079">
        <w:rPr>
          <w:noProof/>
        </w:rPr>
        <w:tab/>
      </w:r>
      <w:r w:rsidR="00E86079">
        <w:rPr>
          <w:noProof/>
        </w:rPr>
        <w:tab/>
      </w:r>
      <w:r w:rsidR="00E86079">
        <w:rPr>
          <w:noProof/>
        </w:rPr>
        <w:drawing>
          <wp:inline distT="0" distB="0" distL="0" distR="0" wp14:anchorId="3CB881C4" wp14:editId="25D07719">
            <wp:extent cx="2062886" cy="626627"/>
            <wp:effectExtent l="0" t="0" r="0" b="2540"/>
            <wp:docPr id="1382788623" name="Imagen 3" descr="Interfaz de usuario gráfica&#10;&#10;Descripción generada automáticament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82788623" name="Imagen 3" descr="Interfaz de usuario gráfica&#10;&#10;Descripción generada automáticamente"/>
                    <pic:cNvPicPr>
                      <a:picLocks noChangeAspect="1" noChangeArrowheads="1"/>
                    </pic:cNvPicPr>
                  </pic:nvPicPr>
                  <pic:blipFill>
                    <a:blip r:embed="rId12">
                      <a:extLst>
                        <a:ext uri="{28A0092B-C50C-407E-A947-70E740481C1C}">
                          <a14:useLocalDpi xmlns:a14="http://schemas.microsoft.com/office/drawing/2010/main" val="0"/>
                        </a:ext>
                      </a:extLst>
                    </a:blip>
                    <a:srcRect/>
                    <a:stretch>
                      <a:fillRect/>
                    </a:stretch>
                  </pic:blipFill>
                  <pic:spPr bwMode="auto">
                    <a:xfrm>
                      <a:off x="0" y="0"/>
                      <a:ext cx="2078345" cy="631323"/>
                    </a:xfrm>
                    <a:prstGeom prst="rect">
                      <a:avLst/>
                    </a:prstGeom>
                    <a:solidFill>
                      <a:srgbClr val="FFFFFF"/>
                    </a:solidFill>
                    <a:ln>
                      <a:noFill/>
                    </a:ln>
                  </pic:spPr>
                </pic:pic>
              </a:graphicData>
            </a:graphic>
          </wp:inline>
        </w:drawing>
      </w:r>
    </w:p>
    <w:p w14:paraId="38139B6D" w14:textId="77777777" w:rsidR="00EE1390" w:rsidRDefault="00EE1390">
      <w:pPr>
        <w:ind w:left="-1080"/>
      </w:pPr>
    </w:p>
    <w:p w14:paraId="633E767E" w14:textId="77777777" w:rsidR="00EE1390" w:rsidRDefault="00EE1390">
      <w:pPr>
        <w:pBdr>
          <w:bottom w:val="single" w:sz="4" w:space="1" w:color="808080"/>
        </w:pBdr>
        <w:spacing w:line="120" w:lineRule="atLeast"/>
      </w:pPr>
    </w:p>
    <w:p w14:paraId="21A54522" w14:textId="70BF94C7" w:rsidR="00502034" w:rsidRPr="006673B1" w:rsidRDefault="00613AE1" w:rsidP="00502034">
      <w:pPr>
        <w:pStyle w:val="Ttulo2"/>
        <w:jc w:val="center"/>
        <w:rPr>
          <w:b w:val="0"/>
          <w:bCs w:val="0"/>
          <w:sz w:val="36"/>
          <w:szCs w:val="36"/>
        </w:rPr>
      </w:pPr>
      <w:bookmarkStart w:id="0" w:name="_Toc169163265"/>
      <w:bookmarkStart w:id="1" w:name="_Toc169263466"/>
      <w:bookmarkStart w:id="2" w:name="_Toc170738271"/>
      <w:bookmarkStart w:id="3" w:name="_Toc170989845"/>
      <w:bookmarkStart w:id="4" w:name="_Toc170989930"/>
      <w:bookmarkStart w:id="5" w:name="_Toc171419803"/>
      <w:r w:rsidRPr="00613AE1">
        <w:rPr>
          <w:b w:val="0"/>
          <w:bCs w:val="0"/>
          <w:sz w:val="36"/>
          <w:szCs w:val="36"/>
        </w:rPr>
        <w:t>2024KOES0018</w:t>
      </w:r>
      <w:r w:rsidR="00502034" w:rsidRPr="006673B1">
        <w:rPr>
          <w:b w:val="0"/>
          <w:bCs w:val="0"/>
          <w:sz w:val="36"/>
          <w:szCs w:val="36"/>
        </w:rPr>
        <w:t xml:space="preserve"> - Suministro Solución </w:t>
      </w:r>
      <w:proofErr w:type="spellStart"/>
      <w:r w:rsidR="00502034" w:rsidRPr="006673B1">
        <w:rPr>
          <w:b w:val="0"/>
          <w:bCs w:val="0"/>
          <w:sz w:val="36"/>
          <w:szCs w:val="36"/>
        </w:rPr>
        <w:t>Backup</w:t>
      </w:r>
      <w:proofErr w:type="spellEnd"/>
      <w:r w:rsidR="00502034" w:rsidRPr="006673B1">
        <w:rPr>
          <w:b w:val="0"/>
          <w:bCs w:val="0"/>
          <w:sz w:val="36"/>
          <w:szCs w:val="36"/>
        </w:rPr>
        <w:t xml:space="preserve"> para Dato Frío</w:t>
      </w:r>
      <w:bookmarkEnd w:id="0"/>
      <w:bookmarkEnd w:id="1"/>
      <w:bookmarkEnd w:id="2"/>
      <w:bookmarkEnd w:id="3"/>
      <w:bookmarkEnd w:id="4"/>
      <w:bookmarkEnd w:id="5"/>
    </w:p>
    <w:p w14:paraId="2B40739D" w14:textId="77777777" w:rsidR="00502034" w:rsidRPr="006673B1" w:rsidRDefault="00502034" w:rsidP="00502034">
      <w:pPr>
        <w:pStyle w:val="Ttulo2"/>
        <w:jc w:val="center"/>
        <w:rPr>
          <w:rStyle w:val="Textoennegrita"/>
          <w:b/>
          <w:bCs/>
        </w:rPr>
      </w:pPr>
      <w:bookmarkStart w:id="6" w:name="_Toc169163266"/>
      <w:bookmarkStart w:id="7" w:name="_Toc169263467"/>
      <w:bookmarkStart w:id="8" w:name="_Toc170738272"/>
      <w:bookmarkStart w:id="9" w:name="_Toc170989846"/>
      <w:bookmarkStart w:id="10" w:name="_Toc170989931"/>
      <w:bookmarkStart w:id="11" w:name="_Toc171419804"/>
      <w:r w:rsidRPr="006673B1">
        <w:rPr>
          <w:b w:val="0"/>
          <w:bCs w:val="0"/>
          <w:sz w:val="36"/>
          <w:szCs w:val="36"/>
        </w:rPr>
        <w:t>Pliego de Bases Técnicas</w:t>
      </w:r>
      <w:bookmarkEnd w:id="6"/>
      <w:bookmarkEnd w:id="7"/>
      <w:bookmarkEnd w:id="8"/>
      <w:bookmarkEnd w:id="9"/>
      <w:bookmarkEnd w:id="10"/>
      <w:bookmarkEnd w:id="11"/>
      <w:r w:rsidRPr="006673B1">
        <w:rPr>
          <w:rStyle w:val="Textoennegrita"/>
          <w:b/>
          <w:bCs/>
        </w:rPr>
        <w:br/>
      </w:r>
    </w:p>
    <w:p w14:paraId="784EB2CD" w14:textId="77777777" w:rsidR="002A0E2F" w:rsidRDefault="002A0E2F" w:rsidP="00502034">
      <w:pPr>
        <w:pStyle w:val="Ttulo2"/>
        <w:rPr>
          <w:rStyle w:val="Textoennegrita"/>
        </w:rPr>
      </w:pPr>
      <w:bookmarkStart w:id="12" w:name="_Toc169163267"/>
      <w:bookmarkStart w:id="13" w:name="_Toc169263468"/>
      <w:bookmarkStart w:id="14" w:name="_Toc170738273"/>
      <w:bookmarkStart w:id="15" w:name="_Toc170989847"/>
      <w:bookmarkStart w:id="16" w:name="_Toc170989932"/>
      <w:bookmarkStart w:id="17" w:name="_Toc171419805"/>
    </w:p>
    <w:p w14:paraId="51843B83" w14:textId="77777777" w:rsidR="002A0E2F" w:rsidRDefault="002A0E2F" w:rsidP="00502034">
      <w:pPr>
        <w:pStyle w:val="Ttulo2"/>
        <w:rPr>
          <w:rStyle w:val="Textoennegrita"/>
        </w:rPr>
      </w:pPr>
    </w:p>
    <w:p w14:paraId="6E9003FE" w14:textId="77777777" w:rsidR="002A0E2F" w:rsidRDefault="002A0E2F" w:rsidP="00502034">
      <w:pPr>
        <w:pStyle w:val="Ttulo2"/>
        <w:rPr>
          <w:rStyle w:val="Textoennegrita"/>
        </w:rPr>
      </w:pPr>
    </w:p>
    <w:p w14:paraId="771FF87F" w14:textId="58EBF12C" w:rsidR="00EE1390" w:rsidRDefault="006673B1" w:rsidP="00502034">
      <w:pPr>
        <w:pStyle w:val="Ttulo2"/>
        <w:rPr>
          <w:rStyle w:val="Textoennegrita"/>
        </w:rPr>
      </w:pPr>
      <w:r>
        <w:rPr>
          <w:rStyle w:val="Textoennegrita"/>
        </w:rPr>
        <w:t>CONTENIDO</w:t>
      </w:r>
      <w:bookmarkEnd w:id="12"/>
      <w:bookmarkEnd w:id="13"/>
      <w:bookmarkEnd w:id="14"/>
      <w:bookmarkEnd w:id="15"/>
      <w:bookmarkEnd w:id="16"/>
      <w:bookmarkEnd w:id="17"/>
    </w:p>
    <w:p w14:paraId="11559C06" w14:textId="119A1BCA" w:rsidR="00302D66" w:rsidRDefault="00EE1390" w:rsidP="00302D66">
      <w:pPr>
        <w:pStyle w:val="TDC2"/>
        <w:tabs>
          <w:tab w:val="right" w:leader="dot" w:pos="9111"/>
        </w:tabs>
        <w:rPr>
          <w:rFonts w:asciiTheme="minorHAnsi" w:eastAsiaTheme="minorEastAsia" w:hAnsiTheme="minorHAnsi" w:cstheme="minorBidi"/>
          <w:noProof/>
          <w:kern w:val="2"/>
          <w:sz w:val="24"/>
          <w:szCs w:val="24"/>
          <w:lang w:eastAsia="es-ES"/>
          <w14:ligatures w14:val="standardContextual"/>
        </w:rPr>
      </w:pPr>
      <w:r>
        <w:fldChar w:fldCharType="begin"/>
      </w:r>
      <w:r>
        <w:instrText xml:space="preserve"> </w:instrText>
      </w:r>
      <w:r w:rsidR="00C034AC">
        <w:instrText>TOC</w:instrText>
      </w:r>
      <w:r>
        <w:instrText xml:space="preserve"> </w:instrText>
      </w:r>
      <w:r>
        <w:fldChar w:fldCharType="separate"/>
      </w:r>
    </w:p>
    <w:p w14:paraId="1C4F53F8" w14:textId="100B1E5B" w:rsidR="00302D66" w:rsidRDefault="00302D66">
      <w:pPr>
        <w:pStyle w:val="TDC1"/>
        <w:tabs>
          <w:tab w:val="right" w:leader="dot" w:pos="9111"/>
        </w:tabs>
        <w:rPr>
          <w:rFonts w:asciiTheme="minorHAnsi" w:eastAsiaTheme="minorEastAsia" w:hAnsiTheme="minorHAnsi" w:cstheme="minorBidi"/>
          <w:noProof/>
          <w:kern w:val="2"/>
          <w:sz w:val="24"/>
          <w:szCs w:val="24"/>
          <w:lang w:eastAsia="es-ES"/>
          <w14:ligatures w14:val="standardContextual"/>
        </w:rPr>
      </w:pPr>
      <w:r>
        <w:rPr>
          <w:noProof/>
        </w:rPr>
        <w:lastRenderedPageBreak/>
        <w:t>Perfil de la Compañía.</w:t>
      </w:r>
      <w:r>
        <w:rPr>
          <w:noProof/>
        </w:rPr>
        <w:tab/>
      </w:r>
      <w:r>
        <w:rPr>
          <w:noProof/>
        </w:rPr>
        <w:fldChar w:fldCharType="begin"/>
      </w:r>
      <w:r>
        <w:rPr>
          <w:noProof/>
        </w:rPr>
        <w:instrText xml:space="preserve"> PAGEREF _Toc171419806 \h </w:instrText>
      </w:r>
      <w:r>
        <w:rPr>
          <w:noProof/>
        </w:rPr>
      </w:r>
      <w:r>
        <w:rPr>
          <w:noProof/>
        </w:rPr>
        <w:fldChar w:fldCharType="separate"/>
      </w:r>
      <w:r w:rsidR="002A0E2F">
        <w:rPr>
          <w:noProof/>
        </w:rPr>
        <w:t>3</w:t>
      </w:r>
      <w:r>
        <w:rPr>
          <w:noProof/>
        </w:rPr>
        <w:fldChar w:fldCharType="end"/>
      </w:r>
    </w:p>
    <w:p w14:paraId="2A551701" w14:textId="0AF2B57B" w:rsidR="00302D66" w:rsidRDefault="00302D66">
      <w:pPr>
        <w:pStyle w:val="TDC1"/>
        <w:tabs>
          <w:tab w:val="right" w:leader="dot" w:pos="9111"/>
        </w:tabs>
        <w:rPr>
          <w:rFonts w:asciiTheme="minorHAnsi" w:eastAsiaTheme="minorEastAsia" w:hAnsiTheme="minorHAnsi" w:cstheme="minorBidi"/>
          <w:noProof/>
          <w:kern w:val="2"/>
          <w:sz w:val="24"/>
          <w:szCs w:val="24"/>
          <w:lang w:eastAsia="es-ES"/>
          <w14:ligatures w14:val="standardContextual"/>
        </w:rPr>
      </w:pPr>
      <w:r>
        <w:rPr>
          <w:noProof/>
        </w:rPr>
        <w:t>Antecedentes.</w:t>
      </w:r>
      <w:r>
        <w:rPr>
          <w:noProof/>
        </w:rPr>
        <w:tab/>
      </w:r>
      <w:r>
        <w:rPr>
          <w:noProof/>
        </w:rPr>
        <w:fldChar w:fldCharType="begin"/>
      </w:r>
      <w:r>
        <w:rPr>
          <w:noProof/>
        </w:rPr>
        <w:instrText xml:space="preserve"> PAGEREF _Toc171419807 \h </w:instrText>
      </w:r>
      <w:r>
        <w:rPr>
          <w:noProof/>
        </w:rPr>
      </w:r>
      <w:r>
        <w:rPr>
          <w:noProof/>
        </w:rPr>
        <w:fldChar w:fldCharType="separate"/>
      </w:r>
      <w:r w:rsidR="002A0E2F">
        <w:rPr>
          <w:noProof/>
        </w:rPr>
        <w:t>4</w:t>
      </w:r>
      <w:r>
        <w:rPr>
          <w:noProof/>
        </w:rPr>
        <w:fldChar w:fldCharType="end"/>
      </w:r>
    </w:p>
    <w:p w14:paraId="1D6046E6" w14:textId="69659921" w:rsidR="00302D66" w:rsidRDefault="00302D66">
      <w:pPr>
        <w:pStyle w:val="TDC1"/>
        <w:tabs>
          <w:tab w:val="right" w:leader="dot" w:pos="9111"/>
        </w:tabs>
        <w:rPr>
          <w:rFonts w:asciiTheme="minorHAnsi" w:eastAsiaTheme="minorEastAsia" w:hAnsiTheme="minorHAnsi" w:cstheme="minorBidi"/>
          <w:noProof/>
          <w:kern w:val="2"/>
          <w:sz w:val="24"/>
          <w:szCs w:val="24"/>
          <w:lang w:eastAsia="es-ES"/>
          <w14:ligatures w14:val="standardContextual"/>
        </w:rPr>
      </w:pPr>
      <w:r>
        <w:rPr>
          <w:noProof/>
        </w:rPr>
        <w:t>Objeto del expediente.</w:t>
      </w:r>
      <w:r>
        <w:rPr>
          <w:noProof/>
        </w:rPr>
        <w:tab/>
      </w:r>
      <w:r>
        <w:rPr>
          <w:noProof/>
        </w:rPr>
        <w:fldChar w:fldCharType="begin"/>
      </w:r>
      <w:r>
        <w:rPr>
          <w:noProof/>
        </w:rPr>
        <w:instrText xml:space="preserve"> PAGEREF _Toc171419808 \h </w:instrText>
      </w:r>
      <w:r>
        <w:rPr>
          <w:noProof/>
        </w:rPr>
      </w:r>
      <w:r>
        <w:rPr>
          <w:noProof/>
        </w:rPr>
        <w:fldChar w:fldCharType="separate"/>
      </w:r>
      <w:r w:rsidR="002A0E2F">
        <w:rPr>
          <w:noProof/>
        </w:rPr>
        <w:t>5</w:t>
      </w:r>
      <w:r>
        <w:rPr>
          <w:noProof/>
        </w:rPr>
        <w:fldChar w:fldCharType="end"/>
      </w:r>
    </w:p>
    <w:p w14:paraId="118CAE9D" w14:textId="04563371" w:rsidR="00302D66" w:rsidRDefault="00302D66">
      <w:pPr>
        <w:pStyle w:val="TDC2"/>
        <w:tabs>
          <w:tab w:val="right" w:leader="dot" w:pos="9111"/>
        </w:tabs>
        <w:rPr>
          <w:rFonts w:asciiTheme="minorHAnsi" w:eastAsiaTheme="minorEastAsia" w:hAnsiTheme="minorHAnsi" w:cstheme="minorBidi"/>
          <w:noProof/>
          <w:kern w:val="2"/>
          <w:sz w:val="24"/>
          <w:szCs w:val="24"/>
          <w:lang w:eastAsia="es-ES"/>
          <w14:ligatures w14:val="standardContextual"/>
        </w:rPr>
      </w:pPr>
      <w:r w:rsidRPr="00E62204">
        <w:rPr>
          <w:noProof/>
          <w:color w:val="82B717"/>
        </w:rPr>
        <w:t>Organización</w:t>
      </w:r>
      <w:r>
        <w:rPr>
          <w:noProof/>
        </w:rPr>
        <w:tab/>
      </w:r>
      <w:r>
        <w:rPr>
          <w:noProof/>
        </w:rPr>
        <w:fldChar w:fldCharType="begin"/>
      </w:r>
      <w:r>
        <w:rPr>
          <w:noProof/>
        </w:rPr>
        <w:instrText xml:space="preserve"> PAGEREF _Toc171419809 \h </w:instrText>
      </w:r>
      <w:r>
        <w:rPr>
          <w:noProof/>
        </w:rPr>
      </w:r>
      <w:r>
        <w:rPr>
          <w:noProof/>
        </w:rPr>
        <w:fldChar w:fldCharType="separate"/>
      </w:r>
      <w:r w:rsidR="002A0E2F">
        <w:rPr>
          <w:noProof/>
        </w:rPr>
        <w:t>5</w:t>
      </w:r>
      <w:r>
        <w:rPr>
          <w:noProof/>
        </w:rPr>
        <w:fldChar w:fldCharType="end"/>
      </w:r>
    </w:p>
    <w:p w14:paraId="5D137455" w14:textId="740968EB" w:rsidR="00302D66" w:rsidRDefault="00302D66">
      <w:pPr>
        <w:pStyle w:val="TDC2"/>
        <w:tabs>
          <w:tab w:val="right" w:leader="dot" w:pos="9111"/>
        </w:tabs>
        <w:rPr>
          <w:rFonts w:asciiTheme="minorHAnsi" w:eastAsiaTheme="minorEastAsia" w:hAnsiTheme="minorHAnsi" w:cstheme="minorBidi"/>
          <w:noProof/>
          <w:kern w:val="2"/>
          <w:sz w:val="24"/>
          <w:szCs w:val="24"/>
          <w:lang w:eastAsia="es-ES"/>
          <w14:ligatures w14:val="standardContextual"/>
        </w:rPr>
      </w:pPr>
      <w:r w:rsidRPr="00E62204">
        <w:rPr>
          <w:noProof/>
          <w:color w:val="82B717"/>
        </w:rPr>
        <w:t>Planteamiento del Servicio.</w:t>
      </w:r>
      <w:r>
        <w:rPr>
          <w:noProof/>
        </w:rPr>
        <w:tab/>
      </w:r>
      <w:r>
        <w:rPr>
          <w:noProof/>
        </w:rPr>
        <w:fldChar w:fldCharType="begin"/>
      </w:r>
      <w:r>
        <w:rPr>
          <w:noProof/>
        </w:rPr>
        <w:instrText xml:space="preserve"> PAGEREF _Toc171419810 \h </w:instrText>
      </w:r>
      <w:r>
        <w:rPr>
          <w:noProof/>
        </w:rPr>
      </w:r>
      <w:r>
        <w:rPr>
          <w:noProof/>
        </w:rPr>
        <w:fldChar w:fldCharType="separate"/>
      </w:r>
      <w:r w:rsidR="002A0E2F">
        <w:rPr>
          <w:noProof/>
        </w:rPr>
        <w:t>6</w:t>
      </w:r>
      <w:r>
        <w:rPr>
          <w:noProof/>
        </w:rPr>
        <w:fldChar w:fldCharType="end"/>
      </w:r>
    </w:p>
    <w:p w14:paraId="4E62BCAA" w14:textId="472F90D7" w:rsidR="00302D66" w:rsidRDefault="00302D66">
      <w:pPr>
        <w:pStyle w:val="TDC2"/>
        <w:tabs>
          <w:tab w:val="right" w:leader="dot" w:pos="9111"/>
        </w:tabs>
        <w:rPr>
          <w:rFonts w:asciiTheme="minorHAnsi" w:eastAsiaTheme="minorEastAsia" w:hAnsiTheme="minorHAnsi" w:cstheme="minorBidi"/>
          <w:noProof/>
          <w:kern w:val="2"/>
          <w:sz w:val="24"/>
          <w:szCs w:val="24"/>
          <w:lang w:eastAsia="es-ES"/>
          <w14:ligatures w14:val="standardContextual"/>
        </w:rPr>
      </w:pPr>
      <w:r w:rsidRPr="00E62204">
        <w:rPr>
          <w:noProof/>
          <w:color w:val="82B717"/>
        </w:rPr>
        <w:t>Acuerdo de Niveles de Servicio</w:t>
      </w:r>
      <w:r>
        <w:rPr>
          <w:noProof/>
        </w:rPr>
        <w:tab/>
      </w:r>
      <w:r>
        <w:rPr>
          <w:noProof/>
        </w:rPr>
        <w:fldChar w:fldCharType="begin"/>
      </w:r>
      <w:r>
        <w:rPr>
          <w:noProof/>
        </w:rPr>
        <w:instrText xml:space="preserve"> PAGEREF _Toc171419811 \h </w:instrText>
      </w:r>
      <w:r>
        <w:rPr>
          <w:noProof/>
        </w:rPr>
      </w:r>
      <w:r>
        <w:rPr>
          <w:noProof/>
        </w:rPr>
        <w:fldChar w:fldCharType="separate"/>
      </w:r>
      <w:r w:rsidR="002A0E2F">
        <w:rPr>
          <w:noProof/>
        </w:rPr>
        <w:t>8</w:t>
      </w:r>
      <w:r>
        <w:rPr>
          <w:noProof/>
        </w:rPr>
        <w:fldChar w:fldCharType="end"/>
      </w:r>
    </w:p>
    <w:p w14:paraId="3CECB327" w14:textId="1ECC5AEC" w:rsidR="00302D66" w:rsidRDefault="00302D66">
      <w:pPr>
        <w:pStyle w:val="TDC3"/>
        <w:tabs>
          <w:tab w:val="right" w:leader="dot" w:pos="9111"/>
        </w:tabs>
        <w:rPr>
          <w:rFonts w:asciiTheme="minorHAnsi" w:eastAsiaTheme="minorEastAsia" w:hAnsiTheme="minorHAnsi" w:cstheme="minorBidi"/>
          <w:noProof/>
          <w:kern w:val="2"/>
          <w:sz w:val="24"/>
          <w:szCs w:val="24"/>
          <w:lang w:eastAsia="es-ES"/>
          <w14:ligatures w14:val="standardContextual"/>
        </w:rPr>
      </w:pPr>
      <w:r>
        <w:rPr>
          <w:noProof/>
        </w:rPr>
        <w:t>Actualización de información</w:t>
      </w:r>
      <w:r>
        <w:rPr>
          <w:noProof/>
        </w:rPr>
        <w:tab/>
      </w:r>
      <w:r>
        <w:rPr>
          <w:noProof/>
        </w:rPr>
        <w:fldChar w:fldCharType="begin"/>
      </w:r>
      <w:r>
        <w:rPr>
          <w:noProof/>
        </w:rPr>
        <w:instrText xml:space="preserve"> PAGEREF _Toc171419812 \h </w:instrText>
      </w:r>
      <w:r>
        <w:rPr>
          <w:noProof/>
        </w:rPr>
      </w:r>
      <w:r>
        <w:rPr>
          <w:noProof/>
        </w:rPr>
        <w:fldChar w:fldCharType="separate"/>
      </w:r>
      <w:r w:rsidR="002A0E2F">
        <w:rPr>
          <w:noProof/>
        </w:rPr>
        <w:t>8</w:t>
      </w:r>
      <w:r>
        <w:rPr>
          <w:noProof/>
        </w:rPr>
        <w:fldChar w:fldCharType="end"/>
      </w:r>
    </w:p>
    <w:p w14:paraId="5FA1C080" w14:textId="52DB8A6F" w:rsidR="00302D66" w:rsidRDefault="00302D66">
      <w:pPr>
        <w:pStyle w:val="TDC3"/>
        <w:tabs>
          <w:tab w:val="right" w:leader="dot" w:pos="9111"/>
        </w:tabs>
        <w:rPr>
          <w:rFonts w:asciiTheme="minorHAnsi" w:eastAsiaTheme="minorEastAsia" w:hAnsiTheme="minorHAnsi" w:cstheme="minorBidi"/>
          <w:noProof/>
          <w:kern w:val="2"/>
          <w:sz w:val="24"/>
          <w:szCs w:val="24"/>
          <w:lang w:eastAsia="es-ES"/>
          <w14:ligatures w14:val="standardContextual"/>
        </w:rPr>
      </w:pPr>
      <w:r>
        <w:rPr>
          <w:noProof/>
        </w:rPr>
        <w:t>Prestación del Servicio.</w:t>
      </w:r>
      <w:r>
        <w:rPr>
          <w:noProof/>
        </w:rPr>
        <w:tab/>
      </w:r>
      <w:r>
        <w:rPr>
          <w:noProof/>
        </w:rPr>
        <w:fldChar w:fldCharType="begin"/>
      </w:r>
      <w:r>
        <w:rPr>
          <w:noProof/>
        </w:rPr>
        <w:instrText xml:space="preserve"> PAGEREF _Toc171419813 \h </w:instrText>
      </w:r>
      <w:r>
        <w:rPr>
          <w:noProof/>
        </w:rPr>
      </w:r>
      <w:r>
        <w:rPr>
          <w:noProof/>
        </w:rPr>
        <w:fldChar w:fldCharType="separate"/>
      </w:r>
      <w:r w:rsidR="002A0E2F">
        <w:rPr>
          <w:noProof/>
        </w:rPr>
        <w:t>8</w:t>
      </w:r>
      <w:r>
        <w:rPr>
          <w:noProof/>
        </w:rPr>
        <w:fldChar w:fldCharType="end"/>
      </w:r>
    </w:p>
    <w:p w14:paraId="5B62C677" w14:textId="6D7E2DEB" w:rsidR="00302D66" w:rsidRDefault="00302D66">
      <w:pPr>
        <w:pStyle w:val="TDC3"/>
        <w:tabs>
          <w:tab w:val="right" w:leader="dot" w:pos="9111"/>
        </w:tabs>
        <w:rPr>
          <w:rFonts w:asciiTheme="minorHAnsi" w:eastAsiaTheme="minorEastAsia" w:hAnsiTheme="minorHAnsi" w:cstheme="minorBidi"/>
          <w:noProof/>
          <w:kern w:val="2"/>
          <w:sz w:val="24"/>
          <w:szCs w:val="24"/>
          <w:lang w:eastAsia="es-ES"/>
          <w14:ligatures w14:val="standardContextual"/>
        </w:rPr>
      </w:pPr>
      <w:r>
        <w:rPr>
          <w:noProof/>
        </w:rPr>
        <w:t>Tiempo de Atención y Resolución</w:t>
      </w:r>
      <w:r>
        <w:rPr>
          <w:noProof/>
        </w:rPr>
        <w:tab/>
      </w:r>
      <w:r>
        <w:rPr>
          <w:noProof/>
        </w:rPr>
        <w:fldChar w:fldCharType="begin"/>
      </w:r>
      <w:r>
        <w:rPr>
          <w:noProof/>
        </w:rPr>
        <w:instrText xml:space="preserve"> PAGEREF _Toc171419814 \h </w:instrText>
      </w:r>
      <w:r>
        <w:rPr>
          <w:noProof/>
        </w:rPr>
      </w:r>
      <w:r>
        <w:rPr>
          <w:noProof/>
        </w:rPr>
        <w:fldChar w:fldCharType="separate"/>
      </w:r>
      <w:r w:rsidR="002A0E2F">
        <w:rPr>
          <w:noProof/>
        </w:rPr>
        <w:t>8</w:t>
      </w:r>
      <w:r>
        <w:rPr>
          <w:noProof/>
        </w:rPr>
        <w:fldChar w:fldCharType="end"/>
      </w:r>
    </w:p>
    <w:p w14:paraId="7764A682" w14:textId="56CA812F" w:rsidR="00302D66" w:rsidRDefault="00302D66">
      <w:pPr>
        <w:pStyle w:val="TDC1"/>
        <w:tabs>
          <w:tab w:val="right" w:leader="dot" w:pos="9111"/>
        </w:tabs>
        <w:rPr>
          <w:rFonts w:asciiTheme="minorHAnsi" w:eastAsiaTheme="minorEastAsia" w:hAnsiTheme="minorHAnsi" w:cstheme="minorBidi"/>
          <w:noProof/>
          <w:kern w:val="2"/>
          <w:sz w:val="24"/>
          <w:szCs w:val="24"/>
          <w:lang w:eastAsia="es-ES"/>
          <w14:ligatures w14:val="standardContextual"/>
        </w:rPr>
      </w:pPr>
      <w:r>
        <w:rPr>
          <w:noProof/>
        </w:rPr>
        <w:t>Propuesta Técnica</w:t>
      </w:r>
      <w:r>
        <w:rPr>
          <w:noProof/>
        </w:rPr>
        <w:tab/>
      </w:r>
      <w:r>
        <w:rPr>
          <w:noProof/>
        </w:rPr>
        <w:fldChar w:fldCharType="begin"/>
      </w:r>
      <w:r>
        <w:rPr>
          <w:noProof/>
        </w:rPr>
        <w:instrText xml:space="preserve"> PAGEREF _Toc171419815 \h </w:instrText>
      </w:r>
      <w:r>
        <w:rPr>
          <w:noProof/>
        </w:rPr>
      </w:r>
      <w:r>
        <w:rPr>
          <w:noProof/>
        </w:rPr>
        <w:fldChar w:fldCharType="separate"/>
      </w:r>
      <w:r w:rsidR="002A0E2F">
        <w:rPr>
          <w:noProof/>
        </w:rPr>
        <w:t>9</w:t>
      </w:r>
      <w:r>
        <w:rPr>
          <w:noProof/>
        </w:rPr>
        <w:fldChar w:fldCharType="end"/>
      </w:r>
    </w:p>
    <w:p w14:paraId="6B54BCEA" w14:textId="4CFF02D7" w:rsidR="00302D66" w:rsidRDefault="00302D66">
      <w:pPr>
        <w:pStyle w:val="TDC2"/>
        <w:tabs>
          <w:tab w:val="right" w:leader="dot" w:pos="9111"/>
        </w:tabs>
        <w:rPr>
          <w:rFonts w:asciiTheme="minorHAnsi" w:eastAsiaTheme="minorEastAsia" w:hAnsiTheme="minorHAnsi" w:cstheme="minorBidi"/>
          <w:noProof/>
          <w:kern w:val="2"/>
          <w:sz w:val="24"/>
          <w:szCs w:val="24"/>
          <w:lang w:eastAsia="es-ES"/>
          <w14:ligatures w14:val="standardContextual"/>
        </w:rPr>
      </w:pPr>
      <w:r w:rsidRPr="00E62204">
        <w:rPr>
          <w:noProof/>
          <w:color w:val="82B717"/>
        </w:rPr>
        <w:t>Características técnicas</w:t>
      </w:r>
      <w:r>
        <w:rPr>
          <w:noProof/>
        </w:rPr>
        <w:tab/>
      </w:r>
      <w:r>
        <w:rPr>
          <w:noProof/>
        </w:rPr>
        <w:fldChar w:fldCharType="begin"/>
      </w:r>
      <w:r>
        <w:rPr>
          <w:noProof/>
        </w:rPr>
        <w:instrText xml:space="preserve"> PAGEREF _Toc171419816 \h </w:instrText>
      </w:r>
      <w:r>
        <w:rPr>
          <w:noProof/>
        </w:rPr>
      </w:r>
      <w:r>
        <w:rPr>
          <w:noProof/>
        </w:rPr>
        <w:fldChar w:fldCharType="separate"/>
      </w:r>
      <w:r w:rsidR="002A0E2F">
        <w:rPr>
          <w:noProof/>
        </w:rPr>
        <w:t>9</w:t>
      </w:r>
      <w:r>
        <w:rPr>
          <w:noProof/>
        </w:rPr>
        <w:fldChar w:fldCharType="end"/>
      </w:r>
    </w:p>
    <w:p w14:paraId="2CE0483B" w14:textId="61F9B263" w:rsidR="00302D66" w:rsidRDefault="00302D66">
      <w:pPr>
        <w:pStyle w:val="TDC2"/>
        <w:tabs>
          <w:tab w:val="right" w:leader="dot" w:pos="9111"/>
        </w:tabs>
        <w:rPr>
          <w:rFonts w:asciiTheme="minorHAnsi" w:eastAsiaTheme="minorEastAsia" w:hAnsiTheme="minorHAnsi" w:cstheme="minorBidi"/>
          <w:noProof/>
          <w:kern w:val="2"/>
          <w:sz w:val="24"/>
          <w:szCs w:val="24"/>
          <w:lang w:eastAsia="es-ES"/>
          <w14:ligatures w14:val="standardContextual"/>
        </w:rPr>
      </w:pPr>
      <w:r w:rsidRPr="00E62204">
        <w:rPr>
          <w:noProof/>
          <w:color w:val="82B717"/>
        </w:rPr>
        <w:t>Licenciamiento</w:t>
      </w:r>
      <w:r>
        <w:rPr>
          <w:noProof/>
        </w:rPr>
        <w:tab/>
      </w:r>
      <w:r>
        <w:rPr>
          <w:noProof/>
        </w:rPr>
        <w:fldChar w:fldCharType="begin"/>
      </w:r>
      <w:r>
        <w:rPr>
          <w:noProof/>
        </w:rPr>
        <w:instrText xml:space="preserve"> PAGEREF _Toc171419817 \h </w:instrText>
      </w:r>
      <w:r>
        <w:rPr>
          <w:noProof/>
        </w:rPr>
      </w:r>
      <w:r>
        <w:rPr>
          <w:noProof/>
        </w:rPr>
        <w:fldChar w:fldCharType="separate"/>
      </w:r>
      <w:r w:rsidR="002A0E2F">
        <w:rPr>
          <w:noProof/>
        </w:rPr>
        <w:t>9</w:t>
      </w:r>
      <w:r>
        <w:rPr>
          <w:noProof/>
        </w:rPr>
        <w:fldChar w:fldCharType="end"/>
      </w:r>
    </w:p>
    <w:p w14:paraId="333FD694" w14:textId="249C7AA5" w:rsidR="00302D66" w:rsidRDefault="00302D66">
      <w:pPr>
        <w:pStyle w:val="TDC2"/>
        <w:tabs>
          <w:tab w:val="right" w:leader="dot" w:pos="9111"/>
        </w:tabs>
        <w:rPr>
          <w:rFonts w:asciiTheme="minorHAnsi" w:eastAsiaTheme="minorEastAsia" w:hAnsiTheme="minorHAnsi" w:cstheme="minorBidi"/>
          <w:noProof/>
          <w:kern w:val="2"/>
          <w:sz w:val="24"/>
          <w:szCs w:val="24"/>
          <w:lang w:eastAsia="es-ES"/>
          <w14:ligatures w14:val="standardContextual"/>
        </w:rPr>
      </w:pPr>
      <w:r w:rsidRPr="00E62204">
        <w:rPr>
          <w:noProof/>
          <w:color w:val="82B717"/>
        </w:rPr>
        <w:t>Formación oficial</w:t>
      </w:r>
      <w:r>
        <w:rPr>
          <w:noProof/>
        </w:rPr>
        <w:tab/>
      </w:r>
      <w:r>
        <w:rPr>
          <w:noProof/>
        </w:rPr>
        <w:fldChar w:fldCharType="begin"/>
      </w:r>
      <w:r>
        <w:rPr>
          <w:noProof/>
        </w:rPr>
        <w:instrText xml:space="preserve"> PAGEREF _Toc171419818 \h </w:instrText>
      </w:r>
      <w:r>
        <w:rPr>
          <w:noProof/>
        </w:rPr>
      </w:r>
      <w:r>
        <w:rPr>
          <w:noProof/>
        </w:rPr>
        <w:fldChar w:fldCharType="separate"/>
      </w:r>
      <w:r w:rsidR="002A0E2F">
        <w:rPr>
          <w:noProof/>
        </w:rPr>
        <w:t>9</w:t>
      </w:r>
      <w:r>
        <w:rPr>
          <w:noProof/>
        </w:rPr>
        <w:fldChar w:fldCharType="end"/>
      </w:r>
    </w:p>
    <w:p w14:paraId="3317A8C2" w14:textId="565D3DA8" w:rsidR="00302D66" w:rsidRDefault="00302D66">
      <w:pPr>
        <w:pStyle w:val="TDC2"/>
        <w:tabs>
          <w:tab w:val="right" w:leader="dot" w:pos="9111"/>
        </w:tabs>
        <w:rPr>
          <w:rFonts w:asciiTheme="minorHAnsi" w:eastAsiaTheme="minorEastAsia" w:hAnsiTheme="minorHAnsi" w:cstheme="minorBidi"/>
          <w:noProof/>
          <w:kern w:val="2"/>
          <w:sz w:val="24"/>
          <w:szCs w:val="24"/>
          <w:lang w:eastAsia="es-ES"/>
          <w14:ligatures w14:val="standardContextual"/>
        </w:rPr>
      </w:pPr>
      <w:r w:rsidRPr="00E62204">
        <w:rPr>
          <w:noProof/>
          <w:color w:val="82B717"/>
        </w:rPr>
        <w:t>Servicios</w:t>
      </w:r>
      <w:r>
        <w:rPr>
          <w:noProof/>
        </w:rPr>
        <w:tab/>
      </w:r>
      <w:r>
        <w:rPr>
          <w:noProof/>
        </w:rPr>
        <w:fldChar w:fldCharType="begin"/>
      </w:r>
      <w:r>
        <w:rPr>
          <w:noProof/>
        </w:rPr>
        <w:instrText xml:space="preserve"> PAGEREF _Toc171419819 \h </w:instrText>
      </w:r>
      <w:r>
        <w:rPr>
          <w:noProof/>
        </w:rPr>
      </w:r>
      <w:r>
        <w:rPr>
          <w:noProof/>
        </w:rPr>
        <w:fldChar w:fldCharType="separate"/>
      </w:r>
      <w:r w:rsidR="002A0E2F">
        <w:rPr>
          <w:noProof/>
        </w:rPr>
        <w:t>9</w:t>
      </w:r>
      <w:r>
        <w:rPr>
          <w:noProof/>
        </w:rPr>
        <w:fldChar w:fldCharType="end"/>
      </w:r>
    </w:p>
    <w:p w14:paraId="2DB1EEC6" w14:textId="44AD54DB" w:rsidR="00302D66" w:rsidRDefault="00302D66">
      <w:pPr>
        <w:pStyle w:val="TDC3"/>
        <w:tabs>
          <w:tab w:val="right" w:leader="dot" w:pos="9111"/>
        </w:tabs>
        <w:rPr>
          <w:rFonts w:asciiTheme="minorHAnsi" w:eastAsiaTheme="minorEastAsia" w:hAnsiTheme="minorHAnsi" w:cstheme="minorBidi"/>
          <w:noProof/>
          <w:kern w:val="2"/>
          <w:sz w:val="24"/>
          <w:szCs w:val="24"/>
          <w:lang w:eastAsia="es-ES"/>
          <w14:ligatures w14:val="standardContextual"/>
        </w:rPr>
      </w:pPr>
      <w:r>
        <w:rPr>
          <w:noProof/>
        </w:rPr>
        <w:t>Servicios de soporte y mantenimiento.</w:t>
      </w:r>
      <w:r>
        <w:rPr>
          <w:noProof/>
        </w:rPr>
        <w:tab/>
      </w:r>
      <w:r>
        <w:rPr>
          <w:noProof/>
        </w:rPr>
        <w:fldChar w:fldCharType="begin"/>
      </w:r>
      <w:r>
        <w:rPr>
          <w:noProof/>
        </w:rPr>
        <w:instrText xml:space="preserve"> PAGEREF _Toc171419820 \h </w:instrText>
      </w:r>
      <w:r>
        <w:rPr>
          <w:noProof/>
        </w:rPr>
      </w:r>
      <w:r>
        <w:rPr>
          <w:noProof/>
        </w:rPr>
        <w:fldChar w:fldCharType="separate"/>
      </w:r>
      <w:r w:rsidR="002A0E2F">
        <w:rPr>
          <w:noProof/>
        </w:rPr>
        <w:t>9</w:t>
      </w:r>
      <w:r>
        <w:rPr>
          <w:noProof/>
        </w:rPr>
        <w:fldChar w:fldCharType="end"/>
      </w:r>
    </w:p>
    <w:p w14:paraId="1E21E2AC" w14:textId="52D3DAD8" w:rsidR="00302D66" w:rsidRDefault="00302D66">
      <w:pPr>
        <w:pStyle w:val="TDC3"/>
        <w:tabs>
          <w:tab w:val="right" w:leader="dot" w:pos="9111"/>
        </w:tabs>
        <w:rPr>
          <w:rFonts w:asciiTheme="minorHAnsi" w:eastAsiaTheme="minorEastAsia" w:hAnsiTheme="minorHAnsi" w:cstheme="minorBidi"/>
          <w:noProof/>
          <w:kern w:val="2"/>
          <w:sz w:val="24"/>
          <w:szCs w:val="24"/>
          <w:lang w:eastAsia="es-ES"/>
          <w14:ligatures w14:val="standardContextual"/>
        </w:rPr>
      </w:pPr>
      <w:r>
        <w:rPr>
          <w:noProof/>
        </w:rPr>
        <w:t>Automatización de procesos</w:t>
      </w:r>
      <w:r>
        <w:rPr>
          <w:noProof/>
        </w:rPr>
        <w:tab/>
      </w:r>
      <w:r>
        <w:rPr>
          <w:noProof/>
        </w:rPr>
        <w:fldChar w:fldCharType="begin"/>
      </w:r>
      <w:r>
        <w:rPr>
          <w:noProof/>
        </w:rPr>
        <w:instrText xml:space="preserve"> PAGEREF _Toc171419821 \h </w:instrText>
      </w:r>
      <w:r>
        <w:rPr>
          <w:noProof/>
        </w:rPr>
      </w:r>
      <w:r>
        <w:rPr>
          <w:noProof/>
        </w:rPr>
        <w:fldChar w:fldCharType="separate"/>
      </w:r>
      <w:r w:rsidR="002A0E2F">
        <w:rPr>
          <w:noProof/>
        </w:rPr>
        <w:t>10</w:t>
      </w:r>
      <w:r>
        <w:rPr>
          <w:noProof/>
        </w:rPr>
        <w:fldChar w:fldCharType="end"/>
      </w:r>
    </w:p>
    <w:p w14:paraId="15019191" w14:textId="48DE9632" w:rsidR="00302D66" w:rsidRDefault="00302D66">
      <w:pPr>
        <w:pStyle w:val="TDC3"/>
        <w:tabs>
          <w:tab w:val="right" w:leader="dot" w:pos="9111"/>
        </w:tabs>
        <w:rPr>
          <w:rFonts w:asciiTheme="minorHAnsi" w:eastAsiaTheme="minorEastAsia" w:hAnsiTheme="minorHAnsi" w:cstheme="minorBidi"/>
          <w:noProof/>
          <w:kern w:val="2"/>
          <w:sz w:val="24"/>
          <w:szCs w:val="24"/>
          <w:lang w:eastAsia="es-ES"/>
          <w14:ligatures w14:val="standardContextual"/>
        </w:rPr>
      </w:pPr>
      <w:r>
        <w:rPr>
          <w:noProof/>
        </w:rPr>
        <w:t>Servicios aportados por el fabricante</w:t>
      </w:r>
      <w:r>
        <w:rPr>
          <w:noProof/>
        </w:rPr>
        <w:tab/>
      </w:r>
      <w:r>
        <w:rPr>
          <w:noProof/>
        </w:rPr>
        <w:fldChar w:fldCharType="begin"/>
      </w:r>
      <w:r>
        <w:rPr>
          <w:noProof/>
        </w:rPr>
        <w:instrText xml:space="preserve"> PAGEREF _Toc171419822 \h </w:instrText>
      </w:r>
      <w:r>
        <w:rPr>
          <w:noProof/>
        </w:rPr>
      </w:r>
      <w:r>
        <w:rPr>
          <w:noProof/>
        </w:rPr>
        <w:fldChar w:fldCharType="separate"/>
      </w:r>
      <w:r w:rsidR="002A0E2F">
        <w:rPr>
          <w:noProof/>
        </w:rPr>
        <w:t>10</w:t>
      </w:r>
      <w:r>
        <w:rPr>
          <w:noProof/>
        </w:rPr>
        <w:fldChar w:fldCharType="end"/>
      </w:r>
    </w:p>
    <w:p w14:paraId="783A1A2D" w14:textId="6D55E6C6" w:rsidR="00302D66" w:rsidRDefault="00302D66">
      <w:pPr>
        <w:pStyle w:val="TDC3"/>
        <w:tabs>
          <w:tab w:val="right" w:leader="dot" w:pos="9111"/>
        </w:tabs>
        <w:rPr>
          <w:rFonts w:asciiTheme="minorHAnsi" w:eastAsiaTheme="minorEastAsia" w:hAnsiTheme="minorHAnsi" w:cstheme="minorBidi"/>
          <w:noProof/>
          <w:kern w:val="2"/>
          <w:sz w:val="24"/>
          <w:szCs w:val="24"/>
          <w:lang w:eastAsia="es-ES"/>
          <w14:ligatures w14:val="standardContextual"/>
        </w:rPr>
      </w:pPr>
      <w:r>
        <w:rPr>
          <w:noProof/>
        </w:rPr>
        <w:t>Servicios aportados por el contratista</w:t>
      </w:r>
      <w:r>
        <w:rPr>
          <w:noProof/>
        </w:rPr>
        <w:tab/>
      </w:r>
      <w:r>
        <w:rPr>
          <w:noProof/>
        </w:rPr>
        <w:fldChar w:fldCharType="begin"/>
      </w:r>
      <w:r>
        <w:rPr>
          <w:noProof/>
        </w:rPr>
        <w:instrText xml:space="preserve"> PAGEREF _Toc171419823 \h </w:instrText>
      </w:r>
      <w:r>
        <w:rPr>
          <w:noProof/>
        </w:rPr>
      </w:r>
      <w:r>
        <w:rPr>
          <w:noProof/>
        </w:rPr>
        <w:fldChar w:fldCharType="separate"/>
      </w:r>
      <w:r w:rsidR="002A0E2F">
        <w:rPr>
          <w:noProof/>
        </w:rPr>
        <w:t>10</w:t>
      </w:r>
      <w:r>
        <w:rPr>
          <w:noProof/>
        </w:rPr>
        <w:fldChar w:fldCharType="end"/>
      </w:r>
    </w:p>
    <w:p w14:paraId="680B1A85" w14:textId="2866299F" w:rsidR="00302D66" w:rsidRDefault="00302D66">
      <w:pPr>
        <w:pStyle w:val="TDC1"/>
        <w:tabs>
          <w:tab w:val="right" w:leader="dot" w:pos="9111"/>
        </w:tabs>
        <w:rPr>
          <w:rFonts w:asciiTheme="minorHAnsi" w:eastAsiaTheme="minorEastAsia" w:hAnsiTheme="minorHAnsi" w:cstheme="minorBidi"/>
          <w:noProof/>
          <w:kern w:val="2"/>
          <w:sz w:val="24"/>
          <w:szCs w:val="24"/>
          <w:lang w:eastAsia="es-ES"/>
          <w14:ligatures w14:val="standardContextual"/>
        </w:rPr>
      </w:pPr>
      <w:r>
        <w:rPr>
          <w:noProof/>
        </w:rPr>
        <w:t>Plan de proyecto.</w:t>
      </w:r>
      <w:r>
        <w:rPr>
          <w:noProof/>
        </w:rPr>
        <w:tab/>
      </w:r>
      <w:r>
        <w:rPr>
          <w:noProof/>
        </w:rPr>
        <w:fldChar w:fldCharType="begin"/>
      </w:r>
      <w:r>
        <w:rPr>
          <w:noProof/>
        </w:rPr>
        <w:instrText xml:space="preserve"> PAGEREF _Toc171419824 \h </w:instrText>
      </w:r>
      <w:r>
        <w:rPr>
          <w:noProof/>
        </w:rPr>
      </w:r>
      <w:r>
        <w:rPr>
          <w:noProof/>
        </w:rPr>
        <w:fldChar w:fldCharType="separate"/>
      </w:r>
      <w:r w:rsidR="002A0E2F">
        <w:rPr>
          <w:noProof/>
        </w:rPr>
        <w:t>10</w:t>
      </w:r>
      <w:r>
        <w:rPr>
          <w:noProof/>
        </w:rPr>
        <w:fldChar w:fldCharType="end"/>
      </w:r>
    </w:p>
    <w:p w14:paraId="508BC1DA" w14:textId="0D0548FF" w:rsidR="00EE1390" w:rsidRDefault="00EE1390">
      <w:pPr>
        <w:pStyle w:val="TDC3"/>
        <w:tabs>
          <w:tab w:val="right" w:leader="dot" w:pos="9121"/>
        </w:tabs>
        <w:sectPr w:rsidR="00EE1390" w:rsidSect="00623CF7">
          <w:headerReference w:type="default" r:id="rId13"/>
          <w:type w:val="continuous"/>
          <w:pgSz w:w="12240" w:h="15840"/>
          <w:pgMar w:top="2548" w:right="1418" w:bottom="1698" w:left="1701" w:header="2268" w:footer="1418" w:gutter="0"/>
          <w:cols w:space="720"/>
          <w:titlePg/>
          <w:docGrid w:linePitch="360"/>
        </w:sectPr>
      </w:pPr>
      <w:r>
        <w:fldChar w:fldCharType="end"/>
      </w:r>
    </w:p>
    <w:p w14:paraId="1C989766" w14:textId="77777777" w:rsidR="00EE1390" w:rsidRDefault="00EE1390">
      <w:pPr>
        <w:tabs>
          <w:tab w:val="right" w:leader="dot" w:pos="8830"/>
        </w:tabs>
      </w:pPr>
    </w:p>
    <w:p w14:paraId="24F4D74F" w14:textId="77777777" w:rsidR="00EE1390" w:rsidRDefault="00EE1390"/>
    <w:p w14:paraId="5FF4AE77" w14:textId="77777777" w:rsidR="00EE1390" w:rsidRDefault="00EE1390">
      <w:pPr>
        <w:sectPr w:rsidR="00EE1390">
          <w:type w:val="continuous"/>
          <w:pgSz w:w="12240" w:h="15840"/>
          <w:pgMar w:top="2548" w:right="1418" w:bottom="1698" w:left="1701" w:header="2268" w:footer="1418" w:gutter="0"/>
          <w:cols w:space="720"/>
          <w:docGrid w:linePitch="360"/>
        </w:sectPr>
      </w:pPr>
    </w:p>
    <w:p w14:paraId="30722E5A" w14:textId="77777777" w:rsidR="00502034" w:rsidRDefault="00502034" w:rsidP="00502034">
      <w:pPr>
        <w:pStyle w:val="Ttulo1"/>
      </w:pPr>
      <w:bookmarkStart w:id="18" w:name="_Toc513633057"/>
      <w:bookmarkStart w:id="19" w:name="_Toc17885514"/>
      <w:bookmarkStart w:id="20" w:name="_Toc43971050"/>
      <w:bookmarkStart w:id="21" w:name="_Toc166932589"/>
      <w:bookmarkStart w:id="22" w:name="_Toc171419806"/>
      <w:r w:rsidRPr="00F4465F">
        <w:lastRenderedPageBreak/>
        <w:t>Perfil de la Compañía.</w:t>
      </w:r>
      <w:bookmarkEnd w:id="18"/>
      <w:bookmarkEnd w:id="19"/>
      <w:bookmarkEnd w:id="20"/>
      <w:bookmarkEnd w:id="21"/>
      <w:bookmarkEnd w:id="22"/>
    </w:p>
    <w:p w14:paraId="2768F682" w14:textId="77777777" w:rsidR="00502034" w:rsidRPr="00C10F7B" w:rsidRDefault="00502034" w:rsidP="00C711E0">
      <w:pPr>
        <w:jc w:val="both"/>
        <w:rPr>
          <w:rFonts w:cs="Arial"/>
          <w:sz w:val="22"/>
          <w:szCs w:val="22"/>
        </w:rPr>
      </w:pPr>
      <w:r w:rsidRPr="00C10F7B">
        <w:rPr>
          <w:rFonts w:cs="Arial"/>
          <w:sz w:val="22"/>
          <w:szCs w:val="22"/>
        </w:rPr>
        <w:t>Izfe, S.A., se constituyó por la Diputación Foral de Gipuzkoa mediante Decreto Foral 55/1993, de 29 de junio como una sociedad pública foral y, de conformidad con el objeto social recogido en sus estatutos, su actividad primordial es la prestación de servicios informáticos a la Diputación Foral de Gipuzkoa y demás entes que integran el sector público guipuzcoano.</w:t>
      </w:r>
    </w:p>
    <w:p w14:paraId="723FF720" w14:textId="77777777" w:rsidR="00502034" w:rsidRPr="00C10F7B" w:rsidRDefault="00502034" w:rsidP="00C711E0">
      <w:pPr>
        <w:jc w:val="both"/>
        <w:rPr>
          <w:rFonts w:cs="Arial"/>
          <w:sz w:val="22"/>
          <w:szCs w:val="22"/>
        </w:rPr>
      </w:pPr>
    </w:p>
    <w:p w14:paraId="00C59B78" w14:textId="77777777" w:rsidR="00502034" w:rsidRPr="00C10F7B" w:rsidRDefault="00502034" w:rsidP="00C711E0">
      <w:pPr>
        <w:jc w:val="both"/>
        <w:rPr>
          <w:noProof/>
          <w:sz w:val="22"/>
          <w:szCs w:val="22"/>
        </w:rPr>
      </w:pPr>
      <w:r w:rsidRPr="00C10F7B">
        <w:rPr>
          <w:rFonts w:cs="Arial"/>
          <w:sz w:val="22"/>
          <w:szCs w:val="22"/>
        </w:rPr>
        <w:t xml:space="preserve">Izfe, S.A., </w:t>
      </w:r>
      <w:r w:rsidRPr="00C10F7B">
        <w:rPr>
          <w:noProof/>
          <w:sz w:val="22"/>
          <w:szCs w:val="22"/>
        </w:rPr>
        <w:t xml:space="preserve">tiene la condición de medio propio personificado de la Diputación Foral de Gipuzkoa pudiendo ésta conferirle encargos en los términos y con las condiciones que se determinen por los órganos correspondientes en cada caso. </w:t>
      </w:r>
    </w:p>
    <w:p w14:paraId="46F55741" w14:textId="77777777" w:rsidR="00502034" w:rsidRPr="00C10F7B" w:rsidRDefault="00502034" w:rsidP="00C711E0">
      <w:pPr>
        <w:jc w:val="both"/>
        <w:rPr>
          <w:noProof/>
          <w:sz w:val="22"/>
          <w:szCs w:val="22"/>
        </w:rPr>
      </w:pPr>
    </w:p>
    <w:p w14:paraId="37E9ED96" w14:textId="77777777" w:rsidR="00502034" w:rsidRPr="00C10F7B" w:rsidRDefault="00502034" w:rsidP="00C711E0">
      <w:pPr>
        <w:jc w:val="both"/>
        <w:rPr>
          <w:noProof/>
          <w:sz w:val="22"/>
          <w:szCs w:val="22"/>
        </w:rPr>
      </w:pPr>
      <w:r w:rsidRPr="00C10F7B">
        <w:rPr>
          <w:noProof/>
          <w:sz w:val="22"/>
          <w:szCs w:val="22"/>
        </w:rPr>
        <w:t>La Sociedad es el instrumento del que se dota la organización de la Diputación Foral, para alcanzar los objetivos en relación a sus Sistemas y Tecnología de la Información, previstos en el modelo director de la función informática.</w:t>
      </w:r>
    </w:p>
    <w:p w14:paraId="3C5C46DA" w14:textId="77777777" w:rsidR="00502034" w:rsidRPr="00C10F7B" w:rsidRDefault="00502034" w:rsidP="00C711E0">
      <w:pPr>
        <w:jc w:val="both"/>
        <w:rPr>
          <w:noProof/>
          <w:sz w:val="22"/>
          <w:szCs w:val="22"/>
        </w:rPr>
      </w:pPr>
    </w:p>
    <w:p w14:paraId="244C66AA" w14:textId="77777777" w:rsidR="00502034" w:rsidRPr="00C10F7B" w:rsidRDefault="00502034" w:rsidP="00C711E0">
      <w:pPr>
        <w:jc w:val="both"/>
        <w:rPr>
          <w:rFonts w:cs="Arial"/>
          <w:sz w:val="22"/>
          <w:szCs w:val="22"/>
        </w:rPr>
      </w:pPr>
      <w:r w:rsidRPr="00C10F7B">
        <w:rPr>
          <w:noProof/>
          <w:sz w:val="22"/>
          <w:szCs w:val="22"/>
        </w:rPr>
        <w:t>El servicio en materia informática y en el entorno de las tecnologías de la información y de las comunicaciones que se presta, abarca, con carácter general, todas las prestaciones necesarias para dar cumplimiento a la</w:t>
      </w:r>
      <w:r w:rsidRPr="00C10F7B">
        <w:rPr>
          <w:rFonts w:cs="Arial"/>
          <w:sz w:val="22"/>
          <w:szCs w:val="22"/>
        </w:rPr>
        <w:t xml:space="preserve"> función informática que requiere la Administración Foral de Gipuzkoa.</w:t>
      </w:r>
    </w:p>
    <w:p w14:paraId="2217C10D" w14:textId="77777777" w:rsidR="00502034" w:rsidRPr="00502034" w:rsidRDefault="00502034">
      <w:pPr>
        <w:suppressAutoHyphens w:val="0"/>
        <w:spacing w:line="240" w:lineRule="auto"/>
        <w:rPr>
          <w:b/>
          <w:bCs/>
          <w:color w:val="004A91"/>
          <w:kern w:val="1"/>
          <w:sz w:val="36"/>
          <w:szCs w:val="36"/>
        </w:rPr>
      </w:pPr>
      <w:r w:rsidRPr="00502034">
        <w:rPr>
          <w:color w:val="004A91"/>
        </w:rPr>
        <w:br w:type="page"/>
      </w:r>
    </w:p>
    <w:p w14:paraId="78DBFF4E" w14:textId="77777777" w:rsidR="00502034" w:rsidRPr="00F4465F" w:rsidRDefault="00502034" w:rsidP="00502034">
      <w:pPr>
        <w:pStyle w:val="Ttulo1"/>
      </w:pPr>
      <w:bookmarkStart w:id="23" w:name="_Toc513633058"/>
      <w:bookmarkStart w:id="24" w:name="_Toc17885515"/>
      <w:bookmarkStart w:id="25" w:name="_Toc43971051"/>
      <w:bookmarkStart w:id="26" w:name="_Toc166932590"/>
      <w:bookmarkStart w:id="27" w:name="_Toc171419807"/>
      <w:r w:rsidRPr="00F4465F">
        <w:lastRenderedPageBreak/>
        <w:t>Antecedentes.</w:t>
      </w:r>
      <w:bookmarkEnd w:id="23"/>
      <w:bookmarkEnd w:id="24"/>
      <w:bookmarkEnd w:id="25"/>
      <w:bookmarkEnd w:id="26"/>
      <w:bookmarkEnd w:id="27"/>
    </w:p>
    <w:p w14:paraId="2ADE5DBB" w14:textId="77777777" w:rsidR="00502034" w:rsidRPr="00C10F7B" w:rsidRDefault="00502034" w:rsidP="00A64E87">
      <w:pPr>
        <w:jc w:val="both"/>
        <w:rPr>
          <w:rFonts w:cs="Arial"/>
          <w:sz w:val="22"/>
          <w:szCs w:val="22"/>
        </w:rPr>
      </w:pPr>
      <w:r w:rsidRPr="00C10F7B">
        <w:rPr>
          <w:rFonts w:cs="Arial"/>
          <w:sz w:val="22"/>
          <w:szCs w:val="22"/>
        </w:rPr>
        <w:t xml:space="preserve">Actualmente, Izfe dispone de dos </w:t>
      </w:r>
      <w:proofErr w:type="spellStart"/>
      <w:r w:rsidRPr="00C10F7B">
        <w:rPr>
          <w:rFonts w:cs="Arial"/>
          <w:sz w:val="22"/>
          <w:szCs w:val="22"/>
        </w:rPr>
        <w:t>CPD's</w:t>
      </w:r>
      <w:proofErr w:type="spellEnd"/>
      <w:r w:rsidRPr="00C10F7B">
        <w:rPr>
          <w:rFonts w:cs="Arial"/>
          <w:sz w:val="22"/>
          <w:szCs w:val="22"/>
        </w:rPr>
        <w:t xml:space="preserve"> activos y balanceados, donde se alojan 2 infraestructuras de almacenamiento, cuya descripción detallada se incluye en el "Anexo-III-Configuración Actual".</w:t>
      </w:r>
    </w:p>
    <w:p w14:paraId="7E8A7AE5" w14:textId="77777777" w:rsidR="00502034" w:rsidRPr="00C10F7B" w:rsidRDefault="00502034" w:rsidP="00A64E87">
      <w:pPr>
        <w:jc w:val="both"/>
        <w:rPr>
          <w:rFonts w:cs="Arial"/>
          <w:sz w:val="22"/>
          <w:szCs w:val="22"/>
        </w:rPr>
      </w:pPr>
    </w:p>
    <w:p w14:paraId="2FBE954B" w14:textId="2C8ED939" w:rsidR="00502034" w:rsidRPr="00C10F7B" w:rsidRDefault="00502034" w:rsidP="00A64E87">
      <w:pPr>
        <w:jc w:val="both"/>
        <w:rPr>
          <w:rFonts w:cs="Arial"/>
          <w:sz w:val="22"/>
          <w:szCs w:val="22"/>
        </w:rPr>
      </w:pPr>
      <w:r w:rsidRPr="00C10F7B">
        <w:rPr>
          <w:rFonts w:cs="Arial"/>
          <w:sz w:val="22"/>
          <w:szCs w:val="22"/>
        </w:rPr>
        <w:t>En dichas infraestructuras de almacenamiento se almacenan datos que en función de su ciclo de vida se pueden categorizar en datos calientes (son datos que se utilizan activamente, y que requieren un acceso de alto rendimiento), y datos fríos (datos inactivos a los que, o no se accede nunca, o se accede con poca frecuencia, y cuyo acceso no requiere de un alto rendimiento).</w:t>
      </w:r>
    </w:p>
    <w:p w14:paraId="1C216268" w14:textId="77777777" w:rsidR="00502034" w:rsidRPr="00C10F7B" w:rsidRDefault="00502034" w:rsidP="00A64E87">
      <w:pPr>
        <w:jc w:val="both"/>
        <w:rPr>
          <w:rFonts w:cs="Arial"/>
          <w:sz w:val="22"/>
          <w:szCs w:val="22"/>
        </w:rPr>
      </w:pPr>
    </w:p>
    <w:p w14:paraId="3D72273A" w14:textId="77777777" w:rsidR="00502034" w:rsidRPr="00C10F7B" w:rsidRDefault="00502034" w:rsidP="00A64E87">
      <w:pPr>
        <w:jc w:val="both"/>
        <w:rPr>
          <w:rFonts w:cs="Arial"/>
          <w:sz w:val="22"/>
          <w:szCs w:val="22"/>
        </w:rPr>
      </w:pPr>
      <w:r w:rsidRPr="00C10F7B">
        <w:rPr>
          <w:rFonts w:cs="Arial"/>
          <w:sz w:val="22"/>
          <w:szCs w:val="22"/>
        </w:rPr>
        <w:t xml:space="preserve">La utilización cada vez mayor de medios electrónicos por parte de los clientes de Izfe, trae consigo un incremento continuo en el volumen de datos, categorizados tanto calientes como fríos, que se alojan en los sistemas de almacenamiento corporativos y como consecuencia, crecen también los requerimientos de los sistemas de </w:t>
      </w:r>
      <w:proofErr w:type="spellStart"/>
      <w:r w:rsidRPr="00C10F7B">
        <w:rPr>
          <w:rFonts w:cs="Arial"/>
          <w:sz w:val="22"/>
          <w:szCs w:val="22"/>
        </w:rPr>
        <w:t>backup</w:t>
      </w:r>
      <w:proofErr w:type="spellEnd"/>
      <w:r w:rsidRPr="00C10F7B">
        <w:rPr>
          <w:rFonts w:cs="Arial"/>
          <w:sz w:val="22"/>
          <w:szCs w:val="22"/>
        </w:rPr>
        <w:t xml:space="preserve"> para obtener copias de los datos, que se usarán en caso de contingencia.</w:t>
      </w:r>
    </w:p>
    <w:p w14:paraId="02DCB478" w14:textId="77777777" w:rsidR="00502034" w:rsidRPr="00C10F7B" w:rsidRDefault="00502034" w:rsidP="00A64E87">
      <w:pPr>
        <w:jc w:val="both"/>
        <w:rPr>
          <w:rFonts w:cs="Arial"/>
          <w:sz w:val="22"/>
          <w:szCs w:val="22"/>
        </w:rPr>
      </w:pPr>
    </w:p>
    <w:p w14:paraId="5F57B2C3" w14:textId="77777777" w:rsidR="00502034" w:rsidRPr="00C10F7B" w:rsidRDefault="00502034" w:rsidP="00A64E87">
      <w:pPr>
        <w:jc w:val="both"/>
        <w:rPr>
          <w:rFonts w:cs="Arial"/>
          <w:sz w:val="22"/>
          <w:szCs w:val="22"/>
        </w:rPr>
      </w:pPr>
      <w:r w:rsidRPr="00C10F7B">
        <w:rPr>
          <w:rFonts w:cs="Arial"/>
          <w:sz w:val="22"/>
          <w:szCs w:val="22"/>
        </w:rPr>
        <w:t xml:space="preserve">En vista de ello, es necesario contar con sistemas de </w:t>
      </w:r>
      <w:proofErr w:type="spellStart"/>
      <w:r w:rsidRPr="00C10F7B">
        <w:rPr>
          <w:rFonts w:cs="Arial"/>
          <w:sz w:val="22"/>
          <w:szCs w:val="22"/>
        </w:rPr>
        <w:t>backup</w:t>
      </w:r>
      <w:proofErr w:type="spellEnd"/>
      <w:r w:rsidRPr="00C10F7B">
        <w:rPr>
          <w:rFonts w:cs="Arial"/>
          <w:sz w:val="22"/>
          <w:szCs w:val="22"/>
        </w:rPr>
        <w:t xml:space="preserve"> con una capacidad adecuada para proteger los datos de los clientes, tanto en cuanto a la tipología de los datos, como en cuanto a la cantidad de datos almacenados, dando respuesta de forma eficiente al ciclo de vida de la información digital.</w:t>
      </w:r>
    </w:p>
    <w:p w14:paraId="7509179E" w14:textId="77777777" w:rsidR="00502034" w:rsidRPr="00502034" w:rsidRDefault="00502034">
      <w:pPr>
        <w:suppressAutoHyphens w:val="0"/>
        <w:spacing w:line="240" w:lineRule="auto"/>
        <w:rPr>
          <w:b/>
          <w:bCs/>
          <w:color w:val="004A91"/>
          <w:kern w:val="1"/>
          <w:sz w:val="36"/>
          <w:szCs w:val="36"/>
        </w:rPr>
      </w:pPr>
      <w:r w:rsidRPr="00502034">
        <w:rPr>
          <w:color w:val="004A91"/>
        </w:rPr>
        <w:br w:type="page"/>
      </w:r>
    </w:p>
    <w:p w14:paraId="7B7E9540" w14:textId="77777777" w:rsidR="00502034" w:rsidRPr="00F4465F" w:rsidRDefault="00502034" w:rsidP="00502034">
      <w:pPr>
        <w:pStyle w:val="Ttulo1"/>
      </w:pPr>
      <w:bookmarkStart w:id="28" w:name="_Toc513633059"/>
      <w:bookmarkStart w:id="29" w:name="_Toc17885516"/>
      <w:bookmarkStart w:id="30" w:name="_Toc43971052"/>
      <w:bookmarkStart w:id="31" w:name="_Toc166932591"/>
      <w:bookmarkStart w:id="32" w:name="_Toc171419808"/>
      <w:r w:rsidRPr="00F4465F">
        <w:lastRenderedPageBreak/>
        <w:t>Objeto del expediente.</w:t>
      </w:r>
      <w:bookmarkEnd w:id="28"/>
      <w:bookmarkEnd w:id="29"/>
      <w:bookmarkEnd w:id="30"/>
      <w:bookmarkEnd w:id="31"/>
      <w:bookmarkEnd w:id="32"/>
    </w:p>
    <w:p w14:paraId="4230B6A7" w14:textId="77777777" w:rsidR="00502034" w:rsidRPr="00C10F7B" w:rsidRDefault="00502034" w:rsidP="00502034">
      <w:pPr>
        <w:rPr>
          <w:sz w:val="22"/>
          <w:szCs w:val="22"/>
        </w:rPr>
      </w:pPr>
      <w:r w:rsidRPr="00C10F7B">
        <w:rPr>
          <w:sz w:val="22"/>
          <w:szCs w:val="22"/>
        </w:rPr>
        <w:t>Es objeto del presente expediente:</w:t>
      </w:r>
    </w:p>
    <w:p w14:paraId="6A91574C" w14:textId="77777777" w:rsidR="00F113F8" w:rsidRPr="00C10F7B" w:rsidRDefault="00F113F8" w:rsidP="00502034">
      <w:pPr>
        <w:rPr>
          <w:sz w:val="22"/>
          <w:szCs w:val="22"/>
        </w:rPr>
      </w:pPr>
    </w:p>
    <w:p w14:paraId="61DC0EFD" w14:textId="52788339" w:rsidR="00502034" w:rsidRPr="00C10F7B" w:rsidRDefault="00502034" w:rsidP="00C711E0">
      <w:pPr>
        <w:pStyle w:val="Prrafodelista"/>
        <w:numPr>
          <w:ilvl w:val="0"/>
          <w:numId w:val="15"/>
        </w:numPr>
        <w:jc w:val="both"/>
        <w:rPr>
          <w:sz w:val="22"/>
          <w:szCs w:val="22"/>
        </w:rPr>
      </w:pPr>
      <w:r w:rsidRPr="00C10F7B">
        <w:rPr>
          <w:sz w:val="22"/>
          <w:szCs w:val="22"/>
        </w:rPr>
        <w:t xml:space="preserve">El suministro de una solución de </w:t>
      </w:r>
      <w:proofErr w:type="spellStart"/>
      <w:r w:rsidRPr="00C10F7B">
        <w:rPr>
          <w:sz w:val="22"/>
          <w:szCs w:val="22"/>
        </w:rPr>
        <w:t>backup</w:t>
      </w:r>
      <w:proofErr w:type="spellEnd"/>
      <w:r w:rsidRPr="00C10F7B">
        <w:rPr>
          <w:sz w:val="22"/>
          <w:szCs w:val="22"/>
        </w:rPr>
        <w:t xml:space="preserve"> para proteger los datos </w:t>
      </w:r>
      <w:r w:rsidR="00591B39" w:rsidRPr="00C10F7B">
        <w:rPr>
          <w:sz w:val="22"/>
          <w:szCs w:val="22"/>
        </w:rPr>
        <w:t>indicados en el</w:t>
      </w:r>
      <w:r w:rsidR="00C711E0" w:rsidRPr="00C10F7B">
        <w:rPr>
          <w:sz w:val="22"/>
          <w:szCs w:val="22"/>
        </w:rPr>
        <w:t xml:space="preserve"> “</w:t>
      </w:r>
      <w:r w:rsidR="00C711E0" w:rsidRPr="00C10F7B">
        <w:rPr>
          <w:b/>
          <w:bCs/>
          <w:i/>
          <w:iCs/>
          <w:sz w:val="22"/>
          <w:szCs w:val="22"/>
        </w:rPr>
        <w:t>Anexo-III Configuración Actual”</w:t>
      </w:r>
      <w:r w:rsidR="00591B39" w:rsidRPr="00C10F7B">
        <w:rPr>
          <w:sz w:val="22"/>
          <w:szCs w:val="22"/>
        </w:rPr>
        <w:t xml:space="preserve"> </w:t>
      </w:r>
      <w:r w:rsidRPr="00C10F7B">
        <w:rPr>
          <w:sz w:val="22"/>
          <w:szCs w:val="22"/>
        </w:rPr>
        <w:t>albergados en la infraestructura de almacenamiento corporativa, utilizando como repositorio destino la infraestructura de almacenamiento S3 ECS de Dell EMC</w:t>
      </w:r>
      <w:r w:rsidR="00CD220C" w:rsidRPr="00C10F7B">
        <w:rPr>
          <w:sz w:val="22"/>
          <w:szCs w:val="22"/>
        </w:rPr>
        <w:t xml:space="preserve"> de</w:t>
      </w:r>
      <w:r w:rsidR="009A7602">
        <w:rPr>
          <w:sz w:val="22"/>
          <w:szCs w:val="22"/>
        </w:rPr>
        <w:t xml:space="preserve"> la</w:t>
      </w:r>
      <w:r w:rsidR="00CD220C" w:rsidRPr="00C10F7B">
        <w:rPr>
          <w:sz w:val="22"/>
          <w:szCs w:val="22"/>
        </w:rPr>
        <w:t xml:space="preserve"> que Izfe dispone</w:t>
      </w:r>
      <w:r w:rsidRPr="00C10F7B">
        <w:rPr>
          <w:sz w:val="22"/>
          <w:szCs w:val="22"/>
        </w:rPr>
        <w:t>. Tanto la volumetría de datos a proteger, como las características de la infraestructura de almacenamiento origen de las copias, y la infraestructura de almacenamiento destino de las copias S3 ECS de Dell EMC, vienen detalladas en el "Anexo-III-Configuración Actual".</w:t>
      </w:r>
    </w:p>
    <w:p w14:paraId="2FBF490C" w14:textId="0BF101F3" w:rsidR="00D44134" w:rsidRPr="00C10F7B" w:rsidRDefault="00D44134" w:rsidP="00D44134">
      <w:pPr>
        <w:pStyle w:val="Prrafodelista"/>
        <w:numPr>
          <w:ilvl w:val="0"/>
          <w:numId w:val="15"/>
        </w:numPr>
        <w:jc w:val="both"/>
        <w:rPr>
          <w:sz w:val="22"/>
          <w:szCs w:val="22"/>
        </w:rPr>
      </w:pPr>
      <w:r w:rsidRPr="00C10F7B">
        <w:rPr>
          <w:sz w:val="22"/>
          <w:szCs w:val="22"/>
        </w:rPr>
        <w:t>El soporte y mantenimiento de todos los elementos suministrados (software, licencias, etc.), durante toda la duración del contrato.</w:t>
      </w:r>
    </w:p>
    <w:p w14:paraId="5237F672" w14:textId="77777777" w:rsidR="00502034" w:rsidRPr="00C10F7B" w:rsidRDefault="00502034" w:rsidP="00C711E0">
      <w:pPr>
        <w:pStyle w:val="Prrafodelista"/>
        <w:numPr>
          <w:ilvl w:val="0"/>
          <w:numId w:val="15"/>
        </w:numPr>
        <w:jc w:val="both"/>
        <w:rPr>
          <w:sz w:val="22"/>
          <w:szCs w:val="22"/>
        </w:rPr>
      </w:pPr>
      <w:r w:rsidRPr="00C10F7B">
        <w:rPr>
          <w:sz w:val="22"/>
          <w:szCs w:val="22"/>
        </w:rPr>
        <w:t>Los servicios de análisis, diseño, instalación, configuración, implantación y puesta en producción de todos los elementos suministrados.</w:t>
      </w:r>
    </w:p>
    <w:p w14:paraId="47F65AE4" w14:textId="450DD090" w:rsidR="00502034" w:rsidRPr="00C10F7B" w:rsidRDefault="00502034" w:rsidP="00C711E0">
      <w:pPr>
        <w:ind w:left="708"/>
        <w:jc w:val="both"/>
        <w:rPr>
          <w:sz w:val="22"/>
          <w:szCs w:val="22"/>
        </w:rPr>
      </w:pPr>
      <w:r w:rsidRPr="00C10F7B">
        <w:rPr>
          <w:sz w:val="22"/>
          <w:szCs w:val="22"/>
        </w:rPr>
        <w:t xml:space="preserve">Se incluirán los servicios de verificación del correcto funcionamiento de la solución, incluyendo la realización de pruebas de </w:t>
      </w:r>
      <w:proofErr w:type="spellStart"/>
      <w:r w:rsidRPr="00C10F7B">
        <w:rPr>
          <w:sz w:val="22"/>
          <w:szCs w:val="22"/>
        </w:rPr>
        <w:t>backup</w:t>
      </w:r>
      <w:proofErr w:type="spellEnd"/>
      <w:r w:rsidRPr="00C10F7B">
        <w:rPr>
          <w:sz w:val="22"/>
          <w:szCs w:val="22"/>
        </w:rPr>
        <w:t xml:space="preserve"> y recuperación que garanticen la </w:t>
      </w:r>
      <w:r w:rsidR="00591B39" w:rsidRPr="00C10F7B">
        <w:rPr>
          <w:sz w:val="22"/>
          <w:szCs w:val="22"/>
        </w:rPr>
        <w:t>r</w:t>
      </w:r>
      <w:r w:rsidRPr="00C10F7B">
        <w:rPr>
          <w:sz w:val="22"/>
          <w:szCs w:val="22"/>
        </w:rPr>
        <w:t>ecuperación de los datos ante cualquier tipo de pérdida de información en los sistemas de almacenamiento, pruebas de contingencia de la solución ofertada, y pruebas de rendimiento.</w:t>
      </w:r>
    </w:p>
    <w:p w14:paraId="6FD973DC" w14:textId="77777777" w:rsidR="00F113F8" w:rsidRPr="00C10F7B" w:rsidRDefault="00F113F8" w:rsidP="00502034">
      <w:pPr>
        <w:rPr>
          <w:sz w:val="22"/>
          <w:szCs w:val="22"/>
        </w:rPr>
      </w:pPr>
    </w:p>
    <w:p w14:paraId="564074EC" w14:textId="1EC9FCEF" w:rsidR="00502034" w:rsidRPr="00C10F7B" w:rsidRDefault="00502034" w:rsidP="00C711E0">
      <w:pPr>
        <w:jc w:val="both"/>
        <w:rPr>
          <w:sz w:val="22"/>
          <w:szCs w:val="22"/>
        </w:rPr>
      </w:pPr>
      <w:bookmarkStart w:id="33" w:name="_Toc4491411"/>
      <w:bookmarkStart w:id="34" w:name="_Toc17713935"/>
      <w:bookmarkStart w:id="35" w:name="_Toc17885519"/>
      <w:bookmarkStart w:id="36" w:name="_Toc43971053"/>
      <w:r w:rsidRPr="00C10F7B">
        <w:rPr>
          <w:sz w:val="22"/>
          <w:szCs w:val="22"/>
        </w:rPr>
        <w:t>Los requisitos y características mínimas del suministro se detallan en el "</w:t>
      </w:r>
      <w:r w:rsidR="000F7789" w:rsidRPr="00C10F7B">
        <w:rPr>
          <w:b/>
          <w:i/>
          <w:sz w:val="22"/>
          <w:szCs w:val="22"/>
        </w:rPr>
        <w:t xml:space="preserve">Anexo-II Requerimientos Bases Técnicas </w:t>
      </w:r>
      <w:r w:rsidRPr="00C10F7B">
        <w:rPr>
          <w:sz w:val="22"/>
          <w:szCs w:val="22"/>
        </w:rPr>
        <w:t>".</w:t>
      </w:r>
    </w:p>
    <w:p w14:paraId="258F7CE0" w14:textId="77777777" w:rsidR="00F113F8" w:rsidRPr="00C10F7B" w:rsidRDefault="00F113F8" w:rsidP="00C711E0">
      <w:pPr>
        <w:jc w:val="both"/>
        <w:rPr>
          <w:sz w:val="22"/>
          <w:szCs w:val="22"/>
        </w:rPr>
      </w:pPr>
    </w:p>
    <w:p w14:paraId="01D26A57" w14:textId="3D47AFDB" w:rsidR="00502034" w:rsidRPr="00C10F7B" w:rsidRDefault="00C711E0" w:rsidP="00C711E0">
      <w:pPr>
        <w:jc w:val="both"/>
        <w:rPr>
          <w:sz w:val="22"/>
          <w:szCs w:val="22"/>
        </w:rPr>
      </w:pPr>
      <w:r w:rsidRPr="00C10F7B">
        <w:rPr>
          <w:sz w:val="22"/>
          <w:szCs w:val="22"/>
        </w:rPr>
        <w:t xml:space="preserve">El suministro de la solución deberá ser efectivo en un plazo máximo de </w:t>
      </w:r>
      <w:r w:rsidR="0011186D" w:rsidRPr="00C10F7B">
        <w:rPr>
          <w:sz w:val="22"/>
          <w:szCs w:val="22"/>
        </w:rPr>
        <w:t>4 semanas</w:t>
      </w:r>
      <w:r w:rsidRPr="00C10F7B">
        <w:rPr>
          <w:sz w:val="22"/>
          <w:szCs w:val="22"/>
        </w:rPr>
        <w:t xml:space="preserve"> desde la firma del contrato, siendo 12 semanas desde la firma del contrato el plazo máximo para la </w:t>
      </w:r>
      <w:r w:rsidR="00502034" w:rsidRPr="00C10F7B">
        <w:rPr>
          <w:sz w:val="22"/>
          <w:szCs w:val="22"/>
        </w:rPr>
        <w:t>disponibilidad operativa de</w:t>
      </w:r>
      <w:r w:rsidR="000E7B36" w:rsidRPr="00C10F7B">
        <w:rPr>
          <w:sz w:val="22"/>
          <w:szCs w:val="22"/>
        </w:rPr>
        <w:t xml:space="preserve"> </w:t>
      </w:r>
      <w:r w:rsidR="00502034" w:rsidRPr="00C10F7B">
        <w:rPr>
          <w:sz w:val="22"/>
          <w:szCs w:val="22"/>
        </w:rPr>
        <w:t>l</w:t>
      </w:r>
      <w:r w:rsidR="000E7B36" w:rsidRPr="00C10F7B">
        <w:rPr>
          <w:sz w:val="22"/>
          <w:szCs w:val="22"/>
        </w:rPr>
        <w:t>a solución,</w:t>
      </w:r>
      <w:r w:rsidRPr="00C10F7B">
        <w:rPr>
          <w:sz w:val="22"/>
          <w:szCs w:val="22"/>
        </w:rPr>
        <w:t xml:space="preserve"> </w:t>
      </w:r>
      <w:r w:rsidR="000E7B36" w:rsidRPr="00C10F7B">
        <w:rPr>
          <w:sz w:val="22"/>
          <w:szCs w:val="22"/>
        </w:rPr>
        <w:t>incluyendo en este plazo</w:t>
      </w:r>
      <w:r w:rsidRPr="00C10F7B">
        <w:rPr>
          <w:sz w:val="22"/>
          <w:szCs w:val="22"/>
        </w:rPr>
        <w:t xml:space="preserve"> todos los servicios necesarios para la óptima </w:t>
      </w:r>
      <w:r w:rsidR="000E7B36" w:rsidRPr="00C10F7B">
        <w:rPr>
          <w:sz w:val="22"/>
          <w:szCs w:val="22"/>
        </w:rPr>
        <w:t xml:space="preserve">implantación, pruebas y un primer ciclo completo de </w:t>
      </w:r>
      <w:proofErr w:type="spellStart"/>
      <w:r w:rsidR="000E7B36" w:rsidRPr="00C10F7B">
        <w:rPr>
          <w:sz w:val="22"/>
          <w:szCs w:val="22"/>
        </w:rPr>
        <w:t>backup</w:t>
      </w:r>
      <w:proofErr w:type="spellEnd"/>
      <w:r w:rsidR="007A721D" w:rsidRPr="00C10F7B">
        <w:rPr>
          <w:sz w:val="22"/>
          <w:szCs w:val="22"/>
        </w:rPr>
        <w:t xml:space="preserve"> (primer full y primer incremental)</w:t>
      </w:r>
      <w:r w:rsidR="000E7B36" w:rsidRPr="00C10F7B">
        <w:rPr>
          <w:sz w:val="22"/>
          <w:szCs w:val="22"/>
        </w:rPr>
        <w:t xml:space="preserve"> para todos los datos especificados en el</w:t>
      </w:r>
      <w:r w:rsidRPr="00C10F7B">
        <w:rPr>
          <w:sz w:val="22"/>
          <w:szCs w:val="22"/>
        </w:rPr>
        <w:t xml:space="preserve"> </w:t>
      </w:r>
      <w:r w:rsidRPr="00C10F7B">
        <w:rPr>
          <w:b/>
          <w:bCs/>
          <w:i/>
          <w:iCs/>
          <w:sz w:val="22"/>
          <w:szCs w:val="22"/>
        </w:rPr>
        <w:t>“Anexo-III Configuración Actual”</w:t>
      </w:r>
      <w:r w:rsidRPr="00C10F7B">
        <w:rPr>
          <w:sz w:val="22"/>
          <w:szCs w:val="22"/>
        </w:rPr>
        <w:t>.</w:t>
      </w:r>
      <w:r w:rsidR="000E7B36" w:rsidRPr="00C10F7B">
        <w:rPr>
          <w:rStyle w:val="Refdecomentario"/>
          <w:rFonts w:eastAsia="SimSun"/>
          <w:sz w:val="22"/>
          <w:szCs w:val="22"/>
        </w:rPr>
        <w:t xml:space="preserve"> </w:t>
      </w:r>
    </w:p>
    <w:p w14:paraId="00462E9A" w14:textId="77777777" w:rsidR="00502034" w:rsidRDefault="00502034" w:rsidP="00502034"/>
    <w:p w14:paraId="1FE5CA01" w14:textId="77777777" w:rsidR="007828AF" w:rsidRDefault="007828AF" w:rsidP="00502034"/>
    <w:p w14:paraId="1EB6AC6A" w14:textId="77777777" w:rsidR="00502034" w:rsidRPr="00502034" w:rsidRDefault="00502034" w:rsidP="00502034">
      <w:pPr>
        <w:pStyle w:val="Ttulo2"/>
        <w:rPr>
          <w:color w:val="82B717"/>
        </w:rPr>
      </w:pPr>
      <w:bookmarkStart w:id="37" w:name="_Toc166932592"/>
      <w:bookmarkStart w:id="38" w:name="_Toc171419809"/>
      <w:r w:rsidRPr="00502034">
        <w:rPr>
          <w:color w:val="82B717"/>
        </w:rPr>
        <w:t>Organización</w:t>
      </w:r>
      <w:bookmarkEnd w:id="33"/>
      <w:bookmarkEnd w:id="34"/>
      <w:bookmarkEnd w:id="35"/>
      <w:bookmarkEnd w:id="36"/>
      <w:bookmarkEnd w:id="37"/>
      <w:bookmarkEnd w:id="38"/>
    </w:p>
    <w:p w14:paraId="61013413" w14:textId="12395216" w:rsidR="00502034" w:rsidRDefault="00502034" w:rsidP="00A64E87">
      <w:pPr>
        <w:jc w:val="both"/>
        <w:rPr>
          <w:sz w:val="22"/>
          <w:szCs w:val="22"/>
        </w:rPr>
      </w:pPr>
      <w:r w:rsidRPr="00C10F7B">
        <w:rPr>
          <w:sz w:val="22"/>
          <w:szCs w:val="22"/>
        </w:rPr>
        <w:t xml:space="preserve">La empresa adjudicataria deberá disponer de la organización necesaria para poder acometer con éxito </w:t>
      </w:r>
      <w:r w:rsidR="00324B50">
        <w:rPr>
          <w:sz w:val="22"/>
          <w:szCs w:val="22"/>
        </w:rPr>
        <w:t>la prestación</w:t>
      </w:r>
      <w:r w:rsidRPr="00C10F7B">
        <w:rPr>
          <w:sz w:val="22"/>
          <w:szCs w:val="22"/>
        </w:rPr>
        <w:t xml:space="preserve"> solicitad</w:t>
      </w:r>
      <w:r w:rsidR="00324B50">
        <w:rPr>
          <w:sz w:val="22"/>
          <w:szCs w:val="22"/>
        </w:rPr>
        <w:t>a</w:t>
      </w:r>
      <w:r w:rsidRPr="00C10F7B">
        <w:rPr>
          <w:sz w:val="22"/>
          <w:szCs w:val="22"/>
        </w:rPr>
        <w:t>, para lo que deberá componer un grupo de trabajo que cuente con un responsable coordinador del servicio.</w:t>
      </w:r>
    </w:p>
    <w:p w14:paraId="32F69FEA" w14:textId="77777777" w:rsidR="00C10F7B" w:rsidRDefault="00C10F7B" w:rsidP="00A64E87">
      <w:pPr>
        <w:jc w:val="both"/>
        <w:rPr>
          <w:sz w:val="22"/>
          <w:szCs w:val="22"/>
        </w:rPr>
      </w:pPr>
    </w:p>
    <w:p w14:paraId="09D4A886" w14:textId="77777777" w:rsidR="00C10F7B" w:rsidRDefault="00C10F7B" w:rsidP="00A64E87">
      <w:pPr>
        <w:jc w:val="both"/>
        <w:rPr>
          <w:sz w:val="22"/>
          <w:szCs w:val="22"/>
        </w:rPr>
      </w:pPr>
    </w:p>
    <w:p w14:paraId="39D1A1A0" w14:textId="77777777" w:rsidR="00C10F7B" w:rsidRPr="00C10F7B" w:rsidRDefault="00C10F7B" w:rsidP="00A64E87">
      <w:pPr>
        <w:jc w:val="both"/>
        <w:rPr>
          <w:sz w:val="22"/>
          <w:szCs w:val="22"/>
        </w:rPr>
      </w:pPr>
    </w:p>
    <w:p w14:paraId="0637A761" w14:textId="77777777" w:rsidR="00502034" w:rsidRPr="00502034" w:rsidRDefault="00502034" w:rsidP="00502034">
      <w:pPr>
        <w:pStyle w:val="Ttulo2"/>
        <w:rPr>
          <w:color w:val="82B717"/>
        </w:rPr>
      </w:pPr>
      <w:bookmarkStart w:id="39" w:name="_Toc17885522"/>
      <w:bookmarkStart w:id="40" w:name="_Toc43971057"/>
      <w:bookmarkStart w:id="41" w:name="_Toc166932593"/>
      <w:bookmarkStart w:id="42" w:name="_Toc171419810"/>
      <w:r w:rsidRPr="00502034">
        <w:rPr>
          <w:color w:val="82B717"/>
        </w:rPr>
        <w:lastRenderedPageBreak/>
        <w:t>Planteamiento del Servicio.</w:t>
      </w:r>
      <w:bookmarkEnd w:id="39"/>
      <w:bookmarkEnd w:id="40"/>
      <w:bookmarkEnd w:id="41"/>
      <w:bookmarkEnd w:id="42"/>
    </w:p>
    <w:p w14:paraId="171EDD82" w14:textId="4265C163" w:rsidR="0087218C" w:rsidRPr="00C10F7B" w:rsidRDefault="007A721D" w:rsidP="00A64E87">
      <w:pPr>
        <w:jc w:val="both"/>
        <w:rPr>
          <w:sz w:val="22"/>
          <w:szCs w:val="22"/>
        </w:rPr>
      </w:pPr>
      <w:r w:rsidRPr="00C10F7B">
        <w:rPr>
          <w:b/>
          <w:sz w:val="22"/>
          <w:szCs w:val="22"/>
          <w:shd w:val="clear" w:color="auto" w:fill="FFFFFF" w:themeFill="background1"/>
        </w:rPr>
        <w:t xml:space="preserve">Soporte </w:t>
      </w:r>
      <w:r w:rsidR="00C534DD" w:rsidRPr="00C10F7B">
        <w:rPr>
          <w:b/>
          <w:sz w:val="22"/>
          <w:szCs w:val="22"/>
          <w:shd w:val="clear" w:color="auto" w:fill="FFFFFF" w:themeFill="background1"/>
        </w:rPr>
        <w:t>y</w:t>
      </w:r>
      <w:r w:rsidR="00C534DD" w:rsidRPr="00C10F7B">
        <w:rPr>
          <w:b/>
          <w:sz w:val="22"/>
          <w:szCs w:val="22"/>
        </w:rPr>
        <w:t xml:space="preserve"> m</w:t>
      </w:r>
      <w:r w:rsidR="00502034" w:rsidRPr="00C10F7B">
        <w:rPr>
          <w:b/>
          <w:sz w:val="22"/>
          <w:szCs w:val="22"/>
        </w:rPr>
        <w:t>antenimiento</w:t>
      </w:r>
      <w:r w:rsidR="0087218C" w:rsidRPr="00C10F7B">
        <w:rPr>
          <w:b/>
          <w:sz w:val="22"/>
          <w:szCs w:val="22"/>
        </w:rPr>
        <w:t xml:space="preserve"> durante la vigencia del contrato</w:t>
      </w:r>
      <w:r w:rsidR="00502034" w:rsidRPr="00C10F7B">
        <w:rPr>
          <w:sz w:val="22"/>
          <w:szCs w:val="22"/>
        </w:rPr>
        <w:t xml:space="preserve">. Se entiende por </w:t>
      </w:r>
      <w:r w:rsidR="00C534DD" w:rsidRPr="00C10F7B">
        <w:rPr>
          <w:sz w:val="22"/>
          <w:szCs w:val="22"/>
        </w:rPr>
        <w:t xml:space="preserve">soporte y </w:t>
      </w:r>
      <w:r w:rsidR="00502034" w:rsidRPr="00C10F7B">
        <w:rPr>
          <w:sz w:val="22"/>
          <w:szCs w:val="22"/>
        </w:rPr>
        <w:t xml:space="preserve">mantenimiento la atención 10x5 de </w:t>
      </w:r>
      <w:r w:rsidR="007828AF" w:rsidRPr="00C10F7B">
        <w:rPr>
          <w:sz w:val="22"/>
          <w:szCs w:val="22"/>
        </w:rPr>
        <w:t>las</w:t>
      </w:r>
      <w:r w:rsidR="00C534DD" w:rsidRPr="00C10F7B">
        <w:rPr>
          <w:sz w:val="22"/>
          <w:szCs w:val="22"/>
        </w:rPr>
        <w:t xml:space="preserve"> incidencias</w:t>
      </w:r>
      <w:r w:rsidR="0087218C" w:rsidRPr="00C10F7B">
        <w:rPr>
          <w:sz w:val="22"/>
          <w:szCs w:val="22"/>
        </w:rPr>
        <w:t xml:space="preserve"> por parte de </w:t>
      </w:r>
      <w:r w:rsidR="00502034" w:rsidRPr="00C10F7B">
        <w:rPr>
          <w:sz w:val="22"/>
          <w:szCs w:val="22"/>
        </w:rPr>
        <w:t xml:space="preserve">un técnico y </w:t>
      </w:r>
      <w:r w:rsidR="0087218C" w:rsidRPr="00C10F7B">
        <w:rPr>
          <w:sz w:val="22"/>
          <w:szCs w:val="22"/>
        </w:rPr>
        <w:t>su</w:t>
      </w:r>
      <w:r w:rsidR="00502034" w:rsidRPr="00C10F7B">
        <w:rPr>
          <w:sz w:val="22"/>
          <w:szCs w:val="22"/>
        </w:rPr>
        <w:t xml:space="preserve"> resolución</w:t>
      </w:r>
      <w:r w:rsidR="00C534DD" w:rsidRPr="00C10F7B">
        <w:rPr>
          <w:sz w:val="22"/>
          <w:szCs w:val="22"/>
        </w:rPr>
        <w:t xml:space="preserve">, así como </w:t>
      </w:r>
      <w:r w:rsidR="00502034" w:rsidRPr="00C10F7B">
        <w:rPr>
          <w:sz w:val="22"/>
          <w:szCs w:val="22"/>
        </w:rPr>
        <w:t>la atención a cuantas cuestiones técnicas se planteen</w:t>
      </w:r>
      <w:r w:rsidR="0087218C" w:rsidRPr="00C10F7B">
        <w:rPr>
          <w:sz w:val="22"/>
          <w:szCs w:val="22"/>
        </w:rPr>
        <w:t>.</w:t>
      </w:r>
      <w:r w:rsidR="00502034" w:rsidRPr="00C10F7B">
        <w:rPr>
          <w:sz w:val="22"/>
          <w:szCs w:val="22"/>
        </w:rPr>
        <w:t xml:space="preserve"> Se considera dentro del mantenimiento los cambios necesarios en la </w:t>
      </w:r>
      <w:r w:rsidR="00C534DD" w:rsidRPr="00C10F7B">
        <w:rPr>
          <w:sz w:val="22"/>
          <w:szCs w:val="22"/>
        </w:rPr>
        <w:t xml:space="preserve">plataforma </w:t>
      </w:r>
      <w:r w:rsidR="00502034" w:rsidRPr="00C10F7B">
        <w:rPr>
          <w:sz w:val="22"/>
          <w:szCs w:val="22"/>
        </w:rPr>
        <w:t>suministrada</w:t>
      </w:r>
      <w:r w:rsidR="00C534DD" w:rsidRPr="00C10F7B">
        <w:rPr>
          <w:sz w:val="22"/>
          <w:szCs w:val="22"/>
        </w:rPr>
        <w:t>,</w:t>
      </w:r>
      <w:r w:rsidR="00502034" w:rsidRPr="00C10F7B">
        <w:rPr>
          <w:sz w:val="22"/>
          <w:szCs w:val="22"/>
        </w:rPr>
        <w:t xml:space="preserve"> para la resolución de cualquier incidente y/o vulnerabilidad que se </w:t>
      </w:r>
      <w:r w:rsidR="00AB76F8" w:rsidRPr="00C10F7B">
        <w:rPr>
          <w:sz w:val="22"/>
          <w:szCs w:val="22"/>
        </w:rPr>
        <w:t>detectara.</w:t>
      </w:r>
      <w:r w:rsidR="0087218C" w:rsidRPr="00C10F7B">
        <w:rPr>
          <w:sz w:val="22"/>
          <w:szCs w:val="22"/>
        </w:rPr>
        <w:t xml:space="preserve"> </w:t>
      </w:r>
    </w:p>
    <w:p w14:paraId="169A92EC" w14:textId="77777777" w:rsidR="00F113F8" w:rsidRPr="00C10F7B" w:rsidRDefault="00F113F8" w:rsidP="00A64E87">
      <w:pPr>
        <w:jc w:val="both"/>
        <w:rPr>
          <w:b/>
          <w:sz w:val="22"/>
          <w:szCs w:val="22"/>
        </w:rPr>
      </w:pPr>
    </w:p>
    <w:p w14:paraId="65CF2A53" w14:textId="5E9BA051" w:rsidR="00502034" w:rsidRPr="00C10F7B" w:rsidRDefault="00502034" w:rsidP="00A64E87">
      <w:pPr>
        <w:jc w:val="both"/>
        <w:rPr>
          <w:sz w:val="22"/>
          <w:szCs w:val="22"/>
        </w:rPr>
      </w:pPr>
      <w:r w:rsidRPr="00C10F7B">
        <w:rPr>
          <w:b/>
          <w:sz w:val="22"/>
          <w:szCs w:val="22"/>
        </w:rPr>
        <w:t>Mantenimiento preventivo</w:t>
      </w:r>
      <w:r w:rsidRPr="00C10F7B">
        <w:rPr>
          <w:sz w:val="22"/>
          <w:szCs w:val="22"/>
        </w:rPr>
        <w:t xml:space="preserve">. Se incluirá un </w:t>
      </w:r>
      <w:proofErr w:type="spellStart"/>
      <w:r w:rsidRPr="00C10F7B">
        <w:rPr>
          <w:sz w:val="22"/>
          <w:szCs w:val="22"/>
        </w:rPr>
        <w:t>healthcheck</w:t>
      </w:r>
      <w:proofErr w:type="spellEnd"/>
      <w:r w:rsidRPr="00C10F7B">
        <w:rPr>
          <w:sz w:val="22"/>
          <w:szCs w:val="22"/>
        </w:rPr>
        <w:t xml:space="preserve"> semestral del estado de los sistemas</w:t>
      </w:r>
      <w:r w:rsidR="007828AF" w:rsidRPr="00C10F7B">
        <w:rPr>
          <w:sz w:val="22"/>
          <w:szCs w:val="22"/>
        </w:rPr>
        <w:t xml:space="preserve"> incluyendo un análisis de</w:t>
      </w:r>
      <w:r w:rsidRPr="00C10F7B">
        <w:rPr>
          <w:sz w:val="22"/>
          <w:szCs w:val="22"/>
        </w:rPr>
        <w:t xml:space="preserve"> capacidad y rendimiento. Deberá expresarse el detalle de las acciones adicionales que el proveedor plantee realizar</w:t>
      </w:r>
      <w:r w:rsidR="007828AF" w:rsidRPr="00C10F7B">
        <w:rPr>
          <w:sz w:val="22"/>
          <w:szCs w:val="22"/>
        </w:rPr>
        <w:t>.</w:t>
      </w:r>
    </w:p>
    <w:p w14:paraId="694337C5" w14:textId="77777777" w:rsidR="00F113F8" w:rsidRPr="00C10F7B" w:rsidRDefault="00F113F8" w:rsidP="00A64E87">
      <w:pPr>
        <w:jc w:val="both"/>
        <w:rPr>
          <w:b/>
          <w:sz w:val="22"/>
          <w:szCs w:val="22"/>
        </w:rPr>
      </w:pPr>
    </w:p>
    <w:p w14:paraId="579795BB" w14:textId="779D8805" w:rsidR="00502034" w:rsidRPr="00C10F7B" w:rsidRDefault="00502034" w:rsidP="00A64E87">
      <w:pPr>
        <w:jc w:val="both"/>
        <w:rPr>
          <w:sz w:val="22"/>
          <w:szCs w:val="22"/>
        </w:rPr>
      </w:pPr>
      <w:r w:rsidRPr="00C10F7B">
        <w:rPr>
          <w:b/>
          <w:sz w:val="22"/>
          <w:szCs w:val="22"/>
        </w:rPr>
        <w:t>Mantenimiento</w:t>
      </w:r>
      <w:r w:rsidRPr="00C10F7B">
        <w:rPr>
          <w:sz w:val="22"/>
          <w:szCs w:val="22"/>
        </w:rPr>
        <w:t xml:space="preserve"> </w:t>
      </w:r>
      <w:r w:rsidRPr="00C10F7B">
        <w:rPr>
          <w:b/>
          <w:sz w:val="22"/>
          <w:szCs w:val="22"/>
        </w:rPr>
        <w:t>correctivo</w:t>
      </w:r>
      <w:r w:rsidRPr="00C10F7B">
        <w:rPr>
          <w:sz w:val="22"/>
          <w:szCs w:val="22"/>
        </w:rPr>
        <w:t>. Resolución de las incidencias de todos los elementos que componen la infraestructura suministrada.</w:t>
      </w:r>
    </w:p>
    <w:p w14:paraId="1F9E45EC" w14:textId="77777777" w:rsidR="00AB76F8" w:rsidRPr="00C10F7B" w:rsidRDefault="00AB76F8" w:rsidP="00A64E87">
      <w:pPr>
        <w:jc w:val="both"/>
        <w:rPr>
          <w:sz w:val="22"/>
          <w:szCs w:val="22"/>
        </w:rPr>
      </w:pPr>
    </w:p>
    <w:p w14:paraId="6AB7DF19" w14:textId="69EB95F6" w:rsidR="00AB76F8" w:rsidRPr="00C10F7B" w:rsidRDefault="00AB76F8" w:rsidP="00A64E87">
      <w:pPr>
        <w:jc w:val="both"/>
        <w:rPr>
          <w:sz w:val="22"/>
          <w:szCs w:val="22"/>
        </w:rPr>
      </w:pPr>
      <w:r w:rsidRPr="00C10F7B">
        <w:rPr>
          <w:b/>
          <w:bCs/>
          <w:sz w:val="22"/>
          <w:szCs w:val="22"/>
        </w:rPr>
        <w:t>Nuevas versiones</w:t>
      </w:r>
      <w:r w:rsidRPr="00C10F7B">
        <w:rPr>
          <w:sz w:val="22"/>
          <w:szCs w:val="22"/>
        </w:rPr>
        <w:t xml:space="preserve">. El servicio incluirá el proceso de actualización de las versiones de todos los componentes de la </w:t>
      </w:r>
      <w:r w:rsidR="00BB37B1" w:rsidRPr="00C10F7B">
        <w:rPr>
          <w:sz w:val="22"/>
          <w:szCs w:val="22"/>
        </w:rPr>
        <w:t>solución</w:t>
      </w:r>
      <w:r w:rsidRPr="00C10F7B">
        <w:rPr>
          <w:sz w:val="22"/>
          <w:szCs w:val="22"/>
        </w:rPr>
        <w:t>, de forma que se garantice que estén en versiones soportadas y compatibles con los sistemas con los que se integran durante toda la vigencia del contrato. Estas intervenciones deberán estar previamente consensuadas con Izfe.</w:t>
      </w:r>
    </w:p>
    <w:p w14:paraId="15323478" w14:textId="77777777" w:rsidR="00F113F8" w:rsidRPr="00C10F7B" w:rsidRDefault="00F113F8" w:rsidP="00502034">
      <w:pPr>
        <w:rPr>
          <w:b/>
          <w:sz w:val="22"/>
          <w:szCs w:val="22"/>
        </w:rPr>
      </w:pPr>
    </w:p>
    <w:p w14:paraId="28EC9641" w14:textId="20584EA4" w:rsidR="00E00A2D" w:rsidRPr="00C10F7B" w:rsidRDefault="00E00A2D" w:rsidP="00EE5787">
      <w:pPr>
        <w:jc w:val="both"/>
        <w:rPr>
          <w:sz w:val="22"/>
          <w:szCs w:val="22"/>
        </w:rPr>
      </w:pPr>
      <w:r w:rsidRPr="00C10F7B">
        <w:rPr>
          <w:b/>
          <w:sz w:val="22"/>
          <w:szCs w:val="22"/>
        </w:rPr>
        <w:t>Gastos</w:t>
      </w:r>
      <w:r w:rsidRPr="00C10F7B">
        <w:rPr>
          <w:sz w:val="22"/>
          <w:szCs w:val="22"/>
        </w:rPr>
        <w:t>. El servicio cubrirá todos los gastos que se deriven del cumplimiento de los servicios incluidos en el contrato.</w:t>
      </w:r>
    </w:p>
    <w:p w14:paraId="1E7891D2" w14:textId="77777777" w:rsidR="00E00A2D" w:rsidRPr="00C10F7B" w:rsidRDefault="00E00A2D" w:rsidP="00EE5787">
      <w:pPr>
        <w:jc w:val="both"/>
        <w:rPr>
          <w:b/>
          <w:sz w:val="22"/>
          <w:szCs w:val="22"/>
        </w:rPr>
      </w:pPr>
    </w:p>
    <w:p w14:paraId="6D581021" w14:textId="52BF6FD6" w:rsidR="00502034" w:rsidRPr="00C10F7B" w:rsidRDefault="00502034" w:rsidP="00EE5787">
      <w:pPr>
        <w:jc w:val="both"/>
        <w:rPr>
          <w:sz w:val="22"/>
          <w:szCs w:val="22"/>
        </w:rPr>
      </w:pPr>
      <w:r w:rsidRPr="00C10F7B">
        <w:rPr>
          <w:b/>
          <w:sz w:val="22"/>
          <w:szCs w:val="22"/>
        </w:rPr>
        <w:t>Incidencias</w:t>
      </w:r>
      <w:r w:rsidRPr="00C10F7B">
        <w:rPr>
          <w:sz w:val="22"/>
          <w:szCs w:val="22"/>
        </w:rPr>
        <w:t>. De cara al planteamiento del servicio se clasifican las incidencias según el impacto en el servicio.</w:t>
      </w:r>
    </w:p>
    <w:p w14:paraId="3D4D43C5" w14:textId="77777777" w:rsidR="00C534DD" w:rsidRDefault="00C534DD" w:rsidP="00502034"/>
    <w:tbl>
      <w:tblPr>
        <w:tblStyle w:val="Cuadrculamedia3-nfasis1"/>
        <w:tblW w:w="0" w:type="auto"/>
        <w:tblLook w:val="04A0" w:firstRow="1" w:lastRow="0" w:firstColumn="1" w:lastColumn="0" w:noHBand="0" w:noVBand="1"/>
      </w:tblPr>
      <w:tblGrid>
        <w:gridCol w:w="1359"/>
        <w:gridCol w:w="4236"/>
        <w:gridCol w:w="3018"/>
      </w:tblGrid>
      <w:tr w:rsidR="00502034" w:rsidRPr="00A512FF" w14:paraId="164F7AE2" w14:textId="77777777" w:rsidTr="00CF6500">
        <w:trPr>
          <w:cnfStyle w:val="100000000000" w:firstRow="1" w:lastRow="0" w:firstColumn="0" w:lastColumn="0" w:oddVBand="0" w:evenVBand="0" w:oddHBand="0" w:evenHBand="0" w:firstRowFirstColumn="0" w:firstRowLastColumn="0" w:lastRowFirstColumn="0" w:lastRowLastColumn="0"/>
          <w:trHeight w:val="170"/>
        </w:trPr>
        <w:tc>
          <w:tcPr>
            <w:cnfStyle w:val="001000000000" w:firstRow="0" w:lastRow="0" w:firstColumn="1" w:lastColumn="0" w:oddVBand="0" w:evenVBand="0" w:oddHBand="0" w:evenHBand="0" w:firstRowFirstColumn="0" w:firstRowLastColumn="0" w:lastRowFirstColumn="0" w:lastRowLastColumn="0"/>
            <w:tcW w:w="1359" w:type="dxa"/>
          </w:tcPr>
          <w:p w14:paraId="666FC316" w14:textId="77777777" w:rsidR="00502034" w:rsidRPr="00A512FF" w:rsidRDefault="00502034" w:rsidP="00CF6500">
            <w:r>
              <w:t>Prioridad</w:t>
            </w:r>
          </w:p>
        </w:tc>
        <w:tc>
          <w:tcPr>
            <w:tcW w:w="4236" w:type="dxa"/>
          </w:tcPr>
          <w:p w14:paraId="689C21FE" w14:textId="77777777" w:rsidR="00502034" w:rsidRPr="00A512FF" w:rsidRDefault="00502034" w:rsidP="00CF6500">
            <w:pPr>
              <w:cnfStyle w:val="100000000000" w:firstRow="1" w:lastRow="0" w:firstColumn="0" w:lastColumn="0" w:oddVBand="0" w:evenVBand="0" w:oddHBand="0" w:evenHBand="0" w:firstRowFirstColumn="0" w:firstRowLastColumn="0" w:lastRowFirstColumn="0" w:lastRowLastColumn="0"/>
            </w:pPr>
            <w:r>
              <w:t>Impacto</w:t>
            </w:r>
          </w:p>
        </w:tc>
        <w:tc>
          <w:tcPr>
            <w:tcW w:w="3018" w:type="dxa"/>
          </w:tcPr>
          <w:p w14:paraId="48D108E8" w14:textId="77777777" w:rsidR="00502034" w:rsidRPr="00A512FF" w:rsidRDefault="00502034" w:rsidP="00CF6500">
            <w:pPr>
              <w:cnfStyle w:val="100000000000" w:firstRow="1" w:lastRow="0" w:firstColumn="0" w:lastColumn="0" w:oddVBand="0" w:evenVBand="0" w:oddHBand="0" w:evenHBand="0" w:firstRowFirstColumn="0" w:firstRowLastColumn="0" w:lastRowFirstColumn="0" w:lastRowLastColumn="0"/>
            </w:pPr>
            <w:r w:rsidRPr="00A512FF">
              <w:t>Ejemplo</w:t>
            </w:r>
          </w:p>
        </w:tc>
      </w:tr>
      <w:tr w:rsidR="00502034" w:rsidRPr="00A512FF" w14:paraId="1D72E69B" w14:textId="77777777" w:rsidTr="00CF6500">
        <w:trPr>
          <w:cnfStyle w:val="000000100000" w:firstRow="0" w:lastRow="0" w:firstColumn="0" w:lastColumn="0" w:oddVBand="0" w:evenVBand="0" w:oddHBand="1" w:evenHBand="0" w:firstRowFirstColumn="0" w:firstRowLastColumn="0" w:lastRowFirstColumn="0" w:lastRowLastColumn="0"/>
          <w:trHeight w:val="794"/>
        </w:trPr>
        <w:tc>
          <w:tcPr>
            <w:cnfStyle w:val="001000000000" w:firstRow="0" w:lastRow="0" w:firstColumn="1" w:lastColumn="0" w:oddVBand="0" w:evenVBand="0" w:oddHBand="0" w:evenHBand="0" w:firstRowFirstColumn="0" w:firstRowLastColumn="0" w:lastRowFirstColumn="0" w:lastRowLastColumn="0"/>
            <w:tcW w:w="1359" w:type="dxa"/>
          </w:tcPr>
          <w:p w14:paraId="0229F856" w14:textId="77777777" w:rsidR="00502034" w:rsidRPr="00A512FF" w:rsidRDefault="00502034" w:rsidP="00CF6500">
            <w:r>
              <w:t>Crítica</w:t>
            </w:r>
          </w:p>
        </w:tc>
        <w:tc>
          <w:tcPr>
            <w:tcW w:w="4236" w:type="dxa"/>
          </w:tcPr>
          <w:p w14:paraId="1F28B29E" w14:textId="77777777" w:rsidR="00502034" w:rsidRPr="00A512FF" w:rsidRDefault="00502034" w:rsidP="00CF6500">
            <w:pPr>
              <w:spacing w:line="240" w:lineRule="atLeast"/>
              <w:cnfStyle w:val="000000100000" w:firstRow="0" w:lastRow="0" w:firstColumn="0" w:lastColumn="0" w:oddVBand="0" w:evenVBand="0" w:oddHBand="1" w:evenHBand="0" w:firstRowFirstColumn="0" w:firstRowLastColumn="0" w:lastRowFirstColumn="0" w:lastRowLastColumn="0"/>
            </w:pPr>
            <w:r w:rsidRPr="00A512FF">
              <w:t>Impacto grave en las operaciones</w:t>
            </w:r>
            <w:r>
              <w:t>, caída del servicio</w:t>
            </w:r>
            <w:r w:rsidRPr="00A512FF">
              <w:t xml:space="preserve">. </w:t>
            </w:r>
          </w:p>
          <w:p w14:paraId="775913CA" w14:textId="77777777" w:rsidR="00502034" w:rsidRPr="00A512FF" w:rsidRDefault="00502034" w:rsidP="00CF6500">
            <w:pPr>
              <w:spacing w:line="240" w:lineRule="atLeast"/>
              <w:cnfStyle w:val="000000100000" w:firstRow="0" w:lastRow="0" w:firstColumn="0" w:lastColumn="0" w:oddVBand="0" w:evenVBand="0" w:oddHBand="1" w:evenHBand="0" w:firstRowFirstColumn="0" w:firstRowLastColumn="0" w:lastRowFirstColumn="0" w:lastRowLastColumn="0"/>
            </w:pPr>
            <w:r w:rsidRPr="00A512FF">
              <w:t>El cliente o un grupo de trabajo no pueden realizar sus tareas habituales.</w:t>
            </w:r>
          </w:p>
          <w:p w14:paraId="2F592CA9" w14:textId="77777777" w:rsidR="00502034" w:rsidRPr="00A512FF" w:rsidRDefault="00502034" w:rsidP="00CF6500">
            <w:pPr>
              <w:spacing w:line="240" w:lineRule="atLeast"/>
              <w:cnfStyle w:val="000000100000" w:firstRow="0" w:lastRow="0" w:firstColumn="0" w:lastColumn="0" w:oddVBand="0" w:evenVBand="0" w:oddHBand="1" w:evenHBand="0" w:firstRowFirstColumn="0" w:firstRowLastColumn="0" w:lastRowFirstColumn="0" w:lastRowLastColumn="0"/>
            </w:pPr>
            <w:r w:rsidRPr="00A512FF">
              <w:t xml:space="preserve">Los </w:t>
            </w:r>
            <w:r>
              <w:t>servicios</w:t>
            </w:r>
            <w:r w:rsidRPr="00A512FF">
              <w:t xml:space="preserve"> de producción u otros sistemas críticos se encuentran parados, y no se ha encontrado una solución de forma inmediata.</w:t>
            </w:r>
          </w:p>
        </w:tc>
        <w:tc>
          <w:tcPr>
            <w:tcW w:w="3018" w:type="dxa"/>
          </w:tcPr>
          <w:p w14:paraId="0B13280A" w14:textId="77777777" w:rsidR="00502034" w:rsidRPr="00A512FF" w:rsidRDefault="00502034" w:rsidP="00CF6500">
            <w:pPr>
              <w:spacing w:line="240" w:lineRule="atLeast"/>
              <w:cnfStyle w:val="000000100000" w:firstRow="0" w:lastRow="0" w:firstColumn="0" w:lastColumn="0" w:oddVBand="0" w:evenVBand="0" w:oddHBand="1" w:evenHBand="0" w:firstRowFirstColumn="0" w:firstRowLastColumn="0" w:lastRowFirstColumn="0" w:lastRowLastColumn="0"/>
            </w:pPr>
            <w:r w:rsidRPr="00A512FF">
              <w:t>Pérdida de datos.</w:t>
            </w:r>
          </w:p>
          <w:p w14:paraId="78F3B689" w14:textId="77777777" w:rsidR="00502034" w:rsidRDefault="00502034" w:rsidP="00CF6500">
            <w:pPr>
              <w:spacing w:line="240" w:lineRule="atLeast"/>
              <w:cnfStyle w:val="000000100000" w:firstRow="0" w:lastRow="0" w:firstColumn="0" w:lastColumn="0" w:oddVBand="0" w:evenVBand="0" w:oddHBand="1" w:evenHBand="0" w:firstRowFirstColumn="0" w:firstRowLastColumn="0" w:lastRowFirstColumn="0" w:lastRowLastColumn="0"/>
            </w:pPr>
            <w:r w:rsidRPr="00A512FF">
              <w:t>Servicio no disponible.</w:t>
            </w:r>
          </w:p>
          <w:p w14:paraId="38AE9ABC" w14:textId="77777777" w:rsidR="00502034" w:rsidRPr="00BB3014" w:rsidRDefault="00502034" w:rsidP="00CF6500">
            <w:pPr>
              <w:pStyle w:val="Default"/>
              <w:spacing w:line="240" w:lineRule="atLeast"/>
              <w:jc w:val="both"/>
              <w:cnfStyle w:val="000000100000" w:firstRow="0" w:lastRow="0" w:firstColumn="0" w:lastColumn="0" w:oddVBand="0" w:evenVBand="0" w:oddHBand="1" w:evenHBand="0" w:firstRowFirstColumn="0" w:firstRowLastColumn="0" w:lastRowFirstColumn="0" w:lastRowLastColumn="0"/>
              <w:rPr>
                <w:sz w:val="16"/>
                <w:szCs w:val="16"/>
              </w:rPr>
            </w:pPr>
          </w:p>
        </w:tc>
      </w:tr>
      <w:tr w:rsidR="00502034" w:rsidRPr="00A512FF" w14:paraId="4F1D4558" w14:textId="77777777" w:rsidTr="00CF6500">
        <w:tc>
          <w:tcPr>
            <w:cnfStyle w:val="001000000000" w:firstRow="0" w:lastRow="0" w:firstColumn="1" w:lastColumn="0" w:oddVBand="0" w:evenVBand="0" w:oddHBand="0" w:evenHBand="0" w:firstRowFirstColumn="0" w:firstRowLastColumn="0" w:lastRowFirstColumn="0" w:lastRowLastColumn="0"/>
            <w:tcW w:w="1359" w:type="dxa"/>
          </w:tcPr>
          <w:p w14:paraId="5C0586A6" w14:textId="77777777" w:rsidR="00502034" w:rsidRPr="00A512FF" w:rsidRDefault="00502034" w:rsidP="00CF6500">
            <w:r>
              <w:t>Urgente</w:t>
            </w:r>
          </w:p>
        </w:tc>
        <w:tc>
          <w:tcPr>
            <w:tcW w:w="4236" w:type="dxa"/>
          </w:tcPr>
          <w:p w14:paraId="5B0B6CF0" w14:textId="77777777" w:rsidR="00502034" w:rsidRPr="00A512FF" w:rsidRDefault="00502034" w:rsidP="00CF6500">
            <w:pPr>
              <w:spacing w:line="240" w:lineRule="atLeast"/>
              <w:cnfStyle w:val="000000000000" w:firstRow="0" w:lastRow="0" w:firstColumn="0" w:lastColumn="0" w:oddVBand="0" w:evenVBand="0" w:oddHBand="0" w:evenHBand="0" w:firstRowFirstColumn="0" w:firstRowLastColumn="0" w:lastRowFirstColumn="0" w:lastRowLastColumn="0"/>
            </w:pPr>
            <w:r w:rsidRPr="00A512FF">
              <w:t>Pérdida de una funcionalidad importante</w:t>
            </w:r>
            <w:r>
              <w:t>, servicio en riesgo</w:t>
            </w:r>
            <w:r w:rsidRPr="00A512FF">
              <w:t>.</w:t>
            </w:r>
          </w:p>
          <w:p w14:paraId="605F1CD6" w14:textId="77777777" w:rsidR="00502034" w:rsidRDefault="00502034" w:rsidP="00CF6500">
            <w:pPr>
              <w:spacing w:line="240" w:lineRule="atLeast"/>
              <w:cnfStyle w:val="000000000000" w:firstRow="0" w:lastRow="0" w:firstColumn="0" w:lastColumn="0" w:oddVBand="0" w:evenVBand="0" w:oddHBand="0" w:evenHBand="0" w:firstRowFirstColumn="0" w:firstRowLastColumn="0" w:lastRowFirstColumn="0" w:lastRowLastColumn="0"/>
            </w:pPr>
            <w:r w:rsidRPr="00A512FF">
              <w:t>Alguna de las funcionalidades principales se encuentra dañada</w:t>
            </w:r>
            <w:r>
              <w:t>, lo que provoca una d</w:t>
            </w:r>
            <w:r w:rsidRPr="00A512FF">
              <w:t>egradación del rendimiento del sistema en general o de un grupo de trabajo.</w:t>
            </w:r>
            <w:r>
              <w:t xml:space="preserve"> </w:t>
            </w:r>
          </w:p>
          <w:p w14:paraId="3BE21BED" w14:textId="77777777" w:rsidR="00502034" w:rsidRPr="00A512FF" w:rsidRDefault="00502034" w:rsidP="00CF6500">
            <w:pPr>
              <w:spacing w:line="240" w:lineRule="atLeast"/>
              <w:cnfStyle w:val="000000000000" w:firstRow="0" w:lastRow="0" w:firstColumn="0" w:lastColumn="0" w:oddVBand="0" w:evenVBand="0" w:oddHBand="0" w:evenHBand="0" w:firstRowFirstColumn="0" w:firstRowLastColumn="0" w:lastRowFirstColumn="0" w:lastRowLastColumn="0"/>
            </w:pPr>
            <w:r>
              <w:t>No hay redundancia y el servicio está en riesgo de caída.</w:t>
            </w:r>
          </w:p>
        </w:tc>
        <w:tc>
          <w:tcPr>
            <w:tcW w:w="3018" w:type="dxa"/>
          </w:tcPr>
          <w:p w14:paraId="6C56394C" w14:textId="77777777" w:rsidR="00502034" w:rsidRPr="00A512FF" w:rsidRDefault="00502034" w:rsidP="00CF6500">
            <w:pPr>
              <w:spacing w:line="240" w:lineRule="atLeast"/>
              <w:cnfStyle w:val="000000000000" w:firstRow="0" w:lastRow="0" w:firstColumn="0" w:lastColumn="0" w:oddVBand="0" w:evenVBand="0" w:oddHBand="0" w:evenHBand="0" w:firstRowFirstColumn="0" w:firstRowLastColumn="0" w:lastRowFirstColumn="0" w:lastRowLastColumn="0"/>
            </w:pPr>
            <w:r w:rsidRPr="00A512FF">
              <w:t>El problema crea retrasos inasumibles.</w:t>
            </w:r>
          </w:p>
          <w:p w14:paraId="42E10F85" w14:textId="120BC0A7" w:rsidR="00502034" w:rsidRPr="00A512FF" w:rsidRDefault="00502034" w:rsidP="00CF6500">
            <w:pPr>
              <w:spacing w:line="240" w:lineRule="atLeast"/>
              <w:cnfStyle w:val="000000000000" w:firstRow="0" w:lastRow="0" w:firstColumn="0" w:lastColumn="0" w:oddVBand="0" w:evenVBand="0" w:oddHBand="0" w:evenHBand="0" w:firstRowFirstColumn="0" w:firstRowLastColumn="0" w:lastRowFirstColumn="0" w:lastRowLastColumn="0"/>
            </w:pPr>
          </w:p>
        </w:tc>
      </w:tr>
      <w:tr w:rsidR="00502034" w:rsidRPr="00A512FF" w14:paraId="38EB3D3B" w14:textId="77777777" w:rsidTr="00CF6500">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1359" w:type="dxa"/>
          </w:tcPr>
          <w:p w14:paraId="30FA2D9E" w14:textId="77777777" w:rsidR="00502034" w:rsidRPr="00A512FF" w:rsidRDefault="00502034" w:rsidP="00CF6500">
            <w:r>
              <w:t>Leve</w:t>
            </w:r>
          </w:p>
        </w:tc>
        <w:tc>
          <w:tcPr>
            <w:tcW w:w="4236" w:type="dxa"/>
          </w:tcPr>
          <w:p w14:paraId="08B4C86A" w14:textId="77777777" w:rsidR="00502034" w:rsidRPr="00A512FF" w:rsidRDefault="00502034" w:rsidP="00CF6500">
            <w:pPr>
              <w:spacing w:line="240" w:lineRule="atLeast"/>
              <w:cnfStyle w:val="000000100000" w:firstRow="0" w:lastRow="0" w:firstColumn="0" w:lastColumn="0" w:oddVBand="0" w:evenVBand="0" w:oddHBand="1" w:evenHBand="0" w:firstRowFirstColumn="0" w:firstRowLastColumn="0" w:lastRowFirstColumn="0" w:lastRowLastColumn="0"/>
            </w:pPr>
            <w:r w:rsidRPr="00A512FF">
              <w:t>Impacto bajo en la productividad</w:t>
            </w:r>
            <w:r>
              <w:t>, bajo rendimiento</w:t>
            </w:r>
            <w:r w:rsidRPr="00A512FF">
              <w:t>.</w:t>
            </w:r>
          </w:p>
          <w:p w14:paraId="1A793EF6" w14:textId="77777777" w:rsidR="00502034" w:rsidRPr="00A512FF" w:rsidRDefault="00502034" w:rsidP="00CF6500">
            <w:pPr>
              <w:spacing w:line="240" w:lineRule="atLeast"/>
              <w:cnfStyle w:val="000000100000" w:firstRow="0" w:lastRow="0" w:firstColumn="0" w:lastColumn="0" w:oddVBand="0" w:evenVBand="0" w:oddHBand="1" w:evenHBand="0" w:firstRowFirstColumn="0" w:firstRowLastColumn="0" w:lastRowFirstColumn="0" w:lastRowLastColumn="0"/>
            </w:pPr>
            <w:r w:rsidRPr="00A512FF">
              <w:lastRenderedPageBreak/>
              <w:t>La solución es conocida pero el problema debe ser resuelto.</w:t>
            </w:r>
          </w:p>
          <w:p w14:paraId="38711C8A" w14:textId="77777777" w:rsidR="00502034" w:rsidRPr="00A512FF" w:rsidRDefault="00502034" w:rsidP="00CF6500">
            <w:pPr>
              <w:spacing w:line="240" w:lineRule="atLeast"/>
              <w:cnfStyle w:val="000000100000" w:firstRow="0" w:lastRow="0" w:firstColumn="0" w:lastColumn="0" w:oddVBand="0" w:evenVBand="0" w:oddHBand="1" w:evenHBand="0" w:firstRowFirstColumn="0" w:firstRowLastColumn="0" w:lastRowFirstColumn="0" w:lastRowLastColumn="0"/>
            </w:pPr>
            <w:r w:rsidRPr="00A512FF">
              <w:t>Implica una pérdida parcial y no critica de funcionalidad</w:t>
            </w:r>
            <w:r>
              <w:t>.</w:t>
            </w:r>
            <w:r w:rsidRPr="00BB3014">
              <w:t xml:space="preserve"> </w:t>
            </w:r>
          </w:p>
        </w:tc>
        <w:tc>
          <w:tcPr>
            <w:tcW w:w="3018" w:type="dxa"/>
          </w:tcPr>
          <w:p w14:paraId="6660A44F" w14:textId="77777777" w:rsidR="00502034" w:rsidRPr="00BB3014" w:rsidRDefault="00502034" w:rsidP="00CF6500">
            <w:pPr>
              <w:spacing w:line="240" w:lineRule="atLeast"/>
              <w:cnfStyle w:val="000000100000" w:firstRow="0" w:lastRow="0" w:firstColumn="0" w:lastColumn="0" w:oddVBand="0" w:evenVBand="0" w:oddHBand="1" w:evenHBand="0" w:firstRowFirstColumn="0" w:firstRowLastColumn="0" w:lastRowFirstColumn="0" w:lastRowLastColumn="0"/>
            </w:pPr>
            <w:r w:rsidRPr="00BB3014">
              <w:lastRenderedPageBreak/>
              <w:t xml:space="preserve">La incidencia </w:t>
            </w:r>
            <w:r>
              <w:t xml:space="preserve">no </w:t>
            </w:r>
            <w:r w:rsidRPr="00BB3014">
              <w:t xml:space="preserve">produce </w:t>
            </w:r>
            <w:r>
              <w:t xml:space="preserve">ningún tipo de </w:t>
            </w:r>
            <w:r w:rsidRPr="00BB3014">
              <w:t xml:space="preserve">problemas </w:t>
            </w:r>
            <w:r>
              <w:t xml:space="preserve">o los </w:t>
            </w:r>
            <w:r>
              <w:lastRenderedPageBreak/>
              <w:t xml:space="preserve">produce </w:t>
            </w:r>
            <w:r w:rsidRPr="00BB3014">
              <w:t>de forma intermitente</w:t>
            </w:r>
            <w:r>
              <w:t xml:space="preserve"> a los usuarios en el ámbito operacional</w:t>
            </w:r>
            <w:r w:rsidRPr="00BB3014">
              <w:t xml:space="preserve">. </w:t>
            </w:r>
          </w:p>
          <w:p w14:paraId="248C6429" w14:textId="77777777" w:rsidR="00502034" w:rsidRPr="00BB3014" w:rsidRDefault="00502034" w:rsidP="00CF6500">
            <w:pPr>
              <w:spacing w:line="240" w:lineRule="atLeast"/>
              <w:cnfStyle w:val="000000100000" w:firstRow="0" w:lastRow="0" w:firstColumn="0" w:lastColumn="0" w:oddVBand="0" w:evenVBand="0" w:oddHBand="1" w:evenHBand="0" w:firstRowFirstColumn="0" w:firstRowLastColumn="0" w:lastRowFirstColumn="0" w:lastRowLastColumn="0"/>
            </w:pPr>
          </w:p>
        </w:tc>
      </w:tr>
      <w:tr w:rsidR="00502034" w:rsidRPr="00A512FF" w14:paraId="2D1C9AE8" w14:textId="77777777" w:rsidTr="00CF6500">
        <w:tc>
          <w:tcPr>
            <w:cnfStyle w:val="001000000000" w:firstRow="0" w:lastRow="0" w:firstColumn="1" w:lastColumn="0" w:oddVBand="0" w:evenVBand="0" w:oddHBand="0" w:evenHBand="0" w:firstRowFirstColumn="0" w:firstRowLastColumn="0" w:lastRowFirstColumn="0" w:lastRowLastColumn="0"/>
            <w:tcW w:w="1359" w:type="dxa"/>
          </w:tcPr>
          <w:p w14:paraId="3398CD16" w14:textId="77777777" w:rsidR="00502034" w:rsidRPr="00A512FF" w:rsidRDefault="00502034" w:rsidP="00CF6500">
            <w:r>
              <w:lastRenderedPageBreak/>
              <w:t>Consulta</w:t>
            </w:r>
          </w:p>
        </w:tc>
        <w:tc>
          <w:tcPr>
            <w:tcW w:w="4236" w:type="dxa"/>
          </w:tcPr>
          <w:p w14:paraId="080097DE" w14:textId="77777777" w:rsidR="00502034" w:rsidRDefault="00502034" w:rsidP="00CF6500">
            <w:pPr>
              <w:spacing w:line="240" w:lineRule="atLeast"/>
              <w:cnfStyle w:val="000000000000" w:firstRow="0" w:lastRow="0" w:firstColumn="0" w:lastColumn="0" w:oddVBand="0" w:evenVBand="0" w:oddHBand="0" w:evenHBand="0" w:firstRowFirstColumn="0" w:firstRowLastColumn="0" w:lastRowFirstColumn="0" w:lastRowLastColumn="0"/>
            </w:pPr>
            <w:r w:rsidRPr="00A512FF">
              <w:t>Sin impacto en las operaciones.</w:t>
            </w:r>
          </w:p>
          <w:p w14:paraId="19CECF15" w14:textId="77777777" w:rsidR="00502034" w:rsidRPr="00A512FF" w:rsidRDefault="00502034" w:rsidP="00CF6500">
            <w:pPr>
              <w:spacing w:line="240" w:lineRule="atLeast"/>
              <w:cnfStyle w:val="000000000000" w:firstRow="0" w:lastRow="0" w:firstColumn="0" w:lastColumn="0" w:oddVBand="0" w:evenVBand="0" w:oddHBand="0" w:evenHBand="0" w:firstRowFirstColumn="0" w:firstRowLastColumn="0" w:lastRowFirstColumn="0" w:lastRowLastColumn="0"/>
            </w:pPr>
          </w:p>
        </w:tc>
        <w:tc>
          <w:tcPr>
            <w:tcW w:w="3018" w:type="dxa"/>
          </w:tcPr>
          <w:p w14:paraId="2DEB0B48" w14:textId="77777777" w:rsidR="00502034" w:rsidRPr="00A512FF" w:rsidRDefault="00502034" w:rsidP="00CF6500">
            <w:pPr>
              <w:spacing w:line="240" w:lineRule="atLeast"/>
              <w:cnfStyle w:val="000000000000" w:firstRow="0" w:lastRow="0" w:firstColumn="0" w:lastColumn="0" w:oddVBand="0" w:evenVBand="0" w:oddHBand="0" w:evenHBand="0" w:firstRowFirstColumn="0" w:firstRowLastColumn="0" w:lastRowFirstColumn="0" w:lastRowLastColumn="0"/>
            </w:pPr>
            <w:r w:rsidRPr="00A512FF">
              <w:t>Cuestiones sobre procedimientos o documentación</w:t>
            </w:r>
            <w:r>
              <w:t>.</w:t>
            </w:r>
          </w:p>
        </w:tc>
      </w:tr>
    </w:tbl>
    <w:p w14:paraId="0584D9A0" w14:textId="77777777" w:rsidR="00F113F8" w:rsidRDefault="00F113F8" w:rsidP="00502034">
      <w:pPr>
        <w:rPr>
          <w:b/>
        </w:rPr>
      </w:pPr>
    </w:p>
    <w:p w14:paraId="3D6F7047" w14:textId="12550F51" w:rsidR="00502034" w:rsidRPr="00C10F7B" w:rsidRDefault="00502034" w:rsidP="00EE5787">
      <w:pPr>
        <w:jc w:val="both"/>
        <w:rPr>
          <w:sz w:val="22"/>
          <w:szCs w:val="22"/>
        </w:rPr>
      </w:pPr>
      <w:r w:rsidRPr="00C10F7B">
        <w:rPr>
          <w:b/>
          <w:sz w:val="22"/>
          <w:szCs w:val="22"/>
        </w:rPr>
        <w:t>Estadísticas</w:t>
      </w:r>
      <w:r w:rsidRPr="00C10F7B">
        <w:rPr>
          <w:sz w:val="22"/>
          <w:szCs w:val="22"/>
        </w:rPr>
        <w:t xml:space="preserve">. La empresa proveedora del servicio presentará a </w:t>
      </w:r>
      <w:r w:rsidRPr="00C10F7B">
        <w:rPr>
          <w:b/>
          <w:i/>
          <w:sz w:val="22"/>
          <w:szCs w:val="22"/>
        </w:rPr>
        <w:t>Izfe</w:t>
      </w:r>
      <w:r w:rsidRPr="00C10F7B">
        <w:rPr>
          <w:sz w:val="22"/>
          <w:szCs w:val="22"/>
        </w:rPr>
        <w:t xml:space="preserve"> un informe semestral de mantenimiento realizado, con estadísticas de intervenciones, tiempos, etc.</w:t>
      </w:r>
    </w:p>
    <w:p w14:paraId="3BD5C687" w14:textId="77777777" w:rsidR="00F113F8" w:rsidRPr="00C10F7B" w:rsidRDefault="00F113F8" w:rsidP="00EE5787">
      <w:pPr>
        <w:jc w:val="both"/>
        <w:rPr>
          <w:b/>
          <w:sz w:val="22"/>
          <w:szCs w:val="22"/>
        </w:rPr>
      </w:pPr>
    </w:p>
    <w:p w14:paraId="77331DE5" w14:textId="549D9123" w:rsidR="00502034" w:rsidRPr="00C10F7B" w:rsidRDefault="00502034" w:rsidP="00EE5787">
      <w:pPr>
        <w:jc w:val="both"/>
        <w:rPr>
          <w:sz w:val="22"/>
          <w:szCs w:val="22"/>
        </w:rPr>
      </w:pPr>
      <w:r w:rsidRPr="00C10F7B">
        <w:rPr>
          <w:b/>
          <w:sz w:val="22"/>
          <w:szCs w:val="22"/>
        </w:rPr>
        <w:t>Información sobre ciclo de vida</w:t>
      </w:r>
      <w:r w:rsidRPr="00C10F7B">
        <w:rPr>
          <w:sz w:val="22"/>
          <w:szCs w:val="22"/>
        </w:rPr>
        <w:t xml:space="preserve">. La empresa proveedora del servicio informará sobre las modificaciones en el ciclo de vida de los productos a los que se refiere el presente expediente en el plazo máximo de 1 mes desde la publicación de la información por parte del fabricante. </w:t>
      </w:r>
    </w:p>
    <w:p w14:paraId="680BDFF1" w14:textId="77777777" w:rsidR="00F113F8" w:rsidRPr="00C10F7B" w:rsidRDefault="00F113F8" w:rsidP="00EE5787">
      <w:pPr>
        <w:jc w:val="both"/>
        <w:rPr>
          <w:b/>
          <w:bCs/>
          <w:sz w:val="22"/>
          <w:szCs w:val="22"/>
        </w:rPr>
      </w:pPr>
    </w:p>
    <w:p w14:paraId="7F0ECCAE" w14:textId="132E0894" w:rsidR="00502034" w:rsidRPr="00C10F7B" w:rsidRDefault="00502034" w:rsidP="00EE5787">
      <w:pPr>
        <w:jc w:val="both"/>
        <w:rPr>
          <w:sz w:val="22"/>
          <w:szCs w:val="22"/>
        </w:rPr>
      </w:pPr>
      <w:r w:rsidRPr="00C10F7B">
        <w:rPr>
          <w:b/>
          <w:bCs/>
          <w:sz w:val="22"/>
          <w:szCs w:val="22"/>
        </w:rPr>
        <w:t>Documentación</w:t>
      </w:r>
      <w:r w:rsidRPr="00C10F7B">
        <w:rPr>
          <w:sz w:val="22"/>
          <w:szCs w:val="22"/>
        </w:rPr>
        <w:t xml:space="preserve">. </w:t>
      </w:r>
      <w:proofErr w:type="gramStart"/>
      <w:r w:rsidRPr="00C10F7B">
        <w:rPr>
          <w:sz w:val="22"/>
          <w:szCs w:val="22"/>
        </w:rPr>
        <w:t>La documentación a generar</w:t>
      </w:r>
      <w:proofErr w:type="gramEnd"/>
      <w:r w:rsidRPr="00C10F7B">
        <w:rPr>
          <w:sz w:val="22"/>
          <w:szCs w:val="22"/>
        </w:rPr>
        <w:t xml:space="preserve"> durante la ejecución del proyecto constará como mínimo de:</w:t>
      </w:r>
    </w:p>
    <w:p w14:paraId="75CF1E07" w14:textId="1FC0765F" w:rsidR="00502034" w:rsidRPr="00C10F7B" w:rsidRDefault="0011186D" w:rsidP="00EE5787">
      <w:pPr>
        <w:pStyle w:val="Listaconvietas"/>
        <w:rPr>
          <w:szCs w:val="22"/>
        </w:rPr>
      </w:pPr>
      <w:r w:rsidRPr="00C10F7B">
        <w:rPr>
          <w:szCs w:val="22"/>
        </w:rPr>
        <w:t>C</w:t>
      </w:r>
      <w:r w:rsidR="00693120" w:rsidRPr="00C10F7B">
        <w:rPr>
          <w:szCs w:val="22"/>
        </w:rPr>
        <w:t>ertificados</w:t>
      </w:r>
      <w:r w:rsidR="00502034" w:rsidRPr="00C10F7B">
        <w:rPr>
          <w:szCs w:val="22"/>
        </w:rPr>
        <w:t xml:space="preserve"> de </w:t>
      </w:r>
      <w:r w:rsidR="00290F12" w:rsidRPr="00C10F7B">
        <w:rPr>
          <w:szCs w:val="22"/>
        </w:rPr>
        <w:t>suministro de licencias</w:t>
      </w:r>
      <w:r w:rsidR="00502034" w:rsidRPr="00C10F7B">
        <w:rPr>
          <w:szCs w:val="22"/>
        </w:rPr>
        <w:t xml:space="preserve">. </w:t>
      </w:r>
    </w:p>
    <w:p w14:paraId="25BFE543" w14:textId="16D4543C" w:rsidR="00502034" w:rsidRPr="00C10F7B" w:rsidRDefault="00502034" w:rsidP="00EE5787">
      <w:pPr>
        <w:pStyle w:val="Listaconvietas"/>
        <w:rPr>
          <w:szCs w:val="22"/>
        </w:rPr>
      </w:pPr>
      <w:r w:rsidRPr="00C10F7B">
        <w:rPr>
          <w:szCs w:val="22"/>
        </w:rPr>
        <w:t>Acta de reunión de inicio de proyecto</w:t>
      </w:r>
    </w:p>
    <w:p w14:paraId="06A14EBF" w14:textId="77777777" w:rsidR="00693120" w:rsidRPr="00C10F7B" w:rsidRDefault="00693120" w:rsidP="00EE5787">
      <w:pPr>
        <w:pStyle w:val="Listaconvietas"/>
        <w:rPr>
          <w:szCs w:val="22"/>
        </w:rPr>
      </w:pPr>
      <w:r w:rsidRPr="00C10F7B">
        <w:rPr>
          <w:szCs w:val="22"/>
        </w:rPr>
        <w:t xml:space="preserve">Plan de proyecto que incluya fases, hitos, plazos de ejecución y planificación. </w:t>
      </w:r>
    </w:p>
    <w:p w14:paraId="1D215F90" w14:textId="6E8F0125" w:rsidR="00693120" w:rsidRPr="00C10F7B" w:rsidRDefault="00502034" w:rsidP="00EE5787">
      <w:pPr>
        <w:pStyle w:val="Listaconvietas"/>
        <w:rPr>
          <w:szCs w:val="22"/>
        </w:rPr>
      </w:pPr>
      <w:r w:rsidRPr="00C10F7B">
        <w:rPr>
          <w:szCs w:val="22"/>
        </w:rPr>
        <w:t>Documento de diseño de alto y bajo nivel, que incluya esquema de componentes y conexiones entre ellos, funcionalidades a implementar y configuración a aplicar para cada uno de los componentes</w:t>
      </w:r>
      <w:r w:rsidR="00693120" w:rsidRPr="00C10F7B">
        <w:rPr>
          <w:szCs w:val="22"/>
        </w:rPr>
        <w:t>.</w:t>
      </w:r>
    </w:p>
    <w:p w14:paraId="25EF1AA9" w14:textId="1C1A28FF" w:rsidR="00693120" w:rsidRPr="00C10F7B" w:rsidRDefault="00693120" w:rsidP="00EE5787">
      <w:pPr>
        <w:pStyle w:val="Listaconvietas"/>
        <w:rPr>
          <w:szCs w:val="22"/>
        </w:rPr>
      </w:pPr>
      <w:r w:rsidRPr="00C10F7B">
        <w:rPr>
          <w:szCs w:val="22"/>
        </w:rPr>
        <w:t>P</w:t>
      </w:r>
      <w:r w:rsidR="00502034" w:rsidRPr="00C10F7B">
        <w:rPr>
          <w:szCs w:val="22"/>
        </w:rPr>
        <w:t xml:space="preserve">ruebas de </w:t>
      </w:r>
      <w:proofErr w:type="spellStart"/>
      <w:r w:rsidR="00502034" w:rsidRPr="00C10F7B">
        <w:rPr>
          <w:szCs w:val="22"/>
        </w:rPr>
        <w:t>backup</w:t>
      </w:r>
      <w:proofErr w:type="spellEnd"/>
      <w:r w:rsidR="00502034" w:rsidRPr="00C10F7B">
        <w:rPr>
          <w:szCs w:val="22"/>
        </w:rPr>
        <w:t xml:space="preserve"> y restauración</w:t>
      </w:r>
      <w:r w:rsidRPr="00C10F7B">
        <w:rPr>
          <w:szCs w:val="22"/>
        </w:rPr>
        <w:t xml:space="preserve"> y resultados esperados y obtenidos.</w:t>
      </w:r>
    </w:p>
    <w:p w14:paraId="4DCAF269" w14:textId="5A3C8593" w:rsidR="00502034" w:rsidRPr="00C10F7B" w:rsidRDefault="00693120" w:rsidP="00EE5787">
      <w:pPr>
        <w:pStyle w:val="Listaconvietas"/>
        <w:rPr>
          <w:szCs w:val="22"/>
        </w:rPr>
      </w:pPr>
      <w:r w:rsidRPr="00C10F7B">
        <w:rPr>
          <w:szCs w:val="22"/>
        </w:rPr>
        <w:t>P</w:t>
      </w:r>
      <w:r w:rsidR="00502034" w:rsidRPr="00C10F7B">
        <w:rPr>
          <w:szCs w:val="22"/>
        </w:rPr>
        <w:t xml:space="preserve">ruebas de rendimiento a realizar </w:t>
      </w:r>
      <w:r w:rsidRPr="00C10F7B">
        <w:rPr>
          <w:szCs w:val="22"/>
        </w:rPr>
        <w:t>y</w:t>
      </w:r>
      <w:r w:rsidR="00502034" w:rsidRPr="00C10F7B">
        <w:rPr>
          <w:szCs w:val="22"/>
        </w:rPr>
        <w:t xml:space="preserve"> resultado esperado</w:t>
      </w:r>
      <w:r w:rsidRPr="00C10F7B">
        <w:rPr>
          <w:szCs w:val="22"/>
        </w:rPr>
        <w:t xml:space="preserve"> y obtenido.</w:t>
      </w:r>
    </w:p>
    <w:p w14:paraId="7DC29363" w14:textId="5EDD45B9" w:rsidR="00502034" w:rsidRPr="00C10F7B" w:rsidRDefault="00502034" w:rsidP="00EE5787">
      <w:pPr>
        <w:pStyle w:val="Listaconvietas"/>
        <w:rPr>
          <w:rStyle w:val="normaltextrun"/>
          <w:szCs w:val="22"/>
        </w:rPr>
      </w:pPr>
      <w:r w:rsidRPr="00C10F7B">
        <w:rPr>
          <w:rStyle w:val="normaltextrun"/>
          <w:szCs w:val="22"/>
        </w:rPr>
        <w:t>Actas de reuniones de seguimiento</w:t>
      </w:r>
      <w:r w:rsidR="00693120" w:rsidRPr="00C10F7B">
        <w:rPr>
          <w:rStyle w:val="normaltextrun"/>
          <w:szCs w:val="22"/>
        </w:rPr>
        <w:t>.</w:t>
      </w:r>
    </w:p>
    <w:p w14:paraId="2C9D36BA" w14:textId="19053F16" w:rsidR="00502034" w:rsidRPr="00C10F7B" w:rsidRDefault="00502034" w:rsidP="00EE5787">
      <w:pPr>
        <w:pStyle w:val="Listaconvietas"/>
        <w:rPr>
          <w:rFonts w:eastAsia="Trebuchet MS" w:cs="Trebuchet MS"/>
          <w:szCs w:val="22"/>
        </w:rPr>
      </w:pPr>
      <w:r w:rsidRPr="00C10F7B">
        <w:rPr>
          <w:rStyle w:val="normaltextrun"/>
          <w:rFonts w:cs="Calibri"/>
          <w:color w:val="000000" w:themeColor="text1"/>
          <w:szCs w:val="22"/>
        </w:rPr>
        <w:t>Índice de</w:t>
      </w:r>
      <w:r w:rsidR="007E19A6" w:rsidRPr="00C10F7B">
        <w:rPr>
          <w:rStyle w:val="normaltextrun"/>
          <w:rFonts w:cs="Calibri"/>
          <w:color w:val="000000" w:themeColor="text1"/>
          <w:szCs w:val="22"/>
        </w:rPr>
        <w:t>l traspaso de conocimientos</w:t>
      </w:r>
      <w:r w:rsidRPr="00C10F7B">
        <w:rPr>
          <w:rStyle w:val="normaltextrun"/>
          <w:rFonts w:cs="Calibri"/>
          <w:color w:val="000000" w:themeColor="text1"/>
          <w:szCs w:val="22"/>
        </w:rPr>
        <w:t xml:space="preserve"> a impartir a los técnicos de Izfe sobre la solución ofertada</w:t>
      </w:r>
      <w:r w:rsidRPr="00C10F7B">
        <w:rPr>
          <w:rFonts w:eastAsia="Wingdings" w:cs="Wingdings"/>
          <w:szCs w:val="22"/>
          <w:lang w:val="es-ES"/>
        </w:rPr>
        <w:t>.</w:t>
      </w:r>
    </w:p>
    <w:p w14:paraId="2649377E" w14:textId="77777777" w:rsidR="00502034" w:rsidRPr="00C10F7B" w:rsidRDefault="00502034" w:rsidP="00EE5787">
      <w:pPr>
        <w:pStyle w:val="Listaconvietas"/>
        <w:numPr>
          <w:ilvl w:val="0"/>
          <w:numId w:val="0"/>
        </w:numPr>
        <w:ind w:left="1068"/>
        <w:rPr>
          <w:rFonts w:eastAsia="Trebuchet MS"/>
          <w:szCs w:val="22"/>
        </w:rPr>
      </w:pPr>
    </w:p>
    <w:p w14:paraId="61E29FE8" w14:textId="77777777" w:rsidR="00502034" w:rsidRPr="00C10F7B" w:rsidRDefault="00502034" w:rsidP="00EE5787">
      <w:pPr>
        <w:pStyle w:val="Listaconvietas"/>
        <w:numPr>
          <w:ilvl w:val="0"/>
          <w:numId w:val="0"/>
        </w:numPr>
        <w:ind w:left="708"/>
        <w:rPr>
          <w:szCs w:val="22"/>
        </w:rPr>
      </w:pPr>
      <w:r w:rsidRPr="00C10F7B">
        <w:rPr>
          <w:b/>
          <w:bCs/>
          <w:szCs w:val="22"/>
        </w:rPr>
        <w:t>Finalización</w:t>
      </w:r>
      <w:r w:rsidRPr="00C10F7B">
        <w:rPr>
          <w:b/>
          <w:bCs/>
          <w:i/>
          <w:iCs/>
          <w:szCs w:val="22"/>
        </w:rPr>
        <w:t>. Izfe</w:t>
      </w:r>
      <w:r w:rsidRPr="00C10F7B">
        <w:rPr>
          <w:szCs w:val="22"/>
        </w:rPr>
        <w:t xml:space="preserve"> dará el visto bueno y por finalizado el proyecto tras realizar la entrega por parte del adjudicatario a </w:t>
      </w:r>
      <w:r w:rsidRPr="00C10F7B">
        <w:rPr>
          <w:b/>
          <w:bCs/>
          <w:i/>
          <w:iCs/>
          <w:szCs w:val="22"/>
        </w:rPr>
        <w:t>Izfe</w:t>
      </w:r>
      <w:r w:rsidRPr="00C10F7B">
        <w:rPr>
          <w:szCs w:val="22"/>
        </w:rPr>
        <w:t xml:space="preserve"> de la documentación final que constará, como mínimo, de:</w:t>
      </w:r>
    </w:p>
    <w:p w14:paraId="29FBB103" w14:textId="476930ED" w:rsidR="00693120" w:rsidRPr="00C10F7B" w:rsidRDefault="00502034" w:rsidP="00EE5787">
      <w:pPr>
        <w:pStyle w:val="Listaconvietas"/>
        <w:numPr>
          <w:ilvl w:val="0"/>
          <w:numId w:val="4"/>
        </w:numPr>
        <w:rPr>
          <w:szCs w:val="22"/>
        </w:rPr>
      </w:pPr>
      <w:r w:rsidRPr="00C10F7B">
        <w:rPr>
          <w:szCs w:val="22"/>
        </w:rPr>
        <w:t>Documento final de proyecto, con esquema y detalle de</w:t>
      </w:r>
      <w:r w:rsidR="00693120" w:rsidRPr="00C10F7B">
        <w:rPr>
          <w:szCs w:val="22"/>
        </w:rPr>
        <w:t>l diseño y</w:t>
      </w:r>
      <w:r w:rsidRPr="00C10F7B">
        <w:rPr>
          <w:szCs w:val="22"/>
        </w:rPr>
        <w:t xml:space="preserve"> arquitectura final</w:t>
      </w:r>
      <w:r w:rsidR="00693120" w:rsidRPr="00C10F7B">
        <w:rPr>
          <w:szCs w:val="22"/>
        </w:rPr>
        <w:t>,</w:t>
      </w:r>
      <w:r w:rsidRPr="00C10F7B">
        <w:rPr>
          <w:szCs w:val="22"/>
        </w:rPr>
        <w:t xml:space="preserve"> componentes instalados, interconexiones entre ellos, configuración, volumetría de datos protegidos por la solución</w:t>
      </w:r>
      <w:r w:rsidR="00661F0E" w:rsidRPr="00C10F7B">
        <w:rPr>
          <w:szCs w:val="22"/>
        </w:rPr>
        <w:t>.</w:t>
      </w:r>
    </w:p>
    <w:p w14:paraId="5C738245" w14:textId="3F5A7154" w:rsidR="00502034" w:rsidRPr="00C10F7B" w:rsidRDefault="00502034" w:rsidP="00EE5787">
      <w:pPr>
        <w:pStyle w:val="Listaconvietas"/>
        <w:numPr>
          <w:ilvl w:val="0"/>
          <w:numId w:val="4"/>
        </w:numPr>
        <w:rPr>
          <w:szCs w:val="22"/>
        </w:rPr>
      </w:pPr>
      <w:r w:rsidRPr="00C10F7B">
        <w:rPr>
          <w:szCs w:val="22"/>
        </w:rPr>
        <w:t>Acta de reunión de fin de proyecto</w:t>
      </w:r>
      <w:r w:rsidR="00693120" w:rsidRPr="00C10F7B">
        <w:rPr>
          <w:szCs w:val="22"/>
        </w:rPr>
        <w:t>, en la que se incluirá la planificación de chequeos de salud semestrales para toda la duración del contrato y entrega de informes correspondientes.</w:t>
      </w:r>
    </w:p>
    <w:p w14:paraId="43A5A711" w14:textId="77777777" w:rsidR="00502034" w:rsidRPr="00C10F7B" w:rsidRDefault="00502034" w:rsidP="00EE5787">
      <w:pPr>
        <w:pStyle w:val="Listaconvietas"/>
        <w:numPr>
          <w:ilvl w:val="0"/>
          <w:numId w:val="4"/>
        </w:numPr>
        <w:rPr>
          <w:szCs w:val="22"/>
        </w:rPr>
      </w:pPr>
      <w:r w:rsidRPr="00C10F7B">
        <w:rPr>
          <w:szCs w:val="22"/>
        </w:rPr>
        <w:t xml:space="preserve">Procedimientos de operación (copias de seguridad y recuperaciones), y monitorización de la solución de </w:t>
      </w:r>
      <w:proofErr w:type="spellStart"/>
      <w:r w:rsidRPr="00C10F7B">
        <w:rPr>
          <w:szCs w:val="22"/>
        </w:rPr>
        <w:t>backup</w:t>
      </w:r>
      <w:proofErr w:type="spellEnd"/>
      <w:r w:rsidRPr="00C10F7B">
        <w:rPr>
          <w:szCs w:val="22"/>
        </w:rPr>
        <w:t xml:space="preserve">, tareas de mantenimiento periódico y procedimiento de recuperación ante contingencias de la solución ofertada. La documentación deberá servir de herramienta de trabajo a </w:t>
      </w:r>
      <w:r w:rsidRPr="00C10F7B">
        <w:rPr>
          <w:b/>
          <w:i/>
          <w:szCs w:val="22"/>
        </w:rPr>
        <w:t>Izfe</w:t>
      </w:r>
      <w:r w:rsidRPr="00C10F7B">
        <w:rPr>
          <w:szCs w:val="22"/>
        </w:rPr>
        <w:t>, y debe recoger en detalle las necesidades de la solución para su correcto mantenimiento.</w:t>
      </w:r>
    </w:p>
    <w:p w14:paraId="31A4A85A" w14:textId="77777777" w:rsidR="00AB76F8" w:rsidRPr="00C10F7B" w:rsidRDefault="00AB76F8" w:rsidP="00EE5787">
      <w:pPr>
        <w:pStyle w:val="Listaconvietas"/>
        <w:numPr>
          <w:ilvl w:val="0"/>
          <w:numId w:val="0"/>
        </w:numPr>
        <w:ind w:left="1428"/>
        <w:rPr>
          <w:szCs w:val="22"/>
        </w:rPr>
      </w:pPr>
    </w:p>
    <w:p w14:paraId="3D57FEC7" w14:textId="77777777" w:rsidR="00502034" w:rsidRPr="00C10F7B" w:rsidRDefault="00502034" w:rsidP="00EE5787">
      <w:pPr>
        <w:jc w:val="both"/>
        <w:rPr>
          <w:sz w:val="22"/>
          <w:szCs w:val="22"/>
        </w:rPr>
      </w:pPr>
      <w:bookmarkStart w:id="43" w:name="_Toc39660860"/>
      <w:r w:rsidRPr="00C10F7B">
        <w:rPr>
          <w:b/>
          <w:sz w:val="22"/>
          <w:szCs w:val="22"/>
        </w:rPr>
        <w:t>Traspaso de información</w:t>
      </w:r>
      <w:r w:rsidRPr="00C10F7B">
        <w:rPr>
          <w:sz w:val="22"/>
          <w:szCs w:val="22"/>
        </w:rPr>
        <w:t xml:space="preserve">. Una vez finalizada la instalación completa de los elementos, se efectuará durante un mínimo de 6 horas, el traspaso de información destinado al personal técnico de Izfe, que permita adquirir los conocimientos relativos a funcionalidades, configuración, explotación, administración y mantenimiento de los nuevos sistemas instalados. </w:t>
      </w:r>
    </w:p>
    <w:bookmarkEnd w:id="43"/>
    <w:p w14:paraId="1B41A96D" w14:textId="77777777" w:rsidR="00F113F8" w:rsidRDefault="00F113F8" w:rsidP="00502034">
      <w:pPr>
        <w:rPr>
          <w:b/>
          <w:bCs/>
        </w:rPr>
      </w:pPr>
    </w:p>
    <w:p w14:paraId="7155186B" w14:textId="77777777" w:rsidR="00502034" w:rsidRPr="00502034" w:rsidRDefault="00502034" w:rsidP="00502034">
      <w:pPr>
        <w:pStyle w:val="Ttulo2"/>
        <w:rPr>
          <w:color w:val="82B717"/>
        </w:rPr>
      </w:pPr>
      <w:bookmarkStart w:id="44" w:name="_Toc513633066"/>
      <w:bookmarkStart w:id="45" w:name="_Toc17885523"/>
      <w:bookmarkStart w:id="46" w:name="_Toc43971058"/>
      <w:bookmarkStart w:id="47" w:name="_Toc166932594"/>
      <w:bookmarkStart w:id="48" w:name="_Toc171419811"/>
      <w:r w:rsidRPr="00502034">
        <w:rPr>
          <w:color w:val="82B717"/>
        </w:rPr>
        <w:t>Acuerdo de Niveles de Servicio</w:t>
      </w:r>
      <w:bookmarkEnd w:id="44"/>
      <w:bookmarkEnd w:id="45"/>
      <w:bookmarkEnd w:id="46"/>
      <w:bookmarkEnd w:id="47"/>
      <w:bookmarkEnd w:id="48"/>
      <w:r w:rsidRPr="00502034">
        <w:rPr>
          <w:color w:val="82B717"/>
        </w:rPr>
        <w:t xml:space="preserve"> </w:t>
      </w:r>
    </w:p>
    <w:p w14:paraId="6896B349" w14:textId="77777777" w:rsidR="00502034" w:rsidRDefault="00502034" w:rsidP="00502034">
      <w:pPr>
        <w:pStyle w:val="Ttulo3"/>
      </w:pPr>
      <w:bookmarkStart w:id="49" w:name="_Toc43629577"/>
      <w:bookmarkStart w:id="50" w:name="_Toc43971060"/>
      <w:bookmarkStart w:id="51" w:name="_Toc166932595"/>
      <w:bookmarkStart w:id="52" w:name="_Toc171419812"/>
      <w:bookmarkStart w:id="53" w:name="_Toc513633067"/>
      <w:r>
        <w:t>Actualización de información</w:t>
      </w:r>
      <w:bookmarkEnd w:id="49"/>
      <w:bookmarkEnd w:id="50"/>
      <w:bookmarkEnd w:id="51"/>
      <w:bookmarkEnd w:id="52"/>
    </w:p>
    <w:p w14:paraId="7868DF71" w14:textId="1FF94735" w:rsidR="00502034" w:rsidRPr="00C10F7B" w:rsidRDefault="00502034" w:rsidP="00EE5787">
      <w:pPr>
        <w:jc w:val="both"/>
        <w:rPr>
          <w:sz w:val="22"/>
          <w:szCs w:val="22"/>
        </w:rPr>
      </w:pPr>
      <w:r w:rsidRPr="00C10F7B">
        <w:rPr>
          <w:sz w:val="22"/>
          <w:szCs w:val="22"/>
        </w:rPr>
        <w:t xml:space="preserve">Toda la información relativa a contratos, garantías, licencias, periodos de validez, etc. de los productos y servicios derivados del presente expediente, deberá estar actualizada en la plataforma del fabricante, prevista para tal fin, en un periodo de tiempo no superior a </w:t>
      </w:r>
      <w:r w:rsidR="00474617" w:rsidRPr="00C10F7B">
        <w:rPr>
          <w:sz w:val="22"/>
          <w:szCs w:val="22"/>
        </w:rPr>
        <w:t>4 semanas</w:t>
      </w:r>
      <w:r w:rsidRPr="00C10F7B">
        <w:rPr>
          <w:sz w:val="22"/>
          <w:szCs w:val="22"/>
        </w:rPr>
        <w:t xml:space="preserve"> tras la entrada en vigor del contrato.</w:t>
      </w:r>
    </w:p>
    <w:p w14:paraId="6A50EFC7" w14:textId="77777777" w:rsidR="00502034" w:rsidRPr="00FC5856" w:rsidRDefault="00502034" w:rsidP="00502034">
      <w:pPr>
        <w:pStyle w:val="Ttulo3"/>
      </w:pPr>
      <w:bookmarkStart w:id="54" w:name="_Toc531954206"/>
      <w:bookmarkStart w:id="55" w:name="_Toc535933238"/>
      <w:bookmarkStart w:id="56" w:name="_Toc17885525"/>
      <w:bookmarkStart w:id="57" w:name="_Toc43971061"/>
      <w:bookmarkStart w:id="58" w:name="_Toc166932596"/>
      <w:bookmarkStart w:id="59" w:name="_Toc171419813"/>
      <w:bookmarkStart w:id="60" w:name="_Toc513633071"/>
      <w:bookmarkEnd w:id="53"/>
      <w:r w:rsidRPr="00FC5856">
        <w:t>Prestación del Servicio.</w:t>
      </w:r>
      <w:bookmarkEnd w:id="54"/>
      <w:bookmarkEnd w:id="55"/>
      <w:bookmarkEnd w:id="56"/>
      <w:bookmarkEnd w:id="57"/>
      <w:bookmarkEnd w:id="58"/>
      <w:bookmarkEnd w:id="59"/>
    </w:p>
    <w:p w14:paraId="3E0B9DB4" w14:textId="33522DBE" w:rsidR="00502034" w:rsidRPr="00C10F7B" w:rsidRDefault="00502034" w:rsidP="00EE5787">
      <w:pPr>
        <w:jc w:val="both"/>
        <w:rPr>
          <w:sz w:val="22"/>
          <w:szCs w:val="22"/>
        </w:rPr>
      </w:pPr>
      <w:r w:rsidRPr="00C10F7B">
        <w:rPr>
          <w:sz w:val="22"/>
          <w:szCs w:val="22"/>
        </w:rPr>
        <w:t xml:space="preserve">El servicio </w:t>
      </w:r>
      <w:r w:rsidR="00CE5B5E" w:rsidRPr="00C10F7B">
        <w:rPr>
          <w:sz w:val="22"/>
          <w:szCs w:val="22"/>
        </w:rPr>
        <w:t xml:space="preserve">de soporte y mantenimiento </w:t>
      </w:r>
      <w:r w:rsidRPr="00C10F7B">
        <w:rPr>
          <w:sz w:val="22"/>
          <w:szCs w:val="22"/>
        </w:rPr>
        <w:t>se prestará en las siguientes modalidades, según la prioridad de las incidencias, para todos los elementos de la solución ofertada:</w:t>
      </w:r>
    </w:p>
    <w:p w14:paraId="5EADD842" w14:textId="77777777" w:rsidR="00502034" w:rsidRPr="00C10F7B" w:rsidRDefault="00502034" w:rsidP="00EE5787">
      <w:pPr>
        <w:pStyle w:val="Listaconvietas"/>
        <w:rPr>
          <w:szCs w:val="22"/>
        </w:rPr>
      </w:pPr>
      <w:r w:rsidRPr="00C10F7B">
        <w:rPr>
          <w:szCs w:val="22"/>
        </w:rPr>
        <w:t>10 x 5: de 8h a 18h, de lunes a jueves y viernes de 8h a 15h.</w:t>
      </w:r>
    </w:p>
    <w:p w14:paraId="4E4E3BF6" w14:textId="77777777" w:rsidR="00502034" w:rsidRPr="00C10F7B" w:rsidRDefault="00502034" w:rsidP="00EE5787">
      <w:pPr>
        <w:pStyle w:val="Listaconvietas"/>
        <w:rPr>
          <w:szCs w:val="22"/>
        </w:rPr>
      </w:pPr>
      <w:r w:rsidRPr="00C10F7B">
        <w:rPr>
          <w:szCs w:val="22"/>
        </w:rPr>
        <w:t>NBD: Next Business Day.</w:t>
      </w:r>
    </w:p>
    <w:p w14:paraId="2A5F19FF" w14:textId="77777777" w:rsidR="00502034" w:rsidRPr="00C53A5F" w:rsidRDefault="00502034" w:rsidP="00502034">
      <w:pPr>
        <w:pStyle w:val="Ttulo3"/>
      </w:pPr>
      <w:bookmarkStart w:id="61" w:name="_Toc531954207"/>
      <w:bookmarkStart w:id="62" w:name="_Toc535933239"/>
      <w:bookmarkStart w:id="63" w:name="_Toc17885526"/>
      <w:bookmarkStart w:id="64" w:name="_Toc43971062"/>
      <w:bookmarkStart w:id="65" w:name="_Toc166932597"/>
      <w:bookmarkStart w:id="66" w:name="_Toc171419814"/>
      <w:r w:rsidRPr="00FC5856">
        <w:t>Tiempo de Atención</w:t>
      </w:r>
      <w:r>
        <w:t xml:space="preserve"> y Resolución</w:t>
      </w:r>
      <w:bookmarkEnd w:id="61"/>
      <w:bookmarkEnd w:id="62"/>
      <w:bookmarkEnd w:id="63"/>
      <w:bookmarkEnd w:id="64"/>
      <w:bookmarkEnd w:id="65"/>
      <w:bookmarkEnd w:id="66"/>
    </w:p>
    <w:p w14:paraId="1D750602" w14:textId="3D6A7901" w:rsidR="00502034" w:rsidRPr="00C10F7B" w:rsidRDefault="00502034" w:rsidP="00EE5787">
      <w:pPr>
        <w:jc w:val="both"/>
        <w:rPr>
          <w:sz w:val="22"/>
          <w:szCs w:val="22"/>
        </w:rPr>
      </w:pPr>
      <w:r w:rsidRPr="00C10F7B">
        <w:rPr>
          <w:sz w:val="22"/>
          <w:szCs w:val="22"/>
        </w:rPr>
        <w:t xml:space="preserve">Se entiende por Tiempo de Atención el tiempo transcurrido entre el conocimiento de la incidencia por parte del </w:t>
      </w:r>
      <w:r w:rsidR="00CE5B5E" w:rsidRPr="00C10F7B">
        <w:rPr>
          <w:sz w:val="22"/>
          <w:szCs w:val="22"/>
        </w:rPr>
        <w:t>contratista</w:t>
      </w:r>
      <w:r w:rsidRPr="00C10F7B">
        <w:rPr>
          <w:sz w:val="22"/>
          <w:szCs w:val="22"/>
        </w:rPr>
        <w:t xml:space="preserve">, o en todo caso por su notificación por parte de </w:t>
      </w:r>
      <w:r w:rsidRPr="00C10F7B">
        <w:rPr>
          <w:b/>
          <w:i/>
          <w:sz w:val="22"/>
          <w:szCs w:val="22"/>
        </w:rPr>
        <w:t>Izfe</w:t>
      </w:r>
      <w:r w:rsidRPr="00C10F7B">
        <w:rPr>
          <w:sz w:val="22"/>
          <w:szCs w:val="22"/>
        </w:rPr>
        <w:t>, y la atención de un técnico especializado en la plataforma.</w:t>
      </w:r>
    </w:p>
    <w:p w14:paraId="2D74414F" w14:textId="2345113D" w:rsidR="00502034" w:rsidRPr="00C10F7B" w:rsidRDefault="00502034" w:rsidP="00EE5787">
      <w:pPr>
        <w:jc w:val="both"/>
        <w:rPr>
          <w:sz w:val="22"/>
          <w:szCs w:val="22"/>
        </w:rPr>
      </w:pPr>
      <w:r w:rsidRPr="00C10F7B">
        <w:rPr>
          <w:sz w:val="22"/>
          <w:szCs w:val="22"/>
        </w:rPr>
        <w:t xml:space="preserve">Se entiende por Tiempo de Resolución el periodo de tiempo que media entre el conocimiento de la incidencia por parte del </w:t>
      </w:r>
      <w:r w:rsidR="00CE5B5E" w:rsidRPr="00C10F7B">
        <w:rPr>
          <w:sz w:val="22"/>
          <w:szCs w:val="22"/>
        </w:rPr>
        <w:t>contratista</w:t>
      </w:r>
      <w:r w:rsidRPr="00C10F7B">
        <w:rPr>
          <w:sz w:val="22"/>
          <w:szCs w:val="22"/>
        </w:rPr>
        <w:t xml:space="preserve">, o en todo caso por su notificación por parte de </w:t>
      </w:r>
      <w:r w:rsidRPr="00C10F7B">
        <w:rPr>
          <w:b/>
          <w:i/>
          <w:sz w:val="22"/>
          <w:szCs w:val="22"/>
        </w:rPr>
        <w:t>Izfe</w:t>
      </w:r>
      <w:r w:rsidRPr="00C10F7B">
        <w:rPr>
          <w:sz w:val="22"/>
          <w:szCs w:val="22"/>
        </w:rPr>
        <w:t>, y la resolución total de la avería restituyendo el servicio.</w:t>
      </w:r>
    </w:p>
    <w:p w14:paraId="5FFA5195" w14:textId="77777777" w:rsidR="00502034" w:rsidRDefault="00502034" w:rsidP="00502034"/>
    <w:tbl>
      <w:tblPr>
        <w:tblStyle w:val="Cuadrculamedia3-nfasis1"/>
        <w:tblW w:w="5423" w:type="dxa"/>
        <w:jc w:val="center"/>
        <w:tblLook w:val="04A0" w:firstRow="1" w:lastRow="0" w:firstColumn="1" w:lastColumn="0" w:noHBand="0" w:noVBand="1"/>
      </w:tblPr>
      <w:tblGrid>
        <w:gridCol w:w="1379"/>
        <w:gridCol w:w="1408"/>
        <w:gridCol w:w="1312"/>
        <w:gridCol w:w="1324"/>
      </w:tblGrid>
      <w:tr w:rsidR="00502034" w:rsidRPr="002C435B" w14:paraId="0C6532B7" w14:textId="77777777" w:rsidTr="00CF6500">
        <w:trPr>
          <w:cnfStyle w:val="100000000000" w:firstRow="1" w:lastRow="0" w:firstColumn="0" w:lastColumn="0" w:oddVBand="0" w:evenVBand="0" w:oddHBand="0" w:evenHBand="0" w:firstRowFirstColumn="0" w:firstRowLastColumn="0" w:lastRowFirstColumn="0" w:lastRowLastColumn="0"/>
          <w:trHeight w:val="454"/>
          <w:jc w:val="center"/>
        </w:trPr>
        <w:tc>
          <w:tcPr>
            <w:cnfStyle w:val="001000000000" w:firstRow="0" w:lastRow="0" w:firstColumn="1" w:lastColumn="0" w:oddVBand="0" w:evenVBand="0" w:oddHBand="0" w:evenHBand="0" w:firstRowFirstColumn="0" w:firstRowLastColumn="0" w:lastRowFirstColumn="0" w:lastRowLastColumn="0"/>
            <w:tcW w:w="1379" w:type="dxa"/>
          </w:tcPr>
          <w:p w14:paraId="2118B1D3" w14:textId="77777777" w:rsidR="00502034" w:rsidRPr="002C435B" w:rsidRDefault="00502034" w:rsidP="00CF6500">
            <w:r w:rsidRPr="002C435B">
              <w:t>Prioridad</w:t>
            </w:r>
          </w:p>
        </w:tc>
        <w:tc>
          <w:tcPr>
            <w:tcW w:w="1408" w:type="dxa"/>
            <w:hideMark/>
          </w:tcPr>
          <w:p w14:paraId="4B6AA652" w14:textId="77777777" w:rsidR="00502034" w:rsidRPr="002C435B" w:rsidRDefault="00502034" w:rsidP="00CF6500">
            <w:pPr>
              <w:jc w:val="center"/>
              <w:cnfStyle w:val="100000000000" w:firstRow="1" w:lastRow="0" w:firstColumn="0" w:lastColumn="0" w:oddVBand="0" w:evenVBand="0" w:oddHBand="0" w:evenHBand="0" w:firstRowFirstColumn="0" w:firstRowLastColumn="0" w:lastRowFirstColumn="0" w:lastRowLastColumn="0"/>
            </w:pPr>
            <w:r w:rsidRPr="002C435B">
              <w:t>Modalidad de Servicio</w:t>
            </w:r>
          </w:p>
        </w:tc>
        <w:tc>
          <w:tcPr>
            <w:tcW w:w="1312" w:type="dxa"/>
            <w:hideMark/>
          </w:tcPr>
          <w:p w14:paraId="557B7A3E" w14:textId="77777777" w:rsidR="00502034" w:rsidRPr="002C435B" w:rsidRDefault="00502034" w:rsidP="00CF6500">
            <w:pPr>
              <w:jc w:val="center"/>
              <w:cnfStyle w:val="100000000000" w:firstRow="1" w:lastRow="0" w:firstColumn="0" w:lastColumn="0" w:oddVBand="0" w:evenVBand="0" w:oddHBand="0" w:evenHBand="0" w:firstRowFirstColumn="0" w:firstRowLastColumn="0" w:lastRowFirstColumn="0" w:lastRowLastColumn="0"/>
            </w:pPr>
            <w:r w:rsidRPr="002C435B">
              <w:t xml:space="preserve">Tiempo de </w:t>
            </w:r>
            <w:r>
              <w:t>Atención</w:t>
            </w:r>
            <w:r w:rsidRPr="002C435B">
              <w:t xml:space="preserve"> (horas)</w:t>
            </w:r>
          </w:p>
        </w:tc>
        <w:tc>
          <w:tcPr>
            <w:tcW w:w="1324" w:type="dxa"/>
            <w:hideMark/>
          </w:tcPr>
          <w:p w14:paraId="7D0D9049" w14:textId="4E4D8E69" w:rsidR="00502034" w:rsidRPr="002C435B" w:rsidRDefault="00502034" w:rsidP="00CF6500">
            <w:pPr>
              <w:jc w:val="center"/>
              <w:cnfStyle w:val="100000000000" w:firstRow="1" w:lastRow="0" w:firstColumn="0" w:lastColumn="0" w:oddVBand="0" w:evenVBand="0" w:oddHBand="0" w:evenHBand="0" w:firstRowFirstColumn="0" w:firstRowLastColumn="0" w:lastRowFirstColumn="0" w:lastRowLastColumn="0"/>
            </w:pPr>
            <w:r w:rsidRPr="002C435B">
              <w:t>Tiempo de Resolución (horas)</w:t>
            </w:r>
            <w:r w:rsidR="006C38C2">
              <w:t>*</w:t>
            </w:r>
          </w:p>
        </w:tc>
      </w:tr>
      <w:tr w:rsidR="00502034" w:rsidRPr="002C435B" w14:paraId="46ABDCC5" w14:textId="77777777" w:rsidTr="00CF6500">
        <w:trPr>
          <w:cnfStyle w:val="000000100000" w:firstRow="0" w:lastRow="0" w:firstColumn="0" w:lastColumn="0" w:oddVBand="0" w:evenVBand="0" w:oddHBand="1" w:evenHBand="0" w:firstRowFirstColumn="0" w:firstRowLastColumn="0" w:lastRowFirstColumn="0" w:lastRowLastColumn="0"/>
          <w:trHeight w:val="283"/>
          <w:jc w:val="center"/>
        </w:trPr>
        <w:tc>
          <w:tcPr>
            <w:cnfStyle w:val="001000000000" w:firstRow="0" w:lastRow="0" w:firstColumn="1" w:lastColumn="0" w:oddVBand="0" w:evenVBand="0" w:oddHBand="0" w:evenHBand="0" w:firstRowFirstColumn="0" w:firstRowLastColumn="0" w:lastRowFirstColumn="0" w:lastRowLastColumn="0"/>
            <w:tcW w:w="1379" w:type="dxa"/>
            <w:vAlign w:val="center"/>
          </w:tcPr>
          <w:p w14:paraId="21574311" w14:textId="77777777" w:rsidR="00502034" w:rsidRPr="002C435B" w:rsidRDefault="00502034" w:rsidP="00CF6500">
            <w:r w:rsidRPr="002C435B">
              <w:t>Crítica</w:t>
            </w:r>
          </w:p>
        </w:tc>
        <w:tc>
          <w:tcPr>
            <w:tcW w:w="1408" w:type="dxa"/>
            <w:noWrap/>
            <w:vAlign w:val="center"/>
            <w:hideMark/>
          </w:tcPr>
          <w:p w14:paraId="2BB49993" w14:textId="77777777" w:rsidR="00502034" w:rsidRPr="002C435B" w:rsidRDefault="00502034" w:rsidP="00CF6500">
            <w:pPr>
              <w:jc w:val="center"/>
              <w:cnfStyle w:val="000000100000" w:firstRow="0" w:lastRow="0" w:firstColumn="0" w:lastColumn="0" w:oddVBand="0" w:evenVBand="0" w:oddHBand="1" w:evenHBand="0" w:firstRowFirstColumn="0" w:firstRowLastColumn="0" w:lastRowFirstColumn="0" w:lastRowLastColumn="0"/>
            </w:pPr>
            <w:r w:rsidRPr="002C435B">
              <w:t>10x5</w:t>
            </w:r>
          </w:p>
        </w:tc>
        <w:tc>
          <w:tcPr>
            <w:tcW w:w="1312" w:type="dxa"/>
            <w:noWrap/>
            <w:vAlign w:val="center"/>
            <w:hideMark/>
          </w:tcPr>
          <w:p w14:paraId="4A74714C" w14:textId="77777777" w:rsidR="00502034" w:rsidRPr="003068DA" w:rsidRDefault="00502034" w:rsidP="00CF6500">
            <w:pPr>
              <w:jc w:val="center"/>
              <w:cnfStyle w:val="000000100000" w:firstRow="0" w:lastRow="0" w:firstColumn="0" w:lastColumn="0" w:oddVBand="0" w:evenVBand="0" w:oddHBand="1" w:evenHBand="0" w:firstRowFirstColumn="0" w:firstRowLastColumn="0" w:lastRowFirstColumn="0" w:lastRowLastColumn="0"/>
            </w:pPr>
            <w:r w:rsidRPr="003068DA">
              <w:t>1</w:t>
            </w:r>
          </w:p>
        </w:tc>
        <w:tc>
          <w:tcPr>
            <w:tcW w:w="1324" w:type="dxa"/>
            <w:noWrap/>
            <w:vAlign w:val="center"/>
            <w:hideMark/>
          </w:tcPr>
          <w:p w14:paraId="702B42BA" w14:textId="77777777" w:rsidR="00502034" w:rsidRPr="003068DA" w:rsidRDefault="00502034" w:rsidP="00CF6500">
            <w:pPr>
              <w:jc w:val="center"/>
              <w:cnfStyle w:val="000000100000" w:firstRow="0" w:lastRow="0" w:firstColumn="0" w:lastColumn="0" w:oddVBand="0" w:evenVBand="0" w:oddHBand="1" w:evenHBand="0" w:firstRowFirstColumn="0" w:firstRowLastColumn="0" w:lastRowFirstColumn="0" w:lastRowLastColumn="0"/>
            </w:pPr>
            <w:r w:rsidRPr="003068DA">
              <w:t>2</w:t>
            </w:r>
          </w:p>
        </w:tc>
      </w:tr>
      <w:tr w:rsidR="00502034" w:rsidRPr="002C435B" w14:paraId="1F9144F0" w14:textId="77777777" w:rsidTr="00CF6500">
        <w:trPr>
          <w:trHeight w:val="283"/>
          <w:jc w:val="center"/>
        </w:trPr>
        <w:tc>
          <w:tcPr>
            <w:cnfStyle w:val="001000000000" w:firstRow="0" w:lastRow="0" w:firstColumn="1" w:lastColumn="0" w:oddVBand="0" w:evenVBand="0" w:oddHBand="0" w:evenHBand="0" w:firstRowFirstColumn="0" w:firstRowLastColumn="0" w:lastRowFirstColumn="0" w:lastRowLastColumn="0"/>
            <w:tcW w:w="1379" w:type="dxa"/>
            <w:tcBorders>
              <w:bottom w:val="single" w:sz="4" w:space="0" w:color="FFFFFF" w:themeColor="background1"/>
            </w:tcBorders>
            <w:vAlign w:val="center"/>
          </w:tcPr>
          <w:p w14:paraId="4A414D81" w14:textId="77777777" w:rsidR="00502034" w:rsidRPr="002C435B" w:rsidRDefault="00502034" w:rsidP="00CF6500">
            <w:r w:rsidRPr="002C435B">
              <w:t>Urgente</w:t>
            </w:r>
          </w:p>
        </w:tc>
        <w:tc>
          <w:tcPr>
            <w:tcW w:w="1408" w:type="dxa"/>
            <w:noWrap/>
            <w:vAlign w:val="center"/>
            <w:hideMark/>
          </w:tcPr>
          <w:p w14:paraId="464722D5" w14:textId="77777777" w:rsidR="00502034" w:rsidRPr="002C435B" w:rsidRDefault="00502034" w:rsidP="00CF6500">
            <w:pPr>
              <w:jc w:val="center"/>
              <w:cnfStyle w:val="000000000000" w:firstRow="0" w:lastRow="0" w:firstColumn="0" w:lastColumn="0" w:oddVBand="0" w:evenVBand="0" w:oddHBand="0" w:evenHBand="0" w:firstRowFirstColumn="0" w:firstRowLastColumn="0" w:lastRowFirstColumn="0" w:lastRowLastColumn="0"/>
            </w:pPr>
            <w:r w:rsidRPr="002C435B">
              <w:t>10x5</w:t>
            </w:r>
          </w:p>
        </w:tc>
        <w:tc>
          <w:tcPr>
            <w:tcW w:w="1312" w:type="dxa"/>
            <w:noWrap/>
            <w:vAlign w:val="center"/>
            <w:hideMark/>
          </w:tcPr>
          <w:p w14:paraId="32101E78" w14:textId="77777777" w:rsidR="00502034" w:rsidRPr="003068DA" w:rsidRDefault="00502034" w:rsidP="00CF6500">
            <w:pPr>
              <w:jc w:val="center"/>
              <w:cnfStyle w:val="000000000000" w:firstRow="0" w:lastRow="0" w:firstColumn="0" w:lastColumn="0" w:oddVBand="0" w:evenVBand="0" w:oddHBand="0" w:evenHBand="0" w:firstRowFirstColumn="0" w:firstRowLastColumn="0" w:lastRowFirstColumn="0" w:lastRowLastColumn="0"/>
            </w:pPr>
            <w:r w:rsidRPr="003068DA">
              <w:t>2</w:t>
            </w:r>
          </w:p>
        </w:tc>
        <w:tc>
          <w:tcPr>
            <w:tcW w:w="1324" w:type="dxa"/>
            <w:noWrap/>
            <w:vAlign w:val="center"/>
            <w:hideMark/>
          </w:tcPr>
          <w:p w14:paraId="2F6DBA4F" w14:textId="77777777" w:rsidR="00502034" w:rsidRPr="003068DA" w:rsidRDefault="00502034" w:rsidP="00CF6500">
            <w:pPr>
              <w:jc w:val="center"/>
              <w:cnfStyle w:val="000000000000" w:firstRow="0" w:lastRow="0" w:firstColumn="0" w:lastColumn="0" w:oddVBand="0" w:evenVBand="0" w:oddHBand="0" w:evenHBand="0" w:firstRowFirstColumn="0" w:firstRowLastColumn="0" w:lastRowFirstColumn="0" w:lastRowLastColumn="0"/>
            </w:pPr>
            <w:r w:rsidRPr="003068DA">
              <w:t>4</w:t>
            </w:r>
          </w:p>
        </w:tc>
      </w:tr>
      <w:tr w:rsidR="00502034" w:rsidRPr="002C435B" w14:paraId="144843C6" w14:textId="77777777" w:rsidTr="00CF6500">
        <w:trPr>
          <w:cnfStyle w:val="000000100000" w:firstRow="0" w:lastRow="0" w:firstColumn="0" w:lastColumn="0" w:oddVBand="0" w:evenVBand="0" w:oddHBand="1" w:evenHBand="0" w:firstRowFirstColumn="0" w:firstRowLastColumn="0" w:lastRowFirstColumn="0" w:lastRowLastColumn="0"/>
          <w:trHeight w:val="283"/>
          <w:jc w:val="center"/>
        </w:trPr>
        <w:tc>
          <w:tcPr>
            <w:cnfStyle w:val="001000000000" w:firstRow="0" w:lastRow="0" w:firstColumn="1" w:lastColumn="0" w:oddVBand="0" w:evenVBand="0" w:oddHBand="0" w:evenHBand="0" w:firstRowFirstColumn="0" w:firstRowLastColumn="0" w:lastRowFirstColumn="0" w:lastRowLastColumn="0"/>
            <w:tcW w:w="1379" w:type="dxa"/>
            <w:tcBorders>
              <w:top w:val="single" w:sz="4" w:space="0" w:color="FFFFFF" w:themeColor="background1"/>
            </w:tcBorders>
            <w:vAlign w:val="center"/>
          </w:tcPr>
          <w:p w14:paraId="230E75AB" w14:textId="77777777" w:rsidR="00502034" w:rsidRPr="002C435B" w:rsidRDefault="00502034" w:rsidP="00CF6500">
            <w:r w:rsidRPr="002C435B">
              <w:t>Leve</w:t>
            </w:r>
          </w:p>
        </w:tc>
        <w:tc>
          <w:tcPr>
            <w:tcW w:w="1408" w:type="dxa"/>
            <w:noWrap/>
            <w:vAlign w:val="center"/>
            <w:hideMark/>
          </w:tcPr>
          <w:p w14:paraId="7CC4E9B9" w14:textId="77777777" w:rsidR="00502034" w:rsidRPr="002C435B" w:rsidRDefault="00502034" w:rsidP="00CF6500">
            <w:pPr>
              <w:jc w:val="center"/>
              <w:cnfStyle w:val="000000100000" w:firstRow="0" w:lastRow="0" w:firstColumn="0" w:lastColumn="0" w:oddVBand="0" w:evenVBand="0" w:oddHBand="1" w:evenHBand="0" w:firstRowFirstColumn="0" w:firstRowLastColumn="0" w:lastRowFirstColumn="0" w:lastRowLastColumn="0"/>
            </w:pPr>
            <w:r w:rsidRPr="002C435B">
              <w:t>10x5</w:t>
            </w:r>
          </w:p>
        </w:tc>
        <w:tc>
          <w:tcPr>
            <w:tcW w:w="1312" w:type="dxa"/>
            <w:noWrap/>
            <w:vAlign w:val="center"/>
            <w:hideMark/>
          </w:tcPr>
          <w:p w14:paraId="29475EC9" w14:textId="77777777" w:rsidR="00502034" w:rsidRPr="003068DA" w:rsidRDefault="00502034" w:rsidP="00CF6500">
            <w:pPr>
              <w:jc w:val="center"/>
              <w:cnfStyle w:val="000000100000" w:firstRow="0" w:lastRow="0" w:firstColumn="0" w:lastColumn="0" w:oddVBand="0" w:evenVBand="0" w:oddHBand="1" w:evenHBand="0" w:firstRowFirstColumn="0" w:firstRowLastColumn="0" w:lastRowFirstColumn="0" w:lastRowLastColumn="0"/>
            </w:pPr>
            <w:r>
              <w:t>4</w:t>
            </w:r>
          </w:p>
        </w:tc>
        <w:tc>
          <w:tcPr>
            <w:tcW w:w="1324" w:type="dxa"/>
            <w:noWrap/>
            <w:vAlign w:val="center"/>
            <w:hideMark/>
          </w:tcPr>
          <w:p w14:paraId="320C132C" w14:textId="77777777" w:rsidR="00502034" w:rsidRPr="003068DA" w:rsidRDefault="00502034" w:rsidP="00CF6500">
            <w:pPr>
              <w:jc w:val="center"/>
              <w:cnfStyle w:val="000000100000" w:firstRow="0" w:lastRow="0" w:firstColumn="0" w:lastColumn="0" w:oddVBand="0" w:evenVBand="0" w:oddHBand="1" w:evenHBand="0" w:firstRowFirstColumn="0" w:firstRowLastColumn="0" w:lastRowFirstColumn="0" w:lastRowLastColumn="0"/>
            </w:pPr>
            <w:r w:rsidRPr="003068DA">
              <w:t>8</w:t>
            </w:r>
          </w:p>
        </w:tc>
      </w:tr>
      <w:tr w:rsidR="00502034" w:rsidRPr="002C435B" w14:paraId="3FBBB3A3" w14:textId="77777777" w:rsidTr="00CF6500">
        <w:trPr>
          <w:trHeight w:val="283"/>
          <w:jc w:val="center"/>
        </w:trPr>
        <w:tc>
          <w:tcPr>
            <w:cnfStyle w:val="001000000000" w:firstRow="0" w:lastRow="0" w:firstColumn="1" w:lastColumn="0" w:oddVBand="0" w:evenVBand="0" w:oddHBand="0" w:evenHBand="0" w:firstRowFirstColumn="0" w:firstRowLastColumn="0" w:lastRowFirstColumn="0" w:lastRowLastColumn="0"/>
            <w:tcW w:w="1379" w:type="dxa"/>
            <w:vAlign w:val="center"/>
          </w:tcPr>
          <w:p w14:paraId="335CACAA" w14:textId="77777777" w:rsidR="00502034" w:rsidRPr="002C435B" w:rsidRDefault="00502034" w:rsidP="00CF6500">
            <w:r w:rsidRPr="002C435B">
              <w:t>Consulta</w:t>
            </w:r>
          </w:p>
        </w:tc>
        <w:tc>
          <w:tcPr>
            <w:tcW w:w="1408" w:type="dxa"/>
            <w:noWrap/>
            <w:vAlign w:val="center"/>
            <w:hideMark/>
          </w:tcPr>
          <w:p w14:paraId="0558D645" w14:textId="77777777" w:rsidR="00502034" w:rsidRPr="002C435B" w:rsidRDefault="00502034" w:rsidP="00CF6500">
            <w:pPr>
              <w:jc w:val="center"/>
              <w:cnfStyle w:val="000000000000" w:firstRow="0" w:lastRow="0" w:firstColumn="0" w:lastColumn="0" w:oddVBand="0" w:evenVBand="0" w:oddHBand="0" w:evenHBand="0" w:firstRowFirstColumn="0" w:firstRowLastColumn="0" w:lastRowFirstColumn="0" w:lastRowLastColumn="0"/>
            </w:pPr>
            <w:r>
              <w:t>NBD</w:t>
            </w:r>
          </w:p>
        </w:tc>
        <w:tc>
          <w:tcPr>
            <w:tcW w:w="1312" w:type="dxa"/>
            <w:noWrap/>
            <w:vAlign w:val="center"/>
            <w:hideMark/>
          </w:tcPr>
          <w:p w14:paraId="3C20C6BF" w14:textId="77777777" w:rsidR="00502034" w:rsidRPr="003068DA" w:rsidRDefault="00502034" w:rsidP="00CF6500">
            <w:pPr>
              <w:jc w:val="center"/>
              <w:cnfStyle w:val="000000000000" w:firstRow="0" w:lastRow="0" w:firstColumn="0" w:lastColumn="0" w:oddVBand="0" w:evenVBand="0" w:oddHBand="0" w:evenHBand="0" w:firstRowFirstColumn="0" w:firstRowLastColumn="0" w:lastRowFirstColumn="0" w:lastRowLastColumn="0"/>
            </w:pPr>
            <w:r>
              <w:t>16</w:t>
            </w:r>
          </w:p>
        </w:tc>
        <w:tc>
          <w:tcPr>
            <w:tcW w:w="1324" w:type="dxa"/>
            <w:noWrap/>
            <w:vAlign w:val="center"/>
            <w:hideMark/>
          </w:tcPr>
          <w:p w14:paraId="50755145" w14:textId="77777777" w:rsidR="00502034" w:rsidRPr="003068DA" w:rsidRDefault="00502034" w:rsidP="00CF6500">
            <w:pPr>
              <w:jc w:val="center"/>
              <w:cnfStyle w:val="000000000000" w:firstRow="0" w:lastRow="0" w:firstColumn="0" w:lastColumn="0" w:oddVBand="0" w:evenVBand="0" w:oddHBand="0" w:evenHBand="0" w:firstRowFirstColumn="0" w:firstRowLastColumn="0" w:lastRowFirstColumn="0" w:lastRowLastColumn="0"/>
            </w:pPr>
            <w:r w:rsidRPr="003068DA">
              <w:t>NBD</w:t>
            </w:r>
          </w:p>
        </w:tc>
      </w:tr>
    </w:tbl>
    <w:p w14:paraId="7FEF0815" w14:textId="77777777" w:rsidR="006C38C2" w:rsidRPr="00C10F7B" w:rsidRDefault="006C38C2" w:rsidP="00EE5787">
      <w:pPr>
        <w:jc w:val="both"/>
        <w:rPr>
          <w:sz w:val="22"/>
          <w:szCs w:val="22"/>
          <w:highlight w:val="green"/>
        </w:rPr>
      </w:pPr>
      <w:bookmarkStart w:id="67" w:name="_Toc17885529"/>
      <w:bookmarkStart w:id="68" w:name="_Toc43971065"/>
      <w:bookmarkStart w:id="69" w:name="_Toc166932598"/>
      <w:bookmarkEnd w:id="60"/>
      <w:r w:rsidRPr="00C10F7B">
        <w:rPr>
          <w:sz w:val="22"/>
          <w:szCs w:val="22"/>
        </w:rPr>
        <w:t xml:space="preserve">* El adjudicatario deberá adscribir personas con roles y dedicación necesarios para que la resolución de la incidencia se corresponda con los tiempos indicados, incluyendo el </w:t>
      </w:r>
      <w:r w:rsidRPr="00C10F7B">
        <w:rPr>
          <w:sz w:val="22"/>
          <w:szCs w:val="22"/>
        </w:rPr>
        <w:lastRenderedPageBreak/>
        <w:t>seguimiento de la incidencia en el caso de que sea necesaria la intervención del fabricante para su resolución.</w:t>
      </w:r>
    </w:p>
    <w:p w14:paraId="1015FFAC" w14:textId="77777777" w:rsidR="006C38C2" w:rsidRPr="00C10F7B" w:rsidRDefault="006C38C2" w:rsidP="00EE5787">
      <w:pPr>
        <w:jc w:val="both"/>
        <w:rPr>
          <w:sz w:val="22"/>
          <w:szCs w:val="22"/>
        </w:rPr>
      </w:pPr>
      <w:r w:rsidRPr="00C10F7B">
        <w:rPr>
          <w:sz w:val="22"/>
          <w:szCs w:val="22"/>
        </w:rPr>
        <w:t xml:space="preserve">La criticidad de los incidentes o problemas será establecida por </w:t>
      </w:r>
      <w:r w:rsidRPr="00C10F7B">
        <w:rPr>
          <w:bCs/>
          <w:iCs/>
          <w:sz w:val="22"/>
          <w:szCs w:val="22"/>
        </w:rPr>
        <w:t>Izfe</w:t>
      </w:r>
      <w:r w:rsidRPr="00C10F7B">
        <w:rPr>
          <w:sz w:val="22"/>
          <w:szCs w:val="22"/>
        </w:rPr>
        <w:t xml:space="preserve"> en la comunicación de </w:t>
      </w:r>
      <w:proofErr w:type="gramStart"/>
      <w:r w:rsidRPr="00C10F7B">
        <w:rPr>
          <w:sz w:val="22"/>
          <w:szCs w:val="22"/>
        </w:rPr>
        <w:t>los mismos</w:t>
      </w:r>
      <w:proofErr w:type="gramEnd"/>
      <w:r w:rsidRPr="00C10F7B">
        <w:rPr>
          <w:sz w:val="22"/>
          <w:szCs w:val="22"/>
        </w:rPr>
        <w:t xml:space="preserve">, pudiendo ser modificada posteriormente en función del impacto en los servicios. </w:t>
      </w:r>
    </w:p>
    <w:p w14:paraId="6C6B285B" w14:textId="77777777" w:rsidR="006C38C2" w:rsidRDefault="006C38C2" w:rsidP="00EE5787">
      <w:pPr>
        <w:jc w:val="both"/>
      </w:pPr>
    </w:p>
    <w:p w14:paraId="1EE73973" w14:textId="105D3AD3" w:rsidR="00502034" w:rsidRDefault="00502034" w:rsidP="00502034">
      <w:pPr>
        <w:pStyle w:val="Ttulo1"/>
      </w:pPr>
      <w:bookmarkStart w:id="70" w:name="_Toc171419815"/>
      <w:r w:rsidRPr="00F4465F">
        <w:t>Propuesta Técnica</w:t>
      </w:r>
      <w:bookmarkEnd w:id="67"/>
      <w:bookmarkEnd w:id="68"/>
      <w:bookmarkEnd w:id="69"/>
      <w:bookmarkEnd w:id="70"/>
    </w:p>
    <w:p w14:paraId="2793C453" w14:textId="1909040D" w:rsidR="00502034" w:rsidRPr="00C10F7B" w:rsidRDefault="00502034" w:rsidP="00EE5787">
      <w:pPr>
        <w:jc w:val="both"/>
        <w:rPr>
          <w:sz w:val="22"/>
          <w:szCs w:val="22"/>
        </w:rPr>
      </w:pPr>
      <w:r w:rsidRPr="00C10F7B">
        <w:rPr>
          <w:sz w:val="22"/>
          <w:szCs w:val="22"/>
        </w:rPr>
        <w:t>Se deberá presentar, y se valorará, la propuesta técnica</w:t>
      </w:r>
      <w:r w:rsidR="004D004A" w:rsidRPr="00C10F7B">
        <w:rPr>
          <w:sz w:val="22"/>
          <w:szCs w:val="22"/>
        </w:rPr>
        <w:t xml:space="preserve"> de la solución ofertada,</w:t>
      </w:r>
      <w:r w:rsidRPr="00C10F7B">
        <w:rPr>
          <w:sz w:val="22"/>
          <w:szCs w:val="22"/>
        </w:rPr>
        <w:t xml:space="preserve"> </w:t>
      </w:r>
      <w:r w:rsidR="0020723C" w:rsidRPr="00C10F7B">
        <w:rPr>
          <w:sz w:val="22"/>
          <w:szCs w:val="22"/>
        </w:rPr>
        <w:t xml:space="preserve">que deberá incluir </w:t>
      </w:r>
      <w:r w:rsidRPr="00C10F7B">
        <w:rPr>
          <w:sz w:val="22"/>
          <w:szCs w:val="22"/>
        </w:rPr>
        <w:t>los siguientes aspectos:</w:t>
      </w:r>
    </w:p>
    <w:p w14:paraId="6ADF6BEE" w14:textId="79E9CB23" w:rsidR="00502034" w:rsidRPr="00502034" w:rsidRDefault="00502034" w:rsidP="00502034">
      <w:pPr>
        <w:pStyle w:val="Ttulo2"/>
        <w:rPr>
          <w:color w:val="82B717"/>
        </w:rPr>
      </w:pPr>
      <w:bookmarkStart w:id="71" w:name="_Toc166932599"/>
      <w:bookmarkStart w:id="72" w:name="_Toc171419816"/>
      <w:r w:rsidRPr="00502034">
        <w:rPr>
          <w:color w:val="82B717"/>
        </w:rPr>
        <w:t>Características técnicas</w:t>
      </w:r>
      <w:bookmarkEnd w:id="71"/>
      <w:bookmarkEnd w:id="72"/>
    </w:p>
    <w:p w14:paraId="183C8A1E" w14:textId="4F154F80" w:rsidR="00502034" w:rsidRPr="00C10F7B" w:rsidRDefault="004D004A" w:rsidP="00EE5787">
      <w:pPr>
        <w:jc w:val="both"/>
        <w:rPr>
          <w:sz w:val="22"/>
          <w:szCs w:val="22"/>
        </w:rPr>
      </w:pPr>
      <w:r w:rsidRPr="00C10F7B">
        <w:rPr>
          <w:sz w:val="22"/>
          <w:szCs w:val="22"/>
        </w:rPr>
        <w:t xml:space="preserve">Se deberá incluir </w:t>
      </w:r>
      <w:r w:rsidR="00502034" w:rsidRPr="00C10F7B">
        <w:rPr>
          <w:sz w:val="22"/>
          <w:szCs w:val="22"/>
        </w:rPr>
        <w:t>el dimensionamiento, la arquitectura, funcionalidades incluidas en la solución</w:t>
      </w:r>
      <w:r w:rsidR="00911FFD" w:rsidRPr="00C10F7B">
        <w:rPr>
          <w:sz w:val="22"/>
          <w:szCs w:val="22"/>
        </w:rPr>
        <w:t xml:space="preserve"> ofertada</w:t>
      </w:r>
      <w:r w:rsidR="00502034" w:rsidRPr="00C10F7B">
        <w:rPr>
          <w:sz w:val="22"/>
          <w:szCs w:val="22"/>
        </w:rPr>
        <w:t xml:space="preserve">, seguridad, usabilidad, integración con la infraestructura de Izfe, </w:t>
      </w:r>
      <w:r w:rsidR="00911FFD" w:rsidRPr="00C10F7B">
        <w:rPr>
          <w:sz w:val="22"/>
          <w:szCs w:val="22"/>
        </w:rPr>
        <w:t xml:space="preserve">posibilidad de extensión de la solución a otro tipo de datos (bases de datos, Exchange, </w:t>
      </w:r>
      <w:r w:rsidR="009123D5" w:rsidRPr="00C10F7B">
        <w:rPr>
          <w:sz w:val="22"/>
          <w:szCs w:val="22"/>
        </w:rPr>
        <w:t>..</w:t>
      </w:r>
      <w:r w:rsidR="00911FFD" w:rsidRPr="00C10F7B">
        <w:rPr>
          <w:sz w:val="22"/>
          <w:szCs w:val="22"/>
        </w:rPr>
        <w:t xml:space="preserve">.), </w:t>
      </w:r>
      <w:r w:rsidR="00502034" w:rsidRPr="00C10F7B">
        <w:rPr>
          <w:sz w:val="22"/>
          <w:szCs w:val="22"/>
        </w:rPr>
        <w:t xml:space="preserve">etc. </w:t>
      </w:r>
    </w:p>
    <w:p w14:paraId="658B4FBA" w14:textId="37F389FC" w:rsidR="00502034" w:rsidRPr="00502034" w:rsidRDefault="00502034" w:rsidP="00502034">
      <w:pPr>
        <w:pStyle w:val="Ttulo2"/>
        <w:rPr>
          <w:color w:val="82B717"/>
        </w:rPr>
      </w:pPr>
      <w:bookmarkStart w:id="73" w:name="_Toc166932600"/>
      <w:bookmarkStart w:id="74" w:name="_Toc171419817"/>
      <w:r w:rsidRPr="00502034">
        <w:rPr>
          <w:color w:val="82B717"/>
        </w:rPr>
        <w:t>Licenciamiento</w:t>
      </w:r>
      <w:bookmarkEnd w:id="73"/>
      <w:bookmarkEnd w:id="74"/>
    </w:p>
    <w:p w14:paraId="2C7E8091" w14:textId="59703625" w:rsidR="00502034" w:rsidRDefault="00502034" w:rsidP="00EE5787">
      <w:pPr>
        <w:pStyle w:val="Listaconvietas2"/>
        <w:numPr>
          <w:ilvl w:val="0"/>
          <w:numId w:val="0"/>
        </w:numPr>
        <w:jc w:val="left"/>
      </w:pPr>
      <w:r>
        <w:t>Tipo y cantidad de licencias</w:t>
      </w:r>
      <w:r w:rsidR="004D004A">
        <w:t xml:space="preserve"> incluidas en la oferta</w:t>
      </w:r>
      <w:r>
        <w:t>.</w:t>
      </w:r>
      <w:r w:rsidR="004D004A">
        <w:t xml:space="preserve"> </w:t>
      </w:r>
    </w:p>
    <w:p w14:paraId="0C170708" w14:textId="11801974" w:rsidR="00502034" w:rsidRPr="00502034" w:rsidRDefault="00502034" w:rsidP="00502034">
      <w:pPr>
        <w:pStyle w:val="Ttulo2"/>
        <w:rPr>
          <w:color w:val="82B717"/>
        </w:rPr>
      </w:pPr>
      <w:bookmarkStart w:id="75" w:name="_Toc166932601"/>
      <w:bookmarkStart w:id="76" w:name="_Toc171419818"/>
      <w:r w:rsidRPr="00502034">
        <w:rPr>
          <w:color w:val="82B717"/>
        </w:rPr>
        <w:t>Formación oficial</w:t>
      </w:r>
      <w:bookmarkEnd w:id="75"/>
      <w:bookmarkEnd w:id="76"/>
    </w:p>
    <w:p w14:paraId="6A7574E7" w14:textId="2958357F" w:rsidR="00502034" w:rsidRPr="00C10F7B" w:rsidRDefault="00502034" w:rsidP="00EE5787">
      <w:pPr>
        <w:jc w:val="both"/>
        <w:rPr>
          <w:sz w:val="22"/>
          <w:szCs w:val="22"/>
        </w:rPr>
      </w:pPr>
      <w:r w:rsidRPr="00C10F7B">
        <w:rPr>
          <w:sz w:val="22"/>
          <w:szCs w:val="22"/>
        </w:rPr>
        <w:t>Podrá incluirse formación en la solución ofertada a cuenta del adjudicatario. La formación deberá ser oficial</w:t>
      </w:r>
      <w:r w:rsidR="00E92FA5" w:rsidRPr="00C10F7B">
        <w:rPr>
          <w:sz w:val="22"/>
          <w:szCs w:val="22"/>
        </w:rPr>
        <w:t xml:space="preserve"> y certificada por el fabricante, no valorándose </w:t>
      </w:r>
      <w:r w:rsidRPr="00C10F7B">
        <w:rPr>
          <w:sz w:val="22"/>
          <w:szCs w:val="22"/>
        </w:rPr>
        <w:t>otro tipo de formación. En caso de incluir</w:t>
      </w:r>
      <w:r w:rsidR="00E92FA5" w:rsidRPr="00C10F7B">
        <w:rPr>
          <w:sz w:val="22"/>
          <w:szCs w:val="22"/>
        </w:rPr>
        <w:t>se</w:t>
      </w:r>
      <w:r w:rsidRPr="00C10F7B">
        <w:rPr>
          <w:sz w:val="22"/>
          <w:szCs w:val="22"/>
        </w:rPr>
        <w:t xml:space="preserve">, se </w:t>
      </w:r>
      <w:r w:rsidR="00F313B2">
        <w:rPr>
          <w:sz w:val="22"/>
          <w:szCs w:val="22"/>
        </w:rPr>
        <w:t>detallará</w:t>
      </w:r>
      <w:r w:rsidRPr="00C10F7B">
        <w:rPr>
          <w:sz w:val="22"/>
          <w:szCs w:val="22"/>
        </w:rPr>
        <w:t xml:space="preserve"> el código del curso</w:t>
      </w:r>
      <w:r w:rsidR="00F313B2">
        <w:rPr>
          <w:sz w:val="22"/>
          <w:szCs w:val="22"/>
        </w:rPr>
        <w:t xml:space="preserve"> oficial</w:t>
      </w:r>
      <w:r w:rsidRPr="00C10F7B">
        <w:rPr>
          <w:sz w:val="22"/>
          <w:szCs w:val="22"/>
        </w:rPr>
        <w:t xml:space="preserve"> impartido por el formador oficial, </w:t>
      </w:r>
      <w:r w:rsidR="00E92FA5" w:rsidRPr="00C10F7B">
        <w:rPr>
          <w:sz w:val="22"/>
          <w:szCs w:val="22"/>
        </w:rPr>
        <w:t xml:space="preserve">el número de horas, el número de asistentes </w:t>
      </w:r>
      <w:r w:rsidRPr="00C10F7B">
        <w:rPr>
          <w:sz w:val="22"/>
          <w:szCs w:val="22"/>
        </w:rPr>
        <w:t>y el índice de la formación a impartir.</w:t>
      </w:r>
    </w:p>
    <w:p w14:paraId="3712A832" w14:textId="77777777" w:rsidR="00502034" w:rsidRPr="00502034" w:rsidRDefault="00502034" w:rsidP="00502034">
      <w:pPr>
        <w:pStyle w:val="Ttulo2"/>
        <w:rPr>
          <w:color w:val="82B717"/>
        </w:rPr>
      </w:pPr>
      <w:bookmarkStart w:id="77" w:name="_Toc166932602"/>
      <w:bookmarkStart w:id="78" w:name="_Toc171419819"/>
      <w:r w:rsidRPr="00502034">
        <w:rPr>
          <w:color w:val="82B717"/>
        </w:rPr>
        <w:t>Servicios</w:t>
      </w:r>
      <w:bookmarkEnd w:id="77"/>
      <w:bookmarkEnd w:id="78"/>
    </w:p>
    <w:p w14:paraId="61CB5DAE" w14:textId="77777777" w:rsidR="00502034" w:rsidRDefault="00502034" w:rsidP="0020723C">
      <w:pPr>
        <w:pStyle w:val="Ttulo3"/>
      </w:pPr>
      <w:bookmarkStart w:id="79" w:name="_Toc171419820"/>
      <w:r>
        <w:t xml:space="preserve">Servicios de </w:t>
      </w:r>
      <w:r w:rsidRPr="00C00EE8">
        <w:t>soporte</w:t>
      </w:r>
      <w:r>
        <w:t xml:space="preserve"> y mantenimiento.</w:t>
      </w:r>
      <w:bookmarkEnd w:id="79"/>
    </w:p>
    <w:p w14:paraId="51D5BC0B" w14:textId="77777777" w:rsidR="00502034" w:rsidRPr="00F113F8" w:rsidRDefault="00502034" w:rsidP="0004188E">
      <w:pPr>
        <w:pStyle w:val="Listaconvietas"/>
        <w:numPr>
          <w:ilvl w:val="0"/>
          <w:numId w:val="0"/>
        </w:numPr>
      </w:pPr>
      <w:r w:rsidRPr="00F113F8">
        <w:t>Dentro del servicio de soporte y mantenimiento se debe indicar:</w:t>
      </w:r>
    </w:p>
    <w:p w14:paraId="0F9BD80D" w14:textId="495ECB19" w:rsidR="00502034" w:rsidRPr="00F113F8" w:rsidRDefault="00502034" w:rsidP="0020723C">
      <w:pPr>
        <w:pStyle w:val="Listaconvietas"/>
      </w:pPr>
      <w:r w:rsidRPr="00F113F8">
        <w:t>Alcance del servicio de soporte donde se describa claramente cuáles son los servicios ofertados, detallando las tareas comprendidas para los servicios mínimos solicitados y características destacables de los mismos.</w:t>
      </w:r>
    </w:p>
    <w:p w14:paraId="68BC2D55" w14:textId="317AAF38" w:rsidR="00502034" w:rsidRPr="00F113F8" w:rsidRDefault="00502034" w:rsidP="0020723C">
      <w:pPr>
        <w:pStyle w:val="Listaconvietas"/>
      </w:pPr>
      <w:r w:rsidRPr="00F113F8">
        <w:t xml:space="preserve">Modelo del servicio de </w:t>
      </w:r>
      <w:r w:rsidR="00D873C4">
        <w:t xml:space="preserve">soporte y </w:t>
      </w:r>
      <w:r w:rsidRPr="00F113F8">
        <w:t>mantenimiento, indicando el equipo técnico asignado a la ejecución de los contratos de soporte</w:t>
      </w:r>
      <w:r w:rsidR="00D873C4">
        <w:t xml:space="preserve"> y</w:t>
      </w:r>
      <w:r w:rsidRPr="00F113F8">
        <w:t xml:space="preserve"> mantenimiento durante toda la duración del contrato.</w:t>
      </w:r>
    </w:p>
    <w:p w14:paraId="16240214" w14:textId="77777777" w:rsidR="00502034" w:rsidRPr="00F113F8" w:rsidRDefault="00502034" w:rsidP="0020723C">
      <w:pPr>
        <w:pStyle w:val="Listaconvietas"/>
      </w:pPr>
      <w:r w:rsidRPr="00F113F8">
        <w:t>Metodología y procedimientos para la prestación de los servicios de soporte:</w:t>
      </w:r>
    </w:p>
    <w:p w14:paraId="7E7077D4" w14:textId="77777777" w:rsidR="00502034" w:rsidRPr="00C10F7B" w:rsidRDefault="00502034" w:rsidP="0020723C">
      <w:pPr>
        <w:pStyle w:val="Listaconvietas2"/>
        <w:spacing w:after="0" w:line="280" w:lineRule="atLeast"/>
        <w:ind w:left="1434" w:hanging="357"/>
        <w:rPr>
          <w:rFonts w:cs="Trebuchet MS"/>
          <w:szCs w:val="22"/>
          <w:lang w:val="es-ES" w:eastAsia="zh-CN"/>
        </w:rPr>
      </w:pPr>
      <w:r w:rsidRPr="00C10F7B">
        <w:rPr>
          <w:rFonts w:cs="Trebuchet MS"/>
          <w:szCs w:val="22"/>
          <w:lang w:val="es-ES" w:eastAsia="zh-CN"/>
        </w:rPr>
        <w:lastRenderedPageBreak/>
        <w:t>Procedimientos operativos en la prestación de los servicios solicitados.</w:t>
      </w:r>
    </w:p>
    <w:p w14:paraId="3BB1F38E" w14:textId="77777777" w:rsidR="00502034" w:rsidRPr="00C10F7B" w:rsidRDefault="00502034" w:rsidP="0020723C">
      <w:pPr>
        <w:pStyle w:val="Listaconvietas2"/>
        <w:spacing w:after="0" w:line="280" w:lineRule="atLeast"/>
        <w:ind w:left="1434" w:hanging="357"/>
        <w:rPr>
          <w:rFonts w:cs="Trebuchet MS"/>
          <w:szCs w:val="22"/>
          <w:lang w:val="es-ES" w:eastAsia="zh-CN"/>
        </w:rPr>
      </w:pPr>
      <w:r w:rsidRPr="00C10F7B">
        <w:rPr>
          <w:rFonts w:cs="Trebuchet MS"/>
          <w:szCs w:val="22"/>
          <w:lang w:val="es-ES" w:eastAsia="zh-CN"/>
        </w:rPr>
        <w:t>Flujo y canales de comunicación.</w:t>
      </w:r>
    </w:p>
    <w:p w14:paraId="34D96C06" w14:textId="77777777" w:rsidR="00502034" w:rsidRPr="00C10F7B" w:rsidRDefault="00502034" w:rsidP="0020723C">
      <w:pPr>
        <w:pStyle w:val="Listaconvietas2"/>
        <w:spacing w:after="0" w:line="280" w:lineRule="atLeast"/>
        <w:ind w:left="1434" w:hanging="357"/>
        <w:rPr>
          <w:rFonts w:cs="Trebuchet MS"/>
          <w:szCs w:val="22"/>
          <w:lang w:val="es-ES" w:eastAsia="zh-CN"/>
        </w:rPr>
      </w:pPr>
      <w:r w:rsidRPr="00C10F7B">
        <w:rPr>
          <w:rFonts w:cs="Trebuchet MS"/>
          <w:szCs w:val="22"/>
          <w:lang w:val="es-ES" w:eastAsia="zh-CN"/>
        </w:rPr>
        <w:t>Gestión, control y aseguramiento de la calidad del servicio prestado.</w:t>
      </w:r>
    </w:p>
    <w:p w14:paraId="1411E911" w14:textId="77777777" w:rsidR="00502034" w:rsidRPr="00C10F7B" w:rsidRDefault="00502034" w:rsidP="0020723C">
      <w:pPr>
        <w:pStyle w:val="Listaconvietas2"/>
        <w:spacing w:after="0" w:line="280" w:lineRule="atLeast"/>
        <w:ind w:left="1434" w:hanging="357"/>
        <w:rPr>
          <w:rFonts w:cs="Trebuchet MS"/>
          <w:szCs w:val="22"/>
          <w:lang w:val="es-ES" w:eastAsia="zh-CN"/>
        </w:rPr>
      </w:pPr>
      <w:r w:rsidRPr="00C10F7B">
        <w:rPr>
          <w:rFonts w:cs="Trebuchet MS"/>
          <w:szCs w:val="22"/>
          <w:lang w:val="es-ES" w:eastAsia="zh-CN"/>
        </w:rPr>
        <w:t>Gestión y seguimiento del contrato.</w:t>
      </w:r>
    </w:p>
    <w:p w14:paraId="04277777" w14:textId="21A830F0" w:rsidR="00502034" w:rsidRPr="00F113F8" w:rsidRDefault="00A04B9A" w:rsidP="0020723C">
      <w:pPr>
        <w:pStyle w:val="Ttulo3"/>
      </w:pPr>
      <w:bookmarkStart w:id="80" w:name="_Toc171419821"/>
      <w:r>
        <w:t>A</w:t>
      </w:r>
      <w:r w:rsidR="00502034" w:rsidRPr="00F113F8">
        <w:t>utomatización de procesos</w:t>
      </w:r>
      <w:bookmarkEnd w:id="80"/>
      <w:r w:rsidR="00502034" w:rsidRPr="00F113F8">
        <w:t xml:space="preserve"> </w:t>
      </w:r>
    </w:p>
    <w:p w14:paraId="1EDB2E6E" w14:textId="14D5B972" w:rsidR="00A04B9A" w:rsidRDefault="00A04B9A" w:rsidP="0020723C">
      <w:pPr>
        <w:pStyle w:val="Listaconvietas"/>
      </w:pPr>
      <w:r>
        <w:t>Disponibilidad de mecanismos que posibiliten la automatización de tareas o procesos.</w:t>
      </w:r>
    </w:p>
    <w:p w14:paraId="791ECC65" w14:textId="71B0763E" w:rsidR="00502034" w:rsidRPr="00F113F8" w:rsidRDefault="00502034" w:rsidP="0020723C">
      <w:pPr>
        <w:pStyle w:val="Listaconvietas"/>
      </w:pPr>
      <w:r w:rsidRPr="00F113F8">
        <w:t>P</w:t>
      </w:r>
      <w:r w:rsidR="0004188E">
        <w:t xml:space="preserve">ropuestas de </w:t>
      </w:r>
      <w:r w:rsidR="00A04B9A">
        <w:t xml:space="preserve">servicios de </w:t>
      </w:r>
      <w:r w:rsidRPr="00F113F8">
        <w:t>automatización y/o gestión de tareas o procesos para la gestión de la plataforma</w:t>
      </w:r>
      <w:r w:rsidR="00A04B9A">
        <w:t xml:space="preserve"> por parte del contratista.</w:t>
      </w:r>
      <w:r w:rsidR="00911FFD">
        <w:tab/>
      </w:r>
    </w:p>
    <w:p w14:paraId="2A6BD275" w14:textId="77777777" w:rsidR="00502034" w:rsidRPr="00F113F8" w:rsidRDefault="00502034" w:rsidP="0020723C">
      <w:pPr>
        <w:pStyle w:val="Ttulo3"/>
      </w:pPr>
      <w:bookmarkStart w:id="81" w:name="_Toc171419822"/>
      <w:r w:rsidRPr="00F113F8">
        <w:t>Servicios aportados por el fabricante</w:t>
      </w:r>
      <w:bookmarkEnd w:id="81"/>
    </w:p>
    <w:p w14:paraId="05758D67" w14:textId="4A19584F" w:rsidR="00502034" w:rsidRPr="00F113F8" w:rsidRDefault="0004188E" w:rsidP="0020723C">
      <w:pPr>
        <w:pStyle w:val="Listaconvietas"/>
      </w:pPr>
      <w:r>
        <w:t>O</w:t>
      </w:r>
      <w:r w:rsidR="00502034" w:rsidRPr="00F113F8">
        <w:t xml:space="preserve">tros servicios directos </w:t>
      </w:r>
      <w:r w:rsidR="00B1248E">
        <w:t xml:space="preserve">relacionados con el objeto del contrato </w:t>
      </w:r>
      <w:r w:rsidR="00502034" w:rsidRPr="00F113F8">
        <w:t>aportados por el fabricante que no hayan sido incluidos en puntos anteriores.</w:t>
      </w:r>
    </w:p>
    <w:p w14:paraId="6585011F" w14:textId="6A4994A1" w:rsidR="00502034" w:rsidRPr="00F113F8" w:rsidRDefault="00502034" w:rsidP="0020723C">
      <w:pPr>
        <w:pStyle w:val="Ttulo3"/>
      </w:pPr>
      <w:bookmarkStart w:id="82" w:name="_Toc171419823"/>
      <w:r w:rsidRPr="00F113F8">
        <w:t xml:space="preserve">Servicios aportados por el </w:t>
      </w:r>
      <w:r w:rsidR="00A27865">
        <w:t>contratista</w:t>
      </w:r>
      <w:bookmarkEnd w:id="82"/>
    </w:p>
    <w:p w14:paraId="3A88F594" w14:textId="3E32C0F0" w:rsidR="00502034" w:rsidRPr="00F113F8" w:rsidRDefault="0004188E" w:rsidP="0020723C">
      <w:pPr>
        <w:pStyle w:val="Listaconvietas"/>
      </w:pPr>
      <w:r>
        <w:t>O</w:t>
      </w:r>
      <w:r w:rsidR="00502034" w:rsidRPr="00F113F8">
        <w:t xml:space="preserve">tros servicios </w:t>
      </w:r>
      <w:r w:rsidR="00B1248E">
        <w:t>relacionados con el objeto del contrato</w:t>
      </w:r>
      <w:r w:rsidR="00B1248E" w:rsidRPr="00F113F8">
        <w:t xml:space="preserve"> </w:t>
      </w:r>
      <w:r w:rsidR="00502034" w:rsidRPr="00F113F8">
        <w:t xml:space="preserve">aportados por el </w:t>
      </w:r>
      <w:r>
        <w:t>contratista</w:t>
      </w:r>
      <w:r w:rsidR="00502034" w:rsidRPr="00F113F8">
        <w:t xml:space="preserve"> que no hayan sido incluidos en puntos anteriores.</w:t>
      </w:r>
    </w:p>
    <w:p w14:paraId="04B3321E" w14:textId="0C3A4D34" w:rsidR="00502034" w:rsidRDefault="00502034" w:rsidP="00502034">
      <w:pPr>
        <w:spacing w:line="240" w:lineRule="auto"/>
        <w:rPr>
          <w:b/>
          <w:bCs/>
          <w:color w:val="00436E"/>
          <w:kern w:val="36"/>
          <w:sz w:val="36"/>
          <w:szCs w:val="36"/>
        </w:rPr>
      </w:pPr>
      <w:bookmarkStart w:id="83" w:name="_Toc43629581"/>
      <w:bookmarkStart w:id="84" w:name="_Toc43971066"/>
      <w:bookmarkStart w:id="85" w:name="_Toc513633064"/>
    </w:p>
    <w:p w14:paraId="428239CB" w14:textId="6AB44004" w:rsidR="00E470E9" w:rsidRPr="00F4465F" w:rsidRDefault="00E470E9" w:rsidP="00E470E9">
      <w:pPr>
        <w:pStyle w:val="Ttulo1"/>
      </w:pPr>
      <w:bookmarkStart w:id="86" w:name="_Toc171419824"/>
      <w:bookmarkStart w:id="87" w:name="_Toc166932603"/>
      <w:r w:rsidRPr="00AB710F">
        <w:t>Plan de</w:t>
      </w:r>
      <w:r>
        <w:t xml:space="preserve"> proyecto</w:t>
      </w:r>
      <w:r w:rsidRPr="00AB710F">
        <w:t>.</w:t>
      </w:r>
      <w:bookmarkEnd w:id="86"/>
    </w:p>
    <w:p w14:paraId="18EFF7E4" w14:textId="4832C740" w:rsidR="00E470E9" w:rsidRPr="00FC3817" w:rsidRDefault="00E470E9" w:rsidP="00E470E9">
      <w:pPr>
        <w:jc w:val="both"/>
        <w:rPr>
          <w:sz w:val="22"/>
          <w:szCs w:val="22"/>
        </w:rPr>
      </w:pPr>
      <w:r w:rsidRPr="00FC3817">
        <w:rPr>
          <w:sz w:val="22"/>
          <w:szCs w:val="22"/>
        </w:rPr>
        <w:t>Se deberá incluir en la oferta el plan de proyecto y los trabajos incluidos en él:</w:t>
      </w:r>
    </w:p>
    <w:p w14:paraId="4905A2D2" w14:textId="44DA0505" w:rsidR="00E470E9" w:rsidRDefault="00E470E9" w:rsidP="00E470E9">
      <w:pPr>
        <w:pStyle w:val="Listaconvietas"/>
        <w:numPr>
          <w:ilvl w:val="0"/>
          <w:numId w:val="5"/>
        </w:numPr>
        <w:ind w:left="720"/>
      </w:pPr>
      <w:r>
        <w:t>Plan de instalación, configuración y puesta en marcha de la solución propuesta con indicación de los servicios profesionales del fabricante y del contratista.</w:t>
      </w:r>
    </w:p>
    <w:p w14:paraId="78442695" w14:textId="77777777" w:rsidR="00E470E9" w:rsidRDefault="00E470E9" w:rsidP="00E470E9">
      <w:pPr>
        <w:pStyle w:val="Listaconvietas"/>
        <w:numPr>
          <w:ilvl w:val="1"/>
          <w:numId w:val="5"/>
        </w:numPr>
        <w:ind w:left="1440"/>
      </w:pPr>
      <w:r>
        <w:t>Planificación por fases e hitos con estimación de tiempos y la estimación de la intervención necesaria del personal de Izfe.</w:t>
      </w:r>
    </w:p>
    <w:p w14:paraId="34E7B27A" w14:textId="69E6DED4" w:rsidR="00E470E9" w:rsidRDefault="00E470E9" w:rsidP="00E470E9">
      <w:pPr>
        <w:pStyle w:val="Listaconvietas"/>
        <w:numPr>
          <w:ilvl w:val="1"/>
          <w:numId w:val="5"/>
        </w:numPr>
        <w:ind w:left="1440"/>
      </w:pPr>
      <w:r>
        <w:t>Detalle de las tareas a realizar en cada fase</w:t>
      </w:r>
    </w:p>
    <w:p w14:paraId="345DC51C" w14:textId="03841544" w:rsidR="00E470E9" w:rsidRDefault="00E470E9" w:rsidP="00E470E9">
      <w:pPr>
        <w:pStyle w:val="Listaconvietas"/>
        <w:numPr>
          <w:ilvl w:val="1"/>
          <w:numId w:val="5"/>
        </w:numPr>
        <w:ind w:left="1440"/>
      </w:pPr>
      <w:r>
        <w:t>Detalle de las pruebas a realizar para verificar el correcto funcionamiento de la solución.</w:t>
      </w:r>
    </w:p>
    <w:p w14:paraId="6989093A" w14:textId="120107A3" w:rsidR="00E470E9" w:rsidRDefault="00805B4B" w:rsidP="00E470E9">
      <w:pPr>
        <w:pStyle w:val="Listaconvietas"/>
        <w:numPr>
          <w:ilvl w:val="1"/>
          <w:numId w:val="5"/>
        </w:numPr>
        <w:ind w:left="1440"/>
      </w:pPr>
      <w:r>
        <w:t>Tareas</w:t>
      </w:r>
      <w:r w:rsidR="00E470E9" w:rsidRPr="002961EC">
        <w:t xml:space="preserve"> de operación y monitorización: </w:t>
      </w:r>
    </w:p>
    <w:p w14:paraId="4933F3E0" w14:textId="77777777" w:rsidR="00E470E9" w:rsidRDefault="00E470E9" w:rsidP="00E470E9">
      <w:pPr>
        <w:pStyle w:val="Listaconvietas2"/>
        <w:numPr>
          <w:ilvl w:val="0"/>
          <w:numId w:val="19"/>
        </w:numPr>
        <w:spacing w:after="0" w:line="280" w:lineRule="atLeast"/>
      </w:pPr>
      <w:r>
        <w:t>T</w:t>
      </w:r>
      <w:r w:rsidRPr="002961EC">
        <w:t>areas de mantenimiento periódico</w:t>
      </w:r>
      <w:r>
        <w:t>.</w:t>
      </w:r>
    </w:p>
    <w:p w14:paraId="691FB13D" w14:textId="77777777" w:rsidR="00E470E9" w:rsidRDefault="00E470E9" w:rsidP="00E470E9">
      <w:pPr>
        <w:pStyle w:val="Listaconvietas2"/>
        <w:numPr>
          <w:ilvl w:val="0"/>
          <w:numId w:val="19"/>
        </w:numPr>
        <w:spacing w:after="0" w:line="280" w:lineRule="atLeast"/>
      </w:pPr>
      <w:r>
        <w:t>P</w:t>
      </w:r>
      <w:r w:rsidRPr="002961EC">
        <w:t>rocedimiento de recuperación ante contingencias</w:t>
      </w:r>
      <w:r>
        <w:t xml:space="preserve"> de la solución.</w:t>
      </w:r>
    </w:p>
    <w:p w14:paraId="7FDF5B54" w14:textId="77777777" w:rsidR="00E470E9" w:rsidRDefault="00E470E9" w:rsidP="00E470E9">
      <w:pPr>
        <w:pStyle w:val="Listaconvietas2"/>
        <w:numPr>
          <w:ilvl w:val="0"/>
          <w:numId w:val="19"/>
        </w:numPr>
        <w:spacing w:after="0" w:line="280" w:lineRule="atLeast"/>
      </w:pPr>
      <w:r>
        <w:t>M</w:t>
      </w:r>
      <w:r w:rsidRPr="002961EC">
        <w:t>onitorización</w:t>
      </w:r>
      <w:r>
        <w:t>.</w:t>
      </w:r>
    </w:p>
    <w:p w14:paraId="36BFB47B" w14:textId="77777777" w:rsidR="00E470E9" w:rsidRDefault="00E470E9" w:rsidP="00E470E9">
      <w:pPr>
        <w:pStyle w:val="Listaconvietas2"/>
        <w:numPr>
          <w:ilvl w:val="0"/>
          <w:numId w:val="19"/>
        </w:numPr>
        <w:spacing w:after="0" w:line="280" w:lineRule="atLeast"/>
      </w:pPr>
      <w:r>
        <w:t xml:space="preserve">Procedimientos de </w:t>
      </w:r>
      <w:proofErr w:type="spellStart"/>
      <w:r w:rsidRPr="002961EC">
        <w:t>backup</w:t>
      </w:r>
      <w:proofErr w:type="spellEnd"/>
      <w:r w:rsidRPr="002961EC">
        <w:t xml:space="preserve"> y recuperaciones.</w:t>
      </w:r>
    </w:p>
    <w:p w14:paraId="737B9C09" w14:textId="77777777" w:rsidR="00E470E9" w:rsidRDefault="00E470E9" w:rsidP="00E470E9">
      <w:pPr>
        <w:pStyle w:val="Listaconvietas2"/>
        <w:numPr>
          <w:ilvl w:val="0"/>
          <w:numId w:val="19"/>
        </w:numPr>
        <w:spacing w:after="0" w:line="280" w:lineRule="atLeast"/>
      </w:pPr>
      <w:r>
        <w:t>Batería de verificaciones a ejecutar sobre el servicio para validar el diseño y el correcto funcionamiento de la solución.</w:t>
      </w:r>
    </w:p>
    <w:p w14:paraId="681DFECD" w14:textId="77777777" w:rsidR="00E470E9" w:rsidRPr="002961EC" w:rsidRDefault="00E470E9" w:rsidP="00E470E9">
      <w:pPr>
        <w:pStyle w:val="Listaconvietas2"/>
        <w:numPr>
          <w:ilvl w:val="0"/>
          <w:numId w:val="0"/>
        </w:numPr>
        <w:spacing w:after="0" w:line="280" w:lineRule="atLeast"/>
        <w:ind w:left="720"/>
      </w:pPr>
    </w:p>
    <w:p w14:paraId="350D2F2E" w14:textId="6D25010F" w:rsidR="00EE1390" w:rsidRPr="00302D66" w:rsidRDefault="00E470E9" w:rsidP="00302D66">
      <w:pPr>
        <w:pStyle w:val="Listaconvietas"/>
        <w:numPr>
          <w:ilvl w:val="0"/>
          <w:numId w:val="7"/>
        </w:numPr>
      </w:pPr>
      <w:r>
        <w:t xml:space="preserve">Equipo técnico </w:t>
      </w:r>
      <w:r w:rsidR="00CB0A7E">
        <w:t>adscrito</w:t>
      </w:r>
      <w:r>
        <w:t xml:space="preserve"> a la ejecución del plan de instalación, aportando certificaciones de la empresa y de los técnicos en la solución ofertada.</w:t>
      </w:r>
      <w:bookmarkEnd w:id="83"/>
      <w:bookmarkEnd w:id="84"/>
      <w:bookmarkEnd w:id="85"/>
      <w:bookmarkEnd w:id="87"/>
    </w:p>
    <w:sectPr w:rsidR="00EE1390" w:rsidRPr="00302D66" w:rsidSect="00F46CA9">
      <w:headerReference w:type="even" r:id="rId14"/>
      <w:headerReference w:type="default" r:id="rId15"/>
      <w:footerReference w:type="even" r:id="rId16"/>
      <w:footerReference w:type="default" r:id="rId17"/>
      <w:headerReference w:type="first" r:id="rId18"/>
      <w:footerReference w:type="first" r:id="rId19"/>
      <w:pgSz w:w="12240" w:h="15840"/>
      <w:pgMar w:top="2268" w:right="1418" w:bottom="1418" w:left="1701" w:header="709" w:footer="720" w:gutter="0"/>
      <w:pgNumType w:chapStyle="1"/>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endnote w:type="separator" w:id="-1">
    <w:p w14:paraId="1C3C83F1" w14:textId="77777777" w:rsidR="009457D0" w:rsidRDefault="009457D0">
      <w:pPr>
        <w:spacing w:line="240" w:lineRule="auto"/>
      </w:pPr>
      <w:r>
        <w:separator/>
      </w:r>
    </w:p>
  </w:endnote>
  <w:endnote w:type="continuationSeparator" w:id="0">
    <w:p w14:paraId="52BB872D" w14:textId="77777777" w:rsidR="009457D0" w:rsidRDefault="009457D0">
      <w:pPr>
        <w:spacing w:line="240" w:lineRule="auto"/>
      </w:pPr>
      <w:r>
        <w:continuationSeparator/>
      </w:r>
    </w:p>
  </w:endnote>
  <w:endnote w:type="continuationNotice" w:id="1">
    <w:p w14:paraId="7BDAEC66" w14:textId="77777777" w:rsidR="009457D0" w:rsidRDefault="009457D0">
      <w:pPr>
        <w:spacing w:line="240" w:lineRule="auto"/>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Wingdings">
    <w:panose1 w:val="05000000000000000000"/>
    <w:charset w:val="02"/>
    <w:family w:val="auto"/>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Trebuchet MS">
    <w:panose1 w:val="020B0603020202020204"/>
    <w:charset w:val="00"/>
    <w:family w:val="swiss"/>
    <w:pitch w:val="variable"/>
    <w:sig w:usb0="00000687" w:usb1="00000000" w:usb2="00000000" w:usb3="00000000" w:csb0="0000009F" w:csb1="00000000"/>
  </w:font>
  <w:font w:name="SimSun">
    <w:altName w:val="宋体"/>
    <w:panose1 w:val="02010600030101010101"/>
    <w:charset w:val="86"/>
    <w:family w:val="auto"/>
    <w:pitch w:val="variable"/>
    <w:sig w:usb0="00000203" w:usb1="288F0000" w:usb2="00000016" w:usb3="00000000" w:csb0="00040001" w:csb1="00000000"/>
  </w:font>
  <w:font w:name="Tahoma">
    <w:panose1 w:val="020B0604030504040204"/>
    <w:charset w:val="00"/>
    <w:family w:val="swiss"/>
    <w:pitch w:val="variable"/>
    <w:sig w:usb0="E1002EFF" w:usb1="C000605B" w:usb2="00000029" w:usb3="00000000" w:csb0="000101FF" w:csb1="00000000"/>
  </w:font>
  <w:font w:name="Arial">
    <w:panose1 w:val="020B0604020202020204"/>
    <w:charset w:val="00"/>
    <w:family w:val="swiss"/>
    <w:pitch w:val="variable"/>
    <w:sig w:usb0="E0002EFF" w:usb1="C000785B" w:usb2="00000009" w:usb3="00000000" w:csb0="000001FF" w:csb1="00000000"/>
  </w:font>
  <w:font w:name="Mangal">
    <w:panose1 w:val="00000400000000000000"/>
    <w:charset w:val="00"/>
    <w:family w:val="roman"/>
    <w:pitch w:val="variable"/>
    <w:sig w:usb0="00008003" w:usb1="00000000" w:usb2="00000000" w:usb3="00000000" w:csb0="00000001" w:csb1="00000000"/>
  </w:font>
  <w:font w:name="Calibri">
    <w:panose1 w:val="020F0502020204030204"/>
    <w:charset w:val="00"/>
    <w:family w:val="swiss"/>
    <w:pitch w:val="variable"/>
    <w:sig w:usb0="E4002EFF" w:usb1="C000247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52AF8436" w14:textId="77777777" w:rsidR="00EE1390" w:rsidRDefault="00EE1390"/>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sdt>
    <w:sdtPr>
      <w:id w:val="768734208"/>
      <w:docPartObj>
        <w:docPartGallery w:val="Page Numbers (Bottom of Page)"/>
        <w:docPartUnique/>
      </w:docPartObj>
    </w:sdtPr>
    <w:sdtEndPr/>
    <w:sdtContent>
      <w:p w14:paraId="2AF32CEC" w14:textId="724AA1C1" w:rsidR="00B35ECF" w:rsidRDefault="00B35ECF">
        <w:pPr>
          <w:pStyle w:val="Piedepgina"/>
          <w:jc w:val="right"/>
        </w:pPr>
        <w:r>
          <w:fldChar w:fldCharType="begin"/>
        </w:r>
        <w:r>
          <w:instrText>PAGE   \* MERGEFORMAT</w:instrText>
        </w:r>
        <w:r>
          <w:fldChar w:fldCharType="separate"/>
        </w:r>
        <w:r>
          <w:t>2</w:t>
        </w:r>
        <w:r>
          <w:fldChar w:fldCharType="end"/>
        </w:r>
        <w:r>
          <w:t>/</w:t>
        </w:r>
        <w:r w:rsidR="002A0E2F">
          <w:fldChar w:fldCharType="begin"/>
        </w:r>
        <w:r w:rsidR="002A0E2F">
          <w:instrText xml:space="preserve"> NUMPAGES   \* MERGEFORMAT </w:instrText>
        </w:r>
        <w:r w:rsidR="002A0E2F">
          <w:fldChar w:fldCharType="separate"/>
        </w:r>
        <w:r>
          <w:rPr>
            <w:noProof/>
          </w:rPr>
          <w:t>11</w:t>
        </w:r>
        <w:r w:rsidR="002A0E2F">
          <w:rPr>
            <w:noProof/>
          </w:rPr>
          <w:fldChar w:fldCharType="end"/>
        </w:r>
      </w:p>
    </w:sdtContent>
  </w:sdt>
  <w:p w14:paraId="094F905A" w14:textId="77777777" w:rsidR="00EE1390" w:rsidRDefault="00EE1390"/>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1600DA11" w14:textId="77777777" w:rsidR="00EE1390" w:rsidRDefault="00EE1390"/>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footnote w:type="separator" w:id="-1">
    <w:p w14:paraId="0E5EACD4" w14:textId="77777777" w:rsidR="009457D0" w:rsidRDefault="009457D0">
      <w:pPr>
        <w:spacing w:line="240" w:lineRule="auto"/>
      </w:pPr>
      <w:r>
        <w:separator/>
      </w:r>
    </w:p>
  </w:footnote>
  <w:footnote w:type="continuationSeparator" w:id="0">
    <w:p w14:paraId="15F5311C" w14:textId="77777777" w:rsidR="009457D0" w:rsidRDefault="009457D0">
      <w:pPr>
        <w:spacing w:line="240" w:lineRule="auto"/>
      </w:pPr>
      <w:r>
        <w:continuationSeparator/>
      </w:r>
    </w:p>
  </w:footnote>
  <w:footnote w:type="continuationNotice" w:id="1">
    <w:p w14:paraId="4821CBFF" w14:textId="77777777" w:rsidR="009457D0" w:rsidRDefault="009457D0">
      <w:pPr>
        <w:spacing w:line="240" w:lineRule="auto"/>
      </w:pP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tbl>
    <w:tblPr>
      <w:tblW w:w="0" w:type="auto"/>
      <w:tblInd w:w="142" w:type="dxa"/>
      <w:tblLayout w:type="fixed"/>
      <w:tblLook w:val="0000" w:firstRow="0" w:lastRow="0" w:firstColumn="0" w:lastColumn="0" w:noHBand="0" w:noVBand="0"/>
    </w:tblPr>
    <w:tblGrid>
      <w:gridCol w:w="5387"/>
      <w:gridCol w:w="3544"/>
    </w:tblGrid>
    <w:tr w:rsidR="00E86079" w14:paraId="3D3A2348" w14:textId="77777777" w:rsidTr="00E86079">
      <w:trPr>
        <w:trHeight w:val="536"/>
      </w:trPr>
      <w:tc>
        <w:tcPr>
          <w:tcW w:w="5387" w:type="dxa"/>
          <w:shd w:val="clear" w:color="auto" w:fill="auto"/>
        </w:tcPr>
        <w:p w14:paraId="3900EECD" w14:textId="77777777" w:rsidR="00E86079" w:rsidRDefault="00E86079" w:rsidP="00E86079">
          <w:pPr>
            <w:pStyle w:val="Encabezado"/>
            <w:snapToGrid w:val="0"/>
          </w:pPr>
          <w:r w:rsidRPr="00950075">
            <w:rPr>
              <w:noProof/>
              <w:lang w:val="es-ES_tradnl" w:eastAsia="es-ES_tradnl"/>
            </w:rPr>
            <w:drawing>
              <wp:inline distT="0" distB="0" distL="0" distR="0" wp14:anchorId="7A68682E" wp14:editId="1271A38D">
                <wp:extent cx="1505119" cy="475053"/>
                <wp:effectExtent l="0" t="0" r="0" b="0"/>
                <wp:docPr id="1923202701" name="Imagen 19232027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
                        <a:stretch>
                          <a:fillRect/>
                        </a:stretch>
                      </pic:blipFill>
                      <pic:spPr>
                        <a:xfrm>
                          <a:off x="0" y="0"/>
                          <a:ext cx="1635683" cy="516262"/>
                        </a:xfrm>
                        <a:prstGeom prst="rect">
                          <a:avLst/>
                        </a:prstGeom>
                      </pic:spPr>
                    </pic:pic>
                  </a:graphicData>
                </a:graphic>
              </wp:inline>
            </w:drawing>
          </w:r>
        </w:p>
      </w:tc>
      <w:tc>
        <w:tcPr>
          <w:tcW w:w="3544" w:type="dxa"/>
          <w:shd w:val="clear" w:color="auto" w:fill="auto"/>
          <w:vAlign w:val="bottom"/>
        </w:tcPr>
        <w:p w14:paraId="73D5F008" w14:textId="77777777" w:rsidR="00E86079" w:rsidRDefault="00E86079" w:rsidP="00E86079">
          <w:pPr>
            <w:pStyle w:val="izfeReducido"/>
            <w:jc w:val="right"/>
            <w:rPr>
              <w:rStyle w:val="nfasisintenso"/>
            </w:rPr>
          </w:pPr>
          <w:r>
            <w:rPr>
              <w:noProof/>
            </w:rPr>
            <w:drawing>
              <wp:inline distT="0" distB="0" distL="0" distR="0" wp14:anchorId="2C9C0EFF" wp14:editId="79F81E01">
                <wp:extent cx="1280160" cy="388864"/>
                <wp:effectExtent l="0" t="0" r="0" b="0"/>
                <wp:docPr id="305434209" name="Imagen 3" descr="Interfaz de usuario gráfica&#10;&#10;Descripción generada automáticament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82788623" name="Imagen 3" descr="Interfaz de usuario gráfica&#10;&#10;Descripción generada automáticamente"/>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1297833" cy="394232"/>
                        </a:xfrm>
                        <a:prstGeom prst="rect">
                          <a:avLst/>
                        </a:prstGeom>
                        <a:solidFill>
                          <a:srgbClr val="FFFFFF"/>
                        </a:solidFill>
                        <a:ln>
                          <a:noFill/>
                        </a:ln>
                      </pic:spPr>
                    </pic:pic>
                  </a:graphicData>
                </a:graphic>
              </wp:inline>
            </w:drawing>
          </w:r>
        </w:p>
        <w:p w14:paraId="716660A2" w14:textId="77777777" w:rsidR="00E86079" w:rsidRDefault="00E86079" w:rsidP="00E86079">
          <w:pPr>
            <w:pStyle w:val="izfeReducido"/>
            <w:jc w:val="right"/>
            <w:rPr>
              <w:rStyle w:val="nfasisintenso"/>
            </w:rPr>
          </w:pPr>
        </w:p>
        <w:p w14:paraId="7F961F42" w14:textId="77777777" w:rsidR="00E86079" w:rsidRPr="00B35ECF" w:rsidRDefault="00E86079" w:rsidP="00E86079">
          <w:pPr>
            <w:pStyle w:val="izfeReducido"/>
            <w:jc w:val="right"/>
            <w:rPr>
              <w:rStyle w:val="nfasisintenso"/>
            </w:rPr>
          </w:pPr>
          <w:r w:rsidRPr="00B35ECF">
            <w:rPr>
              <w:rStyle w:val="nfasisintenso"/>
            </w:rPr>
            <w:t>2024KOES0018 – Pliego de Bases Técnicas</w:t>
          </w:r>
        </w:p>
      </w:tc>
    </w:tr>
  </w:tbl>
  <w:p w14:paraId="71D6969E" w14:textId="77777777" w:rsidR="00E86079" w:rsidRDefault="00E86079">
    <w:pPr>
      <w:pStyle w:val="Encabezado"/>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2713D8A7" w14:textId="77777777" w:rsidR="00EE1390" w:rsidRDefault="00EE1390"/>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tbl>
    <w:tblPr>
      <w:tblW w:w="0" w:type="auto"/>
      <w:tblLayout w:type="fixed"/>
      <w:tblLook w:val="0000" w:firstRow="0" w:lastRow="0" w:firstColumn="0" w:lastColumn="0" w:noHBand="0" w:noVBand="0"/>
    </w:tblPr>
    <w:tblGrid>
      <w:gridCol w:w="4532"/>
      <w:gridCol w:w="4541"/>
    </w:tblGrid>
    <w:tr w:rsidR="00EE1390" w14:paraId="413297CF" w14:textId="77777777" w:rsidTr="00E86079">
      <w:trPr>
        <w:trHeight w:val="536"/>
      </w:trPr>
      <w:tc>
        <w:tcPr>
          <w:tcW w:w="4532" w:type="dxa"/>
          <w:shd w:val="clear" w:color="auto" w:fill="auto"/>
        </w:tcPr>
        <w:p w14:paraId="0E9D850C" w14:textId="77777777" w:rsidR="00EE1390" w:rsidRDefault="00F46CA9">
          <w:pPr>
            <w:pStyle w:val="Encabezado"/>
            <w:snapToGrid w:val="0"/>
          </w:pPr>
          <w:r w:rsidRPr="00950075">
            <w:rPr>
              <w:noProof/>
              <w:lang w:val="es-ES_tradnl" w:eastAsia="es-ES_tradnl"/>
            </w:rPr>
            <w:drawing>
              <wp:inline distT="0" distB="0" distL="0" distR="0" wp14:anchorId="322DE318" wp14:editId="256DE3CA">
                <wp:extent cx="1505119" cy="475053"/>
                <wp:effectExtent l="0" t="0" r="0" b="0"/>
                <wp:docPr id="2" name="Imagen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
                        <a:stretch>
                          <a:fillRect/>
                        </a:stretch>
                      </pic:blipFill>
                      <pic:spPr>
                        <a:xfrm>
                          <a:off x="0" y="0"/>
                          <a:ext cx="1635683" cy="516262"/>
                        </a:xfrm>
                        <a:prstGeom prst="rect">
                          <a:avLst/>
                        </a:prstGeom>
                      </pic:spPr>
                    </pic:pic>
                  </a:graphicData>
                </a:graphic>
              </wp:inline>
            </w:drawing>
          </w:r>
        </w:p>
      </w:tc>
      <w:tc>
        <w:tcPr>
          <w:tcW w:w="4541" w:type="dxa"/>
          <w:shd w:val="clear" w:color="auto" w:fill="auto"/>
          <w:vAlign w:val="bottom"/>
        </w:tcPr>
        <w:p w14:paraId="79456487" w14:textId="11078290" w:rsidR="00E86079" w:rsidRDefault="00E86079" w:rsidP="00DE715D">
          <w:pPr>
            <w:pStyle w:val="izfeReducido"/>
            <w:jc w:val="right"/>
            <w:rPr>
              <w:rStyle w:val="nfasisintenso"/>
            </w:rPr>
          </w:pPr>
          <w:r>
            <w:rPr>
              <w:noProof/>
            </w:rPr>
            <w:drawing>
              <wp:inline distT="0" distB="0" distL="0" distR="0" wp14:anchorId="68288D2D" wp14:editId="06F2C417">
                <wp:extent cx="1280160" cy="388864"/>
                <wp:effectExtent l="0" t="0" r="0" b="0"/>
                <wp:docPr id="1776254325" name="Imagen 3" descr="Interfaz de usuario gráfica&#10;&#10;Descripción generada automáticament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82788623" name="Imagen 3" descr="Interfaz de usuario gráfica&#10;&#10;Descripción generada automáticamente"/>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1297833" cy="394232"/>
                        </a:xfrm>
                        <a:prstGeom prst="rect">
                          <a:avLst/>
                        </a:prstGeom>
                        <a:solidFill>
                          <a:srgbClr val="FFFFFF"/>
                        </a:solidFill>
                        <a:ln>
                          <a:noFill/>
                        </a:ln>
                      </pic:spPr>
                    </pic:pic>
                  </a:graphicData>
                </a:graphic>
              </wp:inline>
            </w:drawing>
          </w:r>
        </w:p>
        <w:p w14:paraId="74DB02CE" w14:textId="77777777" w:rsidR="00E86079" w:rsidRDefault="00E86079" w:rsidP="00DE715D">
          <w:pPr>
            <w:pStyle w:val="izfeReducido"/>
            <w:jc w:val="right"/>
            <w:rPr>
              <w:rStyle w:val="nfasisintenso"/>
            </w:rPr>
          </w:pPr>
        </w:p>
        <w:p w14:paraId="17B62192" w14:textId="762E9A1B" w:rsidR="00EE1390" w:rsidRPr="00B35ECF" w:rsidRDefault="00B35ECF" w:rsidP="00DE715D">
          <w:pPr>
            <w:pStyle w:val="izfeReducido"/>
            <w:jc w:val="right"/>
            <w:rPr>
              <w:rStyle w:val="nfasisintenso"/>
            </w:rPr>
          </w:pPr>
          <w:r w:rsidRPr="00B35ECF">
            <w:rPr>
              <w:rStyle w:val="nfasisintenso"/>
            </w:rPr>
            <w:t>2024KOES0018 – Pliego de Bases Técnicas</w:t>
          </w:r>
        </w:p>
      </w:tc>
    </w:tr>
  </w:tbl>
  <w:p w14:paraId="4CF6BBC3" w14:textId="77777777" w:rsidR="00EE1390" w:rsidRDefault="00EE1390">
    <w:pPr>
      <w:pStyle w:val="Encabezado"/>
    </w:pPr>
  </w:p>
</w:hdr>
</file>

<file path=word/header4.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552296C6" w14:textId="77777777" w:rsidR="00EE1390" w:rsidRDefault="00EE1390"/>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abstractNum w:abstractNumId="0" w15:restartNumberingAfterBreak="0">
    <w:nsid w:val="FFFFFF83"/>
    <w:multiLevelType w:val="singleLevel"/>
    <w:tmpl w:val="8806D3F4"/>
    <w:lvl w:ilvl="0">
      <w:start w:val="1"/>
      <w:numFmt w:val="bullet"/>
      <w:pStyle w:val="Listaconvietas2"/>
      <w:lvlText w:val=""/>
      <w:lvlJc w:val="left"/>
      <w:pPr>
        <w:ind w:left="2770" w:hanging="360"/>
      </w:pPr>
      <w:rPr>
        <w:rFonts w:ascii="Wingdings" w:hAnsi="Wingdings" w:hint="default"/>
      </w:rPr>
    </w:lvl>
  </w:abstractNum>
  <w:abstractNum w:abstractNumId="1" w15:restartNumberingAfterBreak="0">
    <w:nsid w:val="00000001"/>
    <w:multiLevelType w:val="multilevel"/>
    <w:tmpl w:val="00000001"/>
    <w:lvl w:ilvl="0">
      <w:start w:val="1"/>
      <w:numFmt w:val="none"/>
      <w:pStyle w:val="Ttulo1"/>
      <w:suff w:val="nothing"/>
      <w:lvlText w:val=""/>
      <w:lvlJc w:val="left"/>
      <w:pPr>
        <w:tabs>
          <w:tab w:val="num" w:pos="432"/>
        </w:tabs>
        <w:ind w:left="432" w:hanging="432"/>
      </w:pPr>
    </w:lvl>
    <w:lvl w:ilvl="1">
      <w:start w:val="1"/>
      <w:numFmt w:val="none"/>
      <w:pStyle w:val="Ttulo2"/>
      <w:suff w:val="nothing"/>
      <w:lvlText w:val=""/>
      <w:lvlJc w:val="left"/>
      <w:pPr>
        <w:tabs>
          <w:tab w:val="num" w:pos="576"/>
        </w:tabs>
        <w:ind w:left="576" w:hanging="576"/>
      </w:pPr>
    </w:lvl>
    <w:lvl w:ilvl="2">
      <w:start w:val="1"/>
      <w:numFmt w:val="none"/>
      <w:pStyle w:val="Ttulo3"/>
      <w:suff w:val="nothing"/>
      <w:lvlText w:val=""/>
      <w:lvlJc w:val="left"/>
      <w:pPr>
        <w:tabs>
          <w:tab w:val="num" w:pos="720"/>
        </w:tabs>
        <w:ind w:left="720" w:hanging="720"/>
      </w:pPr>
    </w:lvl>
    <w:lvl w:ilvl="3">
      <w:start w:val="1"/>
      <w:numFmt w:val="none"/>
      <w:pStyle w:val="Ttulo4"/>
      <w:suff w:val="nothing"/>
      <w:lvlText w:val=""/>
      <w:lvlJc w:val="left"/>
      <w:pPr>
        <w:tabs>
          <w:tab w:val="num" w:pos="864"/>
        </w:tabs>
        <w:ind w:left="864" w:hanging="864"/>
      </w:pPr>
    </w:lvl>
    <w:lvl w:ilvl="4">
      <w:start w:val="1"/>
      <w:numFmt w:val="none"/>
      <w:suff w:val="nothing"/>
      <w:lvlText w:val=""/>
      <w:lvlJc w:val="left"/>
      <w:pPr>
        <w:tabs>
          <w:tab w:val="num" w:pos="1008"/>
        </w:tabs>
        <w:ind w:left="1008" w:hanging="1008"/>
      </w:pPr>
    </w:lvl>
    <w:lvl w:ilvl="5">
      <w:start w:val="1"/>
      <w:numFmt w:val="none"/>
      <w:suff w:val="nothing"/>
      <w:lvlText w:val=""/>
      <w:lvlJc w:val="left"/>
      <w:pPr>
        <w:tabs>
          <w:tab w:val="num" w:pos="1152"/>
        </w:tabs>
        <w:ind w:left="1152" w:hanging="1152"/>
      </w:pPr>
    </w:lvl>
    <w:lvl w:ilvl="6">
      <w:start w:val="1"/>
      <w:numFmt w:val="none"/>
      <w:suff w:val="nothing"/>
      <w:lvlText w:val=""/>
      <w:lvlJc w:val="left"/>
      <w:pPr>
        <w:tabs>
          <w:tab w:val="num" w:pos="1296"/>
        </w:tabs>
        <w:ind w:left="1296" w:hanging="1296"/>
      </w:pPr>
    </w:lvl>
    <w:lvl w:ilvl="7">
      <w:start w:val="1"/>
      <w:numFmt w:val="none"/>
      <w:suff w:val="nothing"/>
      <w:lvlText w:val=""/>
      <w:lvlJc w:val="left"/>
      <w:pPr>
        <w:tabs>
          <w:tab w:val="num" w:pos="1440"/>
        </w:tabs>
        <w:ind w:left="1440" w:hanging="1440"/>
      </w:pPr>
    </w:lvl>
    <w:lvl w:ilvl="8">
      <w:start w:val="1"/>
      <w:numFmt w:val="none"/>
      <w:suff w:val="nothing"/>
      <w:lvlText w:val=""/>
      <w:lvlJc w:val="left"/>
      <w:pPr>
        <w:tabs>
          <w:tab w:val="num" w:pos="1584"/>
        </w:tabs>
        <w:ind w:left="1584" w:hanging="1584"/>
      </w:pPr>
    </w:lvl>
  </w:abstractNum>
  <w:abstractNum w:abstractNumId="2" w15:restartNumberingAfterBreak="0">
    <w:nsid w:val="0E404F2E"/>
    <w:multiLevelType w:val="hybridMultilevel"/>
    <w:tmpl w:val="640A47D4"/>
    <w:lvl w:ilvl="0" w:tplc="DFC29478">
      <w:start w:val="1"/>
      <w:numFmt w:val="bullet"/>
      <w:lvlText w:val=""/>
      <w:lvlJc w:val="left"/>
      <w:pPr>
        <w:ind w:left="1068" w:hanging="360"/>
      </w:pPr>
      <w:rPr>
        <w:rFonts w:ascii="Symbol" w:hAnsi="Symbol" w:hint="default"/>
      </w:rPr>
    </w:lvl>
    <w:lvl w:ilvl="1" w:tplc="0C0A0003">
      <w:start w:val="1"/>
      <w:numFmt w:val="bullet"/>
      <w:lvlText w:val="o"/>
      <w:lvlJc w:val="left"/>
      <w:pPr>
        <w:ind w:left="1788" w:hanging="360"/>
      </w:pPr>
      <w:rPr>
        <w:rFonts w:ascii="Courier New" w:hAnsi="Courier New" w:cs="Courier New" w:hint="default"/>
      </w:rPr>
    </w:lvl>
    <w:lvl w:ilvl="2" w:tplc="0C0A0005" w:tentative="1">
      <w:start w:val="1"/>
      <w:numFmt w:val="bullet"/>
      <w:lvlText w:val=""/>
      <w:lvlJc w:val="left"/>
      <w:pPr>
        <w:ind w:left="2508" w:hanging="360"/>
      </w:pPr>
      <w:rPr>
        <w:rFonts w:ascii="Wingdings" w:hAnsi="Wingdings" w:hint="default"/>
      </w:rPr>
    </w:lvl>
    <w:lvl w:ilvl="3" w:tplc="0C0A0001" w:tentative="1">
      <w:start w:val="1"/>
      <w:numFmt w:val="bullet"/>
      <w:lvlText w:val=""/>
      <w:lvlJc w:val="left"/>
      <w:pPr>
        <w:ind w:left="3228" w:hanging="360"/>
      </w:pPr>
      <w:rPr>
        <w:rFonts w:ascii="Symbol" w:hAnsi="Symbol" w:hint="default"/>
      </w:rPr>
    </w:lvl>
    <w:lvl w:ilvl="4" w:tplc="0C0A0003" w:tentative="1">
      <w:start w:val="1"/>
      <w:numFmt w:val="bullet"/>
      <w:lvlText w:val="o"/>
      <w:lvlJc w:val="left"/>
      <w:pPr>
        <w:ind w:left="3948" w:hanging="360"/>
      </w:pPr>
      <w:rPr>
        <w:rFonts w:ascii="Courier New" w:hAnsi="Courier New" w:cs="Courier New" w:hint="default"/>
      </w:rPr>
    </w:lvl>
    <w:lvl w:ilvl="5" w:tplc="0C0A0005" w:tentative="1">
      <w:start w:val="1"/>
      <w:numFmt w:val="bullet"/>
      <w:lvlText w:val=""/>
      <w:lvlJc w:val="left"/>
      <w:pPr>
        <w:ind w:left="4668" w:hanging="360"/>
      </w:pPr>
      <w:rPr>
        <w:rFonts w:ascii="Wingdings" w:hAnsi="Wingdings" w:hint="default"/>
      </w:rPr>
    </w:lvl>
    <w:lvl w:ilvl="6" w:tplc="0C0A0001" w:tentative="1">
      <w:start w:val="1"/>
      <w:numFmt w:val="bullet"/>
      <w:lvlText w:val=""/>
      <w:lvlJc w:val="left"/>
      <w:pPr>
        <w:ind w:left="5388" w:hanging="360"/>
      </w:pPr>
      <w:rPr>
        <w:rFonts w:ascii="Symbol" w:hAnsi="Symbol" w:hint="default"/>
      </w:rPr>
    </w:lvl>
    <w:lvl w:ilvl="7" w:tplc="0C0A0003" w:tentative="1">
      <w:start w:val="1"/>
      <w:numFmt w:val="bullet"/>
      <w:lvlText w:val="o"/>
      <w:lvlJc w:val="left"/>
      <w:pPr>
        <w:ind w:left="6108" w:hanging="360"/>
      </w:pPr>
      <w:rPr>
        <w:rFonts w:ascii="Courier New" w:hAnsi="Courier New" w:cs="Courier New" w:hint="default"/>
      </w:rPr>
    </w:lvl>
    <w:lvl w:ilvl="8" w:tplc="0C0A0005" w:tentative="1">
      <w:start w:val="1"/>
      <w:numFmt w:val="bullet"/>
      <w:lvlText w:val=""/>
      <w:lvlJc w:val="left"/>
      <w:pPr>
        <w:ind w:left="6828" w:hanging="360"/>
      </w:pPr>
      <w:rPr>
        <w:rFonts w:ascii="Wingdings" w:hAnsi="Wingdings" w:hint="default"/>
      </w:rPr>
    </w:lvl>
  </w:abstractNum>
  <w:abstractNum w:abstractNumId="3" w15:restartNumberingAfterBreak="0">
    <w:nsid w:val="15B03703"/>
    <w:multiLevelType w:val="hybridMultilevel"/>
    <w:tmpl w:val="1E702B2A"/>
    <w:lvl w:ilvl="0" w:tplc="0C0A0001">
      <w:start w:val="1"/>
      <w:numFmt w:val="bullet"/>
      <w:lvlText w:val=""/>
      <w:lvlJc w:val="left"/>
      <w:pPr>
        <w:ind w:left="720" w:hanging="360"/>
      </w:pPr>
      <w:rPr>
        <w:rFonts w:ascii="Symbol" w:hAnsi="Symbol"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4" w15:restartNumberingAfterBreak="0">
    <w:nsid w:val="1A0D19FC"/>
    <w:multiLevelType w:val="hybridMultilevel"/>
    <w:tmpl w:val="2F60D6F8"/>
    <w:lvl w:ilvl="0" w:tplc="042D000D">
      <w:start w:val="1"/>
      <w:numFmt w:val="bullet"/>
      <w:lvlText w:val=""/>
      <w:lvlJc w:val="left"/>
      <w:pPr>
        <w:ind w:left="1428" w:hanging="360"/>
      </w:pPr>
      <w:rPr>
        <w:rFonts w:ascii="Wingdings" w:hAnsi="Wingdings" w:hint="default"/>
      </w:rPr>
    </w:lvl>
    <w:lvl w:ilvl="1" w:tplc="042D0003" w:tentative="1">
      <w:start w:val="1"/>
      <w:numFmt w:val="bullet"/>
      <w:lvlText w:val="o"/>
      <w:lvlJc w:val="left"/>
      <w:pPr>
        <w:ind w:left="2148" w:hanging="360"/>
      </w:pPr>
      <w:rPr>
        <w:rFonts w:ascii="Courier New" w:hAnsi="Courier New" w:cs="Courier New" w:hint="default"/>
      </w:rPr>
    </w:lvl>
    <w:lvl w:ilvl="2" w:tplc="042D0005" w:tentative="1">
      <w:start w:val="1"/>
      <w:numFmt w:val="bullet"/>
      <w:lvlText w:val=""/>
      <w:lvlJc w:val="left"/>
      <w:pPr>
        <w:ind w:left="2868" w:hanging="360"/>
      </w:pPr>
      <w:rPr>
        <w:rFonts w:ascii="Wingdings" w:hAnsi="Wingdings" w:hint="default"/>
      </w:rPr>
    </w:lvl>
    <w:lvl w:ilvl="3" w:tplc="042D0001" w:tentative="1">
      <w:start w:val="1"/>
      <w:numFmt w:val="bullet"/>
      <w:lvlText w:val=""/>
      <w:lvlJc w:val="left"/>
      <w:pPr>
        <w:ind w:left="3588" w:hanging="360"/>
      </w:pPr>
      <w:rPr>
        <w:rFonts w:ascii="Symbol" w:hAnsi="Symbol" w:hint="default"/>
      </w:rPr>
    </w:lvl>
    <w:lvl w:ilvl="4" w:tplc="042D0003" w:tentative="1">
      <w:start w:val="1"/>
      <w:numFmt w:val="bullet"/>
      <w:lvlText w:val="o"/>
      <w:lvlJc w:val="left"/>
      <w:pPr>
        <w:ind w:left="4308" w:hanging="360"/>
      </w:pPr>
      <w:rPr>
        <w:rFonts w:ascii="Courier New" w:hAnsi="Courier New" w:cs="Courier New" w:hint="default"/>
      </w:rPr>
    </w:lvl>
    <w:lvl w:ilvl="5" w:tplc="042D0005" w:tentative="1">
      <w:start w:val="1"/>
      <w:numFmt w:val="bullet"/>
      <w:lvlText w:val=""/>
      <w:lvlJc w:val="left"/>
      <w:pPr>
        <w:ind w:left="5028" w:hanging="360"/>
      </w:pPr>
      <w:rPr>
        <w:rFonts w:ascii="Wingdings" w:hAnsi="Wingdings" w:hint="default"/>
      </w:rPr>
    </w:lvl>
    <w:lvl w:ilvl="6" w:tplc="042D0001" w:tentative="1">
      <w:start w:val="1"/>
      <w:numFmt w:val="bullet"/>
      <w:lvlText w:val=""/>
      <w:lvlJc w:val="left"/>
      <w:pPr>
        <w:ind w:left="5748" w:hanging="360"/>
      </w:pPr>
      <w:rPr>
        <w:rFonts w:ascii="Symbol" w:hAnsi="Symbol" w:hint="default"/>
      </w:rPr>
    </w:lvl>
    <w:lvl w:ilvl="7" w:tplc="042D0003" w:tentative="1">
      <w:start w:val="1"/>
      <w:numFmt w:val="bullet"/>
      <w:lvlText w:val="o"/>
      <w:lvlJc w:val="left"/>
      <w:pPr>
        <w:ind w:left="6468" w:hanging="360"/>
      </w:pPr>
      <w:rPr>
        <w:rFonts w:ascii="Courier New" w:hAnsi="Courier New" w:cs="Courier New" w:hint="default"/>
      </w:rPr>
    </w:lvl>
    <w:lvl w:ilvl="8" w:tplc="042D0005" w:tentative="1">
      <w:start w:val="1"/>
      <w:numFmt w:val="bullet"/>
      <w:lvlText w:val=""/>
      <w:lvlJc w:val="left"/>
      <w:pPr>
        <w:ind w:left="7188" w:hanging="360"/>
      </w:pPr>
      <w:rPr>
        <w:rFonts w:ascii="Wingdings" w:hAnsi="Wingdings" w:hint="default"/>
      </w:rPr>
    </w:lvl>
  </w:abstractNum>
  <w:abstractNum w:abstractNumId="5" w15:restartNumberingAfterBreak="0">
    <w:nsid w:val="1AE85CC5"/>
    <w:multiLevelType w:val="hybridMultilevel"/>
    <w:tmpl w:val="C12E77C8"/>
    <w:lvl w:ilvl="0" w:tplc="0C0A0001">
      <w:start w:val="1"/>
      <w:numFmt w:val="bullet"/>
      <w:lvlText w:val=""/>
      <w:lvlJc w:val="left"/>
      <w:pPr>
        <w:ind w:left="4128" w:hanging="360"/>
      </w:pPr>
      <w:rPr>
        <w:rFonts w:ascii="Symbol" w:hAnsi="Symbol" w:hint="default"/>
      </w:rPr>
    </w:lvl>
    <w:lvl w:ilvl="1" w:tplc="042D0003">
      <w:start w:val="1"/>
      <w:numFmt w:val="bullet"/>
      <w:lvlText w:val="o"/>
      <w:lvlJc w:val="left"/>
      <w:pPr>
        <w:ind w:left="4848" w:hanging="360"/>
      </w:pPr>
      <w:rPr>
        <w:rFonts w:ascii="Courier New" w:hAnsi="Courier New" w:cs="Courier New" w:hint="default"/>
      </w:rPr>
    </w:lvl>
    <w:lvl w:ilvl="2" w:tplc="042D0005" w:tentative="1">
      <w:start w:val="1"/>
      <w:numFmt w:val="bullet"/>
      <w:lvlText w:val=""/>
      <w:lvlJc w:val="left"/>
      <w:pPr>
        <w:ind w:left="5568" w:hanging="360"/>
      </w:pPr>
      <w:rPr>
        <w:rFonts w:ascii="Wingdings" w:hAnsi="Wingdings" w:hint="default"/>
      </w:rPr>
    </w:lvl>
    <w:lvl w:ilvl="3" w:tplc="042D0001" w:tentative="1">
      <w:start w:val="1"/>
      <w:numFmt w:val="bullet"/>
      <w:lvlText w:val=""/>
      <w:lvlJc w:val="left"/>
      <w:pPr>
        <w:ind w:left="6288" w:hanging="360"/>
      </w:pPr>
      <w:rPr>
        <w:rFonts w:ascii="Symbol" w:hAnsi="Symbol" w:hint="default"/>
      </w:rPr>
    </w:lvl>
    <w:lvl w:ilvl="4" w:tplc="042D0003" w:tentative="1">
      <w:start w:val="1"/>
      <w:numFmt w:val="bullet"/>
      <w:lvlText w:val="o"/>
      <w:lvlJc w:val="left"/>
      <w:pPr>
        <w:ind w:left="7008" w:hanging="360"/>
      </w:pPr>
      <w:rPr>
        <w:rFonts w:ascii="Courier New" w:hAnsi="Courier New" w:cs="Courier New" w:hint="default"/>
      </w:rPr>
    </w:lvl>
    <w:lvl w:ilvl="5" w:tplc="042D0005" w:tentative="1">
      <w:start w:val="1"/>
      <w:numFmt w:val="bullet"/>
      <w:lvlText w:val=""/>
      <w:lvlJc w:val="left"/>
      <w:pPr>
        <w:ind w:left="7728" w:hanging="360"/>
      </w:pPr>
      <w:rPr>
        <w:rFonts w:ascii="Wingdings" w:hAnsi="Wingdings" w:hint="default"/>
      </w:rPr>
    </w:lvl>
    <w:lvl w:ilvl="6" w:tplc="042D0001" w:tentative="1">
      <w:start w:val="1"/>
      <w:numFmt w:val="bullet"/>
      <w:lvlText w:val=""/>
      <w:lvlJc w:val="left"/>
      <w:pPr>
        <w:ind w:left="8448" w:hanging="360"/>
      </w:pPr>
      <w:rPr>
        <w:rFonts w:ascii="Symbol" w:hAnsi="Symbol" w:hint="default"/>
      </w:rPr>
    </w:lvl>
    <w:lvl w:ilvl="7" w:tplc="042D0003" w:tentative="1">
      <w:start w:val="1"/>
      <w:numFmt w:val="bullet"/>
      <w:lvlText w:val="o"/>
      <w:lvlJc w:val="left"/>
      <w:pPr>
        <w:ind w:left="9168" w:hanging="360"/>
      </w:pPr>
      <w:rPr>
        <w:rFonts w:ascii="Courier New" w:hAnsi="Courier New" w:cs="Courier New" w:hint="default"/>
      </w:rPr>
    </w:lvl>
    <w:lvl w:ilvl="8" w:tplc="042D0005" w:tentative="1">
      <w:start w:val="1"/>
      <w:numFmt w:val="bullet"/>
      <w:lvlText w:val=""/>
      <w:lvlJc w:val="left"/>
      <w:pPr>
        <w:ind w:left="9888" w:hanging="360"/>
      </w:pPr>
      <w:rPr>
        <w:rFonts w:ascii="Wingdings" w:hAnsi="Wingdings" w:hint="default"/>
      </w:rPr>
    </w:lvl>
  </w:abstractNum>
  <w:abstractNum w:abstractNumId="6" w15:restartNumberingAfterBreak="0">
    <w:nsid w:val="2F9A6822"/>
    <w:multiLevelType w:val="hybridMultilevel"/>
    <w:tmpl w:val="81923544"/>
    <w:lvl w:ilvl="0" w:tplc="042D0001">
      <w:start w:val="1"/>
      <w:numFmt w:val="bullet"/>
      <w:lvlText w:val=""/>
      <w:lvlJc w:val="left"/>
      <w:pPr>
        <w:ind w:left="2160" w:hanging="360"/>
      </w:pPr>
      <w:rPr>
        <w:rFonts w:ascii="Symbol" w:hAnsi="Symbol" w:hint="default"/>
      </w:rPr>
    </w:lvl>
    <w:lvl w:ilvl="1" w:tplc="042D0003">
      <w:start w:val="1"/>
      <w:numFmt w:val="bullet"/>
      <w:lvlText w:val="o"/>
      <w:lvlJc w:val="left"/>
      <w:pPr>
        <w:ind w:left="2880" w:hanging="360"/>
      </w:pPr>
      <w:rPr>
        <w:rFonts w:ascii="Courier New" w:hAnsi="Courier New" w:cs="Courier New" w:hint="default"/>
      </w:rPr>
    </w:lvl>
    <w:lvl w:ilvl="2" w:tplc="042D0005" w:tentative="1">
      <w:start w:val="1"/>
      <w:numFmt w:val="bullet"/>
      <w:lvlText w:val=""/>
      <w:lvlJc w:val="left"/>
      <w:pPr>
        <w:ind w:left="3600" w:hanging="360"/>
      </w:pPr>
      <w:rPr>
        <w:rFonts w:ascii="Wingdings" w:hAnsi="Wingdings" w:hint="default"/>
      </w:rPr>
    </w:lvl>
    <w:lvl w:ilvl="3" w:tplc="042D0001" w:tentative="1">
      <w:start w:val="1"/>
      <w:numFmt w:val="bullet"/>
      <w:lvlText w:val=""/>
      <w:lvlJc w:val="left"/>
      <w:pPr>
        <w:ind w:left="4320" w:hanging="360"/>
      </w:pPr>
      <w:rPr>
        <w:rFonts w:ascii="Symbol" w:hAnsi="Symbol" w:hint="default"/>
      </w:rPr>
    </w:lvl>
    <w:lvl w:ilvl="4" w:tplc="042D0003" w:tentative="1">
      <w:start w:val="1"/>
      <w:numFmt w:val="bullet"/>
      <w:lvlText w:val="o"/>
      <w:lvlJc w:val="left"/>
      <w:pPr>
        <w:ind w:left="5040" w:hanging="360"/>
      </w:pPr>
      <w:rPr>
        <w:rFonts w:ascii="Courier New" w:hAnsi="Courier New" w:cs="Courier New" w:hint="default"/>
      </w:rPr>
    </w:lvl>
    <w:lvl w:ilvl="5" w:tplc="042D0005" w:tentative="1">
      <w:start w:val="1"/>
      <w:numFmt w:val="bullet"/>
      <w:lvlText w:val=""/>
      <w:lvlJc w:val="left"/>
      <w:pPr>
        <w:ind w:left="5760" w:hanging="360"/>
      </w:pPr>
      <w:rPr>
        <w:rFonts w:ascii="Wingdings" w:hAnsi="Wingdings" w:hint="default"/>
      </w:rPr>
    </w:lvl>
    <w:lvl w:ilvl="6" w:tplc="042D0001" w:tentative="1">
      <w:start w:val="1"/>
      <w:numFmt w:val="bullet"/>
      <w:lvlText w:val=""/>
      <w:lvlJc w:val="left"/>
      <w:pPr>
        <w:ind w:left="6480" w:hanging="360"/>
      </w:pPr>
      <w:rPr>
        <w:rFonts w:ascii="Symbol" w:hAnsi="Symbol" w:hint="default"/>
      </w:rPr>
    </w:lvl>
    <w:lvl w:ilvl="7" w:tplc="042D0003" w:tentative="1">
      <w:start w:val="1"/>
      <w:numFmt w:val="bullet"/>
      <w:lvlText w:val="o"/>
      <w:lvlJc w:val="left"/>
      <w:pPr>
        <w:ind w:left="7200" w:hanging="360"/>
      </w:pPr>
      <w:rPr>
        <w:rFonts w:ascii="Courier New" w:hAnsi="Courier New" w:cs="Courier New" w:hint="default"/>
      </w:rPr>
    </w:lvl>
    <w:lvl w:ilvl="8" w:tplc="042D0005" w:tentative="1">
      <w:start w:val="1"/>
      <w:numFmt w:val="bullet"/>
      <w:lvlText w:val=""/>
      <w:lvlJc w:val="left"/>
      <w:pPr>
        <w:ind w:left="7920" w:hanging="360"/>
      </w:pPr>
      <w:rPr>
        <w:rFonts w:ascii="Wingdings" w:hAnsi="Wingdings" w:hint="default"/>
      </w:rPr>
    </w:lvl>
  </w:abstractNum>
  <w:abstractNum w:abstractNumId="7" w15:restartNumberingAfterBreak="0">
    <w:nsid w:val="39F36AD6"/>
    <w:multiLevelType w:val="hybridMultilevel"/>
    <w:tmpl w:val="CF8851E2"/>
    <w:lvl w:ilvl="0" w:tplc="DB6C5706">
      <w:start w:val="1"/>
      <w:numFmt w:val="bullet"/>
      <w:lvlText w:val=""/>
      <w:lvlJc w:val="left"/>
      <w:pPr>
        <w:ind w:left="720" w:hanging="360"/>
      </w:pPr>
      <w:rPr>
        <w:rFonts w:ascii="Symbol" w:hAnsi="Symbol" w:hint="default"/>
      </w:rPr>
    </w:lvl>
    <w:lvl w:ilvl="1" w:tplc="01FED5F8">
      <w:start w:val="1"/>
      <w:numFmt w:val="bullet"/>
      <w:lvlText w:val="o"/>
      <w:lvlJc w:val="left"/>
      <w:pPr>
        <w:ind w:left="1440" w:hanging="360"/>
      </w:pPr>
      <w:rPr>
        <w:rFonts w:ascii="Courier New" w:hAnsi="Courier New" w:hint="default"/>
      </w:rPr>
    </w:lvl>
    <w:lvl w:ilvl="2" w:tplc="49DCE26A">
      <w:start w:val="1"/>
      <w:numFmt w:val="bullet"/>
      <w:lvlText w:val=""/>
      <w:lvlJc w:val="left"/>
      <w:pPr>
        <w:ind w:left="2160" w:hanging="360"/>
      </w:pPr>
      <w:rPr>
        <w:rFonts w:ascii="Wingdings" w:hAnsi="Wingdings" w:hint="default"/>
      </w:rPr>
    </w:lvl>
    <w:lvl w:ilvl="3" w:tplc="A6243F96">
      <w:start w:val="1"/>
      <w:numFmt w:val="bullet"/>
      <w:lvlText w:val=""/>
      <w:lvlJc w:val="left"/>
      <w:pPr>
        <w:ind w:left="2880" w:hanging="360"/>
      </w:pPr>
      <w:rPr>
        <w:rFonts w:ascii="Symbol" w:hAnsi="Symbol" w:hint="default"/>
      </w:rPr>
    </w:lvl>
    <w:lvl w:ilvl="4" w:tplc="A8C2A726">
      <w:start w:val="1"/>
      <w:numFmt w:val="bullet"/>
      <w:lvlText w:val="o"/>
      <w:lvlJc w:val="left"/>
      <w:pPr>
        <w:ind w:left="3600" w:hanging="360"/>
      </w:pPr>
      <w:rPr>
        <w:rFonts w:ascii="Courier New" w:hAnsi="Courier New" w:hint="default"/>
      </w:rPr>
    </w:lvl>
    <w:lvl w:ilvl="5" w:tplc="E4EA7C12">
      <w:start w:val="1"/>
      <w:numFmt w:val="bullet"/>
      <w:lvlText w:val=""/>
      <w:lvlJc w:val="left"/>
      <w:pPr>
        <w:ind w:left="4320" w:hanging="360"/>
      </w:pPr>
      <w:rPr>
        <w:rFonts w:ascii="Wingdings" w:hAnsi="Wingdings" w:hint="default"/>
      </w:rPr>
    </w:lvl>
    <w:lvl w:ilvl="6" w:tplc="1D98A23E">
      <w:start w:val="1"/>
      <w:numFmt w:val="bullet"/>
      <w:lvlText w:val=""/>
      <w:lvlJc w:val="left"/>
      <w:pPr>
        <w:ind w:left="5040" w:hanging="360"/>
      </w:pPr>
      <w:rPr>
        <w:rFonts w:ascii="Symbol" w:hAnsi="Symbol" w:hint="default"/>
      </w:rPr>
    </w:lvl>
    <w:lvl w:ilvl="7" w:tplc="99524478">
      <w:start w:val="1"/>
      <w:numFmt w:val="bullet"/>
      <w:lvlText w:val="o"/>
      <w:lvlJc w:val="left"/>
      <w:pPr>
        <w:ind w:left="5760" w:hanging="360"/>
      </w:pPr>
      <w:rPr>
        <w:rFonts w:ascii="Courier New" w:hAnsi="Courier New" w:hint="default"/>
      </w:rPr>
    </w:lvl>
    <w:lvl w:ilvl="8" w:tplc="19DEDCAA">
      <w:start w:val="1"/>
      <w:numFmt w:val="bullet"/>
      <w:lvlText w:val=""/>
      <w:lvlJc w:val="left"/>
      <w:pPr>
        <w:ind w:left="6480" w:hanging="360"/>
      </w:pPr>
      <w:rPr>
        <w:rFonts w:ascii="Wingdings" w:hAnsi="Wingdings" w:hint="default"/>
      </w:rPr>
    </w:lvl>
  </w:abstractNum>
  <w:abstractNum w:abstractNumId="8" w15:restartNumberingAfterBreak="0">
    <w:nsid w:val="48CF0422"/>
    <w:multiLevelType w:val="hybridMultilevel"/>
    <w:tmpl w:val="7BB8B8C0"/>
    <w:lvl w:ilvl="0" w:tplc="0C0A0005">
      <w:start w:val="1"/>
      <w:numFmt w:val="bullet"/>
      <w:lvlText w:val=""/>
      <w:lvlJc w:val="left"/>
      <w:pPr>
        <w:ind w:left="1800" w:hanging="360"/>
      </w:pPr>
      <w:rPr>
        <w:rFonts w:ascii="Wingdings" w:hAnsi="Wingdings" w:hint="default"/>
      </w:rPr>
    </w:lvl>
    <w:lvl w:ilvl="1" w:tplc="FFFFFFFF">
      <w:start w:val="1"/>
      <w:numFmt w:val="bullet"/>
      <w:lvlText w:val="o"/>
      <w:lvlJc w:val="left"/>
      <w:pPr>
        <w:ind w:left="2520" w:hanging="360"/>
      </w:pPr>
      <w:rPr>
        <w:rFonts w:ascii="Courier New" w:hAnsi="Courier New" w:cs="Courier New" w:hint="default"/>
      </w:rPr>
    </w:lvl>
    <w:lvl w:ilvl="2" w:tplc="FFFFFFFF" w:tentative="1">
      <w:start w:val="1"/>
      <w:numFmt w:val="bullet"/>
      <w:lvlText w:val=""/>
      <w:lvlJc w:val="left"/>
      <w:pPr>
        <w:ind w:left="3240" w:hanging="360"/>
      </w:pPr>
      <w:rPr>
        <w:rFonts w:ascii="Wingdings" w:hAnsi="Wingdings" w:hint="default"/>
      </w:rPr>
    </w:lvl>
    <w:lvl w:ilvl="3" w:tplc="FFFFFFFF" w:tentative="1">
      <w:start w:val="1"/>
      <w:numFmt w:val="bullet"/>
      <w:lvlText w:val=""/>
      <w:lvlJc w:val="left"/>
      <w:pPr>
        <w:ind w:left="3960" w:hanging="360"/>
      </w:pPr>
      <w:rPr>
        <w:rFonts w:ascii="Symbol" w:hAnsi="Symbol" w:hint="default"/>
      </w:rPr>
    </w:lvl>
    <w:lvl w:ilvl="4" w:tplc="FFFFFFFF" w:tentative="1">
      <w:start w:val="1"/>
      <w:numFmt w:val="bullet"/>
      <w:lvlText w:val="o"/>
      <w:lvlJc w:val="left"/>
      <w:pPr>
        <w:ind w:left="4680" w:hanging="360"/>
      </w:pPr>
      <w:rPr>
        <w:rFonts w:ascii="Courier New" w:hAnsi="Courier New" w:cs="Courier New" w:hint="default"/>
      </w:rPr>
    </w:lvl>
    <w:lvl w:ilvl="5" w:tplc="FFFFFFFF" w:tentative="1">
      <w:start w:val="1"/>
      <w:numFmt w:val="bullet"/>
      <w:lvlText w:val=""/>
      <w:lvlJc w:val="left"/>
      <w:pPr>
        <w:ind w:left="5400" w:hanging="360"/>
      </w:pPr>
      <w:rPr>
        <w:rFonts w:ascii="Wingdings" w:hAnsi="Wingdings" w:hint="default"/>
      </w:rPr>
    </w:lvl>
    <w:lvl w:ilvl="6" w:tplc="FFFFFFFF" w:tentative="1">
      <w:start w:val="1"/>
      <w:numFmt w:val="bullet"/>
      <w:lvlText w:val=""/>
      <w:lvlJc w:val="left"/>
      <w:pPr>
        <w:ind w:left="6120" w:hanging="360"/>
      </w:pPr>
      <w:rPr>
        <w:rFonts w:ascii="Symbol" w:hAnsi="Symbol" w:hint="default"/>
      </w:rPr>
    </w:lvl>
    <w:lvl w:ilvl="7" w:tplc="FFFFFFFF" w:tentative="1">
      <w:start w:val="1"/>
      <w:numFmt w:val="bullet"/>
      <w:lvlText w:val="o"/>
      <w:lvlJc w:val="left"/>
      <w:pPr>
        <w:ind w:left="6840" w:hanging="360"/>
      </w:pPr>
      <w:rPr>
        <w:rFonts w:ascii="Courier New" w:hAnsi="Courier New" w:cs="Courier New" w:hint="default"/>
      </w:rPr>
    </w:lvl>
    <w:lvl w:ilvl="8" w:tplc="FFFFFFFF" w:tentative="1">
      <w:start w:val="1"/>
      <w:numFmt w:val="bullet"/>
      <w:lvlText w:val=""/>
      <w:lvlJc w:val="left"/>
      <w:pPr>
        <w:ind w:left="7560" w:hanging="360"/>
      </w:pPr>
      <w:rPr>
        <w:rFonts w:ascii="Wingdings" w:hAnsi="Wingdings" w:hint="default"/>
      </w:rPr>
    </w:lvl>
  </w:abstractNum>
  <w:abstractNum w:abstractNumId="9" w15:restartNumberingAfterBreak="0">
    <w:nsid w:val="742209DA"/>
    <w:multiLevelType w:val="hybridMultilevel"/>
    <w:tmpl w:val="3C60A0EC"/>
    <w:lvl w:ilvl="0" w:tplc="0C0A0001">
      <w:start w:val="1"/>
      <w:numFmt w:val="bullet"/>
      <w:lvlText w:val=""/>
      <w:lvlJc w:val="left"/>
      <w:pPr>
        <w:ind w:left="720" w:hanging="360"/>
      </w:pPr>
      <w:rPr>
        <w:rFonts w:ascii="Symbol" w:hAnsi="Symbol"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10" w15:restartNumberingAfterBreak="0">
    <w:nsid w:val="76A30E96"/>
    <w:multiLevelType w:val="hybridMultilevel"/>
    <w:tmpl w:val="A176D07E"/>
    <w:lvl w:ilvl="0" w:tplc="FFFFFFFF">
      <w:start w:val="1"/>
      <w:numFmt w:val="bullet"/>
      <w:lvlText w:val=""/>
      <w:lvlJc w:val="left"/>
      <w:pPr>
        <w:ind w:left="1068" w:hanging="360"/>
      </w:pPr>
      <w:rPr>
        <w:rFonts w:ascii="Symbol" w:hAnsi="Symbol" w:hint="default"/>
      </w:rPr>
    </w:lvl>
    <w:lvl w:ilvl="1" w:tplc="23143DBA">
      <w:start w:val="1"/>
      <w:numFmt w:val="bullet"/>
      <w:pStyle w:val="Listaconvietas"/>
      <w:lvlText w:val=""/>
      <w:lvlJc w:val="left"/>
      <w:pPr>
        <w:ind w:left="720" w:hanging="360"/>
      </w:pPr>
      <w:rPr>
        <w:rFonts w:ascii="Symbol" w:hAnsi="Symbol" w:hint="default"/>
      </w:rPr>
    </w:lvl>
    <w:lvl w:ilvl="2" w:tplc="FFFFFFFF">
      <w:start w:val="1"/>
      <w:numFmt w:val="bullet"/>
      <w:lvlText w:val=""/>
      <w:lvlJc w:val="left"/>
      <w:pPr>
        <w:ind w:left="2508" w:hanging="360"/>
      </w:pPr>
      <w:rPr>
        <w:rFonts w:ascii="Wingdings" w:hAnsi="Wingdings" w:hint="default"/>
      </w:rPr>
    </w:lvl>
    <w:lvl w:ilvl="3" w:tplc="FFFFFFFF" w:tentative="1">
      <w:start w:val="1"/>
      <w:numFmt w:val="bullet"/>
      <w:lvlText w:val=""/>
      <w:lvlJc w:val="left"/>
      <w:pPr>
        <w:ind w:left="3228" w:hanging="360"/>
      </w:pPr>
      <w:rPr>
        <w:rFonts w:ascii="Symbol" w:hAnsi="Symbol" w:hint="default"/>
      </w:rPr>
    </w:lvl>
    <w:lvl w:ilvl="4" w:tplc="FFFFFFFF" w:tentative="1">
      <w:start w:val="1"/>
      <w:numFmt w:val="bullet"/>
      <w:lvlText w:val="o"/>
      <w:lvlJc w:val="left"/>
      <w:pPr>
        <w:ind w:left="3948" w:hanging="360"/>
      </w:pPr>
      <w:rPr>
        <w:rFonts w:ascii="Courier New" w:hAnsi="Courier New" w:cs="Courier New" w:hint="default"/>
      </w:rPr>
    </w:lvl>
    <w:lvl w:ilvl="5" w:tplc="FFFFFFFF" w:tentative="1">
      <w:start w:val="1"/>
      <w:numFmt w:val="bullet"/>
      <w:lvlText w:val=""/>
      <w:lvlJc w:val="left"/>
      <w:pPr>
        <w:ind w:left="4668" w:hanging="360"/>
      </w:pPr>
      <w:rPr>
        <w:rFonts w:ascii="Wingdings" w:hAnsi="Wingdings" w:hint="default"/>
      </w:rPr>
    </w:lvl>
    <w:lvl w:ilvl="6" w:tplc="FFFFFFFF" w:tentative="1">
      <w:start w:val="1"/>
      <w:numFmt w:val="bullet"/>
      <w:lvlText w:val=""/>
      <w:lvlJc w:val="left"/>
      <w:pPr>
        <w:ind w:left="5388" w:hanging="360"/>
      </w:pPr>
      <w:rPr>
        <w:rFonts w:ascii="Symbol" w:hAnsi="Symbol" w:hint="default"/>
      </w:rPr>
    </w:lvl>
    <w:lvl w:ilvl="7" w:tplc="FFFFFFFF" w:tentative="1">
      <w:start w:val="1"/>
      <w:numFmt w:val="bullet"/>
      <w:lvlText w:val="o"/>
      <w:lvlJc w:val="left"/>
      <w:pPr>
        <w:ind w:left="6108" w:hanging="360"/>
      </w:pPr>
      <w:rPr>
        <w:rFonts w:ascii="Courier New" w:hAnsi="Courier New" w:cs="Courier New" w:hint="default"/>
      </w:rPr>
    </w:lvl>
    <w:lvl w:ilvl="8" w:tplc="FFFFFFFF" w:tentative="1">
      <w:start w:val="1"/>
      <w:numFmt w:val="bullet"/>
      <w:lvlText w:val=""/>
      <w:lvlJc w:val="left"/>
      <w:pPr>
        <w:ind w:left="6828" w:hanging="360"/>
      </w:pPr>
      <w:rPr>
        <w:rFonts w:ascii="Wingdings" w:hAnsi="Wingdings" w:hint="default"/>
      </w:rPr>
    </w:lvl>
  </w:abstractNum>
  <w:abstractNum w:abstractNumId="11" w15:restartNumberingAfterBreak="0">
    <w:nsid w:val="774A1CBD"/>
    <w:multiLevelType w:val="hybridMultilevel"/>
    <w:tmpl w:val="4554190C"/>
    <w:lvl w:ilvl="0" w:tplc="042D0001">
      <w:start w:val="1"/>
      <w:numFmt w:val="bullet"/>
      <w:lvlText w:val=""/>
      <w:lvlJc w:val="left"/>
      <w:pPr>
        <w:ind w:left="720" w:hanging="360"/>
      </w:pPr>
      <w:rPr>
        <w:rFonts w:ascii="Symbol" w:hAnsi="Symbol" w:hint="default"/>
      </w:rPr>
    </w:lvl>
    <w:lvl w:ilvl="1" w:tplc="042D0003" w:tentative="1">
      <w:start w:val="1"/>
      <w:numFmt w:val="bullet"/>
      <w:lvlText w:val="o"/>
      <w:lvlJc w:val="left"/>
      <w:pPr>
        <w:ind w:left="1440" w:hanging="360"/>
      </w:pPr>
      <w:rPr>
        <w:rFonts w:ascii="Courier New" w:hAnsi="Courier New" w:cs="Courier New" w:hint="default"/>
      </w:rPr>
    </w:lvl>
    <w:lvl w:ilvl="2" w:tplc="042D0005" w:tentative="1">
      <w:start w:val="1"/>
      <w:numFmt w:val="bullet"/>
      <w:lvlText w:val=""/>
      <w:lvlJc w:val="left"/>
      <w:pPr>
        <w:ind w:left="2160" w:hanging="360"/>
      </w:pPr>
      <w:rPr>
        <w:rFonts w:ascii="Wingdings" w:hAnsi="Wingdings" w:hint="default"/>
      </w:rPr>
    </w:lvl>
    <w:lvl w:ilvl="3" w:tplc="042D0001" w:tentative="1">
      <w:start w:val="1"/>
      <w:numFmt w:val="bullet"/>
      <w:lvlText w:val=""/>
      <w:lvlJc w:val="left"/>
      <w:pPr>
        <w:ind w:left="2880" w:hanging="360"/>
      </w:pPr>
      <w:rPr>
        <w:rFonts w:ascii="Symbol" w:hAnsi="Symbol" w:hint="default"/>
      </w:rPr>
    </w:lvl>
    <w:lvl w:ilvl="4" w:tplc="042D0003" w:tentative="1">
      <w:start w:val="1"/>
      <w:numFmt w:val="bullet"/>
      <w:lvlText w:val="o"/>
      <w:lvlJc w:val="left"/>
      <w:pPr>
        <w:ind w:left="3600" w:hanging="360"/>
      </w:pPr>
      <w:rPr>
        <w:rFonts w:ascii="Courier New" w:hAnsi="Courier New" w:cs="Courier New" w:hint="default"/>
      </w:rPr>
    </w:lvl>
    <w:lvl w:ilvl="5" w:tplc="042D0005" w:tentative="1">
      <w:start w:val="1"/>
      <w:numFmt w:val="bullet"/>
      <w:lvlText w:val=""/>
      <w:lvlJc w:val="left"/>
      <w:pPr>
        <w:ind w:left="4320" w:hanging="360"/>
      </w:pPr>
      <w:rPr>
        <w:rFonts w:ascii="Wingdings" w:hAnsi="Wingdings" w:hint="default"/>
      </w:rPr>
    </w:lvl>
    <w:lvl w:ilvl="6" w:tplc="042D0001" w:tentative="1">
      <w:start w:val="1"/>
      <w:numFmt w:val="bullet"/>
      <w:lvlText w:val=""/>
      <w:lvlJc w:val="left"/>
      <w:pPr>
        <w:ind w:left="5040" w:hanging="360"/>
      </w:pPr>
      <w:rPr>
        <w:rFonts w:ascii="Symbol" w:hAnsi="Symbol" w:hint="default"/>
      </w:rPr>
    </w:lvl>
    <w:lvl w:ilvl="7" w:tplc="042D0003" w:tentative="1">
      <w:start w:val="1"/>
      <w:numFmt w:val="bullet"/>
      <w:lvlText w:val="o"/>
      <w:lvlJc w:val="left"/>
      <w:pPr>
        <w:ind w:left="5760" w:hanging="360"/>
      </w:pPr>
      <w:rPr>
        <w:rFonts w:ascii="Courier New" w:hAnsi="Courier New" w:cs="Courier New" w:hint="default"/>
      </w:rPr>
    </w:lvl>
    <w:lvl w:ilvl="8" w:tplc="042D0005" w:tentative="1">
      <w:start w:val="1"/>
      <w:numFmt w:val="bullet"/>
      <w:lvlText w:val=""/>
      <w:lvlJc w:val="left"/>
      <w:pPr>
        <w:ind w:left="6480" w:hanging="360"/>
      </w:pPr>
      <w:rPr>
        <w:rFonts w:ascii="Wingdings" w:hAnsi="Wingdings" w:hint="default"/>
      </w:rPr>
    </w:lvl>
  </w:abstractNum>
  <w:num w:numId="1" w16cid:durableId="599067973">
    <w:abstractNumId w:val="1"/>
  </w:num>
  <w:num w:numId="2" w16cid:durableId="1178041742">
    <w:abstractNumId w:val="7"/>
  </w:num>
  <w:num w:numId="3" w16cid:durableId="63991241">
    <w:abstractNumId w:val="0"/>
  </w:num>
  <w:num w:numId="4" w16cid:durableId="574900776">
    <w:abstractNumId w:val="4"/>
  </w:num>
  <w:num w:numId="5" w16cid:durableId="699822385">
    <w:abstractNumId w:val="6"/>
  </w:num>
  <w:num w:numId="6" w16cid:durableId="2020111097">
    <w:abstractNumId w:val="5"/>
  </w:num>
  <w:num w:numId="7" w16cid:durableId="867061255">
    <w:abstractNumId w:val="11"/>
  </w:num>
  <w:num w:numId="8" w16cid:durableId="172956977">
    <w:abstractNumId w:val="2"/>
  </w:num>
  <w:num w:numId="9" w16cid:durableId="1065834972">
    <w:abstractNumId w:val="1"/>
  </w:num>
  <w:num w:numId="10" w16cid:durableId="978649491">
    <w:abstractNumId w:val="1"/>
  </w:num>
  <w:num w:numId="11" w16cid:durableId="1647974977">
    <w:abstractNumId w:val="1"/>
  </w:num>
  <w:num w:numId="12" w16cid:durableId="1933853285">
    <w:abstractNumId w:val="1"/>
  </w:num>
  <w:num w:numId="13" w16cid:durableId="1465001354">
    <w:abstractNumId w:val="1"/>
  </w:num>
  <w:num w:numId="14" w16cid:durableId="1177160597">
    <w:abstractNumId w:val="1"/>
  </w:num>
  <w:num w:numId="15" w16cid:durableId="4485277">
    <w:abstractNumId w:val="3"/>
  </w:num>
  <w:num w:numId="16" w16cid:durableId="934946057">
    <w:abstractNumId w:val="9"/>
  </w:num>
  <w:num w:numId="17" w16cid:durableId="1522695519">
    <w:abstractNumId w:val="2"/>
  </w:num>
  <w:num w:numId="18" w16cid:durableId="949901098">
    <w:abstractNumId w:val="10"/>
  </w:num>
  <w:num w:numId="19" w16cid:durableId="687291206">
    <w:abstractNumId w:val="8"/>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100"/>
  <w:displayBackgroundShape/>
  <w:embedSystemFonts/>
  <w:proofState w:spelling="clean" w:grammar="clean"/>
  <w:attachedTemplate r:id="rId1"/>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stylePaneSortMethod w:val="0000"/>
  <w:defaultTabStop w:val="708"/>
  <w:hyphenationZone w:val="425"/>
  <w:drawingGridHorizontalSpacing w:val="0"/>
  <w:drawingGridVerticalSpacing w:val="0"/>
  <w:displayHorizontalDrawingGridEvery w:val="0"/>
  <w:displayVerticalDrawingGridEvery w:val="0"/>
  <w:doNotUseMarginsForDrawingGridOrigin/>
  <w:drawingGridHorizontalOrigin w:val="0"/>
  <w:drawingGridVerticalOrigin w:val="0"/>
  <w:noPunctuationKerning/>
  <w:characterSpacingControl w:val="doNotCompress"/>
  <w:doNotValidateAgainstSchema/>
  <w:doNotDemarcateInvalidXml/>
  <w:hdrShapeDefaults>
    <o:shapedefaults v:ext="edit" spidmax="2050"/>
  </w:hdrShapeDefaults>
  <w:footnotePr>
    <w:footnote w:id="-1"/>
    <w:footnote w:id="0"/>
    <w:footnote w:id="1"/>
  </w:footnotePr>
  <w:endnotePr>
    <w:endnote w:id="-1"/>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502034"/>
    <w:rsid w:val="00012D0F"/>
    <w:rsid w:val="000228A8"/>
    <w:rsid w:val="0004188E"/>
    <w:rsid w:val="000535FF"/>
    <w:rsid w:val="000A56A2"/>
    <w:rsid w:val="000E7B36"/>
    <w:rsid w:val="000F7789"/>
    <w:rsid w:val="0011186D"/>
    <w:rsid w:val="00111DDA"/>
    <w:rsid w:val="0011245A"/>
    <w:rsid w:val="001129BC"/>
    <w:rsid w:val="00116208"/>
    <w:rsid w:val="001339BE"/>
    <w:rsid w:val="001619FF"/>
    <w:rsid w:val="001660F7"/>
    <w:rsid w:val="00181561"/>
    <w:rsid w:val="00184D0F"/>
    <w:rsid w:val="001A2D7C"/>
    <w:rsid w:val="001B1BEE"/>
    <w:rsid w:val="001C2CAC"/>
    <w:rsid w:val="0020723C"/>
    <w:rsid w:val="00220DF0"/>
    <w:rsid w:val="00286CAE"/>
    <w:rsid w:val="00290F12"/>
    <w:rsid w:val="002918F5"/>
    <w:rsid w:val="002A0E2F"/>
    <w:rsid w:val="002A7007"/>
    <w:rsid w:val="002B0CC0"/>
    <w:rsid w:val="002C07C5"/>
    <w:rsid w:val="00302D66"/>
    <w:rsid w:val="00305492"/>
    <w:rsid w:val="00312857"/>
    <w:rsid w:val="00324B50"/>
    <w:rsid w:val="0036583F"/>
    <w:rsid w:val="00413941"/>
    <w:rsid w:val="004447C4"/>
    <w:rsid w:val="00450139"/>
    <w:rsid w:val="00472B99"/>
    <w:rsid w:val="00473A0F"/>
    <w:rsid w:val="00474617"/>
    <w:rsid w:val="00481082"/>
    <w:rsid w:val="004950B3"/>
    <w:rsid w:val="004A743F"/>
    <w:rsid w:val="004D004A"/>
    <w:rsid w:val="004E611C"/>
    <w:rsid w:val="00500BBC"/>
    <w:rsid w:val="00502034"/>
    <w:rsid w:val="00564C8A"/>
    <w:rsid w:val="0057752B"/>
    <w:rsid w:val="00591B39"/>
    <w:rsid w:val="005967FD"/>
    <w:rsid w:val="005D4C94"/>
    <w:rsid w:val="005E38C2"/>
    <w:rsid w:val="005E7B62"/>
    <w:rsid w:val="005F4E32"/>
    <w:rsid w:val="0061248A"/>
    <w:rsid w:val="00613AE1"/>
    <w:rsid w:val="00617131"/>
    <w:rsid w:val="00623CF7"/>
    <w:rsid w:val="0064110B"/>
    <w:rsid w:val="00661F0E"/>
    <w:rsid w:val="006673B1"/>
    <w:rsid w:val="006826C0"/>
    <w:rsid w:val="00693120"/>
    <w:rsid w:val="006C38C2"/>
    <w:rsid w:val="0070013E"/>
    <w:rsid w:val="00732B83"/>
    <w:rsid w:val="0074324D"/>
    <w:rsid w:val="0074374D"/>
    <w:rsid w:val="007724C3"/>
    <w:rsid w:val="007828AF"/>
    <w:rsid w:val="00791C93"/>
    <w:rsid w:val="007A721D"/>
    <w:rsid w:val="007D1DDF"/>
    <w:rsid w:val="007E19A6"/>
    <w:rsid w:val="007E584B"/>
    <w:rsid w:val="00805B4B"/>
    <w:rsid w:val="00806643"/>
    <w:rsid w:val="00825F3B"/>
    <w:rsid w:val="008577FC"/>
    <w:rsid w:val="00857A66"/>
    <w:rsid w:val="0087218C"/>
    <w:rsid w:val="00881AFF"/>
    <w:rsid w:val="008829A2"/>
    <w:rsid w:val="008B28BC"/>
    <w:rsid w:val="008D4022"/>
    <w:rsid w:val="008D6D9C"/>
    <w:rsid w:val="00901A44"/>
    <w:rsid w:val="00911FFD"/>
    <w:rsid w:val="009123D5"/>
    <w:rsid w:val="00916328"/>
    <w:rsid w:val="00922E36"/>
    <w:rsid w:val="009457D0"/>
    <w:rsid w:val="00950075"/>
    <w:rsid w:val="009A7602"/>
    <w:rsid w:val="009B53AE"/>
    <w:rsid w:val="009C593F"/>
    <w:rsid w:val="00A04B9A"/>
    <w:rsid w:val="00A27865"/>
    <w:rsid w:val="00A64E87"/>
    <w:rsid w:val="00A658D2"/>
    <w:rsid w:val="00A80253"/>
    <w:rsid w:val="00A84017"/>
    <w:rsid w:val="00AA7F5D"/>
    <w:rsid w:val="00AB76F8"/>
    <w:rsid w:val="00AD554E"/>
    <w:rsid w:val="00B0194F"/>
    <w:rsid w:val="00B05A54"/>
    <w:rsid w:val="00B1248E"/>
    <w:rsid w:val="00B22D0B"/>
    <w:rsid w:val="00B23ED6"/>
    <w:rsid w:val="00B35ECF"/>
    <w:rsid w:val="00B50BE5"/>
    <w:rsid w:val="00B8202D"/>
    <w:rsid w:val="00B944B3"/>
    <w:rsid w:val="00BA1B5F"/>
    <w:rsid w:val="00BB37B1"/>
    <w:rsid w:val="00BC1E49"/>
    <w:rsid w:val="00BC69BB"/>
    <w:rsid w:val="00BF3F15"/>
    <w:rsid w:val="00C034AC"/>
    <w:rsid w:val="00C10F7B"/>
    <w:rsid w:val="00C20671"/>
    <w:rsid w:val="00C44B9F"/>
    <w:rsid w:val="00C47260"/>
    <w:rsid w:val="00C534DD"/>
    <w:rsid w:val="00C711E0"/>
    <w:rsid w:val="00CB0A7E"/>
    <w:rsid w:val="00CD220C"/>
    <w:rsid w:val="00CD25A5"/>
    <w:rsid w:val="00CD3206"/>
    <w:rsid w:val="00CE5B5E"/>
    <w:rsid w:val="00D44134"/>
    <w:rsid w:val="00D86AF4"/>
    <w:rsid w:val="00D873C4"/>
    <w:rsid w:val="00DA05EF"/>
    <w:rsid w:val="00DD049D"/>
    <w:rsid w:val="00DE715D"/>
    <w:rsid w:val="00DF2FDC"/>
    <w:rsid w:val="00E00A2D"/>
    <w:rsid w:val="00E470E9"/>
    <w:rsid w:val="00E85FFB"/>
    <w:rsid w:val="00E86079"/>
    <w:rsid w:val="00E92FA5"/>
    <w:rsid w:val="00EC17A4"/>
    <w:rsid w:val="00EE1390"/>
    <w:rsid w:val="00EE5787"/>
    <w:rsid w:val="00F113F8"/>
    <w:rsid w:val="00F173B3"/>
    <w:rsid w:val="00F27E13"/>
    <w:rsid w:val="00F313B2"/>
    <w:rsid w:val="00F46CA9"/>
    <w:rsid w:val="00F50421"/>
    <w:rsid w:val="00F708FD"/>
    <w:rsid w:val="00F73F5E"/>
    <w:rsid w:val="00FA2159"/>
    <w:rsid w:val="00FC3817"/>
    <w:rsid w:val="00FD37E9"/>
    <w:rsid w:val="00FE0C15"/>
  </w:rsids>
  <m:mathPr>
    <m:mathFont m:val="Cambria Math"/>
    <m:brkBin m:val="before"/>
    <m:brkBinSub m:val="--"/>
    <m:smallFrac m:val="0"/>
    <m:dispDef m:val="0"/>
    <m:lMargin m:val="0"/>
    <m:rMargin m:val="0"/>
    <m:defJc m:val="centerGroup"/>
    <m:wrapRight/>
    <m:intLim m:val="subSup"/>
    <m:naryLim m:val="subSup"/>
  </m:mathPr>
  <w:themeFontLang w:val="es-ES"/>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2050"/>
    <o:shapelayout v:ext="edit">
      <o:idmap v:ext="edit" data="2"/>
    </o:shapelayout>
  </w:shapeDefaults>
  <w:doNotEmbedSmartTags/>
  <w:decimalSymbol w:val=","/>
  <w:listSeparator w:val=";"/>
  <w14:docId w14:val="4012A792"/>
  <w14:defaultImageDpi w14:val="32767"/>
  <w15:chartTrackingRefBased/>
  <w15:docId w15:val="{5590C848-F874-49E1-A61A-FECCA808BD5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imes New Roman" w:eastAsia="Times New Roman" w:hAnsi="Times New Roman" w:cs="Times New Roman"/>
        <w:lang w:val="es-ES" w:eastAsia="es-ES_tradnl"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uiPriority="9" w:qFormat="1"/>
    <w:lsdException w:name="heading 3" w:uiPriority="9" w:qFormat="1"/>
    <w:lsdException w:name="heading 4" w:uiPriority="9"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uiPriority="35"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iPriority="0"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iPriority="0" w:unhideWhenUsed="1" w:qFormat="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iPriority="0" w:unhideWhenUsed="1" w:qFormat="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unhideWhenUsed="1"/>
    <w:lsdException w:name="No Spacing" w:qFormat="1"/>
    <w:lsdException w:name="Light Shading"/>
    <w:lsdException w:name="Light List"/>
    <w:lsdException w:name="Light Grid"/>
    <w:lsdException w:name="Medium Shading 1"/>
    <w:lsdException w:name="Medium Shading 2"/>
    <w:lsdException w:name="Medium List 1"/>
    <w:lsdException w:name="Medium List 2"/>
    <w:lsdException w:name="Medium Grid 1"/>
    <w:lsdException w:name="Medium Grid 2" w:uiPriority="1" w:qFormat="1"/>
    <w:lsdException w:name="Medium Grid 3" w:uiPriority="60"/>
    <w:lsdException w:name="Dark List" w:uiPriority="61"/>
    <w:lsdException w:name="Colorful Shading" w:uiPriority="62"/>
    <w:lsdException w:name="Colorful List" w:uiPriority="63"/>
    <w:lsdException w:name="Colorful Grid" w:uiPriority="64"/>
    <w:lsdException w:name="Light Shading Accent 1" w:uiPriority="65"/>
    <w:lsdException w:name="Light List Accent 1" w:uiPriority="66"/>
    <w:lsdException w:name="Light Grid Accent 1" w:uiPriority="67"/>
    <w:lsdException w:name="Medium Shading 1 Accent 1" w:uiPriority="68"/>
    <w:lsdException w:name="Medium Shading 2 Accent 1" w:uiPriority="69"/>
    <w:lsdException w:name="Medium List 1 Accent 1" w:uiPriority="70"/>
    <w:lsdException w:name="Revision" w:uiPriority="71"/>
    <w:lsdException w:name="List Paragraph" w:uiPriority="72" w:qFormat="1"/>
    <w:lsdException w:name="Quote" w:uiPriority="73" w:qFormat="1"/>
    <w:lsdException w:name="Intense Quote" w:uiPriority="60" w:qFormat="1"/>
    <w:lsdException w:name="Medium List 2 Accent 1" w:uiPriority="61"/>
    <w:lsdException w:name="Medium Grid 1 Accent 1" w:uiPriority="62"/>
    <w:lsdException w:name="Medium Grid 2 Accent 1" w:uiPriority="63"/>
    <w:lsdException w:name="Medium Grid 3 Accent 1" w:uiPriority="69"/>
    <w:lsdException w:name="Dark List Accent 1" w:uiPriority="65"/>
    <w:lsdException w:name="Colorful Shading Accent 1"/>
    <w:lsdException w:name="Colorful List Accent 1" w:uiPriority="34" w:qFormat="1"/>
    <w:lsdException w:name="Colorful Grid Accent 1" w:uiPriority="29" w:qFormat="1"/>
    <w:lsdException w:name="Light Shading Accent 2" w:uiPriority="30" w:qFormat="1"/>
    <w:lsdException w:name="Light List Accent 2" w:uiPriority="66"/>
    <w:lsdException w:name="Light Grid Accent 2" w:uiPriority="67"/>
    <w:lsdException w:name="Medium Shading 1 Accent 2" w:uiPriority="68"/>
    <w:lsdException w:name="Medium Shading 2 Accent 2" w:uiPriority="69"/>
    <w:lsdException w:name="Medium List 1 Accent 2" w:uiPriority="70"/>
    <w:lsdException w:name="Medium List 2 Accent 2" w:uiPriority="71"/>
    <w:lsdException w:name="Medium Grid 1 Accent 2" w:uiPriority="72"/>
    <w:lsdException w:name="Medium Grid 2 Accent 2" w:uiPriority="73"/>
    <w:lsdException w:name="Medium Grid 3 Accent 2" w:uiPriority="60"/>
    <w:lsdException w:name="Dark List Accent 2" w:uiPriority="61"/>
    <w:lsdException w:name="Colorful Shading Accent 2" w:uiPriority="62"/>
    <w:lsdException w:name="Colorful List Accent 2" w:uiPriority="63"/>
    <w:lsdException w:name="Colorful Grid Accent 2" w:uiPriority="64"/>
    <w:lsdException w:name="Light Shading Accent 3" w:uiPriority="65"/>
    <w:lsdException w:name="Light List Accent 3" w:uiPriority="66"/>
    <w:lsdException w:name="Light Grid Accent 3" w:uiPriority="67"/>
    <w:lsdException w:name="Medium Shading 1 Accent 3" w:uiPriority="68"/>
    <w:lsdException w:name="Medium Shading 2 Accent 3" w:uiPriority="69"/>
    <w:lsdException w:name="Medium List 1 Accent 3" w:uiPriority="70"/>
    <w:lsdException w:name="Medium List 2 Accent 3" w:uiPriority="71"/>
    <w:lsdException w:name="Medium Grid 1 Accent 3" w:uiPriority="72"/>
    <w:lsdException w:name="Medium Grid 2 Accent 3" w:uiPriority="73"/>
    <w:lsdException w:name="Medium Grid 3 Accent 3" w:uiPriority="60"/>
    <w:lsdException w:name="Dark List Accent 3" w:uiPriority="61"/>
    <w:lsdException w:name="Colorful Shading Accent 3" w:uiPriority="62"/>
    <w:lsdException w:name="Colorful List Accent 3" w:uiPriority="63"/>
    <w:lsdException w:name="Colorful Grid Accent 3" w:uiPriority="64"/>
    <w:lsdException w:name="Light Shading Accent 4" w:uiPriority="65"/>
    <w:lsdException w:name="Light List Accent 4" w:uiPriority="66"/>
    <w:lsdException w:name="Light Grid Accent 4" w:uiPriority="67"/>
    <w:lsdException w:name="Medium Shading 1 Accent 4" w:uiPriority="68"/>
    <w:lsdException w:name="Medium Shading 2 Accent 4" w:uiPriority="69"/>
    <w:lsdException w:name="Medium List 1 Accent 4" w:uiPriority="70"/>
    <w:lsdException w:name="Medium List 2 Accent 4" w:uiPriority="71"/>
    <w:lsdException w:name="Medium Grid 1 Accent 4" w:uiPriority="72"/>
    <w:lsdException w:name="Medium Grid 2 Accent 4" w:uiPriority="73"/>
    <w:lsdException w:name="Medium Grid 3 Accent 4" w:uiPriority="60"/>
    <w:lsdException w:name="Dark List Accent 4" w:uiPriority="61"/>
    <w:lsdException w:name="Colorful Shading Accent 4" w:uiPriority="62"/>
    <w:lsdException w:name="Colorful List Accent 4" w:uiPriority="63"/>
    <w:lsdException w:name="Colorful Grid Accent 4" w:uiPriority="64"/>
    <w:lsdException w:name="Light Shading Accent 5" w:uiPriority="65"/>
    <w:lsdException w:name="Light List Accent 5" w:uiPriority="66"/>
    <w:lsdException w:name="Light Grid Accent 5" w:uiPriority="67"/>
    <w:lsdException w:name="Medium Shading 1 Accent 5" w:uiPriority="68"/>
    <w:lsdException w:name="Medium Shading 2 Accent 5" w:uiPriority="69"/>
    <w:lsdException w:name="Medium List 1 Accent 5" w:uiPriority="70"/>
    <w:lsdException w:name="Medium List 2 Accent 5" w:uiPriority="71"/>
    <w:lsdException w:name="Medium Grid 1 Accent 5" w:uiPriority="72"/>
    <w:lsdException w:name="Medium Grid 2 Accent 5" w:uiPriority="73"/>
    <w:lsdException w:name="Medium Grid 3 Accent 5" w:uiPriority="60"/>
    <w:lsdException w:name="Dark List Accent 5" w:uiPriority="61"/>
    <w:lsdException w:name="Colorful Shading Accent 5" w:uiPriority="62"/>
    <w:lsdException w:name="Colorful List Accent 5" w:uiPriority="63"/>
    <w:lsdException w:name="Colorful Grid Accent 5" w:uiPriority="64"/>
    <w:lsdException w:name="Light Shading Accent 6" w:uiPriority="65"/>
    <w:lsdException w:name="Light List Accent 6" w:uiPriority="66"/>
    <w:lsdException w:name="Light Grid Accent 6" w:uiPriority="67"/>
    <w:lsdException w:name="Medium Shading 1 Accent 6" w:uiPriority="68"/>
    <w:lsdException w:name="Medium Shading 2 Accent 6" w:uiPriority="69"/>
    <w:lsdException w:name="Medium List 1 Accent 6" w:uiPriority="70"/>
    <w:lsdException w:name="Medium List 2 Accent 6" w:uiPriority="71"/>
    <w:lsdException w:name="Medium Grid 1 Accent 6" w:uiPriority="72"/>
    <w:lsdException w:name="Medium Grid 2 Accent 6" w:uiPriority="73"/>
    <w:lsdException w:name="Medium Grid 3 Accent 6" w:uiPriority="60"/>
    <w:lsdException w:name="Dark List Accent 6" w:uiPriority="61"/>
    <w:lsdException w:name="Colorful Shading Accent 6" w:uiPriority="62"/>
    <w:lsdException w:name="Colorful List Accent 6" w:uiPriority="63"/>
    <w:lsdException w:name="Colorful Grid Accent 6" w:uiPriority="64"/>
    <w:lsdException w:name="Subtle Emphasis" w:uiPriority="65" w:qFormat="1"/>
    <w:lsdException w:name="Intense Emphasis" w:uiPriority="66" w:qFormat="1"/>
    <w:lsdException w:name="Subtle Reference" w:uiPriority="67" w:qFormat="1"/>
    <w:lsdException w:name="Intense Reference" w:uiPriority="68" w:qFormat="1"/>
    <w:lsdException w:name="Book Title" w:uiPriority="69" w:qFormat="1"/>
    <w:lsdException w:name="Bibliography" w:uiPriority="70"/>
    <w:lsdException w:name="TOC Heading" w:semiHidden="1" w:uiPriority="71" w:unhideWhenUsed="1" w:qFormat="1"/>
    <w:lsdException w:name="Plain Table 1" w:uiPriority="72"/>
    <w:lsdException w:name="Plain Table 2" w:uiPriority="73"/>
    <w:lsdException w:name="Plain Table 3" w:uiPriority="19" w:qFormat="1"/>
    <w:lsdException w:name="Plain Table 4" w:uiPriority="21" w:qFormat="1"/>
    <w:lsdException w:name="Plain Table 5" w:uiPriority="31" w:qFormat="1"/>
    <w:lsdException w:name="Grid Table Light" w:uiPriority="32" w:qFormat="1"/>
    <w:lsdException w:name="Grid Table 1 Light" w:uiPriority="33" w:qFormat="1"/>
    <w:lsdException w:name="Grid Table 2" w:uiPriority="37"/>
    <w:lsdException w:name="Grid Table 3" w:uiPriority="39" w:qFormat="1"/>
    <w:lsdException w:name="Grid Table 4" w:uiPriority="41"/>
    <w:lsdException w:name="Grid Table 5 Dark" w:uiPriority="42"/>
    <w:lsdException w:name="Grid Table 6 Colorful" w:uiPriority="43"/>
    <w:lsdException w:name="Grid Table 7 Colorful" w:uiPriority="44"/>
    <w:lsdException w:name="Grid Table 1 Light Accent 1" w:uiPriority="45"/>
    <w:lsdException w:name="Grid Table 2 Accent 1" w:uiPriority="40"/>
    <w:lsdException w:name="Grid Table 3 Accent 1" w:uiPriority="46"/>
    <w:lsdException w:name="Grid Table 4 Accent 1" w:uiPriority="47"/>
    <w:lsdException w:name="Grid Table 5 Dark Accent 1" w:uiPriority="48"/>
    <w:lsdException w:name="Grid Table 6 Colorful Accent 1" w:uiPriority="49"/>
    <w:lsdException w:name="Grid Table 7 Colorful Accent 1" w:uiPriority="50"/>
    <w:lsdException w:name="Grid Table 1 Light Accent 2" w:uiPriority="51"/>
    <w:lsdException w:name="Grid Table 2 Accent 2" w:uiPriority="52"/>
    <w:lsdException w:name="Grid Table 3 Accent 2" w:uiPriority="46"/>
    <w:lsdException w:name="Grid Table 4 Accent 2" w:uiPriority="47"/>
    <w:lsdException w:name="Grid Table 5 Dark Accent 2" w:uiPriority="48"/>
    <w:lsdException w:name="Grid Table 6 Colorful Accent 2" w:uiPriority="49"/>
    <w:lsdException w:name="Grid Table 7 Colorful Accent 2" w:uiPriority="50"/>
    <w:lsdException w:name="Grid Table 1 Light Accent 3" w:uiPriority="51"/>
    <w:lsdException w:name="Grid Table 2 Accent 3" w:uiPriority="52"/>
    <w:lsdException w:name="Grid Table 3 Accent 3" w:uiPriority="46"/>
    <w:lsdException w:name="Grid Table 4 Accent 3" w:uiPriority="47"/>
    <w:lsdException w:name="Grid Table 5 Dark Accent 3" w:uiPriority="48"/>
    <w:lsdException w:name="Grid Table 6 Colorful Accent 3" w:uiPriority="49"/>
    <w:lsdException w:name="Grid Table 7 Colorful Accent 3" w:uiPriority="50"/>
    <w:lsdException w:name="Grid Table 1 Light Accent 4" w:uiPriority="51"/>
    <w:lsdException w:name="Grid Table 2 Accent 4" w:uiPriority="52"/>
    <w:lsdException w:name="Grid Table 3 Accent 4" w:uiPriority="46"/>
    <w:lsdException w:name="Grid Table 4 Accent 4" w:uiPriority="47"/>
    <w:lsdException w:name="Grid Table 5 Dark Accent 4" w:uiPriority="48"/>
    <w:lsdException w:name="Grid Table 6 Colorful Accent 4" w:uiPriority="49"/>
    <w:lsdException w:name="Grid Table 7 Colorful Accent 4" w:uiPriority="50"/>
    <w:lsdException w:name="Grid Table 1 Light Accent 5" w:uiPriority="51"/>
    <w:lsdException w:name="Grid Table 2 Accent 5" w:uiPriority="52"/>
    <w:lsdException w:name="Grid Table 3 Accent 5" w:uiPriority="46"/>
    <w:lsdException w:name="Grid Table 4 Accent 5" w:uiPriority="47"/>
    <w:lsdException w:name="Grid Table 5 Dark Accent 5" w:uiPriority="48"/>
    <w:lsdException w:name="Grid Table 6 Colorful Accent 5" w:uiPriority="49"/>
    <w:lsdException w:name="Grid Table 7 Colorful Accent 5" w:uiPriority="50"/>
    <w:lsdException w:name="Grid Table 1 Light Accent 6" w:uiPriority="51"/>
    <w:lsdException w:name="Grid Table 2 Accent 6" w:uiPriority="52"/>
    <w:lsdException w:name="Grid Table 3 Accent 6" w:uiPriority="46"/>
    <w:lsdException w:name="Grid Table 4 Accent 6" w:uiPriority="47"/>
    <w:lsdException w:name="Grid Table 5 Dark Accent 6" w:uiPriority="48"/>
    <w:lsdException w:name="Grid Table 6 Colorful Accent 6" w:uiPriority="49"/>
    <w:lsdException w:name="Grid Table 7 Colorful Accent 6" w:uiPriority="50"/>
    <w:lsdException w:name="List Table 1 Light" w:uiPriority="51"/>
    <w:lsdException w:name="List Table 2" w:uiPriority="52"/>
    <w:lsdException w:name="List Table 3" w:uiPriority="46"/>
    <w:lsdException w:name="List Table 4" w:uiPriority="47"/>
    <w:lsdException w:name="List Table 5 Dark" w:uiPriority="48"/>
    <w:lsdException w:name="List Table 6 Colorful" w:uiPriority="49"/>
    <w:lsdException w:name="List Table 7 Colorful" w:uiPriority="50"/>
    <w:lsdException w:name="List Table 1 Light Accent 1" w:uiPriority="51"/>
    <w:lsdException w:name="List Table 2 Accent 1" w:uiPriority="52"/>
    <w:lsdException w:name="List Table 3 Accent 1" w:uiPriority="46"/>
    <w:lsdException w:name="List Table 4 Accent 1" w:uiPriority="47"/>
    <w:lsdException w:name="List Table 5 Dark Accent 1" w:uiPriority="48"/>
    <w:lsdException w:name="List Table 6 Colorful Accent 1" w:uiPriority="49"/>
    <w:lsdException w:name="List Table 7 Colorful Accent 1" w:uiPriority="50"/>
    <w:lsdException w:name="List Table 1 Light Accent 2" w:uiPriority="51"/>
    <w:lsdException w:name="List Table 2 Accent 2" w:uiPriority="52"/>
    <w:lsdException w:name="List Table 3 Accent 2" w:uiPriority="46"/>
    <w:lsdException w:name="List Table 4 Accent 2" w:uiPriority="47"/>
    <w:lsdException w:name="List Table 5 Dark Accent 2" w:uiPriority="48"/>
    <w:lsdException w:name="List Table 6 Colorful Accent 2" w:uiPriority="49"/>
    <w:lsdException w:name="List Table 7 Colorful Accent 2" w:uiPriority="50"/>
    <w:lsdException w:name="List Table 1 Light Accent 3" w:uiPriority="51"/>
    <w:lsdException w:name="List Table 2 Accent 3" w:uiPriority="52"/>
    <w:lsdException w:name="List Table 3 Accent 3" w:uiPriority="46"/>
    <w:lsdException w:name="List Table 4 Accent 3" w:uiPriority="47"/>
    <w:lsdException w:name="List Table 5 Dark Accent 3" w:uiPriority="48"/>
    <w:lsdException w:name="List Table 6 Colorful Accent 3" w:uiPriority="49"/>
    <w:lsdException w:name="List Table 7 Colorful Accent 3" w:uiPriority="50"/>
    <w:lsdException w:name="List Table 1 Light Accent 4" w:uiPriority="51"/>
    <w:lsdException w:name="List Table 2 Accent 4" w:uiPriority="52"/>
    <w:lsdException w:name="List Table 3 Accent 4" w:uiPriority="46"/>
    <w:lsdException w:name="List Table 4 Accent 4" w:uiPriority="47"/>
    <w:lsdException w:name="List Table 5 Dark Accent 4" w:uiPriority="48"/>
    <w:lsdException w:name="List Table 6 Colorful Accent 4" w:uiPriority="49"/>
    <w:lsdException w:name="List Table 7 Colorful Accent 4" w:uiPriority="50"/>
    <w:lsdException w:name="List Table 1 Light Accent 5" w:uiPriority="51"/>
    <w:lsdException w:name="List Table 2 Accent 5" w:uiPriority="52"/>
    <w:lsdException w:name="List Table 3 Accent 5" w:uiPriority="46"/>
    <w:lsdException w:name="List Table 4 Accent 5" w:uiPriority="47"/>
    <w:lsdException w:name="List Table 5 Dark Accent 5" w:uiPriority="48"/>
    <w:lsdException w:name="List Table 6 Colorful Accent 5" w:uiPriority="49"/>
    <w:lsdException w:name="List Table 7 Colorful Accent 5" w:uiPriority="50"/>
    <w:lsdException w:name="List Table 1 Light Accent 6" w:uiPriority="51"/>
    <w:lsdException w:name="List Table 2 Accent 6" w:uiPriority="52"/>
    <w:lsdException w:name="List Table 3 Accent 6" w:uiPriority="46"/>
    <w:lsdException w:name="List Table 4 Accent 6" w:uiPriority="47"/>
    <w:lsdException w:name="List Table 5 Dark Accent 6" w:uiPriority="48"/>
    <w:lsdException w:name="List Table 6 Colorful Accent 6" w:uiPriority="49"/>
    <w:lsdException w:name="List Table 7 Colorful Accent 6" w:uiPriority="50"/>
    <w:lsdException w:name="Mention" w:uiPriority="51"/>
    <w:lsdException w:name="Smart Hyperlink" w:uiPriority="52"/>
    <w:lsdException w:name="Hashtag" w:uiPriority="46"/>
    <w:lsdException w:name="Unresolved Mention" w:uiPriority="47"/>
    <w:lsdException w:name="Smart Link" w:uiPriority="48"/>
  </w:latentStyles>
  <w:style w:type="paragraph" w:default="1" w:styleId="Normal">
    <w:name w:val="Normal"/>
    <w:qFormat/>
    <w:pPr>
      <w:suppressAutoHyphens/>
      <w:spacing w:line="280" w:lineRule="atLeast"/>
    </w:pPr>
    <w:rPr>
      <w:rFonts w:ascii="Trebuchet MS" w:hAnsi="Trebuchet MS" w:cs="Trebuchet MS"/>
      <w:lang w:eastAsia="zh-CN"/>
    </w:rPr>
  </w:style>
  <w:style w:type="paragraph" w:styleId="Ttulo1">
    <w:name w:val="heading 1"/>
    <w:basedOn w:val="Normal"/>
    <w:next w:val="Normal"/>
    <w:qFormat/>
    <w:pPr>
      <w:numPr>
        <w:numId w:val="1"/>
      </w:numPr>
      <w:spacing w:before="280" w:after="280"/>
      <w:outlineLvl w:val="0"/>
    </w:pPr>
    <w:rPr>
      <w:b/>
      <w:bCs/>
      <w:color w:val="00436E"/>
      <w:kern w:val="1"/>
      <w:sz w:val="36"/>
      <w:szCs w:val="36"/>
    </w:rPr>
  </w:style>
  <w:style w:type="paragraph" w:styleId="Ttulo2">
    <w:name w:val="heading 2"/>
    <w:basedOn w:val="Normal"/>
    <w:next w:val="Normal"/>
    <w:qFormat/>
    <w:pPr>
      <w:numPr>
        <w:ilvl w:val="1"/>
        <w:numId w:val="1"/>
      </w:numPr>
      <w:spacing w:before="280" w:after="280"/>
      <w:outlineLvl w:val="1"/>
    </w:pPr>
    <w:rPr>
      <w:b/>
      <w:bCs/>
      <w:color w:val="0076CC"/>
      <w:sz w:val="28"/>
      <w:szCs w:val="28"/>
    </w:rPr>
  </w:style>
  <w:style w:type="paragraph" w:styleId="Ttulo3">
    <w:name w:val="heading 3"/>
    <w:basedOn w:val="Normal"/>
    <w:next w:val="Normal"/>
    <w:qFormat/>
    <w:pPr>
      <w:numPr>
        <w:ilvl w:val="2"/>
        <w:numId w:val="1"/>
      </w:numPr>
      <w:spacing w:before="280" w:after="280"/>
      <w:outlineLvl w:val="2"/>
    </w:pPr>
    <w:rPr>
      <w:b/>
      <w:bCs/>
      <w:color w:val="999999"/>
      <w:sz w:val="24"/>
      <w:szCs w:val="24"/>
    </w:rPr>
  </w:style>
  <w:style w:type="paragraph" w:styleId="Ttulo4">
    <w:name w:val="heading 4"/>
    <w:basedOn w:val="Normal"/>
    <w:next w:val="Normal"/>
    <w:qFormat/>
    <w:pPr>
      <w:numPr>
        <w:ilvl w:val="3"/>
        <w:numId w:val="1"/>
      </w:numPr>
      <w:spacing w:before="280" w:after="280" w:line="240" w:lineRule="auto"/>
      <w:outlineLvl w:val="3"/>
    </w:pPr>
    <w:rPr>
      <w:bCs/>
      <w:color w:val="FF0000"/>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customStyle="1" w:styleId="WW8Num1z0">
    <w:name w:val="WW8Num1z0"/>
    <w:rPr>
      <w:rFonts w:ascii="Symbol" w:eastAsia="SimSun" w:hAnsi="Symbol" w:cs="Symbol"/>
      <w:spacing w:val="12"/>
    </w:rPr>
  </w:style>
  <w:style w:type="character" w:customStyle="1" w:styleId="WW8Num1z1">
    <w:name w:val="WW8Num1z1"/>
    <w:rPr>
      <w:rFonts w:ascii="Courier New" w:hAnsi="Courier New" w:cs="Courier New"/>
      <w:sz w:val="20"/>
    </w:rPr>
  </w:style>
  <w:style w:type="character" w:customStyle="1" w:styleId="WW8Num1z2">
    <w:name w:val="WW8Num1z2"/>
    <w:rPr>
      <w:rFonts w:ascii="Wingdings" w:hAnsi="Wingdings" w:cs="Wingdings"/>
      <w:sz w:val="20"/>
    </w:rPr>
  </w:style>
  <w:style w:type="character" w:customStyle="1" w:styleId="WW8Num2z0">
    <w:name w:val="WW8Num2z0"/>
    <w:rPr>
      <w:rFonts w:ascii="Trebuchet MS" w:eastAsia="SimSun" w:hAnsi="Trebuchet MS" w:cs="Trebuchet MS"/>
      <w:spacing w:val="12"/>
    </w:rPr>
  </w:style>
  <w:style w:type="character" w:customStyle="1" w:styleId="WW8Num3z0">
    <w:name w:val="WW8Num3z0"/>
    <w:rPr>
      <w:rFonts w:ascii="Symbol" w:eastAsia="SimSun" w:hAnsi="Symbol" w:cs="Symbol"/>
      <w:spacing w:val="12"/>
    </w:rPr>
  </w:style>
  <w:style w:type="character" w:customStyle="1" w:styleId="WW8Num3z1">
    <w:name w:val="WW8Num3z1"/>
    <w:rPr>
      <w:rFonts w:ascii="Courier New" w:hAnsi="Courier New" w:cs="Courier New"/>
      <w:sz w:val="20"/>
    </w:rPr>
  </w:style>
  <w:style w:type="character" w:customStyle="1" w:styleId="WW8Num3z2">
    <w:name w:val="WW8Num3z2"/>
    <w:rPr>
      <w:rFonts w:ascii="Wingdings" w:hAnsi="Wingdings" w:cs="Wingdings"/>
      <w:sz w:val="20"/>
    </w:rPr>
  </w:style>
  <w:style w:type="character" w:customStyle="1" w:styleId="WW8Num4z0">
    <w:name w:val="WW8Num4z0"/>
    <w:rPr>
      <w:rFonts w:ascii="Symbol" w:eastAsia="SimSun" w:hAnsi="Symbol" w:cs="Symbol"/>
      <w:spacing w:val="12"/>
    </w:rPr>
  </w:style>
  <w:style w:type="character" w:customStyle="1" w:styleId="WW8Num4z1">
    <w:name w:val="WW8Num4z1"/>
    <w:rPr>
      <w:rFonts w:ascii="Courier New" w:hAnsi="Courier New" w:cs="Courier New"/>
      <w:sz w:val="20"/>
    </w:rPr>
  </w:style>
  <w:style w:type="character" w:customStyle="1" w:styleId="WW8Num4z2">
    <w:name w:val="WW8Num4z2"/>
    <w:rPr>
      <w:rFonts w:ascii="Wingdings" w:hAnsi="Wingdings" w:cs="Wingdings"/>
      <w:sz w:val="20"/>
    </w:rPr>
  </w:style>
  <w:style w:type="character" w:customStyle="1" w:styleId="WW8Num5z0">
    <w:name w:val="WW8Num5z0"/>
    <w:rPr>
      <w:rFonts w:ascii="Symbol" w:eastAsia="SimSun" w:hAnsi="Symbol" w:cs="Symbol"/>
      <w:spacing w:val="12"/>
    </w:rPr>
  </w:style>
  <w:style w:type="character" w:customStyle="1" w:styleId="WW8Num5z1">
    <w:name w:val="WW8Num5z1"/>
    <w:rPr>
      <w:rFonts w:ascii="Courier New" w:hAnsi="Courier New" w:cs="Courier New"/>
      <w:sz w:val="20"/>
    </w:rPr>
  </w:style>
  <w:style w:type="character" w:customStyle="1" w:styleId="WW8Num5z2">
    <w:name w:val="WW8Num5z2"/>
    <w:rPr>
      <w:rFonts w:ascii="Wingdings" w:hAnsi="Wingdings" w:cs="Wingdings"/>
      <w:sz w:val="20"/>
    </w:rPr>
  </w:style>
  <w:style w:type="character" w:customStyle="1" w:styleId="WW8Num6z0">
    <w:name w:val="WW8Num6z0"/>
    <w:rPr>
      <w:rFonts w:eastAsia="SimSun"/>
      <w:sz w:val="24"/>
    </w:rPr>
  </w:style>
  <w:style w:type="character" w:customStyle="1" w:styleId="WW8Num7z0">
    <w:name w:val="WW8Num7z0"/>
    <w:rPr>
      <w:rFonts w:ascii="Symbol" w:eastAsia="SimSun" w:hAnsi="Symbol" w:cs="Symbol"/>
      <w:spacing w:val="12"/>
    </w:rPr>
  </w:style>
  <w:style w:type="character" w:customStyle="1" w:styleId="WW8Num7z1">
    <w:name w:val="WW8Num7z1"/>
    <w:rPr>
      <w:rFonts w:ascii="Courier New" w:hAnsi="Courier New" w:cs="Courier New"/>
      <w:sz w:val="20"/>
    </w:rPr>
  </w:style>
  <w:style w:type="character" w:customStyle="1" w:styleId="WW8Num7z2">
    <w:name w:val="WW8Num7z2"/>
    <w:rPr>
      <w:rFonts w:ascii="Wingdings" w:hAnsi="Wingdings" w:cs="Wingdings"/>
      <w:sz w:val="20"/>
    </w:rPr>
  </w:style>
  <w:style w:type="character" w:customStyle="1" w:styleId="WW8Num8z0">
    <w:name w:val="WW8Num8z0"/>
    <w:rPr>
      <w:rFonts w:ascii="Symbol" w:eastAsia="SimSun" w:hAnsi="Symbol" w:cs="Symbol"/>
      <w:spacing w:val="12"/>
    </w:rPr>
  </w:style>
  <w:style w:type="character" w:customStyle="1" w:styleId="WW8Num8z1">
    <w:name w:val="WW8Num8z1"/>
    <w:rPr>
      <w:rFonts w:ascii="Courier New" w:hAnsi="Courier New" w:cs="Courier New"/>
      <w:sz w:val="20"/>
    </w:rPr>
  </w:style>
  <w:style w:type="character" w:customStyle="1" w:styleId="WW8Num8z2">
    <w:name w:val="WW8Num8z2"/>
    <w:rPr>
      <w:rFonts w:ascii="Wingdings" w:hAnsi="Wingdings" w:cs="Wingdings"/>
      <w:sz w:val="20"/>
    </w:rPr>
  </w:style>
  <w:style w:type="character" w:customStyle="1" w:styleId="WW8Num9z0">
    <w:name w:val="WW8Num9z0"/>
    <w:rPr>
      <w:rFonts w:ascii="Tahoma" w:eastAsia="SimSun" w:hAnsi="Tahoma" w:cs="Tahoma"/>
      <w:spacing w:val="12"/>
    </w:rPr>
  </w:style>
  <w:style w:type="character" w:customStyle="1" w:styleId="WW8Num10z0">
    <w:name w:val="WW8Num10z0"/>
    <w:rPr>
      <w:rFonts w:ascii="Symbol" w:eastAsia="SimSun" w:hAnsi="Symbol" w:cs="Symbol"/>
      <w:spacing w:val="12"/>
    </w:rPr>
  </w:style>
  <w:style w:type="character" w:customStyle="1" w:styleId="WW8Num10z1">
    <w:name w:val="WW8Num10z1"/>
    <w:rPr>
      <w:rFonts w:ascii="Courier New" w:hAnsi="Courier New" w:cs="Courier New"/>
      <w:sz w:val="20"/>
    </w:rPr>
  </w:style>
  <w:style w:type="character" w:customStyle="1" w:styleId="WW8Num10z2">
    <w:name w:val="WW8Num10z2"/>
    <w:rPr>
      <w:rFonts w:ascii="Wingdings" w:hAnsi="Wingdings" w:cs="Wingdings"/>
      <w:sz w:val="20"/>
    </w:rPr>
  </w:style>
  <w:style w:type="character" w:customStyle="1" w:styleId="WW8Num11z0">
    <w:name w:val="WW8Num11z0"/>
    <w:rPr>
      <w:rFonts w:ascii="Symbol" w:eastAsia="SimSun" w:hAnsi="Symbol" w:cs="Symbol"/>
      <w:spacing w:val="12"/>
    </w:rPr>
  </w:style>
  <w:style w:type="character" w:customStyle="1" w:styleId="WW8Num11z1">
    <w:name w:val="WW8Num11z1"/>
    <w:rPr>
      <w:rFonts w:ascii="Courier New" w:hAnsi="Courier New" w:cs="Courier New"/>
      <w:sz w:val="20"/>
    </w:rPr>
  </w:style>
  <w:style w:type="character" w:customStyle="1" w:styleId="WW8Num11z2">
    <w:name w:val="WW8Num11z2"/>
    <w:rPr>
      <w:rFonts w:ascii="Wingdings" w:hAnsi="Wingdings" w:cs="Wingdings"/>
      <w:sz w:val="20"/>
    </w:rPr>
  </w:style>
  <w:style w:type="character" w:customStyle="1" w:styleId="WW8Num12z0">
    <w:name w:val="WW8Num12z0"/>
    <w:rPr>
      <w:rFonts w:ascii="Tahoma" w:eastAsia="SimSun" w:hAnsi="Tahoma" w:cs="Tahoma"/>
      <w:spacing w:val="12"/>
    </w:rPr>
  </w:style>
  <w:style w:type="character" w:customStyle="1" w:styleId="WW8Num13z0">
    <w:name w:val="WW8Num13z0"/>
    <w:rPr>
      <w:rFonts w:ascii="Symbol" w:eastAsia="SimSun" w:hAnsi="Symbol" w:cs="Symbol"/>
      <w:spacing w:val="12"/>
      <w:sz w:val="20"/>
    </w:rPr>
  </w:style>
  <w:style w:type="character" w:customStyle="1" w:styleId="WW8Num13z1">
    <w:name w:val="WW8Num13z1"/>
    <w:rPr>
      <w:rFonts w:ascii="Courier New" w:hAnsi="Courier New" w:cs="Courier New"/>
      <w:sz w:val="20"/>
    </w:rPr>
  </w:style>
  <w:style w:type="character" w:customStyle="1" w:styleId="WW8Num13z2">
    <w:name w:val="WW8Num13z2"/>
    <w:rPr>
      <w:rFonts w:ascii="Wingdings" w:hAnsi="Wingdings" w:cs="Wingdings"/>
      <w:sz w:val="20"/>
    </w:rPr>
  </w:style>
  <w:style w:type="character" w:customStyle="1" w:styleId="Fuentedeprrafopredeter1">
    <w:name w:val="Fuente de párrafo predeter.1"/>
  </w:style>
  <w:style w:type="character" w:styleId="Textoennegrita">
    <w:name w:val="Strong"/>
    <w:qFormat/>
    <w:rPr>
      <w:rFonts w:ascii="Trebuchet MS" w:hAnsi="Trebuchet MS" w:cs="Trebuchet MS"/>
      <w:b/>
      <w:bCs/>
      <w:spacing w:val="0"/>
      <w:sz w:val="20"/>
      <w:szCs w:val="20"/>
    </w:rPr>
  </w:style>
  <w:style w:type="character" w:styleId="Hipervnculo">
    <w:name w:val="Hyperlink"/>
    <w:rPr>
      <w:rFonts w:ascii="Trebuchet MS" w:hAnsi="Trebuchet MS" w:cs="Trebuchet MS"/>
      <w:color w:val="0000FF"/>
      <w:sz w:val="20"/>
      <w:szCs w:val="20"/>
      <w:u w:val="single"/>
    </w:rPr>
  </w:style>
  <w:style w:type="character" w:customStyle="1" w:styleId="izfeSubrayado">
    <w:name w:val="izfe_Subrayado"/>
    <w:rPr>
      <w:rFonts w:ascii="Trebuchet MS" w:hAnsi="Trebuchet MS" w:cs="Trebuchet MS"/>
      <w:spacing w:val="0"/>
      <w:sz w:val="20"/>
      <w:szCs w:val="20"/>
      <w:u w:val="single"/>
    </w:rPr>
  </w:style>
  <w:style w:type="character" w:styleId="nfasis">
    <w:name w:val="Emphasis"/>
    <w:qFormat/>
    <w:rPr>
      <w:rFonts w:ascii="Trebuchet MS" w:hAnsi="Trebuchet MS" w:cs="Trebuchet MS"/>
      <w:i/>
      <w:iCs/>
      <w:spacing w:val="8"/>
      <w:sz w:val="20"/>
      <w:szCs w:val="20"/>
    </w:rPr>
  </w:style>
  <w:style w:type="character" w:customStyle="1" w:styleId="izfeReducidoCarCar">
    <w:name w:val="izfe_Reducido Car Car"/>
    <w:rPr>
      <w:rFonts w:ascii="Tahoma" w:eastAsia="SimSun" w:hAnsi="Tahoma" w:cs="Tahoma"/>
      <w:spacing w:val="12"/>
      <w:sz w:val="16"/>
      <w:lang w:val="es-ES" w:eastAsia="zh-CN" w:bidi="ar-SA"/>
    </w:rPr>
  </w:style>
  <w:style w:type="character" w:customStyle="1" w:styleId="Refdecomentario1">
    <w:name w:val="Ref. de comentario1"/>
    <w:rPr>
      <w:sz w:val="16"/>
      <w:szCs w:val="16"/>
    </w:rPr>
  </w:style>
  <w:style w:type="character" w:styleId="Nmerodepgina">
    <w:name w:val="page number"/>
    <w:basedOn w:val="Fuentedeprrafopredeter1"/>
  </w:style>
  <w:style w:type="character" w:customStyle="1" w:styleId="EstiloComplejoArialLatina20ptColorpersonalizadoRGB0">
    <w:name w:val="Estilo (Complejo) Arial (Latina) 20 pt Color personalizado(RGB(0"/>
    <w:rPr>
      <w:rFonts w:cs="Arial"/>
      <w:color w:val="00436E"/>
      <w:sz w:val="40"/>
    </w:rPr>
  </w:style>
  <w:style w:type="paragraph" w:customStyle="1" w:styleId="Encabezado1">
    <w:name w:val="Encabezado1"/>
    <w:basedOn w:val="Normal"/>
    <w:next w:val="Textoindependiente"/>
    <w:pPr>
      <w:keepNext/>
      <w:spacing w:before="240" w:after="120"/>
    </w:pPr>
    <w:rPr>
      <w:rFonts w:ascii="Arial" w:eastAsia="SimSun" w:hAnsi="Arial" w:cs="Mangal"/>
      <w:sz w:val="28"/>
      <w:szCs w:val="28"/>
    </w:rPr>
  </w:style>
  <w:style w:type="paragraph" w:styleId="Textoindependiente">
    <w:name w:val="Body Text"/>
    <w:basedOn w:val="Normal"/>
    <w:pPr>
      <w:spacing w:after="120"/>
    </w:pPr>
  </w:style>
  <w:style w:type="paragraph" w:styleId="Lista">
    <w:name w:val="List"/>
    <w:basedOn w:val="Textoindependiente"/>
    <w:rPr>
      <w:rFonts w:cs="Mangal"/>
    </w:rPr>
  </w:style>
  <w:style w:type="paragraph" w:styleId="Descripcin">
    <w:name w:val="caption"/>
    <w:basedOn w:val="Normal"/>
    <w:qFormat/>
    <w:pPr>
      <w:suppressLineNumbers/>
      <w:spacing w:before="120" w:after="120"/>
    </w:pPr>
    <w:rPr>
      <w:rFonts w:cs="Mangal"/>
      <w:i/>
      <w:iCs/>
      <w:sz w:val="24"/>
      <w:szCs w:val="24"/>
    </w:rPr>
  </w:style>
  <w:style w:type="paragraph" w:customStyle="1" w:styleId="ndice">
    <w:name w:val="Índice"/>
    <w:basedOn w:val="Normal"/>
    <w:pPr>
      <w:suppressLineNumbers/>
    </w:pPr>
    <w:rPr>
      <w:rFonts w:cs="Mangal"/>
    </w:rPr>
  </w:style>
  <w:style w:type="paragraph" w:customStyle="1" w:styleId="izfeCentrado">
    <w:name w:val="izfe_Centrado"/>
    <w:basedOn w:val="Normal"/>
    <w:pPr>
      <w:jc w:val="center"/>
    </w:pPr>
  </w:style>
  <w:style w:type="paragraph" w:customStyle="1" w:styleId="izfeDerecha">
    <w:name w:val="izfe_Derecha"/>
    <w:basedOn w:val="Normal"/>
    <w:pPr>
      <w:jc w:val="right"/>
    </w:pPr>
  </w:style>
  <w:style w:type="paragraph" w:customStyle="1" w:styleId="izfeReducido">
    <w:name w:val="izfe_Reducido"/>
    <w:basedOn w:val="Normal"/>
    <w:next w:val="Normal"/>
    <w:rPr>
      <w:sz w:val="16"/>
    </w:rPr>
  </w:style>
  <w:style w:type="paragraph" w:styleId="Encabezado">
    <w:name w:val="header"/>
    <w:basedOn w:val="Normal"/>
    <w:link w:val="EncabezadoCar"/>
    <w:pPr>
      <w:tabs>
        <w:tab w:val="center" w:pos="4252"/>
        <w:tab w:val="right" w:pos="8504"/>
      </w:tabs>
    </w:pPr>
  </w:style>
  <w:style w:type="paragraph" w:customStyle="1" w:styleId="Textocomentario1">
    <w:name w:val="Texto comentario1"/>
    <w:basedOn w:val="Normal"/>
  </w:style>
  <w:style w:type="paragraph" w:customStyle="1" w:styleId="Asuntodelcomentario1">
    <w:name w:val="Asunto del comentario1"/>
    <w:basedOn w:val="Textocomentario1"/>
    <w:next w:val="Textocomentario1"/>
    <w:rPr>
      <w:b/>
      <w:bCs/>
    </w:rPr>
  </w:style>
  <w:style w:type="paragraph" w:customStyle="1" w:styleId="Textodeglobo1">
    <w:name w:val="Texto de globo1"/>
    <w:basedOn w:val="Normal"/>
    <w:rPr>
      <w:rFonts w:cs="Tahoma"/>
      <w:sz w:val="16"/>
      <w:szCs w:val="16"/>
    </w:rPr>
  </w:style>
  <w:style w:type="paragraph" w:styleId="Piedepgina">
    <w:name w:val="footer"/>
    <w:basedOn w:val="Normal"/>
    <w:link w:val="PiedepginaCar"/>
    <w:uiPriority w:val="99"/>
    <w:pPr>
      <w:tabs>
        <w:tab w:val="center" w:pos="4252"/>
        <w:tab w:val="right" w:pos="8504"/>
      </w:tabs>
    </w:pPr>
  </w:style>
  <w:style w:type="paragraph" w:customStyle="1" w:styleId="izfeblanconegrita">
    <w:name w:val="izfe_blanco_negrita"/>
    <w:basedOn w:val="Normal"/>
    <w:rPr>
      <w:color w:val="FFFFFF"/>
      <w:szCs w:val="18"/>
    </w:rPr>
  </w:style>
  <w:style w:type="paragraph" w:styleId="TDC1">
    <w:name w:val="toc 1"/>
    <w:basedOn w:val="Normal"/>
    <w:next w:val="Normal"/>
    <w:uiPriority w:val="39"/>
  </w:style>
  <w:style w:type="paragraph" w:styleId="TDC2">
    <w:name w:val="toc 2"/>
    <w:basedOn w:val="Normal"/>
    <w:next w:val="Normal"/>
    <w:uiPriority w:val="39"/>
    <w:pPr>
      <w:ind w:left="200"/>
    </w:pPr>
  </w:style>
  <w:style w:type="paragraph" w:styleId="TDC3">
    <w:name w:val="toc 3"/>
    <w:basedOn w:val="Normal"/>
    <w:next w:val="Normal"/>
    <w:uiPriority w:val="39"/>
    <w:pPr>
      <w:ind w:left="400"/>
    </w:pPr>
  </w:style>
  <w:style w:type="paragraph" w:styleId="TDC4">
    <w:name w:val="toc 4"/>
    <w:basedOn w:val="ndice"/>
    <w:pPr>
      <w:tabs>
        <w:tab w:val="right" w:leader="dot" w:pos="8789"/>
      </w:tabs>
      <w:ind w:left="849"/>
    </w:pPr>
  </w:style>
  <w:style w:type="paragraph" w:styleId="TDC5">
    <w:name w:val="toc 5"/>
    <w:basedOn w:val="ndice"/>
    <w:pPr>
      <w:tabs>
        <w:tab w:val="right" w:leader="dot" w:pos="8506"/>
      </w:tabs>
      <w:ind w:left="1132"/>
    </w:pPr>
  </w:style>
  <w:style w:type="paragraph" w:styleId="TDC6">
    <w:name w:val="toc 6"/>
    <w:basedOn w:val="ndice"/>
    <w:pPr>
      <w:tabs>
        <w:tab w:val="right" w:leader="dot" w:pos="8223"/>
      </w:tabs>
      <w:ind w:left="1415"/>
    </w:pPr>
  </w:style>
  <w:style w:type="paragraph" w:styleId="TDC7">
    <w:name w:val="toc 7"/>
    <w:basedOn w:val="ndice"/>
    <w:pPr>
      <w:tabs>
        <w:tab w:val="right" w:leader="dot" w:pos="7940"/>
      </w:tabs>
      <w:ind w:left="1698"/>
    </w:pPr>
  </w:style>
  <w:style w:type="paragraph" w:styleId="TDC8">
    <w:name w:val="toc 8"/>
    <w:basedOn w:val="ndice"/>
    <w:pPr>
      <w:tabs>
        <w:tab w:val="right" w:leader="dot" w:pos="7657"/>
      </w:tabs>
      <w:ind w:left="1981"/>
    </w:pPr>
  </w:style>
  <w:style w:type="paragraph" w:styleId="TDC9">
    <w:name w:val="toc 9"/>
    <w:basedOn w:val="ndice"/>
    <w:pPr>
      <w:tabs>
        <w:tab w:val="right" w:leader="dot" w:pos="7374"/>
      </w:tabs>
      <w:ind w:left="2264"/>
    </w:pPr>
  </w:style>
  <w:style w:type="paragraph" w:customStyle="1" w:styleId="ndicel10">
    <w:name w:val="Índicel 10"/>
    <w:basedOn w:val="ndice"/>
    <w:pPr>
      <w:tabs>
        <w:tab w:val="right" w:leader="dot" w:pos="7091"/>
      </w:tabs>
      <w:ind w:left="2547"/>
    </w:pPr>
  </w:style>
  <w:style w:type="paragraph" w:customStyle="1" w:styleId="Contenidodelatabla">
    <w:name w:val="Contenido de la tabla"/>
    <w:basedOn w:val="Normal"/>
    <w:pPr>
      <w:suppressLineNumbers/>
    </w:pPr>
  </w:style>
  <w:style w:type="paragraph" w:customStyle="1" w:styleId="Encabezadodelatabla">
    <w:name w:val="Encabezado de la tabla"/>
    <w:basedOn w:val="Contenidodelatabla"/>
    <w:pPr>
      <w:jc w:val="center"/>
    </w:pPr>
    <w:rPr>
      <w:b/>
      <w:bCs/>
    </w:rPr>
  </w:style>
  <w:style w:type="paragraph" w:styleId="Textodeglobo">
    <w:name w:val="Balloon Text"/>
    <w:basedOn w:val="Normal"/>
    <w:link w:val="TextodegloboCar"/>
    <w:uiPriority w:val="99"/>
    <w:semiHidden/>
    <w:unhideWhenUsed/>
    <w:rsid w:val="0011245A"/>
    <w:pPr>
      <w:spacing w:line="240" w:lineRule="auto"/>
    </w:pPr>
    <w:rPr>
      <w:rFonts w:ascii="Times New Roman" w:hAnsi="Times New Roman" w:cs="Times New Roman"/>
      <w:sz w:val="18"/>
      <w:szCs w:val="18"/>
    </w:rPr>
  </w:style>
  <w:style w:type="character" w:customStyle="1" w:styleId="TextodegloboCar">
    <w:name w:val="Texto de globo Car"/>
    <w:link w:val="Textodeglobo"/>
    <w:uiPriority w:val="99"/>
    <w:semiHidden/>
    <w:rsid w:val="0011245A"/>
    <w:rPr>
      <w:sz w:val="18"/>
      <w:szCs w:val="18"/>
      <w:lang w:val="es-ES" w:eastAsia="zh-CN"/>
    </w:rPr>
  </w:style>
  <w:style w:type="character" w:styleId="Mencinsinresolver">
    <w:name w:val="Unresolved Mention"/>
    <w:basedOn w:val="Fuentedeprrafopredeter"/>
    <w:uiPriority w:val="47"/>
    <w:rsid w:val="005E38C2"/>
    <w:rPr>
      <w:color w:val="605E5C"/>
      <w:shd w:val="clear" w:color="auto" w:fill="E1DFDD"/>
    </w:rPr>
  </w:style>
  <w:style w:type="character" w:customStyle="1" w:styleId="EncabezadoCar">
    <w:name w:val="Encabezado Car"/>
    <w:basedOn w:val="Fuentedeprrafopredeter"/>
    <w:link w:val="Encabezado"/>
    <w:rsid w:val="00502034"/>
    <w:rPr>
      <w:rFonts w:ascii="Trebuchet MS" w:hAnsi="Trebuchet MS" w:cs="Trebuchet MS"/>
      <w:lang w:eastAsia="zh-CN"/>
    </w:rPr>
  </w:style>
  <w:style w:type="character" w:styleId="Refdecomentario">
    <w:name w:val="annotation reference"/>
    <w:semiHidden/>
    <w:rsid w:val="00502034"/>
    <w:rPr>
      <w:sz w:val="16"/>
      <w:szCs w:val="16"/>
    </w:rPr>
  </w:style>
  <w:style w:type="paragraph" w:styleId="Textocomentario">
    <w:name w:val="annotation text"/>
    <w:basedOn w:val="Normal"/>
    <w:link w:val="TextocomentarioCar"/>
    <w:uiPriority w:val="99"/>
    <w:semiHidden/>
    <w:rsid w:val="00502034"/>
    <w:pPr>
      <w:keepLines/>
      <w:suppressAutoHyphens w:val="0"/>
      <w:spacing w:after="120" w:line="360" w:lineRule="atLeast"/>
      <w:jc w:val="both"/>
    </w:pPr>
    <w:rPr>
      <w:rFonts w:cs="Times New Roman"/>
      <w:sz w:val="22"/>
      <w:lang w:val="es-ES_tradnl" w:eastAsia="es-ES"/>
    </w:rPr>
  </w:style>
  <w:style w:type="character" w:customStyle="1" w:styleId="TextocomentarioCar">
    <w:name w:val="Texto comentario Car"/>
    <w:basedOn w:val="Fuentedeprrafopredeter"/>
    <w:link w:val="Textocomentario"/>
    <w:uiPriority w:val="99"/>
    <w:semiHidden/>
    <w:rsid w:val="00502034"/>
    <w:rPr>
      <w:rFonts w:ascii="Trebuchet MS" w:hAnsi="Trebuchet MS"/>
      <w:sz w:val="22"/>
      <w:lang w:val="es-ES_tradnl" w:eastAsia="es-ES"/>
    </w:rPr>
  </w:style>
  <w:style w:type="character" w:customStyle="1" w:styleId="hgkelc">
    <w:name w:val="hgkelc"/>
    <w:basedOn w:val="Fuentedeprrafopredeter"/>
    <w:rsid w:val="00502034"/>
  </w:style>
  <w:style w:type="paragraph" w:styleId="Listaconvietas">
    <w:name w:val="List Bullet"/>
    <w:basedOn w:val="Normal"/>
    <w:autoRedefine/>
    <w:qFormat/>
    <w:rsid w:val="0020723C"/>
    <w:pPr>
      <w:keepLines/>
      <w:numPr>
        <w:ilvl w:val="1"/>
        <w:numId w:val="18"/>
      </w:numPr>
      <w:suppressAutoHyphens w:val="0"/>
      <w:contextualSpacing/>
      <w:jc w:val="both"/>
    </w:pPr>
    <w:rPr>
      <w:rFonts w:cs="Times New Roman"/>
      <w:sz w:val="22"/>
      <w:lang w:val="es-ES_tradnl" w:eastAsia="es-ES"/>
    </w:rPr>
  </w:style>
  <w:style w:type="paragraph" w:styleId="Listaconvietas2">
    <w:name w:val="List Bullet 2"/>
    <w:basedOn w:val="Normal"/>
    <w:qFormat/>
    <w:rsid w:val="00502034"/>
    <w:pPr>
      <w:keepLines/>
      <w:numPr>
        <w:numId w:val="3"/>
      </w:numPr>
      <w:suppressAutoHyphens w:val="0"/>
      <w:spacing w:after="120" w:line="360" w:lineRule="atLeast"/>
      <w:ind w:left="1363"/>
      <w:contextualSpacing/>
      <w:jc w:val="both"/>
    </w:pPr>
    <w:rPr>
      <w:rFonts w:cs="Times New Roman"/>
      <w:sz w:val="22"/>
      <w:lang w:val="es-ES_tradnl" w:eastAsia="es-ES"/>
    </w:rPr>
  </w:style>
  <w:style w:type="paragraph" w:customStyle="1" w:styleId="Default">
    <w:name w:val="Default"/>
    <w:rsid w:val="00502034"/>
    <w:pPr>
      <w:autoSpaceDE w:val="0"/>
      <w:autoSpaceDN w:val="0"/>
      <w:adjustRightInd w:val="0"/>
    </w:pPr>
    <w:rPr>
      <w:rFonts w:ascii="Arial" w:hAnsi="Arial" w:cs="Arial"/>
      <w:color w:val="000000"/>
      <w:sz w:val="24"/>
      <w:szCs w:val="24"/>
      <w:lang w:eastAsia="es-ES"/>
    </w:rPr>
  </w:style>
  <w:style w:type="table" w:styleId="Cuadrculamedia3-nfasis1">
    <w:name w:val="Medium Grid 3 Accent 1"/>
    <w:basedOn w:val="Tablanormal"/>
    <w:uiPriority w:val="69"/>
    <w:rsid w:val="00502034"/>
    <w:rPr>
      <w:lang w:eastAsia="es-ES"/>
    </w:r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D0DBF0"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472C4"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472C4"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472C4"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472C4"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1B8E1"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1B8E1" w:themeFill="accent1" w:themeFillTint="7F"/>
      </w:tcPr>
    </w:tblStylePr>
  </w:style>
  <w:style w:type="character" w:customStyle="1" w:styleId="normaltextrun">
    <w:name w:val="normaltextrun"/>
    <w:basedOn w:val="Fuentedeprrafopredeter"/>
    <w:rsid w:val="00502034"/>
  </w:style>
  <w:style w:type="paragraph" w:styleId="Prrafodelista">
    <w:name w:val="List Paragraph"/>
    <w:basedOn w:val="Normal"/>
    <w:uiPriority w:val="72"/>
    <w:qFormat/>
    <w:rsid w:val="006673B1"/>
    <w:pPr>
      <w:ind w:left="720"/>
      <w:contextualSpacing/>
    </w:pPr>
  </w:style>
  <w:style w:type="paragraph" w:styleId="Asuntodelcomentario">
    <w:name w:val="annotation subject"/>
    <w:basedOn w:val="Textocomentario"/>
    <w:next w:val="Textocomentario"/>
    <w:link w:val="AsuntodelcomentarioCar"/>
    <w:uiPriority w:val="99"/>
    <w:semiHidden/>
    <w:unhideWhenUsed/>
    <w:rsid w:val="00CD220C"/>
    <w:pPr>
      <w:keepLines w:val="0"/>
      <w:suppressAutoHyphens/>
      <w:spacing w:after="0" w:line="240" w:lineRule="auto"/>
      <w:jc w:val="left"/>
    </w:pPr>
    <w:rPr>
      <w:rFonts w:cs="Trebuchet MS"/>
      <w:b/>
      <w:bCs/>
      <w:sz w:val="20"/>
      <w:lang w:val="es-ES" w:eastAsia="zh-CN"/>
    </w:rPr>
  </w:style>
  <w:style w:type="character" w:customStyle="1" w:styleId="AsuntodelcomentarioCar">
    <w:name w:val="Asunto del comentario Car"/>
    <w:basedOn w:val="TextocomentarioCar"/>
    <w:link w:val="Asuntodelcomentario"/>
    <w:uiPriority w:val="99"/>
    <w:semiHidden/>
    <w:rsid w:val="00CD220C"/>
    <w:rPr>
      <w:rFonts w:ascii="Trebuchet MS" w:hAnsi="Trebuchet MS" w:cs="Trebuchet MS"/>
      <w:b/>
      <w:bCs/>
      <w:sz w:val="22"/>
      <w:lang w:val="es-ES_tradnl" w:eastAsia="zh-CN"/>
    </w:rPr>
  </w:style>
  <w:style w:type="character" w:styleId="nfasisintenso">
    <w:name w:val="Intense Emphasis"/>
    <w:basedOn w:val="Fuentedeprrafopredeter"/>
    <w:uiPriority w:val="66"/>
    <w:qFormat/>
    <w:rsid w:val="00B35ECF"/>
    <w:rPr>
      <w:i/>
      <w:iCs/>
      <w:color w:val="4472C4" w:themeColor="accent1"/>
    </w:rPr>
  </w:style>
  <w:style w:type="character" w:customStyle="1" w:styleId="PiedepginaCar">
    <w:name w:val="Pie de página Car"/>
    <w:basedOn w:val="Fuentedeprrafopredeter"/>
    <w:link w:val="Piedepgina"/>
    <w:uiPriority w:val="99"/>
    <w:rsid w:val="00B35ECF"/>
    <w:rPr>
      <w:rFonts w:ascii="Trebuchet MS" w:hAnsi="Trebuchet MS" w:cs="Trebuchet MS"/>
      <w:lang w:eastAsia="zh-CN"/>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allowPNG/>
  <w:pixelsPerInch w:val="72"/>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header" Target="header1.xml"/><Relationship Id="rId18" Type="http://schemas.openxmlformats.org/officeDocument/2006/relationships/header" Target="header4.xml"/><Relationship Id="rId3" Type="http://schemas.openxmlformats.org/officeDocument/2006/relationships/customXml" Target="../customXml/item3.xml"/><Relationship Id="rId21" Type="http://schemas.openxmlformats.org/officeDocument/2006/relationships/theme" Target="theme/theme1.xml"/><Relationship Id="rId7" Type="http://schemas.openxmlformats.org/officeDocument/2006/relationships/settings" Target="settings.xml"/><Relationship Id="rId12" Type="http://schemas.openxmlformats.org/officeDocument/2006/relationships/image" Target="media/image2.png"/><Relationship Id="rId17" Type="http://schemas.openxmlformats.org/officeDocument/2006/relationships/footer" Target="footer2.xml"/><Relationship Id="rId2" Type="http://schemas.openxmlformats.org/officeDocument/2006/relationships/customXml" Target="../customXml/item2.xml"/><Relationship Id="rId16" Type="http://schemas.openxmlformats.org/officeDocument/2006/relationships/footer" Target="footer1.xml"/><Relationship Id="rId20"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image" Target="media/image1.emf"/><Relationship Id="rId5" Type="http://schemas.openxmlformats.org/officeDocument/2006/relationships/numbering" Target="numbering.xml"/><Relationship Id="rId15" Type="http://schemas.openxmlformats.org/officeDocument/2006/relationships/header" Target="header3.xml"/><Relationship Id="rId10" Type="http://schemas.openxmlformats.org/officeDocument/2006/relationships/endnotes" Target="endnotes.xml"/><Relationship Id="rId19" Type="http://schemas.openxmlformats.org/officeDocument/2006/relationships/footer" Target="footer3.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header" Target="header2.xml"/></Relationships>
</file>

<file path=word/_rels/header1.xml.rels><?xml version="1.0" encoding="UTF-8" standalone="yes"?>
<Relationships xmlns="http://schemas.openxmlformats.org/package/2006/relationships"><Relationship Id="rId2" Type="http://schemas.openxmlformats.org/officeDocument/2006/relationships/image" Target="media/image2.png"/><Relationship Id="rId1" Type="http://schemas.openxmlformats.org/officeDocument/2006/relationships/image" Target="media/image1.emf"/></Relationships>
</file>

<file path=word/_rels/header3.xml.rels><?xml version="1.0" encoding="UTF-8" standalone="yes"?>
<Relationships xmlns="http://schemas.openxmlformats.org/package/2006/relationships"><Relationship Id="rId2" Type="http://schemas.openxmlformats.org/officeDocument/2006/relationships/image" Target="media/image2.png"/><Relationship Id="rId1" Type="http://schemas.openxmlformats.org/officeDocument/2006/relationships/image" Target="media/image1.emf"/></Relationships>
</file>

<file path=word/_rels/settings.xml.rels><?xml version="1.0" encoding="UTF-8" standalone="yes"?>
<Relationships xmlns="http://schemas.openxmlformats.org/package/2006/relationships"><Relationship Id="rId1" Type="http://schemas.openxmlformats.org/officeDocument/2006/relationships/attachedTemplate" Target="file:///C:\MIO\Plantillas%20IZFE\Modelo%20informe-es.dotx" TargetMode="External"/></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mso-contentType ?>
<FormTemplates xmlns="http://schemas.microsoft.com/sharepoint/v3/contenttype/forms">
  <Display>DocumentLibraryForm</Display>
  <Edit>DocumentLibraryForm</Edit>
  <New>DocumentLibraryForm</New>
</FormTemplates>
</file>

<file path=customXml/item2.xml><?xml version="1.0" encoding="utf-8"?>
<ct:contentTypeSchema xmlns:ct="http://schemas.microsoft.com/office/2006/metadata/contentType" xmlns:ma="http://schemas.microsoft.com/office/2006/metadata/properties/metaAttributes" ct:_="" ma:_="" ma:contentTypeName="Documento" ma:contentTypeID="0x01010097A22DB91D2AB340AD71DA34AB71E969" ma:contentTypeVersion="14" ma:contentTypeDescription="Crear nuevo documento." ma:contentTypeScope="" ma:versionID="66e3588431364514c14cd26d6e42bfc0">
  <xsd:schema xmlns:xsd="http://www.w3.org/2001/XMLSchema" xmlns:xs="http://www.w3.org/2001/XMLSchema" xmlns:p="http://schemas.microsoft.com/office/2006/metadata/properties" xmlns:ns2="a68d06c4-e06e-4a61-b0fe-2eb0c8b6cd09" xmlns:ns3="4c07a861-b100-4659-a5e9-57b431173344" targetNamespace="http://schemas.microsoft.com/office/2006/metadata/properties" ma:root="true" ma:fieldsID="a2ccd7fd5277f4f72a78f5f70a3ba5d7" ns2:_="" ns3:_="">
    <xsd:import namespace="a68d06c4-e06e-4a61-b0fe-2eb0c8b6cd09"/>
    <xsd:import namespace="4c07a861-b100-4659-a5e9-57b431173344"/>
    <xsd:element name="properties">
      <xsd:complexType>
        <xsd:sequence>
          <xsd:element name="documentManagement">
            <xsd:complexType>
              <xsd:all>
                <xsd:element ref="ns2:MediaServiceMetadata" minOccurs="0"/>
                <xsd:element ref="ns2:MediaServiceFastMetadata" minOccurs="0"/>
                <xsd:element ref="ns3:SharedWithUsers" minOccurs="0"/>
                <xsd:element ref="ns3:SharedWithDetails" minOccurs="0"/>
                <xsd:element ref="ns2:lcf76f155ced4ddcb4097134ff3c332f" minOccurs="0"/>
                <xsd:element ref="ns3:TaxCatchAll" minOccurs="0"/>
                <xsd:element ref="ns2:MediaServiceDateTaken" minOccurs="0"/>
                <xsd:element ref="ns2:MediaServiceOCR" minOccurs="0"/>
                <xsd:element ref="ns2:MediaServiceGenerationTime" minOccurs="0"/>
                <xsd:element ref="ns2:MediaServiceEventHashCode" minOccurs="0"/>
                <xsd:element ref="ns2:MediaServiceLocation" minOccurs="0"/>
                <xsd:element ref="ns2:MediaServiceSearchProperties" minOccurs="0"/>
                <xsd:element ref="ns2:MediaServiceObjectDetectorVersion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a68d06c4-e06e-4a61-b0fe-2eb0c8b6cd09"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lcf76f155ced4ddcb4097134ff3c332f" ma:index="13" nillable="true" ma:taxonomy="true" ma:internalName="lcf76f155ced4ddcb4097134ff3c332f" ma:taxonomyFieldName="MediaServiceImageTags" ma:displayName="Etiquetas de imagen" ma:readOnly="false" ma:fieldId="{5cf76f15-5ced-4ddc-b409-7134ff3c332f}" ma:taxonomyMulti="true" ma:sspId="9f688b2d-8f63-42bf-a374-95e0f0854517" ma:termSetId="09814cd3-568e-fe90-9814-8d621ff8fb84" ma:anchorId="fba54fb3-c3e1-fe81-a776-ca4b69148c4d" ma:open="true" ma:isKeyword="false">
      <xsd:complexType>
        <xsd:sequence>
          <xsd:element ref="pc:Terms" minOccurs="0" maxOccurs="1"/>
        </xsd:sequence>
      </xsd:complexType>
    </xsd:element>
    <xsd:element name="MediaServiceDateTaken" ma:index="15" nillable="true" ma:displayName="MediaServiceDateTaken" ma:hidden="true" ma:indexed="true" ma:internalName="MediaServiceDateTaken" ma:readOnly="true">
      <xsd:simpleType>
        <xsd:restriction base="dms:Text"/>
      </xsd:simpleType>
    </xsd:element>
    <xsd:element name="MediaServiceOCR" ma:index="16" nillable="true" ma:displayName="Extracted Text" ma:internalName="MediaServiceOCR" ma:readOnly="true">
      <xsd:simpleType>
        <xsd:restriction base="dms:Note">
          <xsd:maxLength value="255"/>
        </xsd:restriction>
      </xsd:simpleType>
    </xsd:element>
    <xsd:element name="MediaServiceGenerationTime" ma:index="17" nillable="true" ma:displayName="MediaServiceGenerationTime" ma:hidden="true" ma:internalName="MediaServiceGenerationTime" ma:readOnly="true">
      <xsd:simpleType>
        <xsd:restriction base="dms:Text"/>
      </xsd:simpleType>
    </xsd:element>
    <xsd:element name="MediaServiceEventHashCode" ma:index="18" nillable="true" ma:displayName="MediaServiceEventHashCode" ma:hidden="true" ma:internalName="MediaServiceEventHashCode" ma:readOnly="true">
      <xsd:simpleType>
        <xsd:restriction base="dms:Text"/>
      </xsd:simpleType>
    </xsd:element>
    <xsd:element name="MediaServiceLocation" ma:index="19" nillable="true" ma:displayName="Location" ma:indexed="true" ma:internalName="MediaServiceLocation" ma:readOnly="true">
      <xsd:simpleType>
        <xsd:restriction base="dms:Text"/>
      </xsd:simpleType>
    </xsd:element>
    <xsd:element name="MediaServiceSearchProperties" ma:index="20" nillable="true" ma:displayName="MediaServiceSearchProperties" ma:hidden="true" ma:internalName="MediaServiceSearchProperties" ma:readOnly="true">
      <xsd:simpleType>
        <xsd:restriction base="dms:Note"/>
      </xsd:simpleType>
    </xsd:element>
    <xsd:element name="MediaServiceObjectDetectorVersions" ma:index="21" nillable="true" ma:displayName="MediaServiceObjectDetectorVersions" ma:hidden="true" ma:indexed="true" ma:internalName="MediaServiceObjectDetectorVersions" ma:readOnly="true">
      <xsd:simpleType>
        <xsd:restriction base="dms:Text"/>
      </xsd:simpleType>
    </xsd:element>
  </xsd:schema>
  <xsd:schema xmlns:xsd="http://www.w3.org/2001/XMLSchema" xmlns:xs="http://www.w3.org/2001/XMLSchema" xmlns:dms="http://schemas.microsoft.com/office/2006/documentManagement/types" xmlns:pc="http://schemas.microsoft.com/office/infopath/2007/PartnerControls" targetNamespace="4c07a861-b100-4659-a5e9-57b431173344" elementFormDefault="qualified">
    <xsd:import namespace="http://schemas.microsoft.com/office/2006/documentManagement/types"/>
    <xsd:import namespace="http://schemas.microsoft.com/office/infopath/2007/PartnerControls"/>
    <xsd:element name="SharedWithUsers" ma:index="10" nillable="true" ma:displayName="Compartido con"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1" nillable="true" ma:displayName="Detalles de uso compartido" ma:internalName="SharedWithDetails" ma:readOnly="true">
      <xsd:simpleType>
        <xsd:restriction base="dms:Note">
          <xsd:maxLength value="255"/>
        </xsd:restriction>
      </xsd:simpleType>
    </xsd:element>
    <xsd:element name="TaxCatchAll" ma:index="14" nillable="true" ma:displayName="Taxonomy Catch All Column" ma:hidden="true" ma:list="{72894036-858f-49c2-9d4a-a75a0e8adff8}" ma:internalName="TaxCatchAll" ma:showField="CatchAllData" ma:web="4c07a861-b100-4659-a5e9-57b431173344">
      <xsd:complexType>
        <xsd:complexContent>
          <xsd:extension base="dms:MultiChoiceLookup">
            <xsd:sequence>
              <xsd:element name="Value" type="dms:Lookup" maxOccurs="unbounded" minOccurs="0" nillable="true"/>
            </xsd:sequence>
          </xsd:extension>
        </xsd:complexContent>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Tipo de contenido"/>
        <xsd:element ref="dc:title" minOccurs="0" maxOccurs="1" ma:index="4" ma:displayName="Título"/>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p:properties xmlns:p="http://schemas.microsoft.com/office/2006/metadata/properties" xmlns:xsi="http://www.w3.org/2001/XMLSchema-instance" xmlns:pc="http://schemas.microsoft.com/office/infopath/2007/PartnerControls">
  <documentManagement>
    <TaxCatchAll xmlns="4c07a861-b100-4659-a5e9-57b431173344" xsi:nil="true"/>
    <lcf76f155ced4ddcb4097134ff3c332f xmlns="a68d06c4-e06e-4a61-b0fe-2eb0c8b6cd09">
      <Terms xmlns="http://schemas.microsoft.com/office/infopath/2007/PartnerControls"/>
    </lcf76f155ced4ddcb4097134ff3c332f>
  </documentManagement>
</p:properties>
</file>

<file path=customXml/item4.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6CD2C48E-205A-473F-BBD9-D8AB55F339F8}">
  <ds:schemaRefs>
    <ds:schemaRef ds:uri="http://schemas.microsoft.com/sharepoint/v3/contenttype/forms"/>
  </ds:schemaRefs>
</ds:datastoreItem>
</file>

<file path=customXml/itemProps2.xml><?xml version="1.0" encoding="utf-8"?>
<ds:datastoreItem xmlns:ds="http://schemas.openxmlformats.org/officeDocument/2006/customXml" ds:itemID="{854F0D94-F318-4AD8-93AF-BD06DE04FA83}">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a68d06c4-e06e-4a61-b0fe-2eb0c8b6cd09"/>
    <ds:schemaRef ds:uri="4c07a861-b100-4659-a5e9-57b431173344"/>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3.xml><?xml version="1.0" encoding="utf-8"?>
<ds:datastoreItem xmlns:ds="http://schemas.openxmlformats.org/officeDocument/2006/customXml" ds:itemID="{CCE68BBF-9726-4A73-8C32-847940EFFFB3}">
  <ds:schemaRefs>
    <ds:schemaRef ds:uri="http://schemas.microsoft.com/office/2006/metadata/properties"/>
    <ds:schemaRef ds:uri="http://schemas.microsoft.com/office/infopath/2007/PartnerControls"/>
    <ds:schemaRef ds:uri="4c07a861-b100-4659-a5e9-57b431173344"/>
    <ds:schemaRef ds:uri="a68d06c4-e06e-4a61-b0fe-2eb0c8b6cd09"/>
  </ds:schemaRefs>
</ds:datastoreItem>
</file>

<file path=customXml/itemProps4.xml><?xml version="1.0" encoding="utf-8"?>
<ds:datastoreItem xmlns:ds="http://schemas.openxmlformats.org/officeDocument/2006/customXml" ds:itemID="{F6A1BBD8-8936-47F7-9785-681663879652}">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Modelo informe-es.dotx</Template>
  <TotalTime>1914</TotalTime>
  <Pages>10</Pages>
  <Words>2426</Words>
  <Characters>13343</Characters>
  <Application>Microsoft Office Word</Application>
  <DocSecurity>0</DocSecurity>
  <Lines>111</Lines>
  <Paragraphs>31</Paragraphs>
  <ScaleCrop>false</ScaleCrop>
  <HeadingPairs>
    <vt:vector size="4" baseType="variant">
      <vt:variant>
        <vt:lpstr>Titulua</vt:lpstr>
      </vt:variant>
      <vt:variant>
        <vt:i4>1</vt:i4>
      </vt:variant>
      <vt:variant>
        <vt:lpstr>Título</vt:lpstr>
      </vt:variant>
      <vt:variant>
        <vt:i4>1</vt:i4>
      </vt:variant>
    </vt:vector>
  </HeadingPairs>
  <TitlesOfParts>
    <vt:vector size="2" baseType="lpstr">
      <vt:lpstr>Documento sin título</vt:lpstr>
      <vt:lpstr>Documento sin título</vt:lpstr>
    </vt:vector>
  </TitlesOfParts>
  <Company/>
  <LinksUpToDate>false</LinksUpToDate>
  <CharactersWithSpaces>15738</CharactersWithSpaces>
  <SharedDoc>false</SharedDoc>
  <HLinks>
    <vt:vector size="42" baseType="variant">
      <vt:variant>
        <vt:i4>7208992</vt:i4>
      </vt:variant>
      <vt:variant>
        <vt:i4>20</vt:i4>
      </vt:variant>
      <vt:variant>
        <vt:i4>0</vt:i4>
      </vt:variant>
      <vt:variant>
        <vt:i4>5</vt:i4>
      </vt:variant>
      <vt:variant>
        <vt:lpwstr/>
      </vt:variant>
      <vt:variant>
        <vt:lpwstr>__RefHeading__13_2079933609</vt:lpwstr>
      </vt:variant>
      <vt:variant>
        <vt:i4>7077920</vt:i4>
      </vt:variant>
      <vt:variant>
        <vt:i4>17</vt:i4>
      </vt:variant>
      <vt:variant>
        <vt:i4>0</vt:i4>
      </vt:variant>
      <vt:variant>
        <vt:i4>5</vt:i4>
      </vt:variant>
      <vt:variant>
        <vt:lpwstr/>
      </vt:variant>
      <vt:variant>
        <vt:lpwstr>__RefHeading__11_2079933609</vt:lpwstr>
      </vt:variant>
      <vt:variant>
        <vt:i4>524413</vt:i4>
      </vt:variant>
      <vt:variant>
        <vt:i4>14</vt:i4>
      </vt:variant>
      <vt:variant>
        <vt:i4>0</vt:i4>
      </vt:variant>
      <vt:variant>
        <vt:i4>5</vt:i4>
      </vt:variant>
      <vt:variant>
        <vt:lpwstr/>
      </vt:variant>
      <vt:variant>
        <vt:lpwstr>__RefHeading__9_2079933609</vt:lpwstr>
      </vt:variant>
      <vt:variant>
        <vt:i4>524403</vt:i4>
      </vt:variant>
      <vt:variant>
        <vt:i4>11</vt:i4>
      </vt:variant>
      <vt:variant>
        <vt:i4>0</vt:i4>
      </vt:variant>
      <vt:variant>
        <vt:i4>5</vt:i4>
      </vt:variant>
      <vt:variant>
        <vt:lpwstr/>
      </vt:variant>
      <vt:variant>
        <vt:lpwstr>__RefHeading__7_2079933609</vt:lpwstr>
      </vt:variant>
      <vt:variant>
        <vt:i4>524401</vt:i4>
      </vt:variant>
      <vt:variant>
        <vt:i4>8</vt:i4>
      </vt:variant>
      <vt:variant>
        <vt:i4>0</vt:i4>
      </vt:variant>
      <vt:variant>
        <vt:i4>5</vt:i4>
      </vt:variant>
      <vt:variant>
        <vt:lpwstr/>
      </vt:variant>
      <vt:variant>
        <vt:lpwstr>__RefHeading__5_2079933609</vt:lpwstr>
      </vt:variant>
      <vt:variant>
        <vt:i4>524407</vt:i4>
      </vt:variant>
      <vt:variant>
        <vt:i4>5</vt:i4>
      </vt:variant>
      <vt:variant>
        <vt:i4>0</vt:i4>
      </vt:variant>
      <vt:variant>
        <vt:i4>5</vt:i4>
      </vt:variant>
      <vt:variant>
        <vt:lpwstr/>
      </vt:variant>
      <vt:variant>
        <vt:lpwstr>__RefHeading__3_2079933609</vt:lpwstr>
      </vt:variant>
      <vt:variant>
        <vt:i4>4980764</vt:i4>
      </vt:variant>
      <vt:variant>
        <vt:i4>0</vt:i4>
      </vt:variant>
      <vt:variant>
        <vt:i4>0</vt:i4>
      </vt:variant>
      <vt:variant>
        <vt:i4>5</vt:i4>
      </vt:variant>
      <vt:variant>
        <vt:lpwstr>mailto:autor@gipuzkoa.net</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Documento sin título</dc:title>
  <dc:subject/>
  <dc:creator>Administrador</dc:creator>
  <cp:keywords/>
  <cp:lastModifiedBy>MENDIKUTE ERAUSKIN, DINA</cp:lastModifiedBy>
  <cp:revision>74</cp:revision>
  <cp:lastPrinted>2024-09-10T09:56:00Z</cp:lastPrinted>
  <dcterms:created xsi:type="dcterms:W3CDTF">2024-06-13T07:04:00Z</dcterms:created>
  <dcterms:modified xsi:type="dcterms:W3CDTF">2024-09-10T09:56:00Z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0x01010097A22DB91D2AB340AD71DA34AB71E969</vt:lpwstr>
  </property>
  <property fmtid="{D5CDD505-2E9C-101B-9397-08002B2CF9AE}" pid="3" name="MediaServiceImageTags">
    <vt:lpwstr/>
  </property>
</Properties>
</file>