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D2C1F1" w14:textId="45402A86" w:rsidR="007B6372" w:rsidRPr="007B6372" w:rsidRDefault="007B6372" w:rsidP="007B6372">
      <w:pPr>
        <w:ind w:left="-284" w:right="-316"/>
        <w:jc w:val="center"/>
        <w:rPr>
          <w:rFonts w:ascii="Verdana" w:hAnsi="Verdana" w:cs="Tahoma"/>
          <w:b/>
          <w:sz w:val="18"/>
          <w:szCs w:val="18"/>
          <w:lang w:val="es-ES_tradnl"/>
        </w:rPr>
      </w:pPr>
      <w:bookmarkStart w:id="0" w:name="_Toc33530755"/>
      <w:bookmarkStart w:id="1" w:name="_Toc38387673"/>
      <w:bookmarkStart w:id="2" w:name="_Toc528657937"/>
      <w:bookmarkStart w:id="3" w:name="_Toc528658756"/>
      <w:bookmarkStart w:id="4" w:name="_Toc528660383"/>
      <w:bookmarkStart w:id="5" w:name="_Toc528664233"/>
      <w:bookmarkStart w:id="6" w:name="_Toc528665924"/>
      <w:bookmarkStart w:id="7" w:name="_Toc528666549"/>
      <w:bookmarkStart w:id="8" w:name="_Toc528671272"/>
      <w:bookmarkStart w:id="9" w:name="_Toc530728052"/>
      <w:bookmarkStart w:id="10" w:name="_Toc5958942"/>
      <w:bookmarkStart w:id="11" w:name="_Toc34132906"/>
    </w:p>
    <w:p w14:paraId="2210A9B0" w14:textId="77777777" w:rsidR="007B6372" w:rsidRDefault="007B6372" w:rsidP="007B6372">
      <w:pPr>
        <w:jc w:val="both"/>
        <w:rPr>
          <w:rFonts w:ascii="Verdana" w:hAnsi="Verdana" w:cs="Tahoma"/>
          <w:b/>
          <w:bCs/>
          <w:color w:val="0000FF"/>
          <w:sz w:val="18"/>
          <w:szCs w:val="18"/>
          <w:lang w:val="es-ES_tradnl"/>
        </w:rPr>
      </w:pPr>
      <w:r w:rsidRPr="007B6372">
        <w:rPr>
          <w:rFonts w:ascii="Verdana" w:hAnsi="Verdana" w:cs="Tahoma"/>
          <w:b/>
          <w:bCs/>
          <w:sz w:val="18"/>
          <w:szCs w:val="18"/>
          <w:lang w:val="es-ES_tradnl"/>
        </w:rPr>
        <w:t xml:space="preserve">Objeto: </w:t>
      </w:r>
      <w:r w:rsidRPr="007B6372">
        <w:rPr>
          <w:rFonts w:ascii="Verdana" w:hAnsi="Verdana" w:cs="Tahoma"/>
          <w:b/>
          <w:bCs/>
          <w:color w:val="0000FF"/>
          <w:sz w:val="18"/>
          <w:szCs w:val="18"/>
          <w:lang w:val="es-ES_tradnl"/>
        </w:rPr>
        <w:t>DETECCIÓN TEMPRANA Y "NOWCASTING" DE LOS FENÓMENOS METEOROLÓGICOS ADVERSOS PARA LA PREDICCIÓN Y ALERTA DE INUNDACIONES EN EL ÁMBITO DE LA COMUNIDAD AUTÓNOMA DEL PAÍS VASCO</w:t>
      </w:r>
    </w:p>
    <w:p w14:paraId="646726D2" w14:textId="0399050C" w:rsidR="007B6372" w:rsidRPr="007B6372" w:rsidRDefault="0079192E" w:rsidP="007B6372">
      <w:pPr>
        <w:ind w:left="567"/>
        <w:jc w:val="both"/>
        <w:rPr>
          <w:b/>
          <w:bCs/>
          <w:sz w:val="18"/>
          <w:szCs w:val="18"/>
          <w:lang w:val="es-ES_tradnl"/>
        </w:rPr>
      </w:pPr>
      <w:r>
        <w:rPr>
          <w:b/>
          <w:bCs/>
          <w:sz w:val="18"/>
          <w:szCs w:val="18"/>
          <w:lang w:val="es-ES_tradnl"/>
        </w:rPr>
        <w:pict w14:anchorId="20635495">
          <v:rect id="_x0000_i1025" style="width:0;height:1.5pt" o:hralign="center" o:hrstd="t" o:hr="t" fillcolor="#a0a0a0" stroked="f"/>
        </w:pict>
      </w:r>
    </w:p>
    <w:p w14:paraId="3EE0C53E" w14:textId="4F609CA4" w:rsidR="00E93EF2" w:rsidRPr="00E93EF2" w:rsidRDefault="00E93EF2" w:rsidP="00E93EF2">
      <w:pPr>
        <w:ind w:right="-427"/>
        <w:jc w:val="center"/>
        <w:outlineLvl w:val="0"/>
        <w:rPr>
          <w:rFonts w:ascii="Verdana" w:hAnsi="Verdana"/>
          <w:b/>
          <w:sz w:val="28"/>
        </w:rPr>
      </w:pPr>
      <w:r w:rsidRPr="00E93EF2">
        <w:rPr>
          <w:rFonts w:ascii="Verdana" w:hAnsi="Verdana"/>
          <w:b/>
          <w:sz w:val="28"/>
        </w:rPr>
        <w:t>CONDICIONES GENERALES</w:t>
      </w:r>
      <w:bookmarkEnd w:id="0"/>
      <w:bookmarkEnd w:id="1"/>
    </w:p>
    <w:p w14:paraId="4FFBA122" w14:textId="77777777" w:rsidR="00E93EF2" w:rsidRPr="00E93EF2" w:rsidRDefault="00E93EF2" w:rsidP="00E93EF2"/>
    <w:p w14:paraId="03616561" w14:textId="77777777" w:rsidR="00E93EF2" w:rsidRPr="00E93EF2" w:rsidRDefault="00E93EF2" w:rsidP="00E93EF2">
      <w:pPr>
        <w:pBdr>
          <w:top w:val="single" w:sz="4" w:space="1" w:color="auto"/>
          <w:bottom w:val="single" w:sz="4" w:space="1" w:color="auto"/>
        </w:pBdr>
        <w:shd w:val="clear" w:color="auto" w:fill="1F4E79" w:themeFill="accent1" w:themeFillShade="80"/>
        <w:ind w:right="-427"/>
        <w:jc w:val="center"/>
        <w:outlineLvl w:val="1"/>
        <w:rPr>
          <w:rFonts w:ascii="Verdana" w:eastAsia="Arial Unicode MS" w:hAnsi="Verdana"/>
          <w:b/>
          <w:color w:val="FFFFFF" w:themeColor="background1"/>
          <w:sz w:val="22"/>
          <w:szCs w:val="22"/>
        </w:rPr>
      </w:pPr>
      <w:bookmarkStart w:id="12" w:name="_Toc505598225"/>
      <w:bookmarkStart w:id="13" w:name="_Toc505598302"/>
      <w:bookmarkStart w:id="14" w:name="_Toc505598395"/>
      <w:bookmarkStart w:id="15" w:name="_Toc507512577"/>
      <w:bookmarkStart w:id="16" w:name="_Toc33530756"/>
      <w:bookmarkStart w:id="17" w:name="_Toc38387674"/>
      <w:r w:rsidRPr="00E93EF2">
        <w:rPr>
          <w:rFonts w:ascii="Verdana" w:eastAsia="Arial Unicode MS" w:hAnsi="Verdana"/>
          <w:b/>
          <w:color w:val="FFFFFF" w:themeColor="background1"/>
          <w:sz w:val="22"/>
          <w:szCs w:val="22"/>
        </w:rPr>
        <w:t>I.- OBJETO Y CUESTIONES GENERALES DEL CONTRATO</w:t>
      </w:r>
      <w:bookmarkEnd w:id="12"/>
      <w:bookmarkEnd w:id="13"/>
      <w:bookmarkEnd w:id="14"/>
      <w:bookmarkEnd w:id="15"/>
      <w:bookmarkEnd w:id="16"/>
      <w:bookmarkEnd w:id="17"/>
    </w:p>
    <w:p w14:paraId="4A7AED6A"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18" w:name="_Toc33530757"/>
      <w:bookmarkStart w:id="19" w:name="_Toc38387675"/>
      <w:r w:rsidRPr="00E93EF2">
        <w:rPr>
          <w:rFonts w:ascii="Verdana" w:eastAsia="Arial Unicode MS" w:hAnsi="Verdana" w:cs="Arial"/>
          <w:b/>
          <w:caps/>
          <w:sz w:val="19"/>
          <w:szCs w:val="19"/>
        </w:rPr>
        <w:t>1.- OBJETO DEL CONTRATO</w:t>
      </w:r>
      <w:bookmarkEnd w:id="18"/>
      <w:bookmarkEnd w:id="19"/>
    </w:p>
    <w:p w14:paraId="68F2D7AB" w14:textId="77777777" w:rsidR="00E93EF2" w:rsidRPr="00E93EF2" w:rsidRDefault="00E93EF2" w:rsidP="00E93EF2">
      <w:pPr>
        <w:shd w:val="clear" w:color="auto" w:fill="FFFFFF"/>
        <w:spacing w:before="120" w:after="120"/>
        <w:ind w:left="284" w:right="-425"/>
        <w:jc w:val="both"/>
        <w:rPr>
          <w:rFonts w:ascii="Verdana" w:eastAsia="Arial Unicode MS" w:hAnsi="Verdana"/>
          <w:sz w:val="19"/>
          <w:szCs w:val="19"/>
        </w:rPr>
      </w:pPr>
      <w:r w:rsidRPr="00E93EF2">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748A4FF" w14:textId="77777777" w:rsidR="00E93EF2" w:rsidRPr="00E93EF2" w:rsidRDefault="00E93EF2" w:rsidP="00E93EF2">
      <w:pPr>
        <w:shd w:val="clear" w:color="auto" w:fill="FFFFFF"/>
        <w:spacing w:before="120" w:after="120"/>
        <w:ind w:left="284" w:right="-425"/>
        <w:jc w:val="both"/>
        <w:rPr>
          <w:rFonts w:ascii="Verdana" w:hAnsi="Verdana" w:cs="Tahoma"/>
          <w:sz w:val="19"/>
          <w:szCs w:val="19"/>
        </w:rPr>
      </w:pPr>
      <w:r w:rsidRPr="00E93EF2">
        <w:rPr>
          <w:rFonts w:ascii="Verdana" w:eastAsia="Arial Unicode MS" w:hAnsi="Verdana" w:cs="Tahoma"/>
          <w:sz w:val="19"/>
          <w:szCs w:val="19"/>
        </w:rPr>
        <w:t xml:space="preserve">Cuando el objeto está fraccionado en lotes, el objeto de cada lote se indica en la cláusula 1.2.2 de </w:t>
      </w:r>
      <w:r w:rsidRPr="00E93EF2">
        <w:rPr>
          <w:rFonts w:ascii="Verdana" w:eastAsia="Arial Unicode MS" w:hAnsi="Verdana"/>
          <w:sz w:val="19"/>
          <w:szCs w:val="19"/>
        </w:rPr>
        <w:t>cláusulas específicas del contrato</w:t>
      </w:r>
      <w:r w:rsidRPr="00E93EF2">
        <w:rPr>
          <w:rFonts w:ascii="Verdana" w:eastAsia="Arial Unicode MS" w:hAnsi="Verdana" w:cs="Tahoma"/>
          <w:sz w:val="19"/>
          <w:szCs w:val="19"/>
        </w:rPr>
        <w:t xml:space="preserve"> </w:t>
      </w:r>
      <w:r w:rsidRPr="00E93EF2">
        <w:rPr>
          <w:rFonts w:ascii="Verdana" w:hAnsi="Verdana" w:cs="Tahoma"/>
          <w:sz w:val="19"/>
          <w:szCs w:val="19"/>
        </w:rPr>
        <w:t xml:space="preserve">y se define en el pliego de prescripciones técnicas particulares. </w:t>
      </w:r>
    </w:p>
    <w:p w14:paraId="48EE975D" w14:textId="77777777" w:rsidR="00E93EF2" w:rsidRPr="00E93EF2" w:rsidRDefault="00E93EF2" w:rsidP="00E93EF2">
      <w:pPr>
        <w:shd w:val="clear" w:color="auto" w:fill="FFFFFF"/>
        <w:spacing w:before="120" w:after="120"/>
        <w:ind w:left="284" w:right="-425"/>
        <w:jc w:val="both"/>
        <w:rPr>
          <w:rFonts w:ascii="Verdana" w:eastAsia="Arial Unicode MS" w:hAnsi="Verdana" w:cs="Tahoma"/>
          <w:sz w:val="19"/>
          <w:szCs w:val="19"/>
        </w:rPr>
      </w:pPr>
      <w:r w:rsidRPr="00E93EF2">
        <w:rPr>
          <w:rFonts w:ascii="Verdana" w:eastAsia="Arial Unicode MS" w:hAnsi="Verdana" w:cs="Tahoma"/>
          <w:sz w:val="19"/>
          <w:szCs w:val="19"/>
        </w:rPr>
        <w:t>El CPV en que se encuadra la prestación se señala en la cláusula 1.3 de cláusulas específicas del contrato.</w:t>
      </w:r>
    </w:p>
    <w:p w14:paraId="0431A4A1" w14:textId="77777777" w:rsidR="00E93EF2" w:rsidRPr="00E93EF2" w:rsidRDefault="00E93EF2" w:rsidP="00E93EF2">
      <w:pPr>
        <w:shd w:val="clear" w:color="auto" w:fill="FFFFFF"/>
        <w:spacing w:before="120" w:after="120"/>
        <w:ind w:left="284" w:right="-425"/>
        <w:jc w:val="both"/>
        <w:rPr>
          <w:rFonts w:ascii="Verdana" w:hAnsi="Verdana" w:cs="Tahoma"/>
          <w:sz w:val="19"/>
          <w:szCs w:val="19"/>
        </w:rPr>
      </w:pPr>
      <w:r w:rsidRPr="00E93EF2">
        <w:rPr>
          <w:rFonts w:ascii="Verdana" w:eastAsia="Arial Unicode MS" w:hAnsi="Verdana" w:cs="Tahoma"/>
          <w:sz w:val="19"/>
          <w:szCs w:val="19"/>
        </w:rPr>
        <w:t xml:space="preserve">Cuando el contrato sea de tracto sucesivo y el número </w:t>
      </w:r>
      <w:r w:rsidRPr="00E93EF2">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7F855FCB"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20" w:name="_2.-_DOCUMENTOS_DE"/>
      <w:bookmarkStart w:id="21" w:name="_Toc38387676"/>
      <w:bookmarkEnd w:id="20"/>
      <w:r w:rsidRPr="00E93EF2">
        <w:rPr>
          <w:rFonts w:ascii="Verdana" w:eastAsia="Arial Unicode MS" w:hAnsi="Verdana" w:cs="Arial"/>
          <w:b/>
          <w:caps/>
          <w:sz w:val="19"/>
          <w:szCs w:val="19"/>
        </w:rPr>
        <w:t xml:space="preserve">2.- </w:t>
      </w:r>
      <w:bookmarkStart w:id="22" w:name="_Toc33530758"/>
      <w:r w:rsidRPr="00E93EF2">
        <w:rPr>
          <w:rFonts w:ascii="Verdana" w:eastAsia="Arial Unicode MS" w:hAnsi="Verdana" w:cs="Arial"/>
          <w:b/>
          <w:caps/>
          <w:sz w:val="19"/>
          <w:szCs w:val="19"/>
        </w:rPr>
        <w:t>DOCUMENTOS DE CARÁCTER CONTRACTUAL</w:t>
      </w:r>
      <w:bookmarkEnd w:id="21"/>
      <w:bookmarkEnd w:id="22"/>
    </w:p>
    <w:p w14:paraId="3AB8EE80" w14:textId="77777777" w:rsidR="00E93EF2" w:rsidRPr="00E93EF2" w:rsidRDefault="00E93EF2" w:rsidP="00E93EF2">
      <w:pPr>
        <w:shd w:val="clear" w:color="auto" w:fill="FFFFFF"/>
        <w:spacing w:before="120" w:after="120"/>
        <w:ind w:left="284" w:right="-425"/>
        <w:jc w:val="both"/>
        <w:rPr>
          <w:rFonts w:ascii="Verdana" w:eastAsia="Arial Unicode MS" w:hAnsi="Verdana" w:cs="Tahoma"/>
          <w:sz w:val="19"/>
          <w:szCs w:val="19"/>
        </w:rPr>
      </w:pPr>
      <w:r w:rsidRPr="00E93EF2">
        <w:rPr>
          <w:rFonts w:ascii="Verdana" w:eastAsia="Arial Unicode MS" w:hAnsi="Verdana" w:cs="Tahoma"/>
          <w:sz w:val="19"/>
          <w:szCs w:val="19"/>
        </w:rPr>
        <w:t>Tienen carácter contractual los siguientes documentos:</w:t>
      </w:r>
    </w:p>
    <w:p w14:paraId="63A272CC" w14:textId="77777777" w:rsidR="00E93EF2" w:rsidRPr="00E93EF2" w:rsidRDefault="00E93EF2" w:rsidP="008B4A35">
      <w:pPr>
        <w:numPr>
          <w:ilvl w:val="0"/>
          <w:numId w:val="103"/>
        </w:numPr>
        <w:tabs>
          <w:tab w:val="left" w:pos="851"/>
        </w:tabs>
        <w:spacing w:before="120" w:after="120"/>
        <w:ind w:left="851" w:right="-425" w:hanging="284"/>
        <w:jc w:val="both"/>
        <w:rPr>
          <w:rFonts w:ascii="Verdana" w:eastAsia="Arial Unicode MS" w:hAnsi="Verdana" w:cs="Tahoma"/>
          <w:sz w:val="19"/>
          <w:szCs w:val="19"/>
        </w:rPr>
      </w:pPr>
      <w:r w:rsidRPr="00E93EF2">
        <w:rPr>
          <w:rFonts w:ascii="Verdana" w:eastAsia="Arial Unicode MS" w:hAnsi="Verdana" w:cs="Tahoma"/>
          <w:sz w:val="19"/>
          <w:szCs w:val="19"/>
        </w:rPr>
        <w:t>El pliego de cláusulas administrativas particulares (PCAP).</w:t>
      </w:r>
    </w:p>
    <w:p w14:paraId="6A1AF531" w14:textId="77777777" w:rsidR="00E93EF2" w:rsidRPr="00E93EF2" w:rsidRDefault="00E93EF2" w:rsidP="008B4A35">
      <w:pPr>
        <w:numPr>
          <w:ilvl w:val="0"/>
          <w:numId w:val="103"/>
        </w:numPr>
        <w:tabs>
          <w:tab w:val="left" w:pos="851"/>
        </w:tabs>
        <w:spacing w:before="120" w:after="120"/>
        <w:ind w:left="851" w:right="-425" w:hanging="284"/>
        <w:jc w:val="both"/>
        <w:rPr>
          <w:rFonts w:ascii="Verdana" w:eastAsia="Arial Unicode MS" w:hAnsi="Verdana" w:cs="Tahoma"/>
          <w:sz w:val="19"/>
          <w:szCs w:val="19"/>
        </w:rPr>
      </w:pPr>
      <w:r w:rsidRPr="00E93EF2">
        <w:rPr>
          <w:rFonts w:ascii="Verdana" w:eastAsia="Arial Unicode MS" w:hAnsi="Verdana" w:cs="Tahoma"/>
          <w:sz w:val="19"/>
          <w:szCs w:val="19"/>
        </w:rPr>
        <w:t>El pliego de prescripciones técnicas particulares (PPTP).</w:t>
      </w:r>
    </w:p>
    <w:p w14:paraId="273D4706" w14:textId="77777777" w:rsidR="00E93EF2" w:rsidRPr="00E93EF2" w:rsidRDefault="00E93EF2" w:rsidP="008B4A35">
      <w:pPr>
        <w:numPr>
          <w:ilvl w:val="0"/>
          <w:numId w:val="103"/>
        </w:numPr>
        <w:tabs>
          <w:tab w:val="left" w:pos="851"/>
        </w:tabs>
        <w:spacing w:before="120" w:after="120"/>
        <w:ind w:left="851" w:right="-425" w:hanging="284"/>
        <w:jc w:val="both"/>
        <w:rPr>
          <w:rFonts w:ascii="Verdana" w:eastAsia="Arial Unicode MS" w:hAnsi="Verdana" w:cs="Tahoma"/>
          <w:sz w:val="19"/>
          <w:szCs w:val="19"/>
        </w:rPr>
      </w:pPr>
      <w:r w:rsidRPr="00E93EF2">
        <w:rPr>
          <w:rFonts w:ascii="Verdana" w:eastAsia="Arial Unicode MS" w:hAnsi="Verdana" w:cs="Tahoma"/>
          <w:sz w:val="19"/>
          <w:szCs w:val="19"/>
        </w:rPr>
        <w:t>El documento de formalización del contrato.</w:t>
      </w:r>
    </w:p>
    <w:p w14:paraId="74DA6C12" w14:textId="77777777" w:rsidR="00E93EF2" w:rsidRPr="00E93EF2" w:rsidRDefault="00E93EF2" w:rsidP="008B4A35">
      <w:pPr>
        <w:numPr>
          <w:ilvl w:val="0"/>
          <w:numId w:val="103"/>
        </w:numPr>
        <w:tabs>
          <w:tab w:val="left" w:pos="851"/>
        </w:tabs>
        <w:spacing w:before="120" w:after="120"/>
        <w:ind w:left="851" w:right="-425" w:hanging="284"/>
        <w:jc w:val="both"/>
        <w:rPr>
          <w:rFonts w:ascii="Verdana" w:eastAsia="Arial Unicode MS" w:hAnsi="Verdana" w:cs="Tahoma"/>
          <w:sz w:val="19"/>
          <w:szCs w:val="19"/>
        </w:rPr>
      </w:pPr>
      <w:r w:rsidRPr="00E93EF2">
        <w:rPr>
          <w:rFonts w:ascii="Verdana" w:eastAsia="Arial Unicode MS" w:hAnsi="Verdana" w:cs="Tahoma"/>
          <w:sz w:val="19"/>
          <w:szCs w:val="19"/>
        </w:rPr>
        <w:t>El programa de trabajo cuando así se explicite en la cláusula 18.1 de cláusulas específicas del   contrato.</w:t>
      </w:r>
    </w:p>
    <w:p w14:paraId="7A70E5E6"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23" w:name="_Toc33530759"/>
      <w:bookmarkStart w:id="24" w:name="_Toc38387677"/>
      <w:r w:rsidRPr="00E93EF2">
        <w:rPr>
          <w:rFonts w:ascii="Verdana" w:eastAsia="Arial Unicode MS" w:hAnsi="Verdana" w:cs="Arial"/>
          <w:b/>
          <w:caps/>
          <w:sz w:val="19"/>
          <w:szCs w:val="19"/>
        </w:rPr>
        <w:t>3.- RÉGIMEN JURÍDICO DEL CONTRATO</w:t>
      </w:r>
      <w:bookmarkEnd w:id="23"/>
      <w:bookmarkEnd w:id="24"/>
    </w:p>
    <w:p w14:paraId="58309008"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25" w:name="_Toc38387678"/>
      <w:r w:rsidRPr="00E93EF2">
        <w:rPr>
          <w:rFonts w:ascii="Verdana" w:eastAsia="Arial Unicode MS" w:hAnsi="Verdana"/>
          <w:b/>
          <w:sz w:val="19"/>
          <w:szCs w:val="19"/>
        </w:rPr>
        <w:t xml:space="preserve">3.1.- </w:t>
      </w:r>
      <w:r w:rsidRPr="00E93EF2">
        <w:rPr>
          <w:rFonts w:ascii="Verdana" w:eastAsia="Arial Unicode MS" w:hAnsi="Verdana"/>
          <w:sz w:val="19"/>
          <w:szCs w:val="19"/>
        </w:rPr>
        <w:t xml:space="preserve">El contrato es de </w:t>
      </w:r>
      <w:r w:rsidRPr="00E93EF2">
        <w:rPr>
          <w:rFonts w:ascii="Verdana" w:eastAsia="Arial Unicode MS" w:hAnsi="Verdana"/>
          <w:b/>
          <w:sz w:val="19"/>
          <w:szCs w:val="19"/>
        </w:rPr>
        <w:t>naturaleza administrativa</w:t>
      </w:r>
      <w:r w:rsidRPr="00E93EF2">
        <w:rPr>
          <w:rFonts w:ascii="Verdana" w:eastAsia="Arial Unicode MS" w:hAnsi="Verdana"/>
          <w:sz w:val="19"/>
          <w:szCs w:val="19"/>
        </w:rPr>
        <w:t xml:space="preserve"> y se rige por las normas y documentos señalados a continuación.</w:t>
      </w:r>
      <w:bookmarkEnd w:id="25"/>
    </w:p>
    <w:p w14:paraId="5A1256E6" w14:textId="77777777" w:rsidR="00E93EF2" w:rsidRPr="00E93EF2" w:rsidRDefault="00E93EF2" w:rsidP="00E93EF2">
      <w:pPr>
        <w:spacing w:before="120" w:after="120"/>
        <w:ind w:left="851" w:right="-427" w:hanging="567"/>
        <w:jc w:val="both"/>
        <w:outlineLvl w:val="3"/>
        <w:rPr>
          <w:rFonts w:ascii="Verdana" w:eastAsia="Arial Unicode MS" w:hAnsi="Verdana"/>
          <w:sz w:val="19"/>
          <w:szCs w:val="19"/>
        </w:rPr>
      </w:pPr>
      <w:bookmarkStart w:id="26" w:name="_Toc38387679"/>
      <w:r w:rsidRPr="00E93EF2">
        <w:rPr>
          <w:rFonts w:ascii="Verdana" w:eastAsia="Arial Unicode MS" w:hAnsi="Verdana"/>
          <w:b/>
          <w:sz w:val="19"/>
          <w:szCs w:val="19"/>
        </w:rPr>
        <w:t>3.2.-</w:t>
      </w:r>
      <w:r w:rsidRPr="00E93EF2">
        <w:rPr>
          <w:rFonts w:ascii="Verdana" w:eastAsia="Arial Unicode MS" w:hAnsi="Verdana"/>
          <w:sz w:val="19"/>
          <w:szCs w:val="19"/>
        </w:rPr>
        <w:t xml:space="preserve"> Para lo no previsto en los documentos contractuales el contrato se regirá por:</w:t>
      </w:r>
      <w:bookmarkEnd w:id="26"/>
    </w:p>
    <w:p w14:paraId="0C9CA726" w14:textId="77777777" w:rsidR="00E93EF2" w:rsidRPr="00E93EF2" w:rsidRDefault="00E93EF2" w:rsidP="008B4A35">
      <w:pPr>
        <w:numPr>
          <w:ilvl w:val="0"/>
          <w:numId w:val="93"/>
        </w:numPr>
        <w:spacing w:before="120" w:after="120"/>
        <w:ind w:left="1418" w:right="-425" w:hanging="283"/>
        <w:jc w:val="both"/>
        <w:rPr>
          <w:rFonts w:ascii="Verdana" w:eastAsia="Arial Unicode MS" w:hAnsi="Verdana" w:cs="Tahoma"/>
          <w:sz w:val="19"/>
          <w:szCs w:val="19"/>
        </w:rPr>
      </w:pPr>
      <w:r w:rsidRPr="00E93EF2">
        <w:rPr>
          <w:rFonts w:ascii="Verdana" w:eastAsia="Arial Unicode MS" w:hAnsi="Verdana" w:cs="Tahoma"/>
          <w:sz w:val="19"/>
          <w:szCs w:val="19"/>
        </w:rPr>
        <w:t>La Ley 9/2017, de 8 de noviembre, de Contratos del Sector Público (LCSP).</w:t>
      </w:r>
    </w:p>
    <w:p w14:paraId="70C51E5D" w14:textId="77777777" w:rsidR="00E93EF2" w:rsidRPr="00E93EF2" w:rsidRDefault="00E93EF2" w:rsidP="008B4A35">
      <w:pPr>
        <w:numPr>
          <w:ilvl w:val="0"/>
          <w:numId w:val="93"/>
        </w:numPr>
        <w:spacing w:before="120" w:after="120"/>
        <w:ind w:left="1418" w:right="-425" w:hanging="283"/>
        <w:jc w:val="both"/>
        <w:rPr>
          <w:rFonts w:ascii="Verdana" w:eastAsia="Arial Unicode MS" w:hAnsi="Verdana" w:cs="Tahoma"/>
          <w:sz w:val="19"/>
          <w:szCs w:val="19"/>
        </w:rPr>
      </w:pPr>
      <w:r w:rsidRPr="00E93EF2">
        <w:rPr>
          <w:rFonts w:ascii="Verdana" w:eastAsia="Arial Unicode MS" w:hAnsi="Verdana" w:cs="Tahoma"/>
          <w:sz w:val="19"/>
          <w:szCs w:val="19"/>
        </w:rPr>
        <w:t>El Reglamento General de la Ley de Contratos de las Administraciones Públicas (RGLCAP), en cuanto no se oponga a lo previsto en la LCSP.</w:t>
      </w:r>
    </w:p>
    <w:p w14:paraId="552AD384" w14:textId="77777777" w:rsidR="00E93EF2" w:rsidRPr="00E93EF2" w:rsidRDefault="00E93EF2" w:rsidP="008B4A35">
      <w:pPr>
        <w:numPr>
          <w:ilvl w:val="0"/>
          <w:numId w:val="93"/>
        </w:numPr>
        <w:spacing w:before="120" w:after="120"/>
        <w:ind w:left="1418" w:right="-425" w:hanging="283"/>
        <w:jc w:val="both"/>
        <w:rPr>
          <w:rFonts w:ascii="Verdana" w:eastAsia="Arial Unicode MS" w:hAnsi="Verdana" w:cs="Tahoma"/>
          <w:sz w:val="19"/>
          <w:szCs w:val="19"/>
        </w:rPr>
      </w:pPr>
      <w:r w:rsidRPr="00E93EF2">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70140FF" w14:textId="77777777" w:rsidR="00E93EF2" w:rsidRPr="00E93EF2" w:rsidRDefault="00E93EF2" w:rsidP="008B4A35">
      <w:pPr>
        <w:numPr>
          <w:ilvl w:val="0"/>
          <w:numId w:val="93"/>
        </w:numPr>
        <w:spacing w:before="120" w:after="120"/>
        <w:ind w:left="1418" w:right="-425" w:hanging="283"/>
        <w:jc w:val="both"/>
        <w:rPr>
          <w:rFonts w:ascii="Verdana" w:eastAsia="Arial Unicode MS" w:hAnsi="Verdana" w:cs="Tahoma"/>
          <w:sz w:val="19"/>
          <w:szCs w:val="19"/>
        </w:rPr>
      </w:pPr>
      <w:r w:rsidRPr="00E93EF2">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62772DE" w14:textId="77777777" w:rsidR="00E93EF2" w:rsidRPr="00E93EF2" w:rsidRDefault="00E93EF2" w:rsidP="008B4A35">
      <w:pPr>
        <w:numPr>
          <w:ilvl w:val="0"/>
          <w:numId w:val="93"/>
        </w:numPr>
        <w:spacing w:before="120" w:after="120"/>
        <w:ind w:left="1418" w:right="-425" w:hanging="283"/>
        <w:jc w:val="both"/>
        <w:rPr>
          <w:rFonts w:ascii="Verdana" w:eastAsia="Arial Unicode MS" w:hAnsi="Verdana" w:cs="Tahoma"/>
          <w:sz w:val="19"/>
          <w:szCs w:val="19"/>
        </w:rPr>
      </w:pPr>
      <w:r w:rsidRPr="00E93EF2">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E93EF2">
        <w:rPr>
          <w:rFonts w:ascii="Verdana" w:hAnsi="Verdana"/>
          <w:sz w:val="19"/>
          <w:szCs w:val="19"/>
        </w:rPr>
        <w:t>.</w:t>
      </w:r>
    </w:p>
    <w:p w14:paraId="226E8EA2" w14:textId="77777777" w:rsidR="00E93EF2" w:rsidRPr="00E93EF2" w:rsidRDefault="00E93EF2" w:rsidP="008B4A35">
      <w:pPr>
        <w:numPr>
          <w:ilvl w:val="0"/>
          <w:numId w:val="93"/>
        </w:numPr>
        <w:spacing w:before="120" w:after="120"/>
        <w:ind w:left="1418" w:right="-425" w:hanging="283"/>
        <w:jc w:val="both"/>
        <w:rPr>
          <w:rFonts w:ascii="Verdana" w:eastAsia="Arial Unicode MS" w:hAnsi="Verdana"/>
          <w:sz w:val="19"/>
          <w:szCs w:val="19"/>
        </w:rPr>
      </w:pPr>
      <w:r w:rsidRPr="00E93EF2">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662AA7B" w14:textId="77777777" w:rsidR="00E93EF2" w:rsidRPr="00E93EF2" w:rsidRDefault="00E93EF2" w:rsidP="008B4A35">
      <w:pPr>
        <w:numPr>
          <w:ilvl w:val="0"/>
          <w:numId w:val="93"/>
        </w:numPr>
        <w:spacing w:before="120" w:after="120"/>
        <w:ind w:left="1418" w:right="-425" w:hanging="283"/>
        <w:jc w:val="both"/>
        <w:rPr>
          <w:rFonts w:ascii="Verdana" w:eastAsia="Arial Unicode MS" w:hAnsi="Verdana"/>
          <w:sz w:val="19"/>
          <w:szCs w:val="19"/>
        </w:rPr>
      </w:pPr>
      <w:r w:rsidRPr="00E93EF2">
        <w:rPr>
          <w:rFonts w:ascii="Verdana" w:eastAsia="Arial Unicode MS" w:hAnsi="Verdana"/>
          <w:sz w:val="19"/>
          <w:szCs w:val="19"/>
        </w:rPr>
        <w:lastRenderedPageBreak/>
        <w:t xml:space="preserve">Ley Orgánica 3/2018, de 5 de diciembre, de Protección de Datos Personales y garantía de los derechos digitales. </w:t>
      </w:r>
    </w:p>
    <w:p w14:paraId="1232EB0E" w14:textId="77777777" w:rsidR="00E93EF2" w:rsidRPr="00E93EF2" w:rsidRDefault="00E93EF2" w:rsidP="008B4A35">
      <w:pPr>
        <w:numPr>
          <w:ilvl w:val="0"/>
          <w:numId w:val="93"/>
        </w:numPr>
        <w:spacing w:before="120" w:after="120"/>
        <w:ind w:left="1418" w:right="-425" w:hanging="283"/>
        <w:jc w:val="both"/>
        <w:rPr>
          <w:rFonts w:ascii="Verdana" w:eastAsia="Arial Unicode MS" w:hAnsi="Verdana" w:cs="Tahoma"/>
          <w:sz w:val="19"/>
          <w:szCs w:val="19"/>
        </w:rPr>
      </w:pPr>
      <w:r w:rsidRPr="00E93EF2">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46703EAB" w14:textId="77777777" w:rsidR="00E93EF2" w:rsidRPr="00E93EF2" w:rsidRDefault="00E93EF2" w:rsidP="00E93EF2">
      <w:pPr>
        <w:spacing w:before="120" w:after="120"/>
        <w:ind w:left="851" w:right="-425"/>
        <w:jc w:val="both"/>
        <w:rPr>
          <w:rFonts w:ascii="Verdana" w:eastAsia="Arial Unicode MS" w:hAnsi="Verdana" w:cs="Tahoma"/>
          <w:sz w:val="19"/>
          <w:szCs w:val="19"/>
        </w:rPr>
      </w:pPr>
      <w:r w:rsidRPr="00E93EF2">
        <w:rPr>
          <w:rFonts w:ascii="Verdana" w:eastAsia="Arial Unicode MS" w:hAnsi="Verdana" w:cs="Tahoma"/>
          <w:sz w:val="19"/>
          <w:szCs w:val="19"/>
        </w:rPr>
        <w:t>Supletoriamente, se aplicarán las restantes normas de derecho administrativo y, en su defecto, las normas de derecho privado.</w:t>
      </w:r>
    </w:p>
    <w:p w14:paraId="5B210401"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27" w:name="_Toc38387680"/>
      <w:r w:rsidRPr="00E93EF2">
        <w:rPr>
          <w:rFonts w:ascii="Verdana" w:eastAsia="Arial Unicode MS" w:hAnsi="Verdana"/>
          <w:b/>
          <w:sz w:val="19"/>
          <w:szCs w:val="19"/>
        </w:rPr>
        <w:t xml:space="preserve">3.3.- </w:t>
      </w:r>
      <w:r w:rsidRPr="00E93EF2">
        <w:rPr>
          <w:rFonts w:ascii="Verdana" w:eastAsia="Arial Unicode MS" w:hAnsi="Verdana"/>
          <w:sz w:val="19"/>
          <w:szCs w:val="19"/>
        </w:rPr>
        <w:t>Las partes quedan sometidas expresamente a lo establecido en los documentos contractuales.</w:t>
      </w:r>
      <w:bookmarkEnd w:id="27"/>
      <w:r w:rsidRPr="00E93EF2">
        <w:rPr>
          <w:rFonts w:ascii="Verdana" w:eastAsia="Arial Unicode MS" w:hAnsi="Verdana"/>
          <w:b/>
          <w:sz w:val="19"/>
          <w:szCs w:val="19"/>
        </w:rPr>
        <w:t xml:space="preserve"> </w:t>
      </w:r>
    </w:p>
    <w:p w14:paraId="1CA38B0F" w14:textId="77777777" w:rsidR="00E93EF2" w:rsidRPr="00E93EF2" w:rsidRDefault="00E93EF2" w:rsidP="00E93EF2">
      <w:pPr>
        <w:spacing w:after="120"/>
        <w:ind w:left="851" w:right="-425"/>
        <w:jc w:val="both"/>
        <w:rPr>
          <w:rFonts w:ascii="Verdana" w:eastAsia="Arial Unicode MS" w:hAnsi="Verdana"/>
          <w:sz w:val="19"/>
          <w:szCs w:val="19"/>
        </w:rPr>
      </w:pPr>
      <w:r w:rsidRPr="00E93EF2">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491A791E" w14:textId="77777777" w:rsidR="00E93EF2" w:rsidRPr="00E93EF2" w:rsidRDefault="00E93EF2" w:rsidP="00E93EF2">
      <w:pPr>
        <w:pBdr>
          <w:top w:val="single" w:sz="4" w:space="1" w:color="auto"/>
        </w:pBdr>
        <w:spacing w:before="240" w:after="120"/>
        <w:ind w:left="284" w:right="-427" w:hanging="284"/>
        <w:jc w:val="both"/>
        <w:outlineLvl w:val="2"/>
        <w:rPr>
          <w:rFonts w:ascii="Verdana" w:eastAsia="Arial Unicode MS" w:hAnsi="Verdana" w:cs="Arial"/>
          <w:b/>
          <w:caps/>
          <w:sz w:val="19"/>
          <w:szCs w:val="19"/>
        </w:rPr>
      </w:pPr>
      <w:bookmarkStart w:id="28" w:name="_Toc33530760"/>
      <w:bookmarkStart w:id="29" w:name="_Toc38387681"/>
      <w:bookmarkStart w:id="30" w:name="_Toc528657938"/>
      <w:bookmarkStart w:id="31" w:name="_Toc528658757"/>
      <w:bookmarkStart w:id="32" w:name="_Toc528660384"/>
      <w:bookmarkStart w:id="33" w:name="_Toc528664234"/>
      <w:bookmarkStart w:id="34" w:name="_Toc528665925"/>
      <w:bookmarkStart w:id="35" w:name="_Toc528666550"/>
      <w:bookmarkStart w:id="36" w:name="_Toc528671273"/>
      <w:bookmarkStart w:id="37" w:name="_Toc530728053"/>
      <w:bookmarkStart w:id="38" w:name="_Toc5958943"/>
      <w:bookmarkStart w:id="39" w:name="_Toc34132907"/>
      <w:bookmarkEnd w:id="2"/>
      <w:bookmarkEnd w:id="3"/>
      <w:bookmarkEnd w:id="4"/>
      <w:bookmarkEnd w:id="5"/>
      <w:bookmarkEnd w:id="6"/>
      <w:bookmarkEnd w:id="7"/>
      <w:bookmarkEnd w:id="8"/>
      <w:bookmarkEnd w:id="9"/>
      <w:bookmarkEnd w:id="10"/>
      <w:bookmarkEnd w:id="11"/>
      <w:r w:rsidRPr="00E93EF2">
        <w:rPr>
          <w:rFonts w:ascii="Verdana" w:eastAsia="Arial Unicode MS" w:hAnsi="Verdana" w:cs="Arial"/>
          <w:b/>
          <w:caps/>
          <w:sz w:val="19"/>
          <w:szCs w:val="19"/>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28"/>
      <w:bookmarkEnd w:id="29"/>
    </w:p>
    <w:p w14:paraId="17A5565B" w14:textId="77777777" w:rsidR="00E93EF2" w:rsidRPr="00E93EF2" w:rsidRDefault="00E93EF2" w:rsidP="00E93EF2">
      <w:pPr>
        <w:shd w:val="clear" w:color="auto" w:fill="FFFFFF"/>
        <w:spacing w:before="120" w:after="120"/>
        <w:ind w:left="284" w:right="-425"/>
        <w:jc w:val="both"/>
        <w:rPr>
          <w:rFonts w:ascii="Verdana" w:hAnsi="Verdana" w:cs="Tahoma"/>
          <w:sz w:val="19"/>
          <w:szCs w:val="19"/>
        </w:rPr>
      </w:pPr>
      <w:r w:rsidRPr="00E93EF2">
        <w:rPr>
          <w:rFonts w:ascii="Verdana" w:hAnsi="Verdana" w:cs="Tahoma"/>
          <w:sz w:val="19"/>
          <w:szCs w:val="19"/>
        </w:rPr>
        <w:t>En los siguientes organismos se puede obtener información de las obligaciones y disposiciones vigentes en relación con:</w:t>
      </w:r>
    </w:p>
    <w:p w14:paraId="3CEEAE76" w14:textId="77777777" w:rsidR="00E93EF2" w:rsidRPr="00E93EF2" w:rsidRDefault="00E93EF2" w:rsidP="00E93EF2">
      <w:pPr>
        <w:spacing w:before="120" w:after="120"/>
        <w:ind w:left="1134" w:right="-427" w:hanging="567"/>
        <w:jc w:val="both"/>
        <w:outlineLvl w:val="3"/>
        <w:rPr>
          <w:rFonts w:ascii="Verdana" w:eastAsia="Arial Unicode MS" w:hAnsi="Verdana"/>
          <w:sz w:val="19"/>
          <w:szCs w:val="19"/>
        </w:rPr>
      </w:pPr>
      <w:bookmarkStart w:id="40" w:name="_Toc38387682"/>
      <w:r w:rsidRPr="00E93EF2">
        <w:rPr>
          <w:rFonts w:ascii="Verdana" w:eastAsia="Arial Unicode MS" w:hAnsi="Verdana"/>
          <w:b/>
          <w:sz w:val="19"/>
          <w:szCs w:val="19"/>
        </w:rPr>
        <w:t xml:space="preserve">4.1.- </w:t>
      </w:r>
      <w:r w:rsidRPr="00E93EF2">
        <w:rPr>
          <w:rFonts w:ascii="Verdana" w:eastAsia="Arial Unicode MS" w:hAnsi="Verdana"/>
          <w:sz w:val="19"/>
          <w:szCs w:val="19"/>
        </w:rPr>
        <w:t>Igualdad de mujeres y hombres: Organismo Autónomo EMAKUNDE-Instituto Vasco de la Mujer.</w:t>
      </w:r>
      <w:bookmarkEnd w:id="40"/>
    </w:p>
    <w:p w14:paraId="2BA7B0B2" w14:textId="77777777" w:rsidR="00E93EF2" w:rsidRPr="00E93EF2" w:rsidRDefault="00E93EF2" w:rsidP="00E93EF2">
      <w:pPr>
        <w:spacing w:before="120" w:after="120"/>
        <w:ind w:left="1134" w:right="-427" w:hanging="567"/>
        <w:jc w:val="both"/>
        <w:outlineLvl w:val="3"/>
        <w:rPr>
          <w:rFonts w:ascii="Verdana" w:eastAsia="Arial Unicode MS" w:hAnsi="Verdana"/>
          <w:sz w:val="19"/>
          <w:szCs w:val="19"/>
        </w:rPr>
      </w:pPr>
      <w:bookmarkStart w:id="41" w:name="_Toc38387683"/>
      <w:r w:rsidRPr="00E93EF2">
        <w:rPr>
          <w:rFonts w:ascii="Verdana" w:eastAsia="Arial Unicode MS" w:hAnsi="Verdana"/>
          <w:b/>
          <w:sz w:val="19"/>
          <w:szCs w:val="19"/>
        </w:rPr>
        <w:t xml:space="preserve">4.2.- </w:t>
      </w:r>
      <w:r w:rsidRPr="00E93EF2">
        <w:rPr>
          <w:rFonts w:ascii="Verdana" w:eastAsia="Arial Unicode MS" w:hAnsi="Verdana"/>
          <w:sz w:val="19"/>
          <w:szCs w:val="19"/>
        </w:rPr>
        <w:t>Fiscalidad: Haciendas Forales de los Territorios Históricos de Araba, Bizkaia y Gipuzkoa y de la Comunidad Foral de Navarra, y Agencia Estatal de Administración Tributaria.</w:t>
      </w:r>
      <w:bookmarkEnd w:id="41"/>
    </w:p>
    <w:p w14:paraId="5B326F9C" w14:textId="77777777" w:rsidR="00E93EF2" w:rsidRPr="00E93EF2" w:rsidRDefault="00E93EF2" w:rsidP="00E93EF2">
      <w:pPr>
        <w:spacing w:before="120" w:after="120"/>
        <w:ind w:left="1134" w:right="-427" w:hanging="567"/>
        <w:jc w:val="both"/>
        <w:outlineLvl w:val="3"/>
        <w:rPr>
          <w:rFonts w:ascii="Verdana" w:eastAsia="Arial Unicode MS" w:hAnsi="Verdana"/>
          <w:sz w:val="19"/>
          <w:szCs w:val="19"/>
        </w:rPr>
      </w:pPr>
      <w:bookmarkStart w:id="42" w:name="_Toc38387684"/>
      <w:r w:rsidRPr="00E93EF2">
        <w:rPr>
          <w:rFonts w:ascii="Verdana" w:eastAsia="Arial Unicode MS" w:hAnsi="Verdana"/>
          <w:b/>
          <w:sz w:val="19"/>
          <w:szCs w:val="19"/>
        </w:rPr>
        <w:t xml:space="preserve">4.3.- </w:t>
      </w:r>
      <w:r w:rsidRPr="00E93EF2">
        <w:rPr>
          <w:rFonts w:ascii="Verdana" w:eastAsia="Arial Unicode MS" w:hAnsi="Verdana"/>
          <w:sz w:val="19"/>
          <w:szCs w:val="19"/>
        </w:rPr>
        <w:t>Protección del medio ambiente: IHOBE, S.A. Sociedad Pública de Gestión Ambiental.</w:t>
      </w:r>
      <w:bookmarkEnd w:id="42"/>
    </w:p>
    <w:p w14:paraId="38F0906F" w14:textId="77777777" w:rsidR="00E93EF2" w:rsidRPr="00E93EF2" w:rsidRDefault="00E93EF2" w:rsidP="00E93EF2">
      <w:pPr>
        <w:spacing w:before="120" w:after="120"/>
        <w:ind w:left="1134" w:right="-427" w:hanging="567"/>
        <w:jc w:val="both"/>
        <w:outlineLvl w:val="3"/>
        <w:rPr>
          <w:rFonts w:ascii="Verdana" w:eastAsia="Arial Unicode MS" w:hAnsi="Verdana"/>
          <w:sz w:val="19"/>
          <w:szCs w:val="19"/>
        </w:rPr>
      </w:pPr>
      <w:bookmarkStart w:id="43" w:name="_Toc38387685"/>
      <w:r w:rsidRPr="00E93EF2">
        <w:rPr>
          <w:rFonts w:ascii="Verdana" w:eastAsia="Arial Unicode MS" w:hAnsi="Verdana"/>
          <w:b/>
          <w:sz w:val="19"/>
          <w:szCs w:val="19"/>
        </w:rPr>
        <w:t xml:space="preserve">4.4.- </w:t>
      </w:r>
      <w:r w:rsidRPr="00E93EF2">
        <w:rPr>
          <w:rFonts w:ascii="Verdana" w:eastAsia="Arial Unicode MS" w:hAnsi="Verdana"/>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3"/>
    </w:p>
    <w:p w14:paraId="7FE1C737" w14:textId="77777777" w:rsidR="00E93EF2" w:rsidRPr="00E93EF2" w:rsidRDefault="00E93EF2" w:rsidP="00E93EF2">
      <w:pPr>
        <w:spacing w:before="120" w:after="120"/>
        <w:ind w:left="1134" w:right="-427" w:hanging="567"/>
        <w:jc w:val="both"/>
        <w:outlineLvl w:val="3"/>
        <w:rPr>
          <w:rFonts w:ascii="Verdana" w:eastAsia="Arial Unicode MS" w:hAnsi="Verdana"/>
          <w:sz w:val="19"/>
          <w:szCs w:val="19"/>
        </w:rPr>
      </w:pPr>
      <w:bookmarkStart w:id="44" w:name="_Toc38387686"/>
      <w:r w:rsidRPr="00E93EF2">
        <w:rPr>
          <w:rFonts w:ascii="Verdana" w:eastAsia="Arial Unicode MS" w:hAnsi="Verdana"/>
          <w:b/>
          <w:sz w:val="19"/>
          <w:szCs w:val="19"/>
        </w:rPr>
        <w:t xml:space="preserve">4.5.- </w:t>
      </w:r>
      <w:r w:rsidRPr="00E93EF2">
        <w:rPr>
          <w:rFonts w:ascii="Verdana" w:eastAsia="Arial Unicode MS" w:hAnsi="Verdana"/>
          <w:sz w:val="19"/>
          <w:szCs w:val="19"/>
        </w:rPr>
        <w:t>Inserción sociolaboral de las personas con discapacidad y obligación de contratar un número o porcentaje específico de personas con discapacidad: Organismo Autónomo LANBIDE-Servicio Vasco de Empleo.</w:t>
      </w:r>
      <w:bookmarkEnd w:id="44"/>
    </w:p>
    <w:p w14:paraId="13A48178" w14:textId="77777777" w:rsidR="00E93EF2" w:rsidRPr="00E93EF2" w:rsidRDefault="00E93EF2" w:rsidP="00E93EF2">
      <w:pPr>
        <w:spacing w:before="120" w:after="120"/>
        <w:ind w:left="1134" w:right="-427" w:hanging="567"/>
        <w:jc w:val="both"/>
        <w:outlineLvl w:val="3"/>
        <w:rPr>
          <w:rFonts w:ascii="Verdana" w:eastAsia="Arial Unicode MS" w:hAnsi="Verdana"/>
          <w:sz w:val="19"/>
          <w:szCs w:val="19"/>
        </w:rPr>
      </w:pPr>
      <w:bookmarkStart w:id="45" w:name="_Toc38387687"/>
      <w:r w:rsidRPr="00E93EF2">
        <w:rPr>
          <w:rFonts w:ascii="Verdana" w:eastAsia="Arial Unicode MS" w:hAnsi="Verdana"/>
          <w:b/>
          <w:sz w:val="19"/>
          <w:szCs w:val="19"/>
        </w:rPr>
        <w:t xml:space="preserve">4.6.- </w:t>
      </w:r>
      <w:r w:rsidRPr="00E93EF2">
        <w:rPr>
          <w:rFonts w:ascii="Verdana" w:eastAsia="Arial Unicode MS" w:hAnsi="Verdana"/>
          <w:sz w:val="19"/>
          <w:szCs w:val="19"/>
        </w:rPr>
        <w:t>Protección de datos: Agencia Vasca de Protección de Datos de Euskadi.</w:t>
      </w:r>
      <w:bookmarkEnd w:id="45"/>
    </w:p>
    <w:p w14:paraId="29078F11" w14:textId="77777777" w:rsidR="00E93EF2" w:rsidRPr="00E93EF2" w:rsidRDefault="00E93EF2" w:rsidP="00E93EF2">
      <w:pPr>
        <w:pBdr>
          <w:top w:val="single" w:sz="4" w:space="1" w:color="auto"/>
        </w:pBdr>
        <w:spacing w:before="240" w:after="120"/>
        <w:ind w:left="284" w:right="-427" w:hanging="284"/>
        <w:jc w:val="both"/>
        <w:outlineLvl w:val="2"/>
        <w:rPr>
          <w:rFonts w:ascii="Verdana" w:eastAsia="Arial Unicode MS" w:hAnsi="Verdana" w:cs="Arial"/>
          <w:b/>
          <w:caps/>
          <w:sz w:val="19"/>
          <w:szCs w:val="19"/>
        </w:rPr>
      </w:pPr>
      <w:bookmarkStart w:id="46" w:name="_Toc33530761"/>
      <w:bookmarkStart w:id="47" w:name="_Toc38387688"/>
      <w:bookmarkEnd w:id="30"/>
      <w:bookmarkEnd w:id="31"/>
      <w:bookmarkEnd w:id="32"/>
      <w:bookmarkEnd w:id="33"/>
      <w:bookmarkEnd w:id="34"/>
      <w:bookmarkEnd w:id="35"/>
      <w:bookmarkEnd w:id="36"/>
      <w:bookmarkEnd w:id="37"/>
      <w:bookmarkEnd w:id="38"/>
      <w:bookmarkEnd w:id="39"/>
      <w:r w:rsidRPr="00E93EF2">
        <w:rPr>
          <w:rFonts w:ascii="Verdana" w:eastAsia="Arial Unicode MS" w:hAnsi="Verdana" w:cs="Arial"/>
          <w:b/>
          <w:caps/>
          <w:sz w:val="19"/>
          <w:szCs w:val="19"/>
        </w:rPr>
        <w:t>5.- PRESUPUESTO BASE DE LICITACIÓN, EXISTENCIA DE CRÉDITO, TRAMITACIÓN ANTICIPADA Y VALOR ESTIMADO</w:t>
      </w:r>
      <w:bookmarkEnd w:id="46"/>
      <w:bookmarkEnd w:id="47"/>
    </w:p>
    <w:p w14:paraId="22085B0A"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48" w:name="_Toc38387689"/>
      <w:r w:rsidRPr="00E93EF2">
        <w:rPr>
          <w:rFonts w:ascii="Verdana" w:eastAsia="Arial Unicode MS" w:hAnsi="Verdana"/>
          <w:b/>
          <w:sz w:val="19"/>
          <w:szCs w:val="19"/>
        </w:rPr>
        <w:t>5.1.-</w:t>
      </w:r>
      <w:r w:rsidRPr="00E93EF2">
        <w:rPr>
          <w:rFonts w:ascii="Verdana" w:eastAsia="Arial Unicode MS" w:hAnsi="Verdana"/>
          <w:sz w:val="19"/>
          <w:szCs w:val="19"/>
        </w:rPr>
        <w:t>El presupuesto base de licitación del contrato es el que figura en la cláusula 3.1 de cláusulas específicas del contrato y se distribuye en las anualidades y lotes, en su caso, fijados en dicha cláusula</w:t>
      </w:r>
      <w:r w:rsidRPr="00E93EF2">
        <w:rPr>
          <w:rFonts w:ascii="Verdana" w:eastAsia="Arial Unicode MS" w:hAnsi="Verdana"/>
          <w:b/>
          <w:sz w:val="19"/>
          <w:szCs w:val="19"/>
        </w:rPr>
        <w:t>.</w:t>
      </w:r>
      <w:bookmarkEnd w:id="48"/>
    </w:p>
    <w:p w14:paraId="35995CA2"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49" w:name="_Toc38387690"/>
      <w:r w:rsidRPr="00E93EF2">
        <w:rPr>
          <w:rFonts w:ascii="Verdana" w:eastAsia="Arial Unicode MS" w:hAnsi="Verdana"/>
          <w:b/>
          <w:sz w:val="19"/>
          <w:szCs w:val="19"/>
        </w:rPr>
        <w:t xml:space="preserve">5.2.- </w:t>
      </w:r>
      <w:r w:rsidRPr="00E93EF2">
        <w:rPr>
          <w:rFonts w:ascii="Verdana" w:eastAsia="Arial Unicode MS" w:hAnsi="Verdana"/>
          <w:sz w:val="19"/>
          <w:szCs w:val="19"/>
        </w:rPr>
        <w:t xml:space="preserve">En la aplicación presupuestaria indicada en la cláusula 3.2 de cláusulas específicas del contrato existe </w:t>
      </w:r>
      <w:r w:rsidRPr="00E93EF2">
        <w:rPr>
          <w:rFonts w:ascii="Verdana" w:eastAsia="Arial Unicode MS" w:hAnsi="Verdana"/>
          <w:b/>
          <w:sz w:val="19"/>
          <w:szCs w:val="19"/>
        </w:rPr>
        <w:t>crédito</w:t>
      </w:r>
      <w:r w:rsidRPr="00E93EF2">
        <w:rPr>
          <w:rFonts w:ascii="Verdana" w:eastAsia="Arial Unicode MS" w:hAnsi="Verdana"/>
          <w:sz w:val="19"/>
          <w:szCs w:val="19"/>
        </w:rPr>
        <w:t xml:space="preserve"> preciso para atender a las obligaciones derivadas del contrato.</w:t>
      </w:r>
      <w:bookmarkEnd w:id="49"/>
    </w:p>
    <w:p w14:paraId="57839010"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50" w:name="_Toc38387691"/>
      <w:r w:rsidRPr="00E93EF2">
        <w:rPr>
          <w:rFonts w:ascii="Verdana" w:eastAsia="Arial Unicode MS" w:hAnsi="Verdana"/>
          <w:b/>
          <w:sz w:val="19"/>
          <w:szCs w:val="19"/>
        </w:rPr>
        <w:t>5.3.-</w:t>
      </w:r>
      <w:r w:rsidRPr="00E93EF2">
        <w:rPr>
          <w:rFonts w:ascii="Verdana" w:eastAsia="Arial Unicode MS" w:hAnsi="Verdana"/>
          <w:sz w:val="19"/>
          <w:szCs w:val="19"/>
        </w:rPr>
        <w:t xml:space="preserve">En el supuesto de que el expediente sea de </w:t>
      </w:r>
      <w:r w:rsidRPr="00E93EF2">
        <w:rPr>
          <w:rFonts w:ascii="Verdana" w:eastAsia="Arial Unicode MS" w:hAnsi="Verdana"/>
          <w:b/>
          <w:sz w:val="19"/>
          <w:szCs w:val="19"/>
        </w:rPr>
        <w:t>tramitación anticipada</w:t>
      </w:r>
      <w:r w:rsidRPr="00E93EF2">
        <w:rPr>
          <w:rFonts w:ascii="Verdana" w:eastAsia="Arial Unicode MS" w:hAnsi="Verdana"/>
          <w:sz w:val="19"/>
          <w:szCs w:val="19"/>
        </w:rPr>
        <w:t xml:space="preserve"> según la cláusula 3.3 de cláusulas específicas del contrato, la adjudicación del contrato queda condicionada a la existencia de crédito adecuado y suficiente en el ejercicio económico correspondiente.</w:t>
      </w:r>
      <w:bookmarkEnd w:id="50"/>
    </w:p>
    <w:p w14:paraId="6D3A8E27" w14:textId="77777777" w:rsidR="00E93EF2" w:rsidRPr="00E93EF2" w:rsidRDefault="00E93EF2" w:rsidP="00E93EF2">
      <w:pPr>
        <w:spacing w:before="120" w:after="120"/>
        <w:ind w:left="851" w:right="-427" w:hanging="567"/>
        <w:jc w:val="both"/>
        <w:outlineLvl w:val="3"/>
        <w:rPr>
          <w:rFonts w:ascii="Verdana" w:eastAsia="Arial Unicode MS" w:hAnsi="Verdana"/>
          <w:sz w:val="19"/>
          <w:szCs w:val="19"/>
        </w:rPr>
      </w:pPr>
      <w:bookmarkStart w:id="51" w:name="_Toc38387692"/>
      <w:r w:rsidRPr="00E93EF2">
        <w:rPr>
          <w:rFonts w:ascii="Verdana" w:eastAsia="Arial Unicode MS" w:hAnsi="Verdana"/>
          <w:b/>
          <w:sz w:val="19"/>
          <w:szCs w:val="19"/>
        </w:rPr>
        <w:t>5.4.- El valor estimado</w:t>
      </w:r>
      <w:r w:rsidRPr="00E93EF2">
        <w:rPr>
          <w:rFonts w:ascii="Verdana" w:eastAsia="Arial Unicode MS" w:hAnsi="Verdana"/>
          <w:sz w:val="19"/>
          <w:szCs w:val="19"/>
        </w:rPr>
        <w:t xml:space="preserve"> es el que figura en la cláusula 4 de cláusulas específicas del contrato.</w:t>
      </w:r>
      <w:bookmarkEnd w:id="51"/>
    </w:p>
    <w:p w14:paraId="7A6C4DEC"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52" w:name="_Toc33530762"/>
      <w:bookmarkStart w:id="53" w:name="_Toc38387693"/>
      <w:r w:rsidRPr="00E93EF2">
        <w:rPr>
          <w:rFonts w:ascii="Verdana" w:eastAsia="Arial Unicode MS" w:hAnsi="Verdana" w:cs="Arial"/>
          <w:b/>
          <w:caps/>
          <w:sz w:val="19"/>
          <w:szCs w:val="19"/>
        </w:rPr>
        <w:t>6.- PRECIO DEL CONTRATO Y PRESUPUESTO MÁXIMO LIMITATIVO DEL CONTRATO</w:t>
      </w:r>
      <w:bookmarkEnd w:id="52"/>
      <w:bookmarkEnd w:id="53"/>
    </w:p>
    <w:p w14:paraId="27F65C55" w14:textId="77777777" w:rsidR="00E93EF2" w:rsidRPr="00E93EF2" w:rsidRDefault="00E93EF2" w:rsidP="00E93EF2">
      <w:pPr>
        <w:spacing w:before="120" w:after="120"/>
        <w:ind w:left="851" w:right="-427" w:hanging="567"/>
        <w:jc w:val="both"/>
        <w:outlineLvl w:val="3"/>
        <w:rPr>
          <w:rFonts w:ascii="Verdana" w:eastAsia="Arial Unicode MS" w:hAnsi="Verdana"/>
          <w:sz w:val="19"/>
          <w:szCs w:val="19"/>
        </w:rPr>
      </w:pPr>
      <w:bookmarkStart w:id="54" w:name="_Toc38387694"/>
      <w:r w:rsidRPr="00E93EF2">
        <w:rPr>
          <w:rFonts w:ascii="Verdana" w:eastAsia="Arial Unicode MS" w:hAnsi="Verdana"/>
          <w:b/>
          <w:sz w:val="19"/>
          <w:szCs w:val="19"/>
        </w:rPr>
        <w:t xml:space="preserve">6.1.- Contrato con determinación de precio mediante tanto alzado: </w:t>
      </w:r>
      <w:r w:rsidRPr="00E93EF2">
        <w:rPr>
          <w:rFonts w:ascii="Verdana" w:eastAsia="Arial Unicode MS" w:hAnsi="Verdana"/>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E93EF2">
        <w:rPr>
          <w:rFonts w:ascii="Verdana" w:eastAsia="Arial Unicode MS" w:hAnsi="Verdana"/>
          <w:sz w:val="19"/>
          <w:szCs w:val="19"/>
          <w:u w:val="single"/>
        </w:rPr>
        <w:t>(sin IVA)</w:t>
      </w:r>
      <w:r w:rsidRPr="00E93EF2">
        <w:rPr>
          <w:rFonts w:ascii="Verdana" w:eastAsia="Arial Unicode MS" w:hAnsi="Verdana"/>
          <w:sz w:val="19"/>
          <w:szCs w:val="19"/>
        </w:rPr>
        <w:t xml:space="preserve"> que figura en la cláusula 5.1 de cláusulas específicas del contrato.</w:t>
      </w:r>
      <w:bookmarkEnd w:id="54"/>
      <w:r w:rsidRPr="00E93EF2">
        <w:rPr>
          <w:rFonts w:ascii="Verdana" w:eastAsia="Arial Unicode MS" w:hAnsi="Verdana"/>
          <w:sz w:val="19"/>
          <w:szCs w:val="19"/>
        </w:rPr>
        <w:t xml:space="preserve">  </w:t>
      </w:r>
    </w:p>
    <w:p w14:paraId="3140FDA0" w14:textId="77777777" w:rsidR="00E93EF2" w:rsidRPr="00E93EF2" w:rsidRDefault="00E93EF2" w:rsidP="00E93EF2">
      <w:pPr>
        <w:spacing w:before="120" w:after="120"/>
        <w:ind w:left="851" w:right="-427" w:hanging="567"/>
        <w:jc w:val="both"/>
        <w:outlineLvl w:val="3"/>
        <w:rPr>
          <w:rFonts w:ascii="Verdana" w:eastAsia="Arial Unicode MS" w:hAnsi="Verdana"/>
          <w:sz w:val="19"/>
          <w:szCs w:val="19"/>
        </w:rPr>
      </w:pPr>
      <w:bookmarkStart w:id="55" w:name="_Toc38387695"/>
      <w:r w:rsidRPr="00E93EF2">
        <w:rPr>
          <w:rFonts w:ascii="Verdana" w:eastAsia="Arial Unicode MS" w:hAnsi="Verdana"/>
          <w:b/>
          <w:sz w:val="19"/>
          <w:szCs w:val="19"/>
        </w:rPr>
        <w:t xml:space="preserve">6.2.- Contrato con determinación de precio mediante precios unitarios: </w:t>
      </w:r>
      <w:r w:rsidRPr="00E93EF2">
        <w:rPr>
          <w:rFonts w:ascii="Verdana" w:eastAsia="Arial Unicode MS" w:hAnsi="Verdana"/>
          <w:sz w:val="19"/>
          <w:szCs w:val="19"/>
        </w:rPr>
        <w:t>en los contratos en que la determinación del precio se efectúe a través de precios unitarios correspondientes a los distintos componentes de la prestación, unidades de ejecución o prestación o unidades de tiempo:</w:t>
      </w:r>
      <w:bookmarkEnd w:id="55"/>
    </w:p>
    <w:p w14:paraId="254EA750" w14:textId="77777777" w:rsidR="00E93EF2" w:rsidRPr="00E93EF2" w:rsidRDefault="00E93EF2" w:rsidP="00E93EF2">
      <w:pPr>
        <w:spacing w:before="120" w:after="120"/>
        <w:ind w:left="1418" w:right="-425" w:hanging="283"/>
        <w:jc w:val="both"/>
        <w:rPr>
          <w:rFonts w:ascii="Verdana" w:eastAsia="Arial Unicode MS" w:hAnsi="Verdana"/>
          <w:sz w:val="19"/>
          <w:szCs w:val="19"/>
        </w:rPr>
      </w:pPr>
      <w:r w:rsidRPr="00E93EF2">
        <w:rPr>
          <w:rFonts w:ascii="Verdana" w:eastAsia="Arial Unicode MS" w:hAnsi="Verdana"/>
          <w:b/>
          <w:sz w:val="19"/>
          <w:szCs w:val="19"/>
        </w:rPr>
        <w:t>a)</w:t>
      </w:r>
      <w:r w:rsidRPr="00E93EF2">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557566C7" w14:textId="77777777" w:rsidR="00E93EF2" w:rsidRPr="00E93EF2" w:rsidRDefault="00E93EF2" w:rsidP="00E93EF2">
      <w:pPr>
        <w:spacing w:before="120" w:after="120"/>
        <w:ind w:left="1418" w:right="-425" w:hanging="283"/>
        <w:jc w:val="both"/>
        <w:rPr>
          <w:rFonts w:ascii="Verdana" w:eastAsia="Arial Unicode MS" w:hAnsi="Verdana"/>
          <w:sz w:val="19"/>
          <w:szCs w:val="19"/>
        </w:rPr>
      </w:pPr>
      <w:r w:rsidRPr="00E93EF2">
        <w:rPr>
          <w:rFonts w:ascii="Verdana" w:eastAsia="Arial Unicode MS" w:hAnsi="Verdana"/>
          <w:b/>
          <w:sz w:val="19"/>
          <w:szCs w:val="19"/>
        </w:rPr>
        <w:t>b)</w:t>
      </w:r>
      <w:r w:rsidRPr="00E93EF2">
        <w:rPr>
          <w:rFonts w:ascii="Verdana" w:eastAsia="Arial Unicode MS" w:hAnsi="Verdana"/>
          <w:sz w:val="19"/>
          <w:szCs w:val="19"/>
        </w:rPr>
        <w:t xml:space="preserve"> Cuando el número de unidades que integran el objeto no se defina con exactitud:</w:t>
      </w:r>
    </w:p>
    <w:p w14:paraId="13F4BB69" w14:textId="77777777" w:rsidR="00E93EF2" w:rsidRPr="00E93EF2" w:rsidRDefault="00E93EF2" w:rsidP="008B4A35">
      <w:pPr>
        <w:numPr>
          <w:ilvl w:val="0"/>
          <w:numId w:val="104"/>
        </w:numPr>
        <w:spacing w:before="120" w:after="120"/>
        <w:ind w:left="1701" w:right="-425" w:hanging="284"/>
        <w:jc w:val="both"/>
        <w:rPr>
          <w:rFonts w:ascii="Verdana" w:eastAsia="Arial Unicode MS" w:hAnsi="Verdana"/>
          <w:sz w:val="19"/>
          <w:szCs w:val="19"/>
        </w:rPr>
      </w:pPr>
      <w:r w:rsidRPr="00E93EF2">
        <w:rPr>
          <w:rFonts w:ascii="Verdana" w:eastAsia="Arial Unicode MS" w:hAnsi="Verdana"/>
          <w:sz w:val="19"/>
          <w:szCs w:val="19"/>
        </w:rPr>
        <w:t>El precio de cada unidad será el ofertado por la adjudicataria.</w:t>
      </w:r>
    </w:p>
    <w:p w14:paraId="2EC659D4" w14:textId="77777777" w:rsidR="00E93EF2" w:rsidRPr="00E93EF2" w:rsidRDefault="00E93EF2" w:rsidP="008B4A35">
      <w:pPr>
        <w:numPr>
          <w:ilvl w:val="0"/>
          <w:numId w:val="104"/>
        </w:numPr>
        <w:spacing w:before="120" w:after="120"/>
        <w:ind w:left="1701" w:right="-425" w:hanging="284"/>
        <w:jc w:val="both"/>
        <w:rPr>
          <w:rFonts w:ascii="Verdana" w:eastAsia="Arial Unicode MS" w:hAnsi="Verdana"/>
          <w:sz w:val="19"/>
          <w:szCs w:val="19"/>
        </w:rPr>
      </w:pPr>
      <w:r w:rsidRPr="00E93EF2">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0A70D3B7" w14:textId="77777777" w:rsidR="00E93EF2" w:rsidRPr="00E93EF2" w:rsidRDefault="00E93EF2" w:rsidP="00E93EF2">
      <w:pPr>
        <w:spacing w:before="120" w:after="120"/>
        <w:ind w:left="851" w:right="-425"/>
        <w:jc w:val="both"/>
        <w:rPr>
          <w:rFonts w:ascii="Verdana" w:eastAsia="Arial Unicode MS" w:hAnsi="Verdana"/>
          <w:sz w:val="19"/>
          <w:szCs w:val="19"/>
        </w:rPr>
      </w:pPr>
      <w:r w:rsidRPr="00E93EF2">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2576C1B7" w14:textId="77777777" w:rsidR="00E93EF2" w:rsidRPr="00E93EF2" w:rsidRDefault="00E93EF2" w:rsidP="00E93EF2">
      <w:pPr>
        <w:spacing w:before="120" w:after="120"/>
        <w:ind w:left="851" w:right="-427" w:hanging="567"/>
        <w:jc w:val="both"/>
        <w:outlineLvl w:val="3"/>
        <w:rPr>
          <w:rFonts w:ascii="Verdana" w:eastAsia="Arial Unicode MS" w:hAnsi="Verdana"/>
          <w:sz w:val="19"/>
          <w:szCs w:val="19"/>
        </w:rPr>
      </w:pPr>
      <w:bookmarkStart w:id="56" w:name="_Toc38387696"/>
      <w:r w:rsidRPr="00E93EF2">
        <w:rPr>
          <w:rFonts w:ascii="Verdana" w:eastAsia="Arial Unicode MS" w:hAnsi="Verdana"/>
          <w:b/>
          <w:sz w:val="19"/>
          <w:szCs w:val="19"/>
        </w:rPr>
        <w:t xml:space="preserve">6.3.- </w:t>
      </w:r>
      <w:r w:rsidRPr="00E93EF2">
        <w:rPr>
          <w:rFonts w:ascii="Verdana" w:eastAsia="Arial Unicode MS" w:hAnsi="Verdana"/>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56"/>
      <w:r w:rsidRPr="00E93EF2">
        <w:rPr>
          <w:rFonts w:ascii="Verdana" w:eastAsia="Arial Unicode MS" w:hAnsi="Verdana"/>
          <w:sz w:val="19"/>
          <w:szCs w:val="19"/>
        </w:rPr>
        <w:t xml:space="preserve"> </w:t>
      </w:r>
    </w:p>
    <w:p w14:paraId="57F23FBA" w14:textId="77777777" w:rsidR="00E93EF2" w:rsidRPr="00E93EF2" w:rsidRDefault="00E93EF2" w:rsidP="00E93EF2">
      <w:pPr>
        <w:spacing w:before="120" w:after="120"/>
        <w:ind w:left="851" w:right="-427" w:hanging="567"/>
        <w:jc w:val="both"/>
        <w:outlineLvl w:val="3"/>
        <w:rPr>
          <w:rFonts w:ascii="Verdana" w:eastAsia="Arial Unicode MS" w:hAnsi="Verdana"/>
          <w:sz w:val="19"/>
          <w:szCs w:val="19"/>
        </w:rPr>
      </w:pPr>
      <w:bookmarkStart w:id="57" w:name="_Toc38387697"/>
      <w:r w:rsidRPr="00E93EF2">
        <w:rPr>
          <w:rFonts w:ascii="Verdana" w:eastAsia="Arial Unicode MS" w:hAnsi="Verdana"/>
          <w:b/>
          <w:sz w:val="19"/>
          <w:szCs w:val="19"/>
        </w:rPr>
        <w:t xml:space="preserve">6.4.- </w:t>
      </w:r>
      <w:r w:rsidRPr="00E93EF2">
        <w:rPr>
          <w:rFonts w:ascii="Verdana" w:eastAsia="Arial Unicode MS" w:hAnsi="Verdana"/>
          <w:sz w:val="19"/>
          <w:szCs w:val="19"/>
        </w:rPr>
        <w:t>El precio o presupuesto máximo limitativo del contrato se determinará en la resolución de adjudicación, con indicación del IVA como partida independiente y, en su caso, de su distribución plurianual.</w:t>
      </w:r>
      <w:bookmarkEnd w:id="57"/>
    </w:p>
    <w:p w14:paraId="0383AFE5" w14:textId="77777777" w:rsidR="00E93EF2" w:rsidRPr="00E93EF2" w:rsidRDefault="00E93EF2" w:rsidP="00E93EF2">
      <w:pPr>
        <w:spacing w:before="120" w:after="120"/>
        <w:ind w:left="851" w:right="-427" w:hanging="567"/>
        <w:jc w:val="both"/>
        <w:outlineLvl w:val="3"/>
        <w:rPr>
          <w:rFonts w:ascii="Verdana" w:eastAsia="Arial Unicode MS" w:hAnsi="Verdana"/>
          <w:sz w:val="19"/>
          <w:szCs w:val="19"/>
        </w:rPr>
      </w:pPr>
      <w:bookmarkStart w:id="58" w:name="_Toc38387698"/>
      <w:r w:rsidRPr="00E93EF2">
        <w:rPr>
          <w:rFonts w:ascii="Verdana" w:eastAsia="Arial Unicode MS" w:hAnsi="Verdana"/>
          <w:b/>
          <w:sz w:val="19"/>
          <w:szCs w:val="19"/>
        </w:rPr>
        <w:t xml:space="preserve">6.5.- </w:t>
      </w:r>
      <w:r w:rsidRPr="00E93EF2">
        <w:rPr>
          <w:rFonts w:ascii="Verdana" w:eastAsia="Arial Unicode MS" w:hAnsi="Verdana"/>
          <w:sz w:val="19"/>
          <w:szCs w:val="19"/>
        </w:rPr>
        <w:t>El precio o precios del contrato incluye/n todos los tributos, tasas y cánones aplicables así como cualquier otro gasto que derive del cumplimiento de las condiciones contractuales.</w:t>
      </w:r>
      <w:bookmarkEnd w:id="58"/>
    </w:p>
    <w:p w14:paraId="6DFF9830"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59" w:name="_Toc33530763"/>
      <w:bookmarkStart w:id="60" w:name="_Toc38387699"/>
      <w:r w:rsidRPr="00E93EF2">
        <w:rPr>
          <w:rFonts w:ascii="Verdana" w:eastAsia="Arial Unicode MS" w:hAnsi="Verdana" w:cs="Arial"/>
          <w:b/>
          <w:caps/>
          <w:sz w:val="19"/>
          <w:szCs w:val="19"/>
        </w:rPr>
        <w:t>7.- REVISIÓN DE PRECIOS</w:t>
      </w:r>
      <w:bookmarkEnd w:id="59"/>
      <w:bookmarkEnd w:id="60"/>
    </w:p>
    <w:p w14:paraId="017E6BE4" w14:textId="77777777" w:rsidR="00E93EF2" w:rsidRPr="00E93EF2" w:rsidRDefault="00E93EF2" w:rsidP="00E93EF2">
      <w:pPr>
        <w:shd w:val="clear" w:color="auto" w:fill="FFFFFF"/>
        <w:spacing w:before="120" w:after="120"/>
        <w:ind w:left="284" w:right="-425"/>
        <w:jc w:val="both"/>
        <w:rPr>
          <w:rFonts w:ascii="Verdana" w:eastAsia="Arial Unicode MS" w:hAnsi="Verdana"/>
          <w:sz w:val="19"/>
          <w:szCs w:val="19"/>
        </w:rPr>
      </w:pPr>
      <w:r w:rsidRPr="00E93EF2">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69FDC671" w14:textId="77777777" w:rsidR="00E93EF2" w:rsidRPr="00E93EF2" w:rsidRDefault="00E93EF2" w:rsidP="00E93EF2">
      <w:pPr>
        <w:pBdr>
          <w:top w:val="single" w:sz="4" w:space="1" w:color="auto"/>
        </w:pBdr>
        <w:spacing w:before="240" w:after="120"/>
        <w:ind w:left="284" w:right="-427" w:hanging="284"/>
        <w:jc w:val="both"/>
        <w:outlineLvl w:val="2"/>
        <w:rPr>
          <w:rFonts w:ascii="Verdana" w:eastAsia="Arial Unicode MS" w:hAnsi="Verdana" w:cs="Arial"/>
          <w:b/>
          <w:caps/>
          <w:sz w:val="19"/>
          <w:szCs w:val="19"/>
        </w:rPr>
      </w:pPr>
      <w:bookmarkStart w:id="61" w:name="_Toc33530764"/>
      <w:bookmarkStart w:id="62" w:name="_Toc38387700"/>
      <w:r w:rsidRPr="00E93EF2">
        <w:rPr>
          <w:rFonts w:ascii="Verdana" w:eastAsia="Arial Unicode MS" w:hAnsi="Verdana" w:cs="Arial"/>
          <w:b/>
          <w:caps/>
          <w:sz w:val="19"/>
          <w:szCs w:val="19"/>
        </w:rPr>
        <w:t>8.- VIGENCIA DEL CONTRATO: PLAZO DE EJECUCIÓN O DURACIÓN DEL CONTRATO. PRÓRROGA</w:t>
      </w:r>
      <w:bookmarkEnd w:id="61"/>
      <w:bookmarkEnd w:id="62"/>
    </w:p>
    <w:p w14:paraId="47B2DB3B"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63" w:name="_Toc33530765"/>
      <w:bookmarkStart w:id="64" w:name="_Toc38387701"/>
      <w:r w:rsidRPr="00E93EF2">
        <w:rPr>
          <w:rFonts w:ascii="Verdana" w:eastAsia="Arial Unicode MS" w:hAnsi="Verdana"/>
          <w:b/>
          <w:sz w:val="19"/>
          <w:szCs w:val="19"/>
        </w:rPr>
        <w:t>8.1.- Contratos de tracto único:</w:t>
      </w:r>
      <w:bookmarkEnd w:id="63"/>
      <w:bookmarkEnd w:id="64"/>
    </w:p>
    <w:p w14:paraId="3391473E" w14:textId="77777777" w:rsidR="00E93EF2" w:rsidRPr="00E93EF2" w:rsidRDefault="00E93EF2" w:rsidP="00E93EF2">
      <w:pPr>
        <w:spacing w:after="120"/>
        <w:ind w:left="851" w:right="-425"/>
        <w:jc w:val="both"/>
        <w:rPr>
          <w:rFonts w:ascii="Verdana" w:hAnsi="Verdana"/>
          <w:sz w:val="19"/>
          <w:szCs w:val="19"/>
        </w:rPr>
      </w:pPr>
      <w:r w:rsidRPr="00E93EF2">
        <w:rPr>
          <w:rFonts w:ascii="Verdana" w:hAnsi="Verdana"/>
          <w:sz w:val="19"/>
          <w:szCs w:val="19"/>
        </w:rPr>
        <w:t>El plazo de ejecución del contrato, que comenzará en la fecha indicada en la cláusula 6.2 de cláusulas específicas del contrato, es:</w:t>
      </w:r>
    </w:p>
    <w:p w14:paraId="6766E312" w14:textId="77777777" w:rsidR="00E93EF2" w:rsidRPr="00E93EF2" w:rsidRDefault="00E93EF2" w:rsidP="008B4A35">
      <w:pPr>
        <w:numPr>
          <w:ilvl w:val="0"/>
          <w:numId w:val="92"/>
        </w:numPr>
        <w:spacing w:before="120" w:after="120"/>
        <w:ind w:left="1418" w:right="-425" w:hanging="283"/>
        <w:jc w:val="both"/>
        <w:rPr>
          <w:rFonts w:ascii="Verdana" w:eastAsia="Arial Unicode MS" w:hAnsi="Verdana" w:cs="Tahoma"/>
          <w:sz w:val="19"/>
          <w:szCs w:val="19"/>
        </w:rPr>
      </w:pPr>
      <w:r w:rsidRPr="00E93EF2">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E93EF2">
        <w:rPr>
          <w:rFonts w:ascii="Verdana" w:eastAsia="Arial Unicode MS" w:hAnsi="Verdana"/>
          <w:sz w:val="19"/>
          <w:szCs w:val="19"/>
        </w:rPr>
        <w:t>cláusulas específicas del contrato</w:t>
      </w:r>
      <w:r w:rsidRPr="00E93EF2">
        <w:rPr>
          <w:rFonts w:ascii="Verdana" w:eastAsia="Arial Unicode MS" w:hAnsi="Verdana" w:cs="Tahoma"/>
          <w:sz w:val="19"/>
          <w:szCs w:val="19"/>
        </w:rPr>
        <w:t>.</w:t>
      </w:r>
    </w:p>
    <w:p w14:paraId="712229AA" w14:textId="77777777" w:rsidR="00E93EF2" w:rsidRPr="00E93EF2" w:rsidRDefault="00E93EF2" w:rsidP="008B4A35">
      <w:pPr>
        <w:numPr>
          <w:ilvl w:val="0"/>
          <w:numId w:val="92"/>
        </w:numPr>
        <w:spacing w:before="80" w:after="120"/>
        <w:ind w:left="1418" w:right="-425" w:hanging="283"/>
        <w:jc w:val="both"/>
        <w:rPr>
          <w:rFonts w:ascii="Verdana" w:eastAsia="Arial Unicode MS" w:hAnsi="Verdana" w:cs="Tahoma"/>
          <w:sz w:val="19"/>
          <w:szCs w:val="19"/>
        </w:rPr>
      </w:pPr>
      <w:r w:rsidRPr="00E93EF2">
        <w:rPr>
          <w:rFonts w:ascii="Verdana" w:eastAsia="Arial Unicode MS" w:hAnsi="Verdana" w:cs="Tahoma"/>
          <w:sz w:val="19"/>
          <w:szCs w:val="19"/>
        </w:rPr>
        <w:t xml:space="preserve">En el caso que las ofertas puedan proponer reducción del plazo total y/o de los plazos parciales: los que haya ofertado </w:t>
      </w:r>
      <w:r w:rsidRPr="00E93EF2">
        <w:rPr>
          <w:rFonts w:ascii="Verdana" w:eastAsia="Arial Unicode MS" w:hAnsi="Verdana"/>
          <w:sz w:val="19"/>
          <w:szCs w:val="19"/>
        </w:rPr>
        <w:t>la adjudicataria</w:t>
      </w:r>
      <w:r w:rsidRPr="00E93EF2">
        <w:rPr>
          <w:rFonts w:ascii="Verdana" w:eastAsia="Arial Unicode MS" w:hAnsi="Verdana" w:cs="Tahoma"/>
          <w:sz w:val="19"/>
          <w:szCs w:val="19"/>
        </w:rPr>
        <w:t>.</w:t>
      </w:r>
    </w:p>
    <w:p w14:paraId="46A54FD3" w14:textId="77777777" w:rsidR="00E93EF2" w:rsidRPr="00E93EF2" w:rsidRDefault="00E93EF2" w:rsidP="00E93EF2">
      <w:pPr>
        <w:spacing w:before="100" w:after="120"/>
        <w:ind w:left="851" w:right="-425"/>
        <w:jc w:val="both"/>
        <w:rPr>
          <w:rFonts w:ascii="Verdana" w:eastAsia="Arial Unicode MS" w:hAnsi="Verdana"/>
          <w:sz w:val="19"/>
          <w:szCs w:val="19"/>
        </w:rPr>
      </w:pPr>
      <w:r w:rsidRPr="00E93EF2">
        <w:rPr>
          <w:rFonts w:ascii="Verdana" w:eastAsia="Arial Unicode MS" w:hAnsi="Verdana"/>
          <w:sz w:val="19"/>
          <w:szCs w:val="19"/>
        </w:rPr>
        <w:t>Estos plazos solo podrán ampliarse de conformidad con lo dispuesto en el art. 195.2 LCSP.</w:t>
      </w:r>
    </w:p>
    <w:p w14:paraId="4EF42F3D"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65" w:name="_Toc33530766"/>
      <w:bookmarkStart w:id="66" w:name="_Toc38387702"/>
      <w:r w:rsidRPr="00E93EF2">
        <w:rPr>
          <w:rFonts w:ascii="Verdana" w:eastAsia="Arial Unicode MS" w:hAnsi="Verdana"/>
          <w:b/>
          <w:sz w:val="19"/>
          <w:szCs w:val="19"/>
        </w:rPr>
        <w:t>8.2.- Contratos de tracto sucesivo:</w:t>
      </w:r>
      <w:bookmarkEnd w:id="65"/>
      <w:bookmarkEnd w:id="66"/>
      <w:r w:rsidRPr="00E93EF2">
        <w:rPr>
          <w:rFonts w:ascii="Verdana" w:eastAsia="Arial Unicode MS" w:hAnsi="Verdana"/>
          <w:b/>
          <w:sz w:val="19"/>
          <w:szCs w:val="19"/>
        </w:rPr>
        <w:t xml:space="preserve"> </w:t>
      </w:r>
    </w:p>
    <w:p w14:paraId="08C50BFC" w14:textId="77777777" w:rsidR="00E93EF2" w:rsidRPr="00E93EF2" w:rsidRDefault="00E93EF2" w:rsidP="00E93EF2">
      <w:pPr>
        <w:spacing w:before="120" w:after="120"/>
        <w:ind w:left="851" w:right="-425"/>
        <w:jc w:val="both"/>
        <w:rPr>
          <w:rFonts w:ascii="Verdana" w:eastAsia="Arial Unicode MS" w:hAnsi="Verdana"/>
          <w:sz w:val="19"/>
          <w:szCs w:val="19"/>
        </w:rPr>
      </w:pPr>
      <w:r w:rsidRPr="00E93EF2">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0A696757"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67" w:name="_Toc33530767"/>
      <w:bookmarkStart w:id="68" w:name="_Toc38387703"/>
      <w:r w:rsidRPr="00E93EF2">
        <w:rPr>
          <w:rFonts w:ascii="Verdana" w:eastAsia="Arial Unicode MS" w:hAnsi="Verdana"/>
          <w:b/>
          <w:sz w:val="19"/>
          <w:szCs w:val="19"/>
        </w:rPr>
        <w:t>8.3.- Prórroga contratos de tracto sucesivo:</w:t>
      </w:r>
      <w:bookmarkEnd w:id="67"/>
      <w:bookmarkEnd w:id="68"/>
    </w:p>
    <w:p w14:paraId="08AE2F34" w14:textId="77777777" w:rsidR="00E93EF2" w:rsidRPr="00E93EF2" w:rsidRDefault="00E93EF2" w:rsidP="00E93EF2">
      <w:pPr>
        <w:spacing w:before="120" w:after="120"/>
        <w:ind w:left="851" w:right="-425"/>
        <w:jc w:val="both"/>
        <w:rPr>
          <w:rFonts w:ascii="Verdana" w:eastAsia="Arial Unicode MS" w:hAnsi="Verdana" w:cs="Tahoma"/>
          <w:sz w:val="19"/>
          <w:szCs w:val="19"/>
        </w:rPr>
      </w:pPr>
      <w:r w:rsidRPr="00E93EF2">
        <w:rPr>
          <w:rFonts w:ascii="Verdana" w:eastAsia="Arial Unicode MS" w:hAnsi="Verdana" w:cs="Tahoma"/>
          <w:sz w:val="19"/>
          <w:szCs w:val="19"/>
        </w:rPr>
        <w:t xml:space="preserve">Cuando así se disponga en la cláusula 6.4 de </w:t>
      </w:r>
      <w:r w:rsidRPr="00E93EF2">
        <w:rPr>
          <w:rFonts w:ascii="Verdana" w:eastAsia="Arial Unicode MS" w:hAnsi="Verdana"/>
          <w:sz w:val="19"/>
          <w:szCs w:val="19"/>
        </w:rPr>
        <w:t>cláusulas específicas del contrato</w:t>
      </w:r>
      <w:r w:rsidRPr="00E93EF2">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76F5D1F9" w14:textId="7A5E3D6F" w:rsidR="00E93EF2" w:rsidRPr="00E93EF2" w:rsidRDefault="00E93EF2" w:rsidP="007B6372">
      <w:pPr>
        <w:spacing w:after="120"/>
        <w:rPr>
          <w:rFonts w:ascii="Verdana" w:eastAsia="Arial Unicode MS" w:hAnsi="Verdana" w:cs="Tahoma"/>
          <w:sz w:val="19"/>
          <w:szCs w:val="19"/>
        </w:rPr>
      </w:pPr>
      <w:r w:rsidRPr="00E93EF2">
        <w:rPr>
          <w:rFonts w:ascii="Verdana" w:eastAsia="Arial Unicode MS" w:hAnsi="Verdana" w:cs="Tahoma"/>
          <w:sz w:val="19"/>
          <w:szCs w:val="19"/>
        </w:rPr>
        <w:t>La prórroga se acordará mediante resolución del órgano de contratación y el procedimiento para acordarla incluye las siguientes actuaciones:</w:t>
      </w:r>
    </w:p>
    <w:p w14:paraId="4F852F46" w14:textId="77777777" w:rsidR="00E93EF2" w:rsidRPr="00E93EF2" w:rsidRDefault="00E93EF2" w:rsidP="008B4A35">
      <w:pPr>
        <w:numPr>
          <w:ilvl w:val="0"/>
          <w:numId w:val="2"/>
        </w:numPr>
        <w:spacing w:before="120" w:after="120"/>
        <w:ind w:left="1418" w:right="-425" w:hanging="284"/>
        <w:jc w:val="both"/>
        <w:rPr>
          <w:rFonts w:ascii="Verdana" w:eastAsia="Arial Unicode MS" w:hAnsi="Verdana" w:cs="Tahoma"/>
          <w:sz w:val="19"/>
          <w:szCs w:val="19"/>
        </w:rPr>
      </w:pPr>
      <w:r w:rsidRPr="00E93EF2">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37366F9" w14:textId="77777777" w:rsidR="00E93EF2" w:rsidRPr="00E93EF2" w:rsidRDefault="00E93EF2" w:rsidP="008B4A35">
      <w:pPr>
        <w:numPr>
          <w:ilvl w:val="0"/>
          <w:numId w:val="2"/>
        </w:numPr>
        <w:spacing w:before="120" w:after="120"/>
        <w:ind w:left="1418" w:right="-425" w:hanging="284"/>
        <w:jc w:val="both"/>
        <w:rPr>
          <w:rFonts w:ascii="Verdana" w:eastAsia="Arial Unicode MS" w:hAnsi="Verdana" w:cs="Tahoma"/>
          <w:sz w:val="19"/>
          <w:szCs w:val="19"/>
        </w:rPr>
      </w:pPr>
      <w:r w:rsidRPr="00E93EF2">
        <w:rPr>
          <w:rFonts w:ascii="Verdana" w:eastAsia="Arial Unicode MS" w:hAnsi="Verdana" w:cs="Tahoma"/>
          <w:sz w:val="19"/>
          <w:szCs w:val="19"/>
        </w:rPr>
        <w:t>Audiencia a la contratista por espacio de cinco (5) días hábiles.</w:t>
      </w:r>
    </w:p>
    <w:p w14:paraId="3D42306E" w14:textId="77777777" w:rsidR="00E93EF2" w:rsidRPr="00E93EF2" w:rsidRDefault="00E93EF2" w:rsidP="008B4A35">
      <w:pPr>
        <w:numPr>
          <w:ilvl w:val="0"/>
          <w:numId w:val="2"/>
        </w:numPr>
        <w:spacing w:before="120" w:after="120"/>
        <w:ind w:left="1418" w:right="-425" w:hanging="284"/>
        <w:jc w:val="both"/>
        <w:rPr>
          <w:rFonts w:ascii="Verdana" w:eastAsia="Arial Unicode MS" w:hAnsi="Verdana" w:cs="Tahoma"/>
          <w:sz w:val="19"/>
          <w:szCs w:val="19"/>
        </w:rPr>
      </w:pPr>
      <w:r w:rsidRPr="00E93EF2">
        <w:rPr>
          <w:rFonts w:ascii="Verdana" w:eastAsia="Arial Unicode MS" w:hAnsi="Verdana" w:cs="Tahoma"/>
          <w:sz w:val="19"/>
          <w:szCs w:val="19"/>
        </w:rPr>
        <w:t>Informe jurídico.</w:t>
      </w:r>
    </w:p>
    <w:p w14:paraId="2F48BADD" w14:textId="77777777" w:rsidR="00E93EF2" w:rsidRPr="00E93EF2" w:rsidRDefault="00E93EF2" w:rsidP="008B4A35">
      <w:pPr>
        <w:numPr>
          <w:ilvl w:val="0"/>
          <w:numId w:val="2"/>
        </w:numPr>
        <w:spacing w:before="120" w:after="120"/>
        <w:ind w:left="1418" w:right="-425" w:hanging="284"/>
        <w:jc w:val="both"/>
        <w:rPr>
          <w:rFonts w:ascii="Verdana" w:eastAsia="Arial Unicode MS" w:hAnsi="Verdana" w:cs="Tahoma"/>
          <w:sz w:val="19"/>
          <w:szCs w:val="19"/>
        </w:rPr>
      </w:pPr>
      <w:r w:rsidRPr="00E93EF2">
        <w:rPr>
          <w:rFonts w:ascii="Verdana" w:eastAsia="Arial Unicode MS" w:hAnsi="Verdana" w:cs="Tahoma"/>
          <w:sz w:val="19"/>
          <w:szCs w:val="19"/>
        </w:rPr>
        <w:t>Informe de fiscalización previa de control económico-fiscal cuando no esté exento.</w:t>
      </w:r>
    </w:p>
    <w:p w14:paraId="14356E07" w14:textId="77777777" w:rsidR="00E93EF2" w:rsidRPr="00E93EF2" w:rsidRDefault="00E93EF2" w:rsidP="008B4A35">
      <w:pPr>
        <w:numPr>
          <w:ilvl w:val="0"/>
          <w:numId w:val="2"/>
        </w:numPr>
        <w:spacing w:before="120" w:after="120"/>
        <w:ind w:left="1418" w:right="-425" w:hanging="284"/>
        <w:jc w:val="both"/>
        <w:rPr>
          <w:rFonts w:ascii="Verdana" w:eastAsia="Arial Unicode MS" w:hAnsi="Verdana" w:cs="Tahoma"/>
          <w:sz w:val="19"/>
          <w:szCs w:val="19"/>
        </w:rPr>
      </w:pPr>
      <w:r w:rsidRPr="00E93EF2">
        <w:rPr>
          <w:rFonts w:ascii="Verdana" w:eastAsia="Arial Unicode MS" w:hAnsi="Verdana" w:cs="Tahoma"/>
          <w:sz w:val="19"/>
          <w:szCs w:val="19"/>
        </w:rPr>
        <w:t>Resolución del órgano de contratación.</w:t>
      </w:r>
    </w:p>
    <w:p w14:paraId="5F928300" w14:textId="514F631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69" w:name="_Toc38387705"/>
      <w:r w:rsidRPr="00E93EF2">
        <w:rPr>
          <w:rFonts w:ascii="Verdana" w:eastAsia="Arial Unicode MS" w:hAnsi="Verdana"/>
          <w:b/>
          <w:sz w:val="19"/>
          <w:szCs w:val="19"/>
        </w:rPr>
        <w:t xml:space="preserve">.1.- </w:t>
      </w:r>
      <w:r w:rsidRPr="00E93EF2">
        <w:rPr>
          <w:rFonts w:ascii="Verdana" w:eastAsia="Arial Unicode MS" w:hAnsi="Verdana"/>
          <w:sz w:val="19"/>
          <w:szCs w:val="19"/>
        </w:rPr>
        <w:t>La garantía provisional podrá prestarse en alguna de las fórmulas establecidas en el art. 108.1 LCSP y deberá depositarse en las formas que dispone el art. 106.3 LCSP.</w:t>
      </w:r>
      <w:bookmarkEnd w:id="69"/>
    </w:p>
    <w:p w14:paraId="12B87231"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9017773"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70" w:name="_Toc38387706"/>
      <w:r w:rsidRPr="00E93EF2">
        <w:rPr>
          <w:rFonts w:ascii="Verdana" w:eastAsia="Arial Unicode MS" w:hAnsi="Verdana"/>
          <w:b/>
          <w:sz w:val="19"/>
          <w:szCs w:val="19"/>
        </w:rPr>
        <w:t xml:space="preserve">9.2.- </w:t>
      </w:r>
      <w:r w:rsidRPr="00E93EF2">
        <w:rPr>
          <w:rFonts w:ascii="Verdana" w:eastAsia="Arial Unicode MS" w:hAnsi="Verdana"/>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70"/>
      <w:r w:rsidRPr="00E93EF2">
        <w:rPr>
          <w:rFonts w:ascii="Verdana" w:eastAsia="Arial Unicode MS" w:hAnsi="Verdana"/>
          <w:sz w:val="19"/>
          <w:szCs w:val="19"/>
        </w:rPr>
        <w:t xml:space="preserve"> </w:t>
      </w:r>
    </w:p>
    <w:p w14:paraId="585052B7"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ab/>
        <w:t>Las garantías definitiva y complementaria se depositarán siempre en la Tesorería General del País Vasco.</w:t>
      </w:r>
    </w:p>
    <w:p w14:paraId="1C820B74"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71" w:name="_Toc38387707"/>
      <w:r w:rsidRPr="00E93EF2">
        <w:rPr>
          <w:rFonts w:ascii="Verdana" w:eastAsia="Arial Unicode MS" w:hAnsi="Verdana"/>
          <w:b/>
          <w:sz w:val="19"/>
          <w:szCs w:val="19"/>
        </w:rPr>
        <w:t xml:space="preserve">9.3.- </w:t>
      </w:r>
      <w:r w:rsidRPr="00E93EF2">
        <w:rPr>
          <w:rFonts w:ascii="Verdana" w:eastAsia="Arial Unicode MS" w:hAnsi="Verdana"/>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71"/>
    </w:p>
    <w:p w14:paraId="43FE13DE"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72" w:name="_Toc528657943"/>
      <w:bookmarkStart w:id="73" w:name="_Toc528658762"/>
      <w:bookmarkStart w:id="74" w:name="_Toc528660389"/>
      <w:bookmarkStart w:id="75" w:name="_Toc528664239"/>
      <w:bookmarkStart w:id="76" w:name="_Toc528665930"/>
      <w:bookmarkStart w:id="77" w:name="_Toc528666555"/>
      <w:bookmarkStart w:id="78" w:name="_Toc528671278"/>
      <w:bookmarkStart w:id="79" w:name="_Toc530728061"/>
      <w:bookmarkStart w:id="80" w:name="_Toc5958951"/>
      <w:bookmarkStart w:id="81" w:name="_Toc34132911"/>
      <w:bookmarkStart w:id="82" w:name="_Toc38387708"/>
      <w:r w:rsidRPr="00E93EF2">
        <w:rPr>
          <w:rFonts w:ascii="Verdana" w:eastAsia="Arial Unicode MS" w:hAnsi="Verdana" w:cs="Arial"/>
          <w:b/>
          <w:caps/>
          <w:sz w:val="19"/>
          <w:szCs w:val="19"/>
        </w:rPr>
        <w:t>10.- PERFIL DE CONTRATANTE Y CONSULTAS</w:t>
      </w:r>
      <w:bookmarkEnd w:id="72"/>
      <w:bookmarkEnd w:id="73"/>
      <w:bookmarkEnd w:id="74"/>
      <w:bookmarkEnd w:id="75"/>
      <w:bookmarkEnd w:id="76"/>
      <w:bookmarkEnd w:id="77"/>
      <w:bookmarkEnd w:id="78"/>
      <w:bookmarkEnd w:id="79"/>
      <w:bookmarkEnd w:id="80"/>
      <w:bookmarkEnd w:id="81"/>
      <w:bookmarkEnd w:id="82"/>
    </w:p>
    <w:p w14:paraId="054D045E" w14:textId="77777777" w:rsidR="00E93EF2" w:rsidRPr="00E93EF2" w:rsidRDefault="00E93EF2" w:rsidP="00E93EF2">
      <w:pPr>
        <w:spacing w:before="120" w:after="120"/>
        <w:ind w:left="851" w:right="-427" w:hanging="567"/>
        <w:jc w:val="both"/>
        <w:outlineLvl w:val="3"/>
        <w:rPr>
          <w:rFonts w:ascii="Verdana" w:eastAsia="Arial Unicode MS" w:hAnsi="Verdana"/>
          <w:sz w:val="19"/>
          <w:szCs w:val="19"/>
        </w:rPr>
      </w:pPr>
      <w:bookmarkStart w:id="83" w:name="_Toc38387709"/>
      <w:r w:rsidRPr="00E93EF2">
        <w:rPr>
          <w:rFonts w:ascii="Verdana" w:eastAsia="Arial Unicode MS" w:hAnsi="Verdana"/>
          <w:b/>
          <w:sz w:val="19"/>
          <w:szCs w:val="19"/>
        </w:rPr>
        <w:t xml:space="preserve">10.1.- </w:t>
      </w:r>
      <w:r w:rsidRPr="00E93EF2">
        <w:rPr>
          <w:rFonts w:ascii="Verdana" w:eastAsia="Arial Unicode MS" w:hAnsi="Verdana"/>
          <w:sz w:val="19"/>
          <w:szCs w:val="19"/>
        </w:rPr>
        <w:t xml:space="preserve">El acceso al perfil de contratante de la Contratación Pública de Euskadi se efectuará a través del siguiente enlace </w:t>
      </w:r>
      <w:hyperlink r:id="rId11" w:history="1">
        <w:r w:rsidRPr="00E93EF2">
          <w:rPr>
            <w:rFonts w:ascii="Verdana" w:eastAsia="Arial Unicode MS" w:hAnsi="Verdana"/>
            <w:color w:val="0000FF"/>
            <w:sz w:val="19"/>
            <w:szCs w:val="19"/>
            <w:u w:val="single"/>
          </w:rPr>
          <w:t>http://www.contratacion.euskadi.eus</w:t>
        </w:r>
        <w:bookmarkEnd w:id="83"/>
      </w:hyperlink>
    </w:p>
    <w:p w14:paraId="76AD4005" w14:textId="77777777" w:rsidR="00E93EF2" w:rsidRPr="00E93EF2" w:rsidRDefault="00E93EF2" w:rsidP="00E93EF2">
      <w:pPr>
        <w:spacing w:before="120" w:after="120"/>
        <w:ind w:left="851" w:right="-427" w:hanging="567"/>
        <w:jc w:val="both"/>
        <w:outlineLvl w:val="3"/>
        <w:rPr>
          <w:rFonts w:ascii="Verdana" w:eastAsia="Arial Unicode MS" w:hAnsi="Verdana"/>
          <w:sz w:val="19"/>
          <w:szCs w:val="19"/>
        </w:rPr>
      </w:pPr>
      <w:bookmarkStart w:id="84" w:name="_Toc38387710"/>
      <w:r w:rsidRPr="00E93EF2">
        <w:rPr>
          <w:rFonts w:ascii="Verdana" w:eastAsia="Arial Unicode MS" w:hAnsi="Verdana"/>
          <w:b/>
          <w:sz w:val="19"/>
          <w:szCs w:val="19"/>
        </w:rPr>
        <w:t xml:space="preserve">10.2.- </w:t>
      </w:r>
      <w:r w:rsidRPr="00E93EF2">
        <w:rPr>
          <w:rFonts w:ascii="Verdana" w:eastAsia="Arial Unicode MS" w:hAnsi="Verdana"/>
          <w:sz w:val="19"/>
          <w:szCs w:val="19"/>
        </w:rPr>
        <w:t>En el perfil de contratante se publicarán los siguientes datos e informaciones:</w:t>
      </w:r>
      <w:bookmarkEnd w:id="84"/>
    </w:p>
    <w:p w14:paraId="6F7DF0A8"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En su caso, anuncio de información previa.</w:t>
      </w:r>
    </w:p>
    <w:p w14:paraId="4D864C26"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Anuncio de licitación</w:t>
      </w:r>
    </w:p>
    <w:p w14:paraId="34243608"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Resolución aprobación del expediente.</w:t>
      </w:r>
    </w:p>
    <w:p w14:paraId="6C399DC8"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PCAP, PPTP y documentación complementaria.</w:t>
      </w:r>
    </w:p>
    <w:p w14:paraId="7966E96E"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Objeto detallado del contrato, su duración, presupuesto base de licitación.</w:t>
      </w:r>
    </w:p>
    <w:p w14:paraId="7C1610D3"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5907632"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Informe de insuficiencia de medios.</w:t>
      </w:r>
    </w:p>
    <w:p w14:paraId="42134CA2"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Resolución de inicio del expediente firmada por el órgano de contratación.</w:t>
      </w:r>
    </w:p>
    <w:p w14:paraId="796FAF0D"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En el caso de que se hayan realizado consultas preliminares de mercado, informe debidamente motivado de las consultas realizadas de conformidad con lo dispuesto en el art. 115 LCSP.</w:t>
      </w:r>
    </w:p>
    <w:p w14:paraId="4C9B7B82"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Archivo xml para cumplimentar el DEUC.</w:t>
      </w:r>
    </w:p>
    <w:p w14:paraId="03DE18C0"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La composición de las mesas de contratación que asistan al órgano de contratación y el cargo de sus componentes.</w:t>
      </w:r>
    </w:p>
    <w:p w14:paraId="7A682E27"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09BF750C"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Medios a través de los que se ha publicitado el contrato y los enlaces a esas publicaciones.</w:t>
      </w:r>
    </w:p>
    <w:p w14:paraId="10FA0FF9"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443894A"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En su caso, resolución o resoluciones del órgano de contratación por las que se modifican el PCAP y/o PPTP para la corrección de errores materiales, de hecho o aritméticos.</w:t>
      </w:r>
    </w:p>
    <w:p w14:paraId="0DF6C0D1"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E4FB8BD"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Número e identidad de las licitadoras participantes en el procedimiento de adjudicación.</w:t>
      </w:r>
    </w:p>
    <w:p w14:paraId="636F07F2" w14:textId="77777777" w:rsidR="00E93EF2" w:rsidRPr="00E93EF2" w:rsidRDefault="00E93EF2" w:rsidP="008B4A35">
      <w:pPr>
        <w:numPr>
          <w:ilvl w:val="0"/>
          <w:numId w:val="36"/>
        </w:numPr>
        <w:spacing w:before="120" w:after="120"/>
        <w:ind w:left="1701" w:right="-427" w:hanging="567"/>
        <w:jc w:val="both"/>
        <w:rPr>
          <w:rFonts w:ascii="Verdana" w:eastAsia="Calibri" w:hAnsi="Verdana"/>
          <w:sz w:val="19"/>
          <w:szCs w:val="19"/>
        </w:rPr>
      </w:pPr>
      <w:r w:rsidRPr="00E93EF2">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3590AE39" w14:textId="77777777" w:rsidR="00E93EF2" w:rsidRPr="00E93EF2" w:rsidRDefault="00E93EF2" w:rsidP="008B4A35">
      <w:pPr>
        <w:numPr>
          <w:ilvl w:val="0"/>
          <w:numId w:val="36"/>
        </w:numPr>
        <w:spacing w:before="120" w:after="120"/>
        <w:ind w:left="1701" w:right="-427" w:hanging="567"/>
        <w:jc w:val="both"/>
        <w:rPr>
          <w:rFonts w:ascii="Verdana" w:eastAsia="Calibri" w:hAnsi="Verdana"/>
          <w:sz w:val="19"/>
          <w:szCs w:val="19"/>
        </w:rPr>
      </w:pPr>
      <w:r w:rsidRPr="00E93EF2">
        <w:rPr>
          <w:rFonts w:ascii="Verdana" w:eastAsia="Arial Unicode MS" w:hAnsi="Verdana"/>
          <w:sz w:val="19"/>
          <w:szCs w:val="19"/>
        </w:rPr>
        <w:t>Relación de licitadoras admitidas y excluidas y, en este último caso, las razones de la exclusión.</w:t>
      </w:r>
    </w:p>
    <w:p w14:paraId="0A789C59"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Actas de la mesa de contratación.</w:t>
      </w:r>
    </w:p>
    <w:p w14:paraId="5012BB6D"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Informe de valoración de los criterios de adjudicación cuantificables mediante un juicio de valor de cada una de las ofertas.</w:t>
      </w:r>
    </w:p>
    <w:p w14:paraId="79AD2E2B"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En su caso, informe o informes sobre las ofertas incursas en presunción de anormalidad a que se refiere el art. 149.4 LCSP.</w:t>
      </w:r>
    </w:p>
    <w:p w14:paraId="03D12534"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Puntuaciones asignadas a las ofertas, cuando estas no se recojan en las actas o hasta que estas sean redactadas y publicadas.</w:t>
      </w:r>
    </w:p>
    <w:p w14:paraId="098CFFDB"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Resolución de adjudicación del contrato.</w:t>
      </w:r>
    </w:p>
    <w:p w14:paraId="01401E5F"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Identidad de la adjudicataria.</w:t>
      </w:r>
    </w:p>
    <w:p w14:paraId="13D9E3A1"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Importe de adjudicación, incluido el Impuesto sobre el Valor Añadido.</w:t>
      </w:r>
    </w:p>
    <w:p w14:paraId="28FE450C"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Anuncio de formalización del contrato y documento contractual.</w:t>
      </w:r>
    </w:p>
    <w:p w14:paraId="3DABAD1F"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7E1D5297"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Resolución del órgano de contratación por la que decide no adjudicar o celebrar el contrato.</w:t>
      </w:r>
    </w:p>
    <w:p w14:paraId="45F66896"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Resolución del órgano de contratación por la acuerda desistir del procedimiento de adjudicación.</w:t>
      </w:r>
    </w:p>
    <w:p w14:paraId="1917148B"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Resolución del órgano de contratación por la que declara desierto el procedimiento de adjudicación.</w:t>
      </w:r>
    </w:p>
    <w:p w14:paraId="257BC801"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Interposición de recursos y la eventual suspensión del procedimiento de adjudicación con motivo de dicha interposición.</w:t>
      </w:r>
    </w:p>
    <w:p w14:paraId="18B487FC"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Resolución por la que se declara anulado el procedimiento de adjudicación.</w:t>
      </w:r>
    </w:p>
    <w:p w14:paraId="60D19C2C"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Resolución del órgano de contratación por la que prorroga el contrato.</w:t>
      </w:r>
    </w:p>
    <w:p w14:paraId="646124B7"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A</w:t>
      </w:r>
      <w:r w:rsidRPr="00E93EF2">
        <w:rPr>
          <w:rFonts w:ascii="Verdana" w:eastAsia="Calibri" w:hAnsi="Verdana"/>
          <w:sz w:val="19"/>
          <w:szCs w:val="19"/>
        </w:rPr>
        <w:t>nuncio/s de modificación del contrato</w:t>
      </w:r>
      <w:r w:rsidRPr="00E93EF2">
        <w:rPr>
          <w:rFonts w:ascii="Verdana" w:hAnsi="Verdana"/>
          <w:sz w:val="19"/>
          <w:szCs w:val="19"/>
        </w:rPr>
        <w:t xml:space="preserve">, resolución del órgano de contratación por la que acuerda modificar el contrato, </w:t>
      </w:r>
      <w:r w:rsidRPr="00E93EF2">
        <w:rPr>
          <w:rFonts w:ascii="Verdana" w:eastAsia="Calibri" w:hAnsi="Verdana"/>
          <w:sz w:val="19"/>
          <w:szCs w:val="19"/>
        </w:rPr>
        <w:t>su justi</w:t>
      </w:r>
      <w:r w:rsidRPr="00E93EF2">
        <w:rPr>
          <w:rFonts w:ascii="Verdana" w:hAnsi="Verdana"/>
          <w:sz w:val="19"/>
          <w:szCs w:val="19"/>
        </w:rPr>
        <w:t>fi</w:t>
      </w:r>
      <w:r w:rsidRPr="00E93EF2">
        <w:rPr>
          <w:rFonts w:ascii="Verdana" w:eastAsia="Calibri" w:hAnsi="Verdana"/>
          <w:sz w:val="19"/>
          <w:szCs w:val="19"/>
        </w:rPr>
        <w:t>cación, alegaciones de la contratista y todos los informes que, en su caso, se hubieran recabado con carácter previo a su aprobación.</w:t>
      </w:r>
    </w:p>
    <w:p w14:paraId="7DCA6D6C" w14:textId="77777777" w:rsidR="00E93EF2" w:rsidRPr="00E93EF2" w:rsidRDefault="00E93EF2" w:rsidP="008B4A35">
      <w:pPr>
        <w:numPr>
          <w:ilvl w:val="0"/>
          <w:numId w:val="36"/>
        </w:numPr>
        <w:spacing w:before="120" w:after="120"/>
        <w:ind w:left="1701" w:right="-427" w:hanging="567"/>
        <w:jc w:val="both"/>
        <w:rPr>
          <w:rFonts w:ascii="Verdana" w:hAnsi="Verdana"/>
          <w:sz w:val="19"/>
          <w:szCs w:val="19"/>
        </w:rPr>
      </w:pPr>
      <w:r w:rsidRPr="00E93EF2">
        <w:rPr>
          <w:rFonts w:ascii="Verdana" w:hAnsi="Verdana"/>
          <w:sz w:val="19"/>
          <w:szCs w:val="19"/>
        </w:rPr>
        <w:t>Resolución del órgano de contratación por la que autoriza la cesión del contrato.</w:t>
      </w:r>
    </w:p>
    <w:p w14:paraId="59D4CC7B" w14:textId="77777777" w:rsidR="00E93EF2" w:rsidRPr="00E93EF2" w:rsidRDefault="00E93EF2" w:rsidP="008B4A35">
      <w:pPr>
        <w:numPr>
          <w:ilvl w:val="0"/>
          <w:numId w:val="36"/>
        </w:numPr>
        <w:spacing w:before="120" w:after="120"/>
        <w:ind w:left="1701" w:right="-427" w:hanging="567"/>
        <w:jc w:val="both"/>
        <w:rPr>
          <w:rFonts w:ascii="Verdana" w:eastAsia="Calibri" w:hAnsi="Verdana"/>
          <w:sz w:val="19"/>
          <w:szCs w:val="19"/>
        </w:rPr>
      </w:pPr>
      <w:r w:rsidRPr="00E93EF2">
        <w:rPr>
          <w:rFonts w:ascii="Verdana" w:hAnsi="Verdana"/>
          <w:sz w:val="19"/>
          <w:szCs w:val="19"/>
        </w:rPr>
        <w:t>Resolución del órgano de contratación por la que autoriza la modificación de la composición de la UTE.</w:t>
      </w:r>
    </w:p>
    <w:p w14:paraId="53B57B73"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85" w:name="_Toc38387711"/>
      <w:r w:rsidRPr="00E93EF2">
        <w:rPr>
          <w:rFonts w:ascii="Verdana" w:eastAsia="Arial Unicode MS" w:hAnsi="Verdana"/>
          <w:b/>
          <w:sz w:val="19"/>
          <w:szCs w:val="19"/>
        </w:rPr>
        <w:t xml:space="preserve">10.3.- </w:t>
      </w:r>
      <w:r w:rsidRPr="00E93EF2">
        <w:rPr>
          <w:rFonts w:ascii="Verdana" w:eastAsia="Arial Unicode MS" w:hAnsi="Verdana"/>
          <w:sz w:val="19"/>
          <w:szCs w:val="19"/>
        </w:rPr>
        <w:t xml:space="preserve">Los interesados pueden formular </w:t>
      </w:r>
      <w:r w:rsidRPr="00E93EF2">
        <w:rPr>
          <w:rFonts w:ascii="Verdana" w:eastAsia="Arial Unicode MS" w:hAnsi="Verdana"/>
          <w:b/>
          <w:sz w:val="19"/>
          <w:szCs w:val="19"/>
        </w:rPr>
        <w:t>consultas y solicitudes de documentación complementaria o información adicional</w:t>
      </w:r>
      <w:r w:rsidRPr="00E93EF2">
        <w:rPr>
          <w:rFonts w:ascii="Verdana" w:eastAsia="Arial Unicode MS" w:hAnsi="Verdana"/>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85"/>
      <w:r w:rsidRPr="00E93EF2">
        <w:rPr>
          <w:rFonts w:ascii="Verdana" w:eastAsia="Arial Unicode MS" w:hAnsi="Verdana"/>
          <w:b/>
          <w:sz w:val="19"/>
          <w:szCs w:val="19"/>
        </w:rPr>
        <w:br w:type="page"/>
      </w:r>
    </w:p>
    <w:p w14:paraId="744DD2C6" w14:textId="77777777" w:rsidR="00E93EF2" w:rsidRPr="00E93EF2" w:rsidRDefault="00E93EF2" w:rsidP="00E93EF2">
      <w:pPr>
        <w:pBdr>
          <w:top w:val="single" w:sz="4" w:space="1" w:color="auto"/>
          <w:bottom w:val="single" w:sz="4" w:space="1" w:color="auto"/>
        </w:pBdr>
        <w:shd w:val="clear" w:color="auto" w:fill="1F4E79" w:themeFill="accent1" w:themeFillShade="80"/>
        <w:ind w:right="-427"/>
        <w:jc w:val="center"/>
        <w:outlineLvl w:val="1"/>
        <w:rPr>
          <w:rFonts w:ascii="Verdana" w:eastAsia="Arial Unicode MS" w:hAnsi="Verdana"/>
          <w:b/>
          <w:color w:val="FFFFFF" w:themeColor="background1"/>
          <w:sz w:val="22"/>
          <w:szCs w:val="22"/>
        </w:rPr>
      </w:pPr>
      <w:bookmarkStart w:id="86" w:name="_Toc505598226"/>
      <w:bookmarkStart w:id="87" w:name="_Toc505598303"/>
      <w:bookmarkStart w:id="88" w:name="_Toc505598396"/>
      <w:bookmarkStart w:id="89" w:name="_Toc507512578"/>
      <w:bookmarkStart w:id="90" w:name="_Toc507512879"/>
      <w:bookmarkStart w:id="91" w:name="_Toc33530770"/>
      <w:bookmarkStart w:id="92" w:name="_Toc38387712"/>
      <w:r w:rsidRPr="00E93EF2">
        <w:rPr>
          <w:rFonts w:ascii="Verdana" w:eastAsia="Arial Unicode MS" w:hAnsi="Verdana"/>
          <w:b/>
          <w:color w:val="FFFFFF" w:themeColor="background1"/>
          <w:sz w:val="22"/>
          <w:szCs w:val="22"/>
        </w:rPr>
        <w:t>II.- LICITACIÓN</w:t>
      </w:r>
      <w:bookmarkEnd w:id="86"/>
      <w:bookmarkEnd w:id="87"/>
      <w:bookmarkEnd w:id="88"/>
      <w:bookmarkEnd w:id="89"/>
      <w:bookmarkEnd w:id="90"/>
      <w:bookmarkEnd w:id="91"/>
      <w:bookmarkEnd w:id="92"/>
    </w:p>
    <w:p w14:paraId="689BFAA0"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93" w:name="_Toc38387713"/>
      <w:r w:rsidRPr="00E93EF2">
        <w:rPr>
          <w:rFonts w:ascii="Verdana" w:eastAsia="Arial Unicode MS" w:hAnsi="Verdana" w:cs="Arial"/>
          <w:b/>
          <w:caps/>
          <w:sz w:val="19"/>
          <w:szCs w:val="19"/>
        </w:rPr>
        <w:t>11.-CONDICIONES PARA PARTICIPAR</w:t>
      </w:r>
      <w:bookmarkEnd w:id="93"/>
    </w:p>
    <w:p w14:paraId="42EAC057" w14:textId="77777777" w:rsidR="00E93EF2" w:rsidRPr="00E93EF2" w:rsidRDefault="00E93EF2" w:rsidP="00E93EF2">
      <w:pPr>
        <w:spacing w:before="120" w:after="120"/>
        <w:ind w:left="851" w:right="-427" w:hanging="567"/>
        <w:jc w:val="both"/>
        <w:outlineLvl w:val="3"/>
        <w:rPr>
          <w:rFonts w:ascii="Verdana" w:eastAsia="Arial Unicode MS" w:hAnsi="Verdana"/>
          <w:sz w:val="19"/>
          <w:szCs w:val="19"/>
        </w:rPr>
      </w:pPr>
      <w:bookmarkStart w:id="94" w:name="_Toc38387714"/>
      <w:r w:rsidRPr="00E93EF2">
        <w:rPr>
          <w:rFonts w:ascii="Verdana" w:eastAsia="Arial Unicode MS" w:hAnsi="Verdana"/>
          <w:b/>
          <w:sz w:val="19"/>
          <w:szCs w:val="19"/>
        </w:rPr>
        <w:t xml:space="preserve">11.1.- </w:t>
      </w:r>
      <w:r w:rsidRPr="00E93EF2">
        <w:rPr>
          <w:rFonts w:ascii="Verdana" w:eastAsia="Arial Unicode MS" w:hAnsi="Verdana"/>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94"/>
    </w:p>
    <w:p w14:paraId="42E198E1" w14:textId="77777777" w:rsidR="00E93EF2" w:rsidRPr="00E93EF2" w:rsidRDefault="00E93EF2" w:rsidP="00E93EF2">
      <w:pPr>
        <w:spacing w:before="120" w:after="120"/>
        <w:ind w:left="840" w:right="-435" w:firstLine="11"/>
        <w:jc w:val="both"/>
        <w:textAlignment w:val="baseline"/>
        <w:rPr>
          <w:rFonts w:ascii="Verdana" w:eastAsia="Arial Unicode MS" w:hAnsi="Verdana" w:cs="Tahoma"/>
          <w:b/>
          <w:sz w:val="19"/>
          <w:szCs w:val="19"/>
        </w:rPr>
      </w:pPr>
      <w:r w:rsidRPr="00E93EF2">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3B2D052" w14:textId="77777777" w:rsidR="00E93EF2" w:rsidRPr="00E93EF2" w:rsidRDefault="00E93EF2" w:rsidP="00E93EF2">
      <w:pPr>
        <w:tabs>
          <w:tab w:val="left" w:pos="0"/>
        </w:tabs>
        <w:spacing w:before="120" w:after="120"/>
        <w:ind w:left="842" w:right="-425" w:firstLine="9"/>
        <w:jc w:val="both"/>
        <w:rPr>
          <w:rFonts w:ascii="Verdana" w:hAnsi="Verdana" w:cs="Tahoma"/>
          <w:sz w:val="19"/>
          <w:szCs w:val="19"/>
        </w:rPr>
      </w:pPr>
      <w:r w:rsidRPr="00E93EF2">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5DEEB8CC" w14:textId="77777777" w:rsidR="00E93EF2" w:rsidRPr="00E93EF2" w:rsidRDefault="00E93EF2" w:rsidP="00E93EF2">
      <w:pPr>
        <w:spacing w:before="120" w:after="120"/>
        <w:ind w:left="851" w:right="-427" w:hanging="567"/>
        <w:jc w:val="both"/>
        <w:outlineLvl w:val="3"/>
        <w:rPr>
          <w:rFonts w:ascii="Verdana" w:eastAsia="Arial Unicode MS" w:hAnsi="Verdana"/>
          <w:sz w:val="19"/>
          <w:szCs w:val="19"/>
        </w:rPr>
      </w:pPr>
      <w:bookmarkStart w:id="95" w:name="_Toc38387715"/>
      <w:r w:rsidRPr="00E93EF2">
        <w:rPr>
          <w:rFonts w:ascii="Verdana" w:eastAsia="Arial Unicode MS" w:hAnsi="Verdana"/>
          <w:b/>
          <w:sz w:val="19"/>
          <w:szCs w:val="19"/>
        </w:rPr>
        <w:t xml:space="preserve">11.2.- </w:t>
      </w:r>
      <w:r w:rsidRPr="00E93EF2">
        <w:rPr>
          <w:rFonts w:ascii="Verdana" w:eastAsia="Arial Unicode MS" w:hAnsi="Verdana"/>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95"/>
    </w:p>
    <w:p w14:paraId="2A34503D"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96" w:name="_Toc38387716"/>
      <w:r w:rsidRPr="00E93EF2">
        <w:rPr>
          <w:rFonts w:ascii="Verdana" w:eastAsia="Arial Unicode MS" w:hAnsi="Verdana"/>
          <w:b/>
          <w:sz w:val="19"/>
          <w:szCs w:val="19"/>
        </w:rPr>
        <w:t xml:space="preserve">11.3.- </w:t>
      </w:r>
      <w:r w:rsidRPr="00E93EF2">
        <w:rPr>
          <w:rFonts w:ascii="Verdana" w:eastAsia="Arial Unicode MS" w:hAnsi="Verdana"/>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96"/>
    </w:p>
    <w:p w14:paraId="33F6FDBE" w14:textId="77777777" w:rsidR="00E93EF2" w:rsidRPr="00E93EF2" w:rsidRDefault="00E93EF2" w:rsidP="00E93EF2">
      <w:pPr>
        <w:spacing w:before="120" w:after="120"/>
        <w:ind w:left="851" w:right="-427" w:hanging="567"/>
        <w:jc w:val="both"/>
        <w:outlineLvl w:val="3"/>
        <w:rPr>
          <w:rFonts w:ascii="Verdana" w:eastAsia="Arial Unicode MS" w:hAnsi="Verdana"/>
          <w:sz w:val="19"/>
          <w:szCs w:val="19"/>
        </w:rPr>
      </w:pPr>
      <w:bookmarkStart w:id="97" w:name="_Toc38387717"/>
      <w:r w:rsidRPr="00E93EF2">
        <w:rPr>
          <w:rFonts w:ascii="Verdana" w:eastAsia="Arial Unicode MS" w:hAnsi="Verdana"/>
          <w:b/>
          <w:sz w:val="19"/>
          <w:szCs w:val="19"/>
        </w:rPr>
        <w:t xml:space="preserve">11.4.- </w:t>
      </w:r>
      <w:r w:rsidRPr="00E93EF2">
        <w:rPr>
          <w:rFonts w:ascii="Verdana" w:eastAsia="Arial Unicode MS" w:hAnsi="Verdana"/>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97"/>
    </w:p>
    <w:p w14:paraId="257123BD" w14:textId="77777777" w:rsidR="00E93EF2" w:rsidRPr="00E93EF2" w:rsidRDefault="00E93EF2" w:rsidP="00E93EF2">
      <w:pPr>
        <w:spacing w:before="120" w:after="120"/>
        <w:ind w:left="842" w:right="-425"/>
        <w:jc w:val="both"/>
        <w:rPr>
          <w:rFonts w:ascii="Verdana" w:eastAsia="Arial Unicode MS" w:hAnsi="Verdana"/>
          <w:sz w:val="19"/>
          <w:szCs w:val="19"/>
        </w:rPr>
      </w:pPr>
      <w:r w:rsidRPr="00E93EF2">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93EF2">
        <w:rPr>
          <w:rFonts w:ascii="Verdana" w:eastAsia="Arial Unicode MS" w:hAnsi="Verdana"/>
          <w:sz w:val="19"/>
          <w:szCs w:val="19"/>
          <w:u w:val="single"/>
        </w:rPr>
        <w:t>en cualquier momento del procedimiento</w:t>
      </w:r>
      <w:r w:rsidRPr="00E93EF2">
        <w:rPr>
          <w:rFonts w:ascii="Verdana" w:eastAsia="Arial Unicode MS" w:hAnsi="Verdana"/>
          <w:sz w:val="19"/>
          <w:szCs w:val="19"/>
        </w:rPr>
        <w:t xml:space="preserve">, cuando resulte necesario para garantizar su buen desarrollo, antes de la adjudicación del contrato. Asimismo, podrá solicitarles </w:t>
      </w:r>
      <w:r w:rsidRPr="00E93EF2">
        <w:rPr>
          <w:rFonts w:ascii="Verdana" w:hAnsi="Verdana" w:cs="sans-serif"/>
          <w:sz w:val="19"/>
          <w:szCs w:val="19"/>
        </w:rPr>
        <w:t>aclaraciones sobre los certificados y documentos presentados o requerirles para la presentación de otros complementarios.</w:t>
      </w:r>
    </w:p>
    <w:p w14:paraId="0074C89B" w14:textId="77777777" w:rsidR="00E93EF2" w:rsidRPr="00E93EF2" w:rsidRDefault="00E93EF2" w:rsidP="00E93EF2">
      <w:pPr>
        <w:spacing w:before="120" w:after="120"/>
        <w:ind w:left="851" w:right="-427" w:hanging="567"/>
        <w:jc w:val="both"/>
        <w:outlineLvl w:val="3"/>
        <w:rPr>
          <w:rFonts w:ascii="Verdana" w:eastAsia="Arial Unicode MS" w:hAnsi="Verdana"/>
          <w:sz w:val="19"/>
          <w:szCs w:val="19"/>
        </w:rPr>
      </w:pPr>
      <w:bookmarkStart w:id="98" w:name="_Toc38387718"/>
      <w:r w:rsidRPr="00E93EF2">
        <w:rPr>
          <w:rFonts w:ascii="Verdana" w:eastAsia="Arial Unicode MS" w:hAnsi="Verdana"/>
          <w:b/>
          <w:sz w:val="19"/>
          <w:szCs w:val="19"/>
        </w:rPr>
        <w:t xml:space="preserve">11.5.- </w:t>
      </w:r>
      <w:r w:rsidRPr="00E93EF2">
        <w:rPr>
          <w:rFonts w:ascii="Verdana" w:eastAsia="Arial Unicode MS" w:hAnsi="Verdana"/>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98"/>
    </w:p>
    <w:p w14:paraId="1B40859A" w14:textId="77777777" w:rsidR="00E93EF2" w:rsidRPr="00E93EF2" w:rsidRDefault="00E93EF2" w:rsidP="00E93EF2">
      <w:pPr>
        <w:spacing w:after="120"/>
        <w:rPr>
          <w:rFonts w:ascii="Verdana" w:eastAsia="Arial Unicode MS" w:hAnsi="Verdana" w:cs="Arial"/>
          <w:b/>
          <w:caps/>
          <w:sz w:val="19"/>
          <w:szCs w:val="19"/>
        </w:rPr>
      </w:pPr>
      <w:bookmarkStart w:id="99" w:name="_Toc33530772"/>
      <w:bookmarkStart w:id="100" w:name="_Toc38387719"/>
      <w:r w:rsidRPr="00E93EF2">
        <w:rPr>
          <w:rFonts w:eastAsia="Arial Unicode MS"/>
        </w:rPr>
        <w:br w:type="page"/>
      </w:r>
    </w:p>
    <w:p w14:paraId="15522DA1"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caps/>
          <w:sz w:val="19"/>
          <w:szCs w:val="19"/>
        </w:rPr>
      </w:pPr>
      <w:r w:rsidRPr="00E93EF2">
        <w:rPr>
          <w:rFonts w:ascii="Verdana" w:eastAsia="Arial Unicode MS" w:hAnsi="Verdana" w:cs="Arial"/>
          <w:b/>
          <w:caps/>
          <w:sz w:val="19"/>
          <w:szCs w:val="19"/>
        </w:rPr>
        <w:t>12.- PRESENTACIÓN DE OFERTAS</w:t>
      </w:r>
      <w:bookmarkEnd w:id="99"/>
      <w:bookmarkEnd w:id="100"/>
    </w:p>
    <w:p w14:paraId="0CAD3FD0"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101" w:name="_Toc33530773"/>
      <w:bookmarkStart w:id="102" w:name="_Toc38387720"/>
      <w:r w:rsidRPr="00E93EF2">
        <w:rPr>
          <w:rFonts w:ascii="Verdana" w:eastAsia="Arial Unicode MS" w:hAnsi="Verdana"/>
          <w:b/>
          <w:sz w:val="19"/>
          <w:szCs w:val="19"/>
        </w:rPr>
        <w:t>12.1.- Idioma</w:t>
      </w:r>
      <w:bookmarkEnd w:id="101"/>
      <w:bookmarkEnd w:id="102"/>
      <w:r w:rsidRPr="00E93EF2">
        <w:rPr>
          <w:rFonts w:ascii="Verdana" w:eastAsia="Arial Unicode MS" w:hAnsi="Verdana"/>
          <w:b/>
          <w:sz w:val="19"/>
          <w:szCs w:val="19"/>
        </w:rPr>
        <w:t>.</w:t>
      </w:r>
    </w:p>
    <w:p w14:paraId="6D75C0E0" w14:textId="77777777" w:rsidR="00E93EF2" w:rsidRPr="00E93EF2" w:rsidRDefault="00E93EF2" w:rsidP="00E93EF2">
      <w:pPr>
        <w:spacing w:before="120" w:after="120"/>
        <w:ind w:left="842" w:right="-425"/>
        <w:jc w:val="both"/>
        <w:rPr>
          <w:rFonts w:ascii="Verdana" w:eastAsia="Arial Unicode MS" w:hAnsi="Verdana" w:cs="Tahoma"/>
          <w:sz w:val="19"/>
          <w:szCs w:val="19"/>
        </w:rPr>
      </w:pPr>
      <w:r w:rsidRPr="00E93EF2">
        <w:rPr>
          <w:rFonts w:ascii="Verdana" w:eastAsia="Arial Unicode MS" w:hAnsi="Verdana" w:cs="Tahoma"/>
          <w:sz w:val="19"/>
          <w:szCs w:val="19"/>
        </w:rPr>
        <w:t>La documentación deberá presentarse redactada, o traducida oficialmente, en euskera o castellano.</w:t>
      </w:r>
    </w:p>
    <w:p w14:paraId="59753D4F"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103" w:name="_Toc33530774"/>
      <w:bookmarkStart w:id="104" w:name="_Toc38387721"/>
      <w:r w:rsidRPr="00E93EF2">
        <w:rPr>
          <w:rFonts w:ascii="Verdana" w:eastAsia="Arial Unicode MS" w:hAnsi="Verdana"/>
          <w:b/>
          <w:sz w:val="19"/>
          <w:szCs w:val="19"/>
        </w:rPr>
        <w:t>12.2.- Medios</w:t>
      </w:r>
      <w:bookmarkEnd w:id="103"/>
      <w:bookmarkEnd w:id="104"/>
      <w:r w:rsidRPr="00E93EF2">
        <w:rPr>
          <w:rFonts w:ascii="Verdana" w:eastAsia="Arial Unicode MS" w:hAnsi="Verdana"/>
          <w:b/>
          <w:sz w:val="19"/>
          <w:szCs w:val="19"/>
        </w:rPr>
        <w:t>.</w:t>
      </w:r>
    </w:p>
    <w:p w14:paraId="01BDDF89" w14:textId="77777777" w:rsidR="00E93EF2" w:rsidRPr="00E93EF2" w:rsidRDefault="00E93EF2" w:rsidP="00E93EF2">
      <w:pPr>
        <w:spacing w:before="120" w:after="120"/>
        <w:ind w:left="1418" w:right="-425" w:hanging="850"/>
        <w:jc w:val="both"/>
        <w:rPr>
          <w:rFonts w:ascii="Verdana" w:hAnsi="Verdana"/>
          <w:b/>
          <w:sz w:val="19"/>
          <w:szCs w:val="19"/>
        </w:rPr>
      </w:pPr>
      <w:bookmarkStart w:id="105" w:name="_Toc33530775"/>
      <w:r w:rsidRPr="00E93EF2">
        <w:rPr>
          <w:rFonts w:ascii="Verdana" w:hAnsi="Verdana"/>
          <w:b/>
          <w:sz w:val="19"/>
          <w:szCs w:val="19"/>
        </w:rPr>
        <w:t>12.2.1.- Medios electrónicos</w:t>
      </w:r>
      <w:bookmarkEnd w:id="105"/>
      <w:r w:rsidRPr="00E93EF2">
        <w:rPr>
          <w:rFonts w:ascii="Verdana" w:hAnsi="Verdana"/>
          <w:b/>
          <w:sz w:val="19"/>
          <w:szCs w:val="19"/>
        </w:rPr>
        <w:t>.</w:t>
      </w:r>
    </w:p>
    <w:p w14:paraId="6C354A75" w14:textId="77777777" w:rsidR="00E93EF2" w:rsidRPr="00E93EF2" w:rsidRDefault="00E93EF2" w:rsidP="00E93EF2">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93EF2">
        <w:rPr>
          <w:rFonts w:ascii="Verdana" w:eastAsia="Arial Unicode MS" w:hAnsi="Verdana"/>
          <w:sz w:val="19"/>
          <w:szCs w:val="19"/>
        </w:rPr>
        <w:t>S</w:t>
      </w:r>
      <w:r w:rsidRPr="00E93EF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E93EF2">
        <w:rPr>
          <w:rFonts w:ascii="Verdana" w:hAnsi="Verdana" w:cs="Tahoma"/>
          <w:color w:val="0000FF"/>
          <w:sz w:val="19"/>
          <w:szCs w:val="19"/>
        </w:rPr>
        <w:t>SISTEMA DE LICITACIÓN ELECTRÓNICA</w:t>
      </w:r>
      <w:r w:rsidRPr="00E93EF2">
        <w:rPr>
          <w:rFonts w:ascii="Verdana" w:hAnsi="Verdana" w:cs="Tahoma"/>
          <w:sz w:val="19"/>
          <w:szCs w:val="19"/>
        </w:rPr>
        <w:t xml:space="preserve"> ubicada en KONTRATAZIO PUBLIKOA EUSKADIN PLATAFORMA CONTRATACIÓN PÚBLICA EN EUSKADI SISTEMA DE LICITACIÓN ELECTRÓNICA. </w:t>
      </w:r>
    </w:p>
    <w:p w14:paraId="5376537B" w14:textId="77777777" w:rsidR="00E93EF2" w:rsidRPr="00E93EF2" w:rsidRDefault="00E93EF2" w:rsidP="00E93EF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93EF2">
        <w:rPr>
          <w:rFonts w:ascii="Verdana" w:eastAsia="Arial Unicode MS" w:hAnsi="Verdana"/>
          <w:b/>
          <w:sz w:val="19"/>
          <w:szCs w:val="19"/>
        </w:rPr>
        <w:t>12.2.1.1.-</w:t>
      </w:r>
      <w:r w:rsidRPr="00E93EF2">
        <w:rPr>
          <w:rFonts w:ascii="Verdana" w:eastAsia="Arial Unicode MS" w:hAnsi="Verdana"/>
          <w:sz w:val="19"/>
          <w:szCs w:val="19"/>
        </w:rPr>
        <w:t xml:space="preserve"> </w:t>
      </w:r>
      <w:r w:rsidRPr="00E93EF2">
        <w:rPr>
          <w:rFonts w:ascii="Verdana" w:eastAsia="Arial Unicode MS" w:hAnsi="Verdana"/>
          <w:b/>
          <w:sz w:val="19"/>
          <w:szCs w:val="19"/>
        </w:rPr>
        <w:t>Los requisitos para su utilización son los siguientes:</w:t>
      </w:r>
    </w:p>
    <w:p w14:paraId="7D6D7284" w14:textId="77777777" w:rsidR="00E93EF2" w:rsidRPr="00E93EF2" w:rsidRDefault="00E93EF2" w:rsidP="008B4A35">
      <w:pPr>
        <w:widowControl w:val="0"/>
        <w:numPr>
          <w:ilvl w:val="0"/>
          <w:numId w:val="94"/>
        </w:numPr>
        <w:suppressAutoHyphens/>
        <w:autoSpaceDE w:val="0"/>
        <w:autoSpaceDN w:val="0"/>
        <w:adjustRightInd w:val="0"/>
        <w:spacing w:before="120" w:after="120"/>
        <w:ind w:left="1985" w:right="-425" w:hanging="284"/>
        <w:jc w:val="both"/>
        <w:rPr>
          <w:rFonts w:ascii="Verdana" w:hAnsi="Verdana" w:cs="Tahoma"/>
          <w:sz w:val="19"/>
          <w:szCs w:val="19"/>
        </w:rPr>
      </w:pPr>
      <w:r w:rsidRPr="00E93EF2">
        <w:rPr>
          <w:rFonts w:ascii="Verdana" w:hAnsi="Verdana" w:cs="Tahoma"/>
          <w:sz w:val="19"/>
          <w:szCs w:val="19"/>
        </w:rPr>
        <w:t>Requisitos administrativos:</w:t>
      </w:r>
    </w:p>
    <w:p w14:paraId="6ACF342D" w14:textId="77777777" w:rsidR="00E93EF2" w:rsidRPr="00E93EF2" w:rsidRDefault="00E93EF2" w:rsidP="008B4A35">
      <w:pPr>
        <w:numPr>
          <w:ilvl w:val="0"/>
          <w:numId w:val="98"/>
        </w:numPr>
        <w:spacing w:before="120" w:after="120"/>
        <w:ind w:left="2268" w:right="-425" w:hanging="284"/>
        <w:jc w:val="both"/>
        <w:rPr>
          <w:rFonts w:ascii="Verdana" w:eastAsia="Arial Unicode MS" w:hAnsi="Verdana"/>
          <w:sz w:val="19"/>
          <w:szCs w:val="19"/>
        </w:rPr>
      </w:pPr>
      <w:r w:rsidRPr="00E93EF2">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2A1196DD" w14:textId="77777777" w:rsidR="00E93EF2" w:rsidRPr="00E93EF2" w:rsidRDefault="00E93EF2" w:rsidP="008B4A35">
      <w:pPr>
        <w:numPr>
          <w:ilvl w:val="0"/>
          <w:numId w:val="95"/>
        </w:numPr>
        <w:spacing w:before="120" w:after="120"/>
        <w:ind w:left="2835" w:right="-425" w:hanging="283"/>
        <w:jc w:val="both"/>
        <w:rPr>
          <w:rFonts w:ascii="Verdana" w:eastAsia="Arial Unicode MS" w:hAnsi="Verdana"/>
          <w:sz w:val="19"/>
          <w:szCs w:val="19"/>
        </w:rPr>
      </w:pPr>
      <w:r w:rsidRPr="00E93EF2">
        <w:rPr>
          <w:rFonts w:ascii="Verdana" w:eastAsia="Arial Unicode MS" w:hAnsi="Verdana"/>
          <w:sz w:val="19"/>
          <w:szCs w:val="19"/>
        </w:rPr>
        <w:t>Izenpe (Entidad, Ciudadano, Representante de Entidad)</w:t>
      </w:r>
    </w:p>
    <w:p w14:paraId="7FD56124" w14:textId="77777777" w:rsidR="00E93EF2" w:rsidRPr="00E93EF2" w:rsidRDefault="00E93EF2" w:rsidP="008B4A35">
      <w:pPr>
        <w:numPr>
          <w:ilvl w:val="0"/>
          <w:numId w:val="95"/>
        </w:numPr>
        <w:spacing w:before="120" w:after="120"/>
        <w:ind w:left="2835" w:right="-425" w:hanging="283"/>
        <w:jc w:val="both"/>
        <w:rPr>
          <w:rFonts w:ascii="Verdana" w:eastAsia="Arial Unicode MS" w:hAnsi="Verdana"/>
          <w:sz w:val="19"/>
          <w:szCs w:val="19"/>
        </w:rPr>
      </w:pPr>
      <w:r w:rsidRPr="00E93EF2">
        <w:rPr>
          <w:rFonts w:ascii="Verdana" w:eastAsia="Arial Unicode MS" w:hAnsi="Verdana"/>
          <w:sz w:val="19"/>
          <w:szCs w:val="19"/>
        </w:rPr>
        <w:t>FNMT (Entidad, Ciudadano, Representante de Entidad)</w:t>
      </w:r>
    </w:p>
    <w:p w14:paraId="37FC9F82" w14:textId="77777777" w:rsidR="00E93EF2" w:rsidRPr="00E93EF2" w:rsidRDefault="00E93EF2" w:rsidP="008B4A35">
      <w:pPr>
        <w:numPr>
          <w:ilvl w:val="0"/>
          <w:numId w:val="95"/>
        </w:numPr>
        <w:spacing w:before="120" w:after="120"/>
        <w:ind w:left="2835" w:right="-425" w:hanging="283"/>
        <w:jc w:val="both"/>
        <w:rPr>
          <w:rFonts w:ascii="Verdana" w:eastAsia="Arial Unicode MS" w:hAnsi="Verdana"/>
          <w:sz w:val="19"/>
          <w:szCs w:val="19"/>
        </w:rPr>
      </w:pPr>
      <w:r w:rsidRPr="00E93EF2">
        <w:rPr>
          <w:rFonts w:ascii="Verdana" w:eastAsia="Arial Unicode MS" w:hAnsi="Verdana"/>
          <w:sz w:val="19"/>
          <w:szCs w:val="19"/>
        </w:rPr>
        <w:t>Dni-e</w:t>
      </w:r>
    </w:p>
    <w:p w14:paraId="71801AC3" w14:textId="77777777" w:rsidR="00E93EF2" w:rsidRPr="00E93EF2" w:rsidRDefault="00E93EF2" w:rsidP="008B4A35">
      <w:pPr>
        <w:numPr>
          <w:ilvl w:val="0"/>
          <w:numId w:val="95"/>
        </w:numPr>
        <w:spacing w:before="120" w:after="120"/>
        <w:ind w:left="2835" w:right="-425" w:hanging="283"/>
        <w:jc w:val="both"/>
        <w:rPr>
          <w:rFonts w:ascii="Verdana" w:eastAsia="Arial Unicode MS" w:hAnsi="Verdana"/>
          <w:sz w:val="19"/>
          <w:szCs w:val="19"/>
        </w:rPr>
      </w:pPr>
      <w:r w:rsidRPr="00E93EF2">
        <w:rPr>
          <w:rFonts w:ascii="Verdana" w:eastAsia="Arial Unicode MS" w:hAnsi="Verdana"/>
          <w:sz w:val="19"/>
          <w:szCs w:val="19"/>
        </w:rPr>
        <w:t>Camerfirma (Entidad, Ciudadano)</w:t>
      </w:r>
    </w:p>
    <w:p w14:paraId="5A8F9131" w14:textId="77777777" w:rsidR="00E93EF2" w:rsidRPr="00E93EF2" w:rsidRDefault="00E93EF2" w:rsidP="008B4A35">
      <w:pPr>
        <w:numPr>
          <w:ilvl w:val="0"/>
          <w:numId w:val="98"/>
        </w:numPr>
        <w:spacing w:before="120" w:after="120"/>
        <w:ind w:left="2268" w:right="-425" w:hanging="284"/>
        <w:jc w:val="both"/>
        <w:rPr>
          <w:rFonts w:ascii="Verdana" w:eastAsia="Arial Unicode MS" w:hAnsi="Verdana"/>
          <w:sz w:val="19"/>
          <w:szCs w:val="19"/>
        </w:rPr>
      </w:pPr>
      <w:r w:rsidRPr="00E93EF2">
        <w:rPr>
          <w:rFonts w:ascii="Verdana" w:eastAsia="Arial Unicode MS" w:hAnsi="Verdana"/>
          <w:sz w:val="19"/>
          <w:szCs w:val="19"/>
        </w:rPr>
        <w:t>Estar en alguna de estas situaciones:</w:t>
      </w:r>
    </w:p>
    <w:p w14:paraId="50C1E36F" w14:textId="77777777" w:rsidR="00E93EF2" w:rsidRPr="00E93EF2" w:rsidRDefault="00E93EF2" w:rsidP="008B4A35">
      <w:pPr>
        <w:numPr>
          <w:ilvl w:val="0"/>
          <w:numId w:val="105"/>
        </w:numPr>
        <w:tabs>
          <w:tab w:val="num" w:pos="2410"/>
        </w:tabs>
        <w:spacing w:before="120" w:after="120"/>
        <w:ind w:left="2552" w:right="-425" w:hanging="283"/>
        <w:jc w:val="both"/>
        <w:rPr>
          <w:rFonts w:ascii="Verdana" w:eastAsia="Arial Unicode MS" w:hAnsi="Verdana"/>
          <w:sz w:val="19"/>
          <w:szCs w:val="19"/>
        </w:rPr>
      </w:pPr>
      <w:r w:rsidRPr="00E93EF2">
        <w:rPr>
          <w:rFonts w:ascii="Verdana" w:eastAsia="Arial Unicode MS" w:hAnsi="Verdana"/>
          <w:sz w:val="19"/>
          <w:szCs w:val="19"/>
        </w:rPr>
        <w:t>Estar dada de alta y disponer certificación vigente en el Registro de Licitadores y Empresas Clasificadas de Euskadi.</w:t>
      </w:r>
    </w:p>
    <w:p w14:paraId="393F02F9" w14:textId="77777777" w:rsidR="00E93EF2" w:rsidRPr="00E93EF2" w:rsidRDefault="00E93EF2" w:rsidP="008B4A35">
      <w:pPr>
        <w:numPr>
          <w:ilvl w:val="0"/>
          <w:numId w:val="105"/>
        </w:numPr>
        <w:tabs>
          <w:tab w:val="num" w:pos="2410"/>
        </w:tabs>
        <w:spacing w:before="120" w:after="120"/>
        <w:ind w:left="2552" w:right="-425" w:hanging="283"/>
        <w:jc w:val="both"/>
        <w:rPr>
          <w:rFonts w:ascii="Verdana" w:eastAsia="Arial Unicode MS" w:hAnsi="Verdana"/>
          <w:sz w:val="19"/>
          <w:szCs w:val="19"/>
        </w:rPr>
      </w:pPr>
      <w:r w:rsidRPr="00E93EF2">
        <w:rPr>
          <w:rFonts w:ascii="Verdana" w:eastAsia="Arial Unicode MS" w:hAnsi="Verdana"/>
          <w:sz w:val="19"/>
          <w:szCs w:val="19"/>
        </w:rPr>
        <w:t>Estar dada de alta en el sistema de habilitación temporal.</w:t>
      </w:r>
    </w:p>
    <w:p w14:paraId="4161E8A4" w14:textId="77777777" w:rsidR="00E93EF2" w:rsidRPr="00E93EF2" w:rsidRDefault="00E93EF2" w:rsidP="008B4A35">
      <w:pPr>
        <w:numPr>
          <w:ilvl w:val="0"/>
          <w:numId w:val="105"/>
        </w:numPr>
        <w:tabs>
          <w:tab w:val="num" w:pos="2410"/>
        </w:tabs>
        <w:spacing w:before="120" w:after="120"/>
        <w:ind w:left="2552" w:right="-425" w:hanging="283"/>
        <w:jc w:val="both"/>
        <w:rPr>
          <w:rFonts w:ascii="Verdana" w:eastAsia="Arial Unicode MS" w:hAnsi="Verdana"/>
          <w:sz w:val="19"/>
          <w:szCs w:val="19"/>
        </w:rPr>
      </w:pPr>
      <w:r w:rsidRPr="00E93EF2">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6426C1C7" w14:textId="77777777" w:rsidR="00E93EF2" w:rsidRPr="00E93EF2" w:rsidRDefault="00E93EF2" w:rsidP="008B4A35">
      <w:pPr>
        <w:widowControl w:val="0"/>
        <w:numPr>
          <w:ilvl w:val="0"/>
          <w:numId w:val="94"/>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E93EF2">
        <w:rPr>
          <w:rFonts w:ascii="Verdana" w:hAnsi="Verdana" w:cs="Tahoma"/>
          <w:sz w:val="19"/>
          <w:szCs w:val="19"/>
        </w:rPr>
        <w:t>Requisitos técnicos</w:t>
      </w:r>
      <w:r w:rsidRPr="00E93EF2">
        <w:rPr>
          <w:rFonts w:ascii="Verdana" w:hAnsi="Verdana" w:cs="Tahoma"/>
          <w:b/>
          <w:sz w:val="19"/>
          <w:szCs w:val="19"/>
        </w:rPr>
        <w:t>:</w:t>
      </w:r>
    </w:p>
    <w:p w14:paraId="3DE4E634" w14:textId="77777777" w:rsidR="00E93EF2" w:rsidRPr="00E93EF2" w:rsidRDefault="00E93EF2" w:rsidP="00E93EF2">
      <w:pPr>
        <w:widowControl w:val="0"/>
        <w:suppressAutoHyphens/>
        <w:autoSpaceDE w:val="0"/>
        <w:autoSpaceDN w:val="0"/>
        <w:adjustRightInd w:val="0"/>
        <w:spacing w:before="120" w:after="120"/>
        <w:ind w:left="1985" w:right="-425"/>
        <w:jc w:val="both"/>
        <w:rPr>
          <w:rFonts w:ascii="Verdana" w:hAnsi="Verdana" w:cs="Tahoma"/>
          <w:sz w:val="19"/>
          <w:szCs w:val="19"/>
        </w:rPr>
      </w:pPr>
      <w:r w:rsidRPr="00E93EF2">
        <w:rPr>
          <w:rFonts w:ascii="Verdana" w:hAnsi="Verdana" w:cs="Tahoma"/>
          <w:sz w:val="19"/>
          <w:szCs w:val="19"/>
        </w:rPr>
        <w:t>La información sobre los requisitos técnicos se encuentra disponible en el siguiente enlace:</w:t>
      </w:r>
    </w:p>
    <w:p w14:paraId="11603CD9" w14:textId="77777777" w:rsidR="00E93EF2" w:rsidRPr="00E93EF2" w:rsidRDefault="0079192E" w:rsidP="00E93EF2">
      <w:pPr>
        <w:widowControl w:val="0"/>
        <w:suppressAutoHyphens/>
        <w:autoSpaceDE w:val="0"/>
        <w:autoSpaceDN w:val="0"/>
        <w:adjustRightInd w:val="0"/>
        <w:spacing w:before="120" w:after="120"/>
        <w:ind w:left="1985" w:right="-425"/>
        <w:jc w:val="both"/>
        <w:rPr>
          <w:rFonts w:ascii="Verdana" w:hAnsi="Verdana" w:cs="Tahoma"/>
          <w:color w:val="FF0000"/>
          <w:sz w:val="12"/>
          <w:szCs w:val="12"/>
        </w:rPr>
      </w:pPr>
      <w:hyperlink r:id="rId12" w:history="1">
        <w:r w:rsidR="00E93EF2" w:rsidRPr="00E93EF2">
          <w:rPr>
            <w:rFonts w:ascii="Verdana" w:hAnsi="Verdana" w:cs="Tahoma"/>
            <w:color w:val="0000FF"/>
            <w:sz w:val="12"/>
            <w:szCs w:val="12"/>
            <w:u w:val="single"/>
          </w:rPr>
          <w:t>https://apps.euskadi.eus/w32-content/es/contenidos/informacion/lic_elec requisitos tecnicos/es def/index.shtml</w:t>
        </w:r>
      </w:hyperlink>
    </w:p>
    <w:p w14:paraId="340B1026" w14:textId="77777777" w:rsidR="00E93EF2" w:rsidRPr="00E93EF2" w:rsidRDefault="00E93EF2" w:rsidP="008B4A35">
      <w:pPr>
        <w:widowControl w:val="0"/>
        <w:numPr>
          <w:ilvl w:val="0"/>
          <w:numId w:val="94"/>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E93EF2">
        <w:rPr>
          <w:rFonts w:ascii="Verdana" w:hAnsi="Verdana" w:cs="Tahoma"/>
          <w:sz w:val="19"/>
          <w:szCs w:val="19"/>
          <w:u w:val="single"/>
        </w:rPr>
        <w:t>Servicio de soporte para resolver dudas o incidencias sobre licitación electrónica</w:t>
      </w:r>
      <w:r w:rsidRPr="00E93EF2">
        <w:rPr>
          <w:rFonts w:ascii="Verdana" w:hAnsi="Verdana" w:cs="Tahoma"/>
          <w:sz w:val="19"/>
          <w:szCs w:val="19"/>
        </w:rPr>
        <w:t xml:space="preserve">: </w:t>
      </w:r>
      <w:r w:rsidRPr="00E93EF2">
        <w:rPr>
          <w:rFonts w:ascii="Verdana" w:hAnsi="Verdana" w:cs="Tahoma"/>
          <w:b/>
          <w:color w:val="0000FF"/>
          <w:sz w:val="19"/>
          <w:szCs w:val="19"/>
        </w:rPr>
        <w:t>945.016.298</w:t>
      </w:r>
      <w:r w:rsidRPr="00E93EF2">
        <w:rPr>
          <w:rFonts w:ascii="Verdana" w:hAnsi="Verdana" w:cs="Tahoma"/>
          <w:sz w:val="19"/>
          <w:szCs w:val="19"/>
        </w:rPr>
        <w:t>.</w:t>
      </w:r>
    </w:p>
    <w:p w14:paraId="277747F0" w14:textId="77777777" w:rsidR="00E93EF2" w:rsidRPr="00E93EF2" w:rsidRDefault="00E93EF2" w:rsidP="00E93EF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93EF2">
        <w:rPr>
          <w:rFonts w:ascii="Verdana" w:eastAsia="Arial Unicode MS" w:hAnsi="Verdana"/>
          <w:b/>
          <w:sz w:val="19"/>
          <w:szCs w:val="19"/>
        </w:rPr>
        <w:t>12.2.1.2.- Forma de presentación:</w:t>
      </w:r>
    </w:p>
    <w:p w14:paraId="260F9CA1" w14:textId="77777777" w:rsidR="00E93EF2" w:rsidRPr="00E93EF2" w:rsidRDefault="00E93EF2" w:rsidP="008B4A35">
      <w:pPr>
        <w:widowControl w:val="0"/>
        <w:numPr>
          <w:ilvl w:val="0"/>
          <w:numId w:val="96"/>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E93EF2">
        <w:rPr>
          <w:rFonts w:ascii="Verdana" w:eastAsia="Arial Unicode MS" w:hAnsi="Verdana"/>
          <w:sz w:val="19"/>
          <w:szCs w:val="19"/>
        </w:rPr>
        <w:t>Se deben anexar los documentos indicados en la cláusula 24 de cláusulas específicas del contrato en los respectivos sobres que, de conformidad con dicha cláusula, aparecen en la aplicación.</w:t>
      </w:r>
    </w:p>
    <w:p w14:paraId="3FF8892E" w14:textId="77777777" w:rsidR="00E93EF2" w:rsidRPr="00E93EF2" w:rsidRDefault="00E93EF2" w:rsidP="008B4A35">
      <w:pPr>
        <w:widowControl w:val="0"/>
        <w:numPr>
          <w:ilvl w:val="0"/>
          <w:numId w:val="9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93EF2">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3CB3887F" w14:textId="77777777" w:rsidR="00E93EF2" w:rsidRPr="00E93EF2" w:rsidRDefault="00E93EF2" w:rsidP="008B4A35">
      <w:pPr>
        <w:widowControl w:val="0"/>
        <w:numPr>
          <w:ilvl w:val="0"/>
          <w:numId w:val="9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93EF2">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4E88415C" w14:textId="77777777" w:rsidR="00E93EF2" w:rsidRPr="00E93EF2" w:rsidRDefault="00E93EF2" w:rsidP="008B4A35">
      <w:pPr>
        <w:widowControl w:val="0"/>
        <w:numPr>
          <w:ilvl w:val="0"/>
          <w:numId w:val="9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93EF2">
        <w:rPr>
          <w:rFonts w:ascii="Verdana" w:eastAsia="Arial Unicode MS" w:hAnsi="Verdana"/>
          <w:sz w:val="19"/>
          <w:szCs w:val="19"/>
        </w:rPr>
        <w:t>Se entenderá recibida la oferta en el plazo de presentación si se inicia la transmisión dentro de él y finaliza con éxito.</w:t>
      </w:r>
    </w:p>
    <w:p w14:paraId="5C403C5D" w14:textId="77777777" w:rsidR="00E93EF2" w:rsidRPr="00E93EF2" w:rsidRDefault="00E93EF2" w:rsidP="00E93EF2">
      <w:pPr>
        <w:spacing w:after="120"/>
        <w:rPr>
          <w:rFonts w:ascii="Verdana" w:hAnsi="Verdana"/>
          <w:b/>
          <w:sz w:val="19"/>
          <w:szCs w:val="19"/>
        </w:rPr>
      </w:pPr>
      <w:bookmarkStart w:id="106" w:name="_Toc33530776"/>
      <w:r w:rsidRPr="00E93EF2">
        <w:rPr>
          <w:rFonts w:ascii="Verdana" w:hAnsi="Verdana"/>
          <w:b/>
          <w:sz w:val="19"/>
          <w:szCs w:val="19"/>
        </w:rPr>
        <w:br w:type="page"/>
      </w:r>
    </w:p>
    <w:p w14:paraId="2758A2BD" w14:textId="77777777" w:rsidR="00E93EF2" w:rsidRPr="00E93EF2" w:rsidRDefault="00E93EF2" w:rsidP="00E93EF2">
      <w:pPr>
        <w:spacing w:after="120"/>
        <w:ind w:left="1418" w:right="-425" w:hanging="851"/>
        <w:jc w:val="both"/>
        <w:rPr>
          <w:rFonts w:ascii="Verdana" w:hAnsi="Verdana"/>
          <w:b/>
          <w:sz w:val="19"/>
          <w:szCs w:val="19"/>
        </w:rPr>
      </w:pPr>
      <w:r w:rsidRPr="00E93EF2">
        <w:rPr>
          <w:rFonts w:ascii="Verdana" w:hAnsi="Verdana"/>
          <w:b/>
          <w:sz w:val="19"/>
          <w:szCs w:val="19"/>
        </w:rPr>
        <w:t>12.2.2.- Medios no electrónicos o en papel</w:t>
      </w:r>
      <w:bookmarkEnd w:id="106"/>
    </w:p>
    <w:p w14:paraId="0E67F62B" w14:textId="77777777" w:rsidR="00E93EF2" w:rsidRPr="00E93EF2" w:rsidRDefault="00E93EF2" w:rsidP="00E93EF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93EF2">
        <w:rPr>
          <w:rFonts w:ascii="Verdana" w:eastAsia="Arial Unicode MS" w:hAnsi="Verdana"/>
          <w:b/>
          <w:sz w:val="19"/>
          <w:szCs w:val="19"/>
        </w:rPr>
        <w:t>12.2.2.1.-</w:t>
      </w:r>
      <w:r w:rsidRPr="00E93EF2">
        <w:rPr>
          <w:rFonts w:ascii="Verdana" w:eastAsia="Arial Unicode MS" w:hAnsi="Verdana"/>
          <w:sz w:val="19"/>
          <w:szCs w:val="19"/>
        </w:rPr>
        <w:t xml:space="preserve"> </w:t>
      </w:r>
      <w:r w:rsidRPr="00E93EF2">
        <w:rPr>
          <w:rFonts w:ascii="Verdana" w:eastAsia="Arial Unicode MS" w:hAnsi="Verdana"/>
          <w:b/>
          <w:sz w:val="19"/>
          <w:szCs w:val="19"/>
        </w:rPr>
        <w:t>Forma de presentación:</w:t>
      </w:r>
    </w:p>
    <w:p w14:paraId="455B8A5D" w14:textId="77777777" w:rsidR="00E93EF2" w:rsidRPr="00E93EF2" w:rsidRDefault="00E93EF2" w:rsidP="008B4A35">
      <w:pPr>
        <w:widowControl w:val="0"/>
        <w:numPr>
          <w:ilvl w:val="0"/>
          <w:numId w:val="97"/>
        </w:numPr>
        <w:suppressAutoHyphens/>
        <w:autoSpaceDE w:val="0"/>
        <w:autoSpaceDN w:val="0"/>
        <w:adjustRightInd w:val="0"/>
        <w:spacing w:before="120" w:after="120"/>
        <w:ind w:left="1985" w:right="-425" w:hanging="284"/>
        <w:jc w:val="both"/>
        <w:rPr>
          <w:rFonts w:ascii="Verdana" w:hAnsi="Verdana" w:cs="Tahoma"/>
          <w:sz w:val="19"/>
          <w:szCs w:val="19"/>
        </w:rPr>
      </w:pPr>
      <w:r w:rsidRPr="00E93EF2">
        <w:rPr>
          <w:rFonts w:ascii="Verdana" w:hAnsi="Verdana" w:cs="Tahoma"/>
          <w:sz w:val="19"/>
          <w:szCs w:val="19"/>
        </w:rPr>
        <w:t xml:space="preserve">Los documentos se presentarán en </w:t>
      </w:r>
      <w:r w:rsidRPr="00E93EF2">
        <w:rPr>
          <w:rFonts w:ascii="Verdana" w:hAnsi="Verdana" w:cs="Tahoma"/>
          <w:sz w:val="19"/>
          <w:szCs w:val="19"/>
          <w:u w:val="single"/>
        </w:rPr>
        <w:t xml:space="preserve">sobres cerrados y </w:t>
      </w:r>
      <w:r w:rsidRPr="00E93EF2">
        <w:rPr>
          <w:rFonts w:ascii="Verdana" w:eastAsia="Arial Unicode MS" w:hAnsi="Verdana" w:cs="Tahoma"/>
          <w:sz w:val="19"/>
          <w:szCs w:val="19"/>
          <w:u w:val="single"/>
        </w:rPr>
        <w:t>firmados</w:t>
      </w:r>
      <w:r w:rsidRPr="00E93EF2">
        <w:rPr>
          <w:rFonts w:ascii="Verdana" w:eastAsia="Arial Unicode MS" w:hAnsi="Verdana" w:cs="Tahoma"/>
          <w:sz w:val="19"/>
          <w:szCs w:val="19"/>
        </w:rPr>
        <w:t xml:space="preserve"> por la operadora económica o por la persona que la represente. E</w:t>
      </w:r>
      <w:r w:rsidRPr="00E93EF2">
        <w:rPr>
          <w:rFonts w:ascii="Verdana" w:hAnsi="Verdana" w:cs="Tahoma"/>
          <w:sz w:val="19"/>
          <w:szCs w:val="19"/>
        </w:rPr>
        <w:t xml:space="preserve">n el interior de cada sobre se incluirá un índice </w:t>
      </w:r>
      <w:r w:rsidRPr="00E93EF2">
        <w:rPr>
          <w:rFonts w:ascii="Verdana" w:eastAsia="Arial Unicode MS" w:hAnsi="Verdana" w:cs="Tahoma"/>
          <w:sz w:val="19"/>
          <w:szCs w:val="19"/>
        </w:rPr>
        <w:t xml:space="preserve">numerado de los documentos incluidos en el mismo, y </w:t>
      </w:r>
      <w:r w:rsidRPr="00E93EF2">
        <w:rPr>
          <w:rFonts w:ascii="Verdana" w:eastAsia="Arial Unicode MS" w:hAnsi="Verdana" w:cs="Tahoma"/>
          <w:sz w:val="19"/>
          <w:szCs w:val="19"/>
          <w:u w:val="single"/>
        </w:rPr>
        <w:t xml:space="preserve">en </w:t>
      </w:r>
      <w:r w:rsidRPr="00E93EF2">
        <w:rPr>
          <w:rFonts w:ascii="Verdana" w:hAnsi="Verdana" w:cs="Tahoma"/>
          <w:sz w:val="19"/>
          <w:szCs w:val="19"/>
          <w:u w:val="single"/>
        </w:rPr>
        <w:t>el exterior</w:t>
      </w:r>
      <w:r w:rsidRPr="00E93EF2">
        <w:rPr>
          <w:rFonts w:ascii="Verdana" w:hAnsi="Verdana" w:cs="Tahoma"/>
          <w:sz w:val="19"/>
          <w:szCs w:val="19"/>
        </w:rPr>
        <w:t xml:space="preserve"> de cada uno de ellos se indicarán los siguientes datos:</w:t>
      </w:r>
    </w:p>
    <w:p w14:paraId="63D7FB35" w14:textId="77777777" w:rsidR="00E93EF2" w:rsidRPr="00E93EF2" w:rsidRDefault="00E93EF2" w:rsidP="008B4A35">
      <w:pPr>
        <w:numPr>
          <w:ilvl w:val="0"/>
          <w:numId w:val="38"/>
        </w:numPr>
        <w:spacing w:before="120" w:after="120"/>
        <w:ind w:left="2268" w:right="-427" w:hanging="283"/>
        <w:jc w:val="both"/>
        <w:rPr>
          <w:rFonts w:ascii="Verdana" w:eastAsia="Arial Unicode MS" w:hAnsi="Verdana"/>
          <w:sz w:val="19"/>
          <w:szCs w:val="19"/>
        </w:rPr>
      </w:pPr>
      <w:r w:rsidRPr="00E93EF2">
        <w:rPr>
          <w:rFonts w:ascii="Verdana" w:eastAsia="Arial Unicode MS" w:hAnsi="Verdana"/>
          <w:sz w:val="19"/>
          <w:szCs w:val="19"/>
        </w:rPr>
        <w:t>La identificación del sobre de que se trate (A, B, C u otros) según se dispone en la cláusula 24 de cláusulas específicas del contrato.</w:t>
      </w:r>
    </w:p>
    <w:p w14:paraId="6FCD0FE5" w14:textId="77777777" w:rsidR="00E93EF2" w:rsidRPr="00E93EF2" w:rsidRDefault="00E93EF2" w:rsidP="008B4A35">
      <w:pPr>
        <w:numPr>
          <w:ilvl w:val="0"/>
          <w:numId w:val="38"/>
        </w:numPr>
        <w:spacing w:before="120" w:after="120"/>
        <w:ind w:left="2268" w:right="-427" w:hanging="283"/>
        <w:jc w:val="both"/>
        <w:rPr>
          <w:rFonts w:ascii="Verdana" w:eastAsia="Arial Unicode MS" w:hAnsi="Verdana"/>
          <w:sz w:val="19"/>
          <w:szCs w:val="19"/>
        </w:rPr>
      </w:pPr>
      <w:r w:rsidRPr="00E93EF2">
        <w:rPr>
          <w:rFonts w:ascii="Verdana" w:eastAsia="Arial Unicode MS" w:hAnsi="Verdana"/>
          <w:sz w:val="19"/>
          <w:szCs w:val="19"/>
        </w:rPr>
        <w:t>La identificación del contrato: nº de expediente y objeto.</w:t>
      </w:r>
    </w:p>
    <w:p w14:paraId="28E7B6C2" w14:textId="77777777" w:rsidR="00E93EF2" w:rsidRPr="00E93EF2" w:rsidRDefault="00E93EF2" w:rsidP="008B4A35">
      <w:pPr>
        <w:numPr>
          <w:ilvl w:val="0"/>
          <w:numId w:val="38"/>
        </w:numPr>
        <w:spacing w:before="120" w:after="120"/>
        <w:ind w:left="2268" w:right="-427" w:hanging="283"/>
        <w:jc w:val="both"/>
        <w:rPr>
          <w:rFonts w:ascii="Verdana" w:eastAsia="Arial Unicode MS" w:hAnsi="Verdana"/>
          <w:sz w:val="19"/>
          <w:szCs w:val="19"/>
        </w:rPr>
      </w:pPr>
      <w:r w:rsidRPr="00E93EF2">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5C5AFFF9" w14:textId="77777777" w:rsidR="00E93EF2" w:rsidRPr="00E93EF2" w:rsidRDefault="00E93EF2" w:rsidP="008B4A35">
      <w:pPr>
        <w:numPr>
          <w:ilvl w:val="0"/>
          <w:numId w:val="38"/>
        </w:numPr>
        <w:spacing w:before="120" w:after="120"/>
        <w:ind w:left="2268" w:right="-427" w:hanging="283"/>
        <w:jc w:val="both"/>
        <w:rPr>
          <w:rFonts w:ascii="Verdana" w:eastAsia="Arial Unicode MS" w:hAnsi="Verdana"/>
          <w:sz w:val="19"/>
          <w:szCs w:val="19"/>
        </w:rPr>
      </w:pPr>
      <w:r w:rsidRPr="00E93EF2">
        <w:rPr>
          <w:rFonts w:ascii="Verdana" w:eastAsia="Arial Unicode MS" w:hAnsi="Verdana"/>
          <w:sz w:val="19"/>
          <w:szCs w:val="19"/>
        </w:rPr>
        <w:t>La identificación de la persona física que firme la oferta: nombre y apellidos y nº de DNI o documento equivalente.</w:t>
      </w:r>
    </w:p>
    <w:p w14:paraId="2A1AE8F2" w14:textId="77777777" w:rsidR="00E93EF2" w:rsidRPr="00E93EF2" w:rsidRDefault="00E93EF2" w:rsidP="008B4A35">
      <w:pPr>
        <w:numPr>
          <w:ilvl w:val="0"/>
          <w:numId w:val="37"/>
        </w:numPr>
        <w:spacing w:before="120" w:after="120"/>
        <w:ind w:left="1985" w:right="-427" w:hanging="284"/>
        <w:jc w:val="both"/>
        <w:rPr>
          <w:rFonts w:ascii="Verdana" w:hAnsi="Verdana"/>
          <w:sz w:val="19"/>
          <w:szCs w:val="19"/>
        </w:rPr>
      </w:pPr>
      <w:r w:rsidRPr="00E93EF2">
        <w:rPr>
          <w:rFonts w:ascii="Verdana" w:hAnsi="Verdana"/>
          <w:sz w:val="19"/>
          <w:szCs w:val="19"/>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65675E8F"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49A37B33"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FBA38E8" w14:textId="77777777" w:rsidR="00E93EF2" w:rsidRPr="00E93EF2" w:rsidRDefault="00E93EF2" w:rsidP="00E93EF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107" w:name="_Toc528657947"/>
      <w:bookmarkStart w:id="108" w:name="_Toc528658766"/>
      <w:bookmarkStart w:id="109" w:name="_Toc528660393"/>
      <w:bookmarkStart w:id="110" w:name="_Toc528664243"/>
      <w:bookmarkStart w:id="111" w:name="_Toc528665934"/>
      <w:bookmarkStart w:id="112" w:name="_Toc528666559"/>
      <w:bookmarkStart w:id="113" w:name="_Toc528671282"/>
      <w:bookmarkStart w:id="114" w:name="_Toc530728070"/>
      <w:bookmarkStart w:id="115" w:name="_Toc5958965"/>
      <w:bookmarkStart w:id="116" w:name="_Toc34132915"/>
      <w:r w:rsidRPr="00E93EF2">
        <w:rPr>
          <w:rFonts w:ascii="Verdana" w:eastAsia="Arial Unicode MS" w:hAnsi="Verdana"/>
          <w:b/>
          <w:sz w:val="19"/>
          <w:szCs w:val="19"/>
        </w:rPr>
        <w:t>12.2.2.2.- Devolución de la documentación.</w:t>
      </w:r>
    </w:p>
    <w:p w14:paraId="4625ECE7" w14:textId="77777777" w:rsidR="00E93EF2" w:rsidRPr="00E93EF2" w:rsidRDefault="00E93EF2" w:rsidP="00E93EF2">
      <w:pPr>
        <w:spacing w:before="120" w:after="120"/>
        <w:ind w:left="1701" w:right="-425"/>
        <w:jc w:val="both"/>
        <w:rPr>
          <w:rFonts w:ascii="Verdana" w:eastAsia="Arial Unicode MS" w:hAnsi="Verdana"/>
          <w:sz w:val="19"/>
          <w:szCs w:val="19"/>
        </w:rPr>
      </w:pPr>
      <w:r w:rsidRPr="00E93EF2">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37FE44D7" w14:textId="77777777" w:rsidR="00E93EF2" w:rsidRPr="00E93EF2" w:rsidRDefault="00E93EF2" w:rsidP="00E93EF2">
      <w:pPr>
        <w:spacing w:before="120" w:after="120"/>
        <w:ind w:left="1701" w:right="-425"/>
        <w:jc w:val="both"/>
        <w:rPr>
          <w:rFonts w:ascii="Verdana" w:eastAsia="Arial Unicode MS" w:hAnsi="Verdana"/>
          <w:sz w:val="19"/>
          <w:szCs w:val="19"/>
        </w:rPr>
      </w:pPr>
      <w:r w:rsidRPr="00E93EF2">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30A3CDAA" w14:textId="77777777" w:rsidR="00E93EF2" w:rsidRPr="00E93EF2" w:rsidRDefault="00E93EF2" w:rsidP="00E93EF2">
      <w:pPr>
        <w:spacing w:before="120" w:after="120"/>
        <w:ind w:left="1701" w:right="-425"/>
        <w:jc w:val="both"/>
        <w:rPr>
          <w:rFonts w:ascii="Verdana" w:eastAsia="Arial Unicode MS" w:hAnsi="Verdana"/>
          <w:sz w:val="19"/>
          <w:szCs w:val="19"/>
        </w:rPr>
      </w:pPr>
      <w:r w:rsidRPr="00E93EF2">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1715B945"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117" w:name="_Toc33530777"/>
      <w:bookmarkStart w:id="118" w:name="_Toc38387722"/>
      <w:r w:rsidRPr="00E93EF2">
        <w:rPr>
          <w:rFonts w:ascii="Verdana" w:eastAsia="Arial Unicode MS" w:hAnsi="Verdana"/>
          <w:b/>
          <w:sz w:val="19"/>
          <w:szCs w:val="19"/>
        </w:rPr>
        <w:t>12.3.- Confidencialidad</w:t>
      </w:r>
      <w:bookmarkEnd w:id="117"/>
      <w:bookmarkEnd w:id="118"/>
      <w:r w:rsidRPr="00E93EF2">
        <w:rPr>
          <w:rFonts w:ascii="Verdana" w:eastAsia="Arial Unicode MS" w:hAnsi="Verdana"/>
          <w:b/>
          <w:sz w:val="19"/>
          <w:szCs w:val="19"/>
        </w:rPr>
        <w:t>.</w:t>
      </w:r>
    </w:p>
    <w:p w14:paraId="37713C9F" w14:textId="77777777" w:rsidR="00E93EF2" w:rsidRPr="00E93EF2" w:rsidRDefault="00E93EF2" w:rsidP="00E93EF2">
      <w:pPr>
        <w:spacing w:before="120" w:after="120"/>
        <w:ind w:left="842" w:right="-425"/>
        <w:jc w:val="both"/>
        <w:rPr>
          <w:rFonts w:ascii="Verdana" w:eastAsia="Arial Unicode MS" w:hAnsi="Verdana" w:cs="Tahoma"/>
          <w:sz w:val="19"/>
          <w:szCs w:val="19"/>
        </w:rPr>
      </w:pPr>
      <w:r w:rsidRPr="00E93EF2">
        <w:rPr>
          <w:rFonts w:ascii="Verdana" w:eastAsia="Arial Unicode MS" w:hAnsi="Verdana" w:cs="Tahoma"/>
          <w:sz w:val="19"/>
          <w:szCs w:val="19"/>
        </w:rPr>
        <w:t xml:space="preserve">Las licitadoras que consideren confidencial algún documento aportado deben efectuar una designación explícita —cumplimentando el </w:t>
      </w:r>
      <w:r w:rsidRPr="00E93EF2">
        <w:rPr>
          <w:rFonts w:ascii="Verdana" w:eastAsia="Arial Unicode MS" w:hAnsi="Verdana" w:cs="Tahoma"/>
          <w:b/>
          <w:color w:val="0000FF"/>
          <w:sz w:val="19"/>
          <w:szCs w:val="19"/>
        </w:rPr>
        <w:t>ANEXO II.3</w:t>
      </w:r>
      <w:r w:rsidRPr="00E93EF2">
        <w:rPr>
          <w:rFonts w:ascii="Verdana" w:eastAsia="Arial Unicode MS" w:hAnsi="Verdana" w:cs="Tahoma"/>
          <w:sz w:val="19"/>
          <w:szCs w:val="19"/>
        </w:rPr>
        <w:t>—</w:t>
      </w:r>
      <w:r w:rsidRPr="00E93EF2">
        <w:rPr>
          <w:rFonts w:ascii="Verdana" w:eastAsia="Arial Unicode MS" w:hAnsi="Verdana" w:cs="Tahoma"/>
          <w:color w:val="C0504D"/>
          <w:sz w:val="19"/>
          <w:szCs w:val="19"/>
        </w:rPr>
        <w:t xml:space="preserve"> </w:t>
      </w:r>
      <w:r w:rsidRPr="00E93EF2">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E2F6E37" w14:textId="77777777" w:rsidR="00E93EF2" w:rsidRPr="00E93EF2" w:rsidRDefault="00E93EF2" w:rsidP="00E93EF2">
      <w:pPr>
        <w:spacing w:before="120" w:after="120"/>
        <w:ind w:left="842" w:right="-425"/>
        <w:jc w:val="both"/>
        <w:rPr>
          <w:rFonts w:ascii="Verdana" w:eastAsia="Arial Unicode MS" w:hAnsi="Verdana"/>
          <w:sz w:val="19"/>
          <w:szCs w:val="19"/>
        </w:rPr>
      </w:pPr>
      <w:r w:rsidRPr="00E93EF2">
        <w:rPr>
          <w:rFonts w:ascii="Verdana" w:eastAsia="Arial Unicode MS" w:hAnsi="Verdana"/>
          <w:sz w:val="19"/>
          <w:szCs w:val="19"/>
        </w:rPr>
        <w:t xml:space="preserve">En dicho </w:t>
      </w:r>
      <w:r w:rsidRPr="00E93EF2">
        <w:rPr>
          <w:rFonts w:ascii="Verdana" w:eastAsia="Arial Unicode MS" w:hAnsi="Verdana" w:cs="Tahoma"/>
          <w:b/>
          <w:color w:val="0000FF"/>
          <w:sz w:val="19"/>
          <w:szCs w:val="19"/>
        </w:rPr>
        <w:t>ANEXO</w:t>
      </w:r>
      <w:r w:rsidRPr="00E93EF2">
        <w:rPr>
          <w:rFonts w:ascii="Verdana" w:eastAsia="Arial Unicode MS" w:hAnsi="Verdana" w:cs="Tahoma"/>
          <w:b/>
          <w:color w:val="FF0000"/>
          <w:sz w:val="19"/>
          <w:szCs w:val="19"/>
        </w:rPr>
        <w:t xml:space="preserve"> </w:t>
      </w:r>
      <w:r w:rsidRPr="00E93EF2">
        <w:rPr>
          <w:rFonts w:ascii="Verdana" w:eastAsia="Arial Unicode MS" w:hAnsi="Verdana" w:cs="Tahoma"/>
          <w:b/>
          <w:color w:val="0000FF"/>
          <w:sz w:val="19"/>
          <w:szCs w:val="19"/>
        </w:rPr>
        <w:t>II.3</w:t>
      </w:r>
      <w:r w:rsidRPr="00E93EF2">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93EF2">
        <w:rPr>
          <w:rFonts w:ascii="Verdana" w:eastAsia="Arial Unicode MS" w:hAnsi="Verdana"/>
          <w:b/>
          <w:sz w:val="19"/>
          <w:szCs w:val="19"/>
        </w:rPr>
        <w:t>deben exponer las razones concretas</w:t>
      </w:r>
      <w:r w:rsidRPr="00E93EF2">
        <w:rPr>
          <w:rFonts w:ascii="Verdana" w:eastAsia="Arial Unicode MS" w:hAnsi="Verdana"/>
          <w:sz w:val="19"/>
          <w:szCs w:val="19"/>
        </w:rPr>
        <w:t xml:space="preserve"> que justifican dicha vinculación.</w:t>
      </w:r>
    </w:p>
    <w:p w14:paraId="4CA3EE46" w14:textId="77777777" w:rsidR="00E93EF2" w:rsidRPr="00E93EF2" w:rsidRDefault="00E93EF2" w:rsidP="00E93EF2">
      <w:pPr>
        <w:spacing w:before="120" w:after="120"/>
        <w:ind w:left="842" w:right="-425"/>
        <w:jc w:val="both"/>
        <w:rPr>
          <w:rFonts w:ascii="Verdana" w:eastAsia="Arial Unicode MS" w:hAnsi="Verdana"/>
          <w:sz w:val="19"/>
          <w:szCs w:val="19"/>
        </w:rPr>
      </w:pPr>
      <w:r w:rsidRPr="00E93EF2">
        <w:rPr>
          <w:rFonts w:ascii="Verdana" w:eastAsia="Arial Unicode MS" w:hAnsi="Verdana" w:cs="Tahoma"/>
          <w:sz w:val="19"/>
          <w:szCs w:val="19"/>
        </w:rPr>
        <w:t xml:space="preserve">En ningún caso tendrá carácter confidencial la oferta económica. </w:t>
      </w:r>
      <w:r w:rsidRPr="00E93EF2">
        <w:rPr>
          <w:rFonts w:ascii="Verdana" w:eastAsia="Arial Unicode MS" w:hAnsi="Verdana"/>
          <w:sz w:val="19"/>
          <w:szCs w:val="19"/>
        </w:rPr>
        <w:t>La designación como confidencial de la oferta económica se tendrá por no realizada.</w:t>
      </w:r>
    </w:p>
    <w:p w14:paraId="47F8D968" w14:textId="77777777" w:rsidR="00E93EF2" w:rsidRPr="00E93EF2" w:rsidRDefault="00E93EF2" w:rsidP="00E93EF2">
      <w:pPr>
        <w:spacing w:before="120" w:after="120"/>
        <w:ind w:left="842" w:right="-425"/>
        <w:jc w:val="both"/>
        <w:rPr>
          <w:rFonts w:ascii="Verdana" w:eastAsia="Arial Unicode MS" w:hAnsi="Verdana"/>
          <w:sz w:val="19"/>
          <w:szCs w:val="19"/>
        </w:rPr>
      </w:pPr>
      <w:r w:rsidRPr="00E93EF2">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30B94CCA" w14:textId="77777777" w:rsidR="00E93EF2" w:rsidRPr="00E93EF2" w:rsidRDefault="00E93EF2" w:rsidP="00E93EF2">
      <w:pPr>
        <w:spacing w:before="120" w:after="120"/>
        <w:ind w:left="842" w:right="-425"/>
        <w:jc w:val="both"/>
        <w:rPr>
          <w:rFonts w:ascii="Verdana" w:eastAsia="Arial Unicode MS" w:hAnsi="Verdana"/>
          <w:sz w:val="19"/>
          <w:szCs w:val="19"/>
        </w:rPr>
      </w:pPr>
      <w:r w:rsidRPr="00E93EF2">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FC3AB56" w14:textId="77777777" w:rsidR="00E93EF2" w:rsidRPr="00E93EF2" w:rsidRDefault="00E93EF2" w:rsidP="00E93EF2">
      <w:pPr>
        <w:spacing w:before="120" w:after="120"/>
        <w:ind w:left="842" w:right="-425"/>
        <w:jc w:val="both"/>
        <w:rPr>
          <w:rFonts w:ascii="Verdana" w:eastAsia="Arial Unicode MS" w:hAnsi="Verdana"/>
          <w:sz w:val="19"/>
          <w:szCs w:val="19"/>
        </w:rPr>
      </w:pPr>
      <w:r w:rsidRPr="00E93EF2">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2090E6CC" w14:textId="77777777" w:rsidR="00E93EF2" w:rsidRPr="00E93EF2" w:rsidRDefault="00E93EF2" w:rsidP="00E93EF2">
      <w:pPr>
        <w:spacing w:before="120" w:after="120"/>
        <w:ind w:left="842" w:right="-425"/>
        <w:jc w:val="both"/>
        <w:rPr>
          <w:rFonts w:ascii="Verdana" w:eastAsia="Arial Unicode MS" w:hAnsi="Verdana"/>
          <w:sz w:val="19"/>
          <w:szCs w:val="19"/>
        </w:rPr>
      </w:pPr>
      <w:r w:rsidRPr="00E93EF2">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71F2F0CE"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119" w:name="_Toc33530778"/>
      <w:bookmarkStart w:id="120" w:name="_Toc38387723"/>
      <w:r w:rsidRPr="00E93EF2">
        <w:rPr>
          <w:rFonts w:ascii="Verdana" w:eastAsia="Arial Unicode MS" w:hAnsi="Verdana"/>
          <w:b/>
          <w:sz w:val="19"/>
          <w:szCs w:val="19"/>
        </w:rPr>
        <w:t>12.4.- Comprobación de documentación</w:t>
      </w:r>
      <w:bookmarkEnd w:id="119"/>
      <w:bookmarkEnd w:id="120"/>
      <w:r w:rsidRPr="00E93EF2">
        <w:rPr>
          <w:rFonts w:ascii="Verdana" w:eastAsia="Arial Unicode MS" w:hAnsi="Verdana"/>
          <w:b/>
          <w:sz w:val="19"/>
          <w:szCs w:val="19"/>
        </w:rPr>
        <w:t>.</w:t>
      </w:r>
    </w:p>
    <w:p w14:paraId="100D00BB" w14:textId="77777777" w:rsidR="00E93EF2" w:rsidRPr="00E93EF2" w:rsidRDefault="00E93EF2" w:rsidP="00E93EF2">
      <w:pPr>
        <w:spacing w:before="120" w:after="120"/>
        <w:ind w:left="842" w:right="-425"/>
        <w:jc w:val="both"/>
        <w:rPr>
          <w:rFonts w:ascii="Verdana" w:eastAsia="Arial Unicode MS" w:hAnsi="Verdana" w:cs="Tahoma"/>
          <w:sz w:val="19"/>
          <w:szCs w:val="19"/>
        </w:rPr>
      </w:pPr>
      <w:r w:rsidRPr="00E93EF2">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5DE1BD01"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121" w:name="_Toc33530779"/>
      <w:bookmarkStart w:id="122" w:name="_Toc38387724"/>
      <w:r w:rsidRPr="00E93EF2">
        <w:rPr>
          <w:rFonts w:ascii="Verdana" w:eastAsia="Arial Unicode MS" w:hAnsi="Verdana"/>
          <w:b/>
          <w:sz w:val="19"/>
          <w:szCs w:val="19"/>
        </w:rPr>
        <w:t>12.5.- Notificaciones y comunicaciones</w:t>
      </w:r>
      <w:bookmarkEnd w:id="121"/>
      <w:bookmarkEnd w:id="122"/>
      <w:r w:rsidRPr="00E93EF2">
        <w:rPr>
          <w:rFonts w:ascii="Verdana" w:eastAsia="Arial Unicode MS" w:hAnsi="Verdana"/>
          <w:b/>
          <w:sz w:val="19"/>
          <w:szCs w:val="19"/>
        </w:rPr>
        <w:t>.</w:t>
      </w:r>
    </w:p>
    <w:p w14:paraId="381CBC9C" w14:textId="77777777" w:rsidR="00E93EF2" w:rsidRPr="00E93EF2" w:rsidRDefault="00E93EF2" w:rsidP="00E93EF2">
      <w:pPr>
        <w:spacing w:before="120" w:after="120"/>
        <w:ind w:left="1418" w:right="-425" w:hanging="851"/>
        <w:jc w:val="both"/>
        <w:rPr>
          <w:rFonts w:ascii="Verdana" w:hAnsi="Verdana"/>
          <w:b/>
          <w:sz w:val="19"/>
          <w:szCs w:val="19"/>
        </w:rPr>
      </w:pPr>
      <w:bookmarkStart w:id="123" w:name="_Toc33530780"/>
      <w:r w:rsidRPr="00E93EF2">
        <w:rPr>
          <w:rFonts w:ascii="Verdana" w:hAnsi="Verdana"/>
          <w:b/>
          <w:sz w:val="19"/>
          <w:szCs w:val="19"/>
        </w:rPr>
        <w:t>12.5.1.- Actuaciones que son objeto de notificación y de comunicación</w:t>
      </w:r>
      <w:bookmarkEnd w:id="123"/>
      <w:r w:rsidRPr="00E93EF2">
        <w:rPr>
          <w:rFonts w:ascii="Verdana" w:hAnsi="Verdana"/>
          <w:b/>
          <w:sz w:val="19"/>
          <w:szCs w:val="19"/>
        </w:rPr>
        <w:t>.</w:t>
      </w:r>
    </w:p>
    <w:p w14:paraId="417C8011" w14:textId="77777777" w:rsidR="00E93EF2" w:rsidRPr="00E93EF2" w:rsidRDefault="00E93EF2" w:rsidP="00E93EF2">
      <w:pPr>
        <w:spacing w:before="120" w:after="120"/>
        <w:ind w:left="2127" w:right="-425" w:hanging="709"/>
        <w:jc w:val="both"/>
        <w:rPr>
          <w:rFonts w:ascii="Verdana" w:hAnsi="Verdana" w:cs="Tahoma"/>
          <w:sz w:val="19"/>
          <w:szCs w:val="19"/>
        </w:rPr>
      </w:pPr>
      <w:r w:rsidRPr="00E93EF2">
        <w:rPr>
          <w:rFonts w:ascii="Verdana" w:hAnsi="Verdana" w:cs="Tahoma"/>
          <w:b/>
          <w:sz w:val="19"/>
          <w:szCs w:val="19"/>
        </w:rPr>
        <w:t>12.5.1.1.-</w:t>
      </w:r>
      <w:r w:rsidRPr="00E93EF2">
        <w:rPr>
          <w:rFonts w:ascii="Verdana" w:hAnsi="Verdana" w:cs="Tahoma"/>
          <w:sz w:val="19"/>
          <w:szCs w:val="19"/>
        </w:rPr>
        <w:t xml:space="preserve"> Serán notificados el acuerdo de adjudicación y los actos de trámite definidos en la letra b) del art. 44.2 LCSP.</w:t>
      </w:r>
    </w:p>
    <w:p w14:paraId="6049EC62" w14:textId="77777777" w:rsidR="00E93EF2" w:rsidRPr="00E93EF2" w:rsidRDefault="00E93EF2" w:rsidP="00E93EF2">
      <w:pPr>
        <w:spacing w:before="120" w:after="120"/>
        <w:ind w:left="2127" w:right="-425" w:hanging="709"/>
        <w:jc w:val="both"/>
        <w:rPr>
          <w:rFonts w:ascii="Verdana" w:hAnsi="Verdana" w:cs="Tahoma"/>
          <w:sz w:val="19"/>
          <w:szCs w:val="19"/>
        </w:rPr>
      </w:pPr>
      <w:r w:rsidRPr="00E93EF2">
        <w:rPr>
          <w:rFonts w:ascii="Verdana" w:hAnsi="Verdana" w:cs="Tahoma"/>
          <w:b/>
          <w:sz w:val="19"/>
          <w:szCs w:val="19"/>
        </w:rPr>
        <w:t>12.5.1.2.-</w:t>
      </w:r>
      <w:r w:rsidRPr="00E93EF2">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0EFE4E23" w14:textId="77777777" w:rsidR="00E93EF2" w:rsidRPr="00E93EF2" w:rsidRDefault="00E93EF2" w:rsidP="00E93EF2">
      <w:pPr>
        <w:spacing w:before="120" w:after="120"/>
        <w:ind w:left="1418" w:right="-425" w:hanging="851"/>
        <w:jc w:val="both"/>
        <w:rPr>
          <w:sz w:val="19"/>
          <w:szCs w:val="19"/>
        </w:rPr>
      </w:pPr>
      <w:bookmarkStart w:id="124" w:name="_Toc33530781"/>
      <w:r w:rsidRPr="00E93EF2">
        <w:rPr>
          <w:rFonts w:ascii="Verdana" w:hAnsi="Verdana"/>
          <w:b/>
          <w:sz w:val="19"/>
          <w:szCs w:val="19"/>
        </w:rPr>
        <w:t>12.5.2.- Presentación de ofertas por medios electrónicos</w:t>
      </w:r>
      <w:bookmarkEnd w:id="124"/>
      <w:r w:rsidRPr="00E93EF2">
        <w:rPr>
          <w:rFonts w:ascii="Verdana" w:hAnsi="Verdana"/>
          <w:b/>
          <w:sz w:val="19"/>
          <w:szCs w:val="19"/>
        </w:rPr>
        <w:t>.</w:t>
      </w:r>
    </w:p>
    <w:p w14:paraId="4D0842B8" w14:textId="77777777" w:rsidR="00E93EF2" w:rsidRPr="00E93EF2" w:rsidRDefault="00E93EF2" w:rsidP="00E93EF2">
      <w:pPr>
        <w:spacing w:before="120" w:after="120"/>
        <w:ind w:left="1134" w:right="-425"/>
        <w:jc w:val="both"/>
        <w:rPr>
          <w:rFonts w:ascii="Verdana" w:hAnsi="Verdana" w:cs="Tahoma"/>
          <w:sz w:val="19"/>
          <w:szCs w:val="19"/>
        </w:rPr>
      </w:pPr>
      <w:r w:rsidRPr="00E93EF2">
        <w:rPr>
          <w:rFonts w:ascii="Verdana" w:hAnsi="Verdana" w:cs="Tahoma"/>
          <w:sz w:val="19"/>
          <w:szCs w:val="19"/>
        </w:rPr>
        <w:t>Las notificaciones y las comunicaciones se practicarán a través del sistema de licitación electrónica.</w:t>
      </w:r>
    </w:p>
    <w:p w14:paraId="50F47AEA" w14:textId="77777777" w:rsidR="00E93EF2" w:rsidRPr="00E93EF2" w:rsidRDefault="00E93EF2" w:rsidP="00E93EF2">
      <w:pPr>
        <w:spacing w:before="120" w:after="120"/>
        <w:ind w:left="1418" w:right="-425" w:hanging="851"/>
        <w:jc w:val="both"/>
        <w:rPr>
          <w:rFonts w:ascii="Verdana" w:hAnsi="Verdana"/>
          <w:b/>
          <w:sz w:val="19"/>
          <w:szCs w:val="19"/>
        </w:rPr>
      </w:pPr>
      <w:bookmarkStart w:id="125" w:name="_Toc33530782"/>
      <w:r w:rsidRPr="00E93EF2">
        <w:rPr>
          <w:rFonts w:ascii="Verdana" w:hAnsi="Verdana"/>
          <w:b/>
          <w:sz w:val="19"/>
          <w:szCs w:val="19"/>
        </w:rPr>
        <w:t>12.5.3.- Presentación de ofertas por medios no electrónicos o papel</w:t>
      </w:r>
      <w:bookmarkEnd w:id="125"/>
      <w:r w:rsidRPr="00E93EF2">
        <w:rPr>
          <w:rFonts w:ascii="Verdana" w:hAnsi="Verdana"/>
          <w:b/>
          <w:sz w:val="19"/>
          <w:szCs w:val="19"/>
        </w:rPr>
        <w:t>.</w:t>
      </w:r>
    </w:p>
    <w:p w14:paraId="4E1C3654" w14:textId="77777777" w:rsidR="00E93EF2" w:rsidRPr="00E93EF2" w:rsidRDefault="00E93EF2" w:rsidP="00E93EF2">
      <w:pPr>
        <w:spacing w:before="120" w:after="120"/>
        <w:ind w:left="1134" w:right="-425"/>
        <w:jc w:val="both"/>
        <w:rPr>
          <w:rFonts w:ascii="Verdana" w:hAnsi="Verdana" w:cs="Tahoma"/>
          <w:sz w:val="19"/>
          <w:szCs w:val="19"/>
        </w:rPr>
      </w:pPr>
      <w:r w:rsidRPr="00E93EF2">
        <w:rPr>
          <w:rFonts w:ascii="Verdana" w:eastAsia="Arial Unicode MS" w:hAnsi="Verdana"/>
          <w:sz w:val="19"/>
          <w:szCs w:val="19"/>
        </w:rPr>
        <w:t xml:space="preserve">En todo caso, las </w:t>
      </w:r>
      <w:r w:rsidRPr="00E93EF2">
        <w:rPr>
          <w:rFonts w:ascii="Verdana" w:eastAsia="Arial Unicode MS" w:hAnsi="Verdana"/>
          <w:b/>
          <w:sz w:val="19"/>
          <w:szCs w:val="19"/>
          <w:u w:val="single"/>
        </w:rPr>
        <w:t>notificaciones</w:t>
      </w:r>
      <w:r w:rsidRPr="00E93EF2">
        <w:rPr>
          <w:rFonts w:ascii="Verdana" w:eastAsia="Arial Unicode MS" w:hAnsi="Verdana"/>
          <w:sz w:val="19"/>
          <w:szCs w:val="19"/>
        </w:rPr>
        <w:t xml:space="preserve"> se practicarán por medios electrónicos </w:t>
      </w:r>
      <w:r w:rsidRPr="00E93EF2">
        <w:rPr>
          <w:rFonts w:ascii="Verdana" w:hAnsi="Verdana" w:cs="Tahoma"/>
          <w:sz w:val="19"/>
          <w:szCs w:val="19"/>
        </w:rPr>
        <w:t xml:space="preserve">a través de la Sede Electrónica de </w:t>
      </w:r>
      <w:r w:rsidRPr="00E93EF2">
        <w:rPr>
          <w:rFonts w:ascii="Verdana" w:eastAsia="Arial Unicode MS" w:hAnsi="Verdana"/>
          <w:sz w:val="19"/>
          <w:szCs w:val="19"/>
        </w:rPr>
        <w:t xml:space="preserve">la Administración de la CAE </w:t>
      </w:r>
      <w:r w:rsidRPr="00E93EF2">
        <w:rPr>
          <w:rFonts w:ascii="Verdana" w:hAnsi="Verdana" w:cs="Tahoma"/>
          <w:sz w:val="19"/>
          <w:szCs w:val="19"/>
        </w:rPr>
        <w:t xml:space="preserve">a la que se accederá a través de </w:t>
      </w:r>
      <w:hyperlink r:id="rId13" w:history="1">
        <w:r w:rsidRPr="00E93EF2">
          <w:rPr>
            <w:rFonts w:ascii="Verdana" w:hAnsi="Verdana" w:cs="Tahoma"/>
            <w:color w:val="0000FF"/>
            <w:sz w:val="19"/>
            <w:szCs w:val="19"/>
            <w:u w:val="single"/>
          </w:rPr>
          <w:t>https://euskadi.eus</w:t>
        </w:r>
      </w:hyperlink>
      <w:r w:rsidRPr="00E93EF2">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2B5D0DC2" w14:textId="77777777" w:rsidR="00E93EF2" w:rsidRPr="00E93EF2" w:rsidRDefault="00E93EF2" w:rsidP="00E93EF2">
      <w:pPr>
        <w:spacing w:before="120" w:after="120"/>
        <w:ind w:left="1134" w:right="-425"/>
        <w:jc w:val="both"/>
        <w:rPr>
          <w:rFonts w:ascii="Verdana" w:hAnsi="Verdana" w:cs="Tahoma"/>
          <w:sz w:val="19"/>
          <w:szCs w:val="19"/>
        </w:rPr>
      </w:pPr>
      <w:r w:rsidRPr="00E93EF2">
        <w:rPr>
          <w:rFonts w:ascii="Verdana" w:hAnsi="Verdana" w:cs="Tahoma"/>
          <w:sz w:val="19"/>
          <w:szCs w:val="19"/>
        </w:rPr>
        <w:t xml:space="preserve">Asimismo, las </w:t>
      </w:r>
      <w:r w:rsidRPr="00E93EF2">
        <w:rPr>
          <w:rFonts w:ascii="Verdana" w:hAnsi="Verdana" w:cs="Tahoma"/>
          <w:b/>
          <w:sz w:val="19"/>
          <w:szCs w:val="19"/>
          <w:u w:val="single"/>
        </w:rPr>
        <w:t>comunicaciones</w:t>
      </w:r>
      <w:r w:rsidRPr="00E93EF2">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BE58BC4" w14:textId="77777777" w:rsidR="00E93EF2" w:rsidRPr="00E93EF2" w:rsidRDefault="00E93EF2" w:rsidP="00E93EF2">
      <w:pPr>
        <w:spacing w:before="120" w:after="120"/>
        <w:ind w:left="1134" w:right="-425"/>
        <w:jc w:val="both"/>
        <w:rPr>
          <w:rFonts w:ascii="Verdana" w:hAnsi="Verdana" w:cs="Tahoma"/>
          <w:sz w:val="19"/>
          <w:szCs w:val="19"/>
        </w:rPr>
      </w:pPr>
      <w:r w:rsidRPr="00E93EF2">
        <w:rPr>
          <w:rFonts w:ascii="Verdana" w:hAnsi="Verdana" w:cs="Tahoma"/>
          <w:sz w:val="19"/>
          <w:szCs w:val="19"/>
        </w:rPr>
        <w:t xml:space="preserve">A efectos de notificaciones y comunicaciones, debe aportarse la declaración contenida en el </w:t>
      </w:r>
      <w:r w:rsidRPr="00E93EF2">
        <w:rPr>
          <w:rFonts w:ascii="Verdana" w:hAnsi="Verdana" w:cs="Tahoma"/>
          <w:b/>
          <w:color w:val="0000FF"/>
          <w:sz w:val="19"/>
          <w:szCs w:val="19"/>
        </w:rPr>
        <w:t xml:space="preserve">ANEXO </w:t>
      </w:r>
      <w:r w:rsidRPr="00E93EF2">
        <w:rPr>
          <w:rFonts w:ascii="Verdana" w:eastAsia="Arial Unicode MS" w:hAnsi="Verdana" w:cs="Tahoma"/>
          <w:b/>
          <w:color w:val="0000FF"/>
          <w:sz w:val="19"/>
          <w:szCs w:val="19"/>
        </w:rPr>
        <w:t xml:space="preserve">II.8 </w:t>
      </w:r>
      <w:r w:rsidRPr="00E93EF2">
        <w:rPr>
          <w:rFonts w:ascii="Verdana" w:hAnsi="Verdana" w:cs="Tahoma"/>
          <w:sz w:val="19"/>
          <w:szCs w:val="19"/>
        </w:rPr>
        <w:t>debidamente cumplimentada y firmada.</w:t>
      </w:r>
    </w:p>
    <w:p w14:paraId="202FB233" w14:textId="77777777" w:rsidR="00E93EF2" w:rsidRPr="00E93EF2" w:rsidRDefault="00E93EF2" w:rsidP="00E93EF2">
      <w:pPr>
        <w:pBdr>
          <w:top w:val="single" w:sz="4" w:space="1" w:color="auto"/>
        </w:pBdr>
        <w:spacing w:before="240" w:after="120"/>
        <w:ind w:left="284" w:right="-427" w:hanging="284"/>
        <w:jc w:val="both"/>
        <w:outlineLvl w:val="2"/>
        <w:rPr>
          <w:rFonts w:ascii="Verdana" w:eastAsia="Arial Unicode MS" w:hAnsi="Verdana" w:cs="Arial"/>
          <w:b/>
          <w:i/>
          <w:caps/>
          <w:sz w:val="19"/>
          <w:szCs w:val="19"/>
        </w:rPr>
      </w:pPr>
      <w:bookmarkStart w:id="126" w:name="_Toc38387725"/>
      <w:r w:rsidRPr="00E93EF2">
        <w:rPr>
          <w:rFonts w:ascii="Verdana" w:eastAsia="Arial Unicode MS" w:hAnsi="Verdana" w:cs="Arial"/>
          <w:b/>
          <w:caps/>
          <w:sz w:val="19"/>
          <w:szCs w:val="19"/>
        </w:rPr>
        <w:t>13.- SOBRE A «DOCUMENTACIÓN ACREDITATIVA DEL CUMPLIMIENTO DE LOS REQUISITOS PREVIOS</w:t>
      </w:r>
      <w:bookmarkEnd w:id="107"/>
      <w:bookmarkEnd w:id="108"/>
      <w:bookmarkEnd w:id="109"/>
      <w:bookmarkEnd w:id="110"/>
      <w:bookmarkEnd w:id="111"/>
      <w:bookmarkEnd w:id="112"/>
      <w:bookmarkEnd w:id="113"/>
      <w:r w:rsidRPr="00E93EF2">
        <w:rPr>
          <w:rFonts w:ascii="Verdana" w:eastAsia="Arial Unicode MS" w:hAnsi="Verdana" w:cs="Arial"/>
          <w:b/>
          <w:caps/>
          <w:sz w:val="19"/>
          <w:szCs w:val="19"/>
        </w:rPr>
        <w:t>»</w:t>
      </w:r>
      <w:bookmarkEnd w:id="114"/>
      <w:bookmarkEnd w:id="115"/>
      <w:bookmarkEnd w:id="116"/>
      <w:bookmarkEnd w:id="126"/>
    </w:p>
    <w:p w14:paraId="60D419C1"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127" w:name="_Toc5958966"/>
      <w:bookmarkStart w:id="128" w:name="_Toc38387726"/>
      <w:r w:rsidRPr="00E93EF2">
        <w:rPr>
          <w:rFonts w:ascii="Verdana" w:eastAsia="Arial Unicode MS" w:hAnsi="Verdana"/>
          <w:b/>
          <w:sz w:val="19"/>
          <w:szCs w:val="19"/>
        </w:rPr>
        <w:t>13.1.- Relación de documentos que deben obrar en este sobre</w:t>
      </w:r>
      <w:bookmarkEnd w:id="127"/>
      <w:r w:rsidRPr="00E93EF2">
        <w:rPr>
          <w:rFonts w:ascii="Verdana" w:eastAsia="Arial Unicode MS" w:hAnsi="Verdana"/>
          <w:b/>
          <w:sz w:val="19"/>
          <w:szCs w:val="19"/>
        </w:rPr>
        <w:t>:</w:t>
      </w:r>
      <w:bookmarkEnd w:id="128"/>
    </w:p>
    <w:p w14:paraId="43ECE90A" w14:textId="77777777" w:rsidR="00E93EF2" w:rsidRPr="00E93EF2" w:rsidRDefault="00E93EF2" w:rsidP="00E93EF2">
      <w:pPr>
        <w:spacing w:before="120" w:after="120"/>
        <w:ind w:left="1418" w:right="-427" w:hanging="850"/>
        <w:jc w:val="both"/>
        <w:rPr>
          <w:rFonts w:ascii="Verdana" w:eastAsia="Arial Unicode MS" w:hAnsi="Verdana"/>
          <w:sz w:val="19"/>
          <w:szCs w:val="19"/>
        </w:rPr>
      </w:pPr>
      <w:r w:rsidRPr="00E93EF2">
        <w:rPr>
          <w:rFonts w:ascii="Verdana" w:hAnsi="Verdana"/>
          <w:b/>
          <w:sz w:val="19"/>
          <w:szCs w:val="19"/>
        </w:rPr>
        <w:t xml:space="preserve">13.1.1.- </w:t>
      </w:r>
      <w:r w:rsidRPr="00E93EF2">
        <w:rPr>
          <w:rFonts w:ascii="Verdana" w:hAnsi="Verdana"/>
          <w:sz w:val="19"/>
          <w:szCs w:val="19"/>
        </w:rPr>
        <w:t>Anexo II.0.</w:t>
      </w:r>
    </w:p>
    <w:p w14:paraId="72B4FBFF" w14:textId="77777777" w:rsidR="00E93EF2" w:rsidRPr="00E93EF2" w:rsidRDefault="00E93EF2" w:rsidP="00E93EF2">
      <w:pPr>
        <w:spacing w:before="120" w:after="120"/>
        <w:ind w:left="1418" w:right="-427" w:hanging="850"/>
        <w:jc w:val="both"/>
        <w:rPr>
          <w:rFonts w:ascii="Verdana" w:hAnsi="Verdana"/>
          <w:sz w:val="19"/>
          <w:szCs w:val="19"/>
        </w:rPr>
      </w:pPr>
      <w:r w:rsidRPr="00E93EF2">
        <w:rPr>
          <w:rFonts w:ascii="Verdana" w:hAnsi="Verdana"/>
          <w:b/>
          <w:sz w:val="19"/>
          <w:szCs w:val="19"/>
        </w:rPr>
        <w:t xml:space="preserve">13.1.2.- </w:t>
      </w:r>
      <w:r w:rsidRPr="00E93EF2">
        <w:rPr>
          <w:rFonts w:ascii="Verdana" w:hAnsi="Verdana"/>
          <w:sz w:val="19"/>
          <w:szCs w:val="19"/>
        </w:rPr>
        <w:t>Documento Europeo Único de Contratación (DEUC)</w:t>
      </w:r>
      <w:r w:rsidRPr="00E93EF2">
        <w:rPr>
          <w:rFonts w:ascii="Verdana" w:eastAsia="Arial Unicode MS" w:hAnsi="Verdana"/>
          <w:sz w:val="19"/>
          <w:szCs w:val="19"/>
        </w:rPr>
        <w:t xml:space="preserve"> de la operadora económica debidamente cumplimentado. Su cumplimentación se realizará a través de la </w:t>
      </w:r>
      <w:r w:rsidRPr="00E93EF2">
        <w:rPr>
          <w:rFonts w:ascii="Verdana" w:hAnsi="Verdana"/>
          <w:sz w:val="19"/>
          <w:szCs w:val="19"/>
        </w:rPr>
        <w:t xml:space="preserve">dirección </w:t>
      </w:r>
      <w:hyperlink r:id="rId14" w:history="1">
        <w:r w:rsidRPr="00E93EF2">
          <w:rPr>
            <w:rFonts w:ascii="Verdana" w:hAnsi="Verdana"/>
            <w:color w:val="0000FF"/>
            <w:sz w:val="19"/>
            <w:szCs w:val="19"/>
            <w:u w:val="single"/>
          </w:rPr>
          <w:t>https://visor.registrodelicitadores.gob.es/home</w:t>
        </w:r>
      </w:hyperlink>
      <w:r w:rsidRPr="00E93EF2">
        <w:rPr>
          <w:rFonts w:ascii="Verdana" w:hAnsi="Verdana"/>
          <w:sz w:val="19"/>
          <w:szCs w:val="19"/>
        </w:rPr>
        <w:t xml:space="preserve"> y el archivo xml publicado en el perfil de contratante.</w:t>
      </w:r>
    </w:p>
    <w:p w14:paraId="24345DE6" w14:textId="77777777" w:rsidR="00E93EF2" w:rsidRPr="00E93EF2" w:rsidRDefault="00E93EF2" w:rsidP="00E93EF2">
      <w:pPr>
        <w:spacing w:before="120" w:after="120"/>
        <w:ind w:left="1418" w:right="-427"/>
        <w:jc w:val="both"/>
        <w:rPr>
          <w:rFonts w:ascii="Verdana" w:eastAsia="Arial Unicode MS" w:hAnsi="Verdana"/>
          <w:sz w:val="19"/>
          <w:szCs w:val="19"/>
        </w:rPr>
      </w:pPr>
      <w:r w:rsidRPr="00E93EF2">
        <w:rPr>
          <w:rFonts w:ascii="Verdana" w:eastAsia="Arial Unicode MS" w:hAnsi="Verdana"/>
          <w:sz w:val="19"/>
          <w:szCs w:val="19"/>
        </w:rPr>
        <w:t>Asimismo, se presentarán los DEUC que procedan en los supuestos recogidos en la cláusula 13.3 de condiciones generales.</w:t>
      </w:r>
    </w:p>
    <w:p w14:paraId="08030891" w14:textId="77777777" w:rsidR="00E93EF2" w:rsidRPr="00E93EF2" w:rsidRDefault="00E93EF2" w:rsidP="00E93EF2">
      <w:pPr>
        <w:spacing w:before="120" w:after="120"/>
        <w:ind w:left="1418" w:right="-427" w:hanging="850"/>
        <w:jc w:val="both"/>
        <w:rPr>
          <w:rFonts w:ascii="Verdana" w:eastAsia="Arial Unicode MS" w:hAnsi="Verdana"/>
          <w:sz w:val="19"/>
          <w:szCs w:val="19"/>
        </w:rPr>
      </w:pPr>
      <w:r w:rsidRPr="00E93EF2">
        <w:rPr>
          <w:rFonts w:ascii="Verdana" w:eastAsia="Arial Unicode MS" w:hAnsi="Verdana"/>
          <w:b/>
          <w:sz w:val="19"/>
          <w:szCs w:val="19"/>
        </w:rPr>
        <w:t>13.1.3.-</w:t>
      </w:r>
      <w:r w:rsidRPr="00E93EF2">
        <w:rPr>
          <w:rFonts w:ascii="Verdana" w:eastAsia="Arial Unicode MS" w:hAnsi="Verdana"/>
          <w:sz w:val="19"/>
          <w:szCs w:val="19"/>
        </w:rPr>
        <w:t xml:space="preserve"> Garantía provisional, si lo exige la cláusula 8.1 de cláusulas específicas del contrato.</w:t>
      </w:r>
    </w:p>
    <w:p w14:paraId="776C4524" w14:textId="77777777" w:rsidR="00E93EF2" w:rsidRPr="00E93EF2" w:rsidRDefault="00E93EF2" w:rsidP="00E93EF2">
      <w:pPr>
        <w:spacing w:before="120" w:after="120"/>
        <w:ind w:left="1418" w:right="-427" w:hanging="850"/>
        <w:jc w:val="both"/>
        <w:rPr>
          <w:rFonts w:ascii="Verdana" w:eastAsia="Arial Unicode MS" w:hAnsi="Verdana"/>
          <w:b/>
          <w:color w:val="0070C0"/>
          <w:sz w:val="19"/>
          <w:szCs w:val="19"/>
        </w:rPr>
      </w:pPr>
      <w:r w:rsidRPr="00E93EF2">
        <w:rPr>
          <w:rFonts w:ascii="Verdana" w:eastAsia="Arial Unicode MS" w:hAnsi="Verdana"/>
          <w:b/>
          <w:sz w:val="19"/>
          <w:szCs w:val="19"/>
        </w:rPr>
        <w:t>13.1.4.-</w:t>
      </w:r>
      <w:r w:rsidRPr="00E93EF2">
        <w:rPr>
          <w:rFonts w:ascii="Verdana" w:eastAsia="Arial Unicode MS" w:hAnsi="Verdana"/>
          <w:sz w:val="19"/>
          <w:szCs w:val="19"/>
        </w:rPr>
        <w:t xml:space="preserve"> Compromiso de adscripción de medios según el modelo que figura en el </w:t>
      </w:r>
      <w:r w:rsidRPr="00E93EF2">
        <w:rPr>
          <w:rFonts w:ascii="Verdana" w:hAnsi="Verdana" w:cs="Tahoma"/>
          <w:b/>
          <w:color w:val="0000FF"/>
          <w:sz w:val="19"/>
          <w:szCs w:val="19"/>
        </w:rPr>
        <w:t>ANEXO II.2.</w:t>
      </w:r>
    </w:p>
    <w:p w14:paraId="0FA56533" w14:textId="77777777" w:rsidR="00E93EF2" w:rsidRPr="00E93EF2" w:rsidRDefault="00E93EF2" w:rsidP="00E93EF2">
      <w:pPr>
        <w:spacing w:before="120" w:after="120"/>
        <w:ind w:left="1418" w:right="-427" w:hanging="850"/>
        <w:jc w:val="both"/>
        <w:rPr>
          <w:rFonts w:ascii="Verdana" w:eastAsia="Calibri" w:hAnsi="Verdana"/>
          <w:sz w:val="19"/>
          <w:szCs w:val="19"/>
        </w:rPr>
      </w:pPr>
      <w:r w:rsidRPr="00E93EF2">
        <w:rPr>
          <w:rFonts w:ascii="Verdana" w:eastAsia="Arial Unicode MS" w:hAnsi="Verdana"/>
          <w:b/>
          <w:sz w:val="19"/>
          <w:szCs w:val="19"/>
        </w:rPr>
        <w:t>13.1.5.-</w:t>
      </w:r>
      <w:r w:rsidRPr="00E93EF2">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57281763" w14:textId="77777777" w:rsidR="00E93EF2" w:rsidRPr="00E93EF2" w:rsidRDefault="00E93EF2" w:rsidP="00E93EF2">
      <w:pPr>
        <w:spacing w:before="120" w:after="120"/>
        <w:ind w:left="1418" w:right="-427" w:hanging="850"/>
        <w:jc w:val="both"/>
        <w:rPr>
          <w:rFonts w:ascii="Verdana" w:eastAsia="Arial Unicode MS" w:hAnsi="Verdana"/>
          <w:sz w:val="19"/>
          <w:szCs w:val="19"/>
        </w:rPr>
      </w:pPr>
      <w:r w:rsidRPr="00E93EF2">
        <w:rPr>
          <w:rFonts w:ascii="Verdana" w:eastAsia="Arial Unicode MS" w:hAnsi="Verdana"/>
          <w:b/>
          <w:sz w:val="19"/>
          <w:szCs w:val="19"/>
        </w:rPr>
        <w:t>13.1.6.-</w:t>
      </w:r>
      <w:r w:rsidRPr="00E93EF2">
        <w:rPr>
          <w:rFonts w:ascii="Verdana" w:eastAsia="Arial Unicode MS" w:hAnsi="Verdana"/>
          <w:sz w:val="19"/>
          <w:szCs w:val="19"/>
        </w:rPr>
        <w:t xml:space="preserve"> D</w:t>
      </w:r>
      <w:r w:rsidRPr="00E93EF2">
        <w:rPr>
          <w:rFonts w:ascii="Verdana" w:hAnsi="Verdana"/>
          <w:sz w:val="19"/>
          <w:szCs w:val="19"/>
        </w:rPr>
        <w:t xml:space="preserve">esignación como confidencial de informaciones facilitadas por la operadora económica según el modelo que figura en el </w:t>
      </w:r>
      <w:r w:rsidRPr="00E93EF2">
        <w:rPr>
          <w:rFonts w:ascii="Verdana" w:hAnsi="Verdana" w:cs="Tahoma"/>
          <w:b/>
          <w:color w:val="0000FF"/>
          <w:sz w:val="19"/>
          <w:szCs w:val="19"/>
        </w:rPr>
        <w:t>ANEXO II.3.</w:t>
      </w:r>
    </w:p>
    <w:p w14:paraId="38162435" w14:textId="77777777" w:rsidR="00E93EF2" w:rsidRPr="00E93EF2" w:rsidRDefault="00E93EF2" w:rsidP="00E93EF2">
      <w:pPr>
        <w:spacing w:before="120" w:after="120"/>
        <w:ind w:left="1418" w:right="-427" w:hanging="850"/>
        <w:jc w:val="both"/>
        <w:rPr>
          <w:rFonts w:ascii="Verdana" w:eastAsia="Arial Unicode MS" w:hAnsi="Verdana"/>
          <w:sz w:val="19"/>
          <w:szCs w:val="19"/>
        </w:rPr>
      </w:pPr>
      <w:r w:rsidRPr="00E93EF2">
        <w:rPr>
          <w:rFonts w:ascii="Verdana" w:eastAsia="Arial Unicode MS" w:hAnsi="Verdana"/>
          <w:b/>
          <w:sz w:val="19"/>
          <w:szCs w:val="19"/>
        </w:rPr>
        <w:t>13.1.7.-</w:t>
      </w:r>
      <w:r w:rsidRPr="00E93EF2">
        <w:rPr>
          <w:rFonts w:ascii="Verdana" w:eastAsia="Arial Unicode MS" w:hAnsi="Verdana"/>
          <w:sz w:val="19"/>
          <w:szCs w:val="19"/>
        </w:rPr>
        <w:t xml:space="preserve"> Compromiso de constituirse formalmente en UTE que figura en el </w:t>
      </w:r>
      <w:r w:rsidRPr="00E93EF2">
        <w:rPr>
          <w:rFonts w:ascii="Verdana" w:hAnsi="Verdana" w:cs="Tahoma"/>
          <w:b/>
          <w:color w:val="0000FF"/>
          <w:sz w:val="19"/>
          <w:szCs w:val="19"/>
        </w:rPr>
        <w:t>ANEXO II.4.</w:t>
      </w:r>
    </w:p>
    <w:p w14:paraId="4477C6AB" w14:textId="77777777" w:rsidR="00E93EF2" w:rsidRPr="00E93EF2" w:rsidRDefault="00E93EF2" w:rsidP="00E93EF2">
      <w:pPr>
        <w:spacing w:before="120" w:after="120"/>
        <w:ind w:left="1418" w:right="-427" w:hanging="850"/>
        <w:jc w:val="both"/>
        <w:rPr>
          <w:rFonts w:ascii="Verdana" w:eastAsia="Arial Unicode MS" w:hAnsi="Verdana"/>
          <w:b/>
          <w:color w:val="0070C0"/>
          <w:sz w:val="19"/>
          <w:szCs w:val="19"/>
        </w:rPr>
      </w:pPr>
      <w:r w:rsidRPr="00E93EF2">
        <w:rPr>
          <w:rFonts w:ascii="Verdana" w:hAnsi="Verdana"/>
          <w:b/>
          <w:sz w:val="19"/>
          <w:szCs w:val="19"/>
        </w:rPr>
        <w:t>13.1.8.-</w:t>
      </w:r>
      <w:r w:rsidRPr="00E93EF2">
        <w:rPr>
          <w:rFonts w:ascii="Verdana" w:hAnsi="Verdana"/>
          <w:sz w:val="19"/>
          <w:szCs w:val="19"/>
        </w:rPr>
        <w:t xml:space="preserve"> Declaración sobre los compromisos que la operadora económica asume respecto de las personas trabajadoras que realicen la actividad objeto del contrato</w:t>
      </w:r>
      <w:r w:rsidRPr="00E93EF2">
        <w:rPr>
          <w:rFonts w:ascii="Verdana" w:eastAsia="Arial Unicode MS" w:hAnsi="Verdana"/>
          <w:sz w:val="19"/>
          <w:szCs w:val="19"/>
        </w:rPr>
        <w:t xml:space="preserve"> según el modelo que figura en el </w:t>
      </w:r>
      <w:r w:rsidRPr="00E93EF2">
        <w:rPr>
          <w:rFonts w:ascii="Verdana" w:hAnsi="Verdana" w:cs="Tahoma"/>
          <w:b/>
          <w:color w:val="0000FF"/>
          <w:sz w:val="19"/>
          <w:szCs w:val="19"/>
        </w:rPr>
        <w:t>ANEXO II.5</w:t>
      </w:r>
      <w:r w:rsidRPr="00E93EF2">
        <w:rPr>
          <w:rFonts w:ascii="Verdana" w:eastAsia="Arial Unicode MS" w:hAnsi="Verdana"/>
          <w:b/>
          <w:color w:val="0070C0"/>
          <w:sz w:val="19"/>
          <w:szCs w:val="19"/>
        </w:rPr>
        <w:t>.</w:t>
      </w:r>
    </w:p>
    <w:p w14:paraId="420D578D" w14:textId="77777777" w:rsidR="00E93EF2" w:rsidRPr="00E93EF2" w:rsidRDefault="00E93EF2" w:rsidP="00E93EF2">
      <w:pPr>
        <w:spacing w:before="120" w:after="120"/>
        <w:ind w:left="1418" w:right="-427" w:hanging="851"/>
        <w:jc w:val="both"/>
        <w:rPr>
          <w:rFonts w:ascii="Verdana" w:eastAsia="Arial Unicode MS" w:hAnsi="Verdana"/>
          <w:sz w:val="19"/>
          <w:szCs w:val="19"/>
        </w:rPr>
      </w:pPr>
      <w:r w:rsidRPr="00E93EF2">
        <w:rPr>
          <w:rFonts w:ascii="Verdana" w:eastAsia="Arial Unicode MS" w:hAnsi="Verdana"/>
          <w:b/>
          <w:sz w:val="19"/>
          <w:szCs w:val="19"/>
        </w:rPr>
        <w:t>13.1.9.-</w:t>
      </w:r>
      <w:r w:rsidRPr="00E93EF2">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E93EF2">
        <w:rPr>
          <w:rFonts w:ascii="Verdana" w:hAnsi="Verdana" w:cs="Tahoma"/>
          <w:b/>
          <w:color w:val="0000FF"/>
          <w:sz w:val="19"/>
          <w:szCs w:val="19"/>
        </w:rPr>
        <w:t>ANEXO II.6.</w:t>
      </w:r>
    </w:p>
    <w:p w14:paraId="14E4965D" w14:textId="77777777" w:rsidR="00E93EF2" w:rsidRPr="00E93EF2" w:rsidRDefault="00E93EF2" w:rsidP="00E93EF2">
      <w:pPr>
        <w:spacing w:before="120" w:after="120"/>
        <w:ind w:left="1418" w:right="-427" w:hanging="850"/>
        <w:jc w:val="both"/>
        <w:rPr>
          <w:rFonts w:ascii="Verdana" w:eastAsia="Arial Unicode MS" w:hAnsi="Verdana"/>
          <w:sz w:val="19"/>
          <w:szCs w:val="19"/>
        </w:rPr>
      </w:pPr>
      <w:r w:rsidRPr="00E93EF2">
        <w:rPr>
          <w:rFonts w:ascii="Verdana" w:eastAsia="Arial Unicode MS" w:hAnsi="Verdana"/>
          <w:b/>
          <w:sz w:val="19"/>
          <w:szCs w:val="19"/>
        </w:rPr>
        <w:t>13.1.10.-</w:t>
      </w:r>
      <w:r w:rsidRPr="00E93EF2">
        <w:rPr>
          <w:rFonts w:ascii="Verdana" w:eastAsia="Arial Unicode MS" w:hAnsi="Verdana"/>
          <w:sz w:val="19"/>
          <w:szCs w:val="19"/>
        </w:rPr>
        <w:t xml:space="preserve"> En el supuesto de que existan lotes de conformidad con la cláusula 1.2 de cláusulas específicas del contrato, se cumplimentará el</w:t>
      </w:r>
      <w:r w:rsidRPr="00E93EF2">
        <w:rPr>
          <w:rFonts w:ascii="Verdana" w:eastAsia="Arial Unicode MS" w:hAnsi="Verdana"/>
          <w:b/>
          <w:color w:val="0070C0"/>
          <w:sz w:val="19"/>
          <w:szCs w:val="19"/>
        </w:rPr>
        <w:t xml:space="preserve"> </w:t>
      </w:r>
      <w:r w:rsidRPr="00E93EF2">
        <w:rPr>
          <w:rFonts w:ascii="Verdana" w:hAnsi="Verdana" w:cs="Tahoma"/>
          <w:b/>
          <w:color w:val="0000FF"/>
          <w:sz w:val="19"/>
          <w:szCs w:val="19"/>
        </w:rPr>
        <w:t>ANEXO II.7</w:t>
      </w:r>
      <w:r w:rsidRPr="00E93EF2">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206934F8" w14:textId="77777777" w:rsidR="00E93EF2" w:rsidRPr="00E93EF2" w:rsidRDefault="00E93EF2" w:rsidP="00E93EF2">
      <w:pPr>
        <w:spacing w:before="120" w:after="120"/>
        <w:ind w:left="1418" w:right="-427" w:hanging="850"/>
        <w:jc w:val="both"/>
        <w:rPr>
          <w:rFonts w:ascii="Verdana" w:eastAsia="Arial Unicode MS" w:hAnsi="Verdana"/>
          <w:sz w:val="19"/>
          <w:szCs w:val="19"/>
        </w:rPr>
      </w:pPr>
      <w:r w:rsidRPr="00E93EF2">
        <w:rPr>
          <w:rFonts w:ascii="Verdana" w:eastAsia="Arial Unicode MS" w:hAnsi="Verdana"/>
          <w:b/>
          <w:sz w:val="19"/>
          <w:szCs w:val="19"/>
        </w:rPr>
        <w:t>13.1.11.-</w:t>
      </w:r>
      <w:r w:rsidRPr="00E93EF2">
        <w:rPr>
          <w:rFonts w:ascii="Verdana" w:eastAsia="Arial Unicode MS" w:hAnsi="Verdana"/>
          <w:sz w:val="19"/>
          <w:szCs w:val="19"/>
        </w:rPr>
        <w:t xml:space="preserve"> En el caso de que la cláusula 20.5 </w:t>
      </w:r>
      <w:r w:rsidRPr="00E93EF2">
        <w:rPr>
          <w:rFonts w:ascii="Verdana" w:hAnsi="Verdana"/>
          <w:sz w:val="19"/>
          <w:szCs w:val="19"/>
        </w:rPr>
        <w:t xml:space="preserve">de cláusulas específicas del contrato establezca que los medios de tramitación son “no electrónicos”, a </w:t>
      </w:r>
      <w:r w:rsidRPr="00E93EF2">
        <w:rPr>
          <w:rFonts w:ascii="Verdana" w:eastAsia="Arial Unicode MS" w:hAnsi="Verdana"/>
          <w:sz w:val="19"/>
          <w:szCs w:val="19"/>
        </w:rPr>
        <w:t>efectos de lo dispuesto en la cláusula 12.5.3 de condiciones generales, se deberá cumplimentar el</w:t>
      </w:r>
      <w:r w:rsidRPr="00E93EF2">
        <w:rPr>
          <w:rFonts w:ascii="Verdana" w:hAnsi="Verdana" w:cs="Tahoma"/>
          <w:b/>
          <w:color w:val="0000FF"/>
          <w:sz w:val="19"/>
          <w:szCs w:val="19"/>
        </w:rPr>
        <w:t xml:space="preserve"> ANEXO II.8.</w:t>
      </w:r>
    </w:p>
    <w:p w14:paraId="7F21D6FF" w14:textId="77777777" w:rsidR="00E93EF2" w:rsidRPr="00E93EF2" w:rsidRDefault="00E93EF2" w:rsidP="00E93EF2">
      <w:pPr>
        <w:spacing w:before="120" w:after="120"/>
        <w:ind w:left="1418" w:right="-427" w:hanging="850"/>
        <w:jc w:val="both"/>
        <w:rPr>
          <w:rFonts w:ascii="Verdana" w:eastAsia="Arial Unicode MS" w:hAnsi="Verdana"/>
          <w:sz w:val="19"/>
          <w:szCs w:val="19"/>
        </w:rPr>
      </w:pPr>
      <w:r w:rsidRPr="00E93EF2">
        <w:rPr>
          <w:rFonts w:ascii="Verdana" w:eastAsia="Arial Unicode MS" w:hAnsi="Verdana"/>
          <w:b/>
          <w:sz w:val="19"/>
          <w:szCs w:val="19"/>
        </w:rPr>
        <w:t>13.1.12.-</w:t>
      </w:r>
      <w:r w:rsidRPr="00E93EF2">
        <w:rPr>
          <w:rFonts w:ascii="Verdana" w:eastAsia="Arial Unicode MS" w:hAnsi="Verdana"/>
          <w:sz w:val="19"/>
          <w:szCs w:val="19"/>
        </w:rPr>
        <w:t xml:space="preserve"> Si se trata de operadoras económicas </w:t>
      </w:r>
      <w:r w:rsidRPr="00E93EF2">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93EF2">
        <w:rPr>
          <w:rFonts w:ascii="Verdana" w:eastAsia="Arial Unicode MS" w:hAnsi="Verdana"/>
          <w:sz w:val="19"/>
          <w:szCs w:val="19"/>
        </w:rPr>
        <w:t>a la operadora económica.</w:t>
      </w:r>
    </w:p>
    <w:p w14:paraId="5041EAB9" w14:textId="77777777" w:rsidR="00E93EF2" w:rsidRPr="00E93EF2" w:rsidRDefault="00E93EF2" w:rsidP="00E93EF2">
      <w:pPr>
        <w:spacing w:before="120" w:after="120"/>
        <w:ind w:left="1418" w:right="-427" w:hanging="851"/>
        <w:jc w:val="both"/>
        <w:rPr>
          <w:rFonts w:ascii="Verdana" w:eastAsia="Arial Unicode MS" w:hAnsi="Verdana"/>
          <w:sz w:val="19"/>
          <w:szCs w:val="19"/>
        </w:rPr>
      </w:pPr>
      <w:r w:rsidRPr="00E93EF2">
        <w:rPr>
          <w:rFonts w:ascii="Verdana" w:eastAsia="Arial Unicode MS" w:hAnsi="Verdana"/>
          <w:b/>
          <w:sz w:val="19"/>
          <w:szCs w:val="19"/>
        </w:rPr>
        <w:t>13.1.13.-</w:t>
      </w:r>
      <w:r w:rsidRPr="00E93EF2">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E93EF2">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93EF2">
        <w:rPr>
          <w:rFonts w:ascii="Verdana" w:eastAsia="Arial Unicode MS" w:hAnsi="Verdana"/>
          <w:sz w:val="19"/>
          <w:szCs w:val="19"/>
        </w:rPr>
        <w:t>a la operadora económica.</w:t>
      </w:r>
    </w:p>
    <w:p w14:paraId="0BD69F3D"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129" w:name="_Toc33530785"/>
      <w:bookmarkStart w:id="130" w:name="_Toc38387727"/>
      <w:bookmarkStart w:id="131" w:name="_Toc5958968"/>
      <w:r w:rsidRPr="00E93EF2">
        <w:rPr>
          <w:rFonts w:ascii="Verdana" w:eastAsia="Arial Unicode MS" w:hAnsi="Verdana"/>
          <w:b/>
          <w:sz w:val="19"/>
          <w:szCs w:val="19"/>
        </w:rPr>
        <w:t>13.2.- Acumulación de solvencia en el caso de UTEs:</w:t>
      </w:r>
      <w:bookmarkEnd w:id="129"/>
      <w:bookmarkEnd w:id="130"/>
    </w:p>
    <w:p w14:paraId="43A7AD71" w14:textId="77777777" w:rsidR="00E93EF2" w:rsidRPr="00E93EF2" w:rsidRDefault="00E93EF2" w:rsidP="00E93EF2">
      <w:pPr>
        <w:spacing w:before="120" w:after="120"/>
        <w:ind w:left="842" w:right="-425"/>
        <w:jc w:val="both"/>
        <w:rPr>
          <w:rFonts w:ascii="Verdana" w:eastAsia="Arial Unicode MS" w:hAnsi="Verdana"/>
          <w:sz w:val="19"/>
          <w:szCs w:val="19"/>
        </w:rPr>
      </w:pPr>
      <w:r w:rsidRPr="00E93EF2">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2B5B06E" w14:textId="77777777" w:rsidR="00E93EF2" w:rsidRPr="00E93EF2" w:rsidRDefault="00E93EF2" w:rsidP="00E93EF2">
      <w:pPr>
        <w:spacing w:before="120" w:after="120"/>
        <w:ind w:left="842" w:right="-425"/>
        <w:jc w:val="both"/>
        <w:rPr>
          <w:rFonts w:ascii="Verdana" w:eastAsia="Arial Unicode MS" w:hAnsi="Verdana" w:cs="Tahoma"/>
          <w:sz w:val="19"/>
          <w:szCs w:val="19"/>
        </w:rPr>
      </w:pPr>
      <w:r w:rsidRPr="00E93EF2">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E93EF2">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E93EF2">
        <w:rPr>
          <w:rFonts w:ascii="Verdana" w:hAnsi="Verdana"/>
          <w:sz w:val="19"/>
          <w:szCs w:val="19"/>
        </w:rPr>
        <w:t>21.3 de cláusulas específicas del contrato.</w:t>
      </w:r>
    </w:p>
    <w:p w14:paraId="5F3E2069" w14:textId="77777777" w:rsidR="00E93EF2" w:rsidRPr="00E93EF2" w:rsidRDefault="00E93EF2" w:rsidP="00E93EF2">
      <w:pPr>
        <w:spacing w:before="120" w:after="120"/>
        <w:ind w:left="842" w:right="-425"/>
        <w:jc w:val="both"/>
        <w:rPr>
          <w:rFonts w:ascii="Verdana" w:eastAsia="Arial Unicode MS" w:hAnsi="Verdana"/>
          <w:sz w:val="19"/>
          <w:szCs w:val="19"/>
        </w:rPr>
      </w:pPr>
      <w:r w:rsidRPr="00E93EF2">
        <w:rPr>
          <w:rFonts w:ascii="Verdana" w:hAnsi="Verdana"/>
          <w:sz w:val="19"/>
          <w:szCs w:val="19"/>
        </w:rPr>
        <w:t xml:space="preserve">Sin embargo, si no </w:t>
      </w:r>
      <w:r w:rsidRPr="00E93EF2">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6D6E3BAD" w14:textId="77777777" w:rsidR="00E93EF2" w:rsidRPr="00E93EF2" w:rsidRDefault="00E93EF2" w:rsidP="008B4A35">
      <w:pPr>
        <w:numPr>
          <w:ilvl w:val="0"/>
          <w:numId w:val="102"/>
        </w:numPr>
        <w:tabs>
          <w:tab w:val="num" w:pos="1418"/>
        </w:tabs>
        <w:spacing w:before="120" w:after="120"/>
        <w:ind w:left="1418" w:right="-425" w:hanging="255"/>
        <w:jc w:val="both"/>
        <w:rPr>
          <w:rFonts w:ascii="Verdana" w:eastAsia="Arial Unicode MS" w:hAnsi="Verdana"/>
          <w:sz w:val="19"/>
          <w:szCs w:val="19"/>
        </w:rPr>
      </w:pPr>
      <w:r w:rsidRPr="00E93EF2">
        <w:rPr>
          <w:rFonts w:ascii="Verdana" w:eastAsia="Arial Unicode MS" w:hAnsi="Verdana"/>
          <w:sz w:val="19"/>
          <w:szCs w:val="19"/>
        </w:rPr>
        <w:t>Requisitos de solvencia indicados en la cláusula 21.2 de cláusulas específicas del contrato.</w:t>
      </w:r>
    </w:p>
    <w:p w14:paraId="38F44C64" w14:textId="77777777" w:rsidR="00E93EF2" w:rsidRPr="00E93EF2" w:rsidRDefault="00E93EF2" w:rsidP="008B4A35">
      <w:pPr>
        <w:numPr>
          <w:ilvl w:val="0"/>
          <w:numId w:val="102"/>
        </w:numPr>
        <w:tabs>
          <w:tab w:val="num" w:pos="1418"/>
        </w:tabs>
        <w:spacing w:before="120" w:after="120"/>
        <w:ind w:left="1418" w:right="-425" w:hanging="255"/>
        <w:jc w:val="both"/>
        <w:rPr>
          <w:rFonts w:ascii="Verdana" w:eastAsia="Arial Unicode MS" w:hAnsi="Verdana"/>
          <w:sz w:val="19"/>
          <w:szCs w:val="19"/>
        </w:rPr>
      </w:pPr>
      <w:r w:rsidRPr="00E93EF2">
        <w:rPr>
          <w:rFonts w:ascii="Verdana" w:eastAsia="Arial Unicode MS" w:hAnsi="Verdana"/>
          <w:sz w:val="19"/>
          <w:szCs w:val="19"/>
        </w:rPr>
        <w:t>Grupo, Subgrupo y Categoría indicados en la cláusula 21.3 de cláusulas específicas del contrato.</w:t>
      </w:r>
    </w:p>
    <w:p w14:paraId="0F236B94"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132" w:name="_Toc38387728"/>
      <w:r w:rsidRPr="00E93EF2">
        <w:rPr>
          <w:rFonts w:ascii="Verdana" w:eastAsia="Arial Unicode MS" w:hAnsi="Verdana"/>
          <w:b/>
          <w:sz w:val="19"/>
          <w:szCs w:val="19"/>
        </w:rPr>
        <w:t>13.3.- Reglas específicas en cuanto al Documento Europeo Único de Contratación (DEUC):</w:t>
      </w:r>
      <w:bookmarkEnd w:id="131"/>
      <w:bookmarkEnd w:id="132"/>
    </w:p>
    <w:p w14:paraId="5CE2B8AC" w14:textId="77777777" w:rsidR="00E93EF2" w:rsidRPr="00E93EF2" w:rsidRDefault="00E93EF2" w:rsidP="00E93EF2">
      <w:pPr>
        <w:spacing w:before="120" w:after="120"/>
        <w:ind w:left="1418" w:right="-427" w:hanging="851"/>
        <w:jc w:val="both"/>
        <w:rPr>
          <w:rFonts w:ascii="Verdana" w:eastAsia="Calibri" w:hAnsi="Verdana"/>
          <w:sz w:val="19"/>
          <w:szCs w:val="19"/>
        </w:rPr>
      </w:pPr>
      <w:r w:rsidRPr="00E93EF2">
        <w:rPr>
          <w:rFonts w:ascii="Verdana" w:eastAsia="Arial Unicode MS" w:hAnsi="Verdana"/>
          <w:b/>
          <w:sz w:val="19"/>
          <w:szCs w:val="19"/>
        </w:rPr>
        <w:t>13.3.1.-</w:t>
      </w:r>
      <w:r w:rsidRPr="00E93EF2">
        <w:rPr>
          <w:rFonts w:ascii="Verdana" w:eastAsia="Arial Unicode MS" w:hAnsi="Verdana"/>
          <w:sz w:val="19"/>
          <w:szCs w:val="19"/>
        </w:rPr>
        <w:t xml:space="preserve"> </w:t>
      </w:r>
      <w:r w:rsidRPr="00E93EF2">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00D38943" w14:textId="77777777" w:rsidR="00E93EF2" w:rsidRPr="00E93EF2" w:rsidRDefault="00E93EF2" w:rsidP="00E93EF2">
      <w:pPr>
        <w:spacing w:before="120" w:after="120"/>
        <w:ind w:left="1418" w:right="-427" w:hanging="851"/>
        <w:jc w:val="both"/>
        <w:rPr>
          <w:rFonts w:ascii="Verdana" w:eastAsia="Arial Unicode MS" w:hAnsi="Verdana"/>
          <w:sz w:val="19"/>
          <w:szCs w:val="19"/>
        </w:rPr>
      </w:pPr>
      <w:r w:rsidRPr="00E93EF2">
        <w:rPr>
          <w:rFonts w:ascii="Verdana" w:eastAsia="Arial Unicode MS" w:hAnsi="Verdana"/>
          <w:b/>
          <w:sz w:val="19"/>
          <w:szCs w:val="19"/>
        </w:rPr>
        <w:t>13.3.2.-</w:t>
      </w:r>
      <w:r w:rsidRPr="00E93EF2">
        <w:rPr>
          <w:rFonts w:ascii="Verdana" w:eastAsia="Arial Unicode MS" w:hAnsi="Verdana"/>
          <w:sz w:val="19"/>
          <w:szCs w:val="19"/>
        </w:rPr>
        <w:t xml:space="preserve"> </w:t>
      </w:r>
      <w:r w:rsidRPr="00E93EF2">
        <w:rPr>
          <w:rFonts w:ascii="Verdana" w:eastAsia="Arial Unicode MS" w:hAnsi="Verdana"/>
          <w:sz w:val="19"/>
          <w:szCs w:val="19"/>
          <w:u w:val="single"/>
        </w:rPr>
        <w:t>Subcontratistas:</w:t>
      </w:r>
    </w:p>
    <w:p w14:paraId="4E457C99" w14:textId="77777777" w:rsidR="00E93EF2" w:rsidRPr="00E93EF2" w:rsidRDefault="00E93EF2" w:rsidP="00E93EF2">
      <w:pPr>
        <w:spacing w:before="120" w:after="120"/>
        <w:ind w:left="2127" w:right="-427" w:hanging="709"/>
        <w:jc w:val="both"/>
        <w:rPr>
          <w:rFonts w:ascii="Verdana" w:eastAsia="Arial Unicode MS" w:hAnsi="Verdana"/>
          <w:sz w:val="19"/>
          <w:szCs w:val="19"/>
        </w:rPr>
      </w:pPr>
      <w:r w:rsidRPr="00E93EF2">
        <w:rPr>
          <w:rFonts w:ascii="Verdana" w:eastAsia="Arial Unicode MS" w:hAnsi="Verdana"/>
          <w:b/>
          <w:sz w:val="19"/>
          <w:szCs w:val="19"/>
        </w:rPr>
        <w:t>13.3.2.1.-</w:t>
      </w:r>
      <w:r w:rsidRPr="00E93EF2">
        <w:rPr>
          <w:rFonts w:ascii="Verdana" w:eastAsia="Arial Unicode MS" w:hAnsi="Verdana"/>
          <w:sz w:val="19"/>
          <w:szCs w:val="19"/>
        </w:rPr>
        <w:t xml:space="preserve"> Si así se indica en la letra a) de la cláusula 14.2 de cláusulas específicas del contrato, las operadoras económicas deben cumplimentar</w:t>
      </w:r>
      <w:r w:rsidRPr="00E93EF2">
        <w:rPr>
          <w:rFonts w:ascii="Verdana" w:hAnsi="Verdana"/>
          <w:sz w:val="19"/>
          <w:szCs w:val="19"/>
        </w:rPr>
        <w:t xml:space="preserve"> la sección D de la parte II del DEUC de manera que</w:t>
      </w:r>
      <w:r w:rsidRPr="00E93EF2">
        <w:rPr>
          <w:rFonts w:ascii="Verdana" w:eastAsia="Arial Unicode MS" w:hAnsi="Verdana"/>
          <w:sz w:val="19"/>
          <w:szCs w:val="19"/>
        </w:rPr>
        <w:t xml:space="preserve"> indiquen los siguientes datos:</w:t>
      </w:r>
    </w:p>
    <w:p w14:paraId="5AC9C855" w14:textId="77777777" w:rsidR="00E93EF2" w:rsidRPr="00E93EF2" w:rsidRDefault="00E93EF2" w:rsidP="008B4A35">
      <w:pPr>
        <w:numPr>
          <w:ilvl w:val="0"/>
          <w:numId w:val="113"/>
        </w:numPr>
        <w:spacing w:before="120" w:after="120"/>
        <w:ind w:left="1985" w:right="-427" w:hanging="284"/>
        <w:jc w:val="both"/>
        <w:rPr>
          <w:rFonts w:ascii="Verdana" w:eastAsia="Arial Unicode MS" w:hAnsi="Verdana"/>
          <w:sz w:val="19"/>
          <w:szCs w:val="19"/>
        </w:rPr>
      </w:pPr>
      <w:r w:rsidRPr="00E93EF2">
        <w:rPr>
          <w:rFonts w:ascii="Verdana" w:eastAsia="Arial Unicode MS" w:hAnsi="Verdana"/>
          <w:b/>
          <w:sz w:val="19"/>
          <w:szCs w:val="19"/>
        </w:rPr>
        <w:t>la(s) parte(s) del contrato</w:t>
      </w:r>
      <w:r w:rsidRPr="00E93EF2">
        <w:rPr>
          <w:rFonts w:ascii="Verdana" w:eastAsia="Arial Unicode MS" w:hAnsi="Verdana"/>
          <w:sz w:val="19"/>
          <w:szCs w:val="19"/>
        </w:rPr>
        <w:t xml:space="preserve"> que tengan previsto subcontratar,</w:t>
      </w:r>
      <w:r w:rsidRPr="00E93EF2">
        <w:rPr>
          <w:rFonts w:ascii="Verdana" w:hAnsi="Verdana"/>
          <w:sz w:val="19"/>
          <w:szCs w:val="19"/>
        </w:rPr>
        <w:t xml:space="preserve"> </w:t>
      </w:r>
    </w:p>
    <w:p w14:paraId="0A174684" w14:textId="77777777" w:rsidR="00E93EF2" w:rsidRPr="00E93EF2" w:rsidRDefault="00E93EF2" w:rsidP="008B4A35">
      <w:pPr>
        <w:numPr>
          <w:ilvl w:val="0"/>
          <w:numId w:val="113"/>
        </w:numPr>
        <w:spacing w:before="120" w:after="120"/>
        <w:ind w:left="1985" w:right="-427" w:hanging="284"/>
        <w:jc w:val="both"/>
        <w:rPr>
          <w:rFonts w:ascii="Verdana" w:eastAsia="Arial Unicode MS" w:hAnsi="Verdana"/>
          <w:sz w:val="19"/>
          <w:szCs w:val="19"/>
        </w:rPr>
      </w:pPr>
      <w:r w:rsidRPr="00E93EF2">
        <w:rPr>
          <w:rFonts w:ascii="Verdana" w:hAnsi="Verdana"/>
          <w:sz w:val="19"/>
          <w:szCs w:val="19"/>
        </w:rPr>
        <w:t xml:space="preserve">el </w:t>
      </w:r>
      <w:r w:rsidRPr="00E93EF2">
        <w:rPr>
          <w:rFonts w:ascii="Verdana" w:hAnsi="Verdana"/>
          <w:b/>
          <w:sz w:val="19"/>
          <w:szCs w:val="19"/>
        </w:rPr>
        <w:t>porcentaje</w:t>
      </w:r>
      <w:r w:rsidRPr="00E93EF2">
        <w:rPr>
          <w:rFonts w:ascii="Verdana" w:hAnsi="Verdana"/>
          <w:sz w:val="19"/>
          <w:szCs w:val="19"/>
        </w:rPr>
        <w:t xml:space="preserve"> de esa parte o de cada una de las partes que tenga previsto subcontratar </w:t>
      </w:r>
    </w:p>
    <w:p w14:paraId="39F8DD11" w14:textId="77777777" w:rsidR="00E93EF2" w:rsidRPr="00E93EF2" w:rsidRDefault="00E93EF2" w:rsidP="008B4A35">
      <w:pPr>
        <w:numPr>
          <w:ilvl w:val="0"/>
          <w:numId w:val="113"/>
        </w:numPr>
        <w:spacing w:before="120" w:after="120"/>
        <w:ind w:left="1985" w:right="-427" w:hanging="284"/>
        <w:jc w:val="both"/>
        <w:rPr>
          <w:rFonts w:ascii="Verdana" w:eastAsia="Arial Unicode MS" w:hAnsi="Verdana"/>
          <w:b/>
          <w:sz w:val="19"/>
          <w:szCs w:val="19"/>
        </w:rPr>
      </w:pPr>
      <w:r w:rsidRPr="00E93EF2">
        <w:rPr>
          <w:rFonts w:ascii="Verdana" w:hAnsi="Verdana"/>
          <w:sz w:val="19"/>
          <w:szCs w:val="19"/>
        </w:rPr>
        <w:t xml:space="preserve">y </w:t>
      </w:r>
      <w:r w:rsidRPr="00E93EF2">
        <w:rPr>
          <w:rFonts w:ascii="Verdana" w:hAnsi="Verdana"/>
          <w:b/>
          <w:sz w:val="19"/>
          <w:szCs w:val="19"/>
        </w:rPr>
        <w:t>el n</w:t>
      </w:r>
      <w:r w:rsidRPr="00E93EF2">
        <w:rPr>
          <w:rFonts w:ascii="Verdana" w:eastAsia="Arial Unicode MS" w:hAnsi="Verdana"/>
          <w:b/>
          <w:sz w:val="19"/>
          <w:szCs w:val="19"/>
        </w:rPr>
        <w:t>ombre de la/s subcontratista/s o su perfil empresarial definido</w:t>
      </w:r>
      <w:r w:rsidRPr="00E93EF2">
        <w:rPr>
          <w:rFonts w:ascii="Verdana" w:eastAsia="Arial Unicode MS" w:hAnsi="Verdana"/>
          <w:sz w:val="19"/>
          <w:szCs w:val="19"/>
        </w:rPr>
        <w:t xml:space="preserve"> </w:t>
      </w:r>
      <w:r w:rsidRPr="00E93EF2">
        <w:rPr>
          <w:rFonts w:ascii="Verdana" w:eastAsia="Arial Unicode MS" w:hAnsi="Verdana"/>
          <w:b/>
          <w:sz w:val="19"/>
          <w:szCs w:val="19"/>
        </w:rPr>
        <w:t>por referencia a las condiciones de solvencia profesional o técnica.</w:t>
      </w:r>
    </w:p>
    <w:p w14:paraId="1B45A7F9" w14:textId="77777777" w:rsidR="00E93EF2" w:rsidRPr="00E93EF2" w:rsidRDefault="00E93EF2" w:rsidP="00E93EF2">
      <w:pPr>
        <w:spacing w:before="120" w:after="120"/>
        <w:ind w:left="2127" w:right="-427" w:hanging="709"/>
        <w:jc w:val="both"/>
        <w:rPr>
          <w:rFonts w:ascii="Verdana" w:eastAsia="Calibri" w:hAnsi="Verdana"/>
          <w:sz w:val="19"/>
          <w:szCs w:val="19"/>
        </w:rPr>
      </w:pPr>
      <w:r w:rsidRPr="00E93EF2">
        <w:rPr>
          <w:rFonts w:ascii="Verdana" w:eastAsia="Arial Unicode MS" w:hAnsi="Verdana"/>
          <w:b/>
          <w:sz w:val="19"/>
          <w:szCs w:val="19"/>
        </w:rPr>
        <w:t>13.3.2.2.-</w:t>
      </w:r>
      <w:r w:rsidRPr="00E93EF2">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93EF2">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5A49CA48" w14:textId="77777777" w:rsidR="00E93EF2" w:rsidRPr="00E93EF2" w:rsidRDefault="00E93EF2" w:rsidP="00E93EF2">
      <w:pPr>
        <w:spacing w:before="120" w:after="120"/>
        <w:ind w:left="1418" w:right="-427" w:hanging="851"/>
        <w:jc w:val="both"/>
        <w:rPr>
          <w:rFonts w:ascii="Verdana" w:eastAsia="Calibri" w:hAnsi="Verdana"/>
          <w:sz w:val="19"/>
          <w:szCs w:val="19"/>
        </w:rPr>
      </w:pPr>
      <w:r w:rsidRPr="00E93EF2">
        <w:rPr>
          <w:rFonts w:ascii="Verdana" w:eastAsia="Arial Unicode MS" w:hAnsi="Verdana"/>
          <w:b/>
          <w:sz w:val="19"/>
          <w:szCs w:val="19"/>
        </w:rPr>
        <w:t xml:space="preserve">13.3.3.- </w:t>
      </w:r>
      <w:r w:rsidRPr="00E93EF2">
        <w:rPr>
          <w:rFonts w:ascii="Verdana" w:eastAsia="Arial Unicode MS" w:hAnsi="Verdana"/>
          <w:sz w:val="19"/>
          <w:szCs w:val="19"/>
          <w:u w:val="single"/>
        </w:rPr>
        <w:t>Integración de la solvencia con medios externos:</w:t>
      </w:r>
      <w:r w:rsidRPr="00E93EF2">
        <w:rPr>
          <w:rFonts w:ascii="Verdana" w:eastAsia="Arial Unicode MS" w:hAnsi="Verdana"/>
          <w:sz w:val="19"/>
          <w:szCs w:val="19"/>
        </w:rPr>
        <w:t xml:space="preserve"> cuando la operadora económica recurra a la solvencia y medios de otras entidades, debe </w:t>
      </w:r>
      <w:r w:rsidRPr="00E93EF2">
        <w:rPr>
          <w:rFonts w:ascii="Verdana" w:eastAsia="Calibri" w:hAnsi="Verdana"/>
          <w:sz w:val="19"/>
          <w:szCs w:val="19"/>
        </w:rPr>
        <w:t xml:space="preserve">presentar su propio DEUC junto con el DEUC de cada una de las entidades a cuya solvencia y/o medios recurra (tantos DEUC como </w:t>
      </w:r>
      <w:r w:rsidRPr="00E93EF2">
        <w:rPr>
          <w:rFonts w:ascii="Verdana" w:eastAsia="Arial Unicode MS" w:hAnsi="Verdana"/>
          <w:sz w:val="19"/>
          <w:szCs w:val="19"/>
        </w:rPr>
        <w:t>personas u operadoras</w:t>
      </w:r>
      <w:r w:rsidRPr="00E93EF2">
        <w:rPr>
          <w:rFonts w:ascii="Verdana" w:eastAsia="Calibri" w:hAnsi="Verdana"/>
          <w:sz w:val="19"/>
          <w:szCs w:val="19"/>
        </w:rPr>
        <w:t>) firmado y con las secciones A y B de la parte II y la parte III debidamente cumplimentadas y, en su caso, la parte IV.</w:t>
      </w:r>
    </w:p>
    <w:p w14:paraId="5BE2094A" w14:textId="77777777" w:rsidR="00E93EF2" w:rsidRPr="00E93EF2" w:rsidRDefault="00E93EF2" w:rsidP="00E93EF2">
      <w:pPr>
        <w:spacing w:before="120" w:after="120"/>
        <w:ind w:left="1418" w:right="-427" w:hanging="851"/>
        <w:jc w:val="both"/>
        <w:rPr>
          <w:rFonts w:ascii="Verdana" w:eastAsia="Calibri" w:hAnsi="Verdana"/>
          <w:sz w:val="19"/>
          <w:szCs w:val="19"/>
        </w:rPr>
      </w:pPr>
      <w:r w:rsidRPr="00E93EF2">
        <w:rPr>
          <w:rFonts w:ascii="Verdana" w:eastAsia="Arial Unicode MS" w:hAnsi="Verdana"/>
          <w:b/>
          <w:sz w:val="19"/>
          <w:szCs w:val="19"/>
        </w:rPr>
        <w:t>13.3.4.-</w:t>
      </w:r>
      <w:r w:rsidRPr="00E93EF2">
        <w:rPr>
          <w:rFonts w:ascii="Verdana" w:eastAsia="Arial Unicode MS" w:hAnsi="Verdana"/>
          <w:sz w:val="19"/>
          <w:szCs w:val="19"/>
        </w:rPr>
        <w:t xml:space="preserve"> </w:t>
      </w:r>
      <w:r w:rsidRPr="00E93EF2">
        <w:rPr>
          <w:rFonts w:ascii="Verdana" w:eastAsia="Arial Unicode MS" w:hAnsi="Verdana"/>
          <w:sz w:val="19"/>
          <w:szCs w:val="19"/>
          <w:u w:val="single"/>
        </w:rPr>
        <w:t>UTE:</w:t>
      </w:r>
      <w:r w:rsidRPr="00E93EF2">
        <w:rPr>
          <w:rFonts w:ascii="Verdana" w:eastAsia="Arial Unicode MS" w:hAnsi="Verdana"/>
          <w:sz w:val="19"/>
          <w:szCs w:val="19"/>
        </w:rPr>
        <w:t xml:space="preserve"> cuando varias operadoras económicas deseen participar en UTE, se </w:t>
      </w:r>
      <w:r w:rsidRPr="00E93EF2">
        <w:rPr>
          <w:rFonts w:ascii="Verdana" w:eastAsia="Calibri" w:hAnsi="Verdana"/>
          <w:sz w:val="19"/>
          <w:szCs w:val="19"/>
        </w:rPr>
        <w:t>deberá presentar un DEUC separado, en el que figure la información requerida en las partes II a IV, por cada operadora económica participante.</w:t>
      </w:r>
    </w:p>
    <w:p w14:paraId="098B539F" w14:textId="77777777" w:rsidR="00E93EF2" w:rsidRPr="00E93EF2" w:rsidRDefault="00E93EF2" w:rsidP="00E93EF2">
      <w:pPr>
        <w:spacing w:before="120" w:after="120"/>
        <w:ind w:left="1418" w:right="-427" w:hanging="851"/>
        <w:jc w:val="both"/>
        <w:rPr>
          <w:rFonts w:ascii="Verdana" w:eastAsia="Arial Unicode MS" w:hAnsi="Verdana"/>
          <w:sz w:val="19"/>
          <w:szCs w:val="19"/>
        </w:rPr>
      </w:pPr>
      <w:r w:rsidRPr="00E93EF2">
        <w:rPr>
          <w:rFonts w:ascii="Verdana" w:eastAsia="Arial Unicode MS" w:hAnsi="Verdana"/>
          <w:b/>
          <w:sz w:val="19"/>
          <w:szCs w:val="19"/>
        </w:rPr>
        <w:t>13.3.5.-</w:t>
      </w:r>
      <w:r w:rsidRPr="00E93EF2">
        <w:rPr>
          <w:rFonts w:ascii="Verdana" w:eastAsia="Arial Unicode MS" w:hAnsi="Verdana"/>
          <w:sz w:val="19"/>
          <w:szCs w:val="19"/>
        </w:rPr>
        <w:t xml:space="preserve"> </w:t>
      </w:r>
      <w:r w:rsidRPr="00E93EF2">
        <w:rPr>
          <w:rFonts w:ascii="Verdana" w:eastAsia="Arial Unicode MS" w:hAnsi="Verdana"/>
          <w:sz w:val="19"/>
          <w:szCs w:val="19"/>
          <w:u w:val="single"/>
        </w:rPr>
        <w:t>Clasificación:</w:t>
      </w:r>
      <w:r w:rsidRPr="00E93EF2">
        <w:rPr>
          <w:rFonts w:ascii="Verdana" w:eastAsia="Arial Unicode MS" w:hAnsi="Verdana"/>
          <w:sz w:val="19"/>
          <w:szCs w:val="19"/>
        </w:rPr>
        <w:t xml:space="preserve"> en el caso de que se desee sustituir la solvencia por la clasificación indicada en la cláusula </w:t>
      </w:r>
      <w:r w:rsidRPr="00E93EF2">
        <w:rPr>
          <w:rFonts w:ascii="Verdana" w:hAnsi="Verdana"/>
          <w:sz w:val="19"/>
          <w:szCs w:val="19"/>
        </w:rPr>
        <w:t>21.3 de cláusulas específicas del contrato</w:t>
      </w:r>
      <w:r w:rsidRPr="00E93EF2">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4113B847" w14:textId="77777777" w:rsidR="00E93EF2" w:rsidRPr="00E93EF2" w:rsidRDefault="00E93EF2" w:rsidP="00E93EF2">
      <w:pPr>
        <w:spacing w:before="120" w:after="120"/>
        <w:ind w:left="1418" w:right="-427" w:hanging="851"/>
        <w:jc w:val="both"/>
        <w:rPr>
          <w:rFonts w:ascii="Verdana" w:eastAsia="Arial Unicode MS" w:hAnsi="Verdana"/>
          <w:sz w:val="19"/>
          <w:szCs w:val="19"/>
        </w:rPr>
      </w:pPr>
      <w:r w:rsidRPr="00E93EF2">
        <w:rPr>
          <w:rFonts w:ascii="Verdana" w:eastAsia="Arial Unicode MS" w:hAnsi="Verdana"/>
          <w:b/>
          <w:sz w:val="19"/>
          <w:szCs w:val="19"/>
        </w:rPr>
        <w:t xml:space="preserve">13.3.6.- </w:t>
      </w:r>
      <w:r w:rsidRPr="00E93EF2">
        <w:rPr>
          <w:rFonts w:ascii="Verdana" w:eastAsia="Arial Unicode MS" w:hAnsi="Verdana"/>
          <w:sz w:val="19"/>
          <w:szCs w:val="19"/>
          <w:u w:val="single"/>
        </w:rPr>
        <w:t>Motivos de exclusión:</w:t>
      </w:r>
      <w:r w:rsidRPr="00E93EF2">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2C915A81" w14:textId="77777777" w:rsidR="00E93EF2" w:rsidRPr="00E93EF2" w:rsidRDefault="00E93EF2" w:rsidP="008B4A35">
      <w:pPr>
        <w:numPr>
          <w:ilvl w:val="0"/>
          <w:numId w:val="114"/>
        </w:numPr>
        <w:spacing w:before="120" w:after="120"/>
        <w:ind w:left="1701" w:right="-427" w:hanging="283"/>
        <w:jc w:val="both"/>
        <w:rPr>
          <w:rFonts w:ascii="Verdana" w:eastAsia="Arial Unicode MS" w:hAnsi="Verdana"/>
          <w:sz w:val="19"/>
          <w:szCs w:val="19"/>
        </w:rPr>
      </w:pPr>
      <w:r w:rsidRPr="00E93EF2">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5F49D11E" w14:textId="77777777" w:rsidR="00E93EF2" w:rsidRPr="00E93EF2" w:rsidRDefault="00E93EF2" w:rsidP="008B4A35">
      <w:pPr>
        <w:numPr>
          <w:ilvl w:val="0"/>
          <w:numId w:val="114"/>
        </w:numPr>
        <w:spacing w:before="120" w:after="120"/>
        <w:ind w:left="1701" w:right="-427" w:hanging="283"/>
        <w:jc w:val="both"/>
        <w:rPr>
          <w:rFonts w:ascii="Verdana" w:eastAsia="Arial Unicode MS" w:hAnsi="Verdana"/>
          <w:sz w:val="19"/>
          <w:szCs w:val="19"/>
        </w:rPr>
      </w:pPr>
      <w:r w:rsidRPr="00E93EF2">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2DE845F7" w14:textId="77777777" w:rsidR="00E93EF2" w:rsidRPr="00E93EF2" w:rsidRDefault="00E93EF2" w:rsidP="00E93EF2">
      <w:pPr>
        <w:rPr>
          <w:rFonts w:ascii="Verdana" w:hAnsi="Verdana"/>
          <w:b/>
          <w:sz w:val="20"/>
          <w:lang w:eastAsia="es-ES_tradnl"/>
        </w:rPr>
      </w:pPr>
      <w:r w:rsidRPr="00E93EF2">
        <w:br w:type="page"/>
      </w:r>
    </w:p>
    <w:p w14:paraId="42D0D4F2" w14:textId="77777777" w:rsidR="00E93EF2" w:rsidRPr="00E93EF2" w:rsidRDefault="00E93EF2" w:rsidP="00E93EF2">
      <w:pPr>
        <w:pBdr>
          <w:top w:val="single" w:sz="4" w:space="1" w:color="auto"/>
          <w:bottom w:val="single" w:sz="4" w:space="1" w:color="auto"/>
        </w:pBdr>
        <w:shd w:val="clear" w:color="auto" w:fill="1F4E79" w:themeFill="accent1" w:themeFillShade="80"/>
        <w:ind w:right="-427"/>
        <w:jc w:val="center"/>
        <w:outlineLvl w:val="1"/>
        <w:rPr>
          <w:rFonts w:ascii="Verdana" w:eastAsia="Arial Unicode MS" w:hAnsi="Verdana"/>
          <w:b/>
          <w:color w:val="FFFFFF" w:themeColor="background1"/>
          <w:sz w:val="22"/>
          <w:szCs w:val="22"/>
        </w:rPr>
      </w:pPr>
      <w:bookmarkStart w:id="133" w:name="_Toc38387729"/>
      <w:r w:rsidRPr="00E93EF2">
        <w:rPr>
          <w:rFonts w:ascii="Verdana" w:eastAsia="Arial Unicode MS" w:hAnsi="Verdana"/>
          <w:b/>
          <w:color w:val="FFFFFF" w:themeColor="background1"/>
          <w:sz w:val="22"/>
          <w:szCs w:val="22"/>
        </w:rPr>
        <w:t>III.- APERTURA DE LOS SOBRES Y VALORACIÓN DE OFERTAS</w:t>
      </w:r>
      <w:bookmarkEnd w:id="133"/>
    </w:p>
    <w:p w14:paraId="608614F0"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34" w:name="_Toc38387730"/>
      <w:r w:rsidRPr="00E93EF2">
        <w:rPr>
          <w:rFonts w:ascii="Verdana" w:eastAsia="Arial Unicode MS" w:hAnsi="Verdana" w:cs="Arial"/>
          <w:b/>
          <w:caps/>
          <w:sz w:val="19"/>
          <w:szCs w:val="19"/>
        </w:rPr>
        <w:t>14.- MOTIVOS DE RECHAZO DE OFERTAS Y SOLICITUD DE ACLARACIONES</w:t>
      </w:r>
      <w:bookmarkEnd w:id="134"/>
    </w:p>
    <w:p w14:paraId="12DE30E7"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135" w:name="_Toc38387731"/>
      <w:r w:rsidRPr="00E93EF2">
        <w:rPr>
          <w:rFonts w:ascii="Verdana" w:eastAsia="Arial Unicode MS" w:hAnsi="Verdana"/>
          <w:b/>
          <w:sz w:val="19"/>
          <w:szCs w:val="19"/>
        </w:rPr>
        <w:t>14.1.- La mesa de contratación acordará el rechazo de aquellas ofertas que:</w:t>
      </w:r>
      <w:bookmarkEnd w:id="135"/>
    </w:p>
    <w:p w14:paraId="7106CF1A" w14:textId="77777777" w:rsidR="00E93EF2" w:rsidRPr="00E93EF2" w:rsidRDefault="00E93EF2" w:rsidP="008B4A35">
      <w:pPr>
        <w:numPr>
          <w:ilvl w:val="0"/>
          <w:numId w:val="40"/>
        </w:numPr>
        <w:spacing w:before="120" w:after="120"/>
        <w:ind w:left="1418" w:right="-427" w:hanging="284"/>
        <w:jc w:val="both"/>
        <w:rPr>
          <w:rFonts w:ascii="Verdana" w:hAnsi="Verdana"/>
          <w:sz w:val="19"/>
          <w:szCs w:val="19"/>
        </w:rPr>
      </w:pPr>
      <w:r w:rsidRPr="00E93EF2">
        <w:rPr>
          <w:rFonts w:ascii="Verdana" w:hAnsi="Verdana"/>
          <w:sz w:val="19"/>
          <w:szCs w:val="19"/>
        </w:rPr>
        <w:t>Incluyan algún documento dentro de un sobre diferente al indicado en la cláusula 24 de cláusulas específicas del contrato y ello comprometa el secreto de la oferta.</w:t>
      </w:r>
    </w:p>
    <w:p w14:paraId="2D4419B3" w14:textId="77777777" w:rsidR="00E93EF2" w:rsidRPr="00E93EF2" w:rsidRDefault="00E93EF2" w:rsidP="008B4A35">
      <w:pPr>
        <w:numPr>
          <w:ilvl w:val="0"/>
          <w:numId w:val="40"/>
        </w:numPr>
        <w:spacing w:before="120" w:after="120"/>
        <w:ind w:left="1418" w:right="-427" w:hanging="284"/>
        <w:jc w:val="both"/>
        <w:rPr>
          <w:rFonts w:ascii="Verdana" w:eastAsia="Arial Unicode MS" w:hAnsi="Verdana"/>
          <w:sz w:val="19"/>
          <w:szCs w:val="19"/>
        </w:rPr>
      </w:pPr>
      <w:r w:rsidRPr="00E93EF2">
        <w:rPr>
          <w:rFonts w:ascii="Verdana" w:eastAsia="Arial Unicode MS" w:hAnsi="Verdana"/>
          <w:sz w:val="19"/>
          <w:szCs w:val="19"/>
        </w:rPr>
        <w:t>Presenten contradicciones, omisiones, errores o tachaduras que impidan conocer con total certeza su contenido.</w:t>
      </w:r>
    </w:p>
    <w:p w14:paraId="289AA83E" w14:textId="77777777" w:rsidR="00E93EF2" w:rsidRPr="00E93EF2" w:rsidRDefault="00E93EF2" w:rsidP="008B4A35">
      <w:pPr>
        <w:numPr>
          <w:ilvl w:val="0"/>
          <w:numId w:val="40"/>
        </w:numPr>
        <w:spacing w:before="120" w:after="120"/>
        <w:ind w:left="1418" w:right="-427" w:hanging="284"/>
        <w:jc w:val="both"/>
        <w:rPr>
          <w:rFonts w:ascii="Verdana" w:eastAsia="Arial Unicode MS" w:hAnsi="Verdana"/>
          <w:sz w:val="19"/>
          <w:szCs w:val="19"/>
        </w:rPr>
      </w:pPr>
      <w:r w:rsidRPr="00E93EF2">
        <w:rPr>
          <w:rFonts w:ascii="Verdana" w:eastAsia="Arial Unicode MS" w:hAnsi="Verdana"/>
          <w:sz w:val="19"/>
          <w:szCs w:val="19"/>
        </w:rPr>
        <w:t>No guarden concordancia con la documentación examinada y admitida.</w:t>
      </w:r>
    </w:p>
    <w:p w14:paraId="50351F8D" w14:textId="77777777" w:rsidR="00E93EF2" w:rsidRPr="00E93EF2" w:rsidRDefault="00E93EF2" w:rsidP="008B4A35">
      <w:pPr>
        <w:numPr>
          <w:ilvl w:val="0"/>
          <w:numId w:val="40"/>
        </w:numPr>
        <w:spacing w:before="120" w:after="120"/>
        <w:ind w:left="1418" w:right="-427" w:hanging="284"/>
        <w:jc w:val="both"/>
        <w:rPr>
          <w:rFonts w:ascii="Verdana" w:eastAsia="Arial Unicode MS" w:hAnsi="Verdana"/>
          <w:sz w:val="19"/>
          <w:szCs w:val="19"/>
        </w:rPr>
      </w:pPr>
      <w:r w:rsidRPr="00E93EF2">
        <w:rPr>
          <w:rFonts w:ascii="Verdana" w:eastAsia="Arial Unicode MS" w:hAnsi="Verdana"/>
          <w:sz w:val="19"/>
          <w:szCs w:val="19"/>
        </w:rPr>
        <w:t xml:space="preserve">Superen el presupuesto base de licitación o de los precios unitarios que revistan carácter de máximos. </w:t>
      </w:r>
    </w:p>
    <w:p w14:paraId="21083393" w14:textId="77777777" w:rsidR="00E93EF2" w:rsidRPr="00E93EF2" w:rsidRDefault="00E93EF2" w:rsidP="008B4A35">
      <w:pPr>
        <w:numPr>
          <w:ilvl w:val="0"/>
          <w:numId w:val="40"/>
        </w:numPr>
        <w:spacing w:before="120" w:after="120"/>
        <w:ind w:left="1418" w:right="-427" w:hanging="284"/>
        <w:jc w:val="both"/>
        <w:rPr>
          <w:rFonts w:ascii="Verdana" w:eastAsia="Arial Unicode MS" w:hAnsi="Verdana"/>
          <w:sz w:val="19"/>
          <w:szCs w:val="19"/>
        </w:rPr>
      </w:pPr>
      <w:r w:rsidRPr="00E93EF2">
        <w:rPr>
          <w:rFonts w:ascii="Verdana" w:eastAsia="Arial Unicode MS" w:hAnsi="Verdana"/>
          <w:sz w:val="19"/>
          <w:szCs w:val="19"/>
        </w:rPr>
        <w:t>Varíen sustancialmente el modelo de oferta económica incluido en este pliego.</w:t>
      </w:r>
    </w:p>
    <w:p w14:paraId="52AF4F97" w14:textId="77777777" w:rsidR="00E93EF2" w:rsidRPr="00E93EF2" w:rsidRDefault="00E93EF2" w:rsidP="008B4A35">
      <w:pPr>
        <w:numPr>
          <w:ilvl w:val="0"/>
          <w:numId w:val="40"/>
        </w:numPr>
        <w:spacing w:before="120" w:after="120"/>
        <w:ind w:left="1418" w:right="-427" w:hanging="284"/>
        <w:jc w:val="both"/>
        <w:rPr>
          <w:rFonts w:ascii="Verdana" w:eastAsia="Arial Unicode MS" w:hAnsi="Verdana"/>
          <w:sz w:val="19"/>
          <w:szCs w:val="19"/>
        </w:rPr>
      </w:pPr>
      <w:r w:rsidRPr="00E93EF2">
        <w:rPr>
          <w:rFonts w:ascii="Verdana" w:eastAsia="Arial Unicode MS" w:hAnsi="Verdana"/>
          <w:sz w:val="19"/>
          <w:szCs w:val="19"/>
        </w:rPr>
        <w:t>Comporten error manifiesto en el importe.</w:t>
      </w:r>
    </w:p>
    <w:p w14:paraId="2A8D2EBF" w14:textId="77777777" w:rsidR="00E93EF2" w:rsidRPr="00E93EF2" w:rsidRDefault="00E93EF2" w:rsidP="008B4A35">
      <w:pPr>
        <w:numPr>
          <w:ilvl w:val="0"/>
          <w:numId w:val="40"/>
        </w:numPr>
        <w:spacing w:before="120" w:after="120"/>
        <w:ind w:left="1418" w:right="-427" w:hanging="284"/>
        <w:jc w:val="both"/>
        <w:rPr>
          <w:rFonts w:ascii="Verdana" w:eastAsia="Arial Unicode MS" w:hAnsi="Verdana"/>
          <w:sz w:val="19"/>
          <w:szCs w:val="19"/>
        </w:rPr>
      </w:pPr>
      <w:r w:rsidRPr="00E93EF2">
        <w:rPr>
          <w:rFonts w:ascii="Verdana" w:eastAsia="Arial Unicode MS" w:hAnsi="Verdana"/>
          <w:sz w:val="19"/>
          <w:szCs w:val="19"/>
        </w:rPr>
        <w:t>Adolezcan de error o inconsistencia que la hagan inviable reconocida por la licitadora.</w:t>
      </w:r>
    </w:p>
    <w:p w14:paraId="05471587" w14:textId="77777777" w:rsidR="00E93EF2" w:rsidRPr="00E93EF2" w:rsidRDefault="00E93EF2" w:rsidP="008B4A35">
      <w:pPr>
        <w:numPr>
          <w:ilvl w:val="0"/>
          <w:numId w:val="40"/>
        </w:numPr>
        <w:spacing w:before="120" w:after="120"/>
        <w:ind w:left="1418" w:right="-427" w:hanging="284"/>
        <w:jc w:val="both"/>
        <w:rPr>
          <w:rFonts w:ascii="Verdana" w:eastAsia="Arial Unicode MS" w:hAnsi="Verdana"/>
          <w:sz w:val="19"/>
          <w:szCs w:val="19"/>
        </w:rPr>
      </w:pPr>
      <w:r w:rsidRPr="00E93EF2">
        <w:rPr>
          <w:rFonts w:ascii="Verdana" w:hAnsi="Verdana"/>
          <w:sz w:val="19"/>
          <w:szCs w:val="19"/>
        </w:rPr>
        <w:t>Incumplan las condiciones o requisitos establecidos en el PCAP o PPTP.</w:t>
      </w:r>
    </w:p>
    <w:p w14:paraId="1311A21B" w14:textId="77777777" w:rsidR="00E93EF2" w:rsidRPr="00E93EF2" w:rsidRDefault="00E93EF2" w:rsidP="008B4A35">
      <w:pPr>
        <w:numPr>
          <w:ilvl w:val="0"/>
          <w:numId w:val="40"/>
        </w:numPr>
        <w:spacing w:before="120" w:after="120"/>
        <w:ind w:left="1418" w:right="-427" w:hanging="284"/>
        <w:jc w:val="both"/>
        <w:rPr>
          <w:rFonts w:ascii="Verdana" w:eastAsia="Arial Unicode MS" w:hAnsi="Verdana"/>
          <w:sz w:val="19"/>
          <w:szCs w:val="19"/>
        </w:rPr>
      </w:pPr>
      <w:r w:rsidRPr="00E93EF2">
        <w:rPr>
          <w:rFonts w:ascii="Verdana" w:hAnsi="Verdana"/>
          <w:sz w:val="19"/>
          <w:szCs w:val="19"/>
        </w:rPr>
        <w:t>Contenga virus que imposibiliten su lectura o el acceso a su contenido.</w:t>
      </w:r>
    </w:p>
    <w:p w14:paraId="268492EB" w14:textId="77777777" w:rsidR="00E93EF2" w:rsidRPr="00E93EF2" w:rsidRDefault="00E93EF2" w:rsidP="008B4A35">
      <w:pPr>
        <w:numPr>
          <w:ilvl w:val="0"/>
          <w:numId w:val="40"/>
        </w:numPr>
        <w:spacing w:before="120" w:after="120"/>
        <w:ind w:left="1418" w:right="-427" w:hanging="284"/>
        <w:jc w:val="both"/>
        <w:rPr>
          <w:rFonts w:ascii="Verdana" w:eastAsia="Arial Unicode MS" w:hAnsi="Verdana"/>
          <w:sz w:val="19"/>
          <w:szCs w:val="19"/>
        </w:rPr>
      </w:pPr>
      <w:r w:rsidRPr="00E93EF2">
        <w:rPr>
          <w:rFonts w:ascii="Verdana" w:eastAsia="Arial Unicode MS" w:hAnsi="Verdana"/>
          <w:sz w:val="19"/>
          <w:szCs w:val="19"/>
        </w:rPr>
        <w:t xml:space="preserve">En el caso de que la cláusula 20.5 </w:t>
      </w:r>
      <w:r w:rsidRPr="00E93EF2">
        <w:rPr>
          <w:rFonts w:ascii="Verdana" w:hAnsi="Verdana"/>
          <w:sz w:val="19"/>
          <w:szCs w:val="19"/>
        </w:rPr>
        <w:t>de cláusulas específicas del contrato establezca que los medios de tramitación son “no electrónicos”, s</w:t>
      </w:r>
      <w:r w:rsidRPr="00E93EF2">
        <w:rPr>
          <w:rFonts w:ascii="Verdana" w:eastAsia="Arial Unicode MS" w:hAnsi="Verdana"/>
          <w:sz w:val="19"/>
          <w:szCs w:val="19"/>
        </w:rPr>
        <w:t>e presente la oferta después de que finalice el plazo establecido en el anuncio de licitación.</w:t>
      </w:r>
    </w:p>
    <w:p w14:paraId="4705022F" w14:textId="77777777" w:rsidR="00E93EF2" w:rsidRPr="00E93EF2" w:rsidRDefault="00E93EF2" w:rsidP="008B4A35">
      <w:pPr>
        <w:numPr>
          <w:ilvl w:val="0"/>
          <w:numId w:val="40"/>
        </w:numPr>
        <w:spacing w:before="120" w:after="120"/>
        <w:ind w:left="1418" w:right="-427" w:hanging="284"/>
        <w:jc w:val="both"/>
        <w:rPr>
          <w:rFonts w:ascii="Verdana" w:eastAsia="Arial Unicode MS" w:hAnsi="Verdana"/>
          <w:sz w:val="19"/>
          <w:szCs w:val="19"/>
        </w:rPr>
      </w:pPr>
      <w:r w:rsidRPr="00E93EF2">
        <w:rPr>
          <w:rFonts w:ascii="Verdana" w:eastAsia="Arial Unicode MS" w:hAnsi="Verdana"/>
          <w:sz w:val="19"/>
          <w:szCs w:val="19"/>
        </w:rPr>
        <w:t xml:space="preserve">En el caso de que la cláusula 20.5 </w:t>
      </w:r>
      <w:r w:rsidRPr="00E93EF2">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E93EF2">
        <w:rPr>
          <w:rFonts w:ascii="Verdana" w:eastAsia="Arial Unicode MS" w:hAnsi="Verdana"/>
          <w:sz w:val="19"/>
          <w:szCs w:val="19"/>
        </w:rPr>
        <w:t xml:space="preserve">12.2.2.1 </w:t>
      </w:r>
      <w:r w:rsidRPr="00E93EF2">
        <w:rPr>
          <w:rFonts w:ascii="Verdana" w:hAnsi="Verdana"/>
          <w:sz w:val="19"/>
          <w:szCs w:val="19"/>
        </w:rPr>
        <w:t>de condiciones generales.</w:t>
      </w:r>
    </w:p>
    <w:p w14:paraId="2631A37C" w14:textId="77777777" w:rsidR="00E93EF2" w:rsidRPr="00E93EF2" w:rsidRDefault="00E93EF2" w:rsidP="008B4A35">
      <w:pPr>
        <w:numPr>
          <w:ilvl w:val="0"/>
          <w:numId w:val="40"/>
        </w:numPr>
        <w:spacing w:before="120" w:after="120"/>
        <w:ind w:left="1418" w:right="-427" w:hanging="284"/>
        <w:jc w:val="both"/>
        <w:rPr>
          <w:rFonts w:ascii="Verdana" w:hAnsi="Verdana"/>
          <w:sz w:val="19"/>
          <w:szCs w:val="19"/>
        </w:rPr>
      </w:pPr>
      <w:r w:rsidRPr="00E93EF2">
        <w:rPr>
          <w:rFonts w:ascii="Verdana" w:eastAsia="Arial Unicode MS" w:hAnsi="Verdana"/>
          <w:sz w:val="19"/>
          <w:szCs w:val="19"/>
        </w:rPr>
        <w:t xml:space="preserve">En el caso de que la cláusula 20.5 </w:t>
      </w:r>
      <w:r w:rsidRPr="00E93EF2">
        <w:rPr>
          <w:rFonts w:ascii="Verdana" w:hAnsi="Verdana"/>
          <w:sz w:val="19"/>
          <w:szCs w:val="19"/>
        </w:rPr>
        <w:t>de cláusulas específicas del contrato establezca que los medios de tramitación son “no electrónicos”, se presente la oferta en sobres no identificados externamente (A, B, C) o cuyos sobres (B, C) no se hayan presentado cerrados.</w:t>
      </w:r>
    </w:p>
    <w:p w14:paraId="5959A0CA"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136" w:name="_Toc38387732"/>
      <w:r w:rsidRPr="00E93EF2">
        <w:rPr>
          <w:rFonts w:ascii="Verdana" w:eastAsia="Arial Unicode MS" w:hAnsi="Verdana"/>
          <w:b/>
          <w:sz w:val="19"/>
          <w:szCs w:val="19"/>
        </w:rPr>
        <w:t xml:space="preserve">14.2.- </w:t>
      </w:r>
      <w:r w:rsidRPr="00E93EF2">
        <w:rPr>
          <w:rFonts w:ascii="Verdana" w:eastAsia="Arial Unicode MS" w:hAnsi="Verdana"/>
          <w:sz w:val="19"/>
          <w:szCs w:val="19"/>
        </w:rPr>
        <w:t xml:space="preserve">La mesa de contratación podrá recabar en cualquier momento anterior a formulación de la propuesta de adjudicación las </w:t>
      </w:r>
      <w:r w:rsidRPr="00E93EF2">
        <w:rPr>
          <w:rFonts w:ascii="Verdana" w:eastAsia="Arial Unicode MS" w:hAnsi="Verdana"/>
          <w:b/>
          <w:sz w:val="19"/>
          <w:szCs w:val="19"/>
        </w:rPr>
        <w:t>aclaraciones</w:t>
      </w:r>
      <w:r w:rsidRPr="00E93EF2">
        <w:rPr>
          <w:rFonts w:ascii="Verdana" w:eastAsia="Arial Unicode MS" w:hAnsi="Verdana"/>
          <w:sz w:val="19"/>
          <w:szCs w:val="19"/>
        </w:rPr>
        <w:t xml:space="preserve"> necesarias para la compresión de las ofertas. En ningún caso se admitirá que, a través de presentación de aclaraciones, las licitadoras varíen los términos expresados en la oferta.</w:t>
      </w:r>
      <w:bookmarkEnd w:id="136"/>
    </w:p>
    <w:p w14:paraId="5E7A4FEE" w14:textId="77777777" w:rsidR="00E93EF2" w:rsidRPr="00E93EF2" w:rsidRDefault="00E93EF2" w:rsidP="00E93EF2">
      <w:pPr>
        <w:pBdr>
          <w:top w:val="single" w:sz="4" w:space="1" w:color="auto"/>
        </w:pBdr>
        <w:spacing w:before="240" w:after="120"/>
        <w:ind w:left="284" w:right="-427" w:hanging="284"/>
        <w:jc w:val="both"/>
        <w:outlineLvl w:val="2"/>
        <w:rPr>
          <w:rFonts w:ascii="Verdana" w:eastAsia="Arial Unicode MS" w:hAnsi="Verdana" w:cs="Arial"/>
          <w:b/>
          <w:i/>
          <w:caps/>
          <w:sz w:val="19"/>
          <w:szCs w:val="19"/>
        </w:rPr>
      </w:pPr>
      <w:bookmarkStart w:id="137" w:name="_Toc38387733"/>
      <w:r w:rsidRPr="00E93EF2">
        <w:rPr>
          <w:rFonts w:ascii="Verdana" w:eastAsia="Arial Unicode MS" w:hAnsi="Verdana" w:cs="Arial"/>
          <w:b/>
          <w:caps/>
          <w:sz w:val="19"/>
          <w:szCs w:val="19"/>
        </w:rPr>
        <w:t>15.- APERTURA Y CALIFICACIÓN DE LA DOCUMENTACIÓN ACREDITATIVA DEL CUMPLIMIENTO DE LOS REQUISITOS PREVIOS</w:t>
      </w:r>
      <w:bookmarkEnd w:id="137"/>
    </w:p>
    <w:p w14:paraId="1559428B"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138" w:name="_Toc38387734"/>
      <w:r w:rsidRPr="00E93EF2">
        <w:rPr>
          <w:rFonts w:ascii="Verdana" w:eastAsia="Arial Unicode MS" w:hAnsi="Verdana"/>
          <w:b/>
          <w:sz w:val="19"/>
          <w:szCs w:val="19"/>
        </w:rPr>
        <w:t xml:space="preserve">15.1.- </w:t>
      </w:r>
      <w:r w:rsidRPr="00E93EF2">
        <w:rPr>
          <w:rFonts w:ascii="Verdana" w:eastAsia="Arial Unicode MS" w:hAnsi="Verdana"/>
          <w:sz w:val="19"/>
          <w:szCs w:val="19"/>
        </w:rPr>
        <w:t>Finalizado el plazo de presentación de ofertas, la mesa de contratación, se reunirá para calificar los documentos presentados en el sobre A en tiempo y forma.</w:t>
      </w:r>
      <w:bookmarkEnd w:id="138"/>
    </w:p>
    <w:p w14:paraId="1C5A8340"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5769DCEE"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134D7686"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DC8A0EA"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139" w:name="_Toc38387735"/>
      <w:r w:rsidRPr="00E93EF2">
        <w:rPr>
          <w:rFonts w:ascii="Verdana" w:eastAsia="Arial Unicode MS" w:hAnsi="Verdana"/>
          <w:b/>
          <w:sz w:val="19"/>
          <w:szCs w:val="19"/>
        </w:rPr>
        <w:t xml:space="preserve">15.2.- </w:t>
      </w:r>
      <w:r w:rsidRPr="00E93EF2">
        <w:rPr>
          <w:rFonts w:ascii="Verdana" w:eastAsia="Arial Unicode MS" w:hAnsi="Verdana"/>
          <w:sz w:val="19"/>
          <w:szCs w:val="19"/>
        </w:rPr>
        <w:t>La relación de licitadoras admitidas y excluidas se publicará en el perfil de contratante con indicación, en este último caso, de las razones de la exclusión.</w:t>
      </w:r>
      <w:bookmarkEnd w:id="139"/>
    </w:p>
    <w:p w14:paraId="34D1E742" w14:textId="77777777" w:rsidR="00E93EF2" w:rsidRPr="00E93EF2" w:rsidRDefault="00E93EF2" w:rsidP="00E93EF2">
      <w:pPr>
        <w:spacing w:after="120"/>
        <w:rPr>
          <w:rFonts w:ascii="Verdana" w:eastAsia="Arial Unicode MS" w:hAnsi="Verdana" w:cs="Arial"/>
          <w:b/>
          <w:caps/>
          <w:sz w:val="19"/>
          <w:szCs w:val="19"/>
        </w:rPr>
      </w:pPr>
      <w:bookmarkStart w:id="140" w:name="_Toc38387736"/>
      <w:r w:rsidRPr="00E93EF2">
        <w:rPr>
          <w:rFonts w:eastAsia="Arial Unicode MS"/>
        </w:rPr>
        <w:br w:type="page"/>
      </w:r>
    </w:p>
    <w:p w14:paraId="73A195EE" w14:textId="77777777" w:rsidR="00E93EF2" w:rsidRPr="00E93EF2" w:rsidRDefault="00E93EF2" w:rsidP="00E93EF2">
      <w:pPr>
        <w:pBdr>
          <w:top w:val="single" w:sz="4" w:space="1" w:color="auto"/>
        </w:pBdr>
        <w:spacing w:before="240" w:after="120"/>
        <w:ind w:left="284" w:right="-427" w:hanging="284"/>
        <w:jc w:val="both"/>
        <w:outlineLvl w:val="2"/>
        <w:rPr>
          <w:rFonts w:ascii="Verdana" w:eastAsia="Arial Unicode MS" w:hAnsi="Verdana" w:cs="Arial"/>
          <w:b/>
          <w:i/>
          <w:caps/>
          <w:sz w:val="19"/>
          <w:szCs w:val="19"/>
        </w:rPr>
      </w:pPr>
      <w:r w:rsidRPr="00E93EF2">
        <w:rPr>
          <w:rFonts w:ascii="Verdana" w:eastAsia="Arial Unicode MS" w:hAnsi="Verdana" w:cs="Arial"/>
          <w:b/>
          <w:caps/>
          <w:sz w:val="19"/>
          <w:szCs w:val="19"/>
        </w:rPr>
        <w:t>16.- APERTURA Y EVALUACIÓN DE LA PARTE DE LA OFERTA EVALUABLE MEDIANTE CRITERIOS CUYA APLICACIÓN REQUIERE REALIZAR UN JUICIO DE VALOR</w:t>
      </w:r>
      <w:bookmarkEnd w:id="140"/>
    </w:p>
    <w:p w14:paraId="1901CC31"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141" w:name="_Toc38387737"/>
      <w:r w:rsidRPr="00E93EF2">
        <w:rPr>
          <w:rFonts w:ascii="Verdana" w:eastAsia="Arial Unicode MS" w:hAnsi="Verdana"/>
          <w:b/>
          <w:sz w:val="19"/>
          <w:szCs w:val="19"/>
        </w:rPr>
        <w:t>16.1.- Apertura pública.</w:t>
      </w:r>
      <w:bookmarkEnd w:id="141"/>
    </w:p>
    <w:p w14:paraId="750329AC"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15629C54"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142" w:name="_Toc38387738"/>
      <w:r w:rsidRPr="00E93EF2">
        <w:rPr>
          <w:rFonts w:ascii="Verdana" w:eastAsia="Arial Unicode MS" w:hAnsi="Verdana"/>
          <w:b/>
          <w:sz w:val="19"/>
          <w:szCs w:val="19"/>
        </w:rPr>
        <w:t>16.2.- Supuesto general: evaluación por la mesa de contratación.</w:t>
      </w:r>
      <w:bookmarkEnd w:id="142"/>
    </w:p>
    <w:p w14:paraId="03140B46"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 xml:space="preserve">La mesa de contratación podrá acordar remitir la documentación al servicio promotor del contrato para que </w:t>
      </w:r>
      <w:r w:rsidRPr="00E93EF2">
        <w:rPr>
          <w:rFonts w:ascii="Verdana" w:hAnsi="Verdana"/>
          <w:sz w:val="19"/>
          <w:szCs w:val="19"/>
        </w:rPr>
        <w:t>verifique que las ofertas no tienen un contenido contrario a las especificaciones establecidas en el PPTP, l</w:t>
      </w:r>
      <w:r w:rsidRPr="00E93EF2">
        <w:rPr>
          <w:rFonts w:ascii="Verdana" w:eastAsia="Arial Unicode MS" w:hAnsi="Verdana"/>
          <w:sz w:val="19"/>
          <w:szCs w:val="19"/>
        </w:rPr>
        <w:t>as valore y elabore el consiguiente informe.</w:t>
      </w:r>
    </w:p>
    <w:p w14:paraId="33013E38"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E93EF2">
        <w:rPr>
          <w:rFonts w:ascii="Verdana" w:eastAsia="Arial Unicode MS" w:hAnsi="Verdana"/>
          <w:sz w:val="19"/>
          <w:szCs w:val="19"/>
        </w:rPr>
        <w:t>Una vez formulado, lo remitirá a la mesa de contratación junto con los documentos que integran las ofertas.</w:t>
      </w:r>
    </w:p>
    <w:p w14:paraId="51BCB041"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143" w:name="_Toc38387739"/>
      <w:r w:rsidRPr="00E93EF2">
        <w:rPr>
          <w:rFonts w:ascii="Verdana" w:eastAsia="Arial Unicode MS" w:hAnsi="Verdana"/>
          <w:b/>
          <w:sz w:val="19"/>
          <w:szCs w:val="19"/>
        </w:rPr>
        <w:t>16.3.- Supuesto excepcional: evaluación por comité de expertos u organismo técnico especializado.</w:t>
      </w:r>
      <w:bookmarkEnd w:id="143"/>
    </w:p>
    <w:p w14:paraId="4EC28A26"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E93EF2">
        <w:rPr>
          <w:rFonts w:ascii="Verdana" w:eastAsia="Arial Unicode MS" w:hAnsi="Verdana"/>
          <w:sz w:val="19"/>
          <w:szCs w:val="19"/>
        </w:rPr>
        <w:t>Una vez formulado lo remitirá a la mesa de contratación junto con los documentos que integran las ofertas.</w:t>
      </w:r>
    </w:p>
    <w:p w14:paraId="183ABA29" w14:textId="77777777" w:rsidR="00E93EF2" w:rsidRPr="00E93EF2" w:rsidRDefault="00E93EF2" w:rsidP="00E93EF2">
      <w:pPr>
        <w:pBdr>
          <w:top w:val="single" w:sz="4" w:space="1" w:color="auto"/>
        </w:pBdr>
        <w:spacing w:before="240" w:after="120"/>
        <w:ind w:left="284" w:right="-427" w:hanging="284"/>
        <w:jc w:val="both"/>
        <w:outlineLvl w:val="2"/>
        <w:rPr>
          <w:rFonts w:ascii="Verdana" w:eastAsia="Arial Unicode MS" w:hAnsi="Verdana" w:cs="Arial"/>
          <w:b/>
          <w:i/>
          <w:caps/>
          <w:sz w:val="19"/>
          <w:szCs w:val="19"/>
        </w:rPr>
      </w:pPr>
      <w:bookmarkStart w:id="144" w:name="_Toc38387740"/>
      <w:r w:rsidRPr="00E93EF2">
        <w:rPr>
          <w:rFonts w:ascii="Verdana" w:eastAsia="Arial Unicode MS" w:hAnsi="Verdana" w:cs="Arial"/>
          <w:b/>
          <w:caps/>
          <w:sz w:val="19"/>
          <w:szCs w:val="19"/>
        </w:rPr>
        <w:t>17.- APERTURA Y EVALUACIÓN DE LA PARTE DE LA OFERTA EVALUABLE AUTOMÁTICAMENTE MEDIANTE FÓRMULAS</w:t>
      </w:r>
      <w:bookmarkEnd w:id="144"/>
    </w:p>
    <w:p w14:paraId="20046F05"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145" w:name="_Toc38387741"/>
      <w:r w:rsidRPr="00E93EF2">
        <w:rPr>
          <w:rFonts w:ascii="Verdana" w:eastAsia="Arial Unicode MS" w:hAnsi="Verdana"/>
          <w:b/>
          <w:sz w:val="19"/>
          <w:szCs w:val="19"/>
        </w:rPr>
        <w:t>17.1.- Actuaciones previas a la apertura</w:t>
      </w:r>
      <w:bookmarkEnd w:id="145"/>
      <w:r w:rsidRPr="00E93EF2">
        <w:rPr>
          <w:rFonts w:ascii="Verdana" w:eastAsia="Arial Unicode MS" w:hAnsi="Verdana"/>
          <w:b/>
          <w:sz w:val="19"/>
          <w:szCs w:val="19"/>
        </w:rPr>
        <w:t>.</w:t>
      </w:r>
    </w:p>
    <w:p w14:paraId="6523C82A" w14:textId="77777777" w:rsidR="00E93EF2" w:rsidRPr="00E93EF2" w:rsidRDefault="00E93EF2" w:rsidP="00E93EF2">
      <w:pPr>
        <w:spacing w:before="120" w:after="120"/>
        <w:ind w:left="1418" w:right="-427" w:hanging="850"/>
        <w:jc w:val="both"/>
        <w:rPr>
          <w:rFonts w:ascii="Verdana" w:hAnsi="Verdana"/>
          <w:b/>
          <w:sz w:val="19"/>
          <w:szCs w:val="19"/>
        </w:rPr>
      </w:pPr>
      <w:r w:rsidRPr="00E93EF2">
        <w:rPr>
          <w:rFonts w:ascii="Verdana" w:hAnsi="Verdana"/>
          <w:b/>
          <w:sz w:val="19"/>
          <w:szCs w:val="19"/>
        </w:rPr>
        <w:t>17.1.1.- Se emplean criterios que exijan efectuar un juicio de valor.</w:t>
      </w:r>
    </w:p>
    <w:p w14:paraId="28C2D9B0" w14:textId="77777777" w:rsidR="00E93EF2" w:rsidRPr="00E93EF2" w:rsidRDefault="00E93EF2" w:rsidP="00E93EF2">
      <w:pPr>
        <w:spacing w:before="120" w:after="120"/>
        <w:ind w:left="1418" w:right="-427"/>
        <w:jc w:val="both"/>
        <w:rPr>
          <w:rFonts w:ascii="Verdana" w:hAnsi="Verdana"/>
          <w:sz w:val="19"/>
          <w:szCs w:val="19"/>
        </w:rPr>
      </w:pPr>
      <w:r w:rsidRPr="00E93EF2">
        <w:rPr>
          <w:rFonts w:ascii="Verdana" w:hAnsi="Verdana"/>
          <w:sz w:val="19"/>
          <w:szCs w:val="19"/>
        </w:rPr>
        <w:t>En el supuesto general previsto en la cláusula 16.2 de condiciones generales, antes de efectuar la apertura de los sobres B, la mesa de contratación realizará las siguientes actuaciones:</w:t>
      </w:r>
    </w:p>
    <w:p w14:paraId="5625F407" w14:textId="77777777" w:rsidR="00E93EF2" w:rsidRPr="00E93EF2" w:rsidRDefault="00E93EF2" w:rsidP="00E93EF2">
      <w:pPr>
        <w:spacing w:before="120" w:after="120"/>
        <w:ind w:left="1418" w:right="-427"/>
        <w:jc w:val="both"/>
        <w:rPr>
          <w:rFonts w:ascii="Verdana" w:hAnsi="Verdana"/>
          <w:sz w:val="19"/>
          <w:szCs w:val="19"/>
        </w:rPr>
      </w:pPr>
      <w:r w:rsidRPr="00E93EF2">
        <w:rPr>
          <w:rFonts w:ascii="Verdana" w:hAnsi="Verdana"/>
          <w:sz w:val="19"/>
          <w:szCs w:val="19"/>
        </w:rPr>
        <w:t>Antes del inicio de la parte de la sesión que tiene carácter público:</w:t>
      </w:r>
    </w:p>
    <w:p w14:paraId="090F8823" w14:textId="77777777" w:rsidR="00E93EF2" w:rsidRPr="00E93EF2" w:rsidRDefault="00E93EF2" w:rsidP="008B4A35">
      <w:pPr>
        <w:numPr>
          <w:ilvl w:val="0"/>
          <w:numId w:val="115"/>
        </w:numPr>
        <w:spacing w:before="120" w:after="120"/>
        <w:ind w:left="1985" w:right="-427" w:hanging="284"/>
        <w:jc w:val="both"/>
        <w:rPr>
          <w:rFonts w:ascii="Verdana" w:hAnsi="Verdana"/>
          <w:sz w:val="19"/>
          <w:szCs w:val="19"/>
        </w:rPr>
      </w:pPr>
      <w:r w:rsidRPr="00E93EF2">
        <w:rPr>
          <w:rFonts w:ascii="Verdana" w:hAnsi="Verdana"/>
          <w:sz w:val="19"/>
          <w:szCs w:val="19"/>
        </w:rPr>
        <w:t>Examinará el informe de valoración emitido por el servicio promotor del contrato y efectuará la valoración y asignación de puntuaciones a las ofertas.</w:t>
      </w:r>
    </w:p>
    <w:p w14:paraId="33E66727" w14:textId="77777777" w:rsidR="00E93EF2" w:rsidRPr="00E93EF2" w:rsidRDefault="00E93EF2" w:rsidP="008B4A35">
      <w:pPr>
        <w:numPr>
          <w:ilvl w:val="0"/>
          <w:numId w:val="115"/>
        </w:numPr>
        <w:spacing w:before="120" w:after="120"/>
        <w:ind w:left="1985" w:right="-427" w:hanging="284"/>
        <w:jc w:val="both"/>
        <w:rPr>
          <w:rFonts w:ascii="Verdana" w:hAnsi="Verdana"/>
          <w:sz w:val="19"/>
          <w:szCs w:val="19"/>
        </w:rPr>
      </w:pPr>
      <w:r w:rsidRPr="00E93EF2">
        <w:rPr>
          <w:rFonts w:ascii="Verdana" w:hAnsi="Verdana"/>
          <w:sz w:val="19"/>
          <w:szCs w:val="19"/>
        </w:rPr>
        <w:t>En los casos previstos en la cláusula 14.1 de condiciones generales acordará el rechazo de la/s oferta/s.</w:t>
      </w:r>
    </w:p>
    <w:p w14:paraId="2910251A" w14:textId="77777777" w:rsidR="00E93EF2" w:rsidRPr="00E93EF2" w:rsidRDefault="00E93EF2" w:rsidP="00E93EF2">
      <w:pPr>
        <w:spacing w:before="120" w:after="120"/>
        <w:ind w:left="1418" w:right="-427"/>
        <w:jc w:val="both"/>
        <w:rPr>
          <w:rFonts w:ascii="Verdana" w:hAnsi="Verdana"/>
          <w:sz w:val="19"/>
          <w:szCs w:val="19"/>
        </w:rPr>
      </w:pPr>
      <w:r w:rsidRPr="00E93EF2">
        <w:rPr>
          <w:rFonts w:ascii="Verdana" w:hAnsi="Verdana"/>
          <w:sz w:val="19"/>
          <w:szCs w:val="19"/>
        </w:rPr>
        <w:t>Una vez iniciada la parte de la sesión que tiene carácter público:</w:t>
      </w:r>
    </w:p>
    <w:p w14:paraId="6B6C196E" w14:textId="77777777" w:rsidR="00E93EF2" w:rsidRPr="00E93EF2" w:rsidRDefault="00E93EF2" w:rsidP="008B4A35">
      <w:pPr>
        <w:numPr>
          <w:ilvl w:val="0"/>
          <w:numId w:val="115"/>
        </w:numPr>
        <w:spacing w:before="120" w:after="120"/>
        <w:ind w:left="1985" w:right="-427" w:hanging="284"/>
        <w:jc w:val="both"/>
        <w:rPr>
          <w:rFonts w:ascii="Verdana" w:hAnsi="Verdana"/>
          <w:sz w:val="19"/>
          <w:szCs w:val="19"/>
        </w:rPr>
      </w:pPr>
      <w:r w:rsidRPr="00E93EF2">
        <w:rPr>
          <w:rFonts w:ascii="Verdana" w:hAnsi="Verdana"/>
          <w:sz w:val="19"/>
          <w:szCs w:val="19"/>
        </w:rPr>
        <w:t>Comunicará a las personas asistentes a la sesión las puntuaciones asignadas a cada oferta y, en su caso, dará cuenta de las ofertas rechazadas y las razones del rechazo.</w:t>
      </w:r>
    </w:p>
    <w:p w14:paraId="2D1879A3" w14:textId="77777777" w:rsidR="00E93EF2" w:rsidRPr="00E93EF2" w:rsidRDefault="00E93EF2" w:rsidP="00E93EF2">
      <w:pPr>
        <w:spacing w:before="120" w:after="120"/>
        <w:ind w:left="1418" w:right="-427"/>
        <w:jc w:val="both"/>
        <w:rPr>
          <w:rFonts w:ascii="Verdana" w:hAnsi="Verdana"/>
          <w:sz w:val="19"/>
          <w:szCs w:val="19"/>
        </w:rPr>
      </w:pPr>
      <w:r w:rsidRPr="00E93EF2">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EFF329E" w14:textId="77777777" w:rsidR="00E93EF2" w:rsidRPr="00E93EF2" w:rsidRDefault="00E93EF2" w:rsidP="00E93EF2">
      <w:pPr>
        <w:spacing w:before="120" w:after="120"/>
        <w:ind w:left="1418" w:right="-427" w:hanging="850"/>
        <w:jc w:val="both"/>
        <w:rPr>
          <w:sz w:val="19"/>
          <w:szCs w:val="19"/>
        </w:rPr>
      </w:pPr>
      <w:r w:rsidRPr="00E93EF2">
        <w:rPr>
          <w:rFonts w:ascii="Verdana" w:hAnsi="Verdana"/>
          <w:b/>
          <w:sz w:val="19"/>
          <w:szCs w:val="19"/>
        </w:rPr>
        <w:t>17.1.2.- No se emplean criterios que exijan efectuar un juicio de valor.</w:t>
      </w:r>
    </w:p>
    <w:p w14:paraId="3F45870E" w14:textId="77777777" w:rsidR="00E93EF2" w:rsidRPr="00E93EF2" w:rsidRDefault="00E93EF2" w:rsidP="00E93EF2">
      <w:pPr>
        <w:spacing w:before="120" w:after="120"/>
        <w:ind w:left="1418" w:right="-427"/>
        <w:jc w:val="both"/>
        <w:rPr>
          <w:rFonts w:ascii="Verdana" w:hAnsi="Verdana"/>
          <w:sz w:val="19"/>
          <w:szCs w:val="19"/>
        </w:rPr>
      </w:pPr>
      <w:r w:rsidRPr="00E93EF2">
        <w:rPr>
          <w:rFonts w:ascii="Verdana" w:hAnsi="Verdana"/>
          <w:sz w:val="19"/>
          <w:szCs w:val="19"/>
        </w:rPr>
        <w:t>Antes de efectuar la apertura, la mesa de contratación dará conocimiento sobre la admisión o exclusión de licitadoras.</w:t>
      </w:r>
      <w:r w:rsidRPr="00E93EF2">
        <w:rPr>
          <w:rFonts w:ascii="Verdana" w:hAnsi="Verdana"/>
          <w:sz w:val="19"/>
          <w:szCs w:val="19"/>
        </w:rPr>
        <w:tab/>
      </w:r>
    </w:p>
    <w:p w14:paraId="695AEBA4"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146" w:name="_Toc38387742"/>
      <w:r w:rsidRPr="00E93EF2">
        <w:rPr>
          <w:rFonts w:ascii="Verdana" w:eastAsia="Arial Unicode MS" w:hAnsi="Verdana"/>
          <w:b/>
          <w:sz w:val="19"/>
          <w:szCs w:val="19"/>
        </w:rPr>
        <w:t>17.2.- Apertura de sobres y lectura de ofertas</w:t>
      </w:r>
      <w:bookmarkEnd w:id="146"/>
      <w:r w:rsidRPr="00E93EF2">
        <w:rPr>
          <w:rFonts w:ascii="Verdana" w:eastAsia="Arial Unicode MS" w:hAnsi="Verdana"/>
          <w:b/>
          <w:sz w:val="19"/>
          <w:szCs w:val="19"/>
        </w:rPr>
        <w:t>.</w:t>
      </w:r>
    </w:p>
    <w:p w14:paraId="600EDE53" w14:textId="77777777" w:rsidR="00E93EF2" w:rsidRPr="00E93EF2" w:rsidRDefault="00E93EF2" w:rsidP="00E93EF2">
      <w:pPr>
        <w:spacing w:before="120" w:after="120"/>
        <w:ind w:left="567" w:right="-427"/>
        <w:jc w:val="both"/>
        <w:rPr>
          <w:rFonts w:ascii="Verdana" w:hAnsi="Verdana"/>
          <w:sz w:val="19"/>
          <w:szCs w:val="19"/>
        </w:rPr>
      </w:pPr>
      <w:r w:rsidRPr="00E93EF2">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51A50E40" w14:textId="77777777" w:rsidR="0079192E" w:rsidRDefault="0079192E" w:rsidP="0079192E">
      <w:pPr>
        <w:spacing w:after="120"/>
        <w:rPr>
          <w:rFonts w:ascii="Verdana" w:hAnsi="Verdana"/>
          <w:sz w:val="19"/>
          <w:szCs w:val="19"/>
        </w:rPr>
      </w:pPr>
      <w:bookmarkStart w:id="147" w:name="_Toc38387743"/>
    </w:p>
    <w:p w14:paraId="3CEFE7C1" w14:textId="5ADC5490" w:rsidR="00E93EF2" w:rsidRPr="00E93EF2" w:rsidRDefault="00E93EF2" w:rsidP="0079192E">
      <w:pPr>
        <w:spacing w:after="120"/>
        <w:rPr>
          <w:rFonts w:ascii="Verdana" w:eastAsia="Arial Unicode MS" w:hAnsi="Verdana" w:cs="Arial"/>
          <w:b/>
          <w:i/>
          <w:caps/>
          <w:sz w:val="19"/>
          <w:szCs w:val="19"/>
        </w:rPr>
      </w:pPr>
      <w:r w:rsidRPr="00E93EF2">
        <w:rPr>
          <w:rFonts w:ascii="Verdana" w:eastAsia="Arial Unicode MS" w:hAnsi="Verdana" w:cs="Arial"/>
          <w:b/>
          <w:caps/>
          <w:sz w:val="19"/>
          <w:szCs w:val="19"/>
        </w:rPr>
        <w:t>18.- EVALUACIÓN DE OFERTAS</w:t>
      </w:r>
      <w:bookmarkEnd w:id="147"/>
    </w:p>
    <w:p w14:paraId="5A9AB226" w14:textId="77777777" w:rsidR="00E93EF2" w:rsidRPr="00E93EF2" w:rsidRDefault="00E93EF2" w:rsidP="00E93EF2">
      <w:pPr>
        <w:spacing w:before="120" w:after="120"/>
        <w:ind w:left="284" w:right="-427"/>
        <w:jc w:val="both"/>
        <w:rPr>
          <w:rFonts w:ascii="Verdana" w:eastAsia="Arial Unicode MS" w:hAnsi="Verdana"/>
          <w:sz w:val="19"/>
          <w:szCs w:val="19"/>
        </w:rPr>
      </w:pPr>
      <w:r w:rsidRPr="00E93EF2">
        <w:rPr>
          <w:rFonts w:ascii="Verdana" w:hAnsi="Verdana"/>
          <w:sz w:val="19"/>
          <w:szCs w:val="19"/>
        </w:rPr>
        <w:t xml:space="preserve">A continuación la mesa </w:t>
      </w:r>
      <w:r w:rsidRPr="00E93EF2">
        <w:rPr>
          <w:rFonts w:ascii="Verdana" w:eastAsia="Arial Unicode MS" w:hAnsi="Verdana"/>
          <w:sz w:val="19"/>
          <w:szCs w:val="19"/>
        </w:rPr>
        <w:t>de contratación efectuará las siguientes actuaciones en las sesiones que resulten necesarias:</w:t>
      </w:r>
    </w:p>
    <w:p w14:paraId="7BB1503D" w14:textId="77777777" w:rsidR="00E93EF2" w:rsidRPr="00E93EF2" w:rsidRDefault="00E93EF2" w:rsidP="00E93EF2">
      <w:pPr>
        <w:spacing w:before="120" w:after="120"/>
        <w:ind w:left="851" w:right="-427" w:hanging="567"/>
        <w:jc w:val="both"/>
        <w:outlineLvl w:val="3"/>
        <w:rPr>
          <w:rFonts w:ascii="Verdana" w:eastAsia="Arial Unicode MS" w:hAnsi="Verdana"/>
          <w:b/>
          <w:i/>
          <w:sz w:val="19"/>
          <w:szCs w:val="19"/>
        </w:rPr>
      </w:pPr>
      <w:bookmarkStart w:id="148" w:name="_Toc38387744"/>
      <w:r w:rsidRPr="00E93EF2">
        <w:rPr>
          <w:rFonts w:ascii="Verdana" w:eastAsia="Arial Unicode MS" w:hAnsi="Verdana"/>
          <w:b/>
          <w:sz w:val="19"/>
          <w:szCs w:val="19"/>
        </w:rPr>
        <w:t xml:space="preserve">18.1.- </w:t>
      </w:r>
      <w:r w:rsidRPr="00E93EF2">
        <w:rPr>
          <w:rFonts w:ascii="Verdana" w:eastAsia="Arial Unicode MS" w:hAnsi="Verdana"/>
          <w:sz w:val="19"/>
          <w:szCs w:val="19"/>
        </w:rPr>
        <w:t>Comprobará si las ofertas incurren en alguna de las causas de rechazo establecidas en la cláusula 14.1 de condiciones generales y adoptará, en su caso, el consiguiente acuerdo de rechazo.</w:t>
      </w:r>
      <w:bookmarkEnd w:id="148"/>
    </w:p>
    <w:p w14:paraId="5C603EB3"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149" w:name="_Toc38387745"/>
      <w:r w:rsidRPr="00E93EF2">
        <w:rPr>
          <w:rFonts w:ascii="Verdana" w:eastAsia="Arial Unicode MS" w:hAnsi="Verdana"/>
          <w:b/>
          <w:sz w:val="19"/>
          <w:szCs w:val="19"/>
        </w:rPr>
        <w:t xml:space="preserve">18.2.- </w:t>
      </w:r>
      <w:r w:rsidRPr="00E93EF2">
        <w:rPr>
          <w:rFonts w:ascii="Verdana" w:eastAsia="Arial Unicode MS" w:hAnsi="Verdana"/>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149"/>
    </w:p>
    <w:p w14:paraId="735253AF"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Finalizado ese procedimiento acordará proponer al órgano de contratación la admisión o rechazo de la/s oferta/s que considere que no puede/n ser cumplidas/s.</w:t>
      </w:r>
    </w:p>
    <w:p w14:paraId="386147AD"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150" w:name="_Toc38387746"/>
      <w:r w:rsidRPr="00E93EF2">
        <w:rPr>
          <w:rFonts w:ascii="Verdana" w:eastAsia="Arial Unicode MS" w:hAnsi="Verdana"/>
          <w:b/>
          <w:sz w:val="19"/>
          <w:szCs w:val="19"/>
        </w:rPr>
        <w:t xml:space="preserve">18.3.- </w:t>
      </w:r>
      <w:r w:rsidRPr="00E93EF2">
        <w:rPr>
          <w:rFonts w:ascii="Verdana" w:eastAsia="Arial Unicode MS" w:hAnsi="Verdana"/>
          <w:sz w:val="19"/>
          <w:szCs w:val="19"/>
        </w:rPr>
        <w:t>Calculará las puntuaciones de las ofertas y determinará cuál es la mejor mediante la suma de los puntos obtenidos por cada una de ellas en todos y cada uno de los criterios de adjudicación.</w:t>
      </w:r>
      <w:bookmarkEnd w:id="150"/>
    </w:p>
    <w:p w14:paraId="07078F4B"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Para efectuar el cálculo no tomará en consideración la/s oferta/s cuyo rechazo haya propuesto.</w:t>
      </w:r>
    </w:p>
    <w:p w14:paraId="4810E2BF" w14:textId="77777777" w:rsidR="00E93EF2" w:rsidRPr="00E93EF2" w:rsidRDefault="00E93EF2" w:rsidP="00E93EF2">
      <w:pPr>
        <w:spacing w:before="120" w:after="120"/>
        <w:ind w:left="284" w:right="-427" w:firstLine="1"/>
        <w:jc w:val="both"/>
        <w:rPr>
          <w:rFonts w:ascii="Verdana" w:eastAsia="Arial Unicode MS" w:hAnsi="Verdana"/>
          <w:sz w:val="19"/>
          <w:szCs w:val="19"/>
        </w:rPr>
      </w:pPr>
      <w:r w:rsidRPr="00E93EF2">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4AD7A38F"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51" w:name="_Toc528657954"/>
      <w:bookmarkStart w:id="152" w:name="_Toc528658773"/>
      <w:bookmarkStart w:id="153" w:name="_Toc528660400"/>
      <w:bookmarkStart w:id="154" w:name="_Toc528664250"/>
      <w:bookmarkStart w:id="155" w:name="_Toc528665941"/>
      <w:bookmarkStart w:id="156" w:name="_Toc528666566"/>
      <w:bookmarkStart w:id="157" w:name="_Toc528671289"/>
      <w:bookmarkStart w:id="158" w:name="_Toc530728082"/>
      <w:bookmarkStart w:id="159" w:name="_Toc5958982"/>
      <w:bookmarkStart w:id="160" w:name="_Toc34132922"/>
      <w:bookmarkStart w:id="161" w:name="_Toc38387747"/>
      <w:r w:rsidRPr="00E93EF2">
        <w:rPr>
          <w:rFonts w:ascii="Verdana" w:eastAsia="Arial Unicode MS" w:hAnsi="Verdana" w:cs="Arial"/>
          <w:b/>
          <w:caps/>
          <w:sz w:val="19"/>
          <w:szCs w:val="19"/>
        </w:rPr>
        <w:t>19.- CRITERIOS DE DESEMPATE</w:t>
      </w:r>
      <w:bookmarkEnd w:id="151"/>
      <w:bookmarkEnd w:id="152"/>
      <w:bookmarkEnd w:id="153"/>
      <w:bookmarkEnd w:id="154"/>
      <w:bookmarkEnd w:id="155"/>
      <w:bookmarkEnd w:id="156"/>
      <w:bookmarkEnd w:id="157"/>
      <w:bookmarkEnd w:id="158"/>
      <w:bookmarkEnd w:id="159"/>
      <w:bookmarkEnd w:id="160"/>
      <w:bookmarkEnd w:id="161"/>
    </w:p>
    <w:p w14:paraId="4DAA8D8C" w14:textId="77777777" w:rsidR="00E93EF2" w:rsidRPr="00E93EF2" w:rsidRDefault="00E93EF2" w:rsidP="00E93EF2">
      <w:pPr>
        <w:spacing w:before="120" w:after="120"/>
        <w:ind w:left="284" w:right="-427"/>
        <w:jc w:val="both"/>
        <w:rPr>
          <w:rFonts w:ascii="Verdana" w:hAnsi="Verdana"/>
          <w:sz w:val="19"/>
          <w:szCs w:val="19"/>
        </w:rPr>
      </w:pPr>
      <w:r w:rsidRPr="00E93EF2">
        <w:rPr>
          <w:rFonts w:ascii="Verdana" w:hAnsi="Verdana"/>
          <w:sz w:val="19"/>
          <w:szCs w:val="19"/>
        </w:rPr>
        <w:t xml:space="preserve">En defecto de previsión de criterios específicos de desempate </w:t>
      </w:r>
      <w:r w:rsidRPr="00E93EF2">
        <w:rPr>
          <w:rFonts w:ascii="Verdana" w:eastAsia="Arial Unicode MS" w:hAnsi="Verdana"/>
          <w:sz w:val="19"/>
          <w:szCs w:val="19"/>
        </w:rPr>
        <w:t>en la cláusula 23 de cláusulas específicas del contrato</w:t>
      </w:r>
      <w:r w:rsidRPr="00E93EF2">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23052394" w14:textId="77777777" w:rsidR="00E93EF2" w:rsidRPr="00E93EF2" w:rsidRDefault="00E93EF2" w:rsidP="008B4A35">
      <w:pPr>
        <w:numPr>
          <w:ilvl w:val="0"/>
          <w:numId w:val="42"/>
        </w:numPr>
        <w:spacing w:before="120" w:after="120"/>
        <w:ind w:left="851" w:right="-427" w:hanging="283"/>
        <w:jc w:val="both"/>
        <w:rPr>
          <w:rFonts w:ascii="Verdana" w:hAnsi="Verdana"/>
          <w:sz w:val="19"/>
          <w:szCs w:val="19"/>
        </w:rPr>
      </w:pPr>
      <w:r w:rsidRPr="00E93EF2">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732B7F0" w14:textId="77777777" w:rsidR="00E93EF2" w:rsidRPr="00E93EF2" w:rsidRDefault="00E93EF2" w:rsidP="008B4A35">
      <w:pPr>
        <w:numPr>
          <w:ilvl w:val="0"/>
          <w:numId w:val="42"/>
        </w:numPr>
        <w:spacing w:before="120" w:after="120"/>
        <w:ind w:left="851" w:right="-427" w:hanging="283"/>
        <w:jc w:val="both"/>
        <w:rPr>
          <w:rFonts w:ascii="Verdana" w:hAnsi="Verdana"/>
          <w:sz w:val="19"/>
          <w:szCs w:val="19"/>
        </w:rPr>
      </w:pPr>
      <w:r w:rsidRPr="00E93EF2">
        <w:rPr>
          <w:rFonts w:ascii="Verdana" w:hAnsi="Verdana"/>
          <w:sz w:val="19"/>
          <w:szCs w:val="19"/>
        </w:rPr>
        <w:t>Menor porcentaje de contratos temporales en la plantilla de cada una de las licitadoras.</w:t>
      </w:r>
    </w:p>
    <w:p w14:paraId="0FC73D7E" w14:textId="77777777" w:rsidR="00E93EF2" w:rsidRPr="00E93EF2" w:rsidRDefault="00E93EF2" w:rsidP="008B4A35">
      <w:pPr>
        <w:numPr>
          <w:ilvl w:val="0"/>
          <w:numId w:val="42"/>
        </w:numPr>
        <w:spacing w:before="120" w:after="120"/>
        <w:ind w:left="851" w:right="-427" w:hanging="283"/>
        <w:jc w:val="both"/>
        <w:rPr>
          <w:rFonts w:ascii="Verdana" w:hAnsi="Verdana"/>
          <w:sz w:val="19"/>
          <w:szCs w:val="19"/>
        </w:rPr>
      </w:pPr>
      <w:r w:rsidRPr="00E93EF2">
        <w:rPr>
          <w:rFonts w:ascii="Verdana" w:hAnsi="Verdana"/>
          <w:sz w:val="19"/>
          <w:szCs w:val="19"/>
        </w:rPr>
        <w:t>Mayor porcentaje de mujeres empleadas en la plantilla de cada una de las licitadoras.</w:t>
      </w:r>
    </w:p>
    <w:p w14:paraId="698ED34D" w14:textId="77777777" w:rsidR="00E93EF2" w:rsidRPr="00E93EF2" w:rsidRDefault="00E93EF2" w:rsidP="00E93EF2">
      <w:pPr>
        <w:spacing w:before="120" w:after="120"/>
        <w:ind w:left="851" w:right="-427" w:hanging="283"/>
        <w:jc w:val="both"/>
        <w:rPr>
          <w:rFonts w:ascii="Verdana" w:hAnsi="Verdana"/>
          <w:sz w:val="19"/>
          <w:szCs w:val="19"/>
        </w:rPr>
      </w:pPr>
      <w:r w:rsidRPr="00E93EF2">
        <w:rPr>
          <w:rFonts w:ascii="Verdana" w:hAnsi="Verdana"/>
          <w:b/>
          <w:sz w:val="19"/>
          <w:szCs w:val="19"/>
        </w:rPr>
        <w:t>d)</w:t>
      </w:r>
      <w:r w:rsidRPr="00E93EF2">
        <w:rPr>
          <w:rFonts w:ascii="Verdana" w:hAnsi="Verdana"/>
          <w:sz w:val="19"/>
          <w:szCs w:val="19"/>
        </w:rPr>
        <w:tab/>
        <w:t>El sorteo, en caso de que la aplicación de los anteriores criterios no hubiera dado lugar a desempate.</w:t>
      </w:r>
    </w:p>
    <w:p w14:paraId="274D2A95" w14:textId="77777777" w:rsidR="00E93EF2" w:rsidRPr="00E93EF2" w:rsidRDefault="00E93EF2" w:rsidP="00E93EF2">
      <w:pPr>
        <w:spacing w:before="120" w:after="120"/>
        <w:ind w:left="284" w:right="-427"/>
        <w:jc w:val="both"/>
        <w:rPr>
          <w:rFonts w:ascii="Verdana" w:eastAsia="Arial Unicode MS" w:hAnsi="Verdana"/>
          <w:sz w:val="19"/>
          <w:szCs w:val="19"/>
        </w:rPr>
      </w:pPr>
      <w:r w:rsidRPr="00E93EF2">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6676866" w14:textId="77777777" w:rsidR="00E93EF2" w:rsidRPr="00E93EF2" w:rsidRDefault="00E93EF2" w:rsidP="00E93EF2">
      <w:pPr>
        <w:rPr>
          <w:rFonts w:eastAsia="Arial Unicode MS"/>
        </w:rPr>
      </w:pPr>
      <w:r w:rsidRPr="00E93EF2">
        <w:br w:type="page"/>
      </w:r>
    </w:p>
    <w:p w14:paraId="581CFBD4" w14:textId="77777777" w:rsidR="00E93EF2" w:rsidRPr="00E93EF2" w:rsidRDefault="00E93EF2" w:rsidP="00E93EF2">
      <w:pPr>
        <w:pBdr>
          <w:top w:val="single" w:sz="4" w:space="1" w:color="auto"/>
          <w:bottom w:val="single" w:sz="4" w:space="1" w:color="auto"/>
        </w:pBdr>
        <w:shd w:val="clear" w:color="auto" w:fill="1F4E79" w:themeFill="accent1" w:themeFillShade="80"/>
        <w:ind w:right="-427"/>
        <w:jc w:val="center"/>
        <w:outlineLvl w:val="1"/>
        <w:rPr>
          <w:rFonts w:ascii="Verdana" w:eastAsia="Arial Unicode MS" w:hAnsi="Verdana"/>
          <w:b/>
          <w:color w:val="FFFFFF" w:themeColor="background1"/>
          <w:sz w:val="22"/>
          <w:szCs w:val="22"/>
        </w:rPr>
      </w:pPr>
      <w:bookmarkStart w:id="162" w:name="_Toc505598228"/>
      <w:bookmarkStart w:id="163" w:name="_Toc505598305"/>
      <w:bookmarkStart w:id="164" w:name="_Toc505598398"/>
      <w:bookmarkStart w:id="165" w:name="_Toc507512580"/>
      <w:bookmarkStart w:id="166" w:name="_Toc507512881"/>
      <w:bookmarkStart w:id="167" w:name="_Toc528657955"/>
      <w:bookmarkStart w:id="168" w:name="_Toc528658774"/>
      <w:bookmarkStart w:id="169" w:name="_Toc528660401"/>
      <w:bookmarkStart w:id="170" w:name="_Toc528664251"/>
      <w:bookmarkStart w:id="171" w:name="_Toc528665942"/>
      <w:bookmarkStart w:id="172" w:name="_Toc528666567"/>
      <w:bookmarkStart w:id="173" w:name="_Toc528671290"/>
      <w:bookmarkStart w:id="174" w:name="_Toc530728083"/>
      <w:bookmarkStart w:id="175" w:name="_Toc5958983"/>
      <w:bookmarkStart w:id="176" w:name="_Toc34132923"/>
      <w:bookmarkStart w:id="177" w:name="_Toc38387748"/>
      <w:r w:rsidRPr="00E93EF2">
        <w:rPr>
          <w:rFonts w:ascii="Verdana" w:eastAsia="Arial Unicode MS" w:hAnsi="Verdana"/>
          <w:b/>
          <w:color w:val="FFFFFF" w:themeColor="background1"/>
          <w:sz w:val="22"/>
          <w:szCs w:val="22"/>
        </w:rPr>
        <w:t>IV.- ADJUDICACIÓN Y FORMALIZACIÓN DEL CONTRATO</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14:paraId="6AF5C7A2"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78" w:name="_Toc528657956"/>
      <w:bookmarkStart w:id="179" w:name="_Toc528658775"/>
      <w:bookmarkStart w:id="180" w:name="_Toc528660402"/>
      <w:bookmarkStart w:id="181" w:name="_Toc528664252"/>
      <w:bookmarkStart w:id="182" w:name="_Toc528665943"/>
      <w:bookmarkStart w:id="183" w:name="_Toc528666568"/>
      <w:bookmarkStart w:id="184" w:name="_Toc528671291"/>
      <w:bookmarkStart w:id="185" w:name="_Toc530728084"/>
      <w:bookmarkStart w:id="186" w:name="_Toc5958984"/>
      <w:bookmarkStart w:id="187" w:name="_Toc34132924"/>
      <w:bookmarkStart w:id="188" w:name="_Toc38387749"/>
      <w:r w:rsidRPr="00E93EF2">
        <w:rPr>
          <w:rFonts w:ascii="Verdana" w:eastAsia="Arial Unicode MS" w:hAnsi="Verdana" w:cs="Arial"/>
          <w:b/>
          <w:caps/>
          <w:sz w:val="19"/>
          <w:szCs w:val="19"/>
        </w:rPr>
        <w:t>20.- PROPUESTA DE ADJUDICACIÓN</w:t>
      </w:r>
      <w:bookmarkEnd w:id="178"/>
      <w:bookmarkEnd w:id="179"/>
      <w:bookmarkEnd w:id="180"/>
      <w:bookmarkEnd w:id="181"/>
      <w:bookmarkEnd w:id="182"/>
      <w:bookmarkEnd w:id="183"/>
      <w:bookmarkEnd w:id="184"/>
      <w:bookmarkEnd w:id="185"/>
      <w:bookmarkEnd w:id="186"/>
      <w:bookmarkEnd w:id="187"/>
      <w:bookmarkEnd w:id="188"/>
    </w:p>
    <w:p w14:paraId="71F886F6" w14:textId="77777777" w:rsidR="00E93EF2" w:rsidRPr="00E93EF2" w:rsidRDefault="00E93EF2" w:rsidP="00E93EF2">
      <w:pPr>
        <w:spacing w:before="120" w:after="120"/>
        <w:ind w:left="284" w:right="-427"/>
        <w:jc w:val="both"/>
        <w:rPr>
          <w:rFonts w:ascii="Verdana" w:eastAsia="Arial Unicode MS" w:hAnsi="Verdana"/>
          <w:sz w:val="19"/>
          <w:szCs w:val="19"/>
        </w:rPr>
      </w:pPr>
      <w:r w:rsidRPr="00E93EF2">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665E87F9"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89" w:name="_Toc528657957"/>
      <w:bookmarkStart w:id="190" w:name="_Toc528658776"/>
      <w:bookmarkStart w:id="191" w:name="_Toc528660403"/>
      <w:bookmarkStart w:id="192" w:name="_Toc528664253"/>
      <w:bookmarkStart w:id="193" w:name="_Toc528665944"/>
      <w:bookmarkStart w:id="194" w:name="_Toc528666569"/>
      <w:bookmarkStart w:id="195" w:name="_Toc528671292"/>
      <w:bookmarkStart w:id="196" w:name="_Toc530728085"/>
      <w:bookmarkStart w:id="197" w:name="_Toc5958985"/>
      <w:bookmarkStart w:id="198" w:name="_Toc34132925"/>
      <w:bookmarkStart w:id="199" w:name="_Toc38387750"/>
      <w:r w:rsidRPr="00E93EF2">
        <w:rPr>
          <w:rFonts w:ascii="Verdana" w:eastAsia="Arial Unicode MS" w:hAnsi="Verdana" w:cs="Arial"/>
          <w:b/>
          <w:caps/>
          <w:sz w:val="19"/>
          <w:szCs w:val="19"/>
        </w:rPr>
        <w:t>21.- PRESENTACIÓN DE DOCUMENTACIÓN PREVIA A LA ADJUDICACIÓN</w:t>
      </w:r>
      <w:bookmarkEnd w:id="189"/>
      <w:bookmarkEnd w:id="190"/>
      <w:bookmarkEnd w:id="191"/>
      <w:bookmarkEnd w:id="192"/>
      <w:bookmarkEnd w:id="193"/>
      <w:bookmarkEnd w:id="194"/>
      <w:bookmarkEnd w:id="195"/>
      <w:bookmarkEnd w:id="196"/>
      <w:bookmarkEnd w:id="197"/>
      <w:bookmarkEnd w:id="198"/>
      <w:bookmarkEnd w:id="199"/>
    </w:p>
    <w:p w14:paraId="539337FE"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00" w:name="_Toc38387751"/>
      <w:r w:rsidRPr="00E93EF2">
        <w:rPr>
          <w:rFonts w:ascii="Verdana" w:eastAsia="Arial Unicode MS" w:hAnsi="Verdana"/>
          <w:b/>
          <w:sz w:val="19"/>
          <w:szCs w:val="19"/>
        </w:rPr>
        <w:t xml:space="preserve">21.1.- </w:t>
      </w:r>
      <w:r w:rsidRPr="00E93EF2">
        <w:rPr>
          <w:rFonts w:ascii="Verdana" w:eastAsia="Arial Unicode MS" w:hAnsi="Verdana"/>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200"/>
    </w:p>
    <w:p w14:paraId="51D7F1A0" w14:textId="77777777" w:rsidR="00E93EF2" w:rsidRPr="00E93EF2" w:rsidRDefault="00E93EF2" w:rsidP="008B4A35">
      <w:pPr>
        <w:numPr>
          <w:ilvl w:val="0"/>
          <w:numId w:val="43"/>
        </w:numPr>
        <w:spacing w:before="120" w:after="120"/>
        <w:ind w:left="1560" w:right="-427" w:hanging="425"/>
        <w:jc w:val="both"/>
        <w:rPr>
          <w:rFonts w:ascii="Verdana" w:eastAsia="Arial Unicode MS" w:hAnsi="Verdana"/>
          <w:sz w:val="19"/>
          <w:szCs w:val="19"/>
        </w:rPr>
      </w:pPr>
      <w:r w:rsidRPr="00E93EF2">
        <w:rPr>
          <w:rFonts w:ascii="Verdana" w:eastAsia="Arial Unicode MS" w:hAnsi="Verdana"/>
          <w:sz w:val="19"/>
          <w:szCs w:val="19"/>
        </w:rPr>
        <w:t xml:space="preserve">A efectos de acreditar su </w:t>
      </w:r>
      <w:r w:rsidRPr="00E93EF2">
        <w:rPr>
          <w:rFonts w:ascii="Verdana" w:eastAsia="Arial Unicode MS" w:hAnsi="Verdana"/>
          <w:sz w:val="19"/>
          <w:szCs w:val="19"/>
          <w:u w:val="single"/>
        </w:rPr>
        <w:t>capacidad de obrar:</w:t>
      </w:r>
    </w:p>
    <w:p w14:paraId="645D659C" w14:textId="77777777" w:rsidR="00E93EF2" w:rsidRPr="00E93EF2" w:rsidRDefault="00E93EF2" w:rsidP="00E93EF2">
      <w:pPr>
        <w:spacing w:before="120" w:after="120"/>
        <w:ind w:left="1985" w:right="-427" w:hanging="567"/>
        <w:jc w:val="both"/>
        <w:rPr>
          <w:rFonts w:ascii="Verdana" w:eastAsia="Arial Unicode MS" w:hAnsi="Verdana"/>
          <w:sz w:val="19"/>
          <w:szCs w:val="19"/>
        </w:rPr>
      </w:pPr>
      <w:r w:rsidRPr="00E93EF2">
        <w:rPr>
          <w:rFonts w:ascii="Verdana" w:eastAsia="Arial Unicode MS" w:hAnsi="Verdana"/>
          <w:b/>
          <w:sz w:val="19"/>
          <w:szCs w:val="19"/>
        </w:rPr>
        <w:t xml:space="preserve">1.1.- </w:t>
      </w:r>
      <w:r w:rsidRPr="00E93EF2">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E0FED62" w14:textId="77777777" w:rsidR="00E93EF2" w:rsidRPr="00E93EF2" w:rsidRDefault="00E93EF2" w:rsidP="00E93EF2">
      <w:pPr>
        <w:spacing w:before="120" w:after="120"/>
        <w:ind w:left="1985" w:right="-427" w:hanging="567"/>
        <w:jc w:val="both"/>
        <w:rPr>
          <w:rFonts w:ascii="Verdana" w:eastAsia="Arial Unicode MS" w:hAnsi="Verdana"/>
          <w:sz w:val="19"/>
          <w:szCs w:val="19"/>
        </w:rPr>
      </w:pPr>
      <w:r w:rsidRPr="00E93EF2">
        <w:rPr>
          <w:rFonts w:ascii="Verdana" w:eastAsia="Arial Unicode MS" w:hAnsi="Verdana"/>
          <w:b/>
          <w:sz w:val="19"/>
          <w:szCs w:val="19"/>
        </w:rPr>
        <w:t xml:space="preserve">1.2.- </w:t>
      </w:r>
      <w:r w:rsidRPr="00E93EF2">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7412AF07" w14:textId="77777777" w:rsidR="00E93EF2" w:rsidRPr="00E93EF2" w:rsidRDefault="00E93EF2" w:rsidP="00E93EF2">
      <w:pPr>
        <w:spacing w:before="120" w:after="120"/>
        <w:ind w:left="1985" w:right="-427" w:hanging="567"/>
        <w:jc w:val="both"/>
        <w:rPr>
          <w:rFonts w:ascii="Verdana" w:eastAsia="Arial Unicode MS" w:hAnsi="Verdana"/>
          <w:sz w:val="19"/>
          <w:szCs w:val="19"/>
        </w:rPr>
      </w:pPr>
      <w:r w:rsidRPr="00E93EF2">
        <w:rPr>
          <w:rFonts w:ascii="Verdana" w:eastAsia="Arial Unicode MS" w:hAnsi="Verdana"/>
          <w:b/>
          <w:sz w:val="19"/>
          <w:szCs w:val="19"/>
        </w:rPr>
        <w:t xml:space="preserve">1.3.- </w:t>
      </w:r>
      <w:r w:rsidRPr="00E93EF2">
        <w:rPr>
          <w:rFonts w:ascii="Verdana" w:eastAsia="Arial Unicode MS" w:hAnsi="Verdana"/>
          <w:sz w:val="19"/>
          <w:szCs w:val="19"/>
        </w:rPr>
        <w:t>Las demás licitadoras extranjeras acreditarán su capacidad de obrar de conformidad con lo dispuesto en el art. 84.3 LCSP.</w:t>
      </w:r>
    </w:p>
    <w:p w14:paraId="0BD18513" w14:textId="77777777" w:rsidR="00E93EF2" w:rsidRPr="00E93EF2" w:rsidRDefault="00E93EF2" w:rsidP="008B4A35">
      <w:pPr>
        <w:numPr>
          <w:ilvl w:val="0"/>
          <w:numId w:val="43"/>
        </w:numPr>
        <w:spacing w:before="120" w:after="120"/>
        <w:ind w:left="1560" w:right="-427" w:hanging="425"/>
        <w:jc w:val="both"/>
        <w:rPr>
          <w:rFonts w:ascii="Verdana" w:eastAsia="Arial Unicode MS" w:hAnsi="Verdana"/>
          <w:sz w:val="19"/>
          <w:szCs w:val="19"/>
        </w:rPr>
      </w:pPr>
      <w:r w:rsidRPr="00E93EF2">
        <w:rPr>
          <w:rFonts w:ascii="Verdana" w:eastAsia="Arial Unicode MS" w:hAnsi="Verdana"/>
          <w:sz w:val="19"/>
          <w:szCs w:val="19"/>
          <w:u w:val="single"/>
        </w:rPr>
        <w:t>Apoderamiento:</w:t>
      </w:r>
      <w:r w:rsidRPr="00E93EF2">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FEAE22B" w14:textId="77777777" w:rsidR="00E93EF2" w:rsidRPr="00E93EF2" w:rsidRDefault="00E93EF2" w:rsidP="008B4A35">
      <w:pPr>
        <w:numPr>
          <w:ilvl w:val="0"/>
          <w:numId w:val="43"/>
        </w:numPr>
        <w:spacing w:before="120" w:after="120"/>
        <w:ind w:left="1560" w:right="-427" w:hanging="425"/>
        <w:jc w:val="both"/>
        <w:rPr>
          <w:rFonts w:ascii="Verdana" w:eastAsia="Arial Unicode MS" w:hAnsi="Verdana"/>
          <w:sz w:val="19"/>
          <w:szCs w:val="19"/>
        </w:rPr>
      </w:pPr>
      <w:r w:rsidRPr="00E93EF2">
        <w:rPr>
          <w:rFonts w:ascii="Verdana" w:eastAsia="Arial Unicode MS" w:hAnsi="Verdana"/>
          <w:sz w:val="19"/>
          <w:szCs w:val="19"/>
          <w:u w:val="single"/>
        </w:rPr>
        <w:t>Solvencia:</w:t>
      </w:r>
      <w:r w:rsidRPr="00E93EF2">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0F39BA1" w14:textId="77777777" w:rsidR="00E93EF2" w:rsidRPr="00E93EF2" w:rsidRDefault="00E93EF2" w:rsidP="008B4A35">
      <w:pPr>
        <w:numPr>
          <w:ilvl w:val="0"/>
          <w:numId w:val="43"/>
        </w:numPr>
        <w:spacing w:before="120" w:after="120"/>
        <w:ind w:left="1560" w:right="-427" w:hanging="425"/>
        <w:jc w:val="both"/>
        <w:rPr>
          <w:rFonts w:ascii="Verdana" w:eastAsia="Arial Unicode MS" w:hAnsi="Verdana"/>
          <w:sz w:val="19"/>
          <w:szCs w:val="19"/>
        </w:rPr>
      </w:pPr>
      <w:r w:rsidRPr="00E93EF2">
        <w:rPr>
          <w:rFonts w:ascii="Verdana" w:eastAsia="Arial Unicode MS" w:hAnsi="Verdana"/>
          <w:sz w:val="19"/>
          <w:szCs w:val="19"/>
          <w:u w:val="single"/>
        </w:rPr>
        <w:t>Habilitación empresarial o profesional:</w:t>
      </w:r>
      <w:r w:rsidRPr="00E93EF2">
        <w:rPr>
          <w:rFonts w:ascii="Verdana" w:eastAsia="Arial Unicode MS" w:hAnsi="Verdana"/>
          <w:sz w:val="19"/>
          <w:szCs w:val="19"/>
        </w:rPr>
        <w:t xml:space="preserve"> cuando en la cláusula 21.4 de cláusulas específicas del contrato se haya indicado que se debía disponer de habilitación a la </w:t>
      </w:r>
      <w:r w:rsidRPr="00E93EF2">
        <w:rPr>
          <w:rFonts w:ascii="Verdana" w:hAnsi="Verdana"/>
          <w:sz w:val="19"/>
          <w:szCs w:val="19"/>
        </w:rPr>
        <w:t>fecha final de presentación de ofertas.</w:t>
      </w:r>
    </w:p>
    <w:p w14:paraId="4CA67430" w14:textId="77777777" w:rsidR="00E93EF2" w:rsidRPr="00E93EF2" w:rsidRDefault="00E93EF2" w:rsidP="008B4A35">
      <w:pPr>
        <w:numPr>
          <w:ilvl w:val="0"/>
          <w:numId w:val="43"/>
        </w:numPr>
        <w:spacing w:before="120" w:after="120"/>
        <w:ind w:left="1560" w:right="-427" w:hanging="425"/>
        <w:jc w:val="both"/>
        <w:rPr>
          <w:rFonts w:ascii="Verdana" w:eastAsia="Arial Unicode MS" w:hAnsi="Verdana"/>
          <w:sz w:val="19"/>
          <w:szCs w:val="19"/>
        </w:rPr>
      </w:pPr>
      <w:r w:rsidRPr="00E93EF2">
        <w:rPr>
          <w:rFonts w:ascii="Verdana" w:eastAsia="Arial Unicode MS" w:hAnsi="Verdana"/>
          <w:sz w:val="19"/>
          <w:szCs w:val="19"/>
          <w:u w:val="single"/>
        </w:rPr>
        <w:t>Disponibilidad de los medios materiales y humanos que, en su caso, la licitadora se haya obligado a adscribir a la ejecución del contrato:</w:t>
      </w:r>
      <w:r w:rsidRPr="00E93EF2">
        <w:rPr>
          <w:rFonts w:ascii="Verdana" w:eastAsia="Arial Unicode MS" w:hAnsi="Verdana"/>
          <w:sz w:val="19"/>
          <w:szCs w:val="19"/>
        </w:rPr>
        <w:t xml:space="preserve"> documentación recogida en la cláusula 25.2 de cláusulas específicas del contrato.</w:t>
      </w:r>
    </w:p>
    <w:p w14:paraId="28C4234A" w14:textId="77777777" w:rsidR="00E93EF2" w:rsidRPr="00E93EF2" w:rsidRDefault="00E93EF2" w:rsidP="008B4A35">
      <w:pPr>
        <w:numPr>
          <w:ilvl w:val="0"/>
          <w:numId w:val="43"/>
        </w:numPr>
        <w:spacing w:before="120" w:after="120"/>
        <w:ind w:left="1560" w:right="-427" w:hanging="425"/>
        <w:jc w:val="both"/>
        <w:rPr>
          <w:rFonts w:ascii="Verdana" w:eastAsia="Arial Unicode MS" w:hAnsi="Verdana"/>
          <w:sz w:val="19"/>
          <w:szCs w:val="19"/>
        </w:rPr>
      </w:pPr>
      <w:r w:rsidRPr="00E93EF2">
        <w:rPr>
          <w:rFonts w:ascii="Verdana" w:eastAsia="Arial Unicode MS" w:hAnsi="Verdana"/>
          <w:sz w:val="19"/>
          <w:szCs w:val="19"/>
          <w:u w:val="single"/>
        </w:rPr>
        <w:t>Disponibilidad de la solvencia y medios de otras entidades durante toda la vigencia del contrato:</w:t>
      </w:r>
      <w:r w:rsidRPr="00E93EF2">
        <w:rPr>
          <w:rFonts w:ascii="Verdana" w:eastAsia="Arial Unicode MS" w:hAnsi="Verdana"/>
          <w:sz w:val="19"/>
          <w:szCs w:val="19"/>
        </w:rPr>
        <w:t xml:space="preserve"> si la licitadora ha recurrido a la solvencia y medios de otras entidades deberá aportar el </w:t>
      </w:r>
      <w:r w:rsidRPr="00E93EF2">
        <w:rPr>
          <w:rFonts w:ascii="Verdana" w:eastAsia="Arial Unicode MS" w:hAnsi="Verdana"/>
          <w:b/>
          <w:sz w:val="19"/>
          <w:szCs w:val="19"/>
        </w:rPr>
        <w:t xml:space="preserve">“Compromiso de disposición de solvencia y medios de otras entidades” </w:t>
      </w:r>
      <w:r w:rsidRPr="00E93EF2">
        <w:rPr>
          <w:rFonts w:ascii="Verdana" w:eastAsia="Arial Unicode MS" w:hAnsi="Verdana"/>
          <w:sz w:val="19"/>
          <w:szCs w:val="19"/>
        </w:rPr>
        <w:t xml:space="preserve">contenido en el </w:t>
      </w:r>
      <w:r w:rsidRPr="00E93EF2">
        <w:rPr>
          <w:rFonts w:ascii="Verdana" w:hAnsi="Verdana" w:cs="Tahoma"/>
          <w:b/>
          <w:color w:val="0000FF"/>
          <w:sz w:val="19"/>
          <w:szCs w:val="19"/>
        </w:rPr>
        <w:t>ANEXO V.1.</w:t>
      </w:r>
    </w:p>
    <w:p w14:paraId="078A9D29" w14:textId="77777777" w:rsidR="00E93EF2" w:rsidRPr="00E93EF2" w:rsidRDefault="00E93EF2" w:rsidP="008B4A35">
      <w:pPr>
        <w:numPr>
          <w:ilvl w:val="0"/>
          <w:numId w:val="43"/>
        </w:numPr>
        <w:spacing w:before="120" w:after="120"/>
        <w:ind w:left="1560" w:right="-427" w:hanging="425"/>
        <w:jc w:val="both"/>
        <w:rPr>
          <w:rFonts w:ascii="Verdana" w:eastAsia="Arial Unicode MS" w:hAnsi="Verdana"/>
          <w:sz w:val="19"/>
          <w:szCs w:val="19"/>
        </w:rPr>
      </w:pPr>
      <w:r w:rsidRPr="00E93EF2">
        <w:rPr>
          <w:rFonts w:ascii="Verdana" w:eastAsia="Arial Unicode MS" w:hAnsi="Verdana"/>
          <w:sz w:val="19"/>
          <w:szCs w:val="19"/>
          <w:u w:val="single"/>
        </w:rPr>
        <w:t>Ausencia de prohibiciones de contratar:</w:t>
      </w:r>
      <w:r w:rsidRPr="00E93EF2">
        <w:rPr>
          <w:rFonts w:ascii="Verdana" w:eastAsia="Arial Unicode MS" w:hAnsi="Verdana"/>
          <w:sz w:val="19"/>
          <w:szCs w:val="19"/>
        </w:rPr>
        <w:t xml:space="preserve"> documentación acreditativa de la no concurrencia de prohibiciones de contratar de conformidad con lo dispuesto en el art. 85 LCSP </w:t>
      </w:r>
      <w:r w:rsidRPr="00E93EF2">
        <w:rPr>
          <w:rFonts w:ascii="Verdana" w:hAnsi="Verdana" w:cs="Tahoma"/>
          <w:b/>
          <w:color w:val="0000FF"/>
          <w:sz w:val="19"/>
          <w:szCs w:val="19"/>
        </w:rPr>
        <w:t>(ANEXO V.2).</w:t>
      </w:r>
    </w:p>
    <w:p w14:paraId="6BBBE81D" w14:textId="77777777" w:rsidR="00E93EF2" w:rsidRPr="00E93EF2" w:rsidRDefault="00E93EF2" w:rsidP="008B4A35">
      <w:pPr>
        <w:numPr>
          <w:ilvl w:val="0"/>
          <w:numId w:val="43"/>
        </w:numPr>
        <w:spacing w:before="120" w:after="120"/>
        <w:ind w:left="1560" w:right="-427" w:hanging="425"/>
        <w:jc w:val="both"/>
        <w:rPr>
          <w:rFonts w:ascii="Verdana" w:eastAsia="Arial Unicode MS" w:hAnsi="Verdana"/>
          <w:sz w:val="19"/>
          <w:szCs w:val="19"/>
        </w:rPr>
      </w:pPr>
      <w:r w:rsidRPr="00E93EF2">
        <w:rPr>
          <w:rFonts w:ascii="Verdana" w:eastAsia="Arial Unicode MS" w:hAnsi="Verdana"/>
          <w:sz w:val="19"/>
          <w:szCs w:val="19"/>
          <w:u w:val="single"/>
        </w:rPr>
        <w:t>Estar al corriente de las obligaciones tributarias y con la Seguridad Social:</w:t>
      </w:r>
      <w:r w:rsidRPr="00E93EF2">
        <w:rPr>
          <w:rFonts w:ascii="Verdana" w:eastAsia="Arial Unicode MS" w:hAnsi="Verdana"/>
          <w:sz w:val="19"/>
          <w:szCs w:val="19"/>
        </w:rPr>
        <w:t xml:space="preserve"> certificados de estar al corriente en las </w:t>
      </w:r>
      <w:r w:rsidRPr="00E93EF2">
        <w:rPr>
          <w:rFonts w:ascii="Verdana" w:hAnsi="Verdana"/>
          <w:sz w:val="19"/>
          <w:szCs w:val="19"/>
        </w:rPr>
        <w:t>obligaciones tributarias</w:t>
      </w:r>
      <w:r w:rsidRPr="00E93EF2">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2C47F8C" w14:textId="77777777" w:rsidR="00E93EF2" w:rsidRPr="00E93EF2" w:rsidRDefault="00E93EF2" w:rsidP="008B4A35">
      <w:pPr>
        <w:numPr>
          <w:ilvl w:val="0"/>
          <w:numId w:val="43"/>
        </w:numPr>
        <w:spacing w:before="120" w:after="120"/>
        <w:ind w:left="1560" w:right="-427" w:hanging="425"/>
        <w:jc w:val="both"/>
        <w:rPr>
          <w:rFonts w:ascii="Verdana" w:eastAsia="Arial Unicode MS" w:hAnsi="Verdana"/>
          <w:sz w:val="19"/>
          <w:szCs w:val="19"/>
        </w:rPr>
      </w:pPr>
      <w:r w:rsidRPr="00E93EF2">
        <w:rPr>
          <w:rFonts w:ascii="Verdana" w:eastAsia="Arial Unicode MS" w:hAnsi="Verdana"/>
          <w:sz w:val="19"/>
          <w:szCs w:val="19"/>
          <w:u w:val="single"/>
        </w:rPr>
        <w:t>Garantía:</w:t>
      </w:r>
      <w:r w:rsidRPr="00E93EF2">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675DDD9F" w14:textId="77777777" w:rsidR="00E93EF2" w:rsidRPr="00E93EF2" w:rsidRDefault="00E93EF2" w:rsidP="008B4A35">
      <w:pPr>
        <w:numPr>
          <w:ilvl w:val="0"/>
          <w:numId w:val="43"/>
        </w:numPr>
        <w:spacing w:before="120" w:after="120"/>
        <w:ind w:left="1560" w:right="-427" w:hanging="425"/>
        <w:jc w:val="both"/>
        <w:rPr>
          <w:rFonts w:ascii="Verdana" w:eastAsia="Arial Unicode MS" w:hAnsi="Verdana"/>
          <w:sz w:val="19"/>
          <w:szCs w:val="19"/>
        </w:rPr>
      </w:pPr>
      <w:r w:rsidRPr="00E93EF2">
        <w:rPr>
          <w:rFonts w:ascii="Verdana" w:eastAsia="Arial Unicode MS" w:hAnsi="Verdana"/>
          <w:sz w:val="19"/>
          <w:szCs w:val="19"/>
          <w:u w:val="single"/>
        </w:rPr>
        <w:t>Gastos de publicidad:</w:t>
      </w:r>
      <w:r w:rsidRPr="00E93EF2">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170C0CB5" w14:textId="77777777" w:rsidR="00E93EF2" w:rsidRPr="00E93EF2" w:rsidRDefault="00E93EF2" w:rsidP="008B4A35">
      <w:pPr>
        <w:numPr>
          <w:ilvl w:val="0"/>
          <w:numId w:val="43"/>
        </w:numPr>
        <w:spacing w:before="120" w:after="120"/>
        <w:ind w:left="1560" w:right="-427" w:hanging="425"/>
        <w:jc w:val="both"/>
        <w:rPr>
          <w:rFonts w:ascii="Verdana" w:eastAsia="Arial Unicode MS" w:hAnsi="Verdana"/>
          <w:sz w:val="19"/>
          <w:szCs w:val="19"/>
        </w:rPr>
      </w:pPr>
      <w:r w:rsidRPr="00E93EF2">
        <w:rPr>
          <w:rFonts w:ascii="Verdana" w:eastAsia="Arial Unicode MS" w:hAnsi="Verdana"/>
          <w:sz w:val="19"/>
          <w:szCs w:val="19"/>
          <w:u w:val="single"/>
        </w:rPr>
        <w:t>Contratos reservados:</w:t>
      </w:r>
      <w:r w:rsidRPr="00E93EF2">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4503D77" w14:textId="77777777" w:rsidR="00E93EF2" w:rsidRPr="00E93EF2" w:rsidRDefault="00E93EF2" w:rsidP="008B4A35">
      <w:pPr>
        <w:numPr>
          <w:ilvl w:val="0"/>
          <w:numId w:val="43"/>
        </w:numPr>
        <w:spacing w:before="120" w:after="120"/>
        <w:ind w:left="1560" w:right="-427" w:hanging="425"/>
        <w:jc w:val="both"/>
        <w:rPr>
          <w:rFonts w:ascii="Verdana" w:eastAsia="Arial Unicode MS" w:hAnsi="Verdana"/>
          <w:sz w:val="19"/>
          <w:szCs w:val="19"/>
        </w:rPr>
      </w:pPr>
      <w:r w:rsidRPr="00E93EF2">
        <w:rPr>
          <w:rFonts w:ascii="Verdana" w:eastAsia="Arial Unicode MS" w:hAnsi="Verdana"/>
          <w:sz w:val="19"/>
          <w:szCs w:val="19"/>
        </w:rPr>
        <w:t>Los originales que, en su caso, puedan ser requeridos de entre aquellos previamente presentados a través de copia simple.</w:t>
      </w:r>
    </w:p>
    <w:p w14:paraId="5552E388"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Los correspondientes certificados podrán ser expedidos por medios electrónicos, informáticos o telemáticos.</w:t>
      </w:r>
    </w:p>
    <w:p w14:paraId="67EFC86C"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74E8C646"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01" w:name="_Toc38387752"/>
      <w:r w:rsidRPr="00E93EF2">
        <w:rPr>
          <w:rFonts w:ascii="Verdana" w:eastAsia="Arial Unicode MS" w:hAnsi="Verdana"/>
          <w:b/>
          <w:sz w:val="19"/>
          <w:szCs w:val="19"/>
        </w:rPr>
        <w:t xml:space="preserve">21.2.- </w:t>
      </w:r>
      <w:r w:rsidRPr="00E93EF2">
        <w:rPr>
          <w:rFonts w:ascii="Verdana" w:eastAsia="Arial Unicode MS" w:hAnsi="Verdana"/>
          <w:sz w:val="19"/>
          <w:szCs w:val="19"/>
        </w:rPr>
        <w:t>En el supuesto de que no cumplimente adecuadamente el requerimiento en el plazo señalado, se entenderá que ha retirado su oferta. En este caso se procederá a realizar las siguientes actuaciones:</w:t>
      </w:r>
      <w:bookmarkEnd w:id="201"/>
    </w:p>
    <w:p w14:paraId="210B72FA" w14:textId="77777777" w:rsidR="00E93EF2" w:rsidRPr="00E93EF2" w:rsidRDefault="00E93EF2" w:rsidP="008B4A35">
      <w:pPr>
        <w:numPr>
          <w:ilvl w:val="0"/>
          <w:numId w:val="108"/>
        </w:numPr>
        <w:spacing w:before="120" w:after="120"/>
        <w:ind w:left="1418" w:right="-427" w:hanging="282"/>
        <w:jc w:val="both"/>
        <w:rPr>
          <w:rFonts w:ascii="Verdana" w:eastAsia="Arial Unicode MS" w:hAnsi="Verdana"/>
          <w:sz w:val="19"/>
          <w:szCs w:val="19"/>
        </w:rPr>
      </w:pPr>
      <w:r w:rsidRPr="00E93EF2">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4F46AAEC" w14:textId="77777777" w:rsidR="00E93EF2" w:rsidRPr="00E93EF2" w:rsidRDefault="00E93EF2" w:rsidP="008B4A35">
      <w:pPr>
        <w:numPr>
          <w:ilvl w:val="0"/>
          <w:numId w:val="108"/>
        </w:numPr>
        <w:spacing w:before="120" w:after="120"/>
        <w:ind w:left="1418" w:right="-427" w:hanging="282"/>
        <w:jc w:val="both"/>
        <w:rPr>
          <w:rFonts w:ascii="Verdana" w:eastAsia="Arial Unicode MS" w:hAnsi="Verdana"/>
          <w:sz w:val="19"/>
          <w:szCs w:val="19"/>
        </w:rPr>
      </w:pPr>
      <w:r w:rsidRPr="00E93EF2">
        <w:rPr>
          <w:rFonts w:ascii="Verdana" w:eastAsia="Arial Unicode MS" w:hAnsi="Verdana"/>
          <w:sz w:val="19"/>
          <w:szCs w:val="19"/>
        </w:rPr>
        <w:t>Recabar la misma documentación de la licitadora siguiente, por el orden en que hayan quedado clasificadas sus ofertas.</w:t>
      </w:r>
    </w:p>
    <w:p w14:paraId="65181239"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202" w:name="_Toc528657958"/>
      <w:bookmarkStart w:id="203" w:name="_Toc528658777"/>
      <w:bookmarkStart w:id="204" w:name="_Toc528660404"/>
      <w:bookmarkStart w:id="205" w:name="_Toc528664254"/>
      <w:bookmarkStart w:id="206" w:name="_Toc528665945"/>
      <w:bookmarkStart w:id="207" w:name="_Toc528666570"/>
      <w:bookmarkStart w:id="208" w:name="_Toc528671293"/>
      <w:bookmarkStart w:id="209" w:name="_Toc530728086"/>
      <w:bookmarkStart w:id="210" w:name="_Toc5958986"/>
      <w:bookmarkStart w:id="211" w:name="_Toc34132926"/>
      <w:bookmarkStart w:id="212" w:name="_Toc38387753"/>
      <w:r w:rsidRPr="00E93EF2">
        <w:rPr>
          <w:rFonts w:ascii="Verdana" w:eastAsia="Arial Unicode MS" w:hAnsi="Verdana" w:cs="Arial"/>
          <w:b/>
          <w:caps/>
          <w:sz w:val="19"/>
          <w:szCs w:val="19"/>
        </w:rPr>
        <w:t>22.- ADJUDICACIÓN DEL CONTRATO Y NOTIFICACIÓN DE LA ADJUDICACIÓN</w:t>
      </w:r>
      <w:bookmarkEnd w:id="202"/>
      <w:bookmarkEnd w:id="203"/>
      <w:bookmarkEnd w:id="204"/>
      <w:bookmarkEnd w:id="205"/>
      <w:bookmarkEnd w:id="206"/>
      <w:bookmarkEnd w:id="207"/>
      <w:bookmarkEnd w:id="208"/>
      <w:bookmarkEnd w:id="209"/>
      <w:bookmarkEnd w:id="210"/>
      <w:bookmarkEnd w:id="211"/>
      <w:bookmarkEnd w:id="212"/>
    </w:p>
    <w:p w14:paraId="67800386"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13" w:name="_Toc38387754"/>
      <w:r w:rsidRPr="00E93EF2">
        <w:rPr>
          <w:rFonts w:ascii="Verdana" w:eastAsia="Arial Unicode MS" w:hAnsi="Verdana"/>
          <w:b/>
          <w:sz w:val="19"/>
          <w:szCs w:val="19"/>
        </w:rPr>
        <w:t xml:space="preserve">22.1.- </w:t>
      </w:r>
      <w:r w:rsidRPr="00E93EF2">
        <w:rPr>
          <w:rFonts w:ascii="Verdana" w:eastAsia="Arial Unicode MS" w:hAnsi="Verdana"/>
          <w:sz w:val="19"/>
          <w:szCs w:val="19"/>
        </w:rPr>
        <w:t>El órgano de contratación adjudicará el contrato dentro de los cinco (5) días hábiles siguientes a la recepción de la documentación presentada por la propuesta adjudicataria.</w:t>
      </w:r>
      <w:bookmarkEnd w:id="213"/>
    </w:p>
    <w:p w14:paraId="35141E52"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14" w:name="_Toc38387755"/>
      <w:r w:rsidRPr="00E93EF2">
        <w:rPr>
          <w:rFonts w:ascii="Verdana" w:eastAsia="Arial Unicode MS" w:hAnsi="Verdana"/>
          <w:b/>
          <w:sz w:val="19"/>
          <w:szCs w:val="19"/>
        </w:rPr>
        <w:t xml:space="preserve">22.2.- </w:t>
      </w:r>
      <w:r w:rsidRPr="00E93EF2">
        <w:rPr>
          <w:rFonts w:ascii="Verdana" w:eastAsia="Arial Unicode MS" w:hAnsi="Verdana"/>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214"/>
    </w:p>
    <w:p w14:paraId="5FDC062E"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15" w:name="_Toc38387756"/>
      <w:r w:rsidRPr="00E93EF2">
        <w:rPr>
          <w:rFonts w:ascii="Verdana" w:eastAsia="Arial Unicode MS" w:hAnsi="Verdana"/>
          <w:b/>
          <w:sz w:val="19"/>
          <w:szCs w:val="19"/>
        </w:rPr>
        <w:t xml:space="preserve">22.3.- </w:t>
      </w:r>
      <w:r w:rsidRPr="00E93EF2">
        <w:rPr>
          <w:rFonts w:ascii="Verdana" w:eastAsia="Arial Unicode MS" w:hAnsi="Verdana"/>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215"/>
    </w:p>
    <w:p w14:paraId="16E5FD1D"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16" w:name="_Toc38387757"/>
      <w:r w:rsidRPr="00E93EF2">
        <w:rPr>
          <w:rFonts w:ascii="Verdana" w:eastAsia="Arial Unicode MS" w:hAnsi="Verdana"/>
          <w:b/>
          <w:sz w:val="19"/>
          <w:szCs w:val="19"/>
        </w:rPr>
        <w:t xml:space="preserve">22.4.- </w:t>
      </w:r>
      <w:r w:rsidRPr="00E93EF2">
        <w:rPr>
          <w:rFonts w:ascii="Verdana" w:eastAsia="Arial Unicode MS" w:hAnsi="Verdana"/>
          <w:sz w:val="19"/>
          <w:szCs w:val="19"/>
        </w:rPr>
        <w:t>En todo caso la notificación de la adjudicación se practicará por medios electrónicos.</w:t>
      </w:r>
      <w:bookmarkEnd w:id="216"/>
    </w:p>
    <w:p w14:paraId="102BF251"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217" w:name="_Toc528657959"/>
      <w:bookmarkStart w:id="218" w:name="_Toc528658778"/>
      <w:bookmarkStart w:id="219" w:name="_Toc528660405"/>
      <w:bookmarkStart w:id="220" w:name="_Toc528664255"/>
      <w:bookmarkStart w:id="221" w:name="_Toc528665946"/>
      <w:bookmarkStart w:id="222" w:name="_Toc528666571"/>
      <w:bookmarkStart w:id="223" w:name="_Toc528671294"/>
      <w:bookmarkStart w:id="224" w:name="_Toc530728087"/>
      <w:bookmarkStart w:id="225" w:name="_Toc5958987"/>
      <w:bookmarkStart w:id="226" w:name="_Toc34132927"/>
      <w:bookmarkStart w:id="227" w:name="_Toc38387758"/>
      <w:r w:rsidRPr="00E93EF2">
        <w:rPr>
          <w:rFonts w:ascii="Verdana" w:eastAsia="Arial Unicode MS" w:hAnsi="Verdana" w:cs="Arial"/>
          <w:b/>
          <w:caps/>
          <w:sz w:val="19"/>
          <w:szCs w:val="19"/>
        </w:rPr>
        <w:t>23.- FORMALIZACIÓN DEL CONTRATO</w:t>
      </w:r>
      <w:bookmarkEnd w:id="217"/>
      <w:bookmarkEnd w:id="218"/>
      <w:bookmarkEnd w:id="219"/>
      <w:bookmarkEnd w:id="220"/>
      <w:bookmarkEnd w:id="221"/>
      <w:bookmarkEnd w:id="222"/>
      <w:bookmarkEnd w:id="223"/>
      <w:bookmarkEnd w:id="224"/>
      <w:bookmarkEnd w:id="225"/>
      <w:bookmarkEnd w:id="226"/>
      <w:bookmarkEnd w:id="227"/>
    </w:p>
    <w:p w14:paraId="00FBCA6C"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28" w:name="_Toc38387759"/>
      <w:r w:rsidRPr="00E93EF2">
        <w:rPr>
          <w:rFonts w:ascii="Verdana" w:eastAsia="Arial Unicode MS" w:hAnsi="Verdana"/>
          <w:b/>
          <w:sz w:val="19"/>
          <w:szCs w:val="19"/>
        </w:rPr>
        <w:t xml:space="preserve">23.1.- </w:t>
      </w:r>
      <w:r w:rsidRPr="00E93EF2">
        <w:rPr>
          <w:rFonts w:ascii="Verdana" w:eastAsia="Arial Unicode MS" w:hAnsi="Verdana"/>
          <w:sz w:val="19"/>
          <w:szCs w:val="19"/>
        </w:rPr>
        <w:t>El contrato se formalizará en los términos y plazos que dispone el art. 153 LCSP previa presentación de los siguientes documentos:</w:t>
      </w:r>
      <w:bookmarkEnd w:id="228"/>
    </w:p>
    <w:p w14:paraId="56913F2A" w14:textId="77777777" w:rsidR="00E93EF2" w:rsidRPr="00E93EF2" w:rsidRDefault="00E93EF2" w:rsidP="008B4A35">
      <w:pPr>
        <w:numPr>
          <w:ilvl w:val="0"/>
          <w:numId w:val="44"/>
        </w:numPr>
        <w:spacing w:before="120" w:after="120"/>
        <w:ind w:left="1418" w:right="-427" w:hanging="283"/>
        <w:jc w:val="both"/>
        <w:rPr>
          <w:rFonts w:ascii="Verdana" w:eastAsia="Arial Unicode MS" w:hAnsi="Verdana"/>
          <w:sz w:val="19"/>
          <w:szCs w:val="19"/>
        </w:rPr>
      </w:pPr>
      <w:r w:rsidRPr="00E93EF2">
        <w:rPr>
          <w:rFonts w:ascii="Verdana" w:eastAsia="Arial Unicode MS" w:hAnsi="Verdana"/>
          <w:sz w:val="19"/>
          <w:szCs w:val="19"/>
        </w:rPr>
        <w:t>Escritura pública de constitución de la UTE cuando las adjudicatarias hayan concurrido agrupadas en UTE.</w:t>
      </w:r>
    </w:p>
    <w:p w14:paraId="1D31155D" w14:textId="77777777" w:rsidR="00E93EF2" w:rsidRPr="00E93EF2" w:rsidRDefault="00E93EF2" w:rsidP="008B4A35">
      <w:pPr>
        <w:numPr>
          <w:ilvl w:val="0"/>
          <w:numId w:val="44"/>
        </w:numPr>
        <w:spacing w:before="120" w:after="120"/>
        <w:ind w:left="1418" w:right="-427" w:hanging="283"/>
        <w:jc w:val="both"/>
        <w:rPr>
          <w:rFonts w:ascii="Verdana" w:eastAsia="Arial Unicode MS" w:hAnsi="Verdana"/>
          <w:sz w:val="19"/>
          <w:szCs w:val="19"/>
        </w:rPr>
      </w:pPr>
      <w:r w:rsidRPr="00E93EF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7F0D4D53" w14:textId="77777777" w:rsidR="00E93EF2" w:rsidRPr="00E93EF2" w:rsidRDefault="00E93EF2" w:rsidP="008B4A35">
      <w:pPr>
        <w:numPr>
          <w:ilvl w:val="0"/>
          <w:numId w:val="44"/>
        </w:numPr>
        <w:spacing w:before="120" w:after="120"/>
        <w:ind w:left="1418" w:right="-427" w:hanging="283"/>
        <w:jc w:val="both"/>
        <w:rPr>
          <w:rFonts w:ascii="Verdana" w:eastAsia="Arial Unicode MS" w:hAnsi="Verdana"/>
          <w:sz w:val="19"/>
          <w:szCs w:val="19"/>
        </w:rPr>
      </w:pPr>
      <w:r w:rsidRPr="00E93EF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E93EF2">
        <w:rPr>
          <w:rFonts w:ascii="Verdana" w:hAnsi="Verdana"/>
          <w:sz w:val="19"/>
          <w:szCs w:val="19"/>
        </w:rPr>
        <w:t>.</w:t>
      </w:r>
    </w:p>
    <w:p w14:paraId="3C5C605D" w14:textId="77777777" w:rsidR="00E93EF2" w:rsidRPr="00E93EF2" w:rsidRDefault="00E93EF2" w:rsidP="008B4A35">
      <w:pPr>
        <w:numPr>
          <w:ilvl w:val="0"/>
          <w:numId w:val="44"/>
        </w:numPr>
        <w:spacing w:before="120" w:after="120"/>
        <w:ind w:left="1418" w:right="-427" w:hanging="283"/>
        <w:jc w:val="both"/>
        <w:rPr>
          <w:rFonts w:ascii="Verdana" w:eastAsia="Arial Unicode MS" w:hAnsi="Verdana"/>
          <w:sz w:val="19"/>
          <w:szCs w:val="19"/>
        </w:rPr>
      </w:pPr>
      <w:r w:rsidRPr="00E93EF2">
        <w:rPr>
          <w:rFonts w:ascii="Verdana" w:eastAsia="Arial Unicode MS" w:hAnsi="Verdana"/>
          <w:sz w:val="19"/>
          <w:szCs w:val="19"/>
        </w:rPr>
        <w:t>La documentación indicada, en su caso, en la cláusula 26.4 de cláusulas específicas del contrato.</w:t>
      </w:r>
    </w:p>
    <w:p w14:paraId="3EE9A953" w14:textId="77777777" w:rsidR="00E93EF2" w:rsidRPr="00E93EF2" w:rsidRDefault="00E93EF2" w:rsidP="008B4A35">
      <w:pPr>
        <w:numPr>
          <w:ilvl w:val="0"/>
          <w:numId w:val="44"/>
        </w:numPr>
        <w:spacing w:before="120" w:after="120"/>
        <w:ind w:left="1418" w:right="-427" w:hanging="283"/>
        <w:jc w:val="both"/>
        <w:rPr>
          <w:rFonts w:ascii="Verdana" w:eastAsia="Arial Unicode MS" w:hAnsi="Verdana"/>
          <w:sz w:val="19"/>
          <w:szCs w:val="19"/>
        </w:rPr>
      </w:pPr>
      <w:r w:rsidRPr="00E93EF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2511B151"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29" w:name="_Toc38387760"/>
      <w:r w:rsidRPr="00E93EF2">
        <w:rPr>
          <w:rFonts w:ascii="Verdana" w:eastAsia="Arial Unicode MS" w:hAnsi="Verdana"/>
          <w:b/>
          <w:sz w:val="19"/>
          <w:szCs w:val="19"/>
        </w:rPr>
        <w:t xml:space="preserve">23.2.- </w:t>
      </w:r>
      <w:r w:rsidRPr="00E93EF2">
        <w:rPr>
          <w:rFonts w:ascii="Verdana" w:eastAsia="Arial Unicode MS" w:hAnsi="Verdana"/>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229"/>
    </w:p>
    <w:p w14:paraId="32CC33F0"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30" w:name="_Toc38387761"/>
      <w:r w:rsidRPr="00E93EF2">
        <w:rPr>
          <w:rFonts w:ascii="Verdana" w:eastAsia="Arial Unicode MS" w:hAnsi="Verdana"/>
          <w:b/>
          <w:sz w:val="19"/>
          <w:szCs w:val="19"/>
        </w:rPr>
        <w:t xml:space="preserve">23.3.- </w:t>
      </w:r>
      <w:r w:rsidRPr="00E93EF2">
        <w:rPr>
          <w:rFonts w:ascii="Verdana" w:eastAsia="Arial Unicode MS" w:hAnsi="Verdana"/>
          <w:sz w:val="19"/>
          <w:szCs w:val="19"/>
        </w:rPr>
        <w:t>En el supuesto de que no fuera posible la formalización del contrato en los plazos señalados legalmente por causas imputables a la adjudicataria se procederá a realizar las siguientes actuaciones:</w:t>
      </w:r>
      <w:bookmarkEnd w:id="230"/>
    </w:p>
    <w:p w14:paraId="5EF14AEA" w14:textId="77777777" w:rsidR="00E93EF2" w:rsidRPr="00E93EF2" w:rsidRDefault="00E93EF2" w:rsidP="008B4A35">
      <w:pPr>
        <w:numPr>
          <w:ilvl w:val="0"/>
          <w:numId w:val="109"/>
        </w:numPr>
        <w:spacing w:before="120" w:after="120"/>
        <w:ind w:left="1418" w:right="-427" w:hanging="284"/>
        <w:jc w:val="both"/>
        <w:rPr>
          <w:rFonts w:ascii="Verdana" w:eastAsia="Arial Unicode MS" w:hAnsi="Verdana"/>
          <w:sz w:val="19"/>
          <w:szCs w:val="19"/>
        </w:rPr>
      </w:pPr>
      <w:r w:rsidRPr="00E93EF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9D3CCD8" w14:textId="77777777" w:rsidR="00E93EF2" w:rsidRPr="00E93EF2" w:rsidRDefault="00E93EF2" w:rsidP="008B4A35">
      <w:pPr>
        <w:numPr>
          <w:ilvl w:val="0"/>
          <w:numId w:val="109"/>
        </w:numPr>
        <w:spacing w:before="120" w:after="120"/>
        <w:ind w:left="1418" w:right="-427" w:hanging="284"/>
        <w:jc w:val="both"/>
        <w:rPr>
          <w:rFonts w:ascii="Verdana" w:eastAsia="Arial Unicode MS" w:hAnsi="Verdana"/>
          <w:sz w:val="19"/>
          <w:szCs w:val="19"/>
        </w:rPr>
      </w:pPr>
      <w:r w:rsidRPr="00E93EF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7D667280"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31" w:name="_Toc38387762"/>
      <w:r w:rsidRPr="00E93EF2">
        <w:rPr>
          <w:rFonts w:ascii="Verdana" w:eastAsia="Arial Unicode MS" w:hAnsi="Verdana"/>
          <w:b/>
          <w:sz w:val="19"/>
          <w:szCs w:val="19"/>
        </w:rPr>
        <w:t xml:space="preserve">23.4.- </w:t>
      </w:r>
      <w:r w:rsidRPr="00E93EF2">
        <w:rPr>
          <w:rFonts w:ascii="Verdana" w:eastAsia="Arial Unicode MS" w:hAnsi="Verdana"/>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231"/>
    </w:p>
    <w:p w14:paraId="5E439840" w14:textId="77777777" w:rsidR="00E93EF2" w:rsidRPr="00E93EF2" w:rsidRDefault="00E93EF2" w:rsidP="00E93EF2">
      <w:pPr>
        <w:rPr>
          <w:rFonts w:ascii="Verdana" w:eastAsia="Arial Unicode MS" w:hAnsi="Verdana"/>
          <w:b/>
          <w:sz w:val="22"/>
          <w:szCs w:val="22"/>
        </w:rPr>
      </w:pPr>
      <w:bookmarkStart w:id="232" w:name="_Toc505598229"/>
      <w:bookmarkStart w:id="233" w:name="_Toc505598306"/>
      <w:bookmarkStart w:id="234" w:name="_Toc505598399"/>
      <w:bookmarkStart w:id="235" w:name="_Toc507512581"/>
      <w:bookmarkStart w:id="236" w:name="_Toc507512882"/>
      <w:bookmarkStart w:id="237" w:name="_Toc528657960"/>
      <w:bookmarkStart w:id="238" w:name="_Toc528658779"/>
      <w:bookmarkStart w:id="239" w:name="_Toc528660406"/>
      <w:bookmarkStart w:id="240" w:name="_Toc528664256"/>
      <w:bookmarkStart w:id="241" w:name="_Toc528665947"/>
      <w:bookmarkStart w:id="242" w:name="_Toc528666572"/>
      <w:bookmarkStart w:id="243" w:name="_Toc528671295"/>
      <w:bookmarkStart w:id="244" w:name="_Toc530728088"/>
      <w:bookmarkStart w:id="245" w:name="_Toc5958988"/>
      <w:bookmarkStart w:id="246" w:name="_Toc34132928"/>
      <w:bookmarkStart w:id="247" w:name="_Toc38387763"/>
      <w:r w:rsidRPr="00E93EF2">
        <w:br w:type="page"/>
      </w:r>
    </w:p>
    <w:p w14:paraId="6234C3E9" w14:textId="77777777" w:rsidR="00E93EF2" w:rsidRPr="00E93EF2" w:rsidRDefault="00E93EF2" w:rsidP="00E93EF2">
      <w:pPr>
        <w:pBdr>
          <w:top w:val="single" w:sz="4" w:space="1" w:color="auto"/>
          <w:bottom w:val="single" w:sz="4" w:space="1" w:color="auto"/>
        </w:pBdr>
        <w:shd w:val="clear" w:color="auto" w:fill="1F4E79" w:themeFill="accent1" w:themeFillShade="80"/>
        <w:ind w:right="-427"/>
        <w:jc w:val="center"/>
        <w:outlineLvl w:val="1"/>
        <w:rPr>
          <w:rFonts w:ascii="Verdana" w:eastAsia="Arial Unicode MS" w:hAnsi="Verdana"/>
          <w:b/>
          <w:color w:val="FFFFFF" w:themeColor="background1"/>
          <w:sz w:val="22"/>
          <w:szCs w:val="22"/>
        </w:rPr>
      </w:pPr>
      <w:r w:rsidRPr="00E93EF2">
        <w:rPr>
          <w:rFonts w:ascii="Verdana" w:eastAsia="Arial Unicode MS" w:hAnsi="Verdana"/>
          <w:b/>
          <w:color w:val="FFFFFF" w:themeColor="background1"/>
          <w:sz w:val="22"/>
          <w:szCs w:val="22"/>
        </w:rPr>
        <w:t>V.- EJECUCIÓN DEL CONTRATO</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14:paraId="1D4CBABB"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248" w:name="_Toc528657961"/>
      <w:bookmarkStart w:id="249" w:name="_Toc528658780"/>
      <w:bookmarkStart w:id="250" w:name="_Toc528660407"/>
      <w:bookmarkStart w:id="251" w:name="_Toc528664257"/>
      <w:bookmarkStart w:id="252" w:name="_Toc528665948"/>
      <w:bookmarkStart w:id="253" w:name="_Toc528666573"/>
      <w:bookmarkStart w:id="254" w:name="_Toc528671296"/>
      <w:bookmarkStart w:id="255" w:name="_Toc530728089"/>
      <w:bookmarkStart w:id="256" w:name="_Toc5958989"/>
      <w:bookmarkStart w:id="257" w:name="_Toc34132929"/>
      <w:bookmarkStart w:id="258" w:name="_Toc38387764"/>
      <w:r w:rsidRPr="00E93EF2">
        <w:rPr>
          <w:rFonts w:ascii="Verdana" w:eastAsia="Arial Unicode MS" w:hAnsi="Verdana" w:cs="Arial"/>
          <w:b/>
          <w:caps/>
          <w:sz w:val="19"/>
          <w:szCs w:val="19"/>
        </w:rPr>
        <w:t>24.- RESPONSABLE DEL CONTRATO</w:t>
      </w:r>
      <w:bookmarkEnd w:id="248"/>
      <w:bookmarkEnd w:id="249"/>
      <w:bookmarkEnd w:id="250"/>
      <w:bookmarkEnd w:id="251"/>
      <w:bookmarkEnd w:id="252"/>
      <w:bookmarkEnd w:id="253"/>
      <w:bookmarkEnd w:id="254"/>
      <w:bookmarkEnd w:id="255"/>
      <w:bookmarkEnd w:id="256"/>
      <w:bookmarkEnd w:id="257"/>
      <w:bookmarkEnd w:id="258"/>
    </w:p>
    <w:p w14:paraId="23A45FCB" w14:textId="77777777" w:rsidR="00E93EF2" w:rsidRPr="00E93EF2" w:rsidRDefault="00E93EF2" w:rsidP="00E93EF2">
      <w:pPr>
        <w:spacing w:before="120" w:after="120"/>
        <w:ind w:left="284" w:right="-427"/>
        <w:jc w:val="both"/>
        <w:rPr>
          <w:rFonts w:ascii="Verdana" w:eastAsia="Arial Unicode MS" w:hAnsi="Verdana"/>
          <w:sz w:val="19"/>
          <w:szCs w:val="19"/>
        </w:rPr>
      </w:pPr>
      <w:r w:rsidRPr="00E93EF2">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73FBA9A3" w14:textId="77777777" w:rsidR="00E93EF2" w:rsidRPr="00E93EF2" w:rsidRDefault="00E93EF2" w:rsidP="008B4A35">
      <w:pPr>
        <w:numPr>
          <w:ilvl w:val="0"/>
          <w:numId w:val="45"/>
        </w:numPr>
        <w:spacing w:before="120" w:after="120"/>
        <w:ind w:left="851" w:right="-427" w:hanging="283"/>
        <w:jc w:val="both"/>
        <w:rPr>
          <w:rFonts w:ascii="Verdana" w:eastAsia="Arial Unicode MS" w:hAnsi="Verdana"/>
          <w:sz w:val="19"/>
          <w:szCs w:val="19"/>
        </w:rPr>
      </w:pPr>
      <w:r w:rsidRPr="00E93EF2">
        <w:rPr>
          <w:rFonts w:ascii="Verdana" w:eastAsia="Arial Unicode MS" w:hAnsi="Verdana"/>
          <w:sz w:val="19"/>
          <w:szCs w:val="19"/>
        </w:rPr>
        <w:t>Proponer al órgano de contratación la aprobación del programa de trabajo que prevé la cláusula 25.2 de condiciones generales.</w:t>
      </w:r>
    </w:p>
    <w:p w14:paraId="18A7C994" w14:textId="77777777" w:rsidR="00E93EF2" w:rsidRPr="00E93EF2" w:rsidRDefault="00E93EF2" w:rsidP="008B4A35">
      <w:pPr>
        <w:numPr>
          <w:ilvl w:val="0"/>
          <w:numId w:val="45"/>
        </w:numPr>
        <w:spacing w:before="120" w:after="120"/>
        <w:ind w:left="851" w:right="-427" w:hanging="283"/>
        <w:jc w:val="both"/>
        <w:rPr>
          <w:rFonts w:ascii="Verdana" w:eastAsia="Arial Unicode MS" w:hAnsi="Verdana"/>
          <w:sz w:val="19"/>
          <w:szCs w:val="19"/>
        </w:rPr>
      </w:pPr>
      <w:r w:rsidRPr="00E93EF2">
        <w:rPr>
          <w:rFonts w:ascii="Verdana" w:eastAsia="Arial Unicode MS" w:hAnsi="Verdana"/>
          <w:sz w:val="19"/>
          <w:szCs w:val="19"/>
        </w:rPr>
        <w:t>Dictar, por escrito, las instrucciones necesarias para asegurar la correcta realización de la prestación.</w:t>
      </w:r>
    </w:p>
    <w:p w14:paraId="77ECF3E0" w14:textId="77777777" w:rsidR="00E93EF2" w:rsidRPr="00E93EF2" w:rsidRDefault="00E93EF2" w:rsidP="008B4A35">
      <w:pPr>
        <w:numPr>
          <w:ilvl w:val="0"/>
          <w:numId w:val="45"/>
        </w:numPr>
        <w:spacing w:before="120" w:after="120"/>
        <w:ind w:left="851" w:right="-427" w:hanging="283"/>
        <w:jc w:val="both"/>
        <w:rPr>
          <w:rFonts w:ascii="Verdana" w:eastAsia="Arial Unicode MS" w:hAnsi="Verdana"/>
          <w:sz w:val="19"/>
          <w:szCs w:val="19"/>
        </w:rPr>
      </w:pPr>
      <w:r w:rsidRPr="00E93EF2">
        <w:rPr>
          <w:rFonts w:ascii="Verdana" w:hAnsi="Verdana"/>
          <w:sz w:val="19"/>
          <w:szCs w:val="19"/>
        </w:rPr>
        <w:t xml:space="preserve">Aprobar la/s certificación/es de servicios que se establecen en la </w:t>
      </w:r>
      <w:r w:rsidRPr="00E93EF2">
        <w:rPr>
          <w:rFonts w:ascii="Verdana" w:eastAsia="Arial Unicode MS" w:hAnsi="Verdana"/>
          <w:sz w:val="19"/>
          <w:szCs w:val="19"/>
        </w:rPr>
        <w:t>cláusula 32.1 de condiciones generales.</w:t>
      </w:r>
    </w:p>
    <w:p w14:paraId="5854D2A8" w14:textId="77777777" w:rsidR="00E93EF2" w:rsidRPr="00E93EF2" w:rsidRDefault="00E93EF2" w:rsidP="008B4A35">
      <w:pPr>
        <w:numPr>
          <w:ilvl w:val="0"/>
          <w:numId w:val="45"/>
        </w:numPr>
        <w:spacing w:before="120" w:after="120"/>
        <w:ind w:left="851" w:right="-427" w:hanging="283"/>
        <w:jc w:val="both"/>
        <w:rPr>
          <w:rFonts w:ascii="Verdana" w:eastAsia="Arial Unicode MS" w:hAnsi="Verdana"/>
          <w:sz w:val="19"/>
          <w:szCs w:val="19"/>
        </w:rPr>
      </w:pPr>
      <w:r w:rsidRPr="00E93EF2">
        <w:rPr>
          <w:rFonts w:ascii="Verdana" w:eastAsia="Arial Unicode MS" w:hAnsi="Verdana"/>
          <w:sz w:val="19"/>
          <w:szCs w:val="19"/>
        </w:rPr>
        <w:t>Las indicadas en la cláusula 32.2 de condiciones generales en relación con la constatación de la correcta ejecución de la prestación y su recepción.</w:t>
      </w:r>
    </w:p>
    <w:p w14:paraId="492261A7" w14:textId="77777777" w:rsidR="00E93EF2" w:rsidRPr="00E93EF2" w:rsidRDefault="00E93EF2" w:rsidP="008B4A35">
      <w:pPr>
        <w:numPr>
          <w:ilvl w:val="0"/>
          <w:numId w:val="45"/>
        </w:numPr>
        <w:spacing w:before="120" w:after="120"/>
        <w:ind w:left="851" w:right="-427" w:hanging="283"/>
        <w:jc w:val="both"/>
        <w:rPr>
          <w:rFonts w:ascii="Verdana" w:eastAsia="Arial Unicode MS" w:hAnsi="Verdana"/>
          <w:sz w:val="19"/>
          <w:szCs w:val="19"/>
        </w:rPr>
      </w:pPr>
      <w:r w:rsidRPr="00E93EF2">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7092FB7" w14:textId="77777777" w:rsidR="00E93EF2" w:rsidRPr="00E93EF2" w:rsidRDefault="00E93EF2" w:rsidP="008B4A35">
      <w:pPr>
        <w:numPr>
          <w:ilvl w:val="0"/>
          <w:numId w:val="45"/>
        </w:numPr>
        <w:spacing w:before="120" w:after="120"/>
        <w:ind w:left="851" w:right="-427" w:hanging="283"/>
        <w:jc w:val="both"/>
        <w:rPr>
          <w:rFonts w:ascii="Verdana" w:eastAsia="Arial Unicode MS" w:hAnsi="Verdana"/>
          <w:sz w:val="19"/>
          <w:szCs w:val="19"/>
        </w:rPr>
      </w:pPr>
      <w:r w:rsidRPr="00E93EF2">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46785679" w14:textId="77777777" w:rsidR="00E93EF2" w:rsidRPr="00E93EF2" w:rsidRDefault="00E93EF2" w:rsidP="008B4A35">
      <w:pPr>
        <w:numPr>
          <w:ilvl w:val="0"/>
          <w:numId w:val="45"/>
        </w:numPr>
        <w:spacing w:before="120" w:after="120"/>
        <w:ind w:left="851" w:right="-427" w:hanging="283"/>
        <w:jc w:val="both"/>
        <w:rPr>
          <w:rFonts w:ascii="Verdana" w:eastAsia="Arial Unicode MS" w:hAnsi="Verdana"/>
          <w:sz w:val="19"/>
          <w:szCs w:val="19"/>
        </w:rPr>
      </w:pPr>
      <w:r w:rsidRPr="00E93EF2">
        <w:rPr>
          <w:rFonts w:ascii="Verdana" w:eastAsia="Arial Unicode MS" w:hAnsi="Verdana"/>
          <w:sz w:val="19"/>
          <w:szCs w:val="19"/>
        </w:rPr>
        <w:t>Proponer las modificaciones que resulte necesario introducir.</w:t>
      </w:r>
    </w:p>
    <w:p w14:paraId="119A3561" w14:textId="77777777" w:rsidR="00E93EF2" w:rsidRPr="00E93EF2" w:rsidRDefault="00E93EF2" w:rsidP="008B4A35">
      <w:pPr>
        <w:numPr>
          <w:ilvl w:val="0"/>
          <w:numId w:val="45"/>
        </w:numPr>
        <w:spacing w:before="120" w:after="120"/>
        <w:ind w:left="851" w:right="-427" w:hanging="283"/>
        <w:jc w:val="both"/>
        <w:rPr>
          <w:rFonts w:ascii="Verdana" w:eastAsia="Arial Unicode MS" w:hAnsi="Verdana"/>
          <w:sz w:val="19"/>
          <w:szCs w:val="19"/>
        </w:rPr>
      </w:pPr>
      <w:r w:rsidRPr="00E93EF2">
        <w:rPr>
          <w:rFonts w:ascii="Verdana" w:eastAsia="Arial Unicode MS" w:hAnsi="Verdana"/>
          <w:sz w:val="19"/>
          <w:szCs w:val="19"/>
        </w:rPr>
        <w:t xml:space="preserve">Requerir a la contratista los datos </w:t>
      </w:r>
      <w:r w:rsidRPr="00E93EF2">
        <w:rPr>
          <w:rFonts w:ascii="Verdana" w:hAnsi="Verdana"/>
          <w:sz w:val="19"/>
          <w:szCs w:val="19"/>
        </w:rPr>
        <w:t>relativos a las condiciones laborales de las personas trabajadoras adscritas a la ejecución del contrato.</w:t>
      </w:r>
    </w:p>
    <w:p w14:paraId="63FE8069" w14:textId="77777777" w:rsidR="00E93EF2" w:rsidRPr="00E93EF2" w:rsidRDefault="00E93EF2" w:rsidP="008B4A35">
      <w:pPr>
        <w:numPr>
          <w:ilvl w:val="0"/>
          <w:numId w:val="45"/>
        </w:numPr>
        <w:spacing w:before="120" w:after="120"/>
        <w:ind w:left="851" w:right="-427" w:hanging="283"/>
        <w:jc w:val="both"/>
        <w:rPr>
          <w:rFonts w:ascii="Verdana" w:eastAsia="Arial Unicode MS" w:hAnsi="Verdana"/>
          <w:sz w:val="19"/>
          <w:szCs w:val="19"/>
        </w:rPr>
      </w:pPr>
      <w:r w:rsidRPr="00E93EF2">
        <w:rPr>
          <w:rFonts w:ascii="Verdana" w:hAnsi="Verdana"/>
          <w:sz w:val="19"/>
          <w:szCs w:val="19"/>
        </w:rPr>
        <w:t xml:space="preserve">Requerir </w:t>
      </w:r>
      <w:r w:rsidRPr="00E93EF2">
        <w:rPr>
          <w:rFonts w:ascii="Verdana" w:eastAsia="Arial Unicode MS" w:hAnsi="Verdana"/>
          <w:sz w:val="19"/>
          <w:szCs w:val="19"/>
        </w:rPr>
        <w:t xml:space="preserve">a la </w:t>
      </w:r>
      <w:r w:rsidRPr="00E93EF2">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3591227F" w14:textId="77777777" w:rsidR="00E93EF2" w:rsidRPr="00E93EF2" w:rsidRDefault="00E93EF2" w:rsidP="008B4A35">
      <w:pPr>
        <w:numPr>
          <w:ilvl w:val="0"/>
          <w:numId w:val="45"/>
        </w:numPr>
        <w:spacing w:before="120" w:after="120"/>
        <w:ind w:left="851" w:right="-427" w:hanging="283"/>
        <w:jc w:val="both"/>
        <w:rPr>
          <w:rFonts w:ascii="Verdana" w:eastAsia="Arial Unicode MS" w:hAnsi="Verdana"/>
          <w:sz w:val="19"/>
          <w:szCs w:val="19"/>
        </w:rPr>
      </w:pPr>
      <w:r w:rsidRPr="00E93EF2">
        <w:rPr>
          <w:rFonts w:ascii="Verdana" w:hAnsi="Verdana"/>
          <w:sz w:val="19"/>
          <w:szCs w:val="19"/>
        </w:rPr>
        <w:t xml:space="preserve">Comprobar que la contratista cumple con su obligación de pago a las subcontratistas y/o suministradoras de conformidad con lo dispuesto en la cláusula 28.3.2 de condiciones generales. </w:t>
      </w:r>
    </w:p>
    <w:p w14:paraId="1BE540A0" w14:textId="77777777" w:rsidR="00E93EF2" w:rsidRPr="00E93EF2" w:rsidRDefault="00E93EF2" w:rsidP="008B4A35">
      <w:pPr>
        <w:numPr>
          <w:ilvl w:val="0"/>
          <w:numId w:val="45"/>
        </w:numPr>
        <w:spacing w:before="120" w:after="120"/>
        <w:ind w:left="851" w:right="-427" w:hanging="283"/>
        <w:jc w:val="both"/>
        <w:rPr>
          <w:rFonts w:ascii="Verdana" w:eastAsia="Arial Unicode MS" w:hAnsi="Verdana"/>
          <w:sz w:val="19"/>
          <w:szCs w:val="19"/>
        </w:rPr>
      </w:pPr>
      <w:r w:rsidRPr="00E93EF2">
        <w:rPr>
          <w:rFonts w:ascii="Verdana" w:hAnsi="Verdana"/>
          <w:sz w:val="19"/>
          <w:szCs w:val="19"/>
        </w:rPr>
        <w:t>Emitir informe donde se determine, en caso de demora en la ejecución, si el retraso producido es imputable a la contratista</w:t>
      </w:r>
    </w:p>
    <w:p w14:paraId="44ECEF79" w14:textId="77777777" w:rsidR="00E93EF2" w:rsidRPr="00E93EF2" w:rsidRDefault="00E93EF2" w:rsidP="008B4A35">
      <w:pPr>
        <w:numPr>
          <w:ilvl w:val="0"/>
          <w:numId w:val="45"/>
        </w:numPr>
        <w:spacing w:before="120" w:after="120"/>
        <w:ind w:left="851" w:right="-427" w:hanging="283"/>
        <w:jc w:val="both"/>
        <w:rPr>
          <w:rFonts w:ascii="Verdana" w:eastAsia="Arial Unicode MS" w:hAnsi="Verdana"/>
          <w:sz w:val="19"/>
          <w:szCs w:val="19"/>
        </w:rPr>
      </w:pPr>
      <w:r w:rsidRPr="00E93EF2">
        <w:rPr>
          <w:rFonts w:ascii="Verdana" w:eastAsia="Arial Unicode MS" w:hAnsi="Verdana"/>
          <w:sz w:val="19"/>
          <w:szCs w:val="19"/>
        </w:rPr>
        <w:t>Emitir los informes recogidos en la cláusula 35 de condiciones generales respecto a la cesión y modificación de componentes de la UTE.</w:t>
      </w:r>
    </w:p>
    <w:p w14:paraId="50ABDB62" w14:textId="77777777" w:rsidR="00E93EF2" w:rsidRPr="00E93EF2" w:rsidRDefault="00E93EF2" w:rsidP="008B4A35">
      <w:pPr>
        <w:numPr>
          <w:ilvl w:val="0"/>
          <w:numId w:val="45"/>
        </w:numPr>
        <w:spacing w:before="120" w:after="120"/>
        <w:ind w:left="851" w:right="-427" w:hanging="425"/>
        <w:jc w:val="both"/>
        <w:rPr>
          <w:rFonts w:ascii="Verdana" w:hAnsi="Verdana"/>
          <w:sz w:val="19"/>
          <w:szCs w:val="19"/>
        </w:rPr>
      </w:pPr>
      <w:r w:rsidRPr="00E93EF2">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6C0C240D" w14:textId="77777777" w:rsidR="00E93EF2" w:rsidRPr="00E93EF2" w:rsidRDefault="00E93EF2" w:rsidP="00E93EF2">
      <w:pPr>
        <w:spacing w:before="120" w:after="120"/>
        <w:ind w:left="284" w:right="-427"/>
        <w:jc w:val="both"/>
        <w:rPr>
          <w:rFonts w:ascii="Verdana" w:eastAsia="Arial Unicode MS" w:hAnsi="Verdana"/>
          <w:sz w:val="19"/>
          <w:szCs w:val="19"/>
        </w:rPr>
      </w:pPr>
      <w:r w:rsidRPr="00E93EF2">
        <w:rPr>
          <w:rFonts w:ascii="Verdana" w:eastAsia="Arial Unicode MS" w:hAnsi="Verdana"/>
          <w:sz w:val="19"/>
          <w:szCs w:val="19"/>
        </w:rPr>
        <w:t>En el caso de modificación de la designación de la/del responsable del contrato, que figura en la cláusula 19.2.3 de cláusulas específicas del contrato, se comunicará por escrito, y de manera inmediata, a la contratista.</w:t>
      </w:r>
    </w:p>
    <w:p w14:paraId="28D004AE"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259" w:name="_Toc528657962"/>
      <w:bookmarkStart w:id="260" w:name="_Toc528658781"/>
      <w:bookmarkStart w:id="261" w:name="_Toc528660408"/>
      <w:bookmarkStart w:id="262" w:name="_Toc528664258"/>
      <w:bookmarkStart w:id="263" w:name="_Toc528665949"/>
      <w:bookmarkStart w:id="264" w:name="_Toc528666574"/>
      <w:bookmarkStart w:id="265" w:name="_Toc528671297"/>
      <w:bookmarkStart w:id="266" w:name="_Toc530728090"/>
      <w:bookmarkStart w:id="267" w:name="_Toc5958990"/>
      <w:bookmarkStart w:id="268" w:name="_Toc34132930"/>
      <w:bookmarkStart w:id="269" w:name="_Toc38387765"/>
      <w:r w:rsidRPr="00E93EF2">
        <w:rPr>
          <w:rFonts w:ascii="Verdana" w:eastAsia="Arial Unicode MS" w:hAnsi="Verdana" w:cs="Arial"/>
          <w:b/>
          <w:caps/>
          <w:sz w:val="19"/>
          <w:szCs w:val="19"/>
        </w:rPr>
        <w:t>25.- EJECUCIÓN DE LOS SERVICIOS</w:t>
      </w:r>
      <w:bookmarkEnd w:id="259"/>
      <w:bookmarkEnd w:id="260"/>
      <w:bookmarkEnd w:id="261"/>
      <w:bookmarkEnd w:id="262"/>
      <w:bookmarkEnd w:id="263"/>
      <w:bookmarkEnd w:id="264"/>
      <w:bookmarkEnd w:id="265"/>
      <w:bookmarkEnd w:id="266"/>
      <w:bookmarkEnd w:id="267"/>
      <w:bookmarkEnd w:id="268"/>
      <w:bookmarkEnd w:id="269"/>
    </w:p>
    <w:p w14:paraId="4F5047B9"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70" w:name="_Toc530728091"/>
      <w:bookmarkStart w:id="271" w:name="_Toc5958991"/>
      <w:bookmarkStart w:id="272" w:name="_Toc38387766"/>
      <w:r w:rsidRPr="00E93EF2">
        <w:rPr>
          <w:rFonts w:ascii="Verdana" w:eastAsia="Arial Unicode MS" w:hAnsi="Verdana"/>
          <w:b/>
          <w:sz w:val="19"/>
          <w:szCs w:val="19"/>
        </w:rPr>
        <w:t>25.1.- Sujeción a los documentos contractuales e instrucciones</w:t>
      </w:r>
      <w:bookmarkEnd w:id="270"/>
      <w:bookmarkEnd w:id="271"/>
      <w:bookmarkEnd w:id="272"/>
      <w:r w:rsidRPr="00E93EF2">
        <w:rPr>
          <w:rFonts w:ascii="Verdana" w:eastAsia="Arial Unicode MS" w:hAnsi="Verdana"/>
          <w:b/>
          <w:sz w:val="19"/>
          <w:szCs w:val="19"/>
        </w:rPr>
        <w:t>.</w:t>
      </w:r>
    </w:p>
    <w:p w14:paraId="55DC6D1B"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04528A0A"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73" w:name="_25.2.-_Programa_de"/>
      <w:bookmarkStart w:id="274" w:name="_Toc530728092"/>
      <w:bookmarkStart w:id="275" w:name="_Toc5958992"/>
      <w:bookmarkStart w:id="276" w:name="_Toc38387767"/>
      <w:bookmarkEnd w:id="273"/>
      <w:r w:rsidRPr="00E93EF2">
        <w:rPr>
          <w:rFonts w:ascii="Verdana" w:eastAsia="Arial Unicode MS" w:hAnsi="Verdana"/>
          <w:b/>
          <w:sz w:val="19"/>
          <w:szCs w:val="19"/>
        </w:rPr>
        <w:t>25.2.- Programa de trabajo</w:t>
      </w:r>
      <w:bookmarkEnd w:id="274"/>
      <w:bookmarkEnd w:id="275"/>
      <w:bookmarkEnd w:id="276"/>
      <w:r w:rsidRPr="00E93EF2">
        <w:rPr>
          <w:rFonts w:ascii="Verdana" w:eastAsia="Arial Unicode MS" w:hAnsi="Verdana"/>
          <w:b/>
          <w:sz w:val="19"/>
          <w:szCs w:val="19"/>
        </w:rPr>
        <w:t>.</w:t>
      </w:r>
    </w:p>
    <w:p w14:paraId="6D866451"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7C36A97"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hAnsi="Verdana"/>
          <w:sz w:val="19"/>
          <w:szCs w:val="19"/>
        </w:rPr>
        <w:t>El programa de trabajo, que se ajustará a los plazos fijados en el PCAP y, en su caso, en la oferta, será aprobado por el órgano de contratación en el plazo de quince (15) días hábiles</w:t>
      </w:r>
      <w:r w:rsidRPr="00E93EF2">
        <w:rPr>
          <w:rFonts w:ascii="Verdana" w:eastAsia="Arial Unicode MS" w:hAnsi="Verdana"/>
          <w:sz w:val="19"/>
          <w:szCs w:val="19"/>
        </w:rPr>
        <w:t>.</w:t>
      </w:r>
    </w:p>
    <w:p w14:paraId="7EDD03BC"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77" w:name="_Toc530728093"/>
      <w:bookmarkStart w:id="278" w:name="_Toc5958993"/>
      <w:bookmarkStart w:id="279" w:name="_Toc38387768"/>
      <w:r w:rsidRPr="00E93EF2">
        <w:rPr>
          <w:rFonts w:ascii="Verdana" w:eastAsia="Arial Unicode MS" w:hAnsi="Verdana"/>
          <w:b/>
          <w:sz w:val="19"/>
          <w:szCs w:val="19"/>
        </w:rPr>
        <w:t>25.3.- Autorizaciones</w:t>
      </w:r>
      <w:bookmarkEnd w:id="277"/>
      <w:bookmarkEnd w:id="278"/>
      <w:bookmarkEnd w:id="279"/>
      <w:r w:rsidRPr="00E93EF2">
        <w:rPr>
          <w:rFonts w:ascii="Verdana" w:eastAsia="Arial Unicode MS" w:hAnsi="Verdana"/>
          <w:b/>
          <w:sz w:val="19"/>
          <w:szCs w:val="19"/>
        </w:rPr>
        <w:t>.</w:t>
      </w:r>
    </w:p>
    <w:p w14:paraId="7FE53E2D"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188F405B"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80" w:name="_Toc530728094"/>
      <w:bookmarkStart w:id="281" w:name="_Toc5958994"/>
      <w:bookmarkStart w:id="282" w:name="_Toc38387769"/>
      <w:r w:rsidRPr="00E93EF2">
        <w:rPr>
          <w:rFonts w:ascii="Verdana" w:eastAsia="Arial Unicode MS" w:hAnsi="Verdana"/>
          <w:b/>
          <w:sz w:val="19"/>
          <w:szCs w:val="19"/>
        </w:rPr>
        <w:t>25.4.- Seguros</w:t>
      </w:r>
      <w:bookmarkEnd w:id="280"/>
      <w:bookmarkEnd w:id="281"/>
      <w:bookmarkEnd w:id="282"/>
      <w:r w:rsidRPr="00E93EF2">
        <w:rPr>
          <w:rFonts w:ascii="Verdana" w:eastAsia="Arial Unicode MS" w:hAnsi="Verdana"/>
          <w:b/>
          <w:sz w:val="19"/>
          <w:szCs w:val="19"/>
        </w:rPr>
        <w:t>.</w:t>
      </w:r>
    </w:p>
    <w:p w14:paraId="4AA4AE36"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2ABC2E93"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83" w:name="_Toc530728095"/>
      <w:bookmarkStart w:id="284" w:name="_Toc5958995"/>
      <w:bookmarkStart w:id="285" w:name="_Toc38387770"/>
      <w:r w:rsidRPr="00E93EF2">
        <w:rPr>
          <w:rFonts w:ascii="Verdana" w:eastAsia="Arial Unicode MS" w:hAnsi="Verdana"/>
          <w:b/>
          <w:sz w:val="19"/>
          <w:szCs w:val="19"/>
        </w:rPr>
        <w:t>25.5.- Colaboración</w:t>
      </w:r>
      <w:bookmarkEnd w:id="283"/>
      <w:bookmarkEnd w:id="284"/>
      <w:bookmarkEnd w:id="285"/>
      <w:r w:rsidRPr="00E93EF2">
        <w:rPr>
          <w:rFonts w:ascii="Verdana" w:eastAsia="Arial Unicode MS" w:hAnsi="Verdana"/>
          <w:b/>
          <w:sz w:val="19"/>
          <w:szCs w:val="19"/>
        </w:rPr>
        <w:t>.</w:t>
      </w:r>
    </w:p>
    <w:p w14:paraId="105398E5"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721D3459"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86" w:name="_Toc530728096"/>
      <w:bookmarkStart w:id="287" w:name="_Toc5958996"/>
      <w:bookmarkStart w:id="288" w:name="_Toc38387771"/>
      <w:r w:rsidRPr="00E93EF2">
        <w:rPr>
          <w:rFonts w:ascii="Verdana" w:eastAsia="Arial Unicode MS" w:hAnsi="Verdana"/>
          <w:b/>
          <w:sz w:val="19"/>
          <w:szCs w:val="19"/>
        </w:rPr>
        <w:t>25.6.- Responsabilidad de la contratista</w:t>
      </w:r>
      <w:bookmarkEnd w:id="286"/>
      <w:bookmarkEnd w:id="287"/>
      <w:bookmarkEnd w:id="288"/>
      <w:r w:rsidRPr="00E93EF2">
        <w:rPr>
          <w:rFonts w:ascii="Verdana" w:eastAsia="Arial Unicode MS" w:hAnsi="Verdana"/>
          <w:b/>
          <w:sz w:val="19"/>
          <w:szCs w:val="19"/>
        </w:rPr>
        <w:t>.</w:t>
      </w:r>
    </w:p>
    <w:p w14:paraId="656E2C25"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4EA08459" w14:textId="77777777" w:rsidR="00E93EF2" w:rsidRPr="00E93EF2" w:rsidRDefault="00E93EF2" w:rsidP="00E93EF2">
      <w:pPr>
        <w:spacing w:before="120" w:after="120"/>
        <w:ind w:left="851" w:right="-427"/>
        <w:jc w:val="both"/>
        <w:rPr>
          <w:rFonts w:ascii="Verdana" w:hAnsi="Verdana" w:cs="Tahoma"/>
          <w:sz w:val="19"/>
          <w:szCs w:val="19"/>
        </w:rPr>
      </w:pPr>
      <w:r w:rsidRPr="00E93EF2">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7F021C4D"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289" w:name="_Toc530728097"/>
      <w:bookmarkStart w:id="290" w:name="_Toc5958997"/>
      <w:bookmarkStart w:id="291" w:name="_Toc38387772"/>
      <w:r w:rsidRPr="00E93EF2">
        <w:rPr>
          <w:rFonts w:ascii="Verdana" w:eastAsia="Arial Unicode MS" w:hAnsi="Verdana"/>
          <w:b/>
          <w:sz w:val="19"/>
          <w:szCs w:val="19"/>
        </w:rPr>
        <w:t>25.7.- Indemnización en contratos de elaboración de proyectos de obras</w:t>
      </w:r>
      <w:bookmarkEnd w:id="289"/>
      <w:bookmarkEnd w:id="290"/>
      <w:bookmarkEnd w:id="291"/>
      <w:r w:rsidRPr="00E93EF2">
        <w:rPr>
          <w:rFonts w:ascii="Verdana" w:eastAsia="Arial Unicode MS" w:hAnsi="Verdana"/>
          <w:b/>
          <w:sz w:val="19"/>
          <w:szCs w:val="19"/>
        </w:rPr>
        <w:t>.</w:t>
      </w:r>
    </w:p>
    <w:p w14:paraId="0F04AB3D"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12A00FA"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292" w:name="_Toc528657963"/>
      <w:bookmarkStart w:id="293" w:name="_Toc528658782"/>
      <w:bookmarkStart w:id="294" w:name="_Toc528660409"/>
      <w:bookmarkStart w:id="295" w:name="_Toc528664259"/>
      <w:bookmarkStart w:id="296" w:name="_Toc528665950"/>
      <w:bookmarkStart w:id="297" w:name="_Toc528666575"/>
      <w:bookmarkStart w:id="298" w:name="_Toc528671298"/>
      <w:bookmarkStart w:id="299" w:name="_Toc530728098"/>
      <w:bookmarkStart w:id="300" w:name="_Toc5958998"/>
      <w:bookmarkStart w:id="301" w:name="_Toc34132931"/>
      <w:bookmarkStart w:id="302" w:name="_Toc38387773"/>
      <w:r w:rsidRPr="00E93EF2">
        <w:rPr>
          <w:rFonts w:ascii="Verdana" w:eastAsia="Arial Unicode MS" w:hAnsi="Verdana" w:cs="Arial"/>
          <w:b/>
          <w:caps/>
          <w:sz w:val="19"/>
          <w:szCs w:val="19"/>
        </w:rPr>
        <w:t>26.- MEDIOS EMPLEADOS EN LA EJECUCIÓN</w:t>
      </w:r>
      <w:bookmarkEnd w:id="292"/>
      <w:bookmarkEnd w:id="293"/>
      <w:bookmarkEnd w:id="294"/>
      <w:bookmarkEnd w:id="295"/>
      <w:bookmarkEnd w:id="296"/>
      <w:bookmarkEnd w:id="297"/>
      <w:bookmarkEnd w:id="298"/>
      <w:bookmarkEnd w:id="299"/>
      <w:bookmarkEnd w:id="300"/>
      <w:bookmarkEnd w:id="301"/>
      <w:bookmarkEnd w:id="302"/>
    </w:p>
    <w:p w14:paraId="03744B0B"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03" w:name="_Toc530728099"/>
      <w:bookmarkStart w:id="304" w:name="_Toc5958999"/>
      <w:bookmarkStart w:id="305" w:name="_Toc38387774"/>
      <w:r w:rsidRPr="00E93EF2">
        <w:rPr>
          <w:rFonts w:ascii="Verdana" w:eastAsia="Arial Unicode MS" w:hAnsi="Verdana"/>
          <w:b/>
          <w:sz w:val="19"/>
          <w:szCs w:val="19"/>
        </w:rPr>
        <w:t>26.1.- Compromiso de adscripción de medios</w:t>
      </w:r>
      <w:bookmarkEnd w:id="303"/>
      <w:bookmarkEnd w:id="304"/>
      <w:bookmarkEnd w:id="305"/>
      <w:r w:rsidRPr="00E93EF2">
        <w:rPr>
          <w:rFonts w:ascii="Verdana" w:eastAsia="Arial Unicode MS" w:hAnsi="Verdana"/>
          <w:b/>
          <w:sz w:val="19"/>
          <w:szCs w:val="19"/>
        </w:rPr>
        <w:t>.</w:t>
      </w:r>
    </w:p>
    <w:p w14:paraId="1F6F9EC5"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 xml:space="preserve">La contratista está obligada a adscribir a la ejecución del contrato </w:t>
      </w:r>
      <w:r w:rsidRPr="00E93EF2">
        <w:rPr>
          <w:rFonts w:ascii="Verdana" w:hAnsi="Verdana"/>
          <w:sz w:val="19"/>
          <w:szCs w:val="19"/>
        </w:rPr>
        <w:t xml:space="preserve">los medios indicados, en su caso, en el compromiso de adscripción de medios </w:t>
      </w:r>
      <w:r w:rsidRPr="00E93EF2">
        <w:rPr>
          <w:rFonts w:ascii="Verdana" w:hAnsi="Verdana" w:cs="Tahoma"/>
          <w:b/>
          <w:color w:val="0000FF"/>
          <w:sz w:val="19"/>
          <w:szCs w:val="19"/>
        </w:rPr>
        <w:t>(ANEXO II.2.)</w:t>
      </w:r>
      <w:r w:rsidRPr="00E93EF2">
        <w:rPr>
          <w:rFonts w:ascii="Verdana" w:eastAsia="Arial Unicode MS" w:hAnsi="Verdana"/>
          <w:sz w:val="19"/>
          <w:szCs w:val="19"/>
        </w:rPr>
        <w:t xml:space="preserve"> así como los precisos para ejecutar el contrato con arreglo a las condiciones y plazos establecidos en los documentos contractuales.</w:t>
      </w:r>
    </w:p>
    <w:p w14:paraId="182AA0C5"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366657B2"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0F3F0F00"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La sustitución se realizará con arreglo al siguiente procedimiento y condiciones:</w:t>
      </w:r>
    </w:p>
    <w:p w14:paraId="012F237C" w14:textId="77777777" w:rsidR="00E93EF2" w:rsidRPr="00E93EF2" w:rsidRDefault="00E93EF2" w:rsidP="008B4A35">
      <w:pPr>
        <w:numPr>
          <w:ilvl w:val="0"/>
          <w:numId w:val="46"/>
        </w:numPr>
        <w:spacing w:before="120" w:after="120"/>
        <w:ind w:left="1418" w:right="-427" w:hanging="284"/>
        <w:jc w:val="both"/>
        <w:rPr>
          <w:rFonts w:ascii="Verdana" w:hAnsi="Verdana"/>
          <w:sz w:val="19"/>
          <w:szCs w:val="19"/>
        </w:rPr>
      </w:pPr>
      <w:r w:rsidRPr="00E93EF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0870ED2B" w14:textId="77777777" w:rsidR="00E93EF2" w:rsidRPr="00E93EF2" w:rsidRDefault="00E93EF2" w:rsidP="008B4A35">
      <w:pPr>
        <w:numPr>
          <w:ilvl w:val="0"/>
          <w:numId w:val="110"/>
        </w:numPr>
        <w:spacing w:before="120" w:after="120"/>
        <w:ind w:left="1701" w:right="-427" w:hanging="283"/>
        <w:jc w:val="both"/>
        <w:rPr>
          <w:rFonts w:ascii="Verdana" w:hAnsi="Verdana"/>
          <w:sz w:val="19"/>
          <w:szCs w:val="19"/>
        </w:rPr>
      </w:pPr>
      <w:r w:rsidRPr="00E93EF2">
        <w:rPr>
          <w:rFonts w:ascii="Verdana" w:hAnsi="Verdana"/>
          <w:sz w:val="19"/>
          <w:szCs w:val="19"/>
        </w:rPr>
        <w:t>Identificación de la persona que se pretende sustituir y motivo de la sustitución.</w:t>
      </w:r>
    </w:p>
    <w:p w14:paraId="6F474909" w14:textId="77777777" w:rsidR="00E93EF2" w:rsidRPr="00E93EF2" w:rsidRDefault="00E93EF2" w:rsidP="008B4A35">
      <w:pPr>
        <w:numPr>
          <w:ilvl w:val="0"/>
          <w:numId w:val="110"/>
        </w:numPr>
        <w:spacing w:before="120" w:after="120"/>
        <w:ind w:left="1701" w:right="-427" w:hanging="283"/>
        <w:jc w:val="both"/>
        <w:rPr>
          <w:rFonts w:ascii="Verdana" w:hAnsi="Verdana"/>
          <w:sz w:val="19"/>
          <w:szCs w:val="19"/>
        </w:rPr>
      </w:pPr>
      <w:r w:rsidRPr="00E93EF2">
        <w:rPr>
          <w:rFonts w:ascii="Verdana" w:hAnsi="Verdana"/>
          <w:sz w:val="19"/>
          <w:szCs w:val="19"/>
        </w:rPr>
        <w:t>Propuesta de una persona candidata que reúna los requisitos exigidos, acompañada de los documentos que lo acrediten.</w:t>
      </w:r>
    </w:p>
    <w:p w14:paraId="1CC9CF60" w14:textId="77777777" w:rsidR="00E93EF2" w:rsidRPr="00E93EF2" w:rsidRDefault="00E93EF2" w:rsidP="00E93EF2">
      <w:pPr>
        <w:spacing w:before="120" w:after="120"/>
        <w:ind w:left="1418" w:right="-427" w:hanging="1"/>
        <w:jc w:val="both"/>
        <w:rPr>
          <w:rFonts w:ascii="Verdana" w:hAnsi="Verdana"/>
          <w:sz w:val="19"/>
          <w:szCs w:val="19"/>
        </w:rPr>
      </w:pPr>
      <w:r w:rsidRPr="00E93EF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52563BB" w14:textId="77777777" w:rsidR="00E93EF2" w:rsidRPr="00E93EF2" w:rsidRDefault="00E93EF2" w:rsidP="008B4A35">
      <w:pPr>
        <w:numPr>
          <w:ilvl w:val="0"/>
          <w:numId w:val="46"/>
        </w:numPr>
        <w:spacing w:before="120" w:after="120"/>
        <w:ind w:left="1418" w:right="-427" w:hanging="284"/>
        <w:jc w:val="both"/>
        <w:rPr>
          <w:rFonts w:ascii="Verdana" w:hAnsi="Verdana"/>
          <w:sz w:val="19"/>
          <w:szCs w:val="19"/>
        </w:rPr>
      </w:pPr>
      <w:r w:rsidRPr="00E93EF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066FA5D9" w14:textId="77777777" w:rsidR="00E93EF2" w:rsidRPr="00E93EF2" w:rsidRDefault="00E93EF2" w:rsidP="00E93EF2">
      <w:pPr>
        <w:spacing w:before="120" w:after="120"/>
        <w:ind w:left="1418" w:right="-427"/>
        <w:jc w:val="both"/>
        <w:rPr>
          <w:rFonts w:ascii="Verdana" w:hAnsi="Verdana"/>
          <w:sz w:val="19"/>
          <w:szCs w:val="19"/>
        </w:rPr>
      </w:pPr>
      <w:r w:rsidRPr="00E93EF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43A300E" w14:textId="77777777" w:rsidR="00E93EF2" w:rsidRPr="00E93EF2" w:rsidRDefault="00E93EF2" w:rsidP="00E93EF2">
      <w:pPr>
        <w:spacing w:before="120" w:after="120"/>
        <w:ind w:left="1418" w:right="-427"/>
        <w:jc w:val="both"/>
        <w:rPr>
          <w:rFonts w:ascii="Verdana" w:hAnsi="Verdana"/>
          <w:sz w:val="19"/>
          <w:szCs w:val="19"/>
        </w:rPr>
      </w:pPr>
      <w:r w:rsidRPr="00E93EF2">
        <w:rPr>
          <w:rFonts w:ascii="Verdana" w:hAnsi="Verdana"/>
          <w:sz w:val="19"/>
          <w:szCs w:val="19"/>
        </w:rPr>
        <w:t xml:space="preserve">Estas mismas reglas se aplicarán en relación con los medios aportados para acreditar la solvencia, así como </w:t>
      </w:r>
      <w:r w:rsidRPr="00E93EF2">
        <w:rPr>
          <w:rFonts w:ascii="Verdana" w:eastAsia="Arial Unicode MS" w:hAnsi="Verdana"/>
          <w:sz w:val="19"/>
          <w:szCs w:val="19"/>
        </w:rPr>
        <w:t xml:space="preserve">en el caso de que la contratista </w:t>
      </w:r>
      <w:r w:rsidRPr="00E93EF2">
        <w:rPr>
          <w:rFonts w:ascii="Verdana" w:hAnsi="Verdana"/>
          <w:sz w:val="19"/>
          <w:szCs w:val="19"/>
        </w:rPr>
        <w:t>haya recurrido a la solvencia y/o medios de otras entidades en fase de licitación.</w:t>
      </w:r>
    </w:p>
    <w:p w14:paraId="475241BB"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06" w:name="_Toc530728100"/>
      <w:bookmarkStart w:id="307" w:name="_Toc5959000"/>
      <w:bookmarkStart w:id="308" w:name="_Toc38387775"/>
      <w:r w:rsidRPr="00E93EF2">
        <w:rPr>
          <w:rFonts w:ascii="Verdana" w:eastAsia="Arial Unicode MS" w:hAnsi="Verdana"/>
          <w:b/>
          <w:sz w:val="19"/>
          <w:szCs w:val="19"/>
        </w:rPr>
        <w:t>26.2.- Reglas específicas respecto del personal</w:t>
      </w:r>
      <w:bookmarkEnd w:id="306"/>
      <w:bookmarkEnd w:id="307"/>
      <w:bookmarkEnd w:id="308"/>
      <w:r w:rsidRPr="00E93EF2">
        <w:rPr>
          <w:rFonts w:ascii="Verdana" w:eastAsia="Arial Unicode MS" w:hAnsi="Verdana"/>
          <w:b/>
          <w:sz w:val="19"/>
          <w:szCs w:val="19"/>
        </w:rPr>
        <w:t>.</w:t>
      </w:r>
    </w:p>
    <w:p w14:paraId="39B08910"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4486F464" w14:textId="77777777" w:rsidR="00E93EF2" w:rsidRPr="00E93EF2" w:rsidRDefault="00E93EF2" w:rsidP="008B4A35">
      <w:pPr>
        <w:numPr>
          <w:ilvl w:val="0"/>
          <w:numId w:val="47"/>
        </w:numPr>
        <w:spacing w:before="120" w:after="120"/>
        <w:ind w:left="1418" w:right="-427" w:hanging="284"/>
        <w:jc w:val="both"/>
        <w:rPr>
          <w:rFonts w:ascii="Verdana" w:hAnsi="Verdana"/>
          <w:sz w:val="19"/>
          <w:szCs w:val="19"/>
        </w:rPr>
      </w:pPr>
      <w:r w:rsidRPr="00E93EF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085A8868" w14:textId="77777777" w:rsidR="00E93EF2" w:rsidRPr="00E93EF2" w:rsidRDefault="00E93EF2" w:rsidP="008B4A35">
      <w:pPr>
        <w:numPr>
          <w:ilvl w:val="0"/>
          <w:numId w:val="47"/>
        </w:numPr>
        <w:spacing w:before="120" w:after="120"/>
        <w:ind w:left="1418" w:right="-427" w:hanging="284"/>
        <w:jc w:val="both"/>
        <w:rPr>
          <w:rFonts w:ascii="Verdana" w:hAnsi="Verdana"/>
          <w:sz w:val="19"/>
          <w:szCs w:val="19"/>
        </w:rPr>
      </w:pPr>
      <w:r w:rsidRPr="00E93EF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142FBCB9" w14:textId="77777777" w:rsidR="00E93EF2" w:rsidRPr="00E93EF2" w:rsidRDefault="00E93EF2" w:rsidP="008B4A35">
      <w:pPr>
        <w:numPr>
          <w:ilvl w:val="0"/>
          <w:numId w:val="47"/>
        </w:numPr>
        <w:spacing w:before="120" w:after="120"/>
        <w:ind w:left="1418" w:right="-427" w:hanging="284"/>
        <w:jc w:val="both"/>
        <w:rPr>
          <w:rFonts w:ascii="Verdana" w:hAnsi="Verdana"/>
          <w:sz w:val="19"/>
          <w:szCs w:val="19"/>
        </w:rPr>
      </w:pPr>
      <w:r w:rsidRPr="00E93EF2">
        <w:rPr>
          <w:rFonts w:ascii="Verdana" w:hAnsi="Verdana"/>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0667CEDE" w14:textId="77777777" w:rsidR="00E93EF2" w:rsidRPr="00E93EF2" w:rsidRDefault="00E93EF2" w:rsidP="008B4A35">
      <w:pPr>
        <w:numPr>
          <w:ilvl w:val="0"/>
          <w:numId w:val="47"/>
        </w:numPr>
        <w:spacing w:before="120" w:after="120"/>
        <w:ind w:left="1418" w:right="-427" w:hanging="284"/>
        <w:jc w:val="both"/>
        <w:rPr>
          <w:rFonts w:ascii="Verdana" w:hAnsi="Verdana"/>
          <w:sz w:val="19"/>
          <w:szCs w:val="19"/>
        </w:rPr>
      </w:pPr>
      <w:r w:rsidRPr="00E93EF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5777BCF7" w14:textId="77777777" w:rsidR="00E93EF2" w:rsidRPr="00E93EF2" w:rsidRDefault="00E93EF2" w:rsidP="008B4A35">
      <w:pPr>
        <w:numPr>
          <w:ilvl w:val="0"/>
          <w:numId w:val="47"/>
        </w:numPr>
        <w:spacing w:before="120" w:after="120"/>
        <w:ind w:left="1418" w:right="-427" w:hanging="284"/>
        <w:jc w:val="both"/>
        <w:rPr>
          <w:rFonts w:ascii="Verdana" w:hAnsi="Verdana"/>
          <w:sz w:val="19"/>
          <w:szCs w:val="19"/>
        </w:rPr>
      </w:pPr>
      <w:r w:rsidRPr="00E93EF2">
        <w:rPr>
          <w:rFonts w:ascii="Verdana" w:hAnsi="Verdana"/>
          <w:sz w:val="19"/>
          <w:szCs w:val="19"/>
        </w:rPr>
        <w:t>Designar al menos una persona coordinadora, perteneciente a su plantilla, que desarrolle las siguientes tareas:</w:t>
      </w:r>
    </w:p>
    <w:p w14:paraId="279930EA" w14:textId="77777777" w:rsidR="00E93EF2" w:rsidRPr="00E93EF2" w:rsidRDefault="00E93EF2" w:rsidP="008B4A35">
      <w:pPr>
        <w:numPr>
          <w:ilvl w:val="0"/>
          <w:numId w:val="111"/>
        </w:numPr>
        <w:spacing w:before="120" w:after="120"/>
        <w:ind w:left="1701" w:right="-427" w:hanging="284"/>
        <w:jc w:val="both"/>
        <w:rPr>
          <w:rFonts w:ascii="Verdana" w:hAnsi="Verdana"/>
          <w:sz w:val="19"/>
          <w:szCs w:val="19"/>
        </w:rPr>
      </w:pPr>
      <w:r w:rsidRPr="00E93EF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3AF64B0A" w14:textId="77777777" w:rsidR="00E93EF2" w:rsidRPr="00E93EF2" w:rsidRDefault="00E93EF2" w:rsidP="008B4A35">
      <w:pPr>
        <w:numPr>
          <w:ilvl w:val="0"/>
          <w:numId w:val="111"/>
        </w:numPr>
        <w:spacing w:before="120" w:after="120"/>
        <w:ind w:left="1701" w:right="-427" w:hanging="284"/>
        <w:jc w:val="both"/>
        <w:rPr>
          <w:rFonts w:ascii="Verdana" w:hAnsi="Verdana"/>
          <w:sz w:val="19"/>
          <w:szCs w:val="19"/>
        </w:rPr>
      </w:pPr>
      <w:r w:rsidRPr="00E93EF2">
        <w:rPr>
          <w:rFonts w:ascii="Verdana" w:hAnsi="Verdana"/>
          <w:sz w:val="19"/>
          <w:szCs w:val="19"/>
        </w:rPr>
        <w:t>Distribuir el trabajo entre el personal e impartirle las órdenes e instrucciones de trabajo necesarias para la correcta ejecución de la prestación.</w:t>
      </w:r>
    </w:p>
    <w:p w14:paraId="15A983CB" w14:textId="77777777" w:rsidR="00E93EF2" w:rsidRPr="00E93EF2" w:rsidRDefault="00E93EF2" w:rsidP="008B4A35">
      <w:pPr>
        <w:numPr>
          <w:ilvl w:val="0"/>
          <w:numId w:val="111"/>
        </w:numPr>
        <w:spacing w:before="120" w:after="120"/>
        <w:ind w:left="1701" w:right="-427" w:hanging="284"/>
        <w:jc w:val="both"/>
        <w:rPr>
          <w:rFonts w:ascii="Verdana" w:hAnsi="Verdana"/>
          <w:sz w:val="19"/>
          <w:szCs w:val="19"/>
        </w:rPr>
      </w:pPr>
      <w:r w:rsidRPr="00E93EF2">
        <w:rPr>
          <w:rFonts w:ascii="Verdana" w:hAnsi="Verdana"/>
          <w:sz w:val="19"/>
          <w:szCs w:val="19"/>
        </w:rPr>
        <w:t>Supervisar el correcto desempeño de las funciones que tiene encomendadas el personal y controlar la asistencia al puesto de trabajo.</w:t>
      </w:r>
    </w:p>
    <w:p w14:paraId="2331CF53" w14:textId="77777777" w:rsidR="00E93EF2" w:rsidRPr="00E93EF2" w:rsidRDefault="00E93EF2" w:rsidP="008B4A35">
      <w:pPr>
        <w:numPr>
          <w:ilvl w:val="0"/>
          <w:numId w:val="111"/>
        </w:numPr>
        <w:spacing w:before="120" w:after="120"/>
        <w:ind w:left="1701" w:right="-427" w:hanging="284"/>
        <w:jc w:val="both"/>
        <w:rPr>
          <w:rFonts w:ascii="Verdana" w:hAnsi="Verdana"/>
          <w:sz w:val="19"/>
          <w:szCs w:val="19"/>
        </w:rPr>
      </w:pPr>
      <w:r w:rsidRPr="00E93EF2">
        <w:rPr>
          <w:rFonts w:ascii="Verdana" w:hAnsi="Verdana"/>
          <w:sz w:val="19"/>
          <w:szCs w:val="19"/>
        </w:rPr>
        <w:t>Organizar el régimen de vacaciones.</w:t>
      </w:r>
    </w:p>
    <w:p w14:paraId="48EB6F0E" w14:textId="77777777" w:rsidR="00E93EF2" w:rsidRPr="00E93EF2" w:rsidRDefault="00E93EF2" w:rsidP="008B4A35">
      <w:pPr>
        <w:numPr>
          <w:ilvl w:val="0"/>
          <w:numId w:val="47"/>
        </w:numPr>
        <w:spacing w:before="120" w:after="120"/>
        <w:ind w:left="1418" w:right="-427" w:hanging="284"/>
        <w:jc w:val="both"/>
        <w:rPr>
          <w:rFonts w:ascii="Verdana" w:hAnsi="Verdana"/>
          <w:sz w:val="19"/>
          <w:szCs w:val="19"/>
        </w:rPr>
      </w:pPr>
      <w:r w:rsidRPr="00E93EF2">
        <w:rPr>
          <w:rFonts w:ascii="Verdana" w:hAnsi="Verdana"/>
          <w:sz w:val="19"/>
          <w:szCs w:val="19"/>
        </w:rPr>
        <w:t>Informar al poder adjudicador acerca de las variaciones, ocasionales o permanentes, en la composición del equipo de trabajo adscrito a la ejecución del contrato.</w:t>
      </w:r>
    </w:p>
    <w:p w14:paraId="0B104601"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09" w:name="_Toc530728101"/>
      <w:bookmarkStart w:id="310" w:name="_Toc5959001"/>
      <w:bookmarkStart w:id="311" w:name="_Toc38387776"/>
      <w:r w:rsidRPr="00E93EF2">
        <w:rPr>
          <w:rFonts w:ascii="Verdana" w:eastAsia="Arial Unicode MS" w:hAnsi="Verdana"/>
          <w:b/>
          <w:sz w:val="19"/>
          <w:szCs w:val="19"/>
        </w:rPr>
        <w:t>26.3.- Información relativa a condiciones laborales</w:t>
      </w:r>
      <w:bookmarkEnd w:id="309"/>
      <w:bookmarkEnd w:id="310"/>
      <w:bookmarkEnd w:id="311"/>
      <w:r w:rsidRPr="00E93EF2">
        <w:rPr>
          <w:rFonts w:ascii="Verdana" w:eastAsia="Arial Unicode MS" w:hAnsi="Verdana"/>
          <w:b/>
          <w:sz w:val="19"/>
          <w:szCs w:val="19"/>
        </w:rPr>
        <w:t>.</w:t>
      </w:r>
    </w:p>
    <w:p w14:paraId="0A5A46A5"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4454D6D9" w14:textId="77777777" w:rsidR="00E93EF2" w:rsidRPr="00E93EF2" w:rsidRDefault="00E93EF2" w:rsidP="008B4A35">
      <w:pPr>
        <w:numPr>
          <w:ilvl w:val="0"/>
          <w:numId w:val="48"/>
        </w:numPr>
        <w:spacing w:before="120" w:after="120"/>
        <w:ind w:left="1418" w:right="-427" w:hanging="284"/>
        <w:jc w:val="both"/>
        <w:rPr>
          <w:rFonts w:ascii="Verdana" w:hAnsi="Verdana"/>
          <w:sz w:val="19"/>
          <w:szCs w:val="19"/>
        </w:rPr>
      </w:pPr>
      <w:r w:rsidRPr="00E93EF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E93EF2">
        <w:rPr>
          <w:rFonts w:ascii="Verdana" w:hAnsi="Verdana" w:cs="Tahoma"/>
          <w:b/>
          <w:color w:val="0000FF"/>
          <w:sz w:val="19"/>
          <w:szCs w:val="19"/>
        </w:rPr>
        <w:t>ANEXO VI.3.</w:t>
      </w:r>
      <w:r w:rsidRPr="00E93EF2">
        <w:rPr>
          <w:rFonts w:ascii="Verdana" w:hAnsi="Verdana"/>
          <w:sz w:val="19"/>
          <w:szCs w:val="19"/>
        </w:rPr>
        <w:t>, en plazo de siete (7) días hábiles desde la fecha de recepción del correspondiente requerimiento.</w:t>
      </w:r>
    </w:p>
    <w:p w14:paraId="05C31170" w14:textId="77777777" w:rsidR="00E93EF2" w:rsidRPr="00E93EF2" w:rsidRDefault="00E93EF2" w:rsidP="008B4A35">
      <w:pPr>
        <w:numPr>
          <w:ilvl w:val="0"/>
          <w:numId w:val="48"/>
        </w:numPr>
        <w:spacing w:before="120" w:after="120"/>
        <w:ind w:left="1418" w:right="-427" w:hanging="284"/>
        <w:jc w:val="both"/>
        <w:rPr>
          <w:rFonts w:ascii="Verdana" w:hAnsi="Verdana"/>
          <w:sz w:val="19"/>
          <w:szCs w:val="19"/>
        </w:rPr>
      </w:pPr>
      <w:r w:rsidRPr="00E93EF2">
        <w:rPr>
          <w:rFonts w:ascii="Verdana" w:hAnsi="Verdana"/>
          <w:sz w:val="19"/>
          <w:szCs w:val="19"/>
        </w:rPr>
        <w:t>Los documentos que solicite a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2780978F"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0B430053"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12" w:name="_Toc530728102"/>
      <w:bookmarkStart w:id="313" w:name="_Toc5959002"/>
      <w:bookmarkStart w:id="314" w:name="_Toc38387777"/>
      <w:r w:rsidRPr="00E93EF2">
        <w:rPr>
          <w:rFonts w:ascii="Verdana" w:eastAsia="Arial Unicode MS" w:hAnsi="Verdana"/>
          <w:b/>
          <w:sz w:val="19"/>
          <w:szCs w:val="19"/>
        </w:rPr>
        <w:t>26.4.- Lugar de ejecución del contrato</w:t>
      </w:r>
      <w:bookmarkEnd w:id="312"/>
      <w:bookmarkEnd w:id="313"/>
      <w:bookmarkEnd w:id="314"/>
      <w:r w:rsidRPr="00E93EF2">
        <w:rPr>
          <w:rFonts w:ascii="Verdana" w:eastAsia="Arial Unicode MS" w:hAnsi="Verdana"/>
          <w:b/>
          <w:sz w:val="19"/>
          <w:szCs w:val="19"/>
        </w:rPr>
        <w:t>.</w:t>
      </w:r>
    </w:p>
    <w:p w14:paraId="24702C8C"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7E69B9C4"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15" w:name="_Toc530728103"/>
      <w:bookmarkStart w:id="316" w:name="_Toc5959003"/>
      <w:bookmarkStart w:id="317" w:name="_Toc38387778"/>
      <w:r w:rsidRPr="00E93EF2">
        <w:rPr>
          <w:rFonts w:ascii="Verdana" w:eastAsia="Arial Unicode MS" w:hAnsi="Verdana"/>
          <w:b/>
          <w:sz w:val="19"/>
          <w:szCs w:val="19"/>
        </w:rPr>
        <w:t>26.5.- Regla de indemnidad</w:t>
      </w:r>
      <w:bookmarkEnd w:id="315"/>
      <w:bookmarkEnd w:id="316"/>
      <w:bookmarkEnd w:id="317"/>
    </w:p>
    <w:p w14:paraId="39089C46"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1A5FFDE0"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18" w:name="_Toc530728104"/>
      <w:bookmarkStart w:id="319" w:name="_Toc5959004"/>
      <w:bookmarkStart w:id="320" w:name="_Toc38387779"/>
      <w:r w:rsidRPr="00E93EF2">
        <w:rPr>
          <w:rFonts w:ascii="Verdana" w:eastAsia="Arial Unicode MS" w:hAnsi="Verdana"/>
          <w:b/>
          <w:sz w:val="19"/>
          <w:szCs w:val="19"/>
        </w:rPr>
        <w:t>26.6.- Subrogación de personas trabajadoras</w:t>
      </w:r>
      <w:bookmarkEnd w:id="318"/>
      <w:bookmarkEnd w:id="319"/>
      <w:bookmarkEnd w:id="320"/>
      <w:r w:rsidRPr="00E93EF2">
        <w:rPr>
          <w:rFonts w:ascii="Verdana" w:eastAsia="Arial Unicode MS" w:hAnsi="Verdana"/>
          <w:b/>
          <w:sz w:val="19"/>
          <w:szCs w:val="19"/>
        </w:rPr>
        <w:t>.</w:t>
      </w:r>
    </w:p>
    <w:p w14:paraId="6F9B490C"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334E46EC" w14:textId="77777777" w:rsidR="00E93EF2" w:rsidRPr="00E93EF2" w:rsidRDefault="00E93EF2" w:rsidP="00E93EF2">
      <w:pPr>
        <w:spacing w:before="120" w:after="120"/>
        <w:ind w:left="851" w:right="-427" w:firstLine="1"/>
        <w:jc w:val="both"/>
        <w:rPr>
          <w:rFonts w:ascii="Verdana" w:hAnsi="Verdana"/>
          <w:sz w:val="19"/>
          <w:szCs w:val="19"/>
        </w:rPr>
      </w:pPr>
      <w:r w:rsidRPr="00E93EF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5D03A56C" w14:textId="77777777" w:rsidR="00E93EF2" w:rsidRPr="00E93EF2" w:rsidRDefault="00E93EF2" w:rsidP="00E93EF2">
      <w:pPr>
        <w:pBdr>
          <w:top w:val="single" w:sz="4" w:space="1" w:color="auto"/>
        </w:pBdr>
        <w:spacing w:before="240" w:after="120"/>
        <w:ind w:left="284" w:right="-427" w:hanging="284"/>
        <w:jc w:val="both"/>
        <w:outlineLvl w:val="2"/>
        <w:rPr>
          <w:rFonts w:ascii="Verdana" w:eastAsia="Arial Unicode MS" w:hAnsi="Verdana" w:cs="Arial"/>
          <w:b/>
          <w:i/>
          <w:caps/>
          <w:sz w:val="19"/>
          <w:szCs w:val="19"/>
        </w:rPr>
      </w:pPr>
      <w:bookmarkStart w:id="321" w:name="_Toc528657964"/>
      <w:bookmarkStart w:id="322" w:name="_Toc528658783"/>
      <w:bookmarkStart w:id="323" w:name="_Toc528660410"/>
      <w:bookmarkStart w:id="324" w:name="_Toc528664260"/>
      <w:bookmarkStart w:id="325" w:name="_Toc528665951"/>
      <w:bookmarkStart w:id="326" w:name="_Toc528666576"/>
      <w:bookmarkStart w:id="327" w:name="_Toc528671299"/>
      <w:bookmarkStart w:id="328" w:name="_Toc530728105"/>
      <w:bookmarkStart w:id="329" w:name="_Toc5959005"/>
      <w:bookmarkStart w:id="330" w:name="_Toc34132932"/>
      <w:bookmarkStart w:id="331" w:name="_Toc38387780"/>
      <w:r w:rsidRPr="00E93EF2">
        <w:rPr>
          <w:rFonts w:ascii="Verdana" w:eastAsia="Arial Unicode MS" w:hAnsi="Verdana" w:cs="Arial"/>
          <w:b/>
          <w:caps/>
          <w:sz w:val="19"/>
          <w:szCs w:val="19"/>
        </w:rPr>
        <w:t>27.- OBLIGACIONES EN MATERIA LABORAL, SEGURIDAD SOCIAL Y DE SEGURIDAD Y SALUD EN EL TRABAJO</w:t>
      </w:r>
      <w:bookmarkEnd w:id="321"/>
      <w:bookmarkEnd w:id="322"/>
      <w:bookmarkEnd w:id="323"/>
      <w:bookmarkEnd w:id="324"/>
      <w:bookmarkEnd w:id="325"/>
      <w:bookmarkEnd w:id="326"/>
      <w:bookmarkEnd w:id="327"/>
      <w:bookmarkEnd w:id="328"/>
      <w:bookmarkEnd w:id="329"/>
      <w:bookmarkEnd w:id="330"/>
      <w:bookmarkEnd w:id="331"/>
    </w:p>
    <w:p w14:paraId="6FEE0A55" w14:textId="77777777" w:rsidR="00E93EF2" w:rsidRPr="00E93EF2" w:rsidRDefault="00E93EF2" w:rsidP="00E93EF2">
      <w:pPr>
        <w:spacing w:before="120" w:after="120"/>
        <w:ind w:left="284" w:right="-427"/>
        <w:jc w:val="both"/>
        <w:rPr>
          <w:rFonts w:ascii="Verdana" w:hAnsi="Verdana"/>
          <w:sz w:val="19"/>
          <w:szCs w:val="19"/>
        </w:rPr>
      </w:pPr>
      <w:r w:rsidRPr="00E93EF2">
        <w:rPr>
          <w:rFonts w:ascii="Verdana" w:hAnsi="Verdana"/>
          <w:sz w:val="19"/>
          <w:szCs w:val="19"/>
        </w:rPr>
        <w:t>La contratista está obligada al cumplimiento de las disposiciones vigentes en materia laboral, de Seguridad Social y de seguridad y salud en el trabajo, y en particular:</w:t>
      </w:r>
    </w:p>
    <w:p w14:paraId="1A0F4083"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32" w:name="_Toc38387781"/>
      <w:r w:rsidRPr="00E93EF2">
        <w:rPr>
          <w:rFonts w:ascii="Verdana" w:eastAsia="Arial Unicode MS" w:hAnsi="Verdana"/>
          <w:b/>
          <w:sz w:val="19"/>
          <w:szCs w:val="19"/>
        </w:rPr>
        <w:t xml:space="preserve">27.1.- </w:t>
      </w:r>
      <w:r w:rsidRPr="00E93EF2">
        <w:rPr>
          <w:rFonts w:ascii="Verdana" w:eastAsia="Arial Unicode MS" w:hAnsi="Verdana"/>
          <w:sz w:val="19"/>
          <w:szCs w:val="19"/>
        </w:rPr>
        <w:t>Cuando las prestaciones a desarrollar estén sujetas a ordenanza laboral o convenio colectivo la contratista está obligada a cumplir con las disposiciones de la ordenanza laboral y convenio colectivo correspondiente.</w:t>
      </w:r>
      <w:bookmarkEnd w:id="332"/>
    </w:p>
    <w:p w14:paraId="562AAF24"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33" w:name="_Toc38387782"/>
      <w:r w:rsidRPr="00E93EF2">
        <w:rPr>
          <w:rFonts w:ascii="Verdana" w:eastAsia="Arial Unicode MS" w:hAnsi="Verdana"/>
          <w:b/>
          <w:sz w:val="19"/>
          <w:szCs w:val="19"/>
        </w:rPr>
        <w:t xml:space="preserve">27.2.- </w:t>
      </w:r>
      <w:r w:rsidRPr="00E93EF2">
        <w:rPr>
          <w:rFonts w:ascii="Verdana" w:eastAsia="Arial Unicode MS" w:hAnsi="Verdana"/>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333"/>
    </w:p>
    <w:p w14:paraId="3E8DD1D8"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34" w:name="_Toc38387783"/>
      <w:r w:rsidRPr="00E93EF2">
        <w:rPr>
          <w:rFonts w:ascii="Verdana" w:eastAsia="Arial Unicode MS" w:hAnsi="Verdana"/>
          <w:b/>
          <w:sz w:val="19"/>
          <w:szCs w:val="19"/>
        </w:rPr>
        <w:t xml:space="preserve">27.3.- </w:t>
      </w:r>
      <w:r w:rsidRPr="00E93EF2">
        <w:rPr>
          <w:rFonts w:ascii="Verdana" w:eastAsia="Arial Unicode MS" w:hAnsi="Verdana"/>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334"/>
    </w:p>
    <w:p w14:paraId="61B8162C" w14:textId="77777777" w:rsidR="00E93EF2" w:rsidRPr="00E93EF2" w:rsidRDefault="00E93EF2" w:rsidP="008B4A35">
      <w:pPr>
        <w:numPr>
          <w:ilvl w:val="0"/>
          <w:numId w:val="49"/>
        </w:numPr>
        <w:spacing w:before="120" w:after="120"/>
        <w:ind w:left="1418" w:right="-427" w:hanging="284"/>
        <w:jc w:val="both"/>
        <w:rPr>
          <w:rFonts w:ascii="Verdana" w:hAnsi="Verdana"/>
          <w:sz w:val="19"/>
          <w:szCs w:val="19"/>
        </w:rPr>
      </w:pPr>
      <w:r w:rsidRPr="00E93EF2">
        <w:rPr>
          <w:rFonts w:ascii="Verdana" w:hAnsi="Verdana"/>
          <w:sz w:val="19"/>
          <w:szCs w:val="19"/>
        </w:rPr>
        <w:t>Haber adoptado una modalidad de organización preventiva acorde con la legislación vigente.</w:t>
      </w:r>
    </w:p>
    <w:p w14:paraId="6E37737E" w14:textId="77777777" w:rsidR="00E93EF2" w:rsidRPr="00E93EF2" w:rsidRDefault="00E93EF2" w:rsidP="008B4A35">
      <w:pPr>
        <w:numPr>
          <w:ilvl w:val="0"/>
          <w:numId w:val="49"/>
        </w:numPr>
        <w:spacing w:before="120" w:after="120"/>
        <w:ind w:left="1418" w:right="-427" w:hanging="284"/>
        <w:jc w:val="both"/>
        <w:rPr>
          <w:rFonts w:ascii="Verdana" w:hAnsi="Verdana"/>
          <w:sz w:val="19"/>
          <w:szCs w:val="19"/>
        </w:rPr>
      </w:pPr>
      <w:r w:rsidRPr="00E93EF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60569CFC" w14:textId="77777777" w:rsidR="00E93EF2" w:rsidRPr="00E93EF2" w:rsidRDefault="00E93EF2" w:rsidP="008B4A35">
      <w:pPr>
        <w:numPr>
          <w:ilvl w:val="0"/>
          <w:numId w:val="49"/>
        </w:numPr>
        <w:spacing w:before="120" w:after="120"/>
        <w:ind w:left="1418" w:right="-427" w:hanging="284"/>
        <w:jc w:val="both"/>
        <w:rPr>
          <w:rFonts w:ascii="Verdana" w:hAnsi="Verdana"/>
          <w:sz w:val="19"/>
          <w:szCs w:val="19"/>
        </w:rPr>
      </w:pPr>
      <w:r w:rsidRPr="00E93EF2">
        <w:rPr>
          <w:rFonts w:ascii="Verdana" w:hAnsi="Verdana"/>
          <w:sz w:val="19"/>
          <w:szCs w:val="19"/>
        </w:rPr>
        <w:t>La evaluación de riesgos y planificación de la actividad preventiva correspondiente a la actividad contratada.</w:t>
      </w:r>
    </w:p>
    <w:p w14:paraId="75D16542" w14:textId="77777777" w:rsidR="00E93EF2" w:rsidRPr="00E93EF2" w:rsidRDefault="00E93EF2" w:rsidP="008B4A35">
      <w:pPr>
        <w:numPr>
          <w:ilvl w:val="0"/>
          <w:numId w:val="49"/>
        </w:numPr>
        <w:spacing w:before="120" w:after="120"/>
        <w:ind w:left="1418" w:right="-427" w:hanging="284"/>
        <w:jc w:val="both"/>
        <w:rPr>
          <w:rFonts w:ascii="Verdana" w:hAnsi="Verdana"/>
          <w:sz w:val="19"/>
          <w:szCs w:val="19"/>
        </w:rPr>
      </w:pPr>
      <w:r w:rsidRPr="00E93EF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7D267C86" w14:textId="77777777" w:rsidR="00E93EF2" w:rsidRPr="00E93EF2" w:rsidRDefault="00E93EF2" w:rsidP="008B4A35">
      <w:pPr>
        <w:numPr>
          <w:ilvl w:val="0"/>
          <w:numId w:val="49"/>
        </w:numPr>
        <w:spacing w:before="120" w:after="120"/>
        <w:ind w:left="1418" w:right="-427" w:hanging="284"/>
        <w:jc w:val="both"/>
        <w:rPr>
          <w:rFonts w:ascii="Verdana" w:hAnsi="Verdana"/>
          <w:sz w:val="19"/>
          <w:szCs w:val="19"/>
        </w:rPr>
      </w:pPr>
      <w:r w:rsidRPr="00E93EF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842215" w14:textId="77777777" w:rsidR="00E93EF2" w:rsidRPr="00E93EF2" w:rsidRDefault="00E93EF2" w:rsidP="008B4A35">
      <w:pPr>
        <w:numPr>
          <w:ilvl w:val="0"/>
          <w:numId w:val="49"/>
        </w:numPr>
        <w:spacing w:before="120" w:after="120"/>
        <w:ind w:left="1418" w:right="-427" w:hanging="284"/>
        <w:jc w:val="both"/>
        <w:rPr>
          <w:rFonts w:ascii="Verdana" w:hAnsi="Verdana"/>
          <w:sz w:val="19"/>
          <w:szCs w:val="19"/>
        </w:rPr>
      </w:pPr>
      <w:r w:rsidRPr="00E93EF2">
        <w:rPr>
          <w:rFonts w:ascii="Verdana" w:hAnsi="Verdana"/>
          <w:sz w:val="19"/>
          <w:szCs w:val="19"/>
        </w:rPr>
        <w:t>Disponer de una relación de los puestos de trabajo y/o actividades que requieran presencia de recursos preventivos vinculados a la evaluación de riesgos.</w:t>
      </w:r>
    </w:p>
    <w:p w14:paraId="101C4DC8" w14:textId="77777777" w:rsidR="00E93EF2" w:rsidRPr="00E93EF2" w:rsidRDefault="00E93EF2" w:rsidP="008B4A35">
      <w:pPr>
        <w:numPr>
          <w:ilvl w:val="0"/>
          <w:numId w:val="49"/>
        </w:numPr>
        <w:spacing w:before="120" w:after="120"/>
        <w:ind w:left="1418" w:right="-427" w:hanging="284"/>
        <w:jc w:val="both"/>
        <w:rPr>
          <w:rFonts w:ascii="Verdana" w:hAnsi="Verdana"/>
          <w:sz w:val="19"/>
          <w:szCs w:val="19"/>
        </w:rPr>
      </w:pPr>
      <w:r w:rsidRPr="00E93EF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28E0B671" w14:textId="77777777" w:rsidR="00E93EF2" w:rsidRPr="00E93EF2" w:rsidRDefault="00E93EF2" w:rsidP="008B4A35">
      <w:pPr>
        <w:numPr>
          <w:ilvl w:val="0"/>
          <w:numId w:val="49"/>
        </w:numPr>
        <w:spacing w:before="120" w:after="120"/>
        <w:ind w:left="1418" w:right="-427" w:hanging="284"/>
        <w:jc w:val="both"/>
        <w:rPr>
          <w:rFonts w:ascii="Verdana" w:hAnsi="Verdana"/>
          <w:sz w:val="19"/>
          <w:szCs w:val="19"/>
        </w:rPr>
      </w:pPr>
      <w:r w:rsidRPr="00E93EF2">
        <w:rPr>
          <w:rFonts w:ascii="Verdana" w:hAnsi="Verdana"/>
          <w:sz w:val="19"/>
          <w:szCs w:val="19"/>
        </w:rPr>
        <w:t>Disponer de justificante de la entrega de equipos de protección individual que, en su caso, fueran necesarios.</w:t>
      </w:r>
    </w:p>
    <w:p w14:paraId="4FC3DD26" w14:textId="77777777" w:rsidR="00E93EF2" w:rsidRPr="00E93EF2" w:rsidRDefault="00E93EF2" w:rsidP="008B4A35">
      <w:pPr>
        <w:numPr>
          <w:ilvl w:val="0"/>
          <w:numId w:val="49"/>
        </w:numPr>
        <w:spacing w:before="120" w:after="120"/>
        <w:ind w:left="1418" w:right="-427" w:hanging="284"/>
        <w:jc w:val="both"/>
        <w:rPr>
          <w:rFonts w:ascii="Verdana" w:hAnsi="Verdana"/>
          <w:sz w:val="19"/>
          <w:szCs w:val="19"/>
        </w:rPr>
      </w:pPr>
      <w:r w:rsidRPr="00E93EF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2807DB50" w14:textId="77777777" w:rsidR="00E93EF2" w:rsidRPr="00E93EF2" w:rsidRDefault="00E93EF2" w:rsidP="008B4A35">
      <w:pPr>
        <w:numPr>
          <w:ilvl w:val="0"/>
          <w:numId w:val="49"/>
        </w:numPr>
        <w:spacing w:before="120" w:after="120"/>
        <w:ind w:left="1418" w:right="-427" w:hanging="284"/>
        <w:jc w:val="both"/>
        <w:rPr>
          <w:rFonts w:ascii="Verdana" w:hAnsi="Verdana"/>
          <w:sz w:val="19"/>
          <w:szCs w:val="19"/>
        </w:rPr>
      </w:pPr>
      <w:r w:rsidRPr="00E93EF2">
        <w:rPr>
          <w:rFonts w:ascii="Verdana" w:hAnsi="Verdana"/>
          <w:sz w:val="19"/>
          <w:szCs w:val="19"/>
        </w:rPr>
        <w:t>Planificar el desarrollo de los trabajos y la contratación de personal de forma que se respeten las jornadas de descanso de las trabajadoras y los trabajadores y que la realización de horas extraordinarias sea excepcional.</w:t>
      </w:r>
    </w:p>
    <w:p w14:paraId="5075641A"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35" w:name="_Toc38387784"/>
      <w:r w:rsidRPr="00E93EF2">
        <w:rPr>
          <w:rFonts w:ascii="Verdana" w:eastAsia="Arial Unicode MS" w:hAnsi="Verdana"/>
          <w:b/>
          <w:sz w:val="19"/>
          <w:szCs w:val="19"/>
        </w:rPr>
        <w:t xml:space="preserve">27.4.- </w:t>
      </w:r>
      <w:r w:rsidRPr="00E93EF2">
        <w:rPr>
          <w:rFonts w:ascii="Verdana" w:eastAsia="Arial Unicode MS" w:hAnsi="Verdana"/>
          <w:sz w:val="19"/>
          <w:szCs w:val="19"/>
        </w:rPr>
        <w:t>Si la contratista subcontrata parte de la ejecución del contrato, deberá exigir a las subcontratas los justificantes de las obligaciones anteriores y entregarlos al poder adjudicador contratante.</w:t>
      </w:r>
      <w:bookmarkEnd w:id="335"/>
    </w:p>
    <w:p w14:paraId="428E23B2"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36" w:name="_Toc38387785"/>
      <w:r w:rsidRPr="00E93EF2">
        <w:rPr>
          <w:rFonts w:ascii="Verdana" w:eastAsia="Arial Unicode MS" w:hAnsi="Verdana"/>
          <w:b/>
          <w:sz w:val="19"/>
          <w:szCs w:val="19"/>
        </w:rPr>
        <w:t xml:space="preserve">27.5.- </w:t>
      </w:r>
      <w:r w:rsidRPr="00E93EF2">
        <w:rPr>
          <w:rFonts w:ascii="Verdana" w:eastAsia="Arial Unicode MS" w:hAnsi="Verdana"/>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336"/>
    </w:p>
    <w:p w14:paraId="61FC2CDE"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337" w:name="_Toc528657965"/>
      <w:bookmarkStart w:id="338" w:name="_Toc528658784"/>
      <w:bookmarkStart w:id="339" w:name="_Toc528660411"/>
      <w:bookmarkStart w:id="340" w:name="_Toc528664261"/>
      <w:bookmarkStart w:id="341" w:name="_Toc528665952"/>
      <w:bookmarkStart w:id="342" w:name="_Toc528666577"/>
      <w:bookmarkStart w:id="343" w:name="_Toc528671300"/>
      <w:bookmarkStart w:id="344" w:name="_Toc530728106"/>
      <w:bookmarkStart w:id="345" w:name="_Toc5959006"/>
      <w:bookmarkStart w:id="346" w:name="_Toc34132933"/>
      <w:bookmarkStart w:id="347" w:name="_Toc38387786"/>
      <w:r w:rsidRPr="00E93EF2">
        <w:rPr>
          <w:rFonts w:ascii="Verdana" w:eastAsia="Arial Unicode MS" w:hAnsi="Verdana" w:cs="Arial"/>
          <w:b/>
          <w:caps/>
          <w:sz w:val="19"/>
          <w:szCs w:val="19"/>
        </w:rPr>
        <w:t>28.- CONDICIONES ESPECIALES DE EJECUCIÓN</w:t>
      </w:r>
      <w:bookmarkEnd w:id="337"/>
      <w:bookmarkEnd w:id="338"/>
      <w:bookmarkEnd w:id="339"/>
      <w:bookmarkEnd w:id="340"/>
      <w:bookmarkEnd w:id="341"/>
      <w:bookmarkEnd w:id="342"/>
      <w:bookmarkEnd w:id="343"/>
      <w:bookmarkEnd w:id="344"/>
      <w:bookmarkEnd w:id="345"/>
      <w:bookmarkEnd w:id="346"/>
      <w:bookmarkEnd w:id="347"/>
    </w:p>
    <w:p w14:paraId="22522C3F" w14:textId="77777777" w:rsidR="00E93EF2" w:rsidRPr="00E93EF2" w:rsidRDefault="00E93EF2" w:rsidP="00E93EF2">
      <w:pPr>
        <w:spacing w:before="120" w:after="120"/>
        <w:ind w:left="284" w:right="-427"/>
        <w:jc w:val="both"/>
        <w:rPr>
          <w:rFonts w:ascii="Verdana" w:eastAsia="Arial Unicode MS" w:hAnsi="Verdana"/>
          <w:sz w:val="19"/>
          <w:szCs w:val="19"/>
        </w:rPr>
      </w:pPr>
      <w:r w:rsidRPr="00E93EF2">
        <w:rPr>
          <w:rFonts w:ascii="Verdana" w:eastAsia="Arial Unicode MS" w:hAnsi="Verdana"/>
          <w:sz w:val="19"/>
          <w:szCs w:val="19"/>
        </w:rPr>
        <w:t>Estas condiciones especiales de ejecución así como las recogidas en la cláusula 11 de cláusulas específicas del contrato, deberán ser cumplidas tanto por la contratista como por las subcontratistas.</w:t>
      </w:r>
    </w:p>
    <w:p w14:paraId="314CAA1B" w14:textId="222E263F" w:rsidR="00E93EF2" w:rsidRPr="00E93EF2" w:rsidRDefault="00E93EF2" w:rsidP="00E93EF2">
      <w:pPr>
        <w:spacing w:after="120"/>
        <w:rPr>
          <w:rFonts w:ascii="Verdana" w:eastAsia="Arial Unicode MS" w:hAnsi="Verdana"/>
          <w:i/>
          <w:sz w:val="19"/>
          <w:szCs w:val="19"/>
        </w:rPr>
      </w:pPr>
      <w:bookmarkStart w:id="348" w:name="_28.1.-_Lingüísticas."/>
      <w:bookmarkStart w:id="349" w:name="_Toc530728107"/>
      <w:bookmarkStart w:id="350" w:name="_Toc5959007"/>
      <w:bookmarkStart w:id="351" w:name="_Toc38387787"/>
      <w:bookmarkEnd w:id="348"/>
      <w:r w:rsidRPr="00E93EF2">
        <w:rPr>
          <w:rFonts w:ascii="Verdana" w:eastAsia="Arial Unicode MS" w:hAnsi="Verdana"/>
          <w:b/>
          <w:sz w:val="19"/>
          <w:szCs w:val="19"/>
        </w:rPr>
        <w:t>28.1.- Lingüísticas</w:t>
      </w:r>
      <w:bookmarkEnd w:id="349"/>
      <w:bookmarkEnd w:id="350"/>
      <w:bookmarkEnd w:id="351"/>
      <w:r w:rsidRPr="00E93EF2">
        <w:rPr>
          <w:rFonts w:ascii="Verdana" w:eastAsia="Arial Unicode MS" w:hAnsi="Verdana"/>
          <w:b/>
          <w:sz w:val="19"/>
          <w:szCs w:val="19"/>
        </w:rPr>
        <w:t>.</w:t>
      </w:r>
    </w:p>
    <w:p w14:paraId="6526A818" w14:textId="77777777" w:rsidR="00E93EF2" w:rsidRPr="00E93EF2" w:rsidRDefault="00E93EF2" w:rsidP="00E93EF2">
      <w:pPr>
        <w:spacing w:before="120" w:after="120"/>
        <w:ind w:left="1418" w:right="-427" w:hanging="850"/>
        <w:jc w:val="both"/>
        <w:rPr>
          <w:rFonts w:ascii="Verdana" w:hAnsi="Verdana"/>
          <w:sz w:val="19"/>
          <w:szCs w:val="19"/>
        </w:rPr>
      </w:pPr>
      <w:r w:rsidRPr="00E93EF2">
        <w:rPr>
          <w:rFonts w:ascii="Verdana" w:eastAsia="Arial Unicode MS" w:hAnsi="Verdana"/>
          <w:b/>
          <w:sz w:val="19"/>
          <w:szCs w:val="19"/>
        </w:rPr>
        <w:t>28.1.1.-</w:t>
      </w:r>
      <w:r w:rsidRPr="00E93EF2">
        <w:rPr>
          <w:rFonts w:ascii="Verdana" w:eastAsia="Arial Unicode MS" w:hAnsi="Verdana"/>
          <w:sz w:val="19"/>
          <w:szCs w:val="19"/>
        </w:rPr>
        <w:t xml:space="preserve"> E</w:t>
      </w:r>
      <w:r w:rsidRPr="00E93EF2">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170B9C34" w14:textId="77777777" w:rsidR="00E93EF2" w:rsidRPr="00E93EF2" w:rsidRDefault="00E93EF2" w:rsidP="008B4A35">
      <w:pPr>
        <w:numPr>
          <w:ilvl w:val="0"/>
          <w:numId w:val="50"/>
        </w:numPr>
        <w:spacing w:before="120" w:after="120"/>
        <w:ind w:left="1701" w:right="-427" w:hanging="281"/>
        <w:jc w:val="both"/>
        <w:rPr>
          <w:rFonts w:ascii="Verdana" w:hAnsi="Verdana"/>
          <w:sz w:val="19"/>
          <w:szCs w:val="19"/>
        </w:rPr>
      </w:pPr>
      <w:r w:rsidRPr="00E93EF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3374378E" w14:textId="77777777" w:rsidR="00E93EF2" w:rsidRPr="00E93EF2" w:rsidRDefault="00E93EF2" w:rsidP="008B4A35">
      <w:pPr>
        <w:numPr>
          <w:ilvl w:val="0"/>
          <w:numId w:val="50"/>
        </w:numPr>
        <w:spacing w:before="120" w:after="120"/>
        <w:ind w:left="1701" w:right="-427" w:hanging="281"/>
        <w:jc w:val="both"/>
        <w:rPr>
          <w:rFonts w:ascii="Verdana" w:hAnsi="Verdana"/>
          <w:sz w:val="19"/>
          <w:szCs w:val="19"/>
        </w:rPr>
      </w:pPr>
      <w:r w:rsidRPr="00E93EF2">
        <w:rPr>
          <w:rFonts w:ascii="Verdana" w:hAnsi="Verdana"/>
          <w:sz w:val="19"/>
          <w:szCs w:val="19"/>
        </w:rPr>
        <w:t>Las comunicaciones escritas se redactarán en euskera y castellano, salvo que emisor y receptor opten por el euskera.</w:t>
      </w:r>
    </w:p>
    <w:p w14:paraId="0C841310" w14:textId="77777777" w:rsidR="00E93EF2" w:rsidRPr="00E93EF2" w:rsidRDefault="00E93EF2" w:rsidP="00E93EF2">
      <w:pPr>
        <w:spacing w:before="120" w:after="120"/>
        <w:ind w:left="1418" w:right="-427" w:hanging="850"/>
        <w:jc w:val="both"/>
        <w:rPr>
          <w:rFonts w:ascii="Verdana" w:hAnsi="Verdana"/>
          <w:sz w:val="19"/>
          <w:szCs w:val="19"/>
        </w:rPr>
      </w:pPr>
      <w:r w:rsidRPr="00E93EF2">
        <w:rPr>
          <w:rFonts w:ascii="Verdana" w:eastAsia="Arial Unicode MS" w:hAnsi="Verdana"/>
          <w:b/>
          <w:sz w:val="19"/>
          <w:szCs w:val="19"/>
        </w:rPr>
        <w:t>28.1.2.-</w:t>
      </w:r>
      <w:r w:rsidRPr="00E93EF2">
        <w:rPr>
          <w:rFonts w:ascii="Verdana" w:eastAsia="Arial Unicode MS" w:hAnsi="Verdana"/>
          <w:sz w:val="19"/>
          <w:szCs w:val="19"/>
        </w:rPr>
        <w:t xml:space="preserve"> C</w:t>
      </w:r>
      <w:r w:rsidRPr="00E93EF2">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41DC036F" w14:textId="77777777" w:rsidR="00E93EF2" w:rsidRPr="00E93EF2" w:rsidRDefault="00E93EF2" w:rsidP="00E93EF2">
      <w:pPr>
        <w:spacing w:before="120" w:after="120"/>
        <w:ind w:left="1418" w:right="-427"/>
        <w:jc w:val="both"/>
        <w:rPr>
          <w:rFonts w:ascii="Verdana" w:hAnsi="Verdana"/>
          <w:sz w:val="19"/>
          <w:szCs w:val="19"/>
        </w:rPr>
      </w:pPr>
      <w:r w:rsidRPr="00E93EF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307CA320" w14:textId="77777777" w:rsidR="00E93EF2" w:rsidRPr="00E93EF2" w:rsidRDefault="00E93EF2" w:rsidP="00E93EF2">
      <w:pPr>
        <w:spacing w:before="120" w:after="120"/>
        <w:ind w:left="1418" w:right="-427"/>
        <w:jc w:val="both"/>
        <w:rPr>
          <w:rFonts w:ascii="Verdana" w:hAnsi="Verdana"/>
          <w:sz w:val="19"/>
          <w:szCs w:val="19"/>
        </w:rPr>
      </w:pPr>
      <w:r w:rsidRPr="00E93EF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388AC862" w14:textId="77777777" w:rsidR="00E93EF2" w:rsidRPr="00E93EF2" w:rsidRDefault="00E93EF2" w:rsidP="00E93EF2">
      <w:pPr>
        <w:spacing w:before="120" w:after="120"/>
        <w:ind w:left="1418" w:right="-427" w:hanging="850"/>
        <w:jc w:val="both"/>
        <w:rPr>
          <w:rFonts w:ascii="Verdana" w:hAnsi="Verdana"/>
          <w:sz w:val="19"/>
          <w:szCs w:val="19"/>
        </w:rPr>
      </w:pPr>
      <w:r w:rsidRPr="00E93EF2">
        <w:rPr>
          <w:rFonts w:ascii="Verdana" w:eastAsia="Arial Unicode MS" w:hAnsi="Verdana"/>
          <w:b/>
          <w:sz w:val="19"/>
          <w:szCs w:val="19"/>
        </w:rPr>
        <w:t>28.1.3.-</w:t>
      </w:r>
      <w:r w:rsidRPr="00E93EF2">
        <w:rPr>
          <w:rFonts w:ascii="Verdana" w:eastAsia="Arial Unicode MS" w:hAnsi="Verdana"/>
          <w:sz w:val="19"/>
          <w:szCs w:val="19"/>
        </w:rPr>
        <w:t xml:space="preserve"> En </w:t>
      </w:r>
      <w:r w:rsidRPr="00E93EF2">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3F363590"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52" w:name="_Toc530728108"/>
      <w:bookmarkStart w:id="353" w:name="_Toc5959008"/>
      <w:bookmarkStart w:id="354" w:name="_Toc38387788"/>
      <w:r w:rsidRPr="00E93EF2">
        <w:rPr>
          <w:rFonts w:ascii="Verdana" w:eastAsia="Arial Unicode MS" w:hAnsi="Verdana"/>
          <w:b/>
          <w:sz w:val="19"/>
          <w:szCs w:val="19"/>
        </w:rPr>
        <w:t>28.2.- De tipo social o relativo al empleo:</w:t>
      </w:r>
      <w:bookmarkEnd w:id="352"/>
      <w:bookmarkEnd w:id="353"/>
      <w:bookmarkEnd w:id="354"/>
    </w:p>
    <w:p w14:paraId="1DB1A69D" w14:textId="77777777" w:rsidR="00E93EF2" w:rsidRPr="00E93EF2" w:rsidRDefault="00E93EF2" w:rsidP="00E93EF2">
      <w:pPr>
        <w:spacing w:before="120" w:after="120"/>
        <w:ind w:left="1418" w:right="-427" w:hanging="850"/>
        <w:jc w:val="both"/>
        <w:rPr>
          <w:rFonts w:ascii="Verdana" w:eastAsia="Arial Unicode MS" w:hAnsi="Verdana"/>
          <w:sz w:val="19"/>
          <w:szCs w:val="19"/>
        </w:rPr>
      </w:pPr>
      <w:r w:rsidRPr="00E93EF2">
        <w:rPr>
          <w:rFonts w:ascii="Verdana" w:eastAsia="Arial Unicode MS" w:hAnsi="Verdana"/>
          <w:b/>
          <w:sz w:val="19"/>
          <w:szCs w:val="19"/>
        </w:rPr>
        <w:t>28.2.1.-</w:t>
      </w:r>
      <w:r w:rsidRPr="00E93EF2">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43518B95" w14:textId="77777777" w:rsidR="00E93EF2" w:rsidRPr="00E93EF2" w:rsidRDefault="00E93EF2" w:rsidP="00E93EF2">
      <w:pPr>
        <w:spacing w:before="120" w:after="120"/>
        <w:ind w:left="1418" w:right="-427" w:hanging="850"/>
        <w:jc w:val="both"/>
        <w:rPr>
          <w:rFonts w:ascii="Verdana" w:hAnsi="Verdana"/>
          <w:sz w:val="19"/>
          <w:szCs w:val="19"/>
        </w:rPr>
      </w:pPr>
      <w:r w:rsidRPr="00E93EF2">
        <w:rPr>
          <w:rFonts w:ascii="Verdana" w:eastAsia="Arial Unicode MS" w:hAnsi="Verdana"/>
          <w:b/>
          <w:sz w:val="19"/>
          <w:szCs w:val="19"/>
        </w:rPr>
        <w:t>28.2.</w:t>
      </w:r>
      <w:r w:rsidRPr="00E93EF2">
        <w:rPr>
          <w:rFonts w:ascii="Verdana" w:hAnsi="Verdana"/>
          <w:b/>
          <w:sz w:val="19"/>
          <w:szCs w:val="19"/>
        </w:rPr>
        <w:t xml:space="preserve">2.- </w:t>
      </w:r>
      <w:r w:rsidRPr="00E93EF2">
        <w:rPr>
          <w:rFonts w:ascii="Verdana" w:hAnsi="Verdana"/>
          <w:sz w:val="19"/>
          <w:szCs w:val="19"/>
        </w:rPr>
        <w:t>Cumplir con lo dispuesto en la cláusula 26.3 de condiciones generales.</w:t>
      </w:r>
    </w:p>
    <w:p w14:paraId="2A64B5F6" w14:textId="77777777" w:rsidR="00E93EF2" w:rsidRPr="00E93EF2" w:rsidRDefault="00E93EF2" w:rsidP="00E93EF2">
      <w:pPr>
        <w:spacing w:before="120" w:after="120"/>
        <w:ind w:left="1418" w:right="-427" w:hanging="850"/>
        <w:jc w:val="both"/>
        <w:rPr>
          <w:rFonts w:ascii="Verdana" w:hAnsi="Verdana"/>
          <w:sz w:val="19"/>
          <w:szCs w:val="19"/>
        </w:rPr>
      </w:pPr>
      <w:r w:rsidRPr="00E93EF2">
        <w:rPr>
          <w:rFonts w:ascii="Verdana" w:eastAsia="Arial Unicode MS" w:hAnsi="Verdana"/>
          <w:b/>
          <w:sz w:val="19"/>
          <w:szCs w:val="19"/>
        </w:rPr>
        <w:t xml:space="preserve">28.2.3.- </w:t>
      </w:r>
      <w:r w:rsidRPr="00E93EF2">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74A5683E" w14:textId="77777777" w:rsidR="00E93EF2" w:rsidRPr="00E93EF2" w:rsidRDefault="00E93EF2" w:rsidP="00E93EF2">
      <w:pPr>
        <w:spacing w:before="120" w:after="120"/>
        <w:ind w:left="1134" w:right="-427" w:hanging="566"/>
        <w:jc w:val="both"/>
        <w:rPr>
          <w:rFonts w:ascii="Verdana" w:hAnsi="Verdana"/>
          <w:sz w:val="19"/>
          <w:szCs w:val="19"/>
        </w:rPr>
      </w:pPr>
      <w:r w:rsidRPr="00E93EF2">
        <w:rPr>
          <w:rFonts w:ascii="Verdana" w:eastAsia="Arial Unicode MS" w:hAnsi="Verdana"/>
          <w:b/>
          <w:sz w:val="19"/>
          <w:szCs w:val="19"/>
        </w:rPr>
        <w:t>28.2.4.-</w:t>
      </w:r>
      <w:r w:rsidRPr="00E93EF2">
        <w:rPr>
          <w:rFonts w:ascii="Verdana" w:eastAsia="Arial Unicode MS" w:hAnsi="Verdana"/>
          <w:sz w:val="19"/>
          <w:szCs w:val="19"/>
        </w:rPr>
        <w:t xml:space="preserve"> D</w:t>
      </w:r>
      <w:r w:rsidRPr="00E93EF2">
        <w:rPr>
          <w:rFonts w:ascii="Verdana" w:hAnsi="Verdana"/>
          <w:sz w:val="19"/>
          <w:szCs w:val="19"/>
        </w:rPr>
        <w:t>ar transparencia institucional a todos los datos derivados de la ejecución del contrato.</w:t>
      </w:r>
    </w:p>
    <w:p w14:paraId="089D167A"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55" w:name="_Toc530728109"/>
      <w:bookmarkStart w:id="356" w:name="_Toc5959009"/>
      <w:bookmarkStart w:id="357" w:name="_Toc38387789"/>
      <w:r w:rsidRPr="00E93EF2">
        <w:rPr>
          <w:rFonts w:ascii="Verdana" w:eastAsia="Arial Unicode MS" w:hAnsi="Verdana"/>
          <w:b/>
          <w:sz w:val="19"/>
          <w:szCs w:val="19"/>
        </w:rPr>
        <w:t>28.3.- Comprobación pagos a las subcontratistas y suministradoras</w:t>
      </w:r>
      <w:bookmarkEnd w:id="355"/>
      <w:bookmarkEnd w:id="356"/>
      <w:bookmarkEnd w:id="357"/>
      <w:r w:rsidRPr="00E93EF2">
        <w:rPr>
          <w:rFonts w:ascii="Verdana" w:eastAsia="Arial Unicode MS" w:hAnsi="Verdana"/>
          <w:b/>
          <w:sz w:val="19"/>
          <w:szCs w:val="19"/>
        </w:rPr>
        <w:t>.</w:t>
      </w:r>
    </w:p>
    <w:p w14:paraId="0D73F4DB" w14:textId="77777777" w:rsidR="00E93EF2" w:rsidRPr="00E93EF2" w:rsidRDefault="00E93EF2" w:rsidP="00E93EF2">
      <w:pPr>
        <w:spacing w:before="120" w:after="120"/>
        <w:ind w:left="1418" w:right="-427" w:hanging="850"/>
        <w:jc w:val="both"/>
        <w:rPr>
          <w:rFonts w:ascii="Verdana" w:hAnsi="Verdana"/>
          <w:sz w:val="19"/>
          <w:szCs w:val="19"/>
        </w:rPr>
      </w:pPr>
      <w:r w:rsidRPr="00E93EF2">
        <w:rPr>
          <w:rFonts w:ascii="Verdana" w:eastAsia="Arial Unicode MS" w:hAnsi="Verdana"/>
          <w:b/>
          <w:sz w:val="19"/>
          <w:szCs w:val="19"/>
        </w:rPr>
        <w:t>28.3.1.-</w:t>
      </w:r>
      <w:r w:rsidRPr="00E93EF2">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34852151" w14:textId="77777777" w:rsidR="00E93EF2" w:rsidRPr="00E93EF2" w:rsidRDefault="00E93EF2" w:rsidP="00E93EF2">
      <w:pPr>
        <w:spacing w:before="120" w:after="120"/>
        <w:ind w:left="1418" w:right="-427" w:hanging="850"/>
        <w:jc w:val="both"/>
        <w:rPr>
          <w:rFonts w:ascii="Verdana" w:hAnsi="Verdana"/>
          <w:sz w:val="19"/>
          <w:szCs w:val="19"/>
        </w:rPr>
      </w:pPr>
      <w:r w:rsidRPr="00E93EF2">
        <w:rPr>
          <w:rFonts w:ascii="Verdana" w:eastAsia="Arial Unicode MS" w:hAnsi="Verdana"/>
          <w:b/>
          <w:sz w:val="19"/>
          <w:szCs w:val="19"/>
        </w:rPr>
        <w:t xml:space="preserve">28.3.2.- </w:t>
      </w:r>
      <w:r w:rsidRPr="00E93EF2">
        <w:rPr>
          <w:rFonts w:ascii="Verdana" w:hAnsi="Verdana"/>
          <w:sz w:val="19"/>
          <w:szCs w:val="19"/>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p>
    <w:p w14:paraId="725BFD42"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58" w:name="_28.4.-_En_materia"/>
      <w:bookmarkStart w:id="359" w:name="_Toc38387790"/>
      <w:bookmarkEnd w:id="358"/>
      <w:r w:rsidRPr="00E93EF2">
        <w:rPr>
          <w:rFonts w:ascii="Verdana" w:eastAsia="Arial Unicode MS" w:hAnsi="Verdana"/>
          <w:b/>
          <w:sz w:val="19"/>
          <w:szCs w:val="19"/>
        </w:rPr>
        <w:t>28.4.- En materia de protección de datos:</w:t>
      </w:r>
      <w:bookmarkEnd w:id="359"/>
      <w:r w:rsidRPr="00E93EF2">
        <w:rPr>
          <w:rFonts w:ascii="Verdana" w:eastAsia="Arial Unicode MS" w:hAnsi="Verdana"/>
          <w:b/>
          <w:sz w:val="19"/>
          <w:szCs w:val="19"/>
        </w:rPr>
        <w:t xml:space="preserve"> </w:t>
      </w:r>
    </w:p>
    <w:p w14:paraId="4E0FCF34"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4F8CCC0A"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360" w:name="_Toc528657966"/>
      <w:bookmarkStart w:id="361" w:name="_Toc528658785"/>
      <w:bookmarkStart w:id="362" w:name="_Toc528660412"/>
      <w:bookmarkStart w:id="363" w:name="_Toc528664262"/>
      <w:bookmarkStart w:id="364" w:name="_Toc528665953"/>
      <w:bookmarkStart w:id="365" w:name="_Toc528666578"/>
      <w:bookmarkStart w:id="366" w:name="_Toc528671301"/>
      <w:bookmarkStart w:id="367" w:name="_Toc530728110"/>
      <w:bookmarkStart w:id="368" w:name="_Toc5959010"/>
      <w:bookmarkStart w:id="369" w:name="_Toc34132934"/>
      <w:bookmarkStart w:id="370" w:name="_Toc38387791"/>
      <w:r w:rsidRPr="00E93EF2">
        <w:rPr>
          <w:rFonts w:ascii="Verdana" w:eastAsia="Arial Unicode MS" w:hAnsi="Verdana" w:cs="Arial"/>
          <w:b/>
          <w:caps/>
          <w:sz w:val="19"/>
          <w:szCs w:val="19"/>
        </w:rPr>
        <w:t xml:space="preserve">29.- </w:t>
      </w:r>
      <w:r w:rsidRPr="00E93EF2">
        <w:rPr>
          <w:rFonts w:ascii="Verdana" w:eastAsia="Arial Unicode MS" w:hAnsi="Verdana" w:cs="Arial"/>
          <w:b/>
          <w:sz w:val="19"/>
          <w:szCs w:val="19"/>
        </w:rPr>
        <w:t>CONFIDENCIALIDAD Y TRATAMIENTO DE DATOS PERSONAL</w:t>
      </w:r>
      <w:bookmarkEnd w:id="360"/>
      <w:bookmarkEnd w:id="361"/>
      <w:bookmarkEnd w:id="362"/>
      <w:bookmarkEnd w:id="363"/>
      <w:bookmarkEnd w:id="364"/>
      <w:bookmarkEnd w:id="365"/>
      <w:bookmarkEnd w:id="366"/>
      <w:bookmarkEnd w:id="367"/>
      <w:r w:rsidRPr="00E93EF2">
        <w:rPr>
          <w:rFonts w:ascii="Verdana" w:eastAsia="Arial Unicode MS" w:hAnsi="Verdana" w:cs="Arial"/>
          <w:b/>
          <w:sz w:val="19"/>
          <w:szCs w:val="19"/>
        </w:rPr>
        <w:t>ES</w:t>
      </w:r>
      <w:bookmarkEnd w:id="368"/>
      <w:bookmarkEnd w:id="369"/>
      <w:bookmarkEnd w:id="370"/>
    </w:p>
    <w:p w14:paraId="677C86C7"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71" w:name="_Toc530728111"/>
      <w:bookmarkStart w:id="372" w:name="_Toc5959011"/>
      <w:bookmarkStart w:id="373" w:name="_Toc38387792"/>
      <w:r w:rsidRPr="00E93EF2">
        <w:rPr>
          <w:rFonts w:ascii="Verdana" w:eastAsia="Arial Unicode MS" w:hAnsi="Verdana"/>
          <w:b/>
          <w:sz w:val="19"/>
          <w:szCs w:val="19"/>
        </w:rPr>
        <w:t>29.1.- Confidencialidad</w:t>
      </w:r>
      <w:bookmarkEnd w:id="371"/>
      <w:bookmarkEnd w:id="372"/>
      <w:bookmarkEnd w:id="373"/>
      <w:r w:rsidRPr="00E93EF2">
        <w:rPr>
          <w:rFonts w:ascii="Verdana" w:eastAsia="Arial Unicode MS" w:hAnsi="Verdana"/>
          <w:b/>
          <w:sz w:val="19"/>
          <w:szCs w:val="19"/>
        </w:rPr>
        <w:t>.</w:t>
      </w:r>
    </w:p>
    <w:p w14:paraId="2F4B76C2"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D17AA9E"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FF96DCE"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6EF63BCB"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74" w:name="_Toc530728112"/>
      <w:bookmarkStart w:id="375" w:name="_Toc5959012"/>
      <w:bookmarkStart w:id="376" w:name="_Toc38387793"/>
      <w:r w:rsidRPr="00E93EF2">
        <w:rPr>
          <w:rFonts w:ascii="Verdana" w:eastAsia="Arial Unicode MS" w:hAnsi="Verdana"/>
          <w:b/>
          <w:sz w:val="19"/>
          <w:szCs w:val="19"/>
        </w:rPr>
        <w:t>29.2.- Tratamiento de datos personales</w:t>
      </w:r>
      <w:bookmarkEnd w:id="374"/>
      <w:bookmarkEnd w:id="375"/>
      <w:bookmarkEnd w:id="376"/>
      <w:r w:rsidRPr="00E93EF2">
        <w:rPr>
          <w:rFonts w:ascii="Verdana" w:eastAsia="Arial Unicode MS" w:hAnsi="Verdana"/>
          <w:b/>
          <w:sz w:val="19"/>
          <w:szCs w:val="19"/>
        </w:rPr>
        <w:t>.</w:t>
      </w:r>
    </w:p>
    <w:p w14:paraId="7760D148"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8499EC8" w14:textId="77777777" w:rsidR="00E93EF2" w:rsidRPr="00E93EF2" w:rsidRDefault="00E93EF2" w:rsidP="00E93EF2">
      <w:pPr>
        <w:spacing w:before="120" w:after="120"/>
        <w:ind w:left="851" w:right="-427"/>
        <w:jc w:val="both"/>
        <w:rPr>
          <w:rFonts w:ascii="Verdana" w:hAnsi="Verdana"/>
          <w:color w:val="000000"/>
          <w:sz w:val="19"/>
          <w:szCs w:val="19"/>
        </w:rPr>
      </w:pPr>
      <w:r w:rsidRPr="00E93EF2">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B5D4097" w14:textId="77777777" w:rsidR="00E93EF2" w:rsidRPr="00E93EF2" w:rsidRDefault="00E93EF2" w:rsidP="00E93EF2">
      <w:pPr>
        <w:spacing w:before="120" w:after="120"/>
        <w:ind w:left="851" w:right="-427"/>
        <w:jc w:val="both"/>
        <w:rPr>
          <w:rFonts w:ascii="Verdana" w:hAnsi="Verdana"/>
          <w:color w:val="000000"/>
          <w:sz w:val="19"/>
          <w:szCs w:val="19"/>
        </w:rPr>
      </w:pPr>
      <w:r w:rsidRPr="00E93EF2">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383A3D7" w14:textId="77777777" w:rsidR="00E93EF2" w:rsidRPr="00E93EF2" w:rsidRDefault="00E93EF2" w:rsidP="00E93EF2">
      <w:pPr>
        <w:spacing w:before="120" w:after="120"/>
        <w:ind w:left="851" w:right="-427"/>
        <w:jc w:val="both"/>
        <w:rPr>
          <w:rFonts w:ascii="Verdana" w:hAnsi="Verdana"/>
          <w:color w:val="000000"/>
          <w:sz w:val="19"/>
          <w:szCs w:val="19"/>
        </w:rPr>
      </w:pPr>
      <w:r w:rsidRPr="00E93EF2">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C3157C8" w14:textId="77777777" w:rsidR="00E93EF2" w:rsidRPr="00E93EF2" w:rsidRDefault="00E93EF2" w:rsidP="00E93EF2">
      <w:pPr>
        <w:spacing w:before="120" w:after="120"/>
        <w:ind w:left="851" w:right="-427"/>
        <w:jc w:val="both"/>
        <w:rPr>
          <w:rFonts w:ascii="Verdana" w:hAnsi="Verdana"/>
          <w:color w:val="000000"/>
          <w:sz w:val="19"/>
          <w:szCs w:val="19"/>
        </w:rPr>
      </w:pPr>
      <w:r w:rsidRPr="00E93EF2">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1C0163FB" w14:textId="77777777" w:rsidR="00E93EF2" w:rsidRPr="00E93EF2" w:rsidRDefault="00E93EF2" w:rsidP="00E93EF2">
      <w:pPr>
        <w:spacing w:before="120" w:after="120"/>
        <w:ind w:left="851" w:right="-427" w:hanging="567"/>
        <w:jc w:val="both"/>
        <w:outlineLvl w:val="3"/>
        <w:rPr>
          <w:rFonts w:ascii="Verdana" w:eastAsia="Arial Unicode MS" w:hAnsi="Verdana"/>
          <w:b/>
          <w:sz w:val="19"/>
          <w:szCs w:val="19"/>
        </w:rPr>
      </w:pPr>
      <w:bookmarkStart w:id="377" w:name="_Toc5959013"/>
      <w:bookmarkStart w:id="378" w:name="_Toc38387794"/>
      <w:r w:rsidRPr="00E93EF2">
        <w:rPr>
          <w:rFonts w:ascii="Verdana" w:eastAsia="Arial Unicode MS" w:hAnsi="Verdana"/>
          <w:b/>
          <w:sz w:val="19"/>
          <w:szCs w:val="19"/>
        </w:rPr>
        <w:t>29.3.- Estipulaciones como encargado del tratamiento</w:t>
      </w:r>
      <w:bookmarkEnd w:id="377"/>
      <w:bookmarkEnd w:id="378"/>
      <w:r w:rsidRPr="00E93EF2">
        <w:rPr>
          <w:rFonts w:ascii="Verdana" w:eastAsia="Arial Unicode MS" w:hAnsi="Verdana"/>
          <w:b/>
          <w:sz w:val="19"/>
          <w:szCs w:val="19"/>
        </w:rPr>
        <w:t>.</w:t>
      </w:r>
    </w:p>
    <w:p w14:paraId="7C65633B" w14:textId="77777777" w:rsidR="00E93EF2" w:rsidRPr="00E93EF2" w:rsidRDefault="00E93EF2" w:rsidP="00E93EF2">
      <w:pPr>
        <w:spacing w:before="120" w:after="120"/>
        <w:ind w:left="851" w:right="-427"/>
        <w:jc w:val="both"/>
        <w:rPr>
          <w:rFonts w:ascii="Verdana" w:hAnsi="Verdana"/>
          <w:color w:val="000000"/>
          <w:sz w:val="19"/>
          <w:szCs w:val="19"/>
        </w:rPr>
      </w:pPr>
      <w:r w:rsidRPr="00E93EF2">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589CC079" w14:textId="77777777" w:rsidR="00E93EF2" w:rsidRPr="00E93EF2" w:rsidRDefault="00E93EF2" w:rsidP="00E93EF2">
      <w:pPr>
        <w:spacing w:before="120" w:after="120"/>
        <w:ind w:left="851" w:right="-427"/>
        <w:jc w:val="both"/>
        <w:rPr>
          <w:rFonts w:ascii="Verdana" w:hAnsi="Verdana"/>
          <w:color w:val="000000"/>
          <w:sz w:val="19"/>
          <w:szCs w:val="19"/>
        </w:rPr>
      </w:pPr>
      <w:r w:rsidRPr="00E93EF2">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1090CD7B" w14:textId="77777777" w:rsidR="00E93EF2" w:rsidRPr="00E93EF2" w:rsidRDefault="00E93EF2" w:rsidP="00E93EF2">
      <w:pPr>
        <w:spacing w:before="120" w:after="120"/>
        <w:ind w:left="851" w:right="-427"/>
        <w:jc w:val="both"/>
        <w:rPr>
          <w:rFonts w:ascii="Verdana" w:hAnsi="Verdana"/>
          <w:color w:val="000000"/>
          <w:sz w:val="19"/>
          <w:szCs w:val="19"/>
        </w:rPr>
      </w:pPr>
      <w:r w:rsidRPr="00E93EF2">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1E27B443" w14:textId="77777777" w:rsidR="00E93EF2" w:rsidRPr="00E93EF2" w:rsidRDefault="00E93EF2" w:rsidP="00E93EF2">
      <w:pPr>
        <w:spacing w:before="120" w:after="120"/>
        <w:ind w:left="851" w:right="-427"/>
        <w:jc w:val="both"/>
        <w:rPr>
          <w:rFonts w:ascii="Verdana" w:hAnsi="Verdana"/>
          <w:color w:val="000000"/>
          <w:sz w:val="19"/>
          <w:szCs w:val="19"/>
        </w:rPr>
      </w:pPr>
      <w:r w:rsidRPr="00E93EF2">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43B3A3D" w14:textId="77777777" w:rsidR="00E93EF2" w:rsidRPr="00E93EF2" w:rsidRDefault="00E93EF2" w:rsidP="00E93EF2">
      <w:pPr>
        <w:spacing w:before="120" w:after="120"/>
        <w:ind w:left="851" w:right="-427"/>
        <w:jc w:val="both"/>
        <w:rPr>
          <w:rFonts w:ascii="Verdana" w:hAnsi="Verdana"/>
          <w:color w:val="000000"/>
          <w:sz w:val="19"/>
          <w:szCs w:val="19"/>
        </w:rPr>
      </w:pPr>
      <w:r w:rsidRPr="00E93EF2">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363671" w14:textId="77777777" w:rsidR="00E93EF2" w:rsidRPr="00E93EF2" w:rsidRDefault="00E93EF2" w:rsidP="008B4A35">
      <w:pPr>
        <w:numPr>
          <w:ilvl w:val="0"/>
          <w:numId w:val="106"/>
        </w:numPr>
        <w:spacing w:before="120" w:after="120"/>
        <w:ind w:left="1418" w:right="-427" w:hanging="283"/>
        <w:jc w:val="both"/>
        <w:rPr>
          <w:rFonts w:ascii="Verdana" w:hAnsi="Verdana"/>
          <w:color w:val="000000"/>
          <w:sz w:val="19"/>
          <w:szCs w:val="19"/>
        </w:rPr>
      </w:pPr>
      <w:r w:rsidRPr="00E93EF2">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7DD33F53" w14:textId="77777777" w:rsidR="00E93EF2" w:rsidRPr="00E93EF2" w:rsidRDefault="00E93EF2" w:rsidP="00E93EF2">
      <w:pPr>
        <w:spacing w:before="120" w:after="120"/>
        <w:ind w:left="1418" w:right="-427"/>
        <w:jc w:val="both"/>
        <w:rPr>
          <w:rFonts w:ascii="Verdana" w:hAnsi="Verdana"/>
          <w:color w:val="000000"/>
          <w:sz w:val="19"/>
          <w:szCs w:val="19"/>
        </w:rPr>
      </w:pPr>
      <w:r w:rsidRPr="00E93EF2">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C314EC9" w14:textId="77777777" w:rsidR="00E93EF2" w:rsidRPr="00E93EF2" w:rsidRDefault="00E93EF2" w:rsidP="00E93EF2">
      <w:pPr>
        <w:spacing w:before="120" w:after="120"/>
        <w:ind w:left="1418" w:right="-427" w:hanging="283"/>
        <w:jc w:val="both"/>
        <w:rPr>
          <w:rFonts w:ascii="Verdana" w:hAnsi="Verdana"/>
          <w:color w:val="000000"/>
          <w:sz w:val="19"/>
          <w:szCs w:val="19"/>
        </w:rPr>
      </w:pPr>
      <w:r w:rsidRPr="00E93EF2">
        <w:rPr>
          <w:rFonts w:ascii="Verdana" w:hAnsi="Verdana"/>
          <w:b/>
          <w:color w:val="000000"/>
          <w:sz w:val="19"/>
          <w:szCs w:val="19"/>
        </w:rPr>
        <w:t>b)</w:t>
      </w:r>
      <w:r w:rsidRPr="00E93EF2">
        <w:rPr>
          <w:rFonts w:ascii="Verdana" w:hAnsi="Verdana"/>
          <w:color w:val="000000"/>
          <w:sz w:val="19"/>
          <w:szCs w:val="19"/>
        </w:rPr>
        <w:tab/>
        <w:t>No utilizar ni aplicar los datos personales con una finalidad distinta a la ejecución del objeto del contrato.</w:t>
      </w:r>
    </w:p>
    <w:p w14:paraId="7AA843C4" w14:textId="77777777" w:rsidR="00E93EF2" w:rsidRPr="00E93EF2" w:rsidRDefault="00E93EF2" w:rsidP="00E93EF2">
      <w:pPr>
        <w:spacing w:before="120" w:after="120"/>
        <w:ind w:left="1418" w:right="-427" w:hanging="283"/>
        <w:jc w:val="both"/>
        <w:rPr>
          <w:rFonts w:ascii="Verdana" w:hAnsi="Verdana"/>
          <w:color w:val="000000"/>
          <w:sz w:val="19"/>
          <w:szCs w:val="19"/>
        </w:rPr>
      </w:pPr>
      <w:r w:rsidRPr="00E93EF2">
        <w:rPr>
          <w:rFonts w:ascii="Verdana" w:hAnsi="Verdana"/>
          <w:b/>
          <w:color w:val="000000"/>
          <w:sz w:val="19"/>
          <w:szCs w:val="19"/>
        </w:rPr>
        <w:t>c)</w:t>
      </w:r>
      <w:r w:rsidRPr="00E93EF2">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43CB2BC" w14:textId="77777777" w:rsidR="00E93EF2" w:rsidRPr="00E93EF2" w:rsidRDefault="00E93EF2" w:rsidP="00E93EF2">
      <w:pPr>
        <w:spacing w:before="120" w:after="120"/>
        <w:ind w:left="1418" w:right="-427"/>
        <w:jc w:val="both"/>
        <w:rPr>
          <w:rFonts w:ascii="Verdana" w:hAnsi="Verdana"/>
          <w:color w:val="000000"/>
          <w:sz w:val="19"/>
          <w:szCs w:val="19"/>
        </w:rPr>
      </w:pPr>
      <w:r w:rsidRPr="00E93EF2">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7A1ABF1" w14:textId="77777777" w:rsidR="00E93EF2" w:rsidRPr="00E93EF2" w:rsidRDefault="00E93EF2" w:rsidP="00E93EF2">
      <w:pPr>
        <w:spacing w:before="120" w:after="120"/>
        <w:ind w:left="1418" w:right="-427" w:hanging="283"/>
        <w:jc w:val="both"/>
        <w:rPr>
          <w:rFonts w:ascii="Verdana" w:hAnsi="Verdana"/>
          <w:color w:val="000000"/>
          <w:sz w:val="19"/>
          <w:szCs w:val="19"/>
        </w:rPr>
      </w:pPr>
      <w:r w:rsidRPr="00E93EF2">
        <w:rPr>
          <w:rFonts w:ascii="Verdana" w:hAnsi="Verdana"/>
          <w:b/>
          <w:color w:val="000000"/>
          <w:sz w:val="19"/>
          <w:szCs w:val="19"/>
        </w:rPr>
        <w:t>d)</w:t>
      </w:r>
      <w:r w:rsidRPr="00E93EF2">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204E07A2" w14:textId="77777777" w:rsidR="00E93EF2" w:rsidRPr="00E93EF2" w:rsidRDefault="00E93EF2" w:rsidP="00E93EF2">
      <w:pPr>
        <w:spacing w:before="120" w:after="120"/>
        <w:ind w:left="1418" w:right="-427" w:hanging="283"/>
        <w:jc w:val="both"/>
        <w:rPr>
          <w:rFonts w:ascii="Verdana" w:hAnsi="Verdana"/>
          <w:color w:val="000000"/>
          <w:sz w:val="19"/>
          <w:szCs w:val="19"/>
        </w:rPr>
      </w:pPr>
      <w:r w:rsidRPr="00E93EF2">
        <w:rPr>
          <w:rFonts w:ascii="Verdana" w:hAnsi="Verdana"/>
          <w:b/>
          <w:color w:val="000000"/>
          <w:sz w:val="19"/>
          <w:szCs w:val="19"/>
        </w:rPr>
        <w:t>e)</w:t>
      </w:r>
      <w:r w:rsidRPr="00E93EF2">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C87857A" w14:textId="77777777" w:rsidR="00E93EF2" w:rsidRPr="00E93EF2" w:rsidRDefault="00E93EF2" w:rsidP="00E93EF2">
      <w:pPr>
        <w:spacing w:before="120" w:after="120"/>
        <w:ind w:left="1418" w:right="-427" w:hanging="283"/>
        <w:jc w:val="both"/>
        <w:rPr>
          <w:rFonts w:ascii="Verdana" w:hAnsi="Verdana"/>
          <w:color w:val="000000"/>
          <w:sz w:val="19"/>
          <w:szCs w:val="19"/>
        </w:rPr>
      </w:pPr>
      <w:r w:rsidRPr="00E93EF2">
        <w:rPr>
          <w:rFonts w:ascii="Verdana" w:hAnsi="Verdana"/>
          <w:b/>
          <w:color w:val="000000"/>
          <w:sz w:val="19"/>
          <w:szCs w:val="19"/>
        </w:rPr>
        <w:t>f)</w:t>
      </w:r>
      <w:r w:rsidRPr="00E93EF2">
        <w:rPr>
          <w:rFonts w:ascii="Verdana" w:hAnsi="Verdana"/>
          <w:color w:val="000000"/>
          <w:sz w:val="19"/>
          <w:szCs w:val="19"/>
        </w:rPr>
        <w:tab/>
        <w:t>Garantizar la formación necesaria en materia de protección de datos personales de las personas autorizadas a su tratamiento.</w:t>
      </w:r>
    </w:p>
    <w:p w14:paraId="261878EE" w14:textId="77777777" w:rsidR="00E93EF2" w:rsidRPr="00E93EF2" w:rsidRDefault="00E93EF2" w:rsidP="00E93EF2">
      <w:pPr>
        <w:spacing w:before="120" w:after="120"/>
        <w:ind w:left="1418" w:right="-427" w:hanging="283"/>
        <w:jc w:val="both"/>
        <w:rPr>
          <w:rFonts w:ascii="Verdana" w:hAnsi="Verdana"/>
          <w:color w:val="000000"/>
          <w:sz w:val="19"/>
          <w:szCs w:val="19"/>
        </w:rPr>
      </w:pPr>
      <w:r w:rsidRPr="00E93EF2">
        <w:rPr>
          <w:rFonts w:ascii="Verdana" w:hAnsi="Verdana"/>
          <w:b/>
          <w:color w:val="000000"/>
          <w:sz w:val="19"/>
          <w:szCs w:val="19"/>
        </w:rPr>
        <w:t>g)</w:t>
      </w:r>
      <w:r w:rsidRPr="00E93EF2">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13E4139C" w14:textId="77777777" w:rsidR="00E93EF2" w:rsidRPr="00E93EF2" w:rsidRDefault="00E93EF2" w:rsidP="00E93EF2">
      <w:pPr>
        <w:spacing w:before="120" w:after="120"/>
        <w:ind w:left="1418" w:right="-427" w:hanging="283"/>
        <w:jc w:val="both"/>
        <w:rPr>
          <w:rFonts w:ascii="Verdana" w:hAnsi="Verdana"/>
          <w:color w:val="000000"/>
          <w:sz w:val="19"/>
          <w:szCs w:val="19"/>
        </w:rPr>
      </w:pPr>
      <w:r w:rsidRPr="00E93EF2">
        <w:rPr>
          <w:rFonts w:ascii="Verdana" w:hAnsi="Verdana"/>
          <w:b/>
          <w:color w:val="000000"/>
          <w:sz w:val="19"/>
          <w:szCs w:val="19"/>
        </w:rPr>
        <w:t>h)</w:t>
      </w:r>
      <w:r w:rsidRPr="00E93EF2">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FD116A6" w14:textId="77777777" w:rsidR="00E93EF2" w:rsidRPr="00E93EF2" w:rsidRDefault="00E93EF2" w:rsidP="00E93EF2">
      <w:pPr>
        <w:spacing w:before="120" w:after="120"/>
        <w:ind w:left="1418" w:right="-427" w:hanging="283"/>
        <w:jc w:val="both"/>
        <w:rPr>
          <w:rFonts w:ascii="Verdana" w:hAnsi="Verdana"/>
          <w:color w:val="000000"/>
          <w:sz w:val="19"/>
          <w:szCs w:val="19"/>
        </w:rPr>
      </w:pPr>
      <w:r w:rsidRPr="00E93EF2">
        <w:rPr>
          <w:rFonts w:ascii="Verdana" w:hAnsi="Verdana"/>
          <w:b/>
          <w:color w:val="000000"/>
          <w:sz w:val="19"/>
          <w:szCs w:val="19"/>
        </w:rPr>
        <w:t>i)</w:t>
      </w:r>
      <w:r w:rsidRPr="00E93EF2">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035EA305" w14:textId="77777777" w:rsidR="00E93EF2" w:rsidRPr="00E93EF2" w:rsidRDefault="00E93EF2" w:rsidP="00E93EF2">
      <w:pPr>
        <w:spacing w:before="120" w:after="120"/>
        <w:ind w:left="1418" w:right="-427"/>
        <w:jc w:val="both"/>
        <w:rPr>
          <w:rFonts w:ascii="Verdana" w:hAnsi="Verdana"/>
          <w:color w:val="000000"/>
          <w:sz w:val="19"/>
          <w:szCs w:val="19"/>
        </w:rPr>
      </w:pPr>
      <w:r w:rsidRPr="00E93EF2">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0A09995" w14:textId="77777777" w:rsidR="00E93EF2" w:rsidRPr="00E93EF2" w:rsidRDefault="00E93EF2" w:rsidP="00E93EF2">
      <w:pPr>
        <w:spacing w:before="120" w:after="120"/>
        <w:ind w:left="1418" w:right="-427" w:hanging="283"/>
        <w:jc w:val="both"/>
        <w:rPr>
          <w:rFonts w:ascii="Verdana" w:hAnsi="Verdana"/>
          <w:color w:val="000000"/>
          <w:sz w:val="19"/>
          <w:szCs w:val="19"/>
        </w:rPr>
      </w:pPr>
      <w:r w:rsidRPr="00E93EF2">
        <w:rPr>
          <w:rFonts w:ascii="Verdana" w:hAnsi="Verdana"/>
          <w:b/>
          <w:color w:val="000000"/>
          <w:sz w:val="19"/>
          <w:szCs w:val="19"/>
        </w:rPr>
        <w:t>j)</w:t>
      </w:r>
      <w:r w:rsidRPr="00E93EF2">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C30CDC3" w14:textId="77777777" w:rsidR="00E93EF2" w:rsidRPr="00E93EF2" w:rsidRDefault="00E93EF2" w:rsidP="00E93EF2">
      <w:pPr>
        <w:spacing w:before="120" w:after="120"/>
        <w:ind w:left="1418" w:right="-427" w:hanging="283"/>
        <w:jc w:val="both"/>
        <w:rPr>
          <w:rFonts w:ascii="Verdana" w:hAnsi="Verdana"/>
          <w:color w:val="000000"/>
          <w:sz w:val="19"/>
          <w:szCs w:val="19"/>
        </w:rPr>
      </w:pPr>
      <w:r w:rsidRPr="00E93EF2">
        <w:rPr>
          <w:rFonts w:ascii="Verdana" w:hAnsi="Verdana"/>
          <w:b/>
          <w:color w:val="000000"/>
          <w:sz w:val="19"/>
          <w:szCs w:val="19"/>
        </w:rPr>
        <w:t>k)</w:t>
      </w:r>
      <w:r w:rsidRPr="00E93EF2">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7526324" w14:textId="77777777" w:rsidR="00E93EF2" w:rsidRPr="00E93EF2" w:rsidRDefault="00E93EF2" w:rsidP="00E93EF2">
      <w:pPr>
        <w:spacing w:before="120" w:after="120"/>
        <w:ind w:left="1418" w:right="-427"/>
        <w:jc w:val="both"/>
        <w:rPr>
          <w:rFonts w:ascii="Verdana" w:hAnsi="Verdana"/>
          <w:color w:val="000000"/>
          <w:sz w:val="19"/>
          <w:szCs w:val="19"/>
        </w:rPr>
      </w:pPr>
      <w:r w:rsidRPr="00E93EF2">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EB249D9" w14:textId="77777777" w:rsidR="00E93EF2" w:rsidRPr="00E93EF2" w:rsidRDefault="00E93EF2" w:rsidP="00E93EF2">
      <w:pPr>
        <w:spacing w:before="120" w:after="120"/>
        <w:ind w:left="1418" w:right="-427" w:hanging="283"/>
        <w:jc w:val="both"/>
        <w:rPr>
          <w:rFonts w:ascii="Verdana" w:hAnsi="Verdana"/>
          <w:color w:val="000000"/>
          <w:sz w:val="19"/>
          <w:szCs w:val="19"/>
        </w:rPr>
      </w:pPr>
      <w:r w:rsidRPr="00E93EF2">
        <w:rPr>
          <w:rFonts w:ascii="Verdana" w:hAnsi="Verdana"/>
          <w:b/>
          <w:color w:val="000000"/>
          <w:sz w:val="19"/>
          <w:szCs w:val="19"/>
        </w:rPr>
        <w:t>l)</w:t>
      </w:r>
      <w:r w:rsidRPr="00E93EF2">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8C7E7A4" w14:textId="77777777" w:rsidR="00E93EF2" w:rsidRPr="00E93EF2" w:rsidRDefault="00E93EF2" w:rsidP="00E93EF2">
      <w:pPr>
        <w:spacing w:before="120" w:after="120"/>
        <w:ind w:left="1418" w:right="-427" w:hanging="283"/>
        <w:jc w:val="both"/>
        <w:rPr>
          <w:rFonts w:ascii="Verdana" w:hAnsi="Verdana"/>
          <w:color w:val="000000"/>
          <w:sz w:val="19"/>
          <w:szCs w:val="19"/>
        </w:rPr>
      </w:pPr>
      <w:r w:rsidRPr="00E93EF2">
        <w:rPr>
          <w:rFonts w:ascii="Verdana" w:hAnsi="Verdana"/>
          <w:b/>
          <w:color w:val="000000"/>
          <w:sz w:val="19"/>
          <w:szCs w:val="19"/>
        </w:rPr>
        <w:t>m)</w:t>
      </w:r>
      <w:r w:rsidRPr="00E93EF2">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080E684E" w14:textId="77777777" w:rsidR="00E93EF2" w:rsidRPr="00E93EF2" w:rsidRDefault="00E93EF2" w:rsidP="00E93EF2">
      <w:pPr>
        <w:spacing w:before="120" w:after="120"/>
        <w:ind w:left="1418" w:right="-427"/>
        <w:jc w:val="both"/>
        <w:rPr>
          <w:rFonts w:ascii="Verdana" w:hAnsi="Verdana"/>
          <w:color w:val="000000"/>
          <w:sz w:val="19"/>
          <w:szCs w:val="19"/>
        </w:rPr>
      </w:pPr>
      <w:r w:rsidRPr="00E93EF2">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2BC43721" w14:textId="77777777" w:rsidR="00E93EF2" w:rsidRPr="00E93EF2" w:rsidRDefault="00E93EF2" w:rsidP="00E93EF2">
      <w:pPr>
        <w:spacing w:before="120" w:after="120"/>
        <w:ind w:left="1418" w:right="-427"/>
        <w:jc w:val="both"/>
        <w:rPr>
          <w:rFonts w:ascii="Verdana" w:hAnsi="Verdana"/>
          <w:color w:val="000000"/>
          <w:sz w:val="19"/>
          <w:szCs w:val="19"/>
        </w:rPr>
      </w:pPr>
      <w:r w:rsidRPr="00E93EF2">
        <w:rPr>
          <w:rFonts w:ascii="Verdana" w:hAnsi="Verdana"/>
          <w:color w:val="000000"/>
          <w:sz w:val="19"/>
          <w:szCs w:val="19"/>
        </w:rPr>
        <w:t>Asistirá al órgano responsable del tratamiento, siempre que sea posible, para que pueda cumplir y dar respuesta a la persona interesada que ejercita su derecho.</w:t>
      </w:r>
    </w:p>
    <w:p w14:paraId="2183A8B5" w14:textId="77777777" w:rsidR="00E93EF2" w:rsidRPr="00E93EF2" w:rsidRDefault="00E93EF2" w:rsidP="00E93EF2">
      <w:pPr>
        <w:spacing w:before="120" w:after="120"/>
        <w:ind w:left="1418" w:right="-427" w:hanging="283"/>
        <w:jc w:val="both"/>
        <w:rPr>
          <w:rFonts w:ascii="Verdana" w:hAnsi="Verdana"/>
          <w:color w:val="000000"/>
          <w:sz w:val="19"/>
          <w:szCs w:val="19"/>
        </w:rPr>
      </w:pPr>
      <w:r w:rsidRPr="00E93EF2">
        <w:rPr>
          <w:rFonts w:ascii="Verdana" w:hAnsi="Verdana"/>
          <w:b/>
          <w:color w:val="000000"/>
          <w:sz w:val="19"/>
          <w:szCs w:val="19"/>
        </w:rPr>
        <w:t>n)</w:t>
      </w:r>
      <w:r w:rsidRPr="00E93EF2">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52EBF8AD" w14:textId="77777777" w:rsidR="00E93EF2" w:rsidRPr="00E93EF2" w:rsidRDefault="00E93EF2" w:rsidP="00E93EF2">
      <w:pPr>
        <w:spacing w:before="120" w:after="120"/>
        <w:ind w:left="1418" w:right="-427"/>
        <w:jc w:val="both"/>
        <w:rPr>
          <w:rFonts w:ascii="Verdana" w:hAnsi="Verdana"/>
          <w:color w:val="000000"/>
          <w:sz w:val="19"/>
          <w:szCs w:val="19"/>
        </w:rPr>
      </w:pPr>
      <w:r w:rsidRPr="00E93EF2">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1AFE548" w14:textId="77777777" w:rsidR="00E93EF2" w:rsidRPr="00E93EF2" w:rsidRDefault="00E93EF2" w:rsidP="00E93EF2">
      <w:pPr>
        <w:spacing w:before="120" w:after="120"/>
        <w:ind w:left="1418" w:right="-427" w:hanging="283"/>
        <w:jc w:val="both"/>
        <w:rPr>
          <w:rFonts w:ascii="Verdana" w:hAnsi="Verdana"/>
          <w:color w:val="000000"/>
          <w:sz w:val="19"/>
          <w:szCs w:val="19"/>
        </w:rPr>
      </w:pPr>
      <w:r w:rsidRPr="00E93EF2">
        <w:rPr>
          <w:rFonts w:ascii="Verdana" w:hAnsi="Verdana"/>
          <w:b/>
          <w:color w:val="000000"/>
          <w:sz w:val="19"/>
          <w:szCs w:val="19"/>
        </w:rPr>
        <w:t>ñ)</w:t>
      </w:r>
      <w:r w:rsidRPr="00E93EF2">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FBCC3B" w14:textId="77777777" w:rsidR="00E93EF2" w:rsidRPr="00E93EF2" w:rsidRDefault="00E93EF2" w:rsidP="00E93EF2">
      <w:pPr>
        <w:spacing w:before="120" w:after="120"/>
        <w:ind w:left="1418" w:right="-427" w:hanging="283"/>
        <w:jc w:val="both"/>
        <w:rPr>
          <w:rFonts w:ascii="Verdana" w:hAnsi="Verdana"/>
          <w:color w:val="000000"/>
          <w:sz w:val="19"/>
          <w:szCs w:val="19"/>
        </w:rPr>
      </w:pPr>
      <w:r w:rsidRPr="00E93EF2">
        <w:rPr>
          <w:rFonts w:ascii="Verdana" w:hAnsi="Verdana"/>
          <w:b/>
          <w:color w:val="000000"/>
          <w:sz w:val="19"/>
          <w:szCs w:val="19"/>
        </w:rPr>
        <w:t>o)</w:t>
      </w:r>
      <w:r w:rsidRPr="00E93EF2">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DD6BB71" w14:textId="77777777" w:rsidR="00E93EF2" w:rsidRPr="00E93EF2" w:rsidRDefault="00E93EF2" w:rsidP="00E93EF2">
      <w:pPr>
        <w:spacing w:before="120" w:after="120"/>
        <w:ind w:left="1418" w:right="-427" w:hanging="283"/>
        <w:jc w:val="both"/>
        <w:rPr>
          <w:rFonts w:ascii="Verdana" w:hAnsi="Verdana"/>
          <w:color w:val="000000"/>
          <w:sz w:val="19"/>
          <w:szCs w:val="19"/>
        </w:rPr>
      </w:pPr>
      <w:r w:rsidRPr="00E93EF2">
        <w:rPr>
          <w:rFonts w:ascii="Verdana" w:hAnsi="Verdana"/>
          <w:b/>
          <w:color w:val="000000"/>
          <w:sz w:val="19"/>
          <w:szCs w:val="19"/>
        </w:rPr>
        <w:t>p)</w:t>
      </w:r>
      <w:r w:rsidRPr="00E93EF2">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71E1A6E1"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79" w:name="_Toc5959014"/>
      <w:bookmarkStart w:id="380" w:name="_Toc38387795"/>
      <w:r w:rsidRPr="00E93EF2">
        <w:rPr>
          <w:rFonts w:ascii="Verdana" w:eastAsia="Arial Unicode MS" w:hAnsi="Verdana"/>
          <w:b/>
          <w:sz w:val="19"/>
          <w:szCs w:val="19"/>
        </w:rPr>
        <w:t>29.4.- Sub-encargos de tratamiento asociados a subcontrataciones</w:t>
      </w:r>
      <w:bookmarkEnd w:id="379"/>
      <w:bookmarkEnd w:id="380"/>
      <w:r w:rsidRPr="00E93EF2">
        <w:rPr>
          <w:rFonts w:ascii="Verdana" w:eastAsia="Arial Unicode MS" w:hAnsi="Verdana"/>
          <w:b/>
          <w:sz w:val="19"/>
          <w:szCs w:val="19"/>
        </w:rPr>
        <w:t>.</w:t>
      </w:r>
    </w:p>
    <w:p w14:paraId="78CBF4DB" w14:textId="77777777" w:rsidR="00E93EF2" w:rsidRPr="00E93EF2" w:rsidRDefault="00E93EF2" w:rsidP="00E93EF2">
      <w:pPr>
        <w:spacing w:before="120" w:after="120"/>
        <w:ind w:left="851" w:right="-427"/>
        <w:jc w:val="both"/>
        <w:rPr>
          <w:rFonts w:ascii="Verdana" w:hAnsi="Verdana"/>
          <w:color w:val="000000"/>
          <w:sz w:val="19"/>
          <w:szCs w:val="19"/>
        </w:rPr>
      </w:pPr>
      <w:r w:rsidRPr="00E93EF2">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37D5DC9" w14:textId="77777777" w:rsidR="00E93EF2" w:rsidRPr="00E93EF2" w:rsidRDefault="00E93EF2" w:rsidP="00E93EF2">
      <w:pPr>
        <w:spacing w:before="120" w:after="120"/>
        <w:ind w:left="851" w:right="-427"/>
        <w:jc w:val="both"/>
        <w:rPr>
          <w:rFonts w:ascii="Verdana" w:hAnsi="Verdana"/>
          <w:color w:val="000000"/>
          <w:sz w:val="19"/>
          <w:szCs w:val="19"/>
        </w:rPr>
      </w:pPr>
      <w:r w:rsidRPr="00E93EF2">
        <w:rPr>
          <w:rFonts w:ascii="Verdana" w:hAnsi="Verdana"/>
          <w:color w:val="000000"/>
          <w:sz w:val="19"/>
          <w:szCs w:val="19"/>
        </w:rPr>
        <w:t>Las dos siguientes condiciones deberán darse, en cualquier caso, para que el órgano responsable del tratamiento otorgue, si así lo decide, su autorización:</w:t>
      </w:r>
    </w:p>
    <w:p w14:paraId="3B83B4F9" w14:textId="77777777" w:rsidR="00E93EF2" w:rsidRPr="00E93EF2" w:rsidRDefault="00E93EF2" w:rsidP="008B4A35">
      <w:pPr>
        <w:numPr>
          <w:ilvl w:val="0"/>
          <w:numId w:val="77"/>
        </w:numPr>
        <w:spacing w:before="120" w:after="120"/>
        <w:ind w:left="1418" w:right="-1" w:hanging="283"/>
        <w:contextualSpacing/>
        <w:jc w:val="both"/>
        <w:rPr>
          <w:rFonts w:ascii="Verdana" w:hAnsi="Verdana"/>
          <w:color w:val="000000"/>
          <w:sz w:val="19"/>
          <w:szCs w:val="19"/>
          <w:lang w:eastAsia="en-US"/>
        </w:rPr>
      </w:pPr>
      <w:r w:rsidRPr="00E93EF2">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46C27CD6" w14:textId="77777777" w:rsidR="00E93EF2" w:rsidRPr="00E93EF2" w:rsidRDefault="00E93EF2" w:rsidP="008B4A35">
      <w:pPr>
        <w:numPr>
          <w:ilvl w:val="0"/>
          <w:numId w:val="77"/>
        </w:numPr>
        <w:spacing w:before="120" w:after="120"/>
        <w:ind w:left="1418" w:right="-1" w:hanging="283"/>
        <w:contextualSpacing/>
        <w:jc w:val="both"/>
        <w:rPr>
          <w:rFonts w:ascii="Verdana" w:hAnsi="Verdana"/>
          <w:color w:val="000000"/>
          <w:sz w:val="19"/>
          <w:szCs w:val="19"/>
          <w:lang w:eastAsia="en-US"/>
        </w:rPr>
      </w:pPr>
      <w:r w:rsidRPr="00E93EF2">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2E3C096A" w14:textId="77777777" w:rsidR="00E93EF2" w:rsidRPr="00E93EF2" w:rsidRDefault="00E93EF2" w:rsidP="00E93EF2">
      <w:pPr>
        <w:rPr>
          <w:rFonts w:ascii="Verdana" w:hAnsi="Verdana"/>
          <w:color w:val="000000"/>
          <w:sz w:val="19"/>
          <w:szCs w:val="19"/>
        </w:rPr>
      </w:pPr>
      <w:r w:rsidRPr="00E93EF2">
        <w:rPr>
          <w:rFonts w:ascii="Verdana" w:hAnsi="Verdana"/>
          <w:color w:val="000000"/>
          <w:sz w:val="19"/>
          <w:szCs w:val="19"/>
        </w:rPr>
        <w:br w:type="page"/>
      </w:r>
    </w:p>
    <w:p w14:paraId="50420205" w14:textId="77777777" w:rsidR="00E93EF2" w:rsidRPr="00E93EF2" w:rsidRDefault="00E93EF2" w:rsidP="00E93EF2">
      <w:pPr>
        <w:spacing w:before="120" w:after="120"/>
        <w:ind w:left="851" w:right="-427"/>
        <w:jc w:val="both"/>
        <w:rPr>
          <w:rFonts w:ascii="Verdana" w:hAnsi="Verdana"/>
          <w:color w:val="000000"/>
          <w:sz w:val="19"/>
          <w:szCs w:val="19"/>
        </w:rPr>
      </w:pPr>
      <w:r w:rsidRPr="00E93EF2">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0F5463D8" w14:textId="77777777" w:rsidR="00E93EF2" w:rsidRPr="00E93EF2" w:rsidRDefault="00E93EF2" w:rsidP="00E93EF2">
      <w:pPr>
        <w:pBdr>
          <w:top w:val="single" w:sz="4" w:space="1" w:color="auto"/>
        </w:pBdr>
        <w:spacing w:before="240" w:after="120"/>
        <w:ind w:left="284" w:right="-427" w:hanging="284"/>
        <w:jc w:val="both"/>
        <w:outlineLvl w:val="2"/>
        <w:rPr>
          <w:rFonts w:ascii="Verdana" w:eastAsia="Arial Unicode MS" w:hAnsi="Verdana" w:cs="Arial"/>
          <w:b/>
          <w:i/>
          <w:caps/>
          <w:sz w:val="19"/>
          <w:szCs w:val="19"/>
        </w:rPr>
      </w:pPr>
      <w:bookmarkStart w:id="381" w:name="_Toc528657967"/>
      <w:bookmarkStart w:id="382" w:name="_Toc528658786"/>
      <w:bookmarkStart w:id="383" w:name="_Toc528660413"/>
      <w:bookmarkStart w:id="384" w:name="_Toc528664263"/>
      <w:bookmarkStart w:id="385" w:name="_Toc528665954"/>
      <w:bookmarkStart w:id="386" w:name="_Toc528666579"/>
      <w:bookmarkStart w:id="387" w:name="_Toc528671302"/>
      <w:bookmarkStart w:id="388" w:name="_Toc530728113"/>
      <w:bookmarkStart w:id="389" w:name="_Toc5959015"/>
      <w:bookmarkStart w:id="390" w:name="_Toc34132935"/>
      <w:bookmarkStart w:id="391" w:name="_Toc38387796"/>
      <w:r w:rsidRPr="00E93EF2">
        <w:rPr>
          <w:rFonts w:ascii="Verdana" w:eastAsia="Arial Unicode MS" w:hAnsi="Verdana" w:cs="Arial"/>
          <w:b/>
          <w:caps/>
          <w:sz w:val="19"/>
          <w:szCs w:val="19"/>
        </w:rPr>
        <w:t>30.- PROPIEDAD DE LOS TRABAJOS REALIZADOS Y DERECHOS DE PROPIEDAD INDUSTRIAL E INTELECTUAL</w:t>
      </w:r>
      <w:bookmarkEnd w:id="381"/>
      <w:bookmarkEnd w:id="382"/>
      <w:bookmarkEnd w:id="383"/>
      <w:bookmarkEnd w:id="384"/>
      <w:bookmarkEnd w:id="385"/>
      <w:bookmarkEnd w:id="386"/>
      <w:bookmarkEnd w:id="387"/>
      <w:bookmarkEnd w:id="388"/>
      <w:bookmarkEnd w:id="389"/>
      <w:bookmarkEnd w:id="390"/>
      <w:bookmarkEnd w:id="391"/>
      <w:r w:rsidRPr="00E93EF2">
        <w:rPr>
          <w:rFonts w:ascii="Verdana" w:eastAsia="Arial Unicode MS" w:hAnsi="Verdana" w:cs="Arial"/>
          <w:b/>
          <w:caps/>
          <w:sz w:val="19"/>
          <w:szCs w:val="19"/>
        </w:rPr>
        <w:t xml:space="preserve"> </w:t>
      </w:r>
    </w:p>
    <w:p w14:paraId="338709C5"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92" w:name="_Toc530728114"/>
      <w:bookmarkStart w:id="393" w:name="_Toc5959016"/>
      <w:bookmarkStart w:id="394" w:name="_Toc38387797"/>
      <w:r w:rsidRPr="00E93EF2">
        <w:rPr>
          <w:rFonts w:ascii="Verdana" w:eastAsia="Arial Unicode MS" w:hAnsi="Verdana"/>
          <w:b/>
          <w:sz w:val="19"/>
          <w:szCs w:val="19"/>
        </w:rPr>
        <w:t>30.1.- Propiedad de los trabajos</w:t>
      </w:r>
      <w:bookmarkEnd w:id="392"/>
      <w:bookmarkEnd w:id="393"/>
      <w:bookmarkEnd w:id="394"/>
      <w:r w:rsidRPr="00E93EF2">
        <w:rPr>
          <w:rFonts w:ascii="Verdana" w:eastAsia="Arial Unicode MS" w:hAnsi="Verdana"/>
          <w:b/>
          <w:sz w:val="19"/>
          <w:szCs w:val="19"/>
        </w:rPr>
        <w:t>.</w:t>
      </w:r>
    </w:p>
    <w:p w14:paraId="5E8E9C29" w14:textId="77777777" w:rsidR="00E93EF2" w:rsidRPr="00E93EF2" w:rsidRDefault="00E93EF2" w:rsidP="00E93EF2">
      <w:pPr>
        <w:spacing w:before="120" w:after="120"/>
        <w:ind w:left="567" w:right="-427"/>
        <w:jc w:val="both"/>
        <w:rPr>
          <w:rFonts w:ascii="Verdana" w:eastAsia="Arial Unicode MS" w:hAnsi="Verdana"/>
          <w:sz w:val="19"/>
          <w:szCs w:val="19"/>
        </w:rPr>
      </w:pPr>
      <w:r w:rsidRPr="00E93EF2">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2009C9AE" w14:textId="77777777" w:rsidR="00E93EF2" w:rsidRPr="00E93EF2" w:rsidRDefault="00E93EF2" w:rsidP="00E93EF2">
      <w:pPr>
        <w:spacing w:before="120" w:after="120"/>
        <w:ind w:left="567" w:right="-427"/>
        <w:jc w:val="both"/>
        <w:rPr>
          <w:rFonts w:ascii="Verdana" w:eastAsia="Arial Unicode MS" w:hAnsi="Verdana"/>
          <w:sz w:val="19"/>
          <w:szCs w:val="19"/>
        </w:rPr>
      </w:pPr>
      <w:r w:rsidRPr="00E93EF2">
        <w:rPr>
          <w:rFonts w:ascii="Verdana" w:eastAsia="Arial Unicode MS" w:hAnsi="Verdana"/>
          <w:sz w:val="19"/>
          <w:szCs w:val="19"/>
        </w:rPr>
        <w:t>Asimismo, podrá la contratista solicitar la recepción anticipada de la prestación, quedando al poder adjudicador la facultad de admitir dicha recepción.</w:t>
      </w:r>
    </w:p>
    <w:p w14:paraId="328AEA8F"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395" w:name="_Toc530728115"/>
      <w:bookmarkStart w:id="396" w:name="_Toc5959017"/>
      <w:bookmarkStart w:id="397" w:name="_Toc38387798"/>
      <w:r w:rsidRPr="00E93EF2">
        <w:rPr>
          <w:rFonts w:ascii="Verdana" w:eastAsia="Arial Unicode MS" w:hAnsi="Verdana"/>
          <w:b/>
          <w:sz w:val="19"/>
          <w:szCs w:val="19"/>
        </w:rPr>
        <w:t>30.2.- Propiedad industrial e intelectual</w:t>
      </w:r>
      <w:bookmarkEnd w:id="395"/>
      <w:bookmarkEnd w:id="396"/>
      <w:bookmarkEnd w:id="397"/>
      <w:r w:rsidRPr="00E93EF2">
        <w:rPr>
          <w:rFonts w:ascii="Verdana" w:eastAsia="Arial Unicode MS" w:hAnsi="Verdana"/>
          <w:b/>
          <w:sz w:val="19"/>
          <w:szCs w:val="19"/>
        </w:rPr>
        <w:t>.</w:t>
      </w:r>
    </w:p>
    <w:p w14:paraId="16553B54" w14:textId="77777777" w:rsidR="00E93EF2" w:rsidRPr="00E93EF2" w:rsidRDefault="00E93EF2" w:rsidP="00E93EF2">
      <w:pPr>
        <w:spacing w:before="120" w:after="120"/>
        <w:ind w:left="567" w:right="-427"/>
        <w:jc w:val="both"/>
        <w:rPr>
          <w:rFonts w:ascii="Verdana" w:hAnsi="Verdana"/>
          <w:sz w:val="19"/>
          <w:szCs w:val="19"/>
        </w:rPr>
      </w:pPr>
      <w:r w:rsidRPr="00E93EF2">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5ED1D503" w14:textId="77777777" w:rsidR="00E93EF2" w:rsidRPr="00E93EF2" w:rsidRDefault="00E93EF2" w:rsidP="00E93EF2">
      <w:pPr>
        <w:spacing w:before="120" w:after="120"/>
        <w:ind w:left="567" w:right="-427"/>
        <w:jc w:val="both"/>
        <w:rPr>
          <w:rFonts w:ascii="Verdana" w:hAnsi="Verdana"/>
          <w:sz w:val="19"/>
          <w:szCs w:val="19"/>
        </w:rPr>
      </w:pPr>
      <w:r w:rsidRPr="00E93EF2">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32E5C994" w14:textId="77777777" w:rsidR="00E93EF2" w:rsidRPr="00E93EF2" w:rsidRDefault="00E93EF2" w:rsidP="00E93EF2">
      <w:pPr>
        <w:spacing w:before="120" w:after="120"/>
        <w:ind w:left="567" w:right="-427"/>
        <w:jc w:val="both"/>
        <w:rPr>
          <w:rFonts w:ascii="Verdana" w:hAnsi="Verdana"/>
          <w:sz w:val="19"/>
          <w:szCs w:val="19"/>
        </w:rPr>
      </w:pPr>
      <w:r w:rsidRPr="00E93EF2">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3473056A" w14:textId="77777777" w:rsidR="00E93EF2" w:rsidRPr="00E93EF2" w:rsidRDefault="00E93EF2" w:rsidP="00E93EF2">
      <w:pPr>
        <w:spacing w:before="120" w:after="120"/>
        <w:ind w:left="567" w:right="-427"/>
        <w:jc w:val="both"/>
        <w:rPr>
          <w:rFonts w:ascii="Verdana" w:hAnsi="Verdana"/>
          <w:sz w:val="19"/>
          <w:szCs w:val="19"/>
        </w:rPr>
      </w:pPr>
      <w:r w:rsidRPr="00E93EF2">
        <w:rPr>
          <w:rFonts w:ascii="Verdana" w:hAnsi="Verdana"/>
          <w:sz w:val="19"/>
          <w:szCs w:val="19"/>
        </w:rPr>
        <w:t xml:space="preserve">La contratista </w:t>
      </w:r>
      <w:r w:rsidRPr="00E93EF2">
        <w:rPr>
          <w:rFonts w:ascii="Verdana" w:hAnsi="Verdana"/>
          <w:b/>
          <w:sz w:val="19"/>
          <w:szCs w:val="19"/>
        </w:rPr>
        <w:t>debe informar</w:t>
      </w:r>
      <w:r w:rsidRPr="00E93EF2">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BA37465" w14:textId="77777777" w:rsidR="00E93EF2" w:rsidRPr="00E93EF2" w:rsidRDefault="00E93EF2" w:rsidP="00E93EF2">
      <w:pPr>
        <w:spacing w:before="120" w:after="120"/>
        <w:ind w:left="567" w:right="-427"/>
        <w:jc w:val="both"/>
        <w:rPr>
          <w:rFonts w:ascii="Verdana" w:hAnsi="Verdana"/>
          <w:sz w:val="19"/>
          <w:szCs w:val="19"/>
        </w:rPr>
      </w:pPr>
      <w:r w:rsidRPr="00E93EF2">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08B52C13" w14:textId="77777777" w:rsidR="00E93EF2" w:rsidRPr="00E93EF2" w:rsidRDefault="00E93EF2" w:rsidP="00E93EF2">
      <w:pPr>
        <w:spacing w:before="120" w:after="120"/>
        <w:ind w:left="567" w:right="-427"/>
        <w:jc w:val="both"/>
        <w:rPr>
          <w:rFonts w:ascii="Verdana" w:hAnsi="Verdana"/>
          <w:sz w:val="19"/>
          <w:szCs w:val="19"/>
        </w:rPr>
      </w:pPr>
      <w:r w:rsidRPr="00E93EF2">
        <w:rPr>
          <w:rFonts w:ascii="Verdana" w:hAnsi="Verdana"/>
          <w:sz w:val="19"/>
          <w:szCs w:val="19"/>
        </w:rPr>
        <w:t xml:space="preserve">Cuando el objeto del contrato consista en la elaboración y desarrollo de </w:t>
      </w:r>
      <w:r w:rsidRPr="00E93EF2">
        <w:rPr>
          <w:rFonts w:ascii="Verdana" w:hAnsi="Verdana"/>
          <w:b/>
          <w:sz w:val="19"/>
          <w:szCs w:val="19"/>
        </w:rPr>
        <w:t>aplicaciones informáticas</w:t>
      </w:r>
      <w:r w:rsidRPr="00E93EF2">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29687F2A" w14:textId="77777777" w:rsidR="00E93EF2" w:rsidRPr="00E93EF2" w:rsidRDefault="00E93EF2" w:rsidP="00E93EF2">
      <w:pPr>
        <w:spacing w:before="120" w:after="120"/>
        <w:ind w:left="567" w:right="-427"/>
        <w:jc w:val="both"/>
        <w:rPr>
          <w:rFonts w:ascii="Verdana" w:hAnsi="Verdana"/>
          <w:sz w:val="19"/>
          <w:szCs w:val="19"/>
        </w:rPr>
      </w:pPr>
      <w:r w:rsidRPr="00E93EF2">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28E332D2" w14:textId="77777777" w:rsidR="00E93EF2" w:rsidRPr="00E93EF2" w:rsidRDefault="00E93EF2" w:rsidP="00E93EF2">
      <w:pPr>
        <w:spacing w:before="120" w:after="120"/>
        <w:ind w:left="567" w:right="-427"/>
        <w:jc w:val="both"/>
        <w:rPr>
          <w:rFonts w:ascii="Verdana" w:hAnsi="Verdana"/>
          <w:sz w:val="19"/>
          <w:szCs w:val="19"/>
          <w:u w:val="single"/>
        </w:rPr>
      </w:pPr>
      <w:r w:rsidRPr="00E93EF2">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E93EF2">
        <w:rPr>
          <w:rFonts w:ascii="Verdana" w:hAnsi="Verdana"/>
          <w:sz w:val="19"/>
          <w:szCs w:val="19"/>
          <w:u w:val="single"/>
        </w:rPr>
        <w:t xml:space="preserve">todos los derechos mencionados </w:t>
      </w:r>
      <w:r w:rsidRPr="00E93EF2">
        <w:rPr>
          <w:rFonts w:ascii="Verdana" w:hAnsi="Verdana"/>
          <w:sz w:val="19"/>
          <w:szCs w:val="19"/>
        </w:rPr>
        <w:t>en esta cláusula.</w:t>
      </w:r>
    </w:p>
    <w:p w14:paraId="2F215D7C"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398" w:name="_Toc528657968"/>
      <w:bookmarkStart w:id="399" w:name="_Toc528658787"/>
      <w:bookmarkStart w:id="400" w:name="_Toc528660414"/>
      <w:bookmarkStart w:id="401" w:name="_Toc528664264"/>
      <w:bookmarkStart w:id="402" w:name="_Toc528665955"/>
      <w:bookmarkStart w:id="403" w:name="_Toc528666580"/>
      <w:bookmarkStart w:id="404" w:name="_Toc528671303"/>
      <w:bookmarkStart w:id="405" w:name="_Toc530728116"/>
      <w:bookmarkStart w:id="406" w:name="_Toc5959018"/>
      <w:bookmarkStart w:id="407" w:name="_Toc34132936"/>
      <w:bookmarkStart w:id="408" w:name="_Toc38387799"/>
      <w:r w:rsidRPr="00E93EF2">
        <w:rPr>
          <w:rFonts w:ascii="Verdana" w:eastAsia="Arial Unicode MS" w:hAnsi="Verdana" w:cs="Arial"/>
          <w:b/>
          <w:caps/>
          <w:sz w:val="19"/>
          <w:szCs w:val="19"/>
        </w:rPr>
        <w:t>31.- PENALIDADES</w:t>
      </w:r>
      <w:bookmarkEnd w:id="398"/>
      <w:bookmarkEnd w:id="399"/>
      <w:bookmarkEnd w:id="400"/>
      <w:bookmarkEnd w:id="401"/>
      <w:bookmarkEnd w:id="402"/>
      <w:bookmarkEnd w:id="403"/>
      <w:bookmarkEnd w:id="404"/>
      <w:bookmarkEnd w:id="405"/>
      <w:bookmarkEnd w:id="406"/>
      <w:bookmarkEnd w:id="407"/>
      <w:bookmarkEnd w:id="408"/>
    </w:p>
    <w:p w14:paraId="2E0C248E" w14:textId="77777777" w:rsidR="00E93EF2" w:rsidRPr="00E93EF2" w:rsidRDefault="00E93EF2" w:rsidP="00E93EF2">
      <w:pPr>
        <w:spacing w:before="120" w:after="120"/>
        <w:ind w:left="284" w:right="-427"/>
        <w:jc w:val="both"/>
        <w:rPr>
          <w:rFonts w:ascii="Verdana" w:eastAsia="Arial Unicode MS" w:hAnsi="Verdana"/>
          <w:sz w:val="19"/>
          <w:szCs w:val="19"/>
        </w:rPr>
      </w:pPr>
      <w:r w:rsidRPr="00E93EF2">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22E33281"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409" w:name="_Toc530728117"/>
      <w:bookmarkStart w:id="410" w:name="_Toc5959019"/>
      <w:bookmarkStart w:id="411" w:name="_Toc38387800"/>
      <w:r w:rsidRPr="00E93EF2">
        <w:rPr>
          <w:rFonts w:ascii="Verdana" w:eastAsia="Arial Unicode MS" w:hAnsi="Verdana"/>
          <w:b/>
          <w:sz w:val="19"/>
          <w:szCs w:val="19"/>
        </w:rPr>
        <w:t>31.1.- Causas e importes</w:t>
      </w:r>
      <w:bookmarkEnd w:id="409"/>
      <w:bookmarkEnd w:id="410"/>
      <w:bookmarkEnd w:id="411"/>
      <w:r w:rsidRPr="00E93EF2">
        <w:rPr>
          <w:rFonts w:ascii="Verdana" w:eastAsia="Arial Unicode MS" w:hAnsi="Verdana"/>
          <w:b/>
          <w:sz w:val="19"/>
          <w:szCs w:val="19"/>
        </w:rPr>
        <w:t>.</w:t>
      </w:r>
    </w:p>
    <w:p w14:paraId="01154D51" w14:textId="77777777" w:rsidR="00E93EF2" w:rsidRPr="00E93EF2" w:rsidRDefault="00E93EF2" w:rsidP="008B4A35">
      <w:pPr>
        <w:numPr>
          <w:ilvl w:val="0"/>
          <w:numId w:val="51"/>
        </w:numPr>
        <w:spacing w:before="120" w:after="120"/>
        <w:ind w:left="1134" w:right="-427" w:hanging="283"/>
        <w:jc w:val="both"/>
        <w:rPr>
          <w:rFonts w:ascii="Verdana" w:eastAsia="Arial Unicode MS" w:hAnsi="Verdana"/>
          <w:sz w:val="19"/>
          <w:szCs w:val="19"/>
        </w:rPr>
      </w:pPr>
      <w:r w:rsidRPr="00E93EF2">
        <w:rPr>
          <w:rFonts w:ascii="Verdana" w:eastAsia="Arial Unicode MS" w:hAnsi="Verdana"/>
          <w:sz w:val="19"/>
          <w:szCs w:val="19"/>
        </w:rPr>
        <w:t>Incumplimientos indicados, en su caso, en la cláusula 13.1 de cláusulas específicas del contrato: importes señalados en dicha cláusula.</w:t>
      </w:r>
    </w:p>
    <w:p w14:paraId="2943D6B9" w14:textId="77777777" w:rsidR="00E93EF2" w:rsidRPr="00E93EF2" w:rsidRDefault="00E93EF2" w:rsidP="008B4A35">
      <w:pPr>
        <w:numPr>
          <w:ilvl w:val="0"/>
          <w:numId w:val="51"/>
        </w:numPr>
        <w:spacing w:before="120" w:after="120"/>
        <w:ind w:left="1134" w:right="-427" w:hanging="283"/>
        <w:jc w:val="both"/>
        <w:rPr>
          <w:rFonts w:ascii="Verdana" w:eastAsia="Arial Unicode MS" w:hAnsi="Verdana"/>
          <w:sz w:val="19"/>
          <w:szCs w:val="19"/>
        </w:rPr>
      </w:pPr>
      <w:r w:rsidRPr="00E93EF2">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2A9136D3" w14:textId="77777777" w:rsidR="00E93EF2" w:rsidRPr="00E93EF2" w:rsidRDefault="00E93EF2" w:rsidP="008B4A35">
      <w:pPr>
        <w:numPr>
          <w:ilvl w:val="0"/>
          <w:numId w:val="51"/>
        </w:numPr>
        <w:spacing w:before="120" w:after="120"/>
        <w:ind w:left="1134" w:right="-427" w:hanging="283"/>
        <w:jc w:val="both"/>
        <w:rPr>
          <w:rFonts w:ascii="Verdana" w:eastAsia="Arial Unicode MS" w:hAnsi="Verdana"/>
          <w:sz w:val="19"/>
          <w:szCs w:val="19"/>
        </w:rPr>
      </w:pPr>
      <w:r w:rsidRPr="00E93EF2">
        <w:rPr>
          <w:rFonts w:ascii="Verdana" w:eastAsia="Arial Unicode MS" w:hAnsi="Verdana"/>
          <w:sz w:val="19"/>
          <w:szCs w:val="19"/>
        </w:rPr>
        <w:t xml:space="preserve">Incumplimiento de obligaciones contractuales esenciales: entre un </w:t>
      </w:r>
      <w:r w:rsidRPr="00E93EF2">
        <w:rPr>
          <w:rFonts w:ascii="Verdana" w:eastAsia="Arial Unicode MS" w:hAnsi="Verdana"/>
          <w:b/>
          <w:sz w:val="19"/>
          <w:szCs w:val="19"/>
        </w:rPr>
        <w:t>1% y 10%</w:t>
      </w:r>
      <w:r w:rsidRPr="00E93EF2">
        <w:rPr>
          <w:rFonts w:ascii="Verdana" w:eastAsia="Arial Unicode MS" w:hAnsi="Verdana"/>
          <w:sz w:val="19"/>
          <w:szCs w:val="19"/>
        </w:rPr>
        <w:t xml:space="preserve"> del precio o presupuesto máximo limitativo del contrato, en función de la gravedad del incumplimiento y, en su caso, su reiteración.</w:t>
      </w:r>
    </w:p>
    <w:p w14:paraId="1FF103CD" w14:textId="77777777" w:rsidR="00E93EF2" w:rsidRPr="00E93EF2" w:rsidRDefault="00E93EF2" w:rsidP="008B4A35">
      <w:pPr>
        <w:numPr>
          <w:ilvl w:val="0"/>
          <w:numId w:val="51"/>
        </w:numPr>
        <w:spacing w:before="120" w:after="120"/>
        <w:ind w:left="1134" w:right="-427" w:hanging="283"/>
        <w:jc w:val="both"/>
        <w:rPr>
          <w:rFonts w:ascii="Verdana" w:eastAsia="Arial Unicode MS" w:hAnsi="Verdana"/>
          <w:sz w:val="19"/>
          <w:szCs w:val="19"/>
        </w:rPr>
      </w:pPr>
      <w:r w:rsidRPr="00E93EF2">
        <w:rPr>
          <w:rFonts w:ascii="Verdana" w:eastAsia="Arial Unicode MS" w:hAnsi="Verdana"/>
          <w:sz w:val="19"/>
          <w:szCs w:val="19"/>
        </w:rPr>
        <w:t xml:space="preserve">Incumplimiento de lo dispuesto en la cláusula 12.1.4 de cláusulas específicas del contrato: hasta un </w:t>
      </w:r>
      <w:r w:rsidRPr="00E93EF2">
        <w:rPr>
          <w:rFonts w:ascii="Verdana" w:eastAsia="Arial Unicode MS" w:hAnsi="Verdana"/>
          <w:b/>
          <w:sz w:val="19"/>
          <w:szCs w:val="19"/>
        </w:rPr>
        <w:t>50%</w:t>
      </w:r>
      <w:r w:rsidRPr="00E93EF2">
        <w:rPr>
          <w:rFonts w:ascii="Verdana" w:eastAsia="Arial Unicode MS" w:hAnsi="Verdana"/>
          <w:sz w:val="19"/>
          <w:szCs w:val="19"/>
        </w:rPr>
        <w:t xml:space="preserve"> del importe del subcontrato.</w:t>
      </w:r>
    </w:p>
    <w:p w14:paraId="7C2B81B5" w14:textId="77777777" w:rsidR="00E93EF2" w:rsidRPr="00E93EF2" w:rsidRDefault="00E93EF2" w:rsidP="008B4A35">
      <w:pPr>
        <w:numPr>
          <w:ilvl w:val="0"/>
          <w:numId w:val="51"/>
        </w:numPr>
        <w:spacing w:before="120" w:after="120"/>
        <w:ind w:left="1134" w:right="-427" w:hanging="283"/>
        <w:jc w:val="both"/>
        <w:rPr>
          <w:rFonts w:ascii="Verdana" w:eastAsia="Arial Unicode MS" w:hAnsi="Verdana"/>
          <w:sz w:val="19"/>
          <w:szCs w:val="19"/>
        </w:rPr>
      </w:pPr>
      <w:r w:rsidRPr="00E93EF2">
        <w:rPr>
          <w:rFonts w:ascii="Verdana" w:eastAsia="Arial Unicode MS" w:hAnsi="Verdana"/>
          <w:sz w:val="19"/>
          <w:szCs w:val="19"/>
        </w:rPr>
        <w:t xml:space="preserve">Incumplimiento de lo dispuesto en la cláusula 28.3 de condiciones generales: el importe por cada día de demora será el </w:t>
      </w:r>
      <w:r w:rsidRPr="00E93EF2">
        <w:rPr>
          <w:rFonts w:ascii="Verdana" w:eastAsia="Arial Unicode MS" w:hAnsi="Verdana"/>
          <w:b/>
          <w:sz w:val="19"/>
          <w:szCs w:val="19"/>
        </w:rPr>
        <w:t>0,01%</w:t>
      </w:r>
      <w:r w:rsidRPr="00E93EF2">
        <w:rPr>
          <w:rFonts w:ascii="Verdana" w:eastAsia="Arial Unicode MS" w:hAnsi="Verdana"/>
          <w:sz w:val="19"/>
          <w:szCs w:val="19"/>
        </w:rPr>
        <w:t xml:space="preserve"> del precio o presupuesto máximo limitativo del contrato.</w:t>
      </w:r>
    </w:p>
    <w:p w14:paraId="2C1C0816" w14:textId="77777777" w:rsidR="00E93EF2" w:rsidRPr="00E93EF2" w:rsidRDefault="00E93EF2" w:rsidP="008B4A35">
      <w:pPr>
        <w:numPr>
          <w:ilvl w:val="0"/>
          <w:numId w:val="51"/>
        </w:numPr>
        <w:spacing w:before="120" w:after="120"/>
        <w:ind w:left="1134" w:right="-427" w:hanging="283"/>
        <w:jc w:val="both"/>
        <w:rPr>
          <w:rFonts w:ascii="Verdana" w:eastAsia="Arial Unicode MS" w:hAnsi="Verdana"/>
          <w:sz w:val="19"/>
          <w:szCs w:val="19"/>
        </w:rPr>
      </w:pPr>
      <w:r w:rsidRPr="00E93EF2">
        <w:rPr>
          <w:rFonts w:ascii="Verdana" w:eastAsia="Arial Unicode MS" w:hAnsi="Verdana"/>
          <w:sz w:val="19"/>
          <w:szCs w:val="19"/>
        </w:rPr>
        <w:t xml:space="preserve">Incumplimiento de compromisos asumidos a través de la oferta que se han tomado en consideración como criterio de valoración: entre el </w:t>
      </w:r>
      <w:r w:rsidRPr="00E93EF2">
        <w:rPr>
          <w:rFonts w:ascii="Verdana" w:eastAsia="Arial Unicode MS" w:hAnsi="Verdana"/>
          <w:b/>
          <w:sz w:val="19"/>
          <w:szCs w:val="19"/>
        </w:rPr>
        <w:t>1% y el 10%</w:t>
      </w:r>
      <w:r w:rsidRPr="00E93EF2">
        <w:rPr>
          <w:rFonts w:ascii="Verdana" w:eastAsia="Arial Unicode MS" w:hAnsi="Verdana"/>
          <w:sz w:val="19"/>
          <w:szCs w:val="19"/>
        </w:rPr>
        <w:t xml:space="preserve"> del precio o presupuesto máximo limitativo del contrato, en función de la gravedad del incumplimiento y, en su caso, su reiteración.</w:t>
      </w:r>
    </w:p>
    <w:p w14:paraId="4A6EF182" w14:textId="77777777" w:rsidR="00E93EF2" w:rsidRPr="00E93EF2" w:rsidRDefault="00E93EF2" w:rsidP="008B4A35">
      <w:pPr>
        <w:numPr>
          <w:ilvl w:val="0"/>
          <w:numId w:val="51"/>
        </w:numPr>
        <w:spacing w:before="120" w:after="120"/>
        <w:ind w:left="1134" w:right="-427" w:hanging="283"/>
        <w:jc w:val="both"/>
        <w:rPr>
          <w:rFonts w:ascii="Verdana" w:eastAsia="Arial Unicode MS" w:hAnsi="Verdana"/>
          <w:sz w:val="19"/>
          <w:szCs w:val="19"/>
        </w:rPr>
      </w:pPr>
      <w:r w:rsidRPr="00E93EF2">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E93EF2">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E93EF2">
        <w:rPr>
          <w:rFonts w:ascii="Verdana" w:eastAsia="Arial Unicode MS" w:hAnsi="Verdana"/>
          <w:sz w:val="19"/>
          <w:szCs w:val="19"/>
        </w:rPr>
        <w:t xml:space="preserve"> entre el </w:t>
      </w:r>
      <w:r w:rsidRPr="00E93EF2">
        <w:rPr>
          <w:rFonts w:ascii="Verdana" w:eastAsia="Arial Unicode MS" w:hAnsi="Verdana"/>
          <w:b/>
          <w:sz w:val="19"/>
          <w:szCs w:val="19"/>
        </w:rPr>
        <w:t>0,5% y el 10%</w:t>
      </w:r>
      <w:r w:rsidRPr="00E93EF2">
        <w:rPr>
          <w:rFonts w:ascii="Verdana" w:eastAsia="Arial Unicode MS" w:hAnsi="Verdana"/>
          <w:sz w:val="19"/>
          <w:szCs w:val="19"/>
        </w:rPr>
        <w:t xml:space="preserve"> del precio o presupuesto máximo limitativo del contrato, en función de la gravedad del incumplimiento y, en su caso, su reiteración.</w:t>
      </w:r>
    </w:p>
    <w:p w14:paraId="1D33E6F0" w14:textId="77777777" w:rsidR="00E93EF2" w:rsidRPr="00E93EF2" w:rsidRDefault="00E93EF2" w:rsidP="008B4A35">
      <w:pPr>
        <w:numPr>
          <w:ilvl w:val="0"/>
          <w:numId w:val="51"/>
        </w:numPr>
        <w:spacing w:before="120" w:after="120"/>
        <w:ind w:left="1134" w:right="-427" w:hanging="283"/>
        <w:jc w:val="both"/>
        <w:rPr>
          <w:rFonts w:ascii="Verdana" w:eastAsia="Arial Unicode MS" w:hAnsi="Verdana"/>
          <w:sz w:val="19"/>
          <w:szCs w:val="19"/>
        </w:rPr>
      </w:pPr>
      <w:r w:rsidRPr="00E93EF2">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6B2F4F70"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412" w:name="_Toc530728118"/>
      <w:bookmarkStart w:id="413" w:name="_Toc5959020"/>
      <w:bookmarkStart w:id="414" w:name="_Toc38387801"/>
      <w:r w:rsidRPr="00E93EF2">
        <w:rPr>
          <w:rFonts w:ascii="Verdana" w:eastAsia="Arial Unicode MS" w:hAnsi="Verdana"/>
          <w:b/>
          <w:sz w:val="19"/>
          <w:szCs w:val="19"/>
        </w:rPr>
        <w:t>31.2.- Procedimiento</w:t>
      </w:r>
      <w:bookmarkEnd w:id="412"/>
      <w:bookmarkEnd w:id="413"/>
      <w:bookmarkEnd w:id="414"/>
      <w:r w:rsidRPr="00E93EF2">
        <w:rPr>
          <w:rFonts w:ascii="Verdana" w:eastAsia="Arial Unicode MS" w:hAnsi="Verdana"/>
          <w:b/>
          <w:sz w:val="19"/>
          <w:szCs w:val="19"/>
        </w:rPr>
        <w:t>.</w:t>
      </w:r>
    </w:p>
    <w:p w14:paraId="11077C1E"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67314B43" w14:textId="77777777" w:rsidR="00E93EF2" w:rsidRPr="00E93EF2" w:rsidRDefault="00E93EF2" w:rsidP="008B4A35">
      <w:pPr>
        <w:numPr>
          <w:ilvl w:val="0"/>
          <w:numId w:val="52"/>
        </w:numPr>
        <w:spacing w:before="120" w:after="120"/>
        <w:ind w:left="1134" w:right="-427" w:hanging="283"/>
        <w:jc w:val="both"/>
        <w:rPr>
          <w:rFonts w:ascii="Verdana" w:eastAsia="Arial Unicode MS" w:hAnsi="Verdana"/>
          <w:sz w:val="19"/>
          <w:szCs w:val="19"/>
        </w:rPr>
      </w:pPr>
      <w:r w:rsidRPr="00E93EF2">
        <w:rPr>
          <w:rFonts w:ascii="Verdana" w:eastAsia="Arial Unicode MS" w:hAnsi="Verdana"/>
          <w:sz w:val="19"/>
          <w:szCs w:val="19"/>
        </w:rPr>
        <w:t>Informe de la/del responsable del contrato en el que se identifiquen los incumplimientos detectados y se proponga el importe de la penalidad.</w:t>
      </w:r>
    </w:p>
    <w:p w14:paraId="6921244D" w14:textId="77777777" w:rsidR="00E93EF2" w:rsidRPr="00E93EF2" w:rsidRDefault="00E93EF2" w:rsidP="008B4A35">
      <w:pPr>
        <w:numPr>
          <w:ilvl w:val="0"/>
          <w:numId w:val="52"/>
        </w:numPr>
        <w:spacing w:before="120" w:after="120"/>
        <w:ind w:left="1134" w:right="-427" w:hanging="283"/>
        <w:jc w:val="both"/>
        <w:rPr>
          <w:rFonts w:ascii="Verdana" w:eastAsia="Arial Unicode MS" w:hAnsi="Verdana"/>
          <w:sz w:val="19"/>
          <w:szCs w:val="19"/>
        </w:rPr>
      </w:pPr>
      <w:r w:rsidRPr="00E93EF2">
        <w:rPr>
          <w:rFonts w:ascii="Verdana" w:eastAsia="Arial Unicode MS" w:hAnsi="Verdana"/>
          <w:sz w:val="19"/>
          <w:szCs w:val="19"/>
        </w:rPr>
        <w:t>Audiencia a la contratista por espacio de cinco (5) días hábiles para que formule las alegaciones que considere oportunas.</w:t>
      </w:r>
    </w:p>
    <w:p w14:paraId="377A8B72" w14:textId="77777777" w:rsidR="00E93EF2" w:rsidRPr="00E93EF2" w:rsidRDefault="00E93EF2" w:rsidP="008B4A35">
      <w:pPr>
        <w:numPr>
          <w:ilvl w:val="0"/>
          <w:numId w:val="52"/>
        </w:numPr>
        <w:spacing w:before="120" w:after="120"/>
        <w:ind w:left="1134" w:right="-427" w:hanging="283"/>
        <w:jc w:val="both"/>
        <w:rPr>
          <w:rFonts w:ascii="Verdana" w:eastAsia="Arial Unicode MS" w:hAnsi="Verdana"/>
          <w:sz w:val="19"/>
          <w:szCs w:val="19"/>
        </w:rPr>
      </w:pPr>
      <w:r w:rsidRPr="00E93EF2">
        <w:rPr>
          <w:rFonts w:ascii="Verdana" w:eastAsia="Arial Unicode MS" w:hAnsi="Verdana"/>
          <w:sz w:val="19"/>
          <w:szCs w:val="19"/>
        </w:rPr>
        <w:t>Resolución del órgano de contratación.</w:t>
      </w:r>
    </w:p>
    <w:p w14:paraId="73445659" w14:textId="77777777" w:rsidR="00E93EF2" w:rsidRPr="00E93EF2" w:rsidRDefault="00E93EF2" w:rsidP="008B4A35">
      <w:pPr>
        <w:numPr>
          <w:ilvl w:val="0"/>
          <w:numId w:val="52"/>
        </w:numPr>
        <w:spacing w:before="120" w:after="120"/>
        <w:ind w:left="1134" w:right="-427" w:hanging="283"/>
        <w:jc w:val="both"/>
        <w:rPr>
          <w:rFonts w:ascii="Verdana" w:eastAsia="Arial Unicode MS" w:hAnsi="Verdana"/>
          <w:sz w:val="19"/>
          <w:szCs w:val="19"/>
        </w:rPr>
      </w:pPr>
      <w:r w:rsidRPr="00E93EF2">
        <w:rPr>
          <w:rFonts w:ascii="Verdana" w:eastAsia="Arial Unicode MS" w:hAnsi="Verdana"/>
          <w:sz w:val="19"/>
          <w:szCs w:val="19"/>
        </w:rPr>
        <w:t xml:space="preserve">Recaudación de las cantidades mediante su deducción </w:t>
      </w:r>
      <w:r w:rsidRPr="00E93EF2">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1FB18E8B"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415" w:name="_Toc528657969"/>
      <w:bookmarkStart w:id="416" w:name="_Toc528658788"/>
      <w:bookmarkStart w:id="417" w:name="_Toc528660415"/>
      <w:bookmarkStart w:id="418" w:name="_Toc528664265"/>
      <w:bookmarkStart w:id="419" w:name="_Toc528665956"/>
      <w:bookmarkStart w:id="420" w:name="_Toc528666581"/>
      <w:bookmarkStart w:id="421" w:name="_Toc528671304"/>
      <w:bookmarkStart w:id="422" w:name="_Toc530728119"/>
      <w:bookmarkStart w:id="423" w:name="_Toc5959021"/>
      <w:bookmarkStart w:id="424" w:name="_Toc34132937"/>
      <w:bookmarkStart w:id="425" w:name="_Toc38387802"/>
      <w:r w:rsidRPr="00E93EF2">
        <w:rPr>
          <w:rFonts w:ascii="Verdana" w:eastAsia="Arial Unicode MS" w:hAnsi="Verdana" w:cs="Arial"/>
          <w:b/>
          <w:caps/>
          <w:sz w:val="19"/>
          <w:szCs w:val="19"/>
        </w:rPr>
        <w:t>32.- PAGO DEL PRECIO</w:t>
      </w:r>
      <w:bookmarkEnd w:id="415"/>
      <w:bookmarkEnd w:id="416"/>
      <w:bookmarkEnd w:id="417"/>
      <w:bookmarkEnd w:id="418"/>
      <w:bookmarkEnd w:id="419"/>
      <w:bookmarkEnd w:id="420"/>
      <w:bookmarkEnd w:id="421"/>
      <w:bookmarkEnd w:id="422"/>
      <w:bookmarkEnd w:id="423"/>
      <w:bookmarkEnd w:id="424"/>
      <w:bookmarkEnd w:id="425"/>
    </w:p>
    <w:p w14:paraId="79B627DC" w14:textId="77777777" w:rsidR="00E93EF2" w:rsidRPr="00E93EF2" w:rsidRDefault="00E93EF2" w:rsidP="00E93EF2">
      <w:pPr>
        <w:spacing w:before="120" w:after="120"/>
        <w:ind w:left="284" w:right="-427"/>
        <w:jc w:val="both"/>
        <w:rPr>
          <w:rFonts w:ascii="Verdana" w:hAnsi="Verdana"/>
          <w:sz w:val="19"/>
          <w:szCs w:val="19"/>
        </w:rPr>
      </w:pPr>
      <w:r w:rsidRPr="00E93EF2">
        <w:rPr>
          <w:rFonts w:ascii="Verdana" w:hAnsi="Verdana"/>
          <w:sz w:val="19"/>
          <w:szCs w:val="19"/>
        </w:rPr>
        <w:t>El pago del precio se realizará con arreglo a las siguientes condiciones:</w:t>
      </w:r>
    </w:p>
    <w:p w14:paraId="5C241A0E"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426" w:name="_Toc530728120"/>
      <w:bookmarkStart w:id="427" w:name="_Toc5959022"/>
      <w:bookmarkStart w:id="428" w:name="_Toc38387803"/>
      <w:r w:rsidRPr="00E93EF2">
        <w:rPr>
          <w:rFonts w:ascii="Verdana" w:eastAsia="Arial Unicode MS" w:hAnsi="Verdana"/>
          <w:b/>
          <w:sz w:val="19"/>
          <w:szCs w:val="19"/>
        </w:rPr>
        <w:t>32.1.- Certificación de servicios prestados o ejecutados</w:t>
      </w:r>
      <w:bookmarkEnd w:id="426"/>
      <w:bookmarkEnd w:id="427"/>
      <w:bookmarkEnd w:id="428"/>
      <w:r w:rsidRPr="00E93EF2">
        <w:rPr>
          <w:rFonts w:ascii="Verdana" w:eastAsia="Arial Unicode MS" w:hAnsi="Verdana"/>
          <w:b/>
          <w:sz w:val="19"/>
          <w:szCs w:val="19"/>
        </w:rPr>
        <w:t>.</w:t>
      </w:r>
    </w:p>
    <w:p w14:paraId="70088418" w14:textId="77777777" w:rsidR="00E93EF2" w:rsidRPr="00E93EF2" w:rsidRDefault="00E93EF2" w:rsidP="00E93EF2">
      <w:pPr>
        <w:spacing w:before="120" w:after="120"/>
        <w:ind w:left="1418" w:right="-427" w:hanging="850"/>
        <w:jc w:val="both"/>
        <w:rPr>
          <w:rFonts w:ascii="Verdana" w:hAnsi="Verdana"/>
          <w:sz w:val="19"/>
          <w:szCs w:val="19"/>
        </w:rPr>
      </w:pPr>
      <w:r w:rsidRPr="00E93EF2">
        <w:rPr>
          <w:rFonts w:ascii="Verdana" w:eastAsia="Arial Unicode MS" w:hAnsi="Verdana"/>
          <w:b/>
          <w:sz w:val="19"/>
          <w:szCs w:val="19"/>
        </w:rPr>
        <w:t>32.1.1.-</w:t>
      </w:r>
      <w:r w:rsidRPr="00E93EF2">
        <w:rPr>
          <w:rFonts w:ascii="Verdana" w:eastAsia="Arial Unicode MS" w:hAnsi="Verdana"/>
          <w:sz w:val="19"/>
          <w:szCs w:val="19"/>
        </w:rPr>
        <w:t xml:space="preserve"> </w:t>
      </w:r>
      <w:r w:rsidRPr="00E93EF2">
        <w:rPr>
          <w:rFonts w:ascii="Verdana" w:hAnsi="Verdana"/>
          <w:sz w:val="19"/>
          <w:szCs w:val="19"/>
        </w:rPr>
        <w:t>La contratista deberá presentar en el registro indicado en la cláusula 19.6.2 de cláusulas específicas del contrato la/s certificación/es de servicios que incluya/n los siguientes datos:</w:t>
      </w:r>
    </w:p>
    <w:p w14:paraId="11C073F9" w14:textId="77777777" w:rsidR="00E93EF2" w:rsidRPr="00E93EF2" w:rsidRDefault="00E93EF2" w:rsidP="008B4A35">
      <w:pPr>
        <w:numPr>
          <w:ilvl w:val="0"/>
          <w:numId w:val="53"/>
        </w:numPr>
        <w:spacing w:before="120" w:after="120"/>
        <w:ind w:left="1985" w:right="-427" w:hanging="283"/>
        <w:jc w:val="both"/>
        <w:rPr>
          <w:rFonts w:ascii="Verdana" w:hAnsi="Verdana"/>
          <w:sz w:val="19"/>
          <w:szCs w:val="19"/>
        </w:rPr>
      </w:pPr>
      <w:r w:rsidRPr="00E93EF2">
        <w:rPr>
          <w:rFonts w:ascii="Verdana" w:hAnsi="Verdana"/>
          <w:sz w:val="19"/>
          <w:szCs w:val="19"/>
        </w:rPr>
        <w:t>Código del expediente</w:t>
      </w:r>
    </w:p>
    <w:p w14:paraId="1F2DD6A0" w14:textId="77777777" w:rsidR="00E93EF2" w:rsidRPr="00E93EF2" w:rsidRDefault="00E93EF2" w:rsidP="008B4A35">
      <w:pPr>
        <w:numPr>
          <w:ilvl w:val="0"/>
          <w:numId w:val="53"/>
        </w:numPr>
        <w:spacing w:before="120" w:after="120"/>
        <w:ind w:left="1985" w:right="-427" w:hanging="283"/>
        <w:jc w:val="both"/>
        <w:rPr>
          <w:rFonts w:ascii="Verdana" w:hAnsi="Verdana"/>
          <w:sz w:val="19"/>
          <w:szCs w:val="19"/>
        </w:rPr>
      </w:pPr>
      <w:r w:rsidRPr="00E93EF2">
        <w:rPr>
          <w:rFonts w:ascii="Verdana" w:hAnsi="Verdana"/>
          <w:sz w:val="19"/>
          <w:szCs w:val="19"/>
        </w:rPr>
        <w:t>Nombre o denominación social y NIF de la contratista.</w:t>
      </w:r>
    </w:p>
    <w:p w14:paraId="3C8F7052" w14:textId="77777777" w:rsidR="00E93EF2" w:rsidRPr="00E93EF2" w:rsidRDefault="00E93EF2" w:rsidP="008B4A35">
      <w:pPr>
        <w:numPr>
          <w:ilvl w:val="0"/>
          <w:numId w:val="53"/>
        </w:numPr>
        <w:spacing w:before="120" w:after="120"/>
        <w:ind w:left="1985" w:right="-427" w:hanging="283"/>
        <w:jc w:val="both"/>
        <w:rPr>
          <w:rFonts w:ascii="Verdana" w:hAnsi="Verdana"/>
          <w:sz w:val="19"/>
          <w:szCs w:val="19"/>
        </w:rPr>
      </w:pPr>
      <w:r w:rsidRPr="00E93EF2">
        <w:rPr>
          <w:rFonts w:ascii="Verdana" w:hAnsi="Verdana"/>
          <w:sz w:val="19"/>
          <w:szCs w:val="19"/>
        </w:rPr>
        <w:t>Relación valorada – con arreglo al/los precio/s pactado/s – de los servicios prestados o ejecutados (sin IVA).</w:t>
      </w:r>
    </w:p>
    <w:p w14:paraId="65D4DC78" w14:textId="77777777" w:rsidR="00E93EF2" w:rsidRPr="00E93EF2" w:rsidRDefault="00E93EF2" w:rsidP="008B4A35">
      <w:pPr>
        <w:numPr>
          <w:ilvl w:val="0"/>
          <w:numId w:val="53"/>
        </w:numPr>
        <w:spacing w:before="120" w:after="120"/>
        <w:ind w:left="1985" w:right="-427" w:hanging="283"/>
        <w:jc w:val="both"/>
        <w:rPr>
          <w:rFonts w:ascii="Verdana" w:hAnsi="Verdana"/>
          <w:sz w:val="19"/>
          <w:szCs w:val="19"/>
        </w:rPr>
      </w:pPr>
      <w:r w:rsidRPr="00E93EF2">
        <w:rPr>
          <w:rFonts w:ascii="Verdana" w:hAnsi="Verdana"/>
          <w:sz w:val="19"/>
          <w:szCs w:val="19"/>
        </w:rPr>
        <w:t>Datos de las prestaciones ejecutadas por subcontratistas: nombre/s de subcontratista/s, trabajo realizado, condiciones estipuladas relacionadas directamente con el plazo de pago.</w:t>
      </w:r>
    </w:p>
    <w:p w14:paraId="321AC9E7" w14:textId="77777777" w:rsidR="00E93EF2" w:rsidRPr="00E93EF2" w:rsidRDefault="00E93EF2" w:rsidP="008B4A35">
      <w:pPr>
        <w:numPr>
          <w:ilvl w:val="0"/>
          <w:numId w:val="53"/>
        </w:numPr>
        <w:spacing w:before="120" w:after="120"/>
        <w:ind w:left="1985" w:right="-427" w:hanging="283"/>
        <w:jc w:val="both"/>
        <w:rPr>
          <w:rFonts w:ascii="Verdana" w:hAnsi="Verdana"/>
          <w:sz w:val="19"/>
          <w:szCs w:val="19"/>
        </w:rPr>
      </w:pPr>
      <w:r w:rsidRPr="00E93EF2">
        <w:rPr>
          <w:rFonts w:ascii="Verdana" w:hAnsi="Verdana"/>
          <w:sz w:val="19"/>
          <w:szCs w:val="19"/>
        </w:rPr>
        <w:t>Período al que corresponden los servicios (en el caso de que la certificación sea parcial).</w:t>
      </w:r>
    </w:p>
    <w:p w14:paraId="48C06262" w14:textId="77777777" w:rsidR="00E93EF2" w:rsidRPr="00E93EF2" w:rsidRDefault="00E93EF2" w:rsidP="00E93EF2">
      <w:pPr>
        <w:spacing w:before="120" w:after="120"/>
        <w:ind w:left="1418" w:right="-427" w:hanging="850"/>
        <w:jc w:val="both"/>
        <w:rPr>
          <w:rFonts w:ascii="Verdana" w:hAnsi="Verdana"/>
          <w:b/>
          <w:sz w:val="19"/>
          <w:szCs w:val="19"/>
        </w:rPr>
      </w:pPr>
      <w:r w:rsidRPr="00E93EF2">
        <w:rPr>
          <w:rFonts w:ascii="Verdana" w:eastAsia="Arial Unicode MS" w:hAnsi="Verdana"/>
          <w:b/>
          <w:sz w:val="19"/>
          <w:szCs w:val="19"/>
        </w:rPr>
        <w:t xml:space="preserve">32.1.2.- </w:t>
      </w:r>
      <w:r w:rsidRPr="00E93EF2">
        <w:rPr>
          <w:rFonts w:ascii="Verdana" w:hAnsi="Verdana"/>
          <w:b/>
          <w:sz w:val="19"/>
          <w:szCs w:val="19"/>
        </w:rPr>
        <w:t>Plazo y condiciones.</w:t>
      </w:r>
    </w:p>
    <w:p w14:paraId="178B1DAD" w14:textId="77777777" w:rsidR="00E93EF2" w:rsidRPr="00E93EF2" w:rsidRDefault="00E93EF2" w:rsidP="00E93EF2">
      <w:pPr>
        <w:spacing w:before="120" w:after="120"/>
        <w:ind w:left="1418" w:right="-427"/>
        <w:jc w:val="both"/>
        <w:rPr>
          <w:rFonts w:ascii="Verdana" w:hAnsi="Verdana"/>
          <w:sz w:val="19"/>
          <w:szCs w:val="19"/>
        </w:rPr>
      </w:pPr>
      <w:r w:rsidRPr="00E93EF2">
        <w:rPr>
          <w:rFonts w:ascii="Verdana" w:hAnsi="Verdana"/>
          <w:sz w:val="19"/>
          <w:szCs w:val="19"/>
        </w:rPr>
        <w:t>La presentación se realizará en los siguientes plazos y condiciones:</w:t>
      </w:r>
    </w:p>
    <w:p w14:paraId="4EFE21AE" w14:textId="77777777" w:rsidR="00E93EF2" w:rsidRPr="00E93EF2" w:rsidRDefault="00E93EF2" w:rsidP="008B4A35">
      <w:pPr>
        <w:numPr>
          <w:ilvl w:val="0"/>
          <w:numId w:val="54"/>
        </w:numPr>
        <w:spacing w:before="120" w:after="120"/>
        <w:ind w:left="1985" w:right="-427" w:hanging="284"/>
        <w:jc w:val="both"/>
        <w:rPr>
          <w:rFonts w:ascii="Verdana" w:hAnsi="Verdana"/>
          <w:sz w:val="19"/>
          <w:szCs w:val="19"/>
        </w:rPr>
      </w:pPr>
      <w:r w:rsidRPr="00E93EF2">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65EF405" w14:textId="77777777" w:rsidR="00E93EF2" w:rsidRPr="00E93EF2" w:rsidRDefault="00E93EF2" w:rsidP="008B4A35">
      <w:pPr>
        <w:numPr>
          <w:ilvl w:val="0"/>
          <w:numId w:val="54"/>
        </w:numPr>
        <w:spacing w:before="120" w:after="120"/>
        <w:ind w:left="1985" w:right="-427" w:hanging="284"/>
        <w:jc w:val="both"/>
        <w:rPr>
          <w:rFonts w:ascii="Verdana" w:hAnsi="Verdana"/>
          <w:sz w:val="19"/>
          <w:szCs w:val="19"/>
        </w:rPr>
      </w:pPr>
      <w:r w:rsidRPr="00E93EF2">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03C41533"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429" w:name="_Toc530728121"/>
      <w:bookmarkStart w:id="430" w:name="_Toc5959023"/>
      <w:bookmarkStart w:id="431" w:name="_Toc38387804"/>
      <w:r w:rsidRPr="00E93EF2">
        <w:rPr>
          <w:rFonts w:ascii="Verdana" w:eastAsia="Arial Unicode MS" w:hAnsi="Verdana"/>
          <w:b/>
          <w:sz w:val="19"/>
          <w:szCs w:val="19"/>
        </w:rPr>
        <w:t>32.2.- Conformidad y registro de factura</w:t>
      </w:r>
      <w:bookmarkEnd w:id="429"/>
      <w:bookmarkEnd w:id="430"/>
      <w:bookmarkEnd w:id="431"/>
      <w:r w:rsidRPr="00E93EF2">
        <w:rPr>
          <w:rFonts w:ascii="Verdana" w:eastAsia="Arial Unicode MS" w:hAnsi="Verdana"/>
          <w:b/>
          <w:sz w:val="19"/>
          <w:szCs w:val="19"/>
        </w:rPr>
        <w:t>.</w:t>
      </w:r>
    </w:p>
    <w:p w14:paraId="146DED8B" w14:textId="77777777" w:rsidR="00E93EF2" w:rsidRPr="00E93EF2" w:rsidRDefault="00E93EF2" w:rsidP="00E93EF2">
      <w:pPr>
        <w:spacing w:before="120" w:after="120"/>
        <w:ind w:left="851" w:right="-427" w:firstLine="1"/>
        <w:jc w:val="both"/>
        <w:rPr>
          <w:rFonts w:ascii="Verdana" w:hAnsi="Verdana"/>
          <w:sz w:val="19"/>
          <w:szCs w:val="19"/>
        </w:rPr>
      </w:pPr>
      <w:r w:rsidRPr="00E93EF2">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583EA0D2" w14:textId="77777777" w:rsidR="00E93EF2" w:rsidRPr="00E93EF2" w:rsidRDefault="00E93EF2" w:rsidP="00E93EF2">
      <w:pPr>
        <w:spacing w:before="120" w:after="120"/>
        <w:ind w:left="851" w:right="-427" w:firstLine="1"/>
        <w:jc w:val="both"/>
        <w:rPr>
          <w:rFonts w:ascii="Verdana" w:hAnsi="Verdana"/>
          <w:sz w:val="19"/>
          <w:szCs w:val="19"/>
        </w:rPr>
      </w:pPr>
      <w:r w:rsidRPr="00E93EF2">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E93EF2">
        <w:rPr>
          <w:rFonts w:ascii="Verdana" w:eastAsia="Arial Unicode MS" w:hAnsi="Verdana"/>
          <w:sz w:val="19"/>
          <w:szCs w:val="19"/>
        </w:rPr>
        <w:t>prestación</w:t>
      </w:r>
      <w:r w:rsidRPr="00E93EF2">
        <w:rPr>
          <w:rFonts w:ascii="Verdana" w:hAnsi="Verdana"/>
          <w:sz w:val="19"/>
          <w:szCs w:val="19"/>
        </w:rPr>
        <w:t xml:space="preserve"> del servicio.</w:t>
      </w:r>
    </w:p>
    <w:p w14:paraId="75AC8262"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432" w:name="_Toc530728122"/>
      <w:bookmarkStart w:id="433" w:name="_Toc5959024"/>
      <w:bookmarkStart w:id="434" w:name="_Toc38387805"/>
      <w:r w:rsidRPr="00E93EF2">
        <w:rPr>
          <w:rFonts w:ascii="Verdana" w:eastAsia="Arial Unicode MS" w:hAnsi="Verdana"/>
          <w:b/>
          <w:sz w:val="19"/>
          <w:szCs w:val="19"/>
        </w:rPr>
        <w:t>32.3.- Abono</w:t>
      </w:r>
      <w:bookmarkEnd w:id="432"/>
      <w:bookmarkEnd w:id="433"/>
      <w:bookmarkEnd w:id="434"/>
      <w:r w:rsidRPr="00E93EF2">
        <w:rPr>
          <w:rFonts w:ascii="Verdana" w:eastAsia="Arial Unicode MS" w:hAnsi="Verdana"/>
          <w:b/>
          <w:sz w:val="19"/>
          <w:szCs w:val="19"/>
        </w:rPr>
        <w:t>.</w:t>
      </w:r>
    </w:p>
    <w:p w14:paraId="7612F198"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4FCB4822"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49B1A31"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0D489B7A"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435" w:name="_Toc528657970"/>
      <w:bookmarkStart w:id="436" w:name="_Toc528658789"/>
      <w:bookmarkStart w:id="437" w:name="_Toc528660416"/>
      <w:bookmarkStart w:id="438" w:name="_Toc528664266"/>
      <w:bookmarkStart w:id="439" w:name="_Toc528665957"/>
      <w:bookmarkStart w:id="440" w:name="_Toc528666582"/>
      <w:bookmarkStart w:id="441" w:name="_Toc528671305"/>
      <w:bookmarkStart w:id="442" w:name="_Toc530728123"/>
      <w:bookmarkStart w:id="443" w:name="_Toc5959025"/>
      <w:bookmarkStart w:id="444" w:name="_Toc34132938"/>
      <w:bookmarkStart w:id="445" w:name="_Toc38387806"/>
      <w:r w:rsidRPr="00E93EF2">
        <w:rPr>
          <w:rFonts w:ascii="Verdana" w:eastAsia="Arial Unicode MS" w:hAnsi="Verdana" w:cs="Arial"/>
          <w:b/>
          <w:caps/>
          <w:sz w:val="19"/>
          <w:szCs w:val="19"/>
        </w:rPr>
        <w:t>33.- MODIFICACIÓN DEL CONTRATO</w:t>
      </w:r>
      <w:bookmarkEnd w:id="435"/>
      <w:bookmarkEnd w:id="436"/>
      <w:bookmarkEnd w:id="437"/>
      <w:bookmarkEnd w:id="438"/>
      <w:bookmarkEnd w:id="439"/>
      <w:bookmarkEnd w:id="440"/>
      <w:bookmarkEnd w:id="441"/>
      <w:bookmarkEnd w:id="442"/>
      <w:bookmarkEnd w:id="443"/>
      <w:bookmarkEnd w:id="444"/>
      <w:bookmarkEnd w:id="445"/>
    </w:p>
    <w:p w14:paraId="35814A59"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446" w:name="_Toc5959026"/>
      <w:bookmarkStart w:id="447" w:name="_Toc38387807"/>
      <w:r w:rsidRPr="00E93EF2">
        <w:rPr>
          <w:rFonts w:ascii="Verdana" w:eastAsia="Arial Unicode MS" w:hAnsi="Verdana"/>
          <w:b/>
          <w:sz w:val="19"/>
          <w:szCs w:val="19"/>
        </w:rPr>
        <w:t>33.1.- Condiciones</w:t>
      </w:r>
      <w:bookmarkEnd w:id="446"/>
      <w:bookmarkEnd w:id="447"/>
      <w:r w:rsidRPr="00E93EF2">
        <w:rPr>
          <w:rFonts w:ascii="Verdana" w:eastAsia="Arial Unicode MS" w:hAnsi="Verdana"/>
          <w:b/>
          <w:sz w:val="19"/>
          <w:szCs w:val="19"/>
        </w:rPr>
        <w:t>.</w:t>
      </w:r>
    </w:p>
    <w:p w14:paraId="3C0E068F" w14:textId="77777777" w:rsidR="00E93EF2" w:rsidRPr="00E93EF2" w:rsidRDefault="00E93EF2" w:rsidP="00E93EF2">
      <w:pPr>
        <w:spacing w:before="120" w:after="120"/>
        <w:ind w:left="567" w:right="-427"/>
        <w:jc w:val="both"/>
        <w:rPr>
          <w:rFonts w:ascii="Verdana" w:hAnsi="Verdana"/>
          <w:sz w:val="19"/>
          <w:szCs w:val="19"/>
        </w:rPr>
      </w:pPr>
      <w:r w:rsidRPr="00E93EF2">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11E67B5" w14:textId="77777777" w:rsidR="00E93EF2" w:rsidRPr="00E93EF2" w:rsidRDefault="00E93EF2" w:rsidP="00E93EF2">
      <w:pPr>
        <w:spacing w:before="120" w:after="120"/>
        <w:ind w:left="567" w:right="-427"/>
        <w:jc w:val="both"/>
        <w:rPr>
          <w:rFonts w:ascii="Verdana" w:eastAsia="Arial Unicode MS" w:hAnsi="Verdana"/>
          <w:sz w:val="19"/>
          <w:szCs w:val="19"/>
        </w:rPr>
      </w:pPr>
      <w:r w:rsidRPr="00E93EF2">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067D305F"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448" w:name="_33.2.-_Procedimiento."/>
      <w:bookmarkStart w:id="449" w:name="_Toc5959027"/>
      <w:bookmarkStart w:id="450" w:name="_Toc38387808"/>
      <w:bookmarkEnd w:id="448"/>
      <w:r w:rsidRPr="00E93EF2">
        <w:rPr>
          <w:rFonts w:ascii="Verdana" w:eastAsia="Arial Unicode MS" w:hAnsi="Verdana"/>
          <w:b/>
          <w:sz w:val="19"/>
          <w:szCs w:val="19"/>
        </w:rPr>
        <w:t>33.2.- Procedimiento</w:t>
      </w:r>
      <w:bookmarkEnd w:id="449"/>
      <w:bookmarkEnd w:id="450"/>
      <w:r w:rsidRPr="00E93EF2">
        <w:rPr>
          <w:rFonts w:ascii="Verdana" w:eastAsia="Arial Unicode MS" w:hAnsi="Verdana"/>
          <w:b/>
          <w:sz w:val="19"/>
          <w:szCs w:val="19"/>
        </w:rPr>
        <w:t>.</w:t>
      </w:r>
    </w:p>
    <w:p w14:paraId="0BB56709" w14:textId="77777777" w:rsidR="00E93EF2" w:rsidRPr="00E93EF2" w:rsidRDefault="00E93EF2" w:rsidP="00E93EF2">
      <w:pPr>
        <w:spacing w:before="120" w:after="120"/>
        <w:ind w:left="1418" w:right="-427" w:hanging="851"/>
        <w:jc w:val="both"/>
        <w:rPr>
          <w:rFonts w:ascii="Verdana" w:eastAsia="Arial Unicode MS" w:hAnsi="Verdana"/>
          <w:sz w:val="19"/>
          <w:szCs w:val="19"/>
        </w:rPr>
      </w:pPr>
      <w:r w:rsidRPr="00E93EF2">
        <w:rPr>
          <w:rFonts w:ascii="Verdana" w:eastAsia="Arial Unicode MS" w:hAnsi="Verdana"/>
          <w:b/>
          <w:sz w:val="19"/>
          <w:szCs w:val="19"/>
        </w:rPr>
        <w:t xml:space="preserve">33.2.1.- </w:t>
      </w:r>
      <w:r w:rsidRPr="00E93EF2">
        <w:rPr>
          <w:rFonts w:ascii="Verdana" w:eastAsia="Arial Unicode MS" w:hAnsi="Verdana"/>
          <w:sz w:val="19"/>
          <w:szCs w:val="19"/>
        </w:rPr>
        <w:t>El procedimiento para acordar la modificación incluye, en todo caso, las siguientes actuaciones:</w:t>
      </w:r>
    </w:p>
    <w:p w14:paraId="493E7DEC" w14:textId="77777777" w:rsidR="00E93EF2" w:rsidRPr="00E93EF2" w:rsidRDefault="00E93EF2" w:rsidP="008B4A35">
      <w:pPr>
        <w:numPr>
          <w:ilvl w:val="0"/>
          <w:numId w:val="55"/>
        </w:numPr>
        <w:spacing w:before="120" w:after="120"/>
        <w:ind w:left="1985" w:right="-427" w:hanging="284"/>
        <w:jc w:val="both"/>
        <w:rPr>
          <w:rFonts w:ascii="Verdana" w:eastAsia="Arial Unicode MS" w:hAnsi="Verdana"/>
          <w:b/>
          <w:sz w:val="19"/>
          <w:szCs w:val="19"/>
        </w:rPr>
      </w:pPr>
      <w:r w:rsidRPr="00E93EF2">
        <w:rPr>
          <w:rFonts w:ascii="Verdana" w:hAnsi="Verdana"/>
          <w:b/>
          <w:sz w:val="19"/>
          <w:szCs w:val="19"/>
        </w:rPr>
        <w:t>Contratos de tracto único y contratos de tracto sucesivo con determinación precisa del número de unidades que integran el objeto del contrato:</w:t>
      </w:r>
    </w:p>
    <w:p w14:paraId="7D71A366" w14:textId="77777777" w:rsidR="00E93EF2" w:rsidRPr="00E93EF2" w:rsidRDefault="00E93EF2" w:rsidP="008B4A35">
      <w:pPr>
        <w:numPr>
          <w:ilvl w:val="0"/>
          <w:numId w:val="56"/>
        </w:numPr>
        <w:spacing w:before="120" w:after="120"/>
        <w:ind w:left="2552" w:right="-427" w:hanging="284"/>
        <w:jc w:val="both"/>
        <w:rPr>
          <w:rFonts w:ascii="Verdana" w:eastAsia="Arial Unicode MS" w:hAnsi="Verdana"/>
          <w:sz w:val="19"/>
          <w:szCs w:val="19"/>
        </w:rPr>
      </w:pPr>
      <w:r w:rsidRPr="00E93EF2">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0B967C37" w14:textId="77777777" w:rsidR="00E93EF2" w:rsidRPr="00E93EF2" w:rsidRDefault="00E93EF2" w:rsidP="008B4A35">
      <w:pPr>
        <w:numPr>
          <w:ilvl w:val="0"/>
          <w:numId w:val="56"/>
        </w:numPr>
        <w:spacing w:before="120" w:after="120"/>
        <w:ind w:left="2552" w:right="-427" w:hanging="284"/>
        <w:jc w:val="both"/>
        <w:rPr>
          <w:rFonts w:ascii="Verdana" w:eastAsia="Arial Unicode MS" w:hAnsi="Verdana"/>
          <w:sz w:val="19"/>
          <w:szCs w:val="19"/>
        </w:rPr>
      </w:pPr>
      <w:r w:rsidRPr="00E93EF2">
        <w:rPr>
          <w:rFonts w:ascii="Verdana" w:eastAsia="Arial Unicode MS" w:hAnsi="Verdana"/>
          <w:sz w:val="19"/>
          <w:szCs w:val="19"/>
        </w:rPr>
        <w:t>Resolución del órgano de contratación acordado el inicio del procedimiento.</w:t>
      </w:r>
    </w:p>
    <w:p w14:paraId="2727FCB5" w14:textId="77777777" w:rsidR="00E93EF2" w:rsidRPr="00E93EF2" w:rsidRDefault="00E93EF2" w:rsidP="008B4A35">
      <w:pPr>
        <w:numPr>
          <w:ilvl w:val="0"/>
          <w:numId w:val="56"/>
        </w:numPr>
        <w:spacing w:before="120" w:after="120"/>
        <w:ind w:left="2552" w:right="-427" w:hanging="284"/>
        <w:jc w:val="both"/>
        <w:rPr>
          <w:rFonts w:ascii="Verdana" w:eastAsia="Arial Unicode MS" w:hAnsi="Verdana"/>
          <w:sz w:val="19"/>
          <w:szCs w:val="19"/>
        </w:rPr>
      </w:pPr>
      <w:r w:rsidRPr="00E93EF2">
        <w:rPr>
          <w:rFonts w:ascii="Verdana" w:eastAsia="Arial Unicode MS" w:hAnsi="Verdana"/>
          <w:sz w:val="19"/>
          <w:szCs w:val="19"/>
        </w:rPr>
        <w:t>Audiencia a la contratista por espacio de cinco (5) días hábiles.</w:t>
      </w:r>
    </w:p>
    <w:p w14:paraId="44168478" w14:textId="77777777" w:rsidR="00E93EF2" w:rsidRPr="00E93EF2" w:rsidRDefault="00E93EF2" w:rsidP="008B4A35">
      <w:pPr>
        <w:numPr>
          <w:ilvl w:val="0"/>
          <w:numId w:val="56"/>
        </w:numPr>
        <w:spacing w:before="120" w:after="120"/>
        <w:ind w:left="2552" w:right="-427" w:hanging="284"/>
        <w:jc w:val="both"/>
        <w:rPr>
          <w:rFonts w:ascii="Verdana" w:eastAsia="Arial Unicode MS" w:hAnsi="Verdana"/>
          <w:sz w:val="19"/>
          <w:szCs w:val="19"/>
        </w:rPr>
      </w:pPr>
      <w:r w:rsidRPr="00E93EF2">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2EE4CBD5" w14:textId="77777777" w:rsidR="00E93EF2" w:rsidRPr="00E93EF2" w:rsidRDefault="00E93EF2" w:rsidP="008B4A35">
      <w:pPr>
        <w:numPr>
          <w:ilvl w:val="0"/>
          <w:numId w:val="56"/>
        </w:numPr>
        <w:spacing w:before="120" w:after="120"/>
        <w:ind w:left="2552" w:right="-427" w:hanging="284"/>
        <w:jc w:val="both"/>
        <w:rPr>
          <w:rFonts w:ascii="Verdana" w:eastAsia="Arial Unicode MS" w:hAnsi="Verdana"/>
          <w:sz w:val="19"/>
          <w:szCs w:val="19"/>
        </w:rPr>
      </w:pPr>
      <w:r w:rsidRPr="00E93EF2">
        <w:rPr>
          <w:rFonts w:ascii="Verdana" w:eastAsia="Arial Unicode MS" w:hAnsi="Verdana"/>
          <w:sz w:val="19"/>
          <w:szCs w:val="19"/>
        </w:rPr>
        <w:t>Informe jurídico.</w:t>
      </w:r>
    </w:p>
    <w:p w14:paraId="1A6C74DC" w14:textId="77777777" w:rsidR="00E93EF2" w:rsidRPr="00E93EF2" w:rsidRDefault="00E93EF2" w:rsidP="008B4A35">
      <w:pPr>
        <w:numPr>
          <w:ilvl w:val="0"/>
          <w:numId w:val="56"/>
        </w:numPr>
        <w:spacing w:before="120" w:after="120"/>
        <w:ind w:left="2552" w:right="-427" w:hanging="284"/>
        <w:jc w:val="both"/>
        <w:rPr>
          <w:rFonts w:ascii="Verdana" w:eastAsia="Arial Unicode MS" w:hAnsi="Verdana"/>
          <w:sz w:val="19"/>
          <w:szCs w:val="19"/>
        </w:rPr>
      </w:pPr>
      <w:r w:rsidRPr="00E93EF2">
        <w:rPr>
          <w:rFonts w:ascii="Verdana" w:eastAsia="Arial Unicode MS" w:hAnsi="Verdana"/>
          <w:sz w:val="19"/>
          <w:szCs w:val="19"/>
        </w:rPr>
        <w:t>Resolución del órgano de contratación y notificación a la contratista.</w:t>
      </w:r>
    </w:p>
    <w:p w14:paraId="4DCBE487" w14:textId="77777777" w:rsidR="00E93EF2" w:rsidRPr="00E93EF2" w:rsidRDefault="00E93EF2" w:rsidP="008B4A35">
      <w:pPr>
        <w:numPr>
          <w:ilvl w:val="0"/>
          <w:numId w:val="56"/>
        </w:numPr>
        <w:spacing w:before="120" w:after="120"/>
        <w:ind w:left="2552" w:right="-427" w:hanging="284"/>
        <w:jc w:val="both"/>
        <w:rPr>
          <w:rFonts w:ascii="Verdana" w:eastAsia="Arial Unicode MS" w:hAnsi="Verdana"/>
          <w:sz w:val="19"/>
          <w:szCs w:val="19"/>
        </w:rPr>
      </w:pPr>
      <w:r w:rsidRPr="00E93EF2">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220AE942" w14:textId="77777777" w:rsidR="00E93EF2" w:rsidRPr="00E93EF2" w:rsidRDefault="00E93EF2" w:rsidP="008B4A35">
      <w:pPr>
        <w:numPr>
          <w:ilvl w:val="0"/>
          <w:numId w:val="56"/>
        </w:numPr>
        <w:spacing w:before="120" w:after="120"/>
        <w:ind w:left="2552" w:right="-427" w:hanging="284"/>
        <w:jc w:val="both"/>
        <w:rPr>
          <w:rFonts w:ascii="Verdana" w:eastAsia="Arial Unicode MS" w:hAnsi="Verdana"/>
          <w:sz w:val="19"/>
          <w:szCs w:val="19"/>
        </w:rPr>
      </w:pPr>
      <w:r w:rsidRPr="00E93EF2">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17A35721" w14:textId="77777777" w:rsidR="00E93EF2" w:rsidRPr="00E93EF2" w:rsidRDefault="00E93EF2" w:rsidP="008B4A35">
      <w:pPr>
        <w:numPr>
          <w:ilvl w:val="0"/>
          <w:numId w:val="55"/>
        </w:numPr>
        <w:spacing w:before="120" w:after="120"/>
        <w:ind w:left="1985" w:right="-427" w:hanging="284"/>
        <w:jc w:val="both"/>
        <w:rPr>
          <w:rFonts w:ascii="Verdana" w:eastAsia="Arial Unicode MS" w:hAnsi="Verdana"/>
          <w:b/>
          <w:sz w:val="19"/>
          <w:szCs w:val="19"/>
        </w:rPr>
      </w:pPr>
      <w:r w:rsidRPr="00E93EF2">
        <w:rPr>
          <w:rFonts w:ascii="Verdana" w:hAnsi="Verdana"/>
          <w:b/>
          <w:sz w:val="19"/>
          <w:szCs w:val="19"/>
        </w:rPr>
        <w:t>Contratos de tracto sucesivo por precio unitario en los que el número total de unidades de prestación no se haya determinado con precisión al celebrar el contrato:</w:t>
      </w:r>
    </w:p>
    <w:p w14:paraId="705251C5" w14:textId="77777777" w:rsidR="00E93EF2" w:rsidRPr="00E93EF2" w:rsidRDefault="00E93EF2" w:rsidP="008B4A35">
      <w:pPr>
        <w:numPr>
          <w:ilvl w:val="0"/>
          <w:numId w:val="57"/>
        </w:numPr>
        <w:spacing w:before="120" w:after="120"/>
        <w:ind w:left="2552" w:right="-427" w:hanging="284"/>
        <w:jc w:val="both"/>
        <w:rPr>
          <w:rFonts w:ascii="Verdana" w:eastAsia="Arial Unicode MS" w:hAnsi="Verdana"/>
          <w:sz w:val="19"/>
          <w:szCs w:val="19"/>
        </w:rPr>
      </w:pPr>
      <w:r w:rsidRPr="00E93EF2">
        <w:rPr>
          <w:rFonts w:ascii="Verdana" w:eastAsia="Arial Unicode MS" w:hAnsi="Verdana"/>
          <w:sz w:val="19"/>
          <w:szCs w:val="19"/>
        </w:rPr>
        <w:t xml:space="preserve">Informe de la/del responsable del contrato en el que se justifique la </w:t>
      </w:r>
      <w:r w:rsidRPr="00E93EF2">
        <w:rPr>
          <w:rFonts w:ascii="Verdana" w:hAnsi="Verdana"/>
          <w:sz w:val="19"/>
          <w:szCs w:val="19"/>
        </w:rPr>
        <w:t>existencia de necesidades reales superiores a las inicialmente estimadas y se determine su alcance económico.</w:t>
      </w:r>
    </w:p>
    <w:p w14:paraId="2117E908" w14:textId="77777777" w:rsidR="00E93EF2" w:rsidRPr="00E93EF2" w:rsidRDefault="00E93EF2" w:rsidP="008B4A35">
      <w:pPr>
        <w:numPr>
          <w:ilvl w:val="0"/>
          <w:numId w:val="57"/>
        </w:numPr>
        <w:spacing w:before="120" w:after="120"/>
        <w:ind w:left="2552" w:right="-427" w:hanging="284"/>
        <w:jc w:val="both"/>
        <w:rPr>
          <w:rFonts w:ascii="Verdana" w:eastAsia="Arial Unicode MS" w:hAnsi="Verdana"/>
          <w:sz w:val="19"/>
          <w:szCs w:val="19"/>
        </w:rPr>
      </w:pPr>
      <w:r w:rsidRPr="00E93EF2">
        <w:rPr>
          <w:rFonts w:ascii="Verdana" w:eastAsia="Arial Unicode MS" w:hAnsi="Verdana"/>
          <w:sz w:val="19"/>
          <w:szCs w:val="19"/>
        </w:rPr>
        <w:t>Resolución del órgano de contratación acordado el inicio del procedimiento.</w:t>
      </w:r>
    </w:p>
    <w:p w14:paraId="2D539221" w14:textId="77777777" w:rsidR="00E93EF2" w:rsidRPr="00E93EF2" w:rsidRDefault="00E93EF2" w:rsidP="008B4A35">
      <w:pPr>
        <w:numPr>
          <w:ilvl w:val="0"/>
          <w:numId w:val="57"/>
        </w:numPr>
        <w:spacing w:before="120" w:after="120"/>
        <w:ind w:left="2552" w:right="-427" w:hanging="284"/>
        <w:jc w:val="both"/>
        <w:rPr>
          <w:rFonts w:ascii="Verdana" w:eastAsia="Arial Unicode MS" w:hAnsi="Verdana"/>
          <w:sz w:val="19"/>
          <w:szCs w:val="19"/>
        </w:rPr>
      </w:pPr>
      <w:r w:rsidRPr="00E93EF2">
        <w:rPr>
          <w:rFonts w:ascii="Verdana" w:eastAsia="Arial Unicode MS" w:hAnsi="Verdana"/>
          <w:sz w:val="19"/>
          <w:szCs w:val="19"/>
        </w:rPr>
        <w:t>Audiencia a la contratista por espacio cinco (5) días hábiles.</w:t>
      </w:r>
    </w:p>
    <w:p w14:paraId="7A19B4A1" w14:textId="77777777" w:rsidR="00E93EF2" w:rsidRPr="00E93EF2" w:rsidRDefault="00E93EF2" w:rsidP="008B4A35">
      <w:pPr>
        <w:numPr>
          <w:ilvl w:val="0"/>
          <w:numId w:val="57"/>
        </w:numPr>
        <w:spacing w:before="120" w:after="120"/>
        <w:ind w:left="2552" w:right="-427" w:hanging="284"/>
        <w:jc w:val="both"/>
        <w:rPr>
          <w:rFonts w:ascii="Verdana" w:eastAsia="Arial Unicode MS" w:hAnsi="Verdana"/>
          <w:sz w:val="19"/>
          <w:szCs w:val="19"/>
        </w:rPr>
      </w:pPr>
      <w:r w:rsidRPr="00E93EF2">
        <w:rPr>
          <w:rFonts w:ascii="Verdana" w:eastAsia="Arial Unicode MS" w:hAnsi="Verdana"/>
          <w:sz w:val="19"/>
          <w:szCs w:val="19"/>
        </w:rPr>
        <w:t>Informe jurídico.</w:t>
      </w:r>
    </w:p>
    <w:p w14:paraId="473390FB" w14:textId="77777777" w:rsidR="00E93EF2" w:rsidRPr="00E93EF2" w:rsidRDefault="00E93EF2" w:rsidP="008B4A35">
      <w:pPr>
        <w:numPr>
          <w:ilvl w:val="0"/>
          <w:numId w:val="57"/>
        </w:numPr>
        <w:spacing w:before="120" w:after="120"/>
        <w:ind w:left="2552" w:right="-427" w:hanging="284"/>
        <w:jc w:val="both"/>
        <w:rPr>
          <w:rFonts w:ascii="Verdana" w:eastAsia="Arial Unicode MS" w:hAnsi="Verdana"/>
          <w:sz w:val="19"/>
          <w:szCs w:val="19"/>
        </w:rPr>
      </w:pPr>
      <w:r w:rsidRPr="00E93EF2">
        <w:rPr>
          <w:rFonts w:ascii="Verdana" w:eastAsia="Arial Unicode MS" w:hAnsi="Verdana"/>
          <w:sz w:val="19"/>
          <w:szCs w:val="19"/>
        </w:rPr>
        <w:t>Resolución del órgano de contratación y notificación a la contratista.</w:t>
      </w:r>
    </w:p>
    <w:p w14:paraId="204DB6D7" w14:textId="77777777" w:rsidR="00E93EF2" w:rsidRPr="00E93EF2" w:rsidRDefault="00E93EF2" w:rsidP="008B4A35">
      <w:pPr>
        <w:numPr>
          <w:ilvl w:val="0"/>
          <w:numId w:val="57"/>
        </w:numPr>
        <w:spacing w:before="120" w:after="120"/>
        <w:ind w:left="2552" w:right="-427" w:hanging="284"/>
        <w:jc w:val="both"/>
        <w:rPr>
          <w:rFonts w:ascii="Verdana" w:eastAsia="Arial Unicode MS" w:hAnsi="Verdana"/>
          <w:sz w:val="19"/>
          <w:szCs w:val="19"/>
        </w:rPr>
      </w:pPr>
      <w:r w:rsidRPr="00E93EF2">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06C1EC9" w14:textId="77777777" w:rsidR="00E93EF2" w:rsidRPr="00E93EF2" w:rsidRDefault="00E93EF2" w:rsidP="00E93EF2">
      <w:pPr>
        <w:spacing w:before="120" w:after="120"/>
        <w:ind w:left="1418" w:right="-427" w:hanging="851"/>
        <w:jc w:val="both"/>
        <w:rPr>
          <w:rFonts w:ascii="Verdana" w:hAnsi="Verdana"/>
          <w:sz w:val="19"/>
          <w:szCs w:val="19"/>
        </w:rPr>
      </w:pPr>
      <w:r w:rsidRPr="00E93EF2">
        <w:rPr>
          <w:rFonts w:ascii="Verdana" w:eastAsia="Arial Unicode MS" w:hAnsi="Verdana"/>
          <w:b/>
          <w:sz w:val="19"/>
          <w:szCs w:val="19"/>
        </w:rPr>
        <w:t>33.2.2.-</w:t>
      </w:r>
      <w:r w:rsidRPr="00E93EF2">
        <w:rPr>
          <w:rFonts w:ascii="Verdana" w:eastAsia="Arial Unicode MS" w:hAnsi="Verdana"/>
          <w:sz w:val="19"/>
          <w:szCs w:val="19"/>
        </w:rPr>
        <w:t xml:space="preserve"> </w:t>
      </w:r>
      <w:r w:rsidRPr="00E93EF2">
        <w:rPr>
          <w:rFonts w:ascii="Verdana" w:hAnsi="Verdana"/>
          <w:sz w:val="19"/>
          <w:szCs w:val="19"/>
        </w:rPr>
        <w:t>En los casos que se definen a continuación se han de efectuar, además, las siguientes actuaciones:</w:t>
      </w:r>
    </w:p>
    <w:p w14:paraId="2EE5E634" w14:textId="77777777" w:rsidR="00E93EF2" w:rsidRPr="00E93EF2" w:rsidRDefault="00E93EF2" w:rsidP="008B4A35">
      <w:pPr>
        <w:numPr>
          <w:ilvl w:val="0"/>
          <w:numId w:val="58"/>
        </w:numPr>
        <w:spacing w:before="120" w:after="120"/>
        <w:ind w:left="1985" w:right="-427" w:hanging="284"/>
        <w:jc w:val="both"/>
        <w:rPr>
          <w:rFonts w:ascii="Verdana" w:eastAsia="Arial Unicode MS" w:hAnsi="Verdana"/>
          <w:sz w:val="19"/>
          <w:szCs w:val="19"/>
        </w:rPr>
      </w:pPr>
      <w:r w:rsidRPr="00E93EF2">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4BD22EB" w14:textId="77777777" w:rsidR="00E93EF2" w:rsidRPr="00E93EF2" w:rsidRDefault="00E93EF2" w:rsidP="008B4A35">
      <w:pPr>
        <w:numPr>
          <w:ilvl w:val="0"/>
          <w:numId w:val="58"/>
        </w:numPr>
        <w:spacing w:before="120" w:after="120"/>
        <w:ind w:left="1985" w:right="-427" w:hanging="284"/>
        <w:jc w:val="both"/>
        <w:rPr>
          <w:rFonts w:ascii="Verdana" w:eastAsia="Arial Unicode MS" w:hAnsi="Verdana"/>
          <w:sz w:val="19"/>
          <w:szCs w:val="19"/>
        </w:rPr>
      </w:pPr>
      <w:r w:rsidRPr="00E93EF2">
        <w:rPr>
          <w:rFonts w:ascii="Verdana" w:eastAsia="Arial Unicode MS" w:hAnsi="Verdana"/>
          <w:sz w:val="19"/>
          <w:szCs w:val="19"/>
        </w:rPr>
        <w:t>Emisión de informe de fiscalización previa de control económico-fiscal cuando lo exija la normativa vigente.</w:t>
      </w:r>
    </w:p>
    <w:p w14:paraId="26F17CE5" w14:textId="77777777" w:rsidR="00E93EF2" w:rsidRPr="00E93EF2" w:rsidRDefault="00E93EF2" w:rsidP="008B4A35">
      <w:pPr>
        <w:numPr>
          <w:ilvl w:val="0"/>
          <w:numId w:val="58"/>
        </w:numPr>
        <w:spacing w:before="120" w:after="120"/>
        <w:ind w:left="1985" w:right="-427" w:hanging="284"/>
        <w:jc w:val="both"/>
        <w:rPr>
          <w:rFonts w:ascii="Verdana" w:eastAsia="Arial Unicode MS" w:hAnsi="Verdana"/>
          <w:sz w:val="19"/>
          <w:szCs w:val="19"/>
        </w:rPr>
      </w:pPr>
      <w:r w:rsidRPr="00E93EF2">
        <w:rPr>
          <w:rFonts w:ascii="Verdana" w:eastAsia="Arial Unicode MS" w:hAnsi="Verdana"/>
          <w:sz w:val="19"/>
          <w:szCs w:val="19"/>
        </w:rPr>
        <w:t>Autorización de la modificación por el Consejo de Gobierno cuando concurran las dos circunstancias siguientes:</w:t>
      </w:r>
    </w:p>
    <w:p w14:paraId="195129C5" w14:textId="77777777" w:rsidR="00E93EF2" w:rsidRPr="00E93EF2" w:rsidRDefault="00E93EF2" w:rsidP="008B4A35">
      <w:pPr>
        <w:numPr>
          <w:ilvl w:val="0"/>
          <w:numId w:val="59"/>
        </w:numPr>
        <w:spacing w:before="120" w:after="120"/>
        <w:ind w:left="2268" w:right="-427" w:hanging="283"/>
        <w:jc w:val="both"/>
        <w:rPr>
          <w:rFonts w:ascii="Verdana" w:eastAsia="Arial Unicode MS" w:hAnsi="Verdana"/>
          <w:sz w:val="19"/>
          <w:szCs w:val="19"/>
        </w:rPr>
      </w:pPr>
      <w:r w:rsidRPr="00E93EF2">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9BC3678" w14:textId="77777777" w:rsidR="00E93EF2" w:rsidRPr="00E93EF2" w:rsidRDefault="00E93EF2" w:rsidP="008B4A35">
      <w:pPr>
        <w:numPr>
          <w:ilvl w:val="0"/>
          <w:numId w:val="59"/>
        </w:numPr>
        <w:spacing w:before="120" w:after="120"/>
        <w:ind w:left="2268" w:right="-427" w:hanging="283"/>
        <w:jc w:val="both"/>
        <w:rPr>
          <w:rFonts w:ascii="Verdana" w:eastAsia="Arial Unicode MS" w:hAnsi="Verdana"/>
          <w:sz w:val="19"/>
          <w:szCs w:val="19"/>
        </w:rPr>
      </w:pPr>
      <w:r w:rsidRPr="00E93EF2">
        <w:rPr>
          <w:rFonts w:ascii="Verdana" w:eastAsia="Arial Unicode MS" w:hAnsi="Verdana"/>
          <w:sz w:val="19"/>
          <w:szCs w:val="19"/>
        </w:rPr>
        <w:t>La modificación sea causa de resolución.</w:t>
      </w:r>
    </w:p>
    <w:p w14:paraId="24827382" w14:textId="77777777" w:rsidR="00E93EF2" w:rsidRPr="00E93EF2" w:rsidRDefault="00E93EF2" w:rsidP="008B4A35">
      <w:pPr>
        <w:numPr>
          <w:ilvl w:val="0"/>
          <w:numId w:val="58"/>
        </w:numPr>
        <w:spacing w:before="120" w:after="120"/>
        <w:ind w:left="1985" w:right="-427" w:hanging="284"/>
        <w:jc w:val="both"/>
        <w:rPr>
          <w:rFonts w:ascii="Verdana" w:eastAsia="Arial Unicode MS" w:hAnsi="Verdana"/>
          <w:sz w:val="19"/>
          <w:szCs w:val="19"/>
        </w:rPr>
      </w:pPr>
      <w:r w:rsidRPr="00E93EF2">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B961ADE" w14:textId="77777777" w:rsidR="00E93EF2" w:rsidRPr="00E93EF2" w:rsidRDefault="00E93EF2" w:rsidP="008B4A35">
      <w:pPr>
        <w:numPr>
          <w:ilvl w:val="0"/>
          <w:numId w:val="58"/>
        </w:numPr>
        <w:spacing w:before="120" w:after="120"/>
        <w:ind w:left="1985" w:right="-427" w:hanging="284"/>
        <w:jc w:val="both"/>
        <w:rPr>
          <w:rFonts w:ascii="Verdana" w:eastAsia="Arial Unicode MS" w:hAnsi="Verdana"/>
          <w:sz w:val="19"/>
          <w:szCs w:val="19"/>
        </w:rPr>
      </w:pPr>
      <w:r w:rsidRPr="00E93EF2">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8918BEC" w14:textId="77777777" w:rsidR="00E93EF2" w:rsidRPr="00E93EF2" w:rsidRDefault="00E93EF2" w:rsidP="00E93EF2">
      <w:pPr>
        <w:spacing w:before="120" w:after="120"/>
        <w:ind w:left="1418" w:right="-427" w:hanging="851"/>
        <w:jc w:val="both"/>
        <w:rPr>
          <w:rFonts w:ascii="Verdana" w:eastAsia="Arial Unicode MS" w:hAnsi="Verdana"/>
          <w:sz w:val="19"/>
          <w:szCs w:val="19"/>
        </w:rPr>
      </w:pPr>
      <w:r w:rsidRPr="00E93EF2">
        <w:rPr>
          <w:rFonts w:ascii="Verdana" w:eastAsia="Arial Unicode MS" w:hAnsi="Verdana"/>
          <w:b/>
          <w:sz w:val="19"/>
          <w:szCs w:val="19"/>
        </w:rPr>
        <w:t>33.2.3.-</w:t>
      </w:r>
      <w:r w:rsidRPr="00E93EF2">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52B184F8"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451" w:name="_Toc5959028"/>
      <w:bookmarkStart w:id="452" w:name="_Toc38387809"/>
      <w:r w:rsidRPr="00E93EF2">
        <w:rPr>
          <w:rFonts w:ascii="Verdana" w:eastAsia="Arial Unicode MS" w:hAnsi="Verdana"/>
          <w:b/>
          <w:sz w:val="19"/>
          <w:szCs w:val="19"/>
        </w:rPr>
        <w:t>33.3.- Efectos</w:t>
      </w:r>
      <w:bookmarkEnd w:id="451"/>
      <w:bookmarkEnd w:id="452"/>
      <w:r w:rsidRPr="00E93EF2">
        <w:rPr>
          <w:rFonts w:ascii="Verdana" w:eastAsia="Arial Unicode MS" w:hAnsi="Verdana"/>
          <w:b/>
          <w:sz w:val="19"/>
          <w:szCs w:val="19"/>
        </w:rPr>
        <w:t>.</w:t>
      </w:r>
    </w:p>
    <w:p w14:paraId="7F470CAF"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63BE99AC"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453" w:name="_Toc528657971"/>
      <w:bookmarkStart w:id="454" w:name="_Toc528658790"/>
      <w:bookmarkStart w:id="455" w:name="_Toc528660417"/>
      <w:bookmarkStart w:id="456" w:name="_Toc528664267"/>
      <w:bookmarkStart w:id="457" w:name="_Toc528665958"/>
      <w:bookmarkStart w:id="458" w:name="_Toc528666583"/>
      <w:bookmarkStart w:id="459" w:name="_Toc528671306"/>
      <w:bookmarkStart w:id="460" w:name="_Toc530728124"/>
      <w:bookmarkStart w:id="461" w:name="_Toc5959029"/>
      <w:bookmarkStart w:id="462" w:name="_Toc34132939"/>
      <w:bookmarkStart w:id="463" w:name="_Toc38387810"/>
      <w:r w:rsidRPr="00E93EF2">
        <w:rPr>
          <w:rFonts w:ascii="Verdana" w:eastAsia="Arial Unicode MS" w:hAnsi="Verdana" w:cs="Arial"/>
          <w:b/>
          <w:caps/>
          <w:sz w:val="19"/>
          <w:szCs w:val="19"/>
        </w:rPr>
        <w:t>34.- SUBCONTRATACIÓN</w:t>
      </w:r>
      <w:bookmarkEnd w:id="453"/>
      <w:bookmarkEnd w:id="454"/>
      <w:bookmarkEnd w:id="455"/>
      <w:bookmarkEnd w:id="456"/>
      <w:bookmarkEnd w:id="457"/>
      <w:bookmarkEnd w:id="458"/>
      <w:bookmarkEnd w:id="459"/>
      <w:bookmarkEnd w:id="460"/>
      <w:bookmarkEnd w:id="461"/>
      <w:bookmarkEnd w:id="462"/>
      <w:bookmarkEnd w:id="463"/>
      <w:r w:rsidRPr="00E93EF2">
        <w:rPr>
          <w:rFonts w:ascii="Verdana" w:eastAsia="Arial Unicode MS" w:hAnsi="Verdana" w:cs="Arial"/>
          <w:b/>
          <w:caps/>
          <w:sz w:val="19"/>
          <w:szCs w:val="19"/>
        </w:rPr>
        <w:t xml:space="preserve"> </w:t>
      </w:r>
    </w:p>
    <w:p w14:paraId="221A3E51" w14:textId="77777777" w:rsidR="00E93EF2" w:rsidRPr="00E93EF2" w:rsidRDefault="00E93EF2" w:rsidP="00E93EF2">
      <w:pPr>
        <w:spacing w:before="120" w:after="120"/>
        <w:ind w:left="284" w:right="-427"/>
        <w:jc w:val="both"/>
        <w:rPr>
          <w:rFonts w:ascii="Verdana" w:eastAsia="Arial Unicode MS" w:hAnsi="Verdana"/>
          <w:sz w:val="19"/>
          <w:szCs w:val="19"/>
        </w:rPr>
      </w:pPr>
      <w:r w:rsidRPr="00E93EF2">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3D5734E" w14:textId="77777777" w:rsidR="00E93EF2" w:rsidRPr="00E93EF2" w:rsidRDefault="00E93EF2" w:rsidP="00E93EF2">
      <w:pPr>
        <w:spacing w:before="120" w:after="120"/>
        <w:ind w:left="284" w:right="-427"/>
        <w:jc w:val="both"/>
        <w:rPr>
          <w:rFonts w:ascii="Verdana" w:eastAsia="Arial Unicode MS" w:hAnsi="Verdana"/>
          <w:sz w:val="19"/>
          <w:szCs w:val="19"/>
        </w:rPr>
      </w:pPr>
      <w:r w:rsidRPr="00E93EF2">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0EB554ED"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464" w:name="_34.1.-_Comunicación_a"/>
      <w:bookmarkStart w:id="465" w:name="_Toc530728125"/>
      <w:bookmarkStart w:id="466" w:name="_Toc5959030"/>
      <w:bookmarkStart w:id="467" w:name="_Toc38387811"/>
      <w:bookmarkEnd w:id="464"/>
      <w:r w:rsidRPr="00E93EF2">
        <w:rPr>
          <w:rFonts w:ascii="Verdana" w:eastAsia="Arial Unicode MS" w:hAnsi="Verdana"/>
          <w:b/>
          <w:sz w:val="19"/>
          <w:szCs w:val="19"/>
        </w:rPr>
        <w:t>34.1.- Comunicación a la/al responsable del contrato</w:t>
      </w:r>
      <w:bookmarkEnd w:id="465"/>
      <w:bookmarkEnd w:id="466"/>
      <w:bookmarkEnd w:id="467"/>
      <w:r w:rsidRPr="00E93EF2">
        <w:rPr>
          <w:rFonts w:ascii="Verdana" w:eastAsia="Arial Unicode MS" w:hAnsi="Verdana"/>
          <w:b/>
          <w:sz w:val="19"/>
          <w:szCs w:val="19"/>
        </w:rPr>
        <w:t>.</w:t>
      </w:r>
    </w:p>
    <w:p w14:paraId="5D87B68D" w14:textId="77777777" w:rsidR="00E93EF2" w:rsidRPr="00E93EF2" w:rsidRDefault="00E93EF2" w:rsidP="008B4A35">
      <w:pPr>
        <w:numPr>
          <w:ilvl w:val="0"/>
          <w:numId w:val="60"/>
        </w:numPr>
        <w:spacing w:before="120" w:after="120"/>
        <w:ind w:left="1134" w:right="-427" w:hanging="284"/>
        <w:jc w:val="both"/>
        <w:rPr>
          <w:rFonts w:ascii="Verdana" w:hAnsi="Verdana"/>
          <w:sz w:val="19"/>
          <w:szCs w:val="19"/>
        </w:rPr>
      </w:pPr>
      <w:r w:rsidRPr="00E93EF2">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93EF2">
        <w:rPr>
          <w:rFonts w:ascii="Verdana" w:hAnsi="Verdana" w:cs="Tahoma"/>
          <w:b/>
          <w:color w:val="0000FF"/>
          <w:sz w:val="19"/>
          <w:szCs w:val="19"/>
        </w:rPr>
        <w:t>ANEXO VI.2</w:t>
      </w:r>
      <w:r w:rsidRPr="00E93EF2">
        <w:rPr>
          <w:rFonts w:ascii="Verdana" w:hAnsi="Verdana" w:cs="Tahoma"/>
          <w:sz w:val="19"/>
          <w:szCs w:val="19"/>
        </w:rPr>
        <w:t>,</w:t>
      </w:r>
      <w:r w:rsidRPr="00E93EF2">
        <w:rPr>
          <w:rFonts w:ascii="Verdana" w:hAnsi="Verdana"/>
          <w:sz w:val="19"/>
          <w:szCs w:val="19"/>
        </w:rPr>
        <w:t xml:space="preserve"> debidamente cumplimentada y firmada, al menos cinco (5) días hábiles antes de que la subcontratista inicie la ejecución de los trabajos.</w:t>
      </w:r>
    </w:p>
    <w:p w14:paraId="3A7330BD" w14:textId="77777777" w:rsidR="00E93EF2" w:rsidRPr="00E93EF2" w:rsidRDefault="00E93EF2" w:rsidP="008B4A35">
      <w:pPr>
        <w:numPr>
          <w:ilvl w:val="0"/>
          <w:numId w:val="60"/>
        </w:numPr>
        <w:spacing w:before="120" w:after="120"/>
        <w:ind w:left="1134" w:right="-427" w:hanging="284"/>
        <w:jc w:val="both"/>
        <w:rPr>
          <w:rFonts w:ascii="Verdana" w:hAnsi="Verdana"/>
          <w:sz w:val="19"/>
          <w:szCs w:val="19"/>
        </w:rPr>
      </w:pPr>
      <w:r w:rsidRPr="00E93EF2">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93EF2">
        <w:rPr>
          <w:rFonts w:ascii="Verdana" w:hAnsi="Verdana" w:cs="Tahoma"/>
          <w:b/>
          <w:color w:val="0000FF"/>
          <w:sz w:val="19"/>
          <w:szCs w:val="19"/>
        </w:rPr>
        <w:t>ANEXO VI.2</w:t>
      </w:r>
      <w:r w:rsidRPr="00E93EF2">
        <w:rPr>
          <w:rFonts w:ascii="Verdana" w:hAnsi="Verdana"/>
          <w:sz w:val="19"/>
          <w:szCs w:val="19"/>
        </w:rPr>
        <w:t>, debidamente cumplimentado y firmado, al menos quince (15) días hábiles antes de que la subcontratista inicie la ejecución de los trabajos.</w:t>
      </w:r>
    </w:p>
    <w:p w14:paraId="7021A39D"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468" w:name="_Toc530728126"/>
      <w:bookmarkStart w:id="469" w:name="_Toc5959031"/>
      <w:bookmarkStart w:id="470" w:name="_Toc38387812"/>
      <w:r w:rsidRPr="00E93EF2">
        <w:rPr>
          <w:rFonts w:ascii="Verdana" w:eastAsia="Arial Unicode MS" w:hAnsi="Verdana"/>
          <w:b/>
          <w:sz w:val="19"/>
          <w:szCs w:val="19"/>
        </w:rPr>
        <w:t>34.2.- Comprobación del cumplimiento de condiciones de pago a subcontratistas o suministradoras</w:t>
      </w:r>
      <w:bookmarkEnd w:id="468"/>
      <w:bookmarkEnd w:id="469"/>
      <w:bookmarkEnd w:id="470"/>
      <w:r w:rsidRPr="00E93EF2">
        <w:rPr>
          <w:rFonts w:ascii="Verdana" w:eastAsia="Arial Unicode MS" w:hAnsi="Verdana"/>
          <w:b/>
          <w:sz w:val="19"/>
          <w:szCs w:val="19"/>
        </w:rPr>
        <w:t>.</w:t>
      </w:r>
    </w:p>
    <w:p w14:paraId="558EBFE3"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6064390F"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471" w:name="_Toc528657972"/>
      <w:bookmarkStart w:id="472" w:name="_Toc528658791"/>
      <w:bookmarkStart w:id="473" w:name="_Toc528660418"/>
      <w:bookmarkStart w:id="474" w:name="_Toc528664268"/>
      <w:bookmarkStart w:id="475" w:name="_Toc528665959"/>
      <w:bookmarkStart w:id="476" w:name="_Toc528666584"/>
      <w:bookmarkStart w:id="477" w:name="_Toc528671307"/>
      <w:bookmarkStart w:id="478" w:name="_Toc530728127"/>
      <w:bookmarkStart w:id="479" w:name="_Toc5959032"/>
      <w:bookmarkStart w:id="480" w:name="_Toc34132940"/>
      <w:bookmarkStart w:id="481" w:name="_Toc38387813"/>
      <w:r w:rsidRPr="00E93EF2">
        <w:rPr>
          <w:rFonts w:ascii="Verdana" w:eastAsia="Arial Unicode MS" w:hAnsi="Verdana" w:cs="Arial"/>
          <w:b/>
          <w:caps/>
          <w:sz w:val="19"/>
          <w:szCs w:val="19"/>
        </w:rPr>
        <w:t>35.- CESIÓN DEL CONTRATO Y MODIFICACIÓN DE LA COMPOSICIÓN DE LA UTE</w:t>
      </w:r>
      <w:bookmarkEnd w:id="471"/>
      <w:bookmarkEnd w:id="472"/>
      <w:bookmarkEnd w:id="473"/>
      <w:bookmarkEnd w:id="474"/>
      <w:bookmarkEnd w:id="475"/>
      <w:bookmarkEnd w:id="476"/>
      <w:bookmarkEnd w:id="477"/>
      <w:bookmarkEnd w:id="478"/>
      <w:bookmarkEnd w:id="479"/>
      <w:bookmarkEnd w:id="480"/>
      <w:bookmarkEnd w:id="481"/>
    </w:p>
    <w:p w14:paraId="7FEDED3B"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482" w:name="_Toc530728128"/>
      <w:bookmarkStart w:id="483" w:name="_Toc5959033"/>
      <w:bookmarkStart w:id="484" w:name="_Toc38387814"/>
      <w:r w:rsidRPr="00E93EF2">
        <w:rPr>
          <w:rFonts w:ascii="Verdana" w:eastAsia="Arial Unicode MS" w:hAnsi="Verdana"/>
          <w:b/>
          <w:sz w:val="19"/>
          <w:szCs w:val="19"/>
        </w:rPr>
        <w:t>35.1.- Cesión del contrato</w:t>
      </w:r>
      <w:bookmarkEnd w:id="482"/>
      <w:bookmarkEnd w:id="483"/>
      <w:bookmarkEnd w:id="484"/>
      <w:r w:rsidRPr="00E93EF2">
        <w:rPr>
          <w:rFonts w:ascii="Verdana" w:eastAsia="Arial Unicode MS" w:hAnsi="Verdana"/>
          <w:b/>
          <w:sz w:val="19"/>
          <w:szCs w:val="19"/>
        </w:rPr>
        <w:t>.</w:t>
      </w:r>
    </w:p>
    <w:p w14:paraId="65B2E924" w14:textId="77777777" w:rsidR="00E93EF2" w:rsidRPr="00E93EF2" w:rsidRDefault="00E93EF2" w:rsidP="00E93EF2">
      <w:pPr>
        <w:spacing w:before="120" w:after="120"/>
        <w:ind w:left="1418" w:right="-427" w:hanging="850"/>
        <w:jc w:val="both"/>
        <w:rPr>
          <w:rFonts w:ascii="Verdana" w:eastAsia="Arial Unicode MS" w:hAnsi="Verdana"/>
          <w:b/>
          <w:sz w:val="19"/>
          <w:szCs w:val="19"/>
        </w:rPr>
      </w:pPr>
      <w:r w:rsidRPr="00E93EF2">
        <w:rPr>
          <w:rFonts w:ascii="Verdana" w:eastAsia="Arial Unicode MS" w:hAnsi="Verdana"/>
          <w:b/>
          <w:sz w:val="19"/>
          <w:szCs w:val="19"/>
        </w:rPr>
        <w:t>35.1.1.- Supuestos.</w:t>
      </w:r>
    </w:p>
    <w:p w14:paraId="1BA6FBE6" w14:textId="77777777" w:rsidR="00E93EF2" w:rsidRPr="00E93EF2" w:rsidRDefault="00E93EF2" w:rsidP="00E93EF2">
      <w:pPr>
        <w:spacing w:before="120" w:after="120"/>
        <w:ind w:left="1418" w:right="-427"/>
        <w:jc w:val="both"/>
        <w:rPr>
          <w:rFonts w:ascii="Verdana" w:hAnsi="Verdana"/>
          <w:sz w:val="19"/>
          <w:szCs w:val="19"/>
        </w:rPr>
      </w:pPr>
      <w:r w:rsidRPr="00E93EF2">
        <w:rPr>
          <w:rFonts w:ascii="Verdana" w:eastAsia="Arial Unicode MS" w:hAnsi="Verdana"/>
          <w:sz w:val="19"/>
          <w:szCs w:val="19"/>
        </w:rPr>
        <w:t>S</w:t>
      </w:r>
      <w:r w:rsidRPr="00E93EF2">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701A56A8" w14:textId="77777777" w:rsidR="00E93EF2" w:rsidRPr="00E93EF2" w:rsidRDefault="00E93EF2" w:rsidP="008B4A35">
      <w:pPr>
        <w:numPr>
          <w:ilvl w:val="0"/>
          <w:numId w:val="61"/>
        </w:numPr>
        <w:spacing w:before="120" w:after="120"/>
        <w:ind w:left="1985" w:right="-427" w:hanging="284"/>
        <w:jc w:val="both"/>
        <w:rPr>
          <w:rFonts w:ascii="Verdana" w:eastAsia="Arial Unicode MS" w:hAnsi="Verdana"/>
          <w:sz w:val="19"/>
          <w:szCs w:val="19"/>
        </w:rPr>
      </w:pPr>
      <w:r w:rsidRPr="00E93EF2">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3D7B5C66" w14:textId="77777777" w:rsidR="00E93EF2" w:rsidRPr="00E93EF2" w:rsidRDefault="00E93EF2" w:rsidP="008B4A35">
      <w:pPr>
        <w:numPr>
          <w:ilvl w:val="0"/>
          <w:numId w:val="61"/>
        </w:numPr>
        <w:spacing w:before="120" w:after="120"/>
        <w:ind w:left="1985" w:right="-427" w:hanging="284"/>
        <w:jc w:val="both"/>
        <w:rPr>
          <w:rFonts w:ascii="Verdana" w:hAnsi="Verdana"/>
          <w:sz w:val="19"/>
          <w:szCs w:val="19"/>
        </w:rPr>
      </w:pPr>
      <w:r w:rsidRPr="00E93EF2">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40948827" w14:textId="77777777" w:rsidR="00E93EF2" w:rsidRPr="00E93EF2" w:rsidRDefault="00E93EF2" w:rsidP="008B4A35">
      <w:pPr>
        <w:numPr>
          <w:ilvl w:val="0"/>
          <w:numId w:val="61"/>
        </w:numPr>
        <w:spacing w:before="120" w:after="120"/>
        <w:ind w:left="1985" w:right="-427" w:hanging="284"/>
        <w:jc w:val="both"/>
        <w:rPr>
          <w:rFonts w:ascii="Verdana" w:hAnsi="Verdana"/>
          <w:sz w:val="19"/>
          <w:szCs w:val="19"/>
        </w:rPr>
      </w:pPr>
      <w:r w:rsidRPr="00E93EF2">
        <w:rPr>
          <w:rFonts w:ascii="Verdana" w:hAnsi="Verdana"/>
          <w:sz w:val="19"/>
          <w:szCs w:val="19"/>
        </w:rPr>
        <w:t>Cuando la contratista sea una persona física y haya manifestado su voluntad de jubilarse en fecha anterior a la finalización del contrato.</w:t>
      </w:r>
    </w:p>
    <w:p w14:paraId="1D380481" w14:textId="77777777" w:rsidR="00E93EF2" w:rsidRPr="00E93EF2" w:rsidRDefault="00E93EF2" w:rsidP="00E93EF2">
      <w:pPr>
        <w:spacing w:before="120" w:after="120"/>
        <w:ind w:left="1418" w:right="-427" w:hanging="850"/>
        <w:jc w:val="both"/>
        <w:rPr>
          <w:rFonts w:ascii="Verdana" w:eastAsia="Arial Unicode MS" w:hAnsi="Verdana"/>
          <w:b/>
          <w:sz w:val="19"/>
          <w:szCs w:val="19"/>
        </w:rPr>
      </w:pPr>
      <w:r w:rsidRPr="00E93EF2">
        <w:rPr>
          <w:rFonts w:ascii="Verdana" w:eastAsia="Arial Unicode MS" w:hAnsi="Verdana"/>
          <w:b/>
          <w:sz w:val="19"/>
          <w:szCs w:val="19"/>
        </w:rPr>
        <w:t>35.1.2.- Procedimiento.</w:t>
      </w:r>
    </w:p>
    <w:p w14:paraId="09119585" w14:textId="77777777" w:rsidR="00E93EF2" w:rsidRPr="00E93EF2" w:rsidRDefault="00E93EF2" w:rsidP="008B4A35">
      <w:pPr>
        <w:numPr>
          <w:ilvl w:val="0"/>
          <w:numId w:val="62"/>
        </w:numPr>
        <w:spacing w:before="120" w:after="120"/>
        <w:ind w:left="1701" w:right="-427" w:hanging="284"/>
        <w:jc w:val="both"/>
        <w:rPr>
          <w:rFonts w:ascii="Verdana" w:hAnsi="Verdana"/>
          <w:sz w:val="19"/>
          <w:szCs w:val="19"/>
        </w:rPr>
      </w:pPr>
      <w:r w:rsidRPr="00E93EF2">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02A1BBD4" w14:textId="77777777" w:rsidR="00E93EF2" w:rsidRPr="00E93EF2" w:rsidRDefault="00E93EF2" w:rsidP="008B4A35">
      <w:pPr>
        <w:numPr>
          <w:ilvl w:val="0"/>
          <w:numId w:val="117"/>
        </w:numPr>
        <w:spacing w:before="120" w:after="120"/>
        <w:ind w:left="1985" w:right="-427" w:hanging="284"/>
        <w:jc w:val="both"/>
        <w:rPr>
          <w:rFonts w:ascii="Verdana" w:hAnsi="Verdana"/>
          <w:sz w:val="19"/>
          <w:szCs w:val="19"/>
        </w:rPr>
      </w:pPr>
      <w:r w:rsidRPr="00E93EF2">
        <w:rPr>
          <w:rFonts w:ascii="Verdana" w:eastAsia="Arial Unicode MS" w:hAnsi="Verdana"/>
          <w:sz w:val="19"/>
          <w:szCs w:val="19"/>
        </w:rPr>
        <w:t>Documentación acreditativa de la circunstancia concurrente que posibilita instar la cesión del contrato.</w:t>
      </w:r>
    </w:p>
    <w:p w14:paraId="11AF6373" w14:textId="77777777" w:rsidR="00E93EF2" w:rsidRPr="00E93EF2" w:rsidRDefault="00E93EF2" w:rsidP="008B4A35">
      <w:pPr>
        <w:numPr>
          <w:ilvl w:val="0"/>
          <w:numId w:val="117"/>
        </w:numPr>
        <w:spacing w:before="120" w:after="120"/>
        <w:ind w:left="1985" w:right="-427" w:hanging="284"/>
        <w:jc w:val="both"/>
        <w:rPr>
          <w:rFonts w:ascii="Verdana" w:hAnsi="Verdana"/>
          <w:sz w:val="19"/>
          <w:szCs w:val="19"/>
        </w:rPr>
      </w:pPr>
      <w:r w:rsidRPr="00E93EF2">
        <w:rPr>
          <w:rFonts w:ascii="Verdana" w:eastAsia="Arial Unicode MS" w:hAnsi="Verdana"/>
          <w:sz w:val="19"/>
          <w:szCs w:val="19"/>
        </w:rPr>
        <w:t>Documentación acreditativa de que la cesionaria cumple con los requisitos recogidos en la letra c) del art. 214.2 LCSP.</w:t>
      </w:r>
    </w:p>
    <w:p w14:paraId="1086E56F" w14:textId="77777777" w:rsidR="00E93EF2" w:rsidRPr="00E93EF2" w:rsidRDefault="00E93EF2" w:rsidP="008B4A35">
      <w:pPr>
        <w:numPr>
          <w:ilvl w:val="0"/>
          <w:numId w:val="62"/>
        </w:numPr>
        <w:spacing w:before="120" w:after="120"/>
        <w:ind w:left="1701" w:right="-427" w:hanging="284"/>
        <w:jc w:val="both"/>
        <w:rPr>
          <w:rFonts w:ascii="Verdana" w:eastAsia="Arial Unicode MS" w:hAnsi="Verdana"/>
          <w:sz w:val="19"/>
          <w:szCs w:val="19"/>
        </w:rPr>
      </w:pPr>
      <w:r w:rsidRPr="00E93EF2">
        <w:rPr>
          <w:rFonts w:ascii="Verdana" w:eastAsia="Arial Unicode MS" w:hAnsi="Verdana"/>
          <w:sz w:val="19"/>
          <w:szCs w:val="19"/>
        </w:rPr>
        <w:t>Resolución del órgano de contratación por la que acuerde el inicio del procedimiento.</w:t>
      </w:r>
    </w:p>
    <w:p w14:paraId="221C95B6" w14:textId="77777777" w:rsidR="00E93EF2" w:rsidRPr="00E93EF2" w:rsidRDefault="00E93EF2" w:rsidP="008B4A35">
      <w:pPr>
        <w:numPr>
          <w:ilvl w:val="0"/>
          <w:numId w:val="62"/>
        </w:numPr>
        <w:spacing w:before="120" w:after="120"/>
        <w:ind w:left="1701" w:right="-427" w:hanging="284"/>
        <w:jc w:val="both"/>
        <w:rPr>
          <w:rFonts w:ascii="Verdana" w:eastAsia="Arial Unicode MS" w:hAnsi="Verdana"/>
          <w:sz w:val="19"/>
          <w:szCs w:val="19"/>
        </w:rPr>
      </w:pPr>
      <w:r w:rsidRPr="00E93EF2">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3DA83E69" w14:textId="77777777" w:rsidR="00E93EF2" w:rsidRPr="00E93EF2" w:rsidRDefault="00E93EF2" w:rsidP="008B4A35">
      <w:pPr>
        <w:numPr>
          <w:ilvl w:val="0"/>
          <w:numId w:val="62"/>
        </w:numPr>
        <w:spacing w:before="120" w:after="120"/>
        <w:ind w:left="1701" w:right="-427" w:hanging="284"/>
        <w:jc w:val="both"/>
        <w:rPr>
          <w:rFonts w:ascii="Verdana" w:eastAsia="Arial Unicode MS" w:hAnsi="Verdana"/>
          <w:sz w:val="19"/>
          <w:szCs w:val="19"/>
        </w:rPr>
      </w:pPr>
      <w:r w:rsidRPr="00E93EF2">
        <w:rPr>
          <w:rFonts w:ascii="Verdana" w:eastAsia="Arial Unicode MS" w:hAnsi="Verdana"/>
          <w:sz w:val="19"/>
          <w:szCs w:val="19"/>
        </w:rPr>
        <w:t>Informe jurídico.</w:t>
      </w:r>
    </w:p>
    <w:p w14:paraId="7A6F0D12" w14:textId="77777777" w:rsidR="00E93EF2" w:rsidRPr="00E93EF2" w:rsidRDefault="00E93EF2" w:rsidP="008B4A35">
      <w:pPr>
        <w:numPr>
          <w:ilvl w:val="0"/>
          <w:numId w:val="62"/>
        </w:numPr>
        <w:spacing w:before="120" w:after="120"/>
        <w:ind w:left="1701" w:right="-427" w:hanging="284"/>
        <w:jc w:val="both"/>
        <w:rPr>
          <w:rFonts w:ascii="Verdana" w:eastAsia="Arial Unicode MS" w:hAnsi="Verdana"/>
          <w:sz w:val="19"/>
          <w:szCs w:val="19"/>
        </w:rPr>
      </w:pPr>
      <w:r w:rsidRPr="00E93EF2">
        <w:rPr>
          <w:rFonts w:ascii="Verdana" w:eastAsia="Arial Unicode MS" w:hAnsi="Verdana"/>
          <w:sz w:val="19"/>
          <w:szCs w:val="19"/>
        </w:rPr>
        <w:t>Aportación por parte de la contratista del borrador de escritura pública en la que se formalizará la cesión.</w:t>
      </w:r>
    </w:p>
    <w:p w14:paraId="11555DF5" w14:textId="77777777" w:rsidR="00E93EF2" w:rsidRPr="00E93EF2" w:rsidRDefault="00E93EF2" w:rsidP="008B4A35">
      <w:pPr>
        <w:numPr>
          <w:ilvl w:val="0"/>
          <w:numId w:val="62"/>
        </w:numPr>
        <w:spacing w:before="120" w:after="120"/>
        <w:ind w:left="1701" w:right="-427" w:hanging="284"/>
        <w:jc w:val="both"/>
        <w:rPr>
          <w:rFonts w:ascii="Verdana" w:eastAsia="Arial Unicode MS" w:hAnsi="Verdana"/>
          <w:sz w:val="19"/>
          <w:szCs w:val="19"/>
        </w:rPr>
      </w:pPr>
      <w:r w:rsidRPr="00E93EF2">
        <w:rPr>
          <w:rFonts w:ascii="Verdana" w:eastAsia="Arial Unicode MS" w:hAnsi="Verdana"/>
          <w:sz w:val="19"/>
          <w:szCs w:val="19"/>
        </w:rPr>
        <w:t xml:space="preserve">Resolución del órgano de contratación por la que se autoriza la cesión y notificación a la contratista. </w:t>
      </w:r>
    </w:p>
    <w:p w14:paraId="13024192" w14:textId="77777777" w:rsidR="00E93EF2" w:rsidRPr="00E93EF2" w:rsidRDefault="00E93EF2" w:rsidP="008B4A35">
      <w:pPr>
        <w:numPr>
          <w:ilvl w:val="0"/>
          <w:numId w:val="62"/>
        </w:numPr>
        <w:spacing w:before="120" w:after="120"/>
        <w:ind w:left="1701" w:right="-427" w:hanging="282"/>
        <w:jc w:val="both"/>
        <w:rPr>
          <w:rFonts w:ascii="Verdana" w:eastAsia="Arial Unicode MS" w:hAnsi="Verdana"/>
          <w:sz w:val="19"/>
          <w:szCs w:val="19"/>
        </w:rPr>
      </w:pPr>
      <w:r w:rsidRPr="00E93EF2">
        <w:rPr>
          <w:rFonts w:ascii="Verdana" w:eastAsia="Arial Unicode MS" w:hAnsi="Verdana"/>
          <w:sz w:val="19"/>
          <w:szCs w:val="19"/>
        </w:rPr>
        <w:t>Publicación de la resolución del órgano de contratación por la que se autoriza la cesión en el perfil de contratante.</w:t>
      </w:r>
    </w:p>
    <w:p w14:paraId="589A2F0A" w14:textId="77777777" w:rsidR="00E93EF2" w:rsidRPr="00E93EF2" w:rsidRDefault="00E93EF2" w:rsidP="008B4A35">
      <w:pPr>
        <w:numPr>
          <w:ilvl w:val="0"/>
          <w:numId w:val="62"/>
        </w:numPr>
        <w:spacing w:before="120" w:after="120"/>
        <w:ind w:left="1701" w:right="-427" w:hanging="282"/>
        <w:jc w:val="both"/>
        <w:rPr>
          <w:rFonts w:ascii="Verdana" w:eastAsia="Arial Unicode MS" w:hAnsi="Verdana"/>
          <w:sz w:val="19"/>
          <w:szCs w:val="19"/>
        </w:rPr>
      </w:pPr>
      <w:r w:rsidRPr="00E93EF2">
        <w:rPr>
          <w:rFonts w:ascii="Verdana" w:eastAsia="Arial Unicode MS" w:hAnsi="Verdana"/>
          <w:sz w:val="19"/>
          <w:szCs w:val="19"/>
        </w:rPr>
        <w:t>Formalización de la cesión en escritura pública.</w:t>
      </w:r>
    </w:p>
    <w:p w14:paraId="2E0B8AE5" w14:textId="77777777" w:rsidR="00E93EF2" w:rsidRPr="00E93EF2" w:rsidRDefault="00E93EF2" w:rsidP="008B4A35">
      <w:pPr>
        <w:numPr>
          <w:ilvl w:val="0"/>
          <w:numId w:val="62"/>
        </w:numPr>
        <w:spacing w:before="120" w:after="120"/>
        <w:ind w:left="1701" w:right="-427" w:hanging="282"/>
        <w:jc w:val="both"/>
        <w:rPr>
          <w:rFonts w:ascii="Verdana" w:eastAsia="Arial Unicode MS" w:hAnsi="Verdana"/>
          <w:sz w:val="19"/>
          <w:szCs w:val="19"/>
        </w:rPr>
      </w:pPr>
      <w:r w:rsidRPr="00E93EF2">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0BDC3B20" w14:textId="77777777" w:rsidR="00E93EF2" w:rsidRPr="00E93EF2" w:rsidRDefault="00E93EF2" w:rsidP="00E93EF2">
      <w:pPr>
        <w:spacing w:before="120" w:after="120"/>
        <w:ind w:left="1418" w:right="-427" w:hanging="850"/>
        <w:jc w:val="both"/>
        <w:rPr>
          <w:rFonts w:ascii="Verdana" w:hAnsi="Verdana"/>
          <w:b/>
          <w:sz w:val="19"/>
          <w:szCs w:val="19"/>
        </w:rPr>
      </w:pPr>
      <w:r w:rsidRPr="00E93EF2">
        <w:rPr>
          <w:rFonts w:ascii="Verdana" w:eastAsia="Arial Unicode MS" w:hAnsi="Verdana"/>
          <w:b/>
          <w:sz w:val="19"/>
          <w:szCs w:val="19"/>
        </w:rPr>
        <w:t xml:space="preserve">35.1.3.- </w:t>
      </w:r>
      <w:r w:rsidRPr="00E93EF2">
        <w:rPr>
          <w:rFonts w:ascii="Verdana" w:hAnsi="Verdana"/>
          <w:b/>
          <w:sz w:val="19"/>
          <w:szCs w:val="19"/>
        </w:rPr>
        <w:t>Condiciones.</w:t>
      </w:r>
    </w:p>
    <w:p w14:paraId="1AD4FC7D" w14:textId="77777777" w:rsidR="00E93EF2" w:rsidRPr="00E93EF2" w:rsidRDefault="00E93EF2" w:rsidP="00E93EF2">
      <w:pPr>
        <w:spacing w:before="120" w:after="120"/>
        <w:ind w:left="2127" w:right="-427" w:hanging="709"/>
        <w:jc w:val="both"/>
        <w:rPr>
          <w:rFonts w:ascii="Verdana" w:eastAsia="Arial Unicode MS" w:hAnsi="Verdana"/>
          <w:sz w:val="19"/>
          <w:szCs w:val="19"/>
        </w:rPr>
      </w:pPr>
      <w:r w:rsidRPr="00E93EF2">
        <w:rPr>
          <w:rFonts w:ascii="Verdana" w:eastAsia="Arial Unicode MS" w:hAnsi="Verdana"/>
          <w:b/>
          <w:sz w:val="19"/>
          <w:szCs w:val="19"/>
        </w:rPr>
        <w:t>35.1.3.1.-</w:t>
      </w:r>
      <w:r w:rsidRPr="00E93EF2">
        <w:rPr>
          <w:rFonts w:ascii="Verdana" w:eastAsia="Arial Unicode MS" w:hAnsi="Verdana"/>
          <w:sz w:val="19"/>
          <w:szCs w:val="19"/>
        </w:rPr>
        <w:t xml:space="preserve"> En todo caso, para que el órgano de contratación pueda autorizar la cesión deben cumplirse las siguientes condiciones:</w:t>
      </w:r>
    </w:p>
    <w:p w14:paraId="77E71449" w14:textId="77777777" w:rsidR="00E93EF2" w:rsidRPr="00E93EF2" w:rsidRDefault="00E93EF2" w:rsidP="008B4A35">
      <w:pPr>
        <w:numPr>
          <w:ilvl w:val="0"/>
          <w:numId w:val="63"/>
        </w:numPr>
        <w:spacing w:before="120" w:after="120"/>
        <w:ind w:left="2268" w:right="-427" w:hanging="283"/>
        <w:jc w:val="both"/>
        <w:rPr>
          <w:rFonts w:ascii="Verdana" w:eastAsia="Arial Unicode MS" w:hAnsi="Verdana"/>
          <w:sz w:val="19"/>
          <w:szCs w:val="19"/>
        </w:rPr>
      </w:pPr>
      <w:r w:rsidRPr="00E93EF2">
        <w:rPr>
          <w:rFonts w:ascii="Verdana" w:eastAsia="Arial Unicode MS" w:hAnsi="Verdana"/>
          <w:sz w:val="19"/>
          <w:szCs w:val="19"/>
        </w:rPr>
        <w:t>Se cumplan los requisitos recogidos en el apartado 2 del art. 214 LCSP.</w:t>
      </w:r>
    </w:p>
    <w:p w14:paraId="77021C4B" w14:textId="77777777" w:rsidR="00E93EF2" w:rsidRPr="00E93EF2" w:rsidRDefault="00E93EF2" w:rsidP="008B4A35">
      <w:pPr>
        <w:numPr>
          <w:ilvl w:val="0"/>
          <w:numId w:val="63"/>
        </w:numPr>
        <w:spacing w:before="120" w:after="120"/>
        <w:ind w:left="2268" w:right="-427" w:hanging="283"/>
        <w:jc w:val="both"/>
        <w:rPr>
          <w:rFonts w:ascii="Verdana" w:eastAsia="Arial Unicode MS" w:hAnsi="Verdana"/>
          <w:sz w:val="19"/>
          <w:szCs w:val="19"/>
        </w:rPr>
      </w:pPr>
      <w:r w:rsidRPr="00E93EF2">
        <w:rPr>
          <w:rFonts w:ascii="Verdana" w:eastAsia="Arial Unicode MS" w:hAnsi="Verdana"/>
          <w:sz w:val="19"/>
          <w:szCs w:val="19"/>
        </w:rPr>
        <w:t>Las cualidades técnicas o personales de la cedente (contratista) no hayan sido razón determinante de la adjudicación del contrato.</w:t>
      </w:r>
    </w:p>
    <w:p w14:paraId="2704591E" w14:textId="77777777" w:rsidR="00E93EF2" w:rsidRPr="00E93EF2" w:rsidRDefault="00E93EF2" w:rsidP="008B4A35">
      <w:pPr>
        <w:numPr>
          <w:ilvl w:val="0"/>
          <w:numId w:val="63"/>
        </w:numPr>
        <w:spacing w:before="120" w:after="120"/>
        <w:ind w:left="2268" w:right="-427" w:hanging="283"/>
        <w:jc w:val="both"/>
        <w:rPr>
          <w:rFonts w:ascii="Verdana" w:eastAsia="Arial Unicode MS" w:hAnsi="Verdana"/>
          <w:sz w:val="19"/>
          <w:szCs w:val="19"/>
        </w:rPr>
      </w:pPr>
      <w:r w:rsidRPr="00E93EF2">
        <w:rPr>
          <w:rFonts w:ascii="Verdana" w:eastAsia="Arial Unicode MS" w:hAnsi="Verdana"/>
          <w:sz w:val="19"/>
          <w:szCs w:val="19"/>
        </w:rPr>
        <w:t>Que de la cesión no resulte una restricción efectiva de la competencia en el mercado.</w:t>
      </w:r>
    </w:p>
    <w:p w14:paraId="6CDB8EB7" w14:textId="77777777" w:rsidR="00E93EF2" w:rsidRPr="00E93EF2" w:rsidRDefault="00E93EF2" w:rsidP="00E93EF2">
      <w:pPr>
        <w:spacing w:before="120" w:after="120"/>
        <w:ind w:left="2127" w:right="-427" w:hanging="709"/>
        <w:jc w:val="both"/>
        <w:rPr>
          <w:rFonts w:ascii="Verdana" w:eastAsia="Arial Unicode MS" w:hAnsi="Verdana"/>
          <w:sz w:val="19"/>
          <w:szCs w:val="19"/>
        </w:rPr>
      </w:pPr>
      <w:r w:rsidRPr="00E93EF2">
        <w:rPr>
          <w:rFonts w:ascii="Verdana" w:eastAsia="Arial Unicode MS" w:hAnsi="Verdana"/>
          <w:b/>
          <w:sz w:val="19"/>
          <w:szCs w:val="19"/>
        </w:rPr>
        <w:t>35.1.3.2.-</w:t>
      </w:r>
      <w:r w:rsidRPr="00E93EF2">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3DFEF2E0" w14:textId="77777777" w:rsidR="00E93EF2" w:rsidRPr="00E93EF2" w:rsidRDefault="00E93EF2" w:rsidP="00E93EF2">
      <w:pPr>
        <w:spacing w:before="120" w:after="120"/>
        <w:ind w:left="2127" w:right="-427" w:hanging="709"/>
        <w:jc w:val="both"/>
        <w:rPr>
          <w:rFonts w:ascii="Verdana" w:hAnsi="Verdana"/>
          <w:sz w:val="19"/>
          <w:szCs w:val="19"/>
        </w:rPr>
      </w:pPr>
      <w:r w:rsidRPr="00E93EF2">
        <w:rPr>
          <w:rFonts w:ascii="Verdana" w:eastAsia="Arial Unicode MS" w:hAnsi="Verdana"/>
          <w:b/>
          <w:sz w:val="19"/>
          <w:szCs w:val="19"/>
        </w:rPr>
        <w:t>35.1.3.3.-</w:t>
      </w:r>
      <w:r w:rsidRPr="00E93EF2">
        <w:rPr>
          <w:rFonts w:ascii="Verdana" w:eastAsia="Arial Unicode MS" w:hAnsi="Verdana"/>
          <w:sz w:val="19"/>
          <w:szCs w:val="19"/>
        </w:rPr>
        <w:t xml:space="preserve"> </w:t>
      </w:r>
      <w:r w:rsidRPr="00E93EF2">
        <w:rPr>
          <w:rFonts w:ascii="Verdana" w:hAnsi="Verdana"/>
          <w:sz w:val="19"/>
          <w:szCs w:val="19"/>
        </w:rPr>
        <w:t>La cesión entre la contratista (cedente) y la cesionaria se formalizará en escritura pública.</w:t>
      </w:r>
    </w:p>
    <w:p w14:paraId="78B84088" w14:textId="77777777" w:rsidR="00E93EF2" w:rsidRPr="00E93EF2" w:rsidRDefault="00E93EF2" w:rsidP="00E93EF2">
      <w:pPr>
        <w:spacing w:before="120" w:after="120"/>
        <w:ind w:left="2127" w:right="-427" w:hanging="709"/>
        <w:jc w:val="both"/>
        <w:rPr>
          <w:rFonts w:ascii="Verdana" w:eastAsia="Arial Unicode MS" w:hAnsi="Verdana"/>
          <w:sz w:val="19"/>
          <w:szCs w:val="19"/>
        </w:rPr>
      </w:pPr>
      <w:r w:rsidRPr="00E93EF2">
        <w:rPr>
          <w:rFonts w:ascii="Verdana" w:eastAsia="Arial Unicode MS" w:hAnsi="Verdana"/>
          <w:b/>
          <w:sz w:val="19"/>
          <w:szCs w:val="19"/>
        </w:rPr>
        <w:t>35.1.3.4.-</w:t>
      </w:r>
      <w:r w:rsidRPr="00E93EF2">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4F909458"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485" w:name="_Toc530728129"/>
      <w:bookmarkStart w:id="486" w:name="_Toc5959034"/>
      <w:bookmarkStart w:id="487" w:name="_Toc38387815"/>
      <w:r w:rsidRPr="00E93EF2">
        <w:rPr>
          <w:rFonts w:ascii="Verdana" w:eastAsia="Arial Unicode MS" w:hAnsi="Verdana"/>
          <w:b/>
          <w:sz w:val="19"/>
          <w:szCs w:val="19"/>
        </w:rPr>
        <w:t>35.2.- Modificación de la composición de la UTE</w:t>
      </w:r>
      <w:bookmarkEnd w:id="485"/>
      <w:bookmarkEnd w:id="486"/>
      <w:bookmarkEnd w:id="487"/>
      <w:r w:rsidRPr="00E93EF2">
        <w:rPr>
          <w:rFonts w:ascii="Verdana" w:eastAsia="Arial Unicode MS" w:hAnsi="Verdana"/>
          <w:b/>
          <w:sz w:val="19"/>
          <w:szCs w:val="19"/>
        </w:rPr>
        <w:t>.</w:t>
      </w:r>
    </w:p>
    <w:p w14:paraId="7897E662" w14:textId="77777777" w:rsidR="00E93EF2" w:rsidRPr="00E93EF2" w:rsidRDefault="00E93EF2" w:rsidP="00E93EF2">
      <w:pPr>
        <w:spacing w:before="120" w:after="120"/>
        <w:ind w:left="1418" w:right="-427" w:hanging="850"/>
        <w:jc w:val="both"/>
        <w:rPr>
          <w:rFonts w:ascii="Verdana" w:hAnsi="Verdana"/>
          <w:sz w:val="19"/>
          <w:szCs w:val="19"/>
        </w:rPr>
      </w:pPr>
      <w:r w:rsidRPr="00E93EF2">
        <w:rPr>
          <w:rFonts w:ascii="Verdana" w:eastAsia="Arial Unicode MS" w:hAnsi="Verdana"/>
          <w:b/>
          <w:sz w:val="19"/>
          <w:szCs w:val="19"/>
        </w:rPr>
        <w:t>35.2.1.-</w:t>
      </w:r>
      <w:r w:rsidRPr="00E93EF2">
        <w:rPr>
          <w:rFonts w:ascii="Verdana" w:eastAsia="Arial Unicode MS" w:hAnsi="Verdana"/>
          <w:sz w:val="19"/>
          <w:szCs w:val="19"/>
        </w:rPr>
        <w:t xml:space="preserve"> </w:t>
      </w:r>
      <w:r w:rsidRPr="00E93EF2">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766E2573" w14:textId="77777777" w:rsidR="00E93EF2" w:rsidRPr="00E93EF2" w:rsidRDefault="00E93EF2" w:rsidP="008B4A35">
      <w:pPr>
        <w:numPr>
          <w:ilvl w:val="0"/>
          <w:numId w:val="64"/>
        </w:numPr>
        <w:spacing w:before="120" w:after="120"/>
        <w:ind w:left="1985" w:right="-427" w:hanging="283"/>
        <w:jc w:val="both"/>
        <w:rPr>
          <w:rFonts w:ascii="Verdana" w:hAnsi="Verdana"/>
          <w:sz w:val="19"/>
          <w:szCs w:val="19"/>
        </w:rPr>
      </w:pPr>
      <w:r w:rsidRPr="00E93EF2">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A9FA3AF" w14:textId="77777777" w:rsidR="00E93EF2" w:rsidRPr="00E93EF2" w:rsidRDefault="00E93EF2" w:rsidP="008B4A35">
      <w:pPr>
        <w:numPr>
          <w:ilvl w:val="0"/>
          <w:numId w:val="107"/>
        </w:numPr>
        <w:spacing w:before="120" w:after="120"/>
        <w:ind w:left="2268" w:right="-427" w:hanging="283"/>
        <w:jc w:val="both"/>
        <w:rPr>
          <w:rFonts w:ascii="Verdana" w:hAnsi="Verdana"/>
          <w:sz w:val="19"/>
          <w:szCs w:val="19"/>
        </w:rPr>
      </w:pPr>
      <w:r w:rsidRPr="00E93EF2">
        <w:rPr>
          <w:rFonts w:ascii="Verdana" w:eastAsia="Arial Unicode MS" w:hAnsi="Verdana"/>
          <w:sz w:val="19"/>
          <w:szCs w:val="19"/>
        </w:rPr>
        <w:t xml:space="preserve">Justificación de la/s circunstancia/s concurrente/s que posibilita/n instar la modificación de la composición de la UTE. </w:t>
      </w:r>
    </w:p>
    <w:p w14:paraId="59577AF7" w14:textId="77777777" w:rsidR="00E93EF2" w:rsidRPr="00E93EF2" w:rsidRDefault="00E93EF2" w:rsidP="008B4A35">
      <w:pPr>
        <w:numPr>
          <w:ilvl w:val="0"/>
          <w:numId w:val="107"/>
        </w:numPr>
        <w:spacing w:before="120" w:after="120"/>
        <w:ind w:left="2268" w:right="-427" w:hanging="283"/>
        <w:jc w:val="both"/>
        <w:rPr>
          <w:rFonts w:ascii="Verdana" w:eastAsia="Arial Unicode MS" w:hAnsi="Verdana"/>
          <w:sz w:val="19"/>
          <w:szCs w:val="19"/>
        </w:rPr>
      </w:pPr>
      <w:r w:rsidRPr="00E93EF2">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0C154274" w14:textId="77777777" w:rsidR="00E93EF2" w:rsidRPr="00E93EF2" w:rsidRDefault="00E93EF2" w:rsidP="008B4A35">
      <w:pPr>
        <w:numPr>
          <w:ilvl w:val="0"/>
          <w:numId w:val="64"/>
        </w:numPr>
        <w:spacing w:before="120" w:after="120"/>
        <w:ind w:left="1985" w:right="-427" w:hanging="283"/>
        <w:jc w:val="both"/>
        <w:rPr>
          <w:rFonts w:ascii="Verdana" w:eastAsia="Arial Unicode MS" w:hAnsi="Verdana"/>
          <w:sz w:val="19"/>
          <w:szCs w:val="19"/>
        </w:rPr>
      </w:pPr>
      <w:r w:rsidRPr="00E93EF2">
        <w:rPr>
          <w:rFonts w:ascii="Verdana" w:eastAsia="Arial Unicode MS" w:hAnsi="Verdana"/>
          <w:sz w:val="19"/>
          <w:szCs w:val="19"/>
        </w:rPr>
        <w:t>Resolución del órgano de contratación por la que acuerde el inicio del procedimiento.</w:t>
      </w:r>
    </w:p>
    <w:p w14:paraId="26A3251F" w14:textId="77777777" w:rsidR="00E93EF2" w:rsidRPr="00E93EF2" w:rsidRDefault="00E93EF2" w:rsidP="008B4A35">
      <w:pPr>
        <w:numPr>
          <w:ilvl w:val="0"/>
          <w:numId w:val="64"/>
        </w:numPr>
        <w:spacing w:before="120" w:after="120"/>
        <w:ind w:left="1985" w:right="-427" w:hanging="283"/>
        <w:jc w:val="both"/>
        <w:rPr>
          <w:rFonts w:ascii="Verdana" w:eastAsia="Arial Unicode MS" w:hAnsi="Verdana"/>
          <w:sz w:val="19"/>
          <w:szCs w:val="19"/>
        </w:rPr>
      </w:pPr>
      <w:r w:rsidRPr="00E93EF2">
        <w:rPr>
          <w:rFonts w:ascii="Verdana" w:eastAsia="Arial Unicode MS" w:hAnsi="Verdana"/>
          <w:sz w:val="19"/>
          <w:szCs w:val="19"/>
        </w:rPr>
        <w:t>Informe emitido por la/el responsable del contrato en el que señale que se ha ejecutado, al menos, un 20% del importe del contrato.</w:t>
      </w:r>
    </w:p>
    <w:p w14:paraId="5BD3ECF4" w14:textId="77777777" w:rsidR="00E93EF2" w:rsidRPr="00E93EF2" w:rsidRDefault="00E93EF2" w:rsidP="008B4A35">
      <w:pPr>
        <w:numPr>
          <w:ilvl w:val="0"/>
          <w:numId w:val="64"/>
        </w:numPr>
        <w:spacing w:before="120" w:after="120"/>
        <w:ind w:left="1985" w:right="-427" w:hanging="283"/>
        <w:jc w:val="both"/>
        <w:rPr>
          <w:rFonts w:ascii="Verdana" w:eastAsia="Arial Unicode MS" w:hAnsi="Verdana"/>
          <w:sz w:val="19"/>
          <w:szCs w:val="19"/>
        </w:rPr>
      </w:pPr>
      <w:r w:rsidRPr="00E93EF2">
        <w:rPr>
          <w:rFonts w:ascii="Verdana" w:eastAsia="Arial Unicode MS" w:hAnsi="Verdana"/>
          <w:sz w:val="19"/>
          <w:szCs w:val="19"/>
        </w:rPr>
        <w:t>Informe jurídico.</w:t>
      </w:r>
    </w:p>
    <w:p w14:paraId="6C362C8C" w14:textId="77777777" w:rsidR="00E93EF2" w:rsidRPr="00E93EF2" w:rsidRDefault="00E93EF2" w:rsidP="008B4A35">
      <w:pPr>
        <w:numPr>
          <w:ilvl w:val="0"/>
          <w:numId w:val="64"/>
        </w:numPr>
        <w:spacing w:before="120" w:after="120"/>
        <w:ind w:left="1985" w:right="-427" w:hanging="283"/>
        <w:jc w:val="both"/>
        <w:rPr>
          <w:rFonts w:ascii="Verdana" w:eastAsia="Arial Unicode MS" w:hAnsi="Verdana"/>
          <w:sz w:val="19"/>
          <w:szCs w:val="19"/>
        </w:rPr>
      </w:pPr>
      <w:r w:rsidRPr="00E93EF2">
        <w:rPr>
          <w:rFonts w:ascii="Verdana" w:eastAsia="Arial Unicode MS" w:hAnsi="Verdana"/>
          <w:sz w:val="19"/>
          <w:szCs w:val="19"/>
        </w:rPr>
        <w:t>Aportación por parte de la contratista del borrador de escritura pública en la que se formalizará la UTE con su nueva composición.</w:t>
      </w:r>
    </w:p>
    <w:p w14:paraId="7557E3E1" w14:textId="77777777" w:rsidR="00E93EF2" w:rsidRPr="00E93EF2" w:rsidRDefault="00E93EF2" w:rsidP="008B4A35">
      <w:pPr>
        <w:numPr>
          <w:ilvl w:val="0"/>
          <w:numId w:val="64"/>
        </w:numPr>
        <w:spacing w:before="120" w:after="120"/>
        <w:ind w:left="1985" w:right="-427" w:hanging="283"/>
        <w:jc w:val="both"/>
        <w:rPr>
          <w:rFonts w:ascii="Verdana" w:eastAsia="Arial Unicode MS" w:hAnsi="Verdana"/>
          <w:sz w:val="19"/>
          <w:szCs w:val="19"/>
        </w:rPr>
      </w:pPr>
      <w:r w:rsidRPr="00E93EF2">
        <w:rPr>
          <w:rFonts w:ascii="Verdana" w:eastAsia="Arial Unicode MS" w:hAnsi="Verdana"/>
          <w:sz w:val="19"/>
          <w:szCs w:val="19"/>
        </w:rPr>
        <w:t>Resolución del órgano de contratación por la que se autoriza la modificación de composición de la UTE y notificación a la UTE contratista.</w:t>
      </w:r>
    </w:p>
    <w:p w14:paraId="47CE13AB" w14:textId="77777777" w:rsidR="00E93EF2" w:rsidRPr="00E93EF2" w:rsidRDefault="00E93EF2" w:rsidP="008B4A35">
      <w:pPr>
        <w:numPr>
          <w:ilvl w:val="0"/>
          <w:numId w:val="64"/>
        </w:numPr>
        <w:spacing w:before="120" w:after="120"/>
        <w:ind w:left="1985" w:right="-427" w:hanging="283"/>
        <w:jc w:val="both"/>
        <w:rPr>
          <w:rFonts w:ascii="Verdana" w:eastAsia="Arial Unicode MS" w:hAnsi="Verdana"/>
          <w:sz w:val="19"/>
          <w:szCs w:val="19"/>
        </w:rPr>
      </w:pPr>
      <w:r w:rsidRPr="00E93EF2">
        <w:rPr>
          <w:rFonts w:ascii="Verdana" w:eastAsia="Arial Unicode MS" w:hAnsi="Verdana"/>
          <w:sz w:val="19"/>
          <w:szCs w:val="19"/>
        </w:rPr>
        <w:t>Publicación de la resolución del órgano de contratación por la que se autoriza la modificación de la composición de la UTE en el perfil de contratante.</w:t>
      </w:r>
    </w:p>
    <w:p w14:paraId="47D5545F" w14:textId="77777777" w:rsidR="00E93EF2" w:rsidRPr="00E93EF2" w:rsidRDefault="00E93EF2" w:rsidP="008B4A35">
      <w:pPr>
        <w:numPr>
          <w:ilvl w:val="0"/>
          <w:numId w:val="64"/>
        </w:numPr>
        <w:spacing w:before="120" w:after="120"/>
        <w:ind w:left="1985" w:right="-427" w:hanging="283"/>
        <w:jc w:val="both"/>
        <w:rPr>
          <w:rFonts w:ascii="Verdana" w:eastAsia="Arial Unicode MS" w:hAnsi="Verdana"/>
          <w:sz w:val="19"/>
          <w:szCs w:val="19"/>
        </w:rPr>
      </w:pPr>
      <w:r w:rsidRPr="00E93EF2">
        <w:rPr>
          <w:rFonts w:ascii="Verdana" w:eastAsia="Arial Unicode MS" w:hAnsi="Verdana"/>
          <w:sz w:val="19"/>
          <w:szCs w:val="19"/>
        </w:rPr>
        <w:t>Formalización de la UTE en escritura pública.</w:t>
      </w:r>
    </w:p>
    <w:p w14:paraId="5E12A4C4" w14:textId="77777777" w:rsidR="00E93EF2" w:rsidRPr="00E93EF2" w:rsidRDefault="00E93EF2" w:rsidP="008B4A35">
      <w:pPr>
        <w:numPr>
          <w:ilvl w:val="0"/>
          <w:numId w:val="64"/>
        </w:numPr>
        <w:spacing w:before="120" w:after="120"/>
        <w:ind w:left="1985" w:right="-427" w:hanging="283"/>
        <w:jc w:val="both"/>
        <w:rPr>
          <w:rFonts w:ascii="Verdana" w:eastAsia="Arial Unicode MS" w:hAnsi="Verdana"/>
          <w:sz w:val="19"/>
          <w:szCs w:val="19"/>
        </w:rPr>
      </w:pPr>
      <w:r w:rsidRPr="00E93EF2">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47CE65" w14:textId="77777777" w:rsidR="00E93EF2" w:rsidRPr="00E93EF2" w:rsidRDefault="00E93EF2" w:rsidP="00E93EF2">
      <w:pPr>
        <w:spacing w:before="120" w:after="120"/>
        <w:ind w:left="1418" w:right="-427" w:hanging="850"/>
        <w:jc w:val="both"/>
        <w:rPr>
          <w:rFonts w:ascii="Verdana" w:hAnsi="Verdana"/>
          <w:sz w:val="19"/>
          <w:szCs w:val="19"/>
        </w:rPr>
      </w:pPr>
      <w:r w:rsidRPr="00E93EF2">
        <w:rPr>
          <w:rFonts w:ascii="Verdana" w:eastAsia="Arial Unicode MS" w:hAnsi="Verdana"/>
          <w:b/>
          <w:sz w:val="19"/>
          <w:szCs w:val="19"/>
        </w:rPr>
        <w:t>35.2.2.-</w:t>
      </w:r>
      <w:r w:rsidRPr="00E93EF2">
        <w:rPr>
          <w:rFonts w:ascii="Verdana" w:eastAsia="Arial Unicode MS" w:hAnsi="Verdana"/>
          <w:sz w:val="19"/>
          <w:szCs w:val="19"/>
        </w:rPr>
        <w:t xml:space="preserve"> </w:t>
      </w:r>
      <w:r w:rsidRPr="00E93EF2">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39C5AE57" w14:textId="77777777" w:rsidR="00E93EF2" w:rsidRPr="00E93EF2" w:rsidRDefault="00E93EF2" w:rsidP="00E93EF2">
      <w:pPr>
        <w:spacing w:before="120" w:after="120"/>
        <w:ind w:left="1418" w:right="-427" w:hanging="850"/>
        <w:jc w:val="both"/>
        <w:rPr>
          <w:rFonts w:ascii="Verdana" w:hAnsi="Verdana"/>
          <w:sz w:val="19"/>
          <w:szCs w:val="19"/>
        </w:rPr>
      </w:pPr>
      <w:r w:rsidRPr="00E93EF2">
        <w:rPr>
          <w:rFonts w:ascii="Verdana" w:eastAsia="Arial Unicode MS" w:hAnsi="Verdana"/>
          <w:b/>
          <w:sz w:val="19"/>
          <w:szCs w:val="19"/>
        </w:rPr>
        <w:t>35.2.3.-</w:t>
      </w:r>
      <w:r w:rsidRPr="00E93EF2">
        <w:rPr>
          <w:rFonts w:ascii="Verdana" w:eastAsia="Arial Unicode MS" w:hAnsi="Verdana"/>
          <w:sz w:val="19"/>
          <w:szCs w:val="19"/>
        </w:rPr>
        <w:t xml:space="preserve"> </w:t>
      </w:r>
      <w:r w:rsidRPr="00E93EF2">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FBE1B8A" w14:textId="77777777" w:rsidR="00E93EF2" w:rsidRPr="00E93EF2" w:rsidRDefault="00E93EF2" w:rsidP="008B4A35">
      <w:pPr>
        <w:numPr>
          <w:ilvl w:val="0"/>
          <w:numId w:val="65"/>
        </w:numPr>
        <w:spacing w:before="120" w:after="120"/>
        <w:ind w:left="1985" w:right="-427" w:hanging="284"/>
        <w:jc w:val="both"/>
        <w:rPr>
          <w:rFonts w:ascii="Verdana" w:hAnsi="Verdana"/>
          <w:sz w:val="19"/>
          <w:szCs w:val="19"/>
        </w:rPr>
      </w:pPr>
      <w:r w:rsidRPr="00E93EF2">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B337876" w14:textId="77777777" w:rsidR="00E93EF2" w:rsidRPr="00E93EF2" w:rsidRDefault="00E93EF2" w:rsidP="008B4A35">
      <w:pPr>
        <w:numPr>
          <w:ilvl w:val="0"/>
          <w:numId w:val="116"/>
        </w:numPr>
        <w:spacing w:before="120" w:after="120"/>
        <w:ind w:left="2268" w:right="-427" w:hanging="283"/>
        <w:jc w:val="both"/>
        <w:rPr>
          <w:rFonts w:ascii="Verdana" w:eastAsia="Arial Unicode MS" w:hAnsi="Verdana"/>
          <w:sz w:val="19"/>
          <w:szCs w:val="19"/>
        </w:rPr>
      </w:pPr>
      <w:r w:rsidRPr="00E93EF2">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30A14679" w14:textId="77777777" w:rsidR="00E93EF2" w:rsidRPr="00E93EF2" w:rsidRDefault="00E93EF2" w:rsidP="008B4A35">
      <w:pPr>
        <w:numPr>
          <w:ilvl w:val="0"/>
          <w:numId w:val="116"/>
        </w:numPr>
        <w:spacing w:before="120" w:after="120"/>
        <w:ind w:left="2268" w:right="-427" w:hanging="283"/>
        <w:jc w:val="both"/>
        <w:rPr>
          <w:rFonts w:ascii="Verdana" w:hAnsi="Verdana"/>
          <w:sz w:val="19"/>
          <w:szCs w:val="19"/>
        </w:rPr>
      </w:pPr>
      <w:r w:rsidRPr="00E93EF2">
        <w:rPr>
          <w:rFonts w:ascii="Verdana" w:eastAsia="Arial Unicode MS" w:hAnsi="Verdana"/>
          <w:sz w:val="19"/>
          <w:szCs w:val="19"/>
        </w:rPr>
        <w:t>Continuación de la ejecución del contrato con las componentes iniciales de la UTE, incluida/s la/las declarada</w:t>
      </w:r>
      <w:r w:rsidRPr="00E93EF2">
        <w:rPr>
          <w:rFonts w:ascii="Verdana" w:hAnsi="Verdana"/>
          <w:sz w:val="19"/>
          <w:szCs w:val="19"/>
        </w:rPr>
        <w:t>/s en concurso.</w:t>
      </w:r>
    </w:p>
    <w:p w14:paraId="36195052" w14:textId="77777777" w:rsidR="00E93EF2" w:rsidRPr="00E93EF2" w:rsidRDefault="00E93EF2" w:rsidP="008B4A35">
      <w:pPr>
        <w:numPr>
          <w:ilvl w:val="0"/>
          <w:numId w:val="65"/>
        </w:numPr>
        <w:spacing w:before="120" w:after="120"/>
        <w:ind w:left="1985" w:right="-427" w:hanging="284"/>
        <w:jc w:val="both"/>
        <w:rPr>
          <w:rFonts w:ascii="Verdana" w:eastAsia="Calibri" w:hAnsi="Verdana"/>
          <w:sz w:val="19"/>
          <w:szCs w:val="19"/>
        </w:rPr>
      </w:pPr>
      <w:r w:rsidRPr="00E93EF2">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E93EF2">
        <w:rPr>
          <w:rFonts w:ascii="Verdana" w:eastAsia="Calibri" w:hAnsi="Verdana"/>
          <w:sz w:val="19"/>
          <w:szCs w:val="19"/>
        </w:rPr>
        <w:t>que el órgano de contratación haya indicado en su resolución.</w:t>
      </w:r>
    </w:p>
    <w:p w14:paraId="042B34C2" w14:textId="77777777" w:rsidR="00E93EF2" w:rsidRPr="00E93EF2" w:rsidRDefault="00E93EF2" w:rsidP="00E93EF2">
      <w:pPr>
        <w:rPr>
          <w:rFonts w:ascii="Verdana" w:eastAsia="Calibri" w:hAnsi="Verdana"/>
          <w:sz w:val="19"/>
          <w:szCs w:val="19"/>
        </w:rPr>
      </w:pPr>
      <w:r w:rsidRPr="00E93EF2">
        <w:rPr>
          <w:rFonts w:ascii="Verdana" w:eastAsia="Calibri" w:hAnsi="Verdana"/>
          <w:sz w:val="19"/>
          <w:szCs w:val="19"/>
        </w:rPr>
        <w:br w:type="page"/>
      </w:r>
    </w:p>
    <w:p w14:paraId="08939739" w14:textId="77777777" w:rsidR="00E93EF2" w:rsidRPr="00E93EF2" w:rsidRDefault="00E93EF2" w:rsidP="00E93EF2">
      <w:pPr>
        <w:pBdr>
          <w:top w:val="single" w:sz="4" w:space="1" w:color="auto"/>
          <w:bottom w:val="single" w:sz="4" w:space="1" w:color="auto"/>
        </w:pBdr>
        <w:shd w:val="clear" w:color="auto" w:fill="1F4E79" w:themeFill="accent1" w:themeFillShade="80"/>
        <w:ind w:right="-427"/>
        <w:jc w:val="center"/>
        <w:outlineLvl w:val="1"/>
        <w:rPr>
          <w:rFonts w:ascii="Verdana" w:eastAsia="Arial Unicode MS" w:hAnsi="Verdana"/>
          <w:b/>
          <w:color w:val="FFFFFF" w:themeColor="background1"/>
          <w:sz w:val="22"/>
          <w:szCs w:val="22"/>
        </w:rPr>
      </w:pPr>
      <w:bookmarkStart w:id="488" w:name="_Toc505598230"/>
      <w:bookmarkStart w:id="489" w:name="_Toc505598307"/>
      <w:bookmarkStart w:id="490" w:name="_Toc505598400"/>
      <w:bookmarkStart w:id="491" w:name="_Toc507512582"/>
      <w:bookmarkStart w:id="492" w:name="_Toc507512883"/>
      <w:bookmarkStart w:id="493" w:name="_Toc528657973"/>
      <w:bookmarkStart w:id="494" w:name="_Toc528658792"/>
      <w:bookmarkStart w:id="495" w:name="_Toc528660419"/>
      <w:bookmarkStart w:id="496" w:name="_Toc528664269"/>
      <w:bookmarkStart w:id="497" w:name="_Toc528665960"/>
      <w:bookmarkStart w:id="498" w:name="_Toc528666585"/>
      <w:bookmarkStart w:id="499" w:name="_Toc528671308"/>
      <w:bookmarkStart w:id="500" w:name="_Toc530728130"/>
      <w:bookmarkStart w:id="501" w:name="_Toc5959035"/>
      <w:bookmarkStart w:id="502" w:name="_Toc34132941"/>
      <w:bookmarkStart w:id="503" w:name="_Toc38387816"/>
      <w:r w:rsidRPr="00E93EF2">
        <w:rPr>
          <w:rFonts w:ascii="Verdana" w:eastAsia="Arial Unicode MS" w:hAnsi="Verdana"/>
          <w:b/>
          <w:color w:val="FFFFFF" w:themeColor="background1"/>
          <w:sz w:val="22"/>
          <w:szCs w:val="22"/>
        </w:rPr>
        <w:t>VI.- EXTINCIÓN DEL CONTRATO</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14:paraId="211D27A5"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504" w:name="_Toc528657974"/>
      <w:bookmarkStart w:id="505" w:name="_Toc528658793"/>
      <w:bookmarkStart w:id="506" w:name="_Toc528660420"/>
      <w:bookmarkStart w:id="507" w:name="_Toc528664270"/>
      <w:bookmarkStart w:id="508" w:name="_Toc528665961"/>
      <w:bookmarkStart w:id="509" w:name="_Toc528666586"/>
      <w:bookmarkStart w:id="510" w:name="_Toc528671309"/>
      <w:bookmarkStart w:id="511" w:name="_Toc530728131"/>
      <w:bookmarkStart w:id="512" w:name="_Toc5959036"/>
      <w:bookmarkStart w:id="513" w:name="_Toc34132942"/>
      <w:bookmarkStart w:id="514" w:name="_Toc38387817"/>
      <w:r w:rsidRPr="00E93EF2">
        <w:rPr>
          <w:rFonts w:ascii="Verdana" w:eastAsia="Arial Unicode MS" w:hAnsi="Verdana" w:cs="Arial"/>
          <w:b/>
          <w:caps/>
          <w:sz w:val="19"/>
          <w:szCs w:val="19"/>
        </w:rPr>
        <w:t>36.- CUMPLIMIENTO: ENTREGA, RECEPCIÓN Y LIQUIDACIÓN</w:t>
      </w:r>
      <w:bookmarkEnd w:id="504"/>
      <w:bookmarkEnd w:id="505"/>
      <w:bookmarkEnd w:id="506"/>
      <w:bookmarkEnd w:id="507"/>
      <w:bookmarkEnd w:id="508"/>
      <w:bookmarkEnd w:id="509"/>
      <w:bookmarkEnd w:id="510"/>
      <w:bookmarkEnd w:id="511"/>
      <w:bookmarkEnd w:id="512"/>
      <w:bookmarkEnd w:id="513"/>
      <w:bookmarkEnd w:id="514"/>
    </w:p>
    <w:p w14:paraId="7686B8C8"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515" w:name="_Toc530728132"/>
      <w:bookmarkStart w:id="516" w:name="_Toc5959037"/>
      <w:bookmarkStart w:id="517" w:name="_Toc38387818"/>
      <w:r w:rsidRPr="00E93EF2">
        <w:rPr>
          <w:rFonts w:ascii="Verdana" w:eastAsia="Arial Unicode MS" w:hAnsi="Verdana"/>
          <w:b/>
          <w:sz w:val="19"/>
          <w:szCs w:val="19"/>
        </w:rPr>
        <w:t>36.1.- Entrega y comprobación del correcto cumplimiento</w:t>
      </w:r>
      <w:bookmarkEnd w:id="515"/>
      <w:bookmarkEnd w:id="516"/>
      <w:bookmarkEnd w:id="517"/>
      <w:r w:rsidRPr="00E93EF2">
        <w:rPr>
          <w:rFonts w:ascii="Verdana" w:eastAsia="Arial Unicode MS" w:hAnsi="Verdana"/>
          <w:b/>
          <w:sz w:val="19"/>
          <w:szCs w:val="19"/>
        </w:rPr>
        <w:t>.</w:t>
      </w:r>
    </w:p>
    <w:p w14:paraId="296BDAAD"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9B0E8CE"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Salvo que se prevea otra cosa en el PPTP, la fecha de entrega es la siguiente:</w:t>
      </w:r>
    </w:p>
    <w:p w14:paraId="02DFE508" w14:textId="77777777" w:rsidR="00E93EF2" w:rsidRPr="00E93EF2" w:rsidRDefault="00E93EF2" w:rsidP="008B4A35">
      <w:pPr>
        <w:numPr>
          <w:ilvl w:val="0"/>
          <w:numId w:val="112"/>
        </w:numPr>
        <w:spacing w:before="120" w:after="120"/>
        <w:ind w:left="1418" w:right="-427" w:hanging="284"/>
        <w:jc w:val="both"/>
        <w:rPr>
          <w:rFonts w:ascii="Verdana" w:hAnsi="Verdana"/>
          <w:sz w:val="19"/>
          <w:szCs w:val="19"/>
        </w:rPr>
      </w:pPr>
      <w:r w:rsidRPr="00E93EF2">
        <w:rPr>
          <w:rFonts w:ascii="Verdana" w:hAnsi="Verdana"/>
          <w:sz w:val="19"/>
          <w:szCs w:val="19"/>
        </w:rPr>
        <w:t>En los contratos de tracto único: la fecha en que la contratista entregue la totalidad de prestaciones a la/al responsable del contrato en la forma y formato especificados en el PPTP.</w:t>
      </w:r>
    </w:p>
    <w:p w14:paraId="62620E3D" w14:textId="77777777" w:rsidR="00E93EF2" w:rsidRPr="00E93EF2" w:rsidRDefault="00E93EF2" w:rsidP="008B4A35">
      <w:pPr>
        <w:numPr>
          <w:ilvl w:val="0"/>
          <w:numId w:val="112"/>
        </w:numPr>
        <w:spacing w:before="120" w:after="120"/>
        <w:ind w:left="1418" w:right="-427" w:hanging="284"/>
        <w:jc w:val="both"/>
        <w:rPr>
          <w:rFonts w:ascii="Verdana" w:hAnsi="Verdana"/>
          <w:sz w:val="19"/>
          <w:szCs w:val="19"/>
        </w:rPr>
      </w:pPr>
      <w:r w:rsidRPr="00E93EF2">
        <w:rPr>
          <w:rFonts w:ascii="Verdana" w:hAnsi="Verdana"/>
          <w:sz w:val="19"/>
          <w:szCs w:val="19"/>
        </w:rPr>
        <w:t>En los contratos de tracto sucesivo: el día en que finaliza el plazo total de duración del contrato.</w:t>
      </w:r>
    </w:p>
    <w:p w14:paraId="66C92C0D"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4EABE329" w14:textId="77777777" w:rsidR="00E93EF2" w:rsidRPr="00E93EF2" w:rsidRDefault="00E93EF2" w:rsidP="008B4A35">
      <w:pPr>
        <w:numPr>
          <w:ilvl w:val="0"/>
          <w:numId w:val="66"/>
        </w:numPr>
        <w:spacing w:before="120" w:after="120"/>
        <w:ind w:left="1418" w:right="-427" w:hanging="283"/>
        <w:jc w:val="both"/>
        <w:rPr>
          <w:rFonts w:ascii="Verdana" w:hAnsi="Verdana"/>
          <w:sz w:val="19"/>
          <w:szCs w:val="19"/>
        </w:rPr>
      </w:pPr>
      <w:r w:rsidRPr="00E93EF2">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33368013" w14:textId="77777777" w:rsidR="00E93EF2" w:rsidRPr="00E93EF2" w:rsidRDefault="00E93EF2" w:rsidP="008B4A35">
      <w:pPr>
        <w:numPr>
          <w:ilvl w:val="0"/>
          <w:numId w:val="66"/>
        </w:numPr>
        <w:spacing w:before="120" w:after="120"/>
        <w:ind w:left="1418" w:right="-427" w:hanging="283"/>
        <w:jc w:val="both"/>
        <w:rPr>
          <w:rFonts w:ascii="Verdana" w:hAnsi="Verdana"/>
          <w:sz w:val="19"/>
          <w:szCs w:val="19"/>
        </w:rPr>
      </w:pPr>
      <w:r w:rsidRPr="00E93EF2">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CDC2D1F"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Si la contratista no formulase reclamación dentro de plazo indicado, se entenderá que se encuentra conforme con las instrucciones y obligada a subsanar los defectos observados.</w:t>
      </w:r>
    </w:p>
    <w:p w14:paraId="35BBDE65"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34FA442"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518" w:name="_Toc530728133"/>
      <w:bookmarkStart w:id="519" w:name="_Toc5959038"/>
      <w:bookmarkStart w:id="520" w:name="_Toc38387819"/>
      <w:r w:rsidRPr="00E93EF2">
        <w:rPr>
          <w:rFonts w:ascii="Verdana" w:eastAsia="Arial Unicode MS" w:hAnsi="Verdana"/>
          <w:b/>
          <w:sz w:val="19"/>
          <w:szCs w:val="19"/>
        </w:rPr>
        <w:t>36.2.- Subsanación de defectos</w:t>
      </w:r>
      <w:bookmarkEnd w:id="518"/>
      <w:bookmarkEnd w:id="519"/>
      <w:bookmarkEnd w:id="520"/>
      <w:r w:rsidRPr="00E93EF2">
        <w:rPr>
          <w:rFonts w:ascii="Verdana" w:eastAsia="Arial Unicode MS" w:hAnsi="Verdana"/>
          <w:b/>
          <w:sz w:val="19"/>
          <w:szCs w:val="19"/>
        </w:rPr>
        <w:t>.</w:t>
      </w:r>
    </w:p>
    <w:p w14:paraId="215D2A1B" w14:textId="77777777" w:rsidR="00E93EF2" w:rsidRPr="00E93EF2" w:rsidRDefault="00E93EF2" w:rsidP="00E93EF2">
      <w:pPr>
        <w:spacing w:before="120" w:after="120"/>
        <w:ind w:left="1418" w:right="-427" w:hanging="850"/>
        <w:jc w:val="both"/>
        <w:rPr>
          <w:rFonts w:ascii="Verdana" w:hAnsi="Verdana"/>
          <w:sz w:val="19"/>
          <w:szCs w:val="19"/>
        </w:rPr>
      </w:pPr>
      <w:r w:rsidRPr="00E93EF2">
        <w:rPr>
          <w:rFonts w:ascii="Verdana" w:hAnsi="Verdana"/>
          <w:b/>
          <w:sz w:val="19"/>
          <w:szCs w:val="19"/>
        </w:rPr>
        <w:t>36.2.1.-</w:t>
      </w:r>
      <w:r w:rsidRPr="00E93EF2">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0E251525" w14:textId="77777777" w:rsidR="00E93EF2" w:rsidRPr="00E93EF2" w:rsidRDefault="00E93EF2" w:rsidP="008B4A35">
      <w:pPr>
        <w:numPr>
          <w:ilvl w:val="0"/>
          <w:numId w:val="67"/>
        </w:numPr>
        <w:spacing w:before="120" w:after="120"/>
        <w:ind w:left="1701" w:right="-427" w:hanging="284"/>
        <w:jc w:val="both"/>
        <w:rPr>
          <w:rFonts w:ascii="Verdana" w:hAnsi="Verdana"/>
          <w:sz w:val="19"/>
          <w:szCs w:val="19"/>
        </w:rPr>
      </w:pPr>
      <w:r w:rsidRPr="00E93EF2">
        <w:rPr>
          <w:rFonts w:ascii="Verdana" w:hAnsi="Verdana"/>
          <w:sz w:val="19"/>
          <w:szCs w:val="19"/>
        </w:rPr>
        <w:t>Si concluyese que se han cumplido correctamente: realizará las actuaciones indicadas en el apartado a) de la cláusula 36.1 de condiciones generales.</w:t>
      </w:r>
    </w:p>
    <w:p w14:paraId="3FA8F3EC" w14:textId="77777777" w:rsidR="00E93EF2" w:rsidRPr="00E93EF2" w:rsidRDefault="00E93EF2" w:rsidP="008B4A35">
      <w:pPr>
        <w:numPr>
          <w:ilvl w:val="0"/>
          <w:numId w:val="67"/>
        </w:numPr>
        <w:spacing w:before="120" w:after="120"/>
        <w:ind w:left="1701" w:right="-427" w:hanging="284"/>
        <w:jc w:val="both"/>
        <w:rPr>
          <w:rFonts w:ascii="Verdana" w:hAnsi="Verdana"/>
          <w:sz w:val="19"/>
          <w:szCs w:val="19"/>
        </w:rPr>
      </w:pPr>
      <w:r w:rsidRPr="00E93EF2">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4FA28983" w14:textId="77777777" w:rsidR="00E93EF2" w:rsidRPr="00E93EF2" w:rsidRDefault="00E93EF2" w:rsidP="008B4A35">
      <w:pPr>
        <w:numPr>
          <w:ilvl w:val="0"/>
          <w:numId w:val="68"/>
        </w:numPr>
        <w:spacing w:before="120" w:after="120"/>
        <w:ind w:left="1985" w:right="-427" w:hanging="283"/>
        <w:jc w:val="both"/>
        <w:rPr>
          <w:rFonts w:ascii="Verdana" w:hAnsi="Verdana"/>
          <w:sz w:val="19"/>
          <w:szCs w:val="19"/>
        </w:rPr>
      </w:pPr>
      <w:r w:rsidRPr="00E93EF2">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29824C32" w14:textId="77777777" w:rsidR="00E93EF2" w:rsidRPr="00E93EF2" w:rsidRDefault="00E93EF2" w:rsidP="008B4A35">
      <w:pPr>
        <w:numPr>
          <w:ilvl w:val="0"/>
          <w:numId w:val="68"/>
        </w:numPr>
        <w:spacing w:before="120" w:after="120"/>
        <w:ind w:left="1985" w:right="-427" w:hanging="283"/>
        <w:jc w:val="both"/>
        <w:rPr>
          <w:rFonts w:ascii="Verdana" w:hAnsi="Verdana"/>
          <w:sz w:val="19"/>
          <w:szCs w:val="19"/>
        </w:rPr>
      </w:pPr>
      <w:r w:rsidRPr="00E93EF2">
        <w:rPr>
          <w:rFonts w:ascii="Verdana" w:hAnsi="Verdana"/>
          <w:sz w:val="19"/>
          <w:szCs w:val="19"/>
        </w:rPr>
        <w:t>Concesión de un nuevo plazo de subsanación con imposición de penalidad de hasta el 25% del precio o presupuesto limitativo máximo del contrato.</w:t>
      </w:r>
    </w:p>
    <w:p w14:paraId="06B1D955" w14:textId="77777777" w:rsidR="00E93EF2" w:rsidRPr="00E93EF2" w:rsidRDefault="00E93EF2" w:rsidP="00E93EF2">
      <w:pPr>
        <w:spacing w:before="120" w:after="120"/>
        <w:ind w:left="567" w:right="-427" w:firstLine="1"/>
        <w:jc w:val="both"/>
        <w:rPr>
          <w:rFonts w:ascii="Verdana" w:hAnsi="Verdana"/>
          <w:sz w:val="19"/>
          <w:szCs w:val="19"/>
        </w:rPr>
      </w:pPr>
      <w:r w:rsidRPr="00E93EF2">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adjudicador los </w:t>
      </w:r>
      <w:r w:rsidRPr="00E93EF2">
        <w:rPr>
          <w:rFonts w:ascii="Verdana" w:hAnsi="Verdana" w:cs="sans-serif"/>
          <w:sz w:val="19"/>
          <w:szCs w:val="19"/>
        </w:rPr>
        <w:t>daños y perjuicios ocasionados en lo que excedan del importe de la garantía incautada</w:t>
      </w:r>
      <w:r w:rsidRPr="00E93EF2">
        <w:rPr>
          <w:rFonts w:ascii="Verdana" w:hAnsi="Verdana"/>
          <w:sz w:val="19"/>
          <w:szCs w:val="19"/>
        </w:rPr>
        <w:t>.</w:t>
      </w:r>
    </w:p>
    <w:p w14:paraId="6FEB4A13" w14:textId="77777777" w:rsidR="00E93EF2" w:rsidRPr="00E93EF2" w:rsidRDefault="00E93EF2" w:rsidP="00E93EF2">
      <w:pPr>
        <w:spacing w:before="120" w:after="120"/>
        <w:ind w:left="1418" w:right="-427" w:hanging="850"/>
        <w:jc w:val="both"/>
        <w:rPr>
          <w:rFonts w:ascii="Verdana" w:hAnsi="Verdana"/>
          <w:sz w:val="19"/>
          <w:szCs w:val="19"/>
        </w:rPr>
      </w:pPr>
      <w:r w:rsidRPr="00E93EF2">
        <w:rPr>
          <w:rFonts w:ascii="Verdana" w:hAnsi="Verdana"/>
          <w:b/>
          <w:sz w:val="19"/>
          <w:szCs w:val="19"/>
        </w:rPr>
        <w:t>36.2.2.-</w:t>
      </w:r>
      <w:r w:rsidRPr="00E93EF2">
        <w:rPr>
          <w:rFonts w:ascii="Verdana" w:hAnsi="Verdana"/>
          <w:sz w:val="19"/>
          <w:szCs w:val="19"/>
        </w:rPr>
        <w:t xml:space="preserve"> La subsanación de errores y corrección de deficiencias en los contratos de elaboración de proyectos de obra se rigen por el art. 314 LCSP.</w:t>
      </w:r>
    </w:p>
    <w:p w14:paraId="30859D96"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521" w:name="_Toc530728134"/>
      <w:bookmarkStart w:id="522" w:name="_Toc5959039"/>
      <w:bookmarkStart w:id="523" w:name="_Toc38387820"/>
      <w:r w:rsidRPr="00E93EF2">
        <w:rPr>
          <w:rFonts w:ascii="Verdana" w:eastAsia="Arial Unicode MS" w:hAnsi="Verdana"/>
          <w:b/>
          <w:sz w:val="19"/>
          <w:szCs w:val="19"/>
        </w:rPr>
        <w:t>36.3.- Recepción</w:t>
      </w:r>
      <w:bookmarkEnd w:id="521"/>
      <w:bookmarkEnd w:id="522"/>
      <w:bookmarkEnd w:id="523"/>
      <w:r w:rsidRPr="00E93EF2">
        <w:rPr>
          <w:rFonts w:ascii="Verdana" w:eastAsia="Arial Unicode MS" w:hAnsi="Verdana"/>
          <w:b/>
          <w:sz w:val="19"/>
          <w:szCs w:val="19"/>
        </w:rPr>
        <w:t>.</w:t>
      </w:r>
    </w:p>
    <w:p w14:paraId="10FB3F83" w14:textId="77777777" w:rsidR="00E93EF2" w:rsidRPr="00E93EF2" w:rsidRDefault="00E93EF2" w:rsidP="00E93EF2">
      <w:pPr>
        <w:spacing w:before="120" w:after="120"/>
        <w:ind w:left="567" w:right="-427"/>
        <w:jc w:val="both"/>
        <w:rPr>
          <w:rFonts w:ascii="Verdana" w:hAnsi="Verdana"/>
          <w:sz w:val="19"/>
          <w:szCs w:val="19"/>
        </w:rPr>
      </w:pPr>
      <w:r w:rsidRPr="00E93EF2">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11C04B07" w14:textId="77777777" w:rsidR="00E93EF2" w:rsidRPr="00E93EF2" w:rsidRDefault="00E93EF2" w:rsidP="00E93EF2">
      <w:pPr>
        <w:spacing w:before="120" w:after="120"/>
        <w:ind w:left="567" w:right="-427"/>
        <w:jc w:val="both"/>
        <w:rPr>
          <w:rFonts w:ascii="Verdana" w:hAnsi="Verdana"/>
          <w:sz w:val="19"/>
          <w:szCs w:val="19"/>
        </w:rPr>
      </w:pPr>
      <w:r w:rsidRPr="00E93EF2">
        <w:rPr>
          <w:rFonts w:ascii="Verdana" w:hAnsi="Verdana"/>
          <w:sz w:val="19"/>
          <w:szCs w:val="19"/>
        </w:rPr>
        <w:t>En el supuesto de que la/el responsable del contrato haya concluido que se han cumplido correctamente las condiciones pactadas se procederá a la recepción del contrato.</w:t>
      </w:r>
    </w:p>
    <w:p w14:paraId="190AF522" w14:textId="77777777" w:rsidR="00E93EF2" w:rsidRPr="00E93EF2" w:rsidRDefault="00E93EF2" w:rsidP="00E93EF2">
      <w:pPr>
        <w:spacing w:before="120" w:after="120"/>
        <w:ind w:left="567" w:right="-427"/>
        <w:jc w:val="both"/>
        <w:rPr>
          <w:rFonts w:ascii="Verdana" w:hAnsi="Verdana"/>
          <w:sz w:val="19"/>
          <w:szCs w:val="19"/>
        </w:rPr>
      </w:pPr>
      <w:r w:rsidRPr="00E93EF2">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546AC58F"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524" w:name="_Toc530728135"/>
      <w:bookmarkStart w:id="525" w:name="_Toc5959040"/>
      <w:bookmarkStart w:id="526" w:name="_Toc38387821"/>
      <w:r w:rsidRPr="00E93EF2">
        <w:rPr>
          <w:rFonts w:ascii="Verdana" w:eastAsia="Arial Unicode MS" w:hAnsi="Verdana"/>
          <w:b/>
          <w:sz w:val="19"/>
          <w:szCs w:val="19"/>
        </w:rPr>
        <w:t>36.4.- Liquidación</w:t>
      </w:r>
      <w:bookmarkEnd w:id="524"/>
      <w:bookmarkEnd w:id="525"/>
      <w:bookmarkEnd w:id="526"/>
      <w:r w:rsidRPr="00E93EF2">
        <w:rPr>
          <w:rFonts w:ascii="Verdana" w:eastAsia="Arial Unicode MS" w:hAnsi="Verdana"/>
          <w:b/>
          <w:sz w:val="19"/>
          <w:szCs w:val="19"/>
        </w:rPr>
        <w:t>.</w:t>
      </w:r>
    </w:p>
    <w:p w14:paraId="1F29DF3C" w14:textId="77777777" w:rsidR="00E93EF2" w:rsidRPr="00E93EF2" w:rsidRDefault="00E93EF2" w:rsidP="00E93EF2">
      <w:pPr>
        <w:spacing w:before="120" w:after="120"/>
        <w:ind w:left="567" w:right="-427"/>
        <w:jc w:val="both"/>
        <w:rPr>
          <w:rFonts w:ascii="Verdana" w:hAnsi="Verdana"/>
          <w:sz w:val="19"/>
          <w:szCs w:val="19"/>
        </w:rPr>
      </w:pPr>
      <w:r w:rsidRPr="00E93EF2">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2465C3EF" w14:textId="77777777" w:rsidR="00E93EF2" w:rsidRPr="00E93EF2" w:rsidRDefault="00E93EF2" w:rsidP="00E93EF2">
      <w:pPr>
        <w:spacing w:before="120" w:after="120"/>
        <w:ind w:left="567" w:right="-427"/>
        <w:jc w:val="both"/>
        <w:rPr>
          <w:rFonts w:ascii="Verdana" w:hAnsi="Verdana"/>
          <w:sz w:val="19"/>
          <w:szCs w:val="19"/>
        </w:rPr>
      </w:pPr>
      <w:r w:rsidRPr="00E93EF2">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F1A7812" w14:textId="77777777" w:rsidR="00E93EF2" w:rsidRPr="00E93EF2" w:rsidRDefault="00E93EF2" w:rsidP="00E93EF2">
      <w:pPr>
        <w:spacing w:before="120" w:after="120"/>
        <w:ind w:left="567" w:right="-427"/>
        <w:jc w:val="both"/>
        <w:rPr>
          <w:rFonts w:ascii="Verdana" w:hAnsi="Verdana"/>
          <w:sz w:val="19"/>
          <w:szCs w:val="19"/>
        </w:rPr>
      </w:pPr>
      <w:r w:rsidRPr="00E93EF2">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57D38FB"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527" w:name="_Toc528657975"/>
      <w:bookmarkStart w:id="528" w:name="_Toc528658794"/>
      <w:bookmarkStart w:id="529" w:name="_Toc528660421"/>
      <w:bookmarkStart w:id="530" w:name="_Toc528664271"/>
      <w:bookmarkStart w:id="531" w:name="_Toc528665962"/>
      <w:bookmarkStart w:id="532" w:name="_Toc528666587"/>
      <w:bookmarkStart w:id="533" w:name="_Toc528671310"/>
      <w:bookmarkStart w:id="534" w:name="_Toc530728136"/>
      <w:bookmarkStart w:id="535" w:name="_Toc5959041"/>
      <w:bookmarkStart w:id="536" w:name="_Toc34132943"/>
      <w:bookmarkStart w:id="537" w:name="_Toc38387822"/>
      <w:r w:rsidRPr="00E93EF2">
        <w:rPr>
          <w:rFonts w:ascii="Verdana" w:eastAsia="Arial Unicode MS" w:hAnsi="Verdana" w:cs="Arial"/>
          <w:b/>
          <w:caps/>
          <w:sz w:val="19"/>
          <w:szCs w:val="19"/>
        </w:rPr>
        <w:t>37.- PLAZO DE GARANTÍA Y DEVOLUCIóN DE LA GARANTÍA</w:t>
      </w:r>
      <w:bookmarkEnd w:id="527"/>
      <w:bookmarkEnd w:id="528"/>
      <w:bookmarkEnd w:id="529"/>
      <w:bookmarkEnd w:id="530"/>
      <w:bookmarkEnd w:id="531"/>
      <w:bookmarkEnd w:id="532"/>
      <w:bookmarkEnd w:id="533"/>
      <w:bookmarkEnd w:id="534"/>
      <w:bookmarkEnd w:id="535"/>
      <w:bookmarkEnd w:id="536"/>
      <w:bookmarkEnd w:id="537"/>
    </w:p>
    <w:p w14:paraId="0FFFEB80"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538" w:name="_Toc530728137"/>
      <w:bookmarkStart w:id="539" w:name="_Toc5959042"/>
      <w:bookmarkStart w:id="540" w:name="_Toc38387823"/>
      <w:r w:rsidRPr="00E93EF2">
        <w:rPr>
          <w:rFonts w:ascii="Verdana" w:eastAsia="Arial Unicode MS" w:hAnsi="Verdana"/>
          <w:b/>
          <w:sz w:val="19"/>
          <w:szCs w:val="19"/>
        </w:rPr>
        <w:t>37.1.- Obligaciones de la contratista</w:t>
      </w:r>
      <w:bookmarkEnd w:id="538"/>
      <w:bookmarkEnd w:id="539"/>
      <w:bookmarkEnd w:id="540"/>
      <w:r w:rsidRPr="00E93EF2">
        <w:rPr>
          <w:rFonts w:ascii="Verdana" w:eastAsia="Arial Unicode MS" w:hAnsi="Verdana"/>
          <w:b/>
          <w:sz w:val="19"/>
          <w:szCs w:val="19"/>
        </w:rPr>
        <w:t>.</w:t>
      </w:r>
    </w:p>
    <w:p w14:paraId="67FA39B5"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0584B50A"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4F2203C5"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66F76CD0"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541" w:name="_Toc530728138"/>
      <w:bookmarkStart w:id="542" w:name="_Toc5959043"/>
      <w:bookmarkStart w:id="543" w:name="_Toc38387824"/>
      <w:r w:rsidRPr="00E93EF2">
        <w:rPr>
          <w:rFonts w:ascii="Verdana" w:eastAsia="Arial Unicode MS" w:hAnsi="Verdana"/>
          <w:b/>
          <w:sz w:val="19"/>
          <w:szCs w:val="19"/>
        </w:rPr>
        <w:t>37.2.- Devolución de la garantía</w:t>
      </w:r>
      <w:bookmarkEnd w:id="541"/>
      <w:bookmarkEnd w:id="542"/>
      <w:bookmarkEnd w:id="543"/>
      <w:r w:rsidRPr="00E93EF2">
        <w:rPr>
          <w:rFonts w:ascii="Verdana" w:eastAsia="Arial Unicode MS" w:hAnsi="Verdana"/>
          <w:b/>
          <w:sz w:val="19"/>
          <w:szCs w:val="19"/>
        </w:rPr>
        <w:t>.</w:t>
      </w:r>
    </w:p>
    <w:p w14:paraId="3D165602" w14:textId="77777777" w:rsidR="00E93EF2" w:rsidRPr="00E93EF2" w:rsidRDefault="00E93EF2" w:rsidP="00E93EF2">
      <w:pPr>
        <w:spacing w:before="120" w:after="120"/>
        <w:ind w:left="1418" w:right="-427" w:hanging="851"/>
        <w:jc w:val="both"/>
        <w:rPr>
          <w:rFonts w:ascii="Verdana" w:eastAsia="Arial Unicode MS" w:hAnsi="Verdana"/>
          <w:sz w:val="19"/>
          <w:szCs w:val="19"/>
        </w:rPr>
      </w:pPr>
      <w:r w:rsidRPr="00E93EF2">
        <w:rPr>
          <w:rFonts w:ascii="Verdana" w:eastAsia="Arial Unicode MS" w:hAnsi="Verdana"/>
          <w:b/>
          <w:sz w:val="19"/>
          <w:szCs w:val="19"/>
        </w:rPr>
        <w:t>37.2.1.-</w:t>
      </w:r>
      <w:r w:rsidRPr="00E93EF2">
        <w:rPr>
          <w:rFonts w:ascii="Verdana" w:eastAsia="Arial Unicode MS" w:hAnsi="Verdana"/>
          <w:sz w:val="19"/>
          <w:szCs w:val="19"/>
        </w:rPr>
        <w:t xml:space="preserve"> En el supuesto de que en la </w:t>
      </w:r>
      <w:r w:rsidRPr="00E93EF2">
        <w:rPr>
          <w:rFonts w:ascii="Verdana" w:hAnsi="Verdana"/>
          <w:sz w:val="19"/>
          <w:szCs w:val="19"/>
        </w:rPr>
        <w:t>cláusula 15.4 cláusulas específicas del contrato</w:t>
      </w:r>
      <w:r w:rsidRPr="00E93EF2">
        <w:rPr>
          <w:rFonts w:ascii="Verdana" w:eastAsia="Arial Unicode MS" w:hAnsi="Verdana"/>
          <w:sz w:val="19"/>
          <w:szCs w:val="19"/>
        </w:rPr>
        <w:t xml:space="preserve"> no se establezca plazo de garantía, el acuerdo de liquidación del contrato incluirá la orden de devolución o cancelación de la garantía.</w:t>
      </w:r>
    </w:p>
    <w:p w14:paraId="1CEE5A87" w14:textId="77777777" w:rsidR="00E93EF2" w:rsidRPr="00E93EF2" w:rsidRDefault="00E93EF2" w:rsidP="00E93EF2">
      <w:pPr>
        <w:spacing w:before="120" w:after="120"/>
        <w:ind w:left="1418" w:right="-427" w:hanging="851"/>
        <w:jc w:val="both"/>
        <w:rPr>
          <w:rFonts w:ascii="Verdana" w:eastAsia="Arial Unicode MS" w:hAnsi="Verdana"/>
          <w:sz w:val="19"/>
          <w:szCs w:val="19"/>
        </w:rPr>
      </w:pPr>
      <w:r w:rsidRPr="00E93EF2">
        <w:rPr>
          <w:rFonts w:ascii="Verdana" w:eastAsia="Arial Unicode MS" w:hAnsi="Verdana"/>
          <w:b/>
          <w:sz w:val="19"/>
          <w:szCs w:val="19"/>
        </w:rPr>
        <w:t>37.2.2.-</w:t>
      </w:r>
      <w:r w:rsidRPr="00E93EF2">
        <w:rPr>
          <w:rFonts w:ascii="Verdana" w:eastAsia="Arial Unicode MS" w:hAnsi="Verdana"/>
          <w:sz w:val="19"/>
          <w:szCs w:val="19"/>
        </w:rPr>
        <w:t xml:space="preserve"> En el supuesto de que en la </w:t>
      </w:r>
      <w:r w:rsidRPr="00E93EF2">
        <w:rPr>
          <w:rFonts w:ascii="Verdana" w:hAnsi="Verdana"/>
          <w:sz w:val="19"/>
          <w:szCs w:val="19"/>
        </w:rPr>
        <w:t>cláusula 15.4 cláusulas específicas del contrato</w:t>
      </w:r>
      <w:r w:rsidRPr="00E93EF2">
        <w:rPr>
          <w:rFonts w:ascii="Verdana" w:eastAsia="Arial Unicode MS" w:hAnsi="Verdana"/>
          <w:sz w:val="19"/>
          <w:szCs w:val="19"/>
        </w:rPr>
        <w:t xml:space="preserve"> se establezca plazo de garantía, una vez transcurrido este se efectuarán las siguientes actuaciones:</w:t>
      </w:r>
    </w:p>
    <w:p w14:paraId="7F13B1AC" w14:textId="77777777" w:rsidR="00E93EF2" w:rsidRPr="00E93EF2" w:rsidRDefault="00E93EF2" w:rsidP="008B4A35">
      <w:pPr>
        <w:numPr>
          <w:ilvl w:val="0"/>
          <w:numId w:val="69"/>
        </w:numPr>
        <w:spacing w:before="120" w:after="120"/>
        <w:ind w:left="1985" w:right="-427" w:hanging="284"/>
        <w:jc w:val="both"/>
        <w:rPr>
          <w:rFonts w:ascii="Verdana" w:eastAsia="Arial Unicode MS" w:hAnsi="Verdana"/>
          <w:sz w:val="19"/>
          <w:szCs w:val="19"/>
        </w:rPr>
      </w:pPr>
      <w:r w:rsidRPr="00E93EF2">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E93EF2">
        <w:rPr>
          <w:rFonts w:ascii="Verdana" w:hAnsi="Verdana"/>
          <w:sz w:val="19"/>
          <w:szCs w:val="19"/>
        </w:rPr>
        <w:t>devolución o cancelación de la garantía.</w:t>
      </w:r>
    </w:p>
    <w:p w14:paraId="31942260" w14:textId="77777777" w:rsidR="00E93EF2" w:rsidRPr="00E93EF2" w:rsidRDefault="00E93EF2" w:rsidP="00E93EF2">
      <w:pPr>
        <w:spacing w:before="120" w:after="120"/>
        <w:ind w:left="1985" w:right="-427"/>
        <w:jc w:val="both"/>
        <w:rPr>
          <w:rFonts w:ascii="Verdana" w:eastAsia="Arial Unicode MS" w:hAnsi="Verdana"/>
          <w:sz w:val="19"/>
          <w:szCs w:val="19"/>
        </w:rPr>
      </w:pPr>
      <w:r w:rsidRPr="00E93EF2">
        <w:rPr>
          <w:rFonts w:ascii="Verdana" w:hAnsi="Verdana"/>
          <w:sz w:val="19"/>
          <w:szCs w:val="19"/>
        </w:rPr>
        <w:t xml:space="preserve">La resolución se adoptará y notificará a la contratista en el plazo máximo de dos (2) meses a contar desde la finalización el plazo de garantía, y se comunicará </w:t>
      </w:r>
      <w:r w:rsidRPr="00E93EF2">
        <w:rPr>
          <w:rFonts w:ascii="Verdana" w:eastAsia="Arial Unicode MS" w:hAnsi="Verdana"/>
          <w:sz w:val="19"/>
          <w:szCs w:val="19"/>
        </w:rPr>
        <w:t>a la Tesorería General del País Vasco u órgano equivalente del poder adjudicador que corresponda.</w:t>
      </w:r>
    </w:p>
    <w:p w14:paraId="1AF77F57" w14:textId="77777777" w:rsidR="00E93EF2" w:rsidRPr="00E93EF2" w:rsidRDefault="00E93EF2" w:rsidP="008B4A35">
      <w:pPr>
        <w:numPr>
          <w:ilvl w:val="0"/>
          <w:numId w:val="69"/>
        </w:numPr>
        <w:spacing w:before="120" w:after="120"/>
        <w:ind w:left="1985" w:right="-427" w:hanging="284"/>
        <w:jc w:val="both"/>
        <w:rPr>
          <w:rFonts w:ascii="Verdana" w:eastAsia="Arial Unicode MS" w:hAnsi="Verdana"/>
          <w:sz w:val="19"/>
          <w:szCs w:val="19"/>
        </w:rPr>
      </w:pPr>
      <w:r w:rsidRPr="00E93EF2">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E93EF2">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23DCE481" w14:textId="77777777" w:rsidR="00E93EF2" w:rsidRPr="00E93EF2" w:rsidRDefault="00E93EF2" w:rsidP="00E93EF2">
      <w:pPr>
        <w:spacing w:before="120" w:after="120"/>
        <w:ind w:left="1985" w:right="-427"/>
        <w:jc w:val="both"/>
        <w:rPr>
          <w:rFonts w:ascii="Verdana" w:eastAsia="Arial Unicode MS" w:hAnsi="Verdana"/>
          <w:sz w:val="19"/>
          <w:szCs w:val="19"/>
        </w:rPr>
      </w:pPr>
      <w:r w:rsidRPr="00E93EF2">
        <w:rPr>
          <w:rFonts w:ascii="Verdana" w:eastAsia="Arial Unicode MS" w:hAnsi="Verdana"/>
          <w:sz w:val="19"/>
          <w:szCs w:val="19"/>
        </w:rPr>
        <w:t xml:space="preserve">Si la contratista no cumple con las instrucciones dictadas por la/el responsable del </w:t>
      </w:r>
      <w:r w:rsidRPr="00E93EF2">
        <w:rPr>
          <w:rFonts w:ascii="Verdana" w:hAnsi="Verdana"/>
          <w:sz w:val="19"/>
          <w:szCs w:val="19"/>
        </w:rPr>
        <w:t>contrato</w:t>
      </w:r>
      <w:r w:rsidRPr="00E93EF2">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6C36EFAB" w14:textId="77777777" w:rsidR="00E93EF2" w:rsidRPr="00E93EF2" w:rsidRDefault="00E93EF2" w:rsidP="00E93EF2">
      <w:pPr>
        <w:spacing w:before="120" w:after="120"/>
        <w:ind w:left="1418" w:right="-427" w:hanging="851"/>
        <w:jc w:val="both"/>
        <w:rPr>
          <w:rFonts w:ascii="Verdana" w:eastAsia="Arial Unicode MS" w:hAnsi="Verdana"/>
          <w:sz w:val="19"/>
          <w:szCs w:val="19"/>
        </w:rPr>
      </w:pPr>
      <w:r w:rsidRPr="00E93EF2">
        <w:rPr>
          <w:rFonts w:ascii="Verdana" w:eastAsia="Arial Unicode MS" w:hAnsi="Verdana"/>
          <w:b/>
          <w:sz w:val="19"/>
          <w:szCs w:val="19"/>
        </w:rPr>
        <w:t>37.2.3.-</w:t>
      </w:r>
      <w:r w:rsidRPr="00E93EF2">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129565EA" w14:textId="77777777" w:rsidR="00E93EF2" w:rsidRPr="00E93EF2" w:rsidRDefault="00E93EF2" w:rsidP="00E93EF2">
      <w:pPr>
        <w:spacing w:before="120" w:after="120"/>
        <w:ind w:left="1418" w:right="-427" w:hanging="851"/>
        <w:jc w:val="both"/>
        <w:rPr>
          <w:rFonts w:ascii="Verdana" w:hAnsi="Verdana"/>
          <w:sz w:val="19"/>
          <w:szCs w:val="19"/>
        </w:rPr>
      </w:pPr>
      <w:r w:rsidRPr="00E93EF2">
        <w:rPr>
          <w:rFonts w:ascii="Verdana" w:eastAsia="Arial Unicode MS" w:hAnsi="Verdana"/>
          <w:b/>
          <w:sz w:val="19"/>
          <w:szCs w:val="19"/>
        </w:rPr>
        <w:t>37.2.4.-</w:t>
      </w:r>
      <w:r w:rsidRPr="00E93EF2">
        <w:rPr>
          <w:rFonts w:ascii="Verdana" w:eastAsia="Arial Unicode MS" w:hAnsi="Verdana"/>
          <w:sz w:val="19"/>
          <w:szCs w:val="19"/>
        </w:rPr>
        <w:t xml:space="preserve"> Si transcurre un año </w:t>
      </w:r>
      <w:r w:rsidRPr="00E93EF2">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08737FFA"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544" w:name="_38.-_RESOLUCIÓN_DEL"/>
      <w:bookmarkStart w:id="545" w:name="_Toc528657976"/>
      <w:bookmarkStart w:id="546" w:name="_Toc528658795"/>
      <w:bookmarkStart w:id="547" w:name="_Toc528660422"/>
      <w:bookmarkStart w:id="548" w:name="_Toc528664272"/>
      <w:bookmarkStart w:id="549" w:name="_Toc528665963"/>
      <w:bookmarkStart w:id="550" w:name="_Toc528666588"/>
      <w:bookmarkStart w:id="551" w:name="_Toc528671311"/>
      <w:bookmarkStart w:id="552" w:name="_Toc530728139"/>
      <w:bookmarkStart w:id="553" w:name="_Toc5959044"/>
      <w:bookmarkStart w:id="554" w:name="_Toc34132944"/>
      <w:bookmarkStart w:id="555" w:name="_Toc38387825"/>
      <w:bookmarkEnd w:id="544"/>
      <w:r w:rsidRPr="00E93EF2">
        <w:rPr>
          <w:rFonts w:ascii="Verdana" w:eastAsia="Arial Unicode MS" w:hAnsi="Verdana" w:cs="Arial"/>
          <w:b/>
          <w:caps/>
          <w:sz w:val="19"/>
          <w:szCs w:val="19"/>
        </w:rPr>
        <w:t>38.- RESOLUCIÓN DEL CONTRATO</w:t>
      </w:r>
      <w:bookmarkEnd w:id="545"/>
      <w:bookmarkEnd w:id="546"/>
      <w:bookmarkEnd w:id="547"/>
      <w:bookmarkEnd w:id="548"/>
      <w:bookmarkEnd w:id="549"/>
      <w:bookmarkEnd w:id="550"/>
      <w:bookmarkEnd w:id="551"/>
      <w:bookmarkEnd w:id="552"/>
      <w:bookmarkEnd w:id="553"/>
      <w:bookmarkEnd w:id="554"/>
      <w:bookmarkEnd w:id="555"/>
    </w:p>
    <w:p w14:paraId="5201559D" w14:textId="77777777" w:rsidR="00E93EF2" w:rsidRPr="00E93EF2" w:rsidRDefault="00E93EF2" w:rsidP="00E93EF2">
      <w:pPr>
        <w:spacing w:before="120" w:after="120"/>
        <w:ind w:left="284" w:right="-427"/>
        <w:jc w:val="both"/>
        <w:rPr>
          <w:rFonts w:ascii="Verdana" w:eastAsia="Arial Unicode MS" w:hAnsi="Verdana"/>
          <w:sz w:val="19"/>
          <w:szCs w:val="19"/>
        </w:rPr>
      </w:pPr>
      <w:r w:rsidRPr="00E93EF2">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183E3FEE" w14:textId="77777777" w:rsidR="00E93EF2" w:rsidRPr="00E93EF2" w:rsidRDefault="00E93EF2" w:rsidP="008B4A35">
      <w:pPr>
        <w:numPr>
          <w:ilvl w:val="0"/>
          <w:numId w:val="70"/>
        </w:numPr>
        <w:spacing w:before="120" w:after="120"/>
        <w:ind w:left="851" w:right="-427" w:hanging="283"/>
        <w:jc w:val="both"/>
        <w:rPr>
          <w:rFonts w:ascii="Verdana" w:hAnsi="Verdana"/>
          <w:sz w:val="19"/>
          <w:szCs w:val="19"/>
        </w:rPr>
      </w:pPr>
      <w:r w:rsidRPr="00E93EF2">
        <w:rPr>
          <w:rFonts w:ascii="Verdana" w:hAnsi="Verdana"/>
          <w:sz w:val="19"/>
          <w:szCs w:val="19"/>
        </w:rPr>
        <w:t>La obstrucción a las facultades de dirección e inspección del poder adjudicador de conformidad con lo dispuesto en el segundo párrafo del art. 190 LCSP.</w:t>
      </w:r>
    </w:p>
    <w:p w14:paraId="27274369" w14:textId="77777777" w:rsidR="00E93EF2" w:rsidRPr="00E93EF2" w:rsidRDefault="00E93EF2" w:rsidP="008B4A35">
      <w:pPr>
        <w:numPr>
          <w:ilvl w:val="0"/>
          <w:numId w:val="70"/>
        </w:numPr>
        <w:spacing w:before="120" w:after="120"/>
        <w:ind w:left="851" w:right="-427" w:hanging="283"/>
        <w:jc w:val="both"/>
        <w:rPr>
          <w:rFonts w:ascii="Verdana" w:hAnsi="Verdana"/>
          <w:sz w:val="19"/>
          <w:szCs w:val="19"/>
        </w:rPr>
      </w:pPr>
      <w:r w:rsidRPr="00E93EF2">
        <w:rPr>
          <w:rFonts w:ascii="Verdana" w:hAnsi="Verdana"/>
          <w:sz w:val="19"/>
          <w:szCs w:val="19"/>
        </w:rPr>
        <w:t>El incumplimiento de la obligación de la contratista de respetar el carácter confidencial.</w:t>
      </w:r>
    </w:p>
    <w:p w14:paraId="2851E498" w14:textId="77777777" w:rsidR="00E93EF2" w:rsidRPr="00E93EF2" w:rsidRDefault="00E93EF2" w:rsidP="00E93EF2">
      <w:pPr>
        <w:ind w:right="-427"/>
        <w:jc w:val="both"/>
        <w:rPr>
          <w:rFonts w:ascii="Verdana" w:hAnsi="Verdana"/>
          <w:sz w:val="16"/>
          <w:szCs w:val="16"/>
        </w:rPr>
      </w:pPr>
      <w:r w:rsidRPr="00E93EF2">
        <w:rPr>
          <w:rFonts w:ascii="Verdana" w:hAnsi="Verdana"/>
          <w:sz w:val="20"/>
          <w:szCs w:val="20"/>
        </w:rPr>
        <w:br w:type="page"/>
      </w:r>
    </w:p>
    <w:p w14:paraId="68BB5FB3" w14:textId="77777777" w:rsidR="00E93EF2" w:rsidRPr="00E93EF2" w:rsidRDefault="00E93EF2" w:rsidP="00E93EF2">
      <w:pPr>
        <w:pBdr>
          <w:top w:val="single" w:sz="4" w:space="1" w:color="auto"/>
          <w:bottom w:val="single" w:sz="4" w:space="1" w:color="auto"/>
        </w:pBdr>
        <w:shd w:val="clear" w:color="auto" w:fill="1F4E79" w:themeFill="accent1" w:themeFillShade="80"/>
        <w:ind w:right="-427"/>
        <w:jc w:val="center"/>
        <w:outlineLvl w:val="1"/>
        <w:rPr>
          <w:rFonts w:ascii="Verdana" w:eastAsia="Arial Unicode MS" w:hAnsi="Verdana"/>
          <w:b/>
          <w:color w:val="FFFFFF" w:themeColor="background1"/>
          <w:sz w:val="22"/>
          <w:szCs w:val="22"/>
        </w:rPr>
      </w:pPr>
      <w:bookmarkStart w:id="556" w:name="_Toc505598231"/>
      <w:bookmarkStart w:id="557" w:name="_Toc505598308"/>
      <w:bookmarkStart w:id="558" w:name="_Toc505598401"/>
      <w:bookmarkStart w:id="559" w:name="_Toc507512583"/>
      <w:bookmarkStart w:id="560" w:name="_Toc507512884"/>
      <w:bookmarkStart w:id="561" w:name="_Toc528657977"/>
      <w:bookmarkStart w:id="562" w:name="_Toc528658796"/>
      <w:bookmarkStart w:id="563" w:name="_Toc528660423"/>
      <w:bookmarkStart w:id="564" w:name="_Toc528664273"/>
      <w:bookmarkStart w:id="565" w:name="_Toc528665964"/>
      <w:bookmarkStart w:id="566" w:name="_Toc528666589"/>
      <w:bookmarkStart w:id="567" w:name="_Toc528671312"/>
      <w:bookmarkStart w:id="568" w:name="_Toc530728140"/>
      <w:bookmarkStart w:id="569" w:name="_Toc5959045"/>
      <w:bookmarkStart w:id="570" w:name="_Toc34132945"/>
      <w:bookmarkStart w:id="571" w:name="_Toc38387826"/>
      <w:r w:rsidRPr="00E93EF2">
        <w:rPr>
          <w:rFonts w:ascii="Verdana" w:eastAsia="Arial Unicode MS" w:hAnsi="Verdana"/>
          <w:b/>
          <w:color w:val="FFFFFF" w:themeColor="background1"/>
          <w:sz w:val="22"/>
          <w:szCs w:val="22"/>
        </w:rPr>
        <w:t>VII.- INCIDENCIAS Y REVISIÓN DE ACTOS</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775356FA"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572" w:name="_Toc528657978"/>
      <w:bookmarkStart w:id="573" w:name="_Toc528658797"/>
      <w:bookmarkStart w:id="574" w:name="_Toc528660424"/>
      <w:bookmarkStart w:id="575" w:name="_Toc528664274"/>
      <w:bookmarkStart w:id="576" w:name="_Toc528665965"/>
      <w:bookmarkStart w:id="577" w:name="_Toc528666590"/>
      <w:bookmarkStart w:id="578" w:name="_Toc528671313"/>
      <w:bookmarkStart w:id="579" w:name="_Toc530728141"/>
      <w:bookmarkStart w:id="580" w:name="_Toc5959046"/>
      <w:bookmarkStart w:id="581" w:name="_Toc34132946"/>
      <w:bookmarkStart w:id="582" w:name="_Toc38387827"/>
      <w:r w:rsidRPr="00E93EF2">
        <w:rPr>
          <w:rFonts w:ascii="Verdana" w:eastAsia="Arial Unicode MS" w:hAnsi="Verdana" w:cs="Arial"/>
          <w:b/>
          <w:caps/>
          <w:sz w:val="19"/>
          <w:szCs w:val="19"/>
        </w:rPr>
        <w:t>39.- INCIDENCIAS</w:t>
      </w:r>
      <w:bookmarkEnd w:id="572"/>
      <w:bookmarkEnd w:id="573"/>
      <w:bookmarkEnd w:id="574"/>
      <w:bookmarkEnd w:id="575"/>
      <w:bookmarkEnd w:id="576"/>
      <w:bookmarkEnd w:id="577"/>
      <w:bookmarkEnd w:id="578"/>
      <w:bookmarkEnd w:id="579"/>
      <w:bookmarkEnd w:id="580"/>
      <w:bookmarkEnd w:id="581"/>
      <w:bookmarkEnd w:id="582"/>
    </w:p>
    <w:p w14:paraId="533CA5D0"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583" w:name="_Toc530728142"/>
      <w:bookmarkStart w:id="584" w:name="_Toc5959047"/>
      <w:bookmarkStart w:id="585" w:name="_Toc38387828"/>
      <w:r w:rsidRPr="00E93EF2">
        <w:rPr>
          <w:rFonts w:ascii="Verdana" w:eastAsia="Arial Unicode MS" w:hAnsi="Verdana"/>
          <w:b/>
          <w:sz w:val="19"/>
          <w:szCs w:val="19"/>
        </w:rPr>
        <w:t>39.1.- Prerrogativas del órgano de contratación</w:t>
      </w:r>
      <w:bookmarkEnd w:id="583"/>
      <w:bookmarkEnd w:id="584"/>
      <w:bookmarkEnd w:id="585"/>
      <w:r w:rsidRPr="00E93EF2">
        <w:rPr>
          <w:rFonts w:ascii="Verdana" w:eastAsia="Arial Unicode MS" w:hAnsi="Verdana"/>
          <w:b/>
          <w:sz w:val="19"/>
          <w:szCs w:val="19"/>
        </w:rPr>
        <w:t>.</w:t>
      </w:r>
    </w:p>
    <w:p w14:paraId="58B1F31A" w14:textId="77777777" w:rsidR="00E93EF2" w:rsidRPr="00E93EF2" w:rsidRDefault="00E93EF2" w:rsidP="00E93EF2">
      <w:pPr>
        <w:spacing w:before="120" w:after="120"/>
        <w:ind w:left="851" w:right="-427"/>
        <w:jc w:val="both"/>
        <w:rPr>
          <w:rFonts w:ascii="Verdana" w:eastAsia="Arial Unicode MS" w:hAnsi="Verdana"/>
          <w:sz w:val="19"/>
          <w:szCs w:val="19"/>
        </w:rPr>
      </w:pPr>
      <w:r w:rsidRPr="00E93EF2">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3DC824C8" w14:textId="77777777" w:rsidR="00E93EF2" w:rsidRPr="00E93EF2" w:rsidRDefault="00E93EF2" w:rsidP="00E93EF2">
      <w:pPr>
        <w:spacing w:before="120" w:after="120"/>
        <w:ind w:left="851" w:right="-427" w:hanging="567"/>
        <w:jc w:val="both"/>
        <w:outlineLvl w:val="3"/>
        <w:rPr>
          <w:rFonts w:ascii="Verdana" w:eastAsia="Arial Unicode MS" w:hAnsi="Verdana"/>
          <w:i/>
          <w:sz w:val="19"/>
          <w:szCs w:val="19"/>
        </w:rPr>
      </w:pPr>
      <w:bookmarkStart w:id="586" w:name="_Toc530728143"/>
      <w:bookmarkStart w:id="587" w:name="_Toc5959048"/>
      <w:bookmarkStart w:id="588" w:name="_Toc38387829"/>
      <w:r w:rsidRPr="00E93EF2">
        <w:rPr>
          <w:rFonts w:ascii="Verdana" w:eastAsia="Arial Unicode MS" w:hAnsi="Verdana"/>
          <w:b/>
          <w:sz w:val="19"/>
          <w:szCs w:val="19"/>
        </w:rPr>
        <w:t>39.2.- Procedimiento</w:t>
      </w:r>
      <w:bookmarkEnd w:id="586"/>
      <w:bookmarkEnd w:id="587"/>
      <w:bookmarkEnd w:id="588"/>
      <w:r w:rsidRPr="00E93EF2">
        <w:rPr>
          <w:rFonts w:ascii="Verdana" w:eastAsia="Arial Unicode MS" w:hAnsi="Verdana"/>
          <w:b/>
          <w:sz w:val="19"/>
          <w:szCs w:val="19"/>
        </w:rPr>
        <w:t>.</w:t>
      </w:r>
    </w:p>
    <w:p w14:paraId="4237DB8E" w14:textId="77777777" w:rsidR="00E93EF2" w:rsidRPr="00E93EF2" w:rsidRDefault="00E93EF2" w:rsidP="00E93EF2">
      <w:pPr>
        <w:spacing w:before="120" w:after="120"/>
        <w:ind w:left="851" w:right="-427"/>
        <w:jc w:val="both"/>
        <w:rPr>
          <w:rFonts w:ascii="Verdana" w:hAnsi="Verdana"/>
          <w:sz w:val="19"/>
          <w:szCs w:val="19"/>
        </w:rPr>
      </w:pPr>
      <w:r w:rsidRPr="00E93EF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73EEBAB0" w14:textId="77777777" w:rsidR="00E93EF2" w:rsidRPr="00E93EF2" w:rsidRDefault="00E93EF2" w:rsidP="008B4A35">
      <w:pPr>
        <w:numPr>
          <w:ilvl w:val="0"/>
          <w:numId w:val="71"/>
        </w:numPr>
        <w:spacing w:before="120" w:after="120"/>
        <w:ind w:left="1418" w:right="-427" w:hanging="284"/>
        <w:jc w:val="both"/>
        <w:rPr>
          <w:rFonts w:ascii="Verdana" w:hAnsi="Verdana"/>
          <w:sz w:val="19"/>
          <w:szCs w:val="19"/>
        </w:rPr>
      </w:pPr>
      <w:r w:rsidRPr="00E93EF2">
        <w:rPr>
          <w:rFonts w:ascii="Verdana" w:hAnsi="Verdana"/>
          <w:sz w:val="19"/>
          <w:szCs w:val="19"/>
        </w:rPr>
        <w:t>Propuesta del poder adjudicador o petición de la contratista.</w:t>
      </w:r>
    </w:p>
    <w:p w14:paraId="287CE58E" w14:textId="77777777" w:rsidR="00E93EF2" w:rsidRPr="00E93EF2" w:rsidRDefault="00E93EF2" w:rsidP="008B4A35">
      <w:pPr>
        <w:numPr>
          <w:ilvl w:val="0"/>
          <w:numId w:val="71"/>
        </w:numPr>
        <w:spacing w:before="120" w:after="120"/>
        <w:ind w:left="1418" w:right="-427" w:hanging="284"/>
        <w:jc w:val="both"/>
        <w:rPr>
          <w:rFonts w:ascii="Verdana" w:hAnsi="Verdana"/>
          <w:sz w:val="19"/>
          <w:szCs w:val="19"/>
        </w:rPr>
      </w:pPr>
      <w:r w:rsidRPr="00E93EF2">
        <w:rPr>
          <w:rFonts w:ascii="Verdana" w:hAnsi="Verdana"/>
          <w:sz w:val="19"/>
          <w:szCs w:val="19"/>
        </w:rPr>
        <w:t>Audiencia de la contratista por espacio de cinco (5) días hábiles.</w:t>
      </w:r>
    </w:p>
    <w:p w14:paraId="5A7F368D" w14:textId="77777777" w:rsidR="00E93EF2" w:rsidRPr="00E93EF2" w:rsidRDefault="00E93EF2" w:rsidP="008B4A35">
      <w:pPr>
        <w:numPr>
          <w:ilvl w:val="0"/>
          <w:numId w:val="71"/>
        </w:numPr>
        <w:spacing w:before="120" w:after="120"/>
        <w:ind w:left="1418" w:right="-427" w:hanging="284"/>
        <w:jc w:val="both"/>
        <w:rPr>
          <w:rFonts w:ascii="Verdana" w:hAnsi="Verdana"/>
          <w:sz w:val="19"/>
          <w:szCs w:val="19"/>
        </w:rPr>
      </w:pPr>
      <w:r w:rsidRPr="00E93EF2">
        <w:rPr>
          <w:rFonts w:ascii="Verdana" w:hAnsi="Verdana"/>
          <w:sz w:val="19"/>
          <w:szCs w:val="19"/>
        </w:rPr>
        <w:t>Informe de la/del responsable del contrato.</w:t>
      </w:r>
    </w:p>
    <w:p w14:paraId="5D5CA161" w14:textId="77777777" w:rsidR="00E93EF2" w:rsidRPr="00E93EF2" w:rsidRDefault="00E93EF2" w:rsidP="008B4A35">
      <w:pPr>
        <w:numPr>
          <w:ilvl w:val="0"/>
          <w:numId w:val="71"/>
        </w:numPr>
        <w:spacing w:before="120" w:after="120"/>
        <w:ind w:left="1418" w:right="-427" w:hanging="284"/>
        <w:jc w:val="both"/>
        <w:rPr>
          <w:rFonts w:ascii="Verdana" w:hAnsi="Verdana"/>
          <w:sz w:val="19"/>
          <w:szCs w:val="19"/>
        </w:rPr>
      </w:pPr>
      <w:r w:rsidRPr="00E93EF2">
        <w:rPr>
          <w:rFonts w:ascii="Verdana" w:hAnsi="Verdana"/>
          <w:sz w:val="19"/>
          <w:szCs w:val="19"/>
        </w:rPr>
        <w:t>Informe, en su caso, de la asesoría jurídica.</w:t>
      </w:r>
    </w:p>
    <w:p w14:paraId="45A7DE21" w14:textId="77777777" w:rsidR="00E93EF2" w:rsidRPr="00E93EF2" w:rsidRDefault="00E93EF2" w:rsidP="008B4A35">
      <w:pPr>
        <w:numPr>
          <w:ilvl w:val="0"/>
          <w:numId w:val="71"/>
        </w:numPr>
        <w:spacing w:before="120" w:after="120"/>
        <w:ind w:left="1418" w:right="-427" w:hanging="284"/>
        <w:jc w:val="both"/>
        <w:rPr>
          <w:rFonts w:ascii="Verdana" w:hAnsi="Verdana"/>
          <w:sz w:val="19"/>
          <w:szCs w:val="19"/>
        </w:rPr>
      </w:pPr>
      <w:r w:rsidRPr="00E93EF2">
        <w:rPr>
          <w:rFonts w:ascii="Verdana" w:hAnsi="Verdana"/>
          <w:sz w:val="19"/>
          <w:szCs w:val="19"/>
        </w:rPr>
        <w:t>Informe, en su caso, de la Oficina de Control Económico.</w:t>
      </w:r>
    </w:p>
    <w:p w14:paraId="5401744D" w14:textId="77777777" w:rsidR="00E93EF2" w:rsidRPr="00E93EF2" w:rsidRDefault="00E93EF2" w:rsidP="008B4A35">
      <w:pPr>
        <w:numPr>
          <w:ilvl w:val="0"/>
          <w:numId w:val="71"/>
        </w:numPr>
        <w:spacing w:before="120" w:after="120"/>
        <w:ind w:left="1418" w:right="-427" w:hanging="284"/>
        <w:jc w:val="both"/>
        <w:rPr>
          <w:rFonts w:ascii="Verdana" w:hAnsi="Verdana"/>
          <w:sz w:val="19"/>
          <w:szCs w:val="19"/>
        </w:rPr>
      </w:pPr>
      <w:r w:rsidRPr="00E93EF2">
        <w:rPr>
          <w:rFonts w:ascii="Verdana" w:hAnsi="Verdana"/>
          <w:sz w:val="19"/>
          <w:szCs w:val="19"/>
        </w:rPr>
        <w:t>Resolución motivada del órgano de contratación y notificación a la contratista.</w:t>
      </w:r>
    </w:p>
    <w:p w14:paraId="56D77F6B" w14:textId="77777777" w:rsidR="00E93EF2" w:rsidRPr="00E93EF2" w:rsidRDefault="00E93EF2" w:rsidP="00E93EF2">
      <w:pPr>
        <w:spacing w:before="120" w:after="120"/>
        <w:ind w:left="851" w:right="-427"/>
        <w:jc w:val="both"/>
        <w:rPr>
          <w:rFonts w:ascii="Verdana" w:hAnsi="Verdana"/>
          <w:sz w:val="19"/>
          <w:szCs w:val="19"/>
        </w:rPr>
      </w:pPr>
      <w:bookmarkStart w:id="589" w:name="_Toc530728144"/>
      <w:r w:rsidRPr="00E93EF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589"/>
    </w:p>
    <w:p w14:paraId="244016B9" w14:textId="77777777" w:rsidR="00E93EF2" w:rsidRPr="00E93EF2" w:rsidRDefault="00E93EF2" w:rsidP="00E93EF2">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590" w:name="_Toc528657979"/>
      <w:bookmarkStart w:id="591" w:name="_Toc528658798"/>
      <w:bookmarkStart w:id="592" w:name="_Toc528660425"/>
      <w:bookmarkStart w:id="593" w:name="_Toc528664275"/>
      <w:bookmarkStart w:id="594" w:name="_Toc528665966"/>
      <w:bookmarkStart w:id="595" w:name="_Toc528666591"/>
      <w:bookmarkStart w:id="596" w:name="_Toc528671314"/>
      <w:bookmarkStart w:id="597" w:name="_Toc530728145"/>
      <w:bookmarkStart w:id="598" w:name="_Toc5959049"/>
      <w:bookmarkStart w:id="599" w:name="_Toc34132947"/>
      <w:bookmarkStart w:id="600" w:name="_Toc38387830"/>
      <w:r w:rsidRPr="00E93EF2">
        <w:rPr>
          <w:rFonts w:ascii="Verdana" w:eastAsia="Arial Unicode MS" w:hAnsi="Verdana" w:cs="Arial"/>
          <w:b/>
          <w:caps/>
          <w:sz w:val="19"/>
          <w:szCs w:val="19"/>
        </w:rPr>
        <w:t>40.- RÉGIMEN DE REVISIÓN DE ACTOS</w:t>
      </w:r>
      <w:bookmarkEnd w:id="590"/>
      <w:bookmarkEnd w:id="591"/>
      <w:bookmarkEnd w:id="592"/>
      <w:bookmarkEnd w:id="593"/>
      <w:bookmarkEnd w:id="594"/>
      <w:bookmarkEnd w:id="595"/>
      <w:bookmarkEnd w:id="596"/>
      <w:bookmarkEnd w:id="597"/>
      <w:bookmarkEnd w:id="598"/>
      <w:bookmarkEnd w:id="599"/>
      <w:bookmarkEnd w:id="600"/>
    </w:p>
    <w:p w14:paraId="49B46B6F" w14:textId="77777777" w:rsidR="00E93EF2" w:rsidRPr="00E93EF2" w:rsidRDefault="00E93EF2" w:rsidP="00E93EF2">
      <w:pPr>
        <w:spacing w:before="120" w:after="120"/>
        <w:ind w:left="284" w:right="-427"/>
        <w:jc w:val="both"/>
        <w:rPr>
          <w:rFonts w:ascii="Verdana" w:hAnsi="Verdana"/>
          <w:sz w:val="19"/>
          <w:szCs w:val="19"/>
        </w:rPr>
      </w:pPr>
      <w:r w:rsidRPr="00E93EF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298A4BF4" w14:textId="77777777" w:rsidR="00E93EF2" w:rsidRPr="00E93EF2" w:rsidRDefault="00E93EF2" w:rsidP="00E93EF2">
      <w:pPr>
        <w:spacing w:before="120" w:after="120"/>
        <w:ind w:left="284" w:right="-427"/>
        <w:jc w:val="both"/>
        <w:rPr>
          <w:rFonts w:ascii="Verdana" w:hAnsi="Verdana"/>
          <w:sz w:val="19"/>
          <w:szCs w:val="19"/>
        </w:rPr>
      </w:pPr>
      <w:r w:rsidRPr="00E93EF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bookmarkStart w:id="601" w:name="_GoBack"/>
      <w:bookmarkEnd w:id="601"/>
    </w:p>
    <w:sectPr w:rsidR="00E93EF2" w:rsidRPr="00E93EF2" w:rsidSect="00084A71">
      <w:headerReference w:type="default" r:id="rId15"/>
      <w:footerReference w:type="default" r:id="rId16"/>
      <w:headerReference w:type="first" r:id="rId17"/>
      <w:footerReference w:type="first" r:id="rId18"/>
      <w:pgSz w:w="11906" w:h="16838" w:code="9"/>
      <w:pgMar w:top="1134" w:right="1134" w:bottom="851" w:left="1134" w:header="284" w:footer="4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CD1400" w14:textId="77777777" w:rsidR="00E93EF2" w:rsidRDefault="00E93EF2">
      <w:r>
        <w:separator/>
      </w:r>
    </w:p>
  </w:endnote>
  <w:endnote w:type="continuationSeparator" w:id="0">
    <w:p w14:paraId="091D9613" w14:textId="77777777" w:rsidR="00E93EF2" w:rsidRDefault="00E93EF2">
      <w:r>
        <w:continuationSeparator/>
      </w:r>
    </w:p>
  </w:endnote>
  <w:endnote w:type="continuationNotice" w:id="1">
    <w:p w14:paraId="26B051DD" w14:textId="77777777" w:rsidR="00E93EF2" w:rsidRDefault="00E93E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ヒラギノ角ゴ Pro W3">
    <w:altName w:val="MS Gothic"/>
    <w:charset w:val="80"/>
    <w:family w:val="auto"/>
    <w:pitch w:val="variable"/>
    <w:sig w:usb0="E00002FF" w:usb1="7AC7FFFF" w:usb2="00000012" w:usb3="00000000" w:csb0="0002000D" w:csb1="00000000"/>
  </w:font>
  <w:font w:name="Calibri Light">
    <w:panose1 w:val="020F0302020204030204"/>
    <w:charset w:val="00"/>
    <w:family w:val="swiss"/>
    <w:pitch w:val="variable"/>
    <w:sig w:usb0="E0002AFF" w:usb1="C000247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7941050"/>
      <w:docPartObj>
        <w:docPartGallery w:val="Page Numbers (Bottom of Page)"/>
        <w:docPartUnique/>
      </w:docPartObj>
    </w:sdtPr>
    <w:sdtEndPr/>
    <w:sdtContent>
      <w:p w14:paraId="27494782" w14:textId="0030058F" w:rsidR="007B6372" w:rsidRDefault="007B6372">
        <w:pPr>
          <w:pStyle w:val="Piedepgina"/>
          <w:jc w:val="center"/>
        </w:pPr>
        <w:r>
          <w:fldChar w:fldCharType="begin"/>
        </w:r>
        <w:r>
          <w:instrText>PAGE   \* MERGEFORMAT</w:instrText>
        </w:r>
        <w:r>
          <w:fldChar w:fldCharType="separate"/>
        </w:r>
        <w:r w:rsidR="0079192E">
          <w:rPr>
            <w:noProof/>
          </w:rPr>
          <w:t>43</w:t>
        </w:r>
        <w:r>
          <w:fldChar w:fldCharType="end"/>
        </w:r>
      </w:p>
    </w:sdtContent>
  </w:sdt>
  <w:p w14:paraId="57676692" w14:textId="77777777" w:rsidR="007B6372" w:rsidRDefault="007B63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0104519"/>
      <w:docPartObj>
        <w:docPartGallery w:val="Page Numbers (Bottom of Page)"/>
        <w:docPartUnique/>
      </w:docPartObj>
    </w:sdtPr>
    <w:sdtEndPr/>
    <w:sdtContent>
      <w:p w14:paraId="6892D365" w14:textId="1BC0F5B6" w:rsidR="007B6372" w:rsidRDefault="007B6372">
        <w:pPr>
          <w:pStyle w:val="Piedepgina"/>
          <w:jc w:val="center"/>
        </w:pPr>
        <w:r>
          <w:fldChar w:fldCharType="begin"/>
        </w:r>
        <w:r>
          <w:instrText>PAGE   \* MERGEFORMAT</w:instrText>
        </w:r>
        <w:r>
          <w:fldChar w:fldCharType="separate"/>
        </w:r>
        <w:r w:rsidR="0079192E">
          <w:rPr>
            <w:noProof/>
          </w:rPr>
          <w:t>1</w:t>
        </w:r>
        <w:r>
          <w:fldChar w:fldCharType="end"/>
        </w:r>
      </w:p>
    </w:sdtContent>
  </w:sdt>
  <w:p w14:paraId="061079E9" w14:textId="77777777" w:rsidR="007B6372" w:rsidRDefault="007B63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692C02" w14:textId="77777777" w:rsidR="00E93EF2" w:rsidRDefault="00E93EF2">
      <w:r>
        <w:separator/>
      </w:r>
    </w:p>
  </w:footnote>
  <w:footnote w:type="continuationSeparator" w:id="0">
    <w:p w14:paraId="5F3DDF1B" w14:textId="77777777" w:rsidR="00E93EF2" w:rsidRDefault="00E93EF2">
      <w:r>
        <w:continuationSeparator/>
      </w:r>
    </w:p>
  </w:footnote>
  <w:footnote w:type="continuationNotice" w:id="1">
    <w:p w14:paraId="4855BBC9" w14:textId="77777777" w:rsidR="00E93EF2" w:rsidRDefault="00E93EF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6941A" w14:textId="2850054D" w:rsidR="00E93EF2" w:rsidRDefault="00E93EF2">
    <w:pPr>
      <w:pStyle w:val="Encabezado"/>
    </w:pPr>
    <w:r>
      <w:rPr>
        <w:noProof/>
        <w:lang w:val="es-ES_tradnl"/>
      </w:rPr>
      <w:drawing>
        <wp:inline distT="0" distB="0" distL="0" distR="0" wp14:anchorId="55957B2A" wp14:editId="3C01B380">
          <wp:extent cx="590550" cy="1038225"/>
          <wp:effectExtent l="0" t="0" r="0" b="0"/>
          <wp:docPr id="26" name="Imagen 26"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r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1038225"/>
                  </a:xfrm>
                  <a:prstGeom prst="rect">
                    <a:avLst/>
                  </a:prstGeom>
                  <a:noFill/>
                  <a:ln>
                    <a:noFill/>
                  </a:ln>
                </pic:spPr>
              </pic:pic>
            </a:graphicData>
          </a:graphic>
        </wp:inline>
      </w:drawing>
    </w:r>
  </w:p>
  <w:p w14:paraId="277C798C" w14:textId="77777777" w:rsidR="00E93EF2" w:rsidRDefault="00E93EF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9F6F1" w14:textId="0E5062D9" w:rsidR="007B6372" w:rsidRPr="00312877" w:rsidRDefault="007B6372" w:rsidP="007B6372">
    <w:pPr>
      <w:tabs>
        <w:tab w:val="left" w:pos="425"/>
      </w:tabs>
      <w:spacing w:line="360" w:lineRule="auto"/>
      <w:ind w:right="-316"/>
      <w:rPr>
        <w:rFonts w:ascii="Verdana" w:hAnsi="Verdana" w:cs="Tahoma"/>
        <w:b/>
        <w:bCs/>
        <w:color w:val="0000FF"/>
        <w:lang w:val="es-ES_tradnl"/>
      </w:rPr>
    </w:pPr>
    <w:r>
      <w:rPr>
        <w:noProof/>
        <w:lang w:val="es-ES_tradnl" w:eastAsia="es-ES_tradnl"/>
      </w:rPr>
      <w:drawing>
        <wp:inline distT="0" distB="0" distL="0" distR="0" wp14:anchorId="766C0308" wp14:editId="28BD4BD5">
          <wp:extent cx="589280" cy="1043305"/>
          <wp:effectExtent l="0" t="0" r="0" b="0"/>
          <wp:docPr id="8" name="Imagen 12"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pic:nvPicPr>
                <pic:blipFill>
                  <a:blip r:embed="rId1">
                    <a:extLst>
                      <a:ext uri="{28A0092B-C50C-407E-A947-70E740481C1C}">
                        <a14:useLocalDpi xmlns:a14="http://schemas.microsoft.com/office/drawing/2010/main" val="0"/>
                      </a:ext>
                    </a:extLst>
                  </a:blip>
                  <a:stretch>
                    <a:fillRect/>
                  </a:stretch>
                </pic:blipFill>
                <pic:spPr>
                  <a:xfrm>
                    <a:off x="0" y="0"/>
                    <a:ext cx="589280" cy="1043305"/>
                  </a:xfrm>
                  <a:prstGeom prst="rect">
                    <a:avLst/>
                  </a:prstGeom>
                </pic:spPr>
              </pic:pic>
            </a:graphicData>
          </a:graphic>
        </wp:inline>
      </w:drawing>
    </w:r>
    <w:r w:rsidRPr="007B6372">
      <w:rPr>
        <w:rFonts w:ascii="Verdana" w:hAnsi="Verdana" w:cs="Tahoma"/>
        <w:b/>
        <w:bCs/>
        <w:lang w:val="es-ES_tradnl"/>
      </w:rPr>
      <w:t xml:space="preserve"> </w:t>
    </w:r>
    <w:r>
      <w:rPr>
        <w:rFonts w:ascii="Verdana" w:hAnsi="Verdana" w:cs="Tahoma"/>
        <w:b/>
        <w:bCs/>
        <w:lang w:val="es-ES_tradnl"/>
      </w:rPr>
      <w:tab/>
    </w:r>
    <w:r>
      <w:rPr>
        <w:rFonts w:ascii="Verdana" w:hAnsi="Verdana" w:cs="Tahoma"/>
        <w:b/>
        <w:bCs/>
        <w:lang w:val="es-ES_tradnl"/>
      </w:rPr>
      <w:tab/>
    </w:r>
    <w:r>
      <w:rPr>
        <w:rFonts w:ascii="Verdana" w:hAnsi="Verdana" w:cs="Tahoma"/>
        <w:b/>
        <w:bCs/>
        <w:lang w:val="es-ES_tradnl"/>
      </w:rPr>
      <w:tab/>
    </w:r>
    <w:r>
      <w:rPr>
        <w:rFonts w:ascii="Verdana" w:hAnsi="Verdana" w:cs="Tahoma"/>
        <w:b/>
        <w:bCs/>
        <w:lang w:val="es-ES_tradnl"/>
      </w:rPr>
      <w:tab/>
    </w:r>
    <w:r>
      <w:rPr>
        <w:rFonts w:ascii="Verdana" w:hAnsi="Verdana" w:cs="Tahoma"/>
        <w:b/>
        <w:bCs/>
        <w:lang w:val="es-ES_tradnl"/>
      </w:rPr>
      <w:tab/>
    </w:r>
    <w:r>
      <w:rPr>
        <w:rFonts w:ascii="Verdana" w:hAnsi="Verdana" w:cs="Tahoma"/>
        <w:b/>
        <w:bCs/>
        <w:lang w:val="es-ES_tradnl"/>
      </w:rPr>
      <w:tab/>
    </w:r>
    <w:r>
      <w:rPr>
        <w:rFonts w:ascii="Verdana" w:hAnsi="Verdana" w:cs="Tahoma"/>
        <w:b/>
        <w:bCs/>
        <w:lang w:val="es-ES_tradnl"/>
      </w:rPr>
      <w:tab/>
    </w:r>
    <w:r>
      <w:rPr>
        <w:rFonts w:ascii="Verdana" w:hAnsi="Verdana" w:cs="Tahoma"/>
        <w:b/>
        <w:bCs/>
        <w:lang w:val="es-ES_tradnl"/>
      </w:rPr>
      <w:tab/>
    </w:r>
    <w:r>
      <w:rPr>
        <w:rFonts w:ascii="Verdana" w:hAnsi="Verdana" w:cs="Tahoma"/>
        <w:b/>
        <w:bCs/>
        <w:lang w:val="es-ES_tradnl"/>
      </w:rPr>
      <w:tab/>
    </w:r>
    <w:r>
      <w:rPr>
        <w:rFonts w:ascii="Verdana" w:hAnsi="Verdana" w:cs="Tahoma"/>
        <w:b/>
        <w:bCs/>
        <w:lang w:val="es-ES_tradnl"/>
      </w:rPr>
      <w:tab/>
    </w:r>
    <w:r>
      <w:rPr>
        <w:rFonts w:ascii="Verdana" w:hAnsi="Verdana" w:cs="Tahoma"/>
        <w:b/>
        <w:bCs/>
        <w:lang w:val="es-ES_tradnl"/>
      </w:rPr>
      <w:tab/>
    </w:r>
    <w:r>
      <w:rPr>
        <w:rFonts w:ascii="Verdana" w:hAnsi="Verdana" w:cs="Tahoma"/>
        <w:b/>
        <w:bCs/>
        <w:lang w:val="es-ES_tradnl"/>
      </w:rPr>
      <w:tab/>
    </w:r>
    <w:r>
      <w:rPr>
        <w:rFonts w:ascii="Verdana" w:hAnsi="Verdana" w:cs="Tahoma"/>
        <w:b/>
        <w:bCs/>
        <w:lang w:val="es-ES_tradnl"/>
      </w:rPr>
      <w:tab/>
    </w:r>
    <w:r>
      <w:rPr>
        <w:rFonts w:ascii="Verdana" w:hAnsi="Verdana" w:cs="Tahoma"/>
        <w:b/>
        <w:bCs/>
        <w:lang w:val="es-ES_tradnl"/>
      </w:rPr>
      <w:tab/>
    </w:r>
    <w:r>
      <w:rPr>
        <w:rFonts w:ascii="Verdana" w:hAnsi="Verdana" w:cs="Tahoma"/>
        <w:b/>
        <w:bCs/>
        <w:lang w:val="es-ES_tradnl"/>
      </w:rPr>
      <w:tab/>
    </w:r>
    <w:r w:rsidRPr="007B6372">
      <w:rPr>
        <w:rFonts w:ascii="Verdana" w:hAnsi="Verdana" w:cs="Tahoma"/>
        <w:b/>
        <w:bCs/>
        <w:sz w:val="18"/>
        <w:szCs w:val="18"/>
        <w:lang w:val="es-ES_tradnl"/>
      </w:rPr>
      <w:t>Expediente nº:</w:t>
    </w:r>
    <w:r w:rsidRPr="007B6372">
      <w:rPr>
        <w:rFonts w:ascii="Verdana" w:hAnsi="Verdana" w:cs="Tahoma"/>
        <w:b/>
        <w:bCs/>
        <w:color w:val="0000FF"/>
        <w:sz w:val="18"/>
        <w:szCs w:val="18"/>
        <w:lang w:val="es-ES_tradnl"/>
      </w:rPr>
      <w:t xml:space="preserve"> URA/023A/2021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8F2E606E"/>
    <w:lvl w:ilvl="0" w:tplc="27040C9E">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BOPV-11122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BOPV-16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EB1121"/>
    <w:multiLevelType w:val="hybridMultilevel"/>
    <w:tmpl w:val="C00E78E4"/>
    <w:lvl w:ilvl="0" w:tplc="295E3F2E">
      <w:start w:val="1"/>
      <w:numFmt w:val="bullet"/>
      <w:pStyle w:val="Body"/>
      <w:lvlText w:val="-"/>
      <w:lvlJc w:val="left"/>
      <w:pPr>
        <w:ind w:left="720" w:hanging="360"/>
      </w:pPr>
      <w:rPr>
        <w:rFonts w:ascii="Courier New" w:hAnsi="Courier New" w:hint="default"/>
      </w:rPr>
    </w:lvl>
    <w:lvl w:ilvl="1" w:tplc="9DA44504">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4BB1BC4"/>
    <w:multiLevelType w:val="hybridMultilevel"/>
    <w:tmpl w:val="FAA05A6C"/>
    <w:styleLink w:val="Estilo3122"/>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04F968E0"/>
    <w:multiLevelType w:val="hybridMultilevel"/>
    <w:tmpl w:val="A6DAA766"/>
    <w:styleLink w:val="Estilo21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6"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BOPV-1114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0A661ED8"/>
    <w:multiLevelType w:val="hybridMultilevel"/>
    <w:tmpl w:val="E4A4E440"/>
    <w:styleLink w:val="BOPV-1132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ED86DD82"/>
    <w:styleLink w:val="Estilo521"/>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DE46A5CA"/>
    <w:styleLink w:val="Estilo27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6"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7" w15:restartNumberingAfterBreak="0">
    <w:nsid w:val="0FFA09C8"/>
    <w:multiLevelType w:val="hybridMultilevel"/>
    <w:tmpl w:val="B1AA53F0"/>
    <w:styleLink w:val="Estilo31112"/>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Estilo29"/>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1785873"/>
    <w:multiLevelType w:val="hybridMultilevel"/>
    <w:tmpl w:val="FAD8FE68"/>
    <w:styleLink w:val="BOPV-1312"/>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0" w15:restartNumberingAfterBreak="0">
    <w:nsid w:val="12730A9A"/>
    <w:multiLevelType w:val="multilevel"/>
    <w:tmpl w:val="611A7E02"/>
    <w:styleLink w:val="BOPV-1121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1"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CBD271A"/>
    <w:multiLevelType w:val="hybridMultilevel"/>
    <w:tmpl w:val="C9426BAC"/>
    <w:styleLink w:val="BOPV-14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6" w15:restartNumberingAfterBreak="0">
    <w:nsid w:val="1D736B80"/>
    <w:multiLevelType w:val="hybridMultilevel"/>
    <w:tmpl w:val="7438EFBA"/>
    <w:styleLink w:val="Estilo2521"/>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7"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FE4362F"/>
    <w:multiLevelType w:val="hybridMultilevel"/>
    <w:tmpl w:val="188E7A22"/>
    <w:styleLink w:val="Estilo24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21585F1B"/>
    <w:multiLevelType w:val="hybridMultilevel"/>
    <w:tmpl w:val="CF266414"/>
    <w:styleLink w:val="Estilo2522"/>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244C3E02"/>
    <w:multiLevelType w:val="hybridMultilevel"/>
    <w:tmpl w:val="3E12B3C0"/>
    <w:styleLink w:val="BOPV-123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2" w15:restartNumberingAfterBreak="0">
    <w:nsid w:val="24F50069"/>
    <w:multiLevelType w:val="hybridMultilevel"/>
    <w:tmpl w:val="35D0BC06"/>
    <w:styleLink w:val="BOPV-12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4" w15:restartNumberingAfterBreak="0">
    <w:nsid w:val="28673816"/>
    <w:multiLevelType w:val="hybridMultilevel"/>
    <w:tmpl w:val="B808987E"/>
    <w:styleLink w:val="BOPV-121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36" w15:restartNumberingAfterBreak="0">
    <w:nsid w:val="29FB2E34"/>
    <w:multiLevelType w:val="multilevel"/>
    <w:tmpl w:val="149616BA"/>
    <w:styleLink w:val="Estilo3112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37" w15:restartNumberingAfterBreak="0">
    <w:nsid w:val="2BB91EE1"/>
    <w:multiLevelType w:val="hybridMultilevel"/>
    <w:tmpl w:val="BB4E5338"/>
    <w:styleLink w:val="Estilo21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C1B4FC5"/>
    <w:multiLevelType w:val="hybridMultilevel"/>
    <w:tmpl w:val="8AC2DD26"/>
    <w:lvl w:ilvl="0" w:tplc="8920F91E">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39" w15:restartNumberingAfterBreak="0">
    <w:nsid w:val="2CBD77F6"/>
    <w:multiLevelType w:val="hybridMultilevel"/>
    <w:tmpl w:val="EAF8AA2A"/>
    <w:styleLink w:val="Estilo231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DB24445"/>
    <w:multiLevelType w:val="hybridMultilevel"/>
    <w:tmpl w:val="77545E9A"/>
    <w:styleLink w:val="BOPV-111121"/>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1" w15:restartNumberingAfterBreak="0">
    <w:nsid w:val="2E2E51F8"/>
    <w:multiLevelType w:val="hybridMultilevel"/>
    <w:tmpl w:val="F4B8E286"/>
    <w:styleLink w:val="Estilo2122"/>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3" w15:restartNumberingAfterBreak="0">
    <w:nsid w:val="30C361D4"/>
    <w:multiLevelType w:val="hybridMultilevel"/>
    <w:tmpl w:val="A44096DC"/>
    <w:styleLink w:val="Estilo251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44" w15:restartNumberingAfterBreak="0">
    <w:nsid w:val="31BB1624"/>
    <w:multiLevelType w:val="hybridMultilevel"/>
    <w:tmpl w:val="17E06658"/>
    <w:styleLink w:val="BOPV-11222"/>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6" w15:restartNumberingAfterBreak="0">
    <w:nsid w:val="324C3AC8"/>
    <w:multiLevelType w:val="multilevel"/>
    <w:tmpl w:val="88C68494"/>
    <w:styleLink w:val="BOPV-13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15:restartNumberingAfterBreak="0">
    <w:nsid w:val="3983222D"/>
    <w:multiLevelType w:val="hybridMultilevel"/>
    <w:tmpl w:val="3AD0C930"/>
    <w:styleLink w:val="BOPV-1111112"/>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9" w15:restartNumberingAfterBreak="0">
    <w:nsid w:val="39B34305"/>
    <w:multiLevelType w:val="hybridMultilevel"/>
    <w:tmpl w:val="98FC8DCC"/>
    <w:styleLink w:val="Estilo3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3FF00B5E"/>
    <w:multiLevelType w:val="hybridMultilevel"/>
    <w:tmpl w:val="F0E299D0"/>
    <w:lvl w:ilvl="0" w:tplc="D542E3D4">
      <w:start w:val="1"/>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53"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42255706"/>
    <w:multiLevelType w:val="hybridMultilevel"/>
    <w:tmpl w:val="EFF2A8F4"/>
    <w:styleLink w:val="Estilo31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57" w15:restartNumberingAfterBreak="0">
    <w:nsid w:val="443A1983"/>
    <w:multiLevelType w:val="hybridMultilevel"/>
    <w:tmpl w:val="517093E2"/>
    <w:styleLink w:val="BOPV-15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8" w15:restartNumberingAfterBreak="0">
    <w:nsid w:val="44BE5D7D"/>
    <w:multiLevelType w:val="multilevel"/>
    <w:tmpl w:val="151AC540"/>
    <w:styleLink w:val="Estilo254"/>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1" w15:restartNumberingAfterBreak="0">
    <w:nsid w:val="46794854"/>
    <w:multiLevelType w:val="hybridMultilevel"/>
    <w:tmpl w:val="1D3E5774"/>
    <w:styleLink w:val="Estilo251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62" w15:restartNumberingAfterBreak="0">
    <w:nsid w:val="47281D7D"/>
    <w:multiLevelType w:val="hybridMultilevel"/>
    <w:tmpl w:val="A83C9E0E"/>
    <w:styleLink w:val="Estilo2312"/>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3" w15:restartNumberingAfterBreak="0">
    <w:nsid w:val="47E3151A"/>
    <w:multiLevelType w:val="hybridMultilevel"/>
    <w:tmpl w:val="C278EC64"/>
    <w:styleLink w:val="Estilo322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4"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66"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67" w15:restartNumberingAfterBreak="0">
    <w:nsid w:val="552C5323"/>
    <w:multiLevelType w:val="multilevel"/>
    <w:tmpl w:val="D494DEE0"/>
    <w:styleLink w:val="BOPV-112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56734DA1"/>
    <w:multiLevelType w:val="hybridMultilevel"/>
    <w:tmpl w:val="C07CFD14"/>
    <w:styleLink w:val="Estilo2221"/>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6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70"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2" w15:restartNumberingAfterBreak="0">
    <w:nsid w:val="57687250"/>
    <w:multiLevelType w:val="hybridMultilevel"/>
    <w:tmpl w:val="6D1E9D02"/>
    <w:styleLink w:val="BOPV-125"/>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73" w15:restartNumberingAfterBreak="0">
    <w:nsid w:val="5951507D"/>
    <w:multiLevelType w:val="hybridMultilevel"/>
    <w:tmpl w:val="B808987E"/>
    <w:styleLink w:val="BOPV-11113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59556CBA"/>
    <w:multiLevelType w:val="hybridMultilevel"/>
    <w:tmpl w:val="13DAE61E"/>
    <w:styleLink w:val="BOPV-124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75" w15:restartNumberingAfterBreak="0">
    <w:nsid w:val="5C0B5322"/>
    <w:multiLevelType w:val="hybridMultilevel"/>
    <w:tmpl w:val="E9CCE74A"/>
    <w:styleLink w:val="Estilo21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5C7071B3"/>
    <w:multiLevelType w:val="multilevel"/>
    <w:tmpl w:val="D17E6A24"/>
    <w:styleLink w:val="Estilo3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7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78" w15:restartNumberingAfterBreak="0">
    <w:nsid w:val="5E233261"/>
    <w:multiLevelType w:val="hybridMultilevel"/>
    <w:tmpl w:val="60B0B61E"/>
    <w:styleLink w:val="Estilo2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7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60C248D6"/>
    <w:multiLevelType w:val="hybridMultilevel"/>
    <w:tmpl w:val="484E5E3E"/>
    <w:styleLink w:val="BOPV-1212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81" w15:restartNumberingAfterBreak="0">
    <w:nsid w:val="63C30730"/>
    <w:multiLevelType w:val="hybridMultilevel"/>
    <w:tmpl w:val="517093E2"/>
    <w:styleLink w:val="Estilo2111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83" w15:restartNumberingAfterBreak="0">
    <w:nsid w:val="6586139B"/>
    <w:multiLevelType w:val="hybridMultilevel"/>
    <w:tmpl w:val="051EB9EC"/>
    <w:styleLink w:val="BOPV-111122"/>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15:restartNumberingAfterBreak="0">
    <w:nsid w:val="659D1686"/>
    <w:multiLevelType w:val="hybridMultilevel"/>
    <w:tmpl w:val="372E4404"/>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86" w15:restartNumberingAfterBreak="0">
    <w:nsid w:val="673349C6"/>
    <w:multiLevelType w:val="hybridMultilevel"/>
    <w:tmpl w:val="80E09518"/>
    <w:styleLink w:val="Estilo2112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88" w15:restartNumberingAfterBreak="0">
    <w:nsid w:val="68DA337D"/>
    <w:multiLevelType w:val="hybridMultilevel"/>
    <w:tmpl w:val="DAD0F2E2"/>
    <w:lvl w:ilvl="0" w:tplc="D27EE7A2">
      <w:start w:val="1"/>
      <w:numFmt w:val="bullet"/>
      <w:lvlText w:val=""/>
      <w:lvlJc w:val="left"/>
      <w:pPr>
        <w:tabs>
          <w:tab w:val="num" w:pos="170"/>
        </w:tabs>
        <w:ind w:left="170" w:hanging="170"/>
      </w:pPr>
      <w:rPr>
        <w:rFonts w:ascii="Symbol" w:hAnsi="Symbol" w:cs="Times New Roman" w:hint="default"/>
      </w:rPr>
    </w:lvl>
    <w:lvl w:ilvl="1" w:tplc="690439F6">
      <w:start w:val="1"/>
      <w:numFmt w:val="lowerLetter"/>
      <w:pStyle w:val="00baseconmarcadores"/>
      <w:lvlText w:val="%2."/>
      <w:lvlJc w:val="left"/>
      <w:pPr>
        <w:tabs>
          <w:tab w:val="num" w:pos="1080"/>
        </w:tabs>
        <w:ind w:left="1080" w:hanging="360"/>
      </w:pPr>
    </w:lvl>
    <w:lvl w:ilvl="2" w:tplc="040A001B">
      <w:start w:val="1"/>
      <w:numFmt w:val="lowerRoman"/>
      <w:lvlText w:val="%3."/>
      <w:lvlJc w:val="right"/>
      <w:pPr>
        <w:tabs>
          <w:tab w:val="num" w:pos="1800"/>
        </w:tabs>
        <w:ind w:left="1800" w:hanging="180"/>
      </w:pPr>
    </w:lvl>
    <w:lvl w:ilvl="3" w:tplc="040A000F">
      <w:start w:val="1"/>
      <w:numFmt w:val="decimal"/>
      <w:lvlText w:val="%4."/>
      <w:lvlJc w:val="left"/>
      <w:pPr>
        <w:tabs>
          <w:tab w:val="num" w:pos="2520"/>
        </w:tabs>
        <w:ind w:left="2520" w:hanging="360"/>
      </w:pPr>
    </w:lvl>
    <w:lvl w:ilvl="4" w:tplc="040A0019">
      <w:start w:val="1"/>
      <w:numFmt w:val="lowerLetter"/>
      <w:lvlText w:val="%5."/>
      <w:lvlJc w:val="left"/>
      <w:pPr>
        <w:tabs>
          <w:tab w:val="num" w:pos="3240"/>
        </w:tabs>
        <w:ind w:left="3240" w:hanging="360"/>
      </w:pPr>
    </w:lvl>
    <w:lvl w:ilvl="5" w:tplc="040A001B">
      <w:start w:val="1"/>
      <w:numFmt w:val="lowerRoman"/>
      <w:lvlText w:val="%6."/>
      <w:lvlJc w:val="right"/>
      <w:pPr>
        <w:tabs>
          <w:tab w:val="num" w:pos="3960"/>
        </w:tabs>
        <w:ind w:left="3960" w:hanging="180"/>
      </w:pPr>
    </w:lvl>
    <w:lvl w:ilvl="6" w:tplc="040A000F">
      <w:start w:val="1"/>
      <w:numFmt w:val="decimal"/>
      <w:lvlText w:val="%7."/>
      <w:lvlJc w:val="left"/>
      <w:pPr>
        <w:tabs>
          <w:tab w:val="num" w:pos="4680"/>
        </w:tabs>
        <w:ind w:left="4680" w:hanging="360"/>
      </w:pPr>
    </w:lvl>
    <w:lvl w:ilvl="7" w:tplc="040A0019">
      <w:start w:val="1"/>
      <w:numFmt w:val="lowerLetter"/>
      <w:lvlText w:val="%8."/>
      <w:lvlJc w:val="left"/>
      <w:pPr>
        <w:tabs>
          <w:tab w:val="num" w:pos="5400"/>
        </w:tabs>
        <w:ind w:left="5400" w:hanging="360"/>
      </w:pPr>
    </w:lvl>
    <w:lvl w:ilvl="8" w:tplc="040A001B">
      <w:start w:val="1"/>
      <w:numFmt w:val="lowerRoman"/>
      <w:lvlText w:val="%9."/>
      <w:lvlJc w:val="right"/>
      <w:pPr>
        <w:tabs>
          <w:tab w:val="num" w:pos="6120"/>
        </w:tabs>
        <w:ind w:left="6120" w:hanging="180"/>
      </w:pPr>
    </w:lvl>
  </w:abstractNum>
  <w:abstractNum w:abstractNumId="89" w15:restartNumberingAfterBreak="0">
    <w:nsid w:val="691761A2"/>
    <w:multiLevelType w:val="hybridMultilevel"/>
    <w:tmpl w:val="2A926690"/>
    <w:styleLink w:val="BOPV-1116"/>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90"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696346E3"/>
    <w:multiLevelType w:val="hybridMultilevel"/>
    <w:tmpl w:val="CAD018C2"/>
    <w:styleLink w:val="Estilo42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2" w15:restartNumberingAfterBreak="0">
    <w:nsid w:val="6AA63513"/>
    <w:multiLevelType w:val="hybridMultilevel"/>
    <w:tmpl w:val="7D6ACB44"/>
    <w:styleLink w:val="Estilo213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3" w15:restartNumberingAfterBreak="0">
    <w:nsid w:val="6AA91A53"/>
    <w:multiLevelType w:val="hybridMultilevel"/>
    <w:tmpl w:val="2822F814"/>
    <w:styleLink w:val="Estilo2112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94"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95"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9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97" w15:restartNumberingAfterBreak="0">
    <w:nsid w:val="6F7D4DBB"/>
    <w:multiLevelType w:val="hybridMultilevel"/>
    <w:tmpl w:val="B808987E"/>
    <w:styleLink w:val="BOPV-1212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99"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0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1" w15:restartNumberingAfterBreak="0">
    <w:nsid w:val="788E202F"/>
    <w:multiLevelType w:val="hybridMultilevel"/>
    <w:tmpl w:val="E7EA8170"/>
    <w:styleLink w:val="Estilo52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2"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03" w15:restartNumberingAfterBreak="0">
    <w:nsid w:val="7A8D46AF"/>
    <w:multiLevelType w:val="hybridMultilevel"/>
    <w:tmpl w:val="97C4A9C2"/>
    <w:styleLink w:val="BOPV-1152"/>
    <w:lvl w:ilvl="0" w:tplc="0C0A0001">
      <w:start w:val="1"/>
      <w:numFmt w:val="bullet"/>
      <w:lvlText w:val=""/>
      <w:lvlJc w:val="left"/>
      <w:pPr>
        <w:ind w:left="2345" w:hanging="360"/>
      </w:pPr>
      <w:rPr>
        <w:rFonts w:ascii="Symbol" w:hAnsi="Symbol"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104"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0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7B815299"/>
    <w:multiLevelType w:val="hybridMultilevel"/>
    <w:tmpl w:val="5C523618"/>
    <w:styleLink w:val="BOPV-1214"/>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07" w15:restartNumberingAfterBreak="0">
    <w:nsid w:val="7D044C30"/>
    <w:multiLevelType w:val="multilevel"/>
    <w:tmpl w:val="219CA102"/>
    <w:styleLink w:val="Estilo44"/>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8"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7D5E5063"/>
    <w:multiLevelType w:val="hybridMultilevel"/>
    <w:tmpl w:val="6F128FEE"/>
    <w:lvl w:ilvl="0" w:tplc="41E68D30">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0" w15:restartNumberingAfterBreak="0">
    <w:nsid w:val="7DD52328"/>
    <w:multiLevelType w:val="hybridMultilevel"/>
    <w:tmpl w:val="A1EC8DF0"/>
    <w:styleLink w:val="Estilo232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1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1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6"/>
  </w:num>
  <w:num w:numId="2">
    <w:abstractNumId w:val="72"/>
    <w:lvlOverride w:ilvl="0">
      <w:lvl w:ilvl="0" w:tplc="E57ED730">
        <w:start w:val="1"/>
        <w:numFmt w:val="lowerLetter"/>
        <w:lvlText w:val="%1)"/>
        <w:lvlJc w:val="left"/>
        <w:pPr>
          <w:ind w:left="1779" w:hanging="360"/>
        </w:pPr>
        <w:rPr>
          <w:b/>
        </w:rPr>
      </w:lvl>
    </w:lvlOverride>
  </w:num>
  <w:num w:numId="3">
    <w:abstractNumId w:val="14"/>
  </w:num>
  <w:num w:numId="4">
    <w:abstractNumId w:val="86"/>
  </w:num>
  <w:num w:numId="5">
    <w:abstractNumId w:val="110"/>
  </w:num>
  <w:num w:numId="6">
    <w:abstractNumId w:val="68"/>
  </w:num>
  <w:num w:numId="7">
    <w:abstractNumId w:val="93"/>
  </w:num>
  <w:num w:numId="8">
    <w:abstractNumId w:val="25"/>
  </w:num>
  <w:num w:numId="9">
    <w:abstractNumId w:val="28"/>
    <w:lvlOverride w:ilvl="0">
      <w:lvl w:ilvl="0" w:tplc="E5E29074">
        <w:start w:val="1"/>
        <w:numFmt w:val="lowerLetter"/>
        <w:lvlText w:val="%1)"/>
        <w:lvlJc w:val="left"/>
        <w:pPr>
          <w:ind w:left="360" w:hanging="360"/>
        </w:pPr>
        <w:rPr>
          <w:rFonts w:ascii="Verdana" w:hAnsi="Verdana" w:hint="default"/>
          <w:b/>
          <w:sz w:val="18"/>
          <w:szCs w:val="18"/>
        </w:rPr>
      </w:lvl>
    </w:lvlOverride>
  </w:num>
  <w:num w:numId="10">
    <w:abstractNumId w:val="63"/>
  </w:num>
  <w:num w:numId="11">
    <w:abstractNumId w:val="1"/>
  </w:num>
  <w:num w:numId="12">
    <w:abstractNumId w:val="2"/>
  </w:num>
  <w:num w:numId="13">
    <w:abstractNumId w:val="13"/>
  </w:num>
  <w:num w:numId="14">
    <w:abstractNumId w:val="76"/>
  </w:num>
  <w:num w:numId="15">
    <w:abstractNumId w:val="7"/>
  </w:num>
  <w:num w:numId="16">
    <w:abstractNumId w:val="67"/>
  </w:num>
  <w:num w:numId="17">
    <w:abstractNumId w:val="18"/>
  </w:num>
  <w:num w:numId="18">
    <w:abstractNumId w:val="49"/>
  </w:num>
  <w:num w:numId="19">
    <w:abstractNumId w:val="89"/>
  </w:num>
  <w:num w:numId="20">
    <w:abstractNumId w:val="20"/>
  </w:num>
  <w:num w:numId="21">
    <w:abstractNumId w:val="46"/>
  </w:num>
  <w:num w:numId="22">
    <w:abstractNumId w:val="107"/>
  </w:num>
  <w:num w:numId="23">
    <w:abstractNumId w:val="5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6"/>
  </w:num>
  <w:num w:numId="27">
    <w:abstractNumId w:val="39"/>
  </w:num>
  <w:num w:numId="28">
    <w:abstractNumId w:val="32"/>
  </w:num>
  <w:num w:numId="29">
    <w:abstractNumId w:val="84"/>
  </w:num>
  <w:num w:numId="30">
    <w:abstractNumId w:val="5"/>
  </w:num>
  <w:num w:numId="31">
    <w:abstractNumId w:val="37"/>
  </w:num>
  <w:num w:numId="32">
    <w:abstractNumId w:val="27"/>
  </w:num>
  <w:num w:numId="33">
    <w:abstractNumId w:val="55"/>
  </w:num>
  <w:num w:numId="34">
    <w:abstractNumId w:val="61"/>
  </w:num>
  <w:num w:numId="35">
    <w:abstractNumId w:val="40"/>
  </w:num>
  <w:num w:numId="36">
    <w:abstractNumId w:val="51"/>
  </w:num>
  <w:num w:numId="37">
    <w:abstractNumId w:val="35"/>
  </w:num>
  <w:num w:numId="38">
    <w:abstractNumId w:val="38"/>
  </w:num>
  <w:num w:numId="39">
    <w:abstractNumId w:val="103"/>
  </w:num>
  <w:num w:numId="40">
    <w:abstractNumId w:val="75"/>
  </w:num>
  <w:num w:numId="41">
    <w:abstractNumId w:val="19"/>
  </w:num>
  <w:num w:numId="42">
    <w:abstractNumId w:val="9"/>
  </w:num>
  <w:num w:numId="43">
    <w:abstractNumId w:val="0"/>
  </w:num>
  <w:num w:numId="44">
    <w:abstractNumId w:val="77"/>
  </w:num>
  <w:num w:numId="45">
    <w:abstractNumId w:val="24"/>
  </w:num>
  <w:num w:numId="46">
    <w:abstractNumId w:val="60"/>
  </w:num>
  <w:num w:numId="47">
    <w:abstractNumId w:val="69"/>
  </w:num>
  <w:num w:numId="48">
    <w:abstractNumId w:val="111"/>
  </w:num>
  <w:num w:numId="49">
    <w:abstractNumId w:val="79"/>
  </w:num>
  <w:num w:numId="50">
    <w:abstractNumId w:val="66"/>
  </w:num>
  <w:num w:numId="51">
    <w:abstractNumId w:val="64"/>
  </w:num>
  <w:num w:numId="52">
    <w:abstractNumId w:val="22"/>
  </w:num>
  <w:num w:numId="53">
    <w:abstractNumId w:val="65"/>
  </w:num>
  <w:num w:numId="54">
    <w:abstractNumId w:val="45"/>
  </w:num>
  <w:num w:numId="55">
    <w:abstractNumId w:val="53"/>
  </w:num>
  <w:num w:numId="56">
    <w:abstractNumId w:val="6"/>
  </w:num>
  <w:num w:numId="57">
    <w:abstractNumId w:val="21"/>
  </w:num>
  <w:num w:numId="58">
    <w:abstractNumId w:val="16"/>
  </w:num>
  <w:num w:numId="59">
    <w:abstractNumId w:val="109"/>
  </w:num>
  <w:num w:numId="60">
    <w:abstractNumId w:val="50"/>
  </w:num>
  <w:num w:numId="61">
    <w:abstractNumId w:val="104"/>
  </w:num>
  <w:num w:numId="62">
    <w:abstractNumId w:val="70"/>
  </w:num>
  <w:num w:numId="63">
    <w:abstractNumId w:val="71"/>
  </w:num>
  <w:num w:numId="64">
    <w:abstractNumId w:val="95"/>
  </w:num>
  <w:num w:numId="65">
    <w:abstractNumId w:val="82"/>
  </w:num>
  <w:num w:numId="66">
    <w:abstractNumId w:val="91"/>
  </w:num>
  <w:num w:numId="67">
    <w:abstractNumId w:val="101"/>
  </w:num>
  <w:num w:numId="68">
    <w:abstractNumId w:val="29"/>
  </w:num>
  <w:num w:numId="69">
    <w:abstractNumId w:val="57"/>
  </w:num>
  <w:num w:numId="70">
    <w:abstractNumId w:val="81"/>
  </w:num>
  <w:num w:numId="71">
    <w:abstractNumId w:val="43"/>
  </w:num>
  <w:num w:numId="72">
    <w:abstractNumId w:val="83"/>
  </w:num>
  <w:num w:numId="73">
    <w:abstractNumId w:val="47"/>
  </w:num>
  <w:num w:numId="74">
    <w:abstractNumId w:val="59"/>
  </w:num>
  <w:num w:numId="75">
    <w:abstractNumId w:val="74"/>
  </w:num>
  <w:num w:numId="76">
    <w:abstractNumId w:val="99"/>
  </w:num>
  <w:num w:numId="77">
    <w:abstractNumId w:val="44"/>
  </w:num>
  <w:num w:numId="78">
    <w:abstractNumId w:val="48"/>
  </w:num>
  <w:num w:numId="79">
    <w:abstractNumId w:val="4"/>
  </w:num>
  <w:num w:numId="80">
    <w:abstractNumId w:val="62"/>
  </w:num>
  <w:num w:numId="81">
    <w:abstractNumId w:val="41"/>
  </w:num>
  <w:num w:numId="82">
    <w:abstractNumId w:val="17"/>
  </w:num>
  <w:num w:numId="83">
    <w:abstractNumId w:val="88"/>
  </w:num>
  <w:num w:numId="84">
    <w:abstractNumId w:val="3"/>
  </w:num>
  <w:num w:numId="85">
    <w:abstractNumId w:val="28"/>
  </w:num>
  <w:num w:numId="86">
    <w:abstractNumId w:val="58"/>
  </w:num>
  <w:num w:numId="87">
    <w:abstractNumId w:val="72"/>
  </w:num>
  <w:num w:numId="88">
    <w:abstractNumId w:val="80"/>
  </w:num>
  <w:num w:numId="89">
    <w:abstractNumId w:val="31"/>
  </w:num>
  <w:num w:numId="90">
    <w:abstractNumId w:val="78"/>
  </w:num>
  <w:num w:numId="91">
    <w:abstractNumId w:val="36"/>
  </w:num>
  <w:num w:numId="92">
    <w:abstractNumId w:val="11"/>
  </w:num>
  <w:num w:numId="93">
    <w:abstractNumId w:val="52"/>
  </w:num>
  <w:num w:numId="94">
    <w:abstractNumId w:val="87"/>
  </w:num>
  <w:num w:numId="95">
    <w:abstractNumId w:val="42"/>
  </w:num>
  <w:num w:numId="96">
    <w:abstractNumId w:val="90"/>
  </w:num>
  <w:num w:numId="97">
    <w:abstractNumId w:val="113"/>
  </w:num>
  <w:num w:numId="98">
    <w:abstractNumId w:val="94"/>
  </w:num>
  <w:num w:numId="99">
    <w:abstractNumId w:val="73"/>
  </w:num>
  <w:num w:numId="100">
    <w:abstractNumId w:val="34"/>
  </w:num>
  <w:num w:numId="101">
    <w:abstractNumId w:val="97"/>
  </w:num>
  <w:num w:numId="102">
    <w:abstractNumId w:val="8"/>
  </w:num>
  <w:num w:numId="103">
    <w:abstractNumId w:val="105"/>
  </w:num>
  <w:num w:numId="104">
    <w:abstractNumId w:val="23"/>
  </w:num>
  <w:num w:numId="105">
    <w:abstractNumId w:val="54"/>
  </w:num>
  <w:num w:numId="106">
    <w:abstractNumId w:val="112"/>
  </w:num>
  <w:num w:numId="107">
    <w:abstractNumId w:val="96"/>
  </w:num>
  <w:num w:numId="108">
    <w:abstractNumId w:val="102"/>
  </w:num>
  <w:num w:numId="109">
    <w:abstractNumId w:val="10"/>
  </w:num>
  <w:num w:numId="110">
    <w:abstractNumId w:val="108"/>
  </w:num>
  <w:num w:numId="111">
    <w:abstractNumId w:val="30"/>
  </w:num>
  <w:num w:numId="112">
    <w:abstractNumId w:val="33"/>
  </w:num>
  <w:num w:numId="113">
    <w:abstractNumId w:val="98"/>
  </w:num>
  <w:num w:numId="114">
    <w:abstractNumId w:val="15"/>
  </w:num>
  <w:num w:numId="115">
    <w:abstractNumId w:val="100"/>
  </w:num>
  <w:num w:numId="116">
    <w:abstractNumId w:val="56"/>
  </w:num>
  <w:num w:numId="117">
    <w:abstractNumId w:val="85"/>
  </w:num>
  <w:num w:numId="118">
    <w:abstractNumId w:val="92"/>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00"/>
  <w:displayHorizontalDrawingGridEvery w:val="2"/>
  <w:doNotShadeFormData/>
  <w:noPunctuationKerning/>
  <w:characterSpacingControl w:val="doNotCompress"/>
  <w:hdrShapeDefaults>
    <o:shapedefaults v:ext="edit" spidmax="6145"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B1A"/>
    <w:rsid w:val="00003157"/>
    <w:rsid w:val="00003382"/>
    <w:rsid w:val="000035F6"/>
    <w:rsid w:val="00003EA9"/>
    <w:rsid w:val="0000494C"/>
    <w:rsid w:val="00004F81"/>
    <w:rsid w:val="0000636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72A7"/>
    <w:rsid w:val="00020435"/>
    <w:rsid w:val="00020640"/>
    <w:rsid w:val="00020A94"/>
    <w:rsid w:val="00020D47"/>
    <w:rsid w:val="00021FFD"/>
    <w:rsid w:val="00022D68"/>
    <w:rsid w:val="00023689"/>
    <w:rsid w:val="00023883"/>
    <w:rsid w:val="00023DEB"/>
    <w:rsid w:val="000240D4"/>
    <w:rsid w:val="0002492B"/>
    <w:rsid w:val="00025062"/>
    <w:rsid w:val="00025391"/>
    <w:rsid w:val="000258C1"/>
    <w:rsid w:val="00025EBF"/>
    <w:rsid w:val="00026375"/>
    <w:rsid w:val="00027101"/>
    <w:rsid w:val="00027686"/>
    <w:rsid w:val="00027AB6"/>
    <w:rsid w:val="00027CF6"/>
    <w:rsid w:val="00031176"/>
    <w:rsid w:val="000311AE"/>
    <w:rsid w:val="000321C5"/>
    <w:rsid w:val="0003289B"/>
    <w:rsid w:val="000329DF"/>
    <w:rsid w:val="00032D2B"/>
    <w:rsid w:val="00032DB3"/>
    <w:rsid w:val="000336D9"/>
    <w:rsid w:val="000336E8"/>
    <w:rsid w:val="00033DD4"/>
    <w:rsid w:val="00034880"/>
    <w:rsid w:val="00035451"/>
    <w:rsid w:val="0003578D"/>
    <w:rsid w:val="00035C0B"/>
    <w:rsid w:val="00035E24"/>
    <w:rsid w:val="00037B9C"/>
    <w:rsid w:val="00037FE3"/>
    <w:rsid w:val="00041019"/>
    <w:rsid w:val="00041C7D"/>
    <w:rsid w:val="0004265B"/>
    <w:rsid w:val="00042CD7"/>
    <w:rsid w:val="00043547"/>
    <w:rsid w:val="0004391C"/>
    <w:rsid w:val="00043B43"/>
    <w:rsid w:val="00043CE6"/>
    <w:rsid w:val="00043F4D"/>
    <w:rsid w:val="00044979"/>
    <w:rsid w:val="00044E71"/>
    <w:rsid w:val="00045223"/>
    <w:rsid w:val="00045BCA"/>
    <w:rsid w:val="00045FF5"/>
    <w:rsid w:val="00046961"/>
    <w:rsid w:val="0004703D"/>
    <w:rsid w:val="000476C3"/>
    <w:rsid w:val="00047B8A"/>
    <w:rsid w:val="00047D6F"/>
    <w:rsid w:val="00050117"/>
    <w:rsid w:val="00050A76"/>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518"/>
    <w:rsid w:val="000577F1"/>
    <w:rsid w:val="00057942"/>
    <w:rsid w:val="00060780"/>
    <w:rsid w:val="000619E2"/>
    <w:rsid w:val="000620E4"/>
    <w:rsid w:val="00062CA8"/>
    <w:rsid w:val="00064B44"/>
    <w:rsid w:val="00064DFC"/>
    <w:rsid w:val="00064EEB"/>
    <w:rsid w:val="00065D16"/>
    <w:rsid w:val="00065D44"/>
    <w:rsid w:val="000660ED"/>
    <w:rsid w:val="0006642C"/>
    <w:rsid w:val="00066639"/>
    <w:rsid w:val="000668FC"/>
    <w:rsid w:val="00066E9A"/>
    <w:rsid w:val="00067130"/>
    <w:rsid w:val="00067536"/>
    <w:rsid w:val="00067553"/>
    <w:rsid w:val="00067849"/>
    <w:rsid w:val="00067970"/>
    <w:rsid w:val="00067AC5"/>
    <w:rsid w:val="0007140A"/>
    <w:rsid w:val="00071560"/>
    <w:rsid w:val="000717D8"/>
    <w:rsid w:val="0007181E"/>
    <w:rsid w:val="00071D93"/>
    <w:rsid w:val="00072557"/>
    <w:rsid w:val="000730EE"/>
    <w:rsid w:val="000733DC"/>
    <w:rsid w:val="000741D8"/>
    <w:rsid w:val="000741E0"/>
    <w:rsid w:val="00074341"/>
    <w:rsid w:val="000744C8"/>
    <w:rsid w:val="00074D38"/>
    <w:rsid w:val="00074D8A"/>
    <w:rsid w:val="00075F21"/>
    <w:rsid w:val="000770E4"/>
    <w:rsid w:val="000772BA"/>
    <w:rsid w:val="000774ED"/>
    <w:rsid w:val="00077D90"/>
    <w:rsid w:val="000802AD"/>
    <w:rsid w:val="00080792"/>
    <w:rsid w:val="00080C01"/>
    <w:rsid w:val="00082181"/>
    <w:rsid w:val="00082CBD"/>
    <w:rsid w:val="00083181"/>
    <w:rsid w:val="000838CC"/>
    <w:rsid w:val="00084A71"/>
    <w:rsid w:val="000859DA"/>
    <w:rsid w:val="00085C32"/>
    <w:rsid w:val="00086141"/>
    <w:rsid w:val="00086251"/>
    <w:rsid w:val="00086974"/>
    <w:rsid w:val="00086B84"/>
    <w:rsid w:val="00086DD9"/>
    <w:rsid w:val="00087C37"/>
    <w:rsid w:val="00090644"/>
    <w:rsid w:val="00091466"/>
    <w:rsid w:val="000916EB"/>
    <w:rsid w:val="000919CE"/>
    <w:rsid w:val="00091AF5"/>
    <w:rsid w:val="00091C31"/>
    <w:rsid w:val="00092A65"/>
    <w:rsid w:val="00092E38"/>
    <w:rsid w:val="000934EA"/>
    <w:rsid w:val="000937C3"/>
    <w:rsid w:val="00093A0D"/>
    <w:rsid w:val="00094366"/>
    <w:rsid w:val="00094515"/>
    <w:rsid w:val="000949B7"/>
    <w:rsid w:val="00094EDB"/>
    <w:rsid w:val="0009541F"/>
    <w:rsid w:val="000957DE"/>
    <w:rsid w:val="00096073"/>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DE2"/>
    <w:rsid w:val="000A387C"/>
    <w:rsid w:val="000A393B"/>
    <w:rsid w:val="000A3C77"/>
    <w:rsid w:val="000A3F39"/>
    <w:rsid w:val="000A4814"/>
    <w:rsid w:val="000A4BDF"/>
    <w:rsid w:val="000A59F3"/>
    <w:rsid w:val="000A606D"/>
    <w:rsid w:val="000A6576"/>
    <w:rsid w:val="000A7039"/>
    <w:rsid w:val="000A7220"/>
    <w:rsid w:val="000A7856"/>
    <w:rsid w:val="000A7D35"/>
    <w:rsid w:val="000B0DC6"/>
    <w:rsid w:val="000B0F15"/>
    <w:rsid w:val="000B128B"/>
    <w:rsid w:val="000B17B6"/>
    <w:rsid w:val="000B1B0C"/>
    <w:rsid w:val="000B1BCA"/>
    <w:rsid w:val="000B1F93"/>
    <w:rsid w:val="000B35CF"/>
    <w:rsid w:val="000B3E11"/>
    <w:rsid w:val="000B447A"/>
    <w:rsid w:val="000B514E"/>
    <w:rsid w:val="000B57A7"/>
    <w:rsid w:val="000B5EFC"/>
    <w:rsid w:val="000B727D"/>
    <w:rsid w:val="000B77A7"/>
    <w:rsid w:val="000C0BD8"/>
    <w:rsid w:val="000C13A8"/>
    <w:rsid w:val="000C1923"/>
    <w:rsid w:val="000C2F64"/>
    <w:rsid w:val="000C420B"/>
    <w:rsid w:val="000C4298"/>
    <w:rsid w:val="000C47DA"/>
    <w:rsid w:val="000C493B"/>
    <w:rsid w:val="000C4D8A"/>
    <w:rsid w:val="000C50C7"/>
    <w:rsid w:val="000C5A02"/>
    <w:rsid w:val="000C5D78"/>
    <w:rsid w:val="000C6D40"/>
    <w:rsid w:val="000C7090"/>
    <w:rsid w:val="000C7703"/>
    <w:rsid w:val="000C7F0D"/>
    <w:rsid w:val="000D10DE"/>
    <w:rsid w:val="000D1296"/>
    <w:rsid w:val="000D13B3"/>
    <w:rsid w:val="000D13C5"/>
    <w:rsid w:val="000D15AF"/>
    <w:rsid w:val="000D2280"/>
    <w:rsid w:val="000D2F93"/>
    <w:rsid w:val="000D4ACF"/>
    <w:rsid w:val="000D4B37"/>
    <w:rsid w:val="000D4CCE"/>
    <w:rsid w:val="000D5177"/>
    <w:rsid w:val="000D7355"/>
    <w:rsid w:val="000E05C1"/>
    <w:rsid w:val="000E0DA6"/>
    <w:rsid w:val="000E0EE3"/>
    <w:rsid w:val="000E1E5A"/>
    <w:rsid w:val="000E270D"/>
    <w:rsid w:val="000E2F4B"/>
    <w:rsid w:val="000E36F4"/>
    <w:rsid w:val="000E37C8"/>
    <w:rsid w:val="000E3A91"/>
    <w:rsid w:val="000E3D19"/>
    <w:rsid w:val="000E3DF4"/>
    <w:rsid w:val="000E4860"/>
    <w:rsid w:val="000E48CF"/>
    <w:rsid w:val="000E4BD0"/>
    <w:rsid w:val="000E546B"/>
    <w:rsid w:val="000E5482"/>
    <w:rsid w:val="000E5F0C"/>
    <w:rsid w:val="000E6401"/>
    <w:rsid w:val="000F04B7"/>
    <w:rsid w:val="000F0A33"/>
    <w:rsid w:val="000F1848"/>
    <w:rsid w:val="000F2B15"/>
    <w:rsid w:val="000F2B54"/>
    <w:rsid w:val="000F2D30"/>
    <w:rsid w:val="000F3363"/>
    <w:rsid w:val="000F3C9E"/>
    <w:rsid w:val="000F4981"/>
    <w:rsid w:val="000F4BD5"/>
    <w:rsid w:val="000F5230"/>
    <w:rsid w:val="000F5625"/>
    <w:rsid w:val="000F595F"/>
    <w:rsid w:val="000F666B"/>
    <w:rsid w:val="000F6B68"/>
    <w:rsid w:val="000F6CF8"/>
    <w:rsid w:val="000F7B2C"/>
    <w:rsid w:val="000F7E60"/>
    <w:rsid w:val="00100C0E"/>
    <w:rsid w:val="001012B5"/>
    <w:rsid w:val="001014A9"/>
    <w:rsid w:val="001015D6"/>
    <w:rsid w:val="001016D0"/>
    <w:rsid w:val="001017FD"/>
    <w:rsid w:val="00102184"/>
    <w:rsid w:val="0010252E"/>
    <w:rsid w:val="001026CA"/>
    <w:rsid w:val="001028D9"/>
    <w:rsid w:val="00102D13"/>
    <w:rsid w:val="00103B5F"/>
    <w:rsid w:val="001048DF"/>
    <w:rsid w:val="00104CC1"/>
    <w:rsid w:val="00105734"/>
    <w:rsid w:val="001057E5"/>
    <w:rsid w:val="00106C87"/>
    <w:rsid w:val="00107526"/>
    <w:rsid w:val="00110060"/>
    <w:rsid w:val="001108A9"/>
    <w:rsid w:val="001114A6"/>
    <w:rsid w:val="00112047"/>
    <w:rsid w:val="00112447"/>
    <w:rsid w:val="0011287B"/>
    <w:rsid w:val="00113363"/>
    <w:rsid w:val="0011354B"/>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574"/>
    <w:rsid w:val="001257CA"/>
    <w:rsid w:val="00126690"/>
    <w:rsid w:val="0013043C"/>
    <w:rsid w:val="00130512"/>
    <w:rsid w:val="00130BA3"/>
    <w:rsid w:val="00131176"/>
    <w:rsid w:val="001312A6"/>
    <w:rsid w:val="00131B18"/>
    <w:rsid w:val="001335AA"/>
    <w:rsid w:val="00133BEA"/>
    <w:rsid w:val="00134215"/>
    <w:rsid w:val="0013544D"/>
    <w:rsid w:val="00135506"/>
    <w:rsid w:val="0013607F"/>
    <w:rsid w:val="00136B0D"/>
    <w:rsid w:val="001370C3"/>
    <w:rsid w:val="00137257"/>
    <w:rsid w:val="00137267"/>
    <w:rsid w:val="001372EE"/>
    <w:rsid w:val="001378DB"/>
    <w:rsid w:val="00137AD7"/>
    <w:rsid w:val="00137BCA"/>
    <w:rsid w:val="00137E37"/>
    <w:rsid w:val="00140453"/>
    <w:rsid w:val="001404C4"/>
    <w:rsid w:val="00140558"/>
    <w:rsid w:val="001407E3"/>
    <w:rsid w:val="00140AF7"/>
    <w:rsid w:val="001412FA"/>
    <w:rsid w:val="00141FA2"/>
    <w:rsid w:val="00142FF7"/>
    <w:rsid w:val="0014381C"/>
    <w:rsid w:val="00143E5C"/>
    <w:rsid w:val="001456BD"/>
    <w:rsid w:val="001471D7"/>
    <w:rsid w:val="00147F54"/>
    <w:rsid w:val="00150257"/>
    <w:rsid w:val="00150362"/>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10F"/>
    <w:rsid w:val="0015717F"/>
    <w:rsid w:val="0015721C"/>
    <w:rsid w:val="0015771C"/>
    <w:rsid w:val="001577EE"/>
    <w:rsid w:val="00157C6D"/>
    <w:rsid w:val="00160B01"/>
    <w:rsid w:val="001613A4"/>
    <w:rsid w:val="00162B08"/>
    <w:rsid w:val="00163882"/>
    <w:rsid w:val="00163F6D"/>
    <w:rsid w:val="00164B0B"/>
    <w:rsid w:val="00164B2E"/>
    <w:rsid w:val="001651DD"/>
    <w:rsid w:val="0016520A"/>
    <w:rsid w:val="001663D2"/>
    <w:rsid w:val="0016675A"/>
    <w:rsid w:val="00166E59"/>
    <w:rsid w:val="0016782A"/>
    <w:rsid w:val="001678AC"/>
    <w:rsid w:val="00170913"/>
    <w:rsid w:val="001710B5"/>
    <w:rsid w:val="00172505"/>
    <w:rsid w:val="00173B3C"/>
    <w:rsid w:val="00173C7A"/>
    <w:rsid w:val="00174207"/>
    <w:rsid w:val="0017750E"/>
    <w:rsid w:val="00177784"/>
    <w:rsid w:val="00177B9D"/>
    <w:rsid w:val="00177C2F"/>
    <w:rsid w:val="00180226"/>
    <w:rsid w:val="001810E5"/>
    <w:rsid w:val="001813E6"/>
    <w:rsid w:val="00181541"/>
    <w:rsid w:val="0018190B"/>
    <w:rsid w:val="00181D1D"/>
    <w:rsid w:val="00182367"/>
    <w:rsid w:val="00182431"/>
    <w:rsid w:val="00182720"/>
    <w:rsid w:val="001832B2"/>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7370"/>
    <w:rsid w:val="001874A2"/>
    <w:rsid w:val="00187573"/>
    <w:rsid w:val="00190B15"/>
    <w:rsid w:val="00191226"/>
    <w:rsid w:val="00191654"/>
    <w:rsid w:val="001917BF"/>
    <w:rsid w:val="00191847"/>
    <w:rsid w:val="0019192D"/>
    <w:rsid w:val="00191D64"/>
    <w:rsid w:val="00192849"/>
    <w:rsid w:val="00192B72"/>
    <w:rsid w:val="0019304F"/>
    <w:rsid w:val="00193295"/>
    <w:rsid w:val="001932BE"/>
    <w:rsid w:val="00193748"/>
    <w:rsid w:val="00193C40"/>
    <w:rsid w:val="00193E6F"/>
    <w:rsid w:val="0019418C"/>
    <w:rsid w:val="0019436F"/>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CA0"/>
    <w:rsid w:val="001A2DD7"/>
    <w:rsid w:val="001A2DF1"/>
    <w:rsid w:val="001A3E83"/>
    <w:rsid w:val="001A462F"/>
    <w:rsid w:val="001A4D33"/>
    <w:rsid w:val="001A5353"/>
    <w:rsid w:val="001A577D"/>
    <w:rsid w:val="001A5DEB"/>
    <w:rsid w:val="001A5DEF"/>
    <w:rsid w:val="001A5FE5"/>
    <w:rsid w:val="001A6041"/>
    <w:rsid w:val="001A61A9"/>
    <w:rsid w:val="001A6945"/>
    <w:rsid w:val="001A6A20"/>
    <w:rsid w:val="001B04BD"/>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336F"/>
    <w:rsid w:val="001C4620"/>
    <w:rsid w:val="001C468B"/>
    <w:rsid w:val="001C46B8"/>
    <w:rsid w:val="001C4C7F"/>
    <w:rsid w:val="001C53FF"/>
    <w:rsid w:val="001C578D"/>
    <w:rsid w:val="001C5CAF"/>
    <w:rsid w:val="001C5D03"/>
    <w:rsid w:val="001C5F7F"/>
    <w:rsid w:val="001C619A"/>
    <w:rsid w:val="001C77F4"/>
    <w:rsid w:val="001C7AA9"/>
    <w:rsid w:val="001D05E1"/>
    <w:rsid w:val="001D1991"/>
    <w:rsid w:val="001D1E6E"/>
    <w:rsid w:val="001D24B8"/>
    <w:rsid w:val="001D274B"/>
    <w:rsid w:val="001D2E4A"/>
    <w:rsid w:val="001D2E8A"/>
    <w:rsid w:val="001D336C"/>
    <w:rsid w:val="001D3859"/>
    <w:rsid w:val="001D55EC"/>
    <w:rsid w:val="001D5704"/>
    <w:rsid w:val="001D583D"/>
    <w:rsid w:val="001D595B"/>
    <w:rsid w:val="001D5C59"/>
    <w:rsid w:val="001D5D4F"/>
    <w:rsid w:val="001D6501"/>
    <w:rsid w:val="001D78A1"/>
    <w:rsid w:val="001D7BF8"/>
    <w:rsid w:val="001E19CD"/>
    <w:rsid w:val="001E27C0"/>
    <w:rsid w:val="001E2C79"/>
    <w:rsid w:val="001E2D57"/>
    <w:rsid w:val="001E345B"/>
    <w:rsid w:val="001E4425"/>
    <w:rsid w:val="001E4C5C"/>
    <w:rsid w:val="001E4CB6"/>
    <w:rsid w:val="001E5D35"/>
    <w:rsid w:val="001E6839"/>
    <w:rsid w:val="001E6D51"/>
    <w:rsid w:val="001E74BE"/>
    <w:rsid w:val="001E7D53"/>
    <w:rsid w:val="001F058A"/>
    <w:rsid w:val="001F1147"/>
    <w:rsid w:val="001F1990"/>
    <w:rsid w:val="001F1C99"/>
    <w:rsid w:val="001F28DC"/>
    <w:rsid w:val="001F2E90"/>
    <w:rsid w:val="001F304F"/>
    <w:rsid w:val="001F31FC"/>
    <w:rsid w:val="001F3246"/>
    <w:rsid w:val="001F342C"/>
    <w:rsid w:val="001F4151"/>
    <w:rsid w:val="001F4163"/>
    <w:rsid w:val="001F4D16"/>
    <w:rsid w:val="001F541D"/>
    <w:rsid w:val="001F5C70"/>
    <w:rsid w:val="001F6496"/>
    <w:rsid w:val="001F7CC4"/>
    <w:rsid w:val="002000D8"/>
    <w:rsid w:val="0020077B"/>
    <w:rsid w:val="00200C41"/>
    <w:rsid w:val="00201D0F"/>
    <w:rsid w:val="00201DF4"/>
    <w:rsid w:val="00201EF9"/>
    <w:rsid w:val="00202822"/>
    <w:rsid w:val="00202E91"/>
    <w:rsid w:val="00203466"/>
    <w:rsid w:val="00203E10"/>
    <w:rsid w:val="00205680"/>
    <w:rsid w:val="002061FF"/>
    <w:rsid w:val="00206575"/>
    <w:rsid w:val="0020687E"/>
    <w:rsid w:val="00207551"/>
    <w:rsid w:val="00207895"/>
    <w:rsid w:val="00207B75"/>
    <w:rsid w:val="00207D7C"/>
    <w:rsid w:val="002102DA"/>
    <w:rsid w:val="00210879"/>
    <w:rsid w:val="0021147D"/>
    <w:rsid w:val="00211CA1"/>
    <w:rsid w:val="00211D1A"/>
    <w:rsid w:val="00213C50"/>
    <w:rsid w:val="00213D12"/>
    <w:rsid w:val="00213FD1"/>
    <w:rsid w:val="002140B5"/>
    <w:rsid w:val="00215A90"/>
    <w:rsid w:val="00215BB9"/>
    <w:rsid w:val="00215C35"/>
    <w:rsid w:val="00216D8A"/>
    <w:rsid w:val="00217AB5"/>
    <w:rsid w:val="00217DDD"/>
    <w:rsid w:val="0022032E"/>
    <w:rsid w:val="002207BD"/>
    <w:rsid w:val="00220E98"/>
    <w:rsid w:val="00221AD7"/>
    <w:rsid w:val="00221C3B"/>
    <w:rsid w:val="00222ABF"/>
    <w:rsid w:val="002237B2"/>
    <w:rsid w:val="00223BEC"/>
    <w:rsid w:val="002248E1"/>
    <w:rsid w:val="002252A4"/>
    <w:rsid w:val="00226798"/>
    <w:rsid w:val="0022711C"/>
    <w:rsid w:val="0023107B"/>
    <w:rsid w:val="00231DC0"/>
    <w:rsid w:val="0023265D"/>
    <w:rsid w:val="0023353D"/>
    <w:rsid w:val="00233576"/>
    <w:rsid w:val="0023483F"/>
    <w:rsid w:val="00234A5B"/>
    <w:rsid w:val="00234E75"/>
    <w:rsid w:val="002351AE"/>
    <w:rsid w:val="00235DB5"/>
    <w:rsid w:val="00236452"/>
    <w:rsid w:val="00237DF0"/>
    <w:rsid w:val="00240132"/>
    <w:rsid w:val="00240253"/>
    <w:rsid w:val="00240E95"/>
    <w:rsid w:val="00241728"/>
    <w:rsid w:val="00241992"/>
    <w:rsid w:val="00241D57"/>
    <w:rsid w:val="0024245E"/>
    <w:rsid w:val="00242523"/>
    <w:rsid w:val="00243DD7"/>
    <w:rsid w:val="0024465A"/>
    <w:rsid w:val="00244ABB"/>
    <w:rsid w:val="00245CFB"/>
    <w:rsid w:val="00245EEB"/>
    <w:rsid w:val="002460A8"/>
    <w:rsid w:val="00246219"/>
    <w:rsid w:val="00246474"/>
    <w:rsid w:val="002475C2"/>
    <w:rsid w:val="00247E18"/>
    <w:rsid w:val="00247F5B"/>
    <w:rsid w:val="00250026"/>
    <w:rsid w:val="00250739"/>
    <w:rsid w:val="0025136B"/>
    <w:rsid w:val="0025160B"/>
    <w:rsid w:val="00251AB8"/>
    <w:rsid w:val="00251EC2"/>
    <w:rsid w:val="0025236F"/>
    <w:rsid w:val="00252A64"/>
    <w:rsid w:val="00252CAC"/>
    <w:rsid w:val="00253221"/>
    <w:rsid w:val="00253462"/>
    <w:rsid w:val="00253BC2"/>
    <w:rsid w:val="002546C0"/>
    <w:rsid w:val="002550C5"/>
    <w:rsid w:val="00255865"/>
    <w:rsid w:val="00255A0B"/>
    <w:rsid w:val="00256304"/>
    <w:rsid w:val="00256435"/>
    <w:rsid w:val="00257451"/>
    <w:rsid w:val="00257766"/>
    <w:rsid w:val="00257BE1"/>
    <w:rsid w:val="00260768"/>
    <w:rsid w:val="00260A52"/>
    <w:rsid w:val="0026163D"/>
    <w:rsid w:val="00261961"/>
    <w:rsid w:val="00261B04"/>
    <w:rsid w:val="00262C7B"/>
    <w:rsid w:val="00262E2F"/>
    <w:rsid w:val="002633B0"/>
    <w:rsid w:val="00263451"/>
    <w:rsid w:val="00263BED"/>
    <w:rsid w:val="00263E7D"/>
    <w:rsid w:val="00266150"/>
    <w:rsid w:val="0026652F"/>
    <w:rsid w:val="00266D69"/>
    <w:rsid w:val="00266DDA"/>
    <w:rsid w:val="002671C8"/>
    <w:rsid w:val="0026752E"/>
    <w:rsid w:val="00267A22"/>
    <w:rsid w:val="00267C26"/>
    <w:rsid w:val="00270918"/>
    <w:rsid w:val="00271637"/>
    <w:rsid w:val="00272044"/>
    <w:rsid w:val="00272C18"/>
    <w:rsid w:val="00273590"/>
    <w:rsid w:val="0027359F"/>
    <w:rsid w:val="00273A18"/>
    <w:rsid w:val="00273DD2"/>
    <w:rsid w:val="00273E04"/>
    <w:rsid w:val="00273E0E"/>
    <w:rsid w:val="002743F5"/>
    <w:rsid w:val="00274805"/>
    <w:rsid w:val="00274D31"/>
    <w:rsid w:val="002760A6"/>
    <w:rsid w:val="002765D8"/>
    <w:rsid w:val="00276789"/>
    <w:rsid w:val="0027754C"/>
    <w:rsid w:val="0027755A"/>
    <w:rsid w:val="002776D8"/>
    <w:rsid w:val="0027787E"/>
    <w:rsid w:val="00277977"/>
    <w:rsid w:val="00277F84"/>
    <w:rsid w:val="0028072D"/>
    <w:rsid w:val="00280DFF"/>
    <w:rsid w:val="00280F56"/>
    <w:rsid w:val="00280F61"/>
    <w:rsid w:val="002816E7"/>
    <w:rsid w:val="002819D4"/>
    <w:rsid w:val="002833EA"/>
    <w:rsid w:val="00283505"/>
    <w:rsid w:val="0028388E"/>
    <w:rsid w:val="00284AAA"/>
    <w:rsid w:val="00284D47"/>
    <w:rsid w:val="00285466"/>
    <w:rsid w:val="00285DF2"/>
    <w:rsid w:val="002875D6"/>
    <w:rsid w:val="002901B6"/>
    <w:rsid w:val="002917E1"/>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A704D"/>
    <w:rsid w:val="002A7490"/>
    <w:rsid w:val="002B1156"/>
    <w:rsid w:val="002B13B4"/>
    <w:rsid w:val="002B155B"/>
    <w:rsid w:val="002B196A"/>
    <w:rsid w:val="002B1FE0"/>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D66"/>
    <w:rsid w:val="002D3E78"/>
    <w:rsid w:val="002D4504"/>
    <w:rsid w:val="002D473A"/>
    <w:rsid w:val="002D54E9"/>
    <w:rsid w:val="002D5E0C"/>
    <w:rsid w:val="002D695A"/>
    <w:rsid w:val="002D736B"/>
    <w:rsid w:val="002D78CC"/>
    <w:rsid w:val="002D7C01"/>
    <w:rsid w:val="002D7DB5"/>
    <w:rsid w:val="002E0652"/>
    <w:rsid w:val="002E147B"/>
    <w:rsid w:val="002E1688"/>
    <w:rsid w:val="002E1A7F"/>
    <w:rsid w:val="002E28C5"/>
    <w:rsid w:val="002E32F9"/>
    <w:rsid w:val="002E577D"/>
    <w:rsid w:val="002E6098"/>
    <w:rsid w:val="002E67C0"/>
    <w:rsid w:val="002E6828"/>
    <w:rsid w:val="002E7885"/>
    <w:rsid w:val="002E78B8"/>
    <w:rsid w:val="002E790F"/>
    <w:rsid w:val="002E796F"/>
    <w:rsid w:val="002F06B4"/>
    <w:rsid w:val="002F0BED"/>
    <w:rsid w:val="002F245F"/>
    <w:rsid w:val="002F2BB5"/>
    <w:rsid w:val="002F363A"/>
    <w:rsid w:val="002F4479"/>
    <w:rsid w:val="002F4CE5"/>
    <w:rsid w:val="002F5374"/>
    <w:rsid w:val="002F6416"/>
    <w:rsid w:val="002F69E4"/>
    <w:rsid w:val="002F7039"/>
    <w:rsid w:val="002F7D2C"/>
    <w:rsid w:val="003003AF"/>
    <w:rsid w:val="003010BB"/>
    <w:rsid w:val="00301DD7"/>
    <w:rsid w:val="0030213D"/>
    <w:rsid w:val="003023D0"/>
    <w:rsid w:val="00302812"/>
    <w:rsid w:val="00302E44"/>
    <w:rsid w:val="00302EAC"/>
    <w:rsid w:val="00303D5C"/>
    <w:rsid w:val="00303FB8"/>
    <w:rsid w:val="00305270"/>
    <w:rsid w:val="003054CA"/>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0C2"/>
    <w:rsid w:val="0031654B"/>
    <w:rsid w:val="003165D6"/>
    <w:rsid w:val="00316C66"/>
    <w:rsid w:val="00317A19"/>
    <w:rsid w:val="003207AE"/>
    <w:rsid w:val="003209F5"/>
    <w:rsid w:val="00320A6E"/>
    <w:rsid w:val="00320C27"/>
    <w:rsid w:val="0032115F"/>
    <w:rsid w:val="00322634"/>
    <w:rsid w:val="00322A88"/>
    <w:rsid w:val="0032389C"/>
    <w:rsid w:val="00323DAC"/>
    <w:rsid w:val="003243E1"/>
    <w:rsid w:val="00324708"/>
    <w:rsid w:val="003250D7"/>
    <w:rsid w:val="00325425"/>
    <w:rsid w:val="0032610D"/>
    <w:rsid w:val="003265AF"/>
    <w:rsid w:val="003267FD"/>
    <w:rsid w:val="00326D4A"/>
    <w:rsid w:val="00326F58"/>
    <w:rsid w:val="00327776"/>
    <w:rsid w:val="00330E50"/>
    <w:rsid w:val="00331227"/>
    <w:rsid w:val="00331697"/>
    <w:rsid w:val="00331973"/>
    <w:rsid w:val="00331BFB"/>
    <w:rsid w:val="003324A8"/>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2FDF"/>
    <w:rsid w:val="00343621"/>
    <w:rsid w:val="00344489"/>
    <w:rsid w:val="00344C2B"/>
    <w:rsid w:val="0034538F"/>
    <w:rsid w:val="00346569"/>
    <w:rsid w:val="00346CC5"/>
    <w:rsid w:val="0034735B"/>
    <w:rsid w:val="00347873"/>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4916"/>
    <w:rsid w:val="00364BC6"/>
    <w:rsid w:val="003651AA"/>
    <w:rsid w:val="003653CE"/>
    <w:rsid w:val="00365C49"/>
    <w:rsid w:val="00365EF5"/>
    <w:rsid w:val="003670C9"/>
    <w:rsid w:val="003675F4"/>
    <w:rsid w:val="00370239"/>
    <w:rsid w:val="003707EF"/>
    <w:rsid w:val="00371544"/>
    <w:rsid w:val="00371F74"/>
    <w:rsid w:val="0037269E"/>
    <w:rsid w:val="00372E3B"/>
    <w:rsid w:val="0037355F"/>
    <w:rsid w:val="00373FF3"/>
    <w:rsid w:val="003741C2"/>
    <w:rsid w:val="00374264"/>
    <w:rsid w:val="00374637"/>
    <w:rsid w:val="003749BE"/>
    <w:rsid w:val="00375093"/>
    <w:rsid w:val="0037592F"/>
    <w:rsid w:val="003761A1"/>
    <w:rsid w:val="0037673C"/>
    <w:rsid w:val="00376F1D"/>
    <w:rsid w:val="00377BA0"/>
    <w:rsid w:val="003800E9"/>
    <w:rsid w:val="003805A2"/>
    <w:rsid w:val="00380B45"/>
    <w:rsid w:val="00380B67"/>
    <w:rsid w:val="0038219A"/>
    <w:rsid w:val="00382E70"/>
    <w:rsid w:val="0038302C"/>
    <w:rsid w:val="00383659"/>
    <w:rsid w:val="00383A03"/>
    <w:rsid w:val="00383B79"/>
    <w:rsid w:val="003846BC"/>
    <w:rsid w:val="00384E1E"/>
    <w:rsid w:val="00385797"/>
    <w:rsid w:val="0038675C"/>
    <w:rsid w:val="00386B29"/>
    <w:rsid w:val="00386C28"/>
    <w:rsid w:val="00387B38"/>
    <w:rsid w:val="00387F14"/>
    <w:rsid w:val="00390026"/>
    <w:rsid w:val="00391043"/>
    <w:rsid w:val="00391172"/>
    <w:rsid w:val="003914AC"/>
    <w:rsid w:val="00391EEF"/>
    <w:rsid w:val="0039253E"/>
    <w:rsid w:val="00392588"/>
    <w:rsid w:val="0039266D"/>
    <w:rsid w:val="00392FF4"/>
    <w:rsid w:val="003934EC"/>
    <w:rsid w:val="00393DD4"/>
    <w:rsid w:val="003942B4"/>
    <w:rsid w:val="00394709"/>
    <w:rsid w:val="00394816"/>
    <w:rsid w:val="00394850"/>
    <w:rsid w:val="00394B1D"/>
    <w:rsid w:val="0039586F"/>
    <w:rsid w:val="00396FB8"/>
    <w:rsid w:val="003971D3"/>
    <w:rsid w:val="003975FE"/>
    <w:rsid w:val="003979EA"/>
    <w:rsid w:val="00397CAE"/>
    <w:rsid w:val="00397E33"/>
    <w:rsid w:val="003A05BD"/>
    <w:rsid w:val="003A0A2B"/>
    <w:rsid w:val="003A0EBE"/>
    <w:rsid w:val="003A1352"/>
    <w:rsid w:val="003A1C99"/>
    <w:rsid w:val="003A1D4C"/>
    <w:rsid w:val="003A1EA6"/>
    <w:rsid w:val="003A2769"/>
    <w:rsid w:val="003A3553"/>
    <w:rsid w:val="003A3A5A"/>
    <w:rsid w:val="003A3FC9"/>
    <w:rsid w:val="003A58AF"/>
    <w:rsid w:val="003A615D"/>
    <w:rsid w:val="003A669F"/>
    <w:rsid w:val="003A6D6F"/>
    <w:rsid w:val="003A7037"/>
    <w:rsid w:val="003A70FB"/>
    <w:rsid w:val="003B00FE"/>
    <w:rsid w:val="003B0C65"/>
    <w:rsid w:val="003B0FB7"/>
    <w:rsid w:val="003B19E1"/>
    <w:rsid w:val="003B1D59"/>
    <w:rsid w:val="003B2D32"/>
    <w:rsid w:val="003B2D5A"/>
    <w:rsid w:val="003B3B6D"/>
    <w:rsid w:val="003B40C6"/>
    <w:rsid w:val="003B42C7"/>
    <w:rsid w:val="003B4301"/>
    <w:rsid w:val="003B4803"/>
    <w:rsid w:val="003B4902"/>
    <w:rsid w:val="003B4ACF"/>
    <w:rsid w:val="003B52D4"/>
    <w:rsid w:val="003B5EFF"/>
    <w:rsid w:val="003B6782"/>
    <w:rsid w:val="003B6C74"/>
    <w:rsid w:val="003B7072"/>
    <w:rsid w:val="003B7523"/>
    <w:rsid w:val="003C095F"/>
    <w:rsid w:val="003C188D"/>
    <w:rsid w:val="003C18C7"/>
    <w:rsid w:val="003C1F1F"/>
    <w:rsid w:val="003C224F"/>
    <w:rsid w:val="003C2276"/>
    <w:rsid w:val="003C257F"/>
    <w:rsid w:val="003C2794"/>
    <w:rsid w:val="003C28EE"/>
    <w:rsid w:val="003C4CE8"/>
    <w:rsid w:val="003C5245"/>
    <w:rsid w:val="003C5FD9"/>
    <w:rsid w:val="003C667B"/>
    <w:rsid w:val="003C78AA"/>
    <w:rsid w:val="003C79C5"/>
    <w:rsid w:val="003C7FD4"/>
    <w:rsid w:val="003D092A"/>
    <w:rsid w:val="003D0DFA"/>
    <w:rsid w:val="003D0E71"/>
    <w:rsid w:val="003D22F0"/>
    <w:rsid w:val="003D2343"/>
    <w:rsid w:val="003D2723"/>
    <w:rsid w:val="003D2E62"/>
    <w:rsid w:val="003D351A"/>
    <w:rsid w:val="003D37AD"/>
    <w:rsid w:val="003D37D3"/>
    <w:rsid w:val="003D37EA"/>
    <w:rsid w:val="003D3DBE"/>
    <w:rsid w:val="003D3DEF"/>
    <w:rsid w:val="003D47F1"/>
    <w:rsid w:val="003D4F74"/>
    <w:rsid w:val="003D5815"/>
    <w:rsid w:val="003D5CFF"/>
    <w:rsid w:val="003E082D"/>
    <w:rsid w:val="003E1BDA"/>
    <w:rsid w:val="003E1D9E"/>
    <w:rsid w:val="003E2290"/>
    <w:rsid w:val="003E2464"/>
    <w:rsid w:val="003E24C7"/>
    <w:rsid w:val="003E2530"/>
    <w:rsid w:val="003E3137"/>
    <w:rsid w:val="003E3C2B"/>
    <w:rsid w:val="003E3F04"/>
    <w:rsid w:val="003E6651"/>
    <w:rsid w:val="003E7928"/>
    <w:rsid w:val="003F028E"/>
    <w:rsid w:val="003F0331"/>
    <w:rsid w:val="003F04AD"/>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0481"/>
    <w:rsid w:val="0041122C"/>
    <w:rsid w:val="00411FD3"/>
    <w:rsid w:val="00412319"/>
    <w:rsid w:val="004127B0"/>
    <w:rsid w:val="00412943"/>
    <w:rsid w:val="004129A6"/>
    <w:rsid w:val="00412B53"/>
    <w:rsid w:val="004134D4"/>
    <w:rsid w:val="00413857"/>
    <w:rsid w:val="00413ABA"/>
    <w:rsid w:val="00413E52"/>
    <w:rsid w:val="004146DA"/>
    <w:rsid w:val="0041564F"/>
    <w:rsid w:val="00415801"/>
    <w:rsid w:val="00415988"/>
    <w:rsid w:val="00415ED0"/>
    <w:rsid w:val="00416182"/>
    <w:rsid w:val="00416283"/>
    <w:rsid w:val="004168BB"/>
    <w:rsid w:val="0041698D"/>
    <w:rsid w:val="00416CDA"/>
    <w:rsid w:val="004176DC"/>
    <w:rsid w:val="00420003"/>
    <w:rsid w:val="004206ED"/>
    <w:rsid w:val="00420BF0"/>
    <w:rsid w:val="0042194C"/>
    <w:rsid w:val="00422D8E"/>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2A83"/>
    <w:rsid w:val="00433337"/>
    <w:rsid w:val="0043349C"/>
    <w:rsid w:val="00433525"/>
    <w:rsid w:val="00433598"/>
    <w:rsid w:val="00433844"/>
    <w:rsid w:val="00433CE8"/>
    <w:rsid w:val="00433F5C"/>
    <w:rsid w:val="004359CF"/>
    <w:rsid w:val="00435B0A"/>
    <w:rsid w:val="00435C54"/>
    <w:rsid w:val="00435DA2"/>
    <w:rsid w:val="00436444"/>
    <w:rsid w:val="004368C2"/>
    <w:rsid w:val="00436989"/>
    <w:rsid w:val="00436EF3"/>
    <w:rsid w:val="00437D40"/>
    <w:rsid w:val="00441B93"/>
    <w:rsid w:val="0044247A"/>
    <w:rsid w:val="0044326A"/>
    <w:rsid w:val="004454B2"/>
    <w:rsid w:val="00446E04"/>
    <w:rsid w:val="00446E64"/>
    <w:rsid w:val="0044760F"/>
    <w:rsid w:val="004502C0"/>
    <w:rsid w:val="00450B28"/>
    <w:rsid w:val="00450C05"/>
    <w:rsid w:val="00451DF0"/>
    <w:rsid w:val="00453079"/>
    <w:rsid w:val="004535E8"/>
    <w:rsid w:val="00453F01"/>
    <w:rsid w:val="00455178"/>
    <w:rsid w:val="004552FC"/>
    <w:rsid w:val="004557FA"/>
    <w:rsid w:val="004558E3"/>
    <w:rsid w:val="00456093"/>
    <w:rsid w:val="004561C5"/>
    <w:rsid w:val="00457226"/>
    <w:rsid w:val="00457C6C"/>
    <w:rsid w:val="00460078"/>
    <w:rsid w:val="00460193"/>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628A"/>
    <w:rsid w:val="00476B08"/>
    <w:rsid w:val="00476C4A"/>
    <w:rsid w:val="00477263"/>
    <w:rsid w:val="00477663"/>
    <w:rsid w:val="0048030D"/>
    <w:rsid w:val="00480434"/>
    <w:rsid w:val="00480812"/>
    <w:rsid w:val="00480C1F"/>
    <w:rsid w:val="0048131A"/>
    <w:rsid w:val="004813CB"/>
    <w:rsid w:val="00481566"/>
    <w:rsid w:val="00481821"/>
    <w:rsid w:val="00481E7B"/>
    <w:rsid w:val="004825B5"/>
    <w:rsid w:val="0048267D"/>
    <w:rsid w:val="00482DCC"/>
    <w:rsid w:val="00482E14"/>
    <w:rsid w:val="0048305E"/>
    <w:rsid w:val="004832D2"/>
    <w:rsid w:val="0048392A"/>
    <w:rsid w:val="00483DE4"/>
    <w:rsid w:val="0048435B"/>
    <w:rsid w:val="004845F9"/>
    <w:rsid w:val="00486E52"/>
    <w:rsid w:val="00487568"/>
    <w:rsid w:val="00487D76"/>
    <w:rsid w:val="0049006D"/>
    <w:rsid w:val="00490ACC"/>
    <w:rsid w:val="00491150"/>
    <w:rsid w:val="0049179C"/>
    <w:rsid w:val="00491F01"/>
    <w:rsid w:val="00492E28"/>
    <w:rsid w:val="00494027"/>
    <w:rsid w:val="004947C3"/>
    <w:rsid w:val="00494B4C"/>
    <w:rsid w:val="00494CDF"/>
    <w:rsid w:val="00494FDD"/>
    <w:rsid w:val="00495300"/>
    <w:rsid w:val="0049765A"/>
    <w:rsid w:val="00497B85"/>
    <w:rsid w:val="00497FB8"/>
    <w:rsid w:val="004A046E"/>
    <w:rsid w:val="004A04BD"/>
    <w:rsid w:val="004A0623"/>
    <w:rsid w:val="004A2243"/>
    <w:rsid w:val="004A306B"/>
    <w:rsid w:val="004A34F9"/>
    <w:rsid w:val="004A3617"/>
    <w:rsid w:val="004A4275"/>
    <w:rsid w:val="004A4449"/>
    <w:rsid w:val="004A495F"/>
    <w:rsid w:val="004A4C7A"/>
    <w:rsid w:val="004A739D"/>
    <w:rsid w:val="004B0505"/>
    <w:rsid w:val="004B1218"/>
    <w:rsid w:val="004B1669"/>
    <w:rsid w:val="004B2EE9"/>
    <w:rsid w:val="004B3B20"/>
    <w:rsid w:val="004B527B"/>
    <w:rsid w:val="004B62B8"/>
    <w:rsid w:val="004B62BE"/>
    <w:rsid w:val="004B65D2"/>
    <w:rsid w:val="004B68D0"/>
    <w:rsid w:val="004B6A51"/>
    <w:rsid w:val="004B6E62"/>
    <w:rsid w:val="004B6EA0"/>
    <w:rsid w:val="004B7005"/>
    <w:rsid w:val="004B7320"/>
    <w:rsid w:val="004B77A9"/>
    <w:rsid w:val="004C0608"/>
    <w:rsid w:val="004C091B"/>
    <w:rsid w:val="004C0A80"/>
    <w:rsid w:val="004C0AA7"/>
    <w:rsid w:val="004C0CF9"/>
    <w:rsid w:val="004C0E3D"/>
    <w:rsid w:val="004C15D6"/>
    <w:rsid w:val="004C29E5"/>
    <w:rsid w:val="004C2A08"/>
    <w:rsid w:val="004C2BF8"/>
    <w:rsid w:val="004C2E58"/>
    <w:rsid w:val="004C312C"/>
    <w:rsid w:val="004C5AA0"/>
    <w:rsid w:val="004C654B"/>
    <w:rsid w:val="004C6741"/>
    <w:rsid w:val="004C713A"/>
    <w:rsid w:val="004C7234"/>
    <w:rsid w:val="004C757A"/>
    <w:rsid w:val="004C7612"/>
    <w:rsid w:val="004C7A33"/>
    <w:rsid w:val="004D0AF5"/>
    <w:rsid w:val="004D1AE9"/>
    <w:rsid w:val="004D212A"/>
    <w:rsid w:val="004D22EA"/>
    <w:rsid w:val="004D2698"/>
    <w:rsid w:val="004D3340"/>
    <w:rsid w:val="004D377D"/>
    <w:rsid w:val="004D3A31"/>
    <w:rsid w:val="004D461B"/>
    <w:rsid w:val="004D4762"/>
    <w:rsid w:val="004D5B55"/>
    <w:rsid w:val="004D7165"/>
    <w:rsid w:val="004D72A0"/>
    <w:rsid w:val="004D7FC0"/>
    <w:rsid w:val="004E092F"/>
    <w:rsid w:val="004E0C4D"/>
    <w:rsid w:val="004E2161"/>
    <w:rsid w:val="004E29A1"/>
    <w:rsid w:val="004E3349"/>
    <w:rsid w:val="004E338D"/>
    <w:rsid w:val="004E372C"/>
    <w:rsid w:val="004E4141"/>
    <w:rsid w:val="004E442E"/>
    <w:rsid w:val="004E446D"/>
    <w:rsid w:val="004E44B8"/>
    <w:rsid w:val="004E4DC1"/>
    <w:rsid w:val="004E4EEE"/>
    <w:rsid w:val="004E5134"/>
    <w:rsid w:val="004E593F"/>
    <w:rsid w:val="004E6845"/>
    <w:rsid w:val="004E6C7A"/>
    <w:rsid w:val="004E7972"/>
    <w:rsid w:val="004F022C"/>
    <w:rsid w:val="004F0766"/>
    <w:rsid w:val="004F0C9E"/>
    <w:rsid w:val="004F0D71"/>
    <w:rsid w:val="004F0DE6"/>
    <w:rsid w:val="004F1132"/>
    <w:rsid w:val="004F1EED"/>
    <w:rsid w:val="004F20D0"/>
    <w:rsid w:val="004F22FC"/>
    <w:rsid w:val="004F4126"/>
    <w:rsid w:val="004F4455"/>
    <w:rsid w:val="004F465E"/>
    <w:rsid w:val="004F48F5"/>
    <w:rsid w:val="004F5E70"/>
    <w:rsid w:val="004F6555"/>
    <w:rsid w:val="004F6872"/>
    <w:rsid w:val="004F69BA"/>
    <w:rsid w:val="004F72D6"/>
    <w:rsid w:val="004F76F7"/>
    <w:rsid w:val="00500280"/>
    <w:rsid w:val="00500FC7"/>
    <w:rsid w:val="00500FD6"/>
    <w:rsid w:val="005014AD"/>
    <w:rsid w:val="00501D6F"/>
    <w:rsid w:val="005021CC"/>
    <w:rsid w:val="0050261A"/>
    <w:rsid w:val="00503499"/>
    <w:rsid w:val="005039D4"/>
    <w:rsid w:val="005040AE"/>
    <w:rsid w:val="0050455F"/>
    <w:rsid w:val="0050586B"/>
    <w:rsid w:val="00505A38"/>
    <w:rsid w:val="00505BFF"/>
    <w:rsid w:val="00506A6A"/>
    <w:rsid w:val="00506D1F"/>
    <w:rsid w:val="00506D25"/>
    <w:rsid w:val="00506F27"/>
    <w:rsid w:val="0050713C"/>
    <w:rsid w:val="00507545"/>
    <w:rsid w:val="00510420"/>
    <w:rsid w:val="00510D35"/>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AF3"/>
    <w:rsid w:val="00516F9E"/>
    <w:rsid w:val="00517088"/>
    <w:rsid w:val="0051710D"/>
    <w:rsid w:val="005173BD"/>
    <w:rsid w:val="0051783B"/>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9A2"/>
    <w:rsid w:val="00531F84"/>
    <w:rsid w:val="0053241B"/>
    <w:rsid w:val="00532B3E"/>
    <w:rsid w:val="005333EE"/>
    <w:rsid w:val="00534118"/>
    <w:rsid w:val="00534CCC"/>
    <w:rsid w:val="00535E0D"/>
    <w:rsid w:val="00536307"/>
    <w:rsid w:val="00536462"/>
    <w:rsid w:val="005365EB"/>
    <w:rsid w:val="0053685E"/>
    <w:rsid w:val="00536AE4"/>
    <w:rsid w:val="00536B14"/>
    <w:rsid w:val="00536E47"/>
    <w:rsid w:val="00536F8D"/>
    <w:rsid w:val="00537070"/>
    <w:rsid w:val="005372D2"/>
    <w:rsid w:val="00537658"/>
    <w:rsid w:val="00537910"/>
    <w:rsid w:val="00537C75"/>
    <w:rsid w:val="00540052"/>
    <w:rsid w:val="00540A3A"/>
    <w:rsid w:val="00540A92"/>
    <w:rsid w:val="00540AF4"/>
    <w:rsid w:val="00540C9A"/>
    <w:rsid w:val="00541771"/>
    <w:rsid w:val="005418D2"/>
    <w:rsid w:val="00541A6D"/>
    <w:rsid w:val="00542812"/>
    <w:rsid w:val="00542A5B"/>
    <w:rsid w:val="00542B08"/>
    <w:rsid w:val="0054329F"/>
    <w:rsid w:val="0054337F"/>
    <w:rsid w:val="005434C5"/>
    <w:rsid w:val="005437C4"/>
    <w:rsid w:val="0054425D"/>
    <w:rsid w:val="00544F05"/>
    <w:rsid w:val="00545A2B"/>
    <w:rsid w:val="00545F9A"/>
    <w:rsid w:val="0054646F"/>
    <w:rsid w:val="005479BB"/>
    <w:rsid w:val="0055018B"/>
    <w:rsid w:val="00550D1F"/>
    <w:rsid w:val="00550E8B"/>
    <w:rsid w:val="005512A0"/>
    <w:rsid w:val="00551787"/>
    <w:rsid w:val="00551907"/>
    <w:rsid w:val="00551CEC"/>
    <w:rsid w:val="00552839"/>
    <w:rsid w:val="005539C3"/>
    <w:rsid w:val="00553C1D"/>
    <w:rsid w:val="005544F1"/>
    <w:rsid w:val="00554696"/>
    <w:rsid w:val="00554A23"/>
    <w:rsid w:val="00554ECB"/>
    <w:rsid w:val="00555887"/>
    <w:rsid w:val="00555CB2"/>
    <w:rsid w:val="005564FF"/>
    <w:rsid w:val="00556805"/>
    <w:rsid w:val="00557145"/>
    <w:rsid w:val="0055726B"/>
    <w:rsid w:val="00560D3D"/>
    <w:rsid w:val="005613F9"/>
    <w:rsid w:val="00561D5A"/>
    <w:rsid w:val="00562191"/>
    <w:rsid w:val="005644D2"/>
    <w:rsid w:val="005661F5"/>
    <w:rsid w:val="005662CB"/>
    <w:rsid w:val="00566610"/>
    <w:rsid w:val="00566A78"/>
    <w:rsid w:val="00566BE4"/>
    <w:rsid w:val="0057019D"/>
    <w:rsid w:val="00570448"/>
    <w:rsid w:val="005704E3"/>
    <w:rsid w:val="00570527"/>
    <w:rsid w:val="005709C7"/>
    <w:rsid w:val="00570EC4"/>
    <w:rsid w:val="005715F8"/>
    <w:rsid w:val="00571F2E"/>
    <w:rsid w:val="0057219B"/>
    <w:rsid w:val="00572287"/>
    <w:rsid w:val="00572418"/>
    <w:rsid w:val="00573CE8"/>
    <w:rsid w:val="0057429F"/>
    <w:rsid w:val="00574617"/>
    <w:rsid w:val="00575E17"/>
    <w:rsid w:val="005763E8"/>
    <w:rsid w:val="00576A3F"/>
    <w:rsid w:val="0057702F"/>
    <w:rsid w:val="00577957"/>
    <w:rsid w:val="00577AC9"/>
    <w:rsid w:val="00580196"/>
    <w:rsid w:val="005806AF"/>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52"/>
    <w:rsid w:val="005A75BE"/>
    <w:rsid w:val="005A7849"/>
    <w:rsid w:val="005B00CB"/>
    <w:rsid w:val="005B052F"/>
    <w:rsid w:val="005B0D40"/>
    <w:rsid w:val="005B18A0"/>
    <w:rsid w:val="005B3128"/>
    <w:rsid w:val="005B33BC"/>
    <w:rsid w:val="005B443B"/>
    <w:rsid w:val="005B491D"/>
    <w:rsid w:val="005B502C"/>
    <w:rsid w:val="005B5058"/>
    <w:rsid w:val="005B55BF"/>
    <w:rsid w:val="005B58EB"/>
    <w:rsid w:val="005B5AFD"/>
    <w:rsid w:val="005B5F13"/>
    <w:rsid w:val="005B6906"/>
    <w:rsid w:val="005B7EEA"/>
    <w:rsid w:val="005C0214"/>
    <w:rsid w:val="005C14C9"/>
    <w:rsid w:val="005C1C0F"/>
    <w:rsid w:val="005C2C58"/>
    <w:rsid w:val="005C2D4B"/>
    <w:rsid w:val="005C3946"/>
    <w:rsid w:val="005C4089"/>
    <w:rsid w:val="005C40E9"/>
    <w:rsid w:val="005C41A6"/>
    <w:rsid w:val="005C4481"/>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407"/>
    <w:rsid w:val="005D0A96"/>
    <w:rsid w:val="005D0EC1"/>
    <w:rsid w:val="005D1172"/>
    <w:rsid w:val="005D1478"/>
    <w:rsid w:val="005D1A1F"/>
    <w:rsid w:val="005D1A38"/>
    <w:rsid w:val="005D1D5B"/>
    <w:rsid w:val="005D1EED"/>
    <w:rsid w:val="005D245A"/>
    <w:rsid w:val="005D42B8"/>
    <w:rsid w:val="005D42F2"/>
    <w:rsid w:val="005D4DFF"/>
    <w:rsid w:val="005D5648"/>
    <w:rsid w:val="005D589A"/>
    <w:rsid w:val="005D64DD"/>
    <w:rsid w:val="005D6509"/>
    <w:rsid w:val="005D6563"/>
    <w:rsid w:val="005D6721"/>
    <w:rsid w:val="005D72A2"/>
    <w:rsid w:val="005D7B44"/>
    <w:rsid w:val="005D7C15"/>
    <w:rsid w:val="005E054B"/>
    <w:rsid w:val="005E22F8"/>
    <w:rsid w:val="005E23DF"/>
    <w:rsid w:val="005E2D61"/>
    <w:rsid w:val="005E3600"/>
    <w:rsid w:val="005E3C42"/>
    <w:rsid w:val="005E3D42"/>
    <w:rsid w:val="005E6027"/>
    <w:rsid w:val="005E61B3"/>
    <w:rsid w:val="005E6207"/>
    <w:rsid w:val="005E6D1F"/>
    <w:rsid w:val="005E742C"/>
    <w:rsid w:val="005E774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D4A"/>
    <w:rsid w:val="005F6F2A"/>
    <w:rsid w:val="005F77B8"/>
    <w:rsid w:val="005F7A80"/>
    <w:rsid w:val="006008BE"/>
    <w:rsid w:val="0060182D"/>
    <w:rsid w:val="00602083"/>
    <w:rsid w:val="0060262B"/>
    <w:rsid w:val="00602789"/>
    <w:rsid w:val="00602AF0"/>
    <w:rsid w:val="00603752"/>
    <w:rsid w:val="00603BD8"/>
    <w:rsid w:val="00603E70"/>
    <w:rsid w:val="00603FC1"/>
    <w:rsid w:val="006044DD"/>
    <w:rsid w:val="00605213"/>
    <w:rsid w:val="006052FB"/>
    <w:rsid w:val="006063FB"/>
    <w:rsid w:val="00606487"/>
    <w:rsid w:val="00606D5A"/>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6A8"/>
    <w:rsid w:val="00633B02"/>
    <w:rsid w:val="00633B10"/>
    <w:rsid w:val="006341CE"/>
    <w:rsid w:val="00634B51"/>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554F"/>
    <w:rsid w:val="00646196"/>
    <w:rsid w:val="006461BB"/>
    <w:rsid w:val="00646B78"/>
    <w:rsid w:val="00646F5C"/>
    <w:rsid w:val="006473DC"/>
    <w:rsid w:val="0064761D"/>
    <w:rsid w:val="00647877"/>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625"/>
    <w:rsid w:val="00662A3D"/>
    <w:rsid w:val="00663585"/>
    <w:rsid w:val="006638D8"/>
    <w:rsid w:val="00663EE2"/>
    <w:rsid w:val="00663F29"/>
    <w:rsid w:val="006647FA"/>
    <w:rsid w:val="00664990"/>
    <w:rsid w:val="006654F5"/>
    <w:rsid w:val="00665A34"/>
    <w:rsid w:val="006674AB"/>
    <w:rsid w:val="00667606"/>
    <w:rsid w:val="006677E4"/>
    <w:rsid w:val="00670BC7"/>
    <w:rsid w:val="00671376"/>
    <w:rsid w:val="00671A32"/>
    <w:rsid w:val="00671AF2"/>
    <w:rsid w:val="00671C85"/>
    <w:rsid w:val="00671E8D"/>
    <w:rsid w:val="00672012"/>
    <w:rsid w:val="00672D7A"/>
    <w:rsid w:val="00673ACE"/>
    <w:rsid w:val="00673CF2"/>
    <w:rsid w:val="00674485"/>
    <w:rsid w:val="00674785"/>
    <w:rsid w:val="00674B96"/>
    <w:rsid w:val="0067663A"/>
    <w:rsid w:val="00676CC6"/>
    <w:rsid w:val="00677364"/>
    <w:rsid w:val="0067768C"/>
    <w:rsid w:val="00677DEB"/>
    <w:rsid w:val="00680692"/>
    <w:rsid w:val="00680CED"/>
    <w:rsid w:val="00680D29"/>
    <w:rsid w:val="00680E5D"/>
    <w:rsid w:val="00682468"/>
    <w:rsid w:val="00682950"/>
    <w:rsid w:val="00682B51"/>
    <w:rsid w:val="0068309B"/>
    <w:rsid w:val="00683108"/>
    <w:rsid w:val="006856A0"/>
    <w:rsid w:val="00685DFA"/>
    <w:rsid w:val="006868B7"/>
    <w:rsid w:val="00687289"/>
    <w:rsid w:val="00690CDB"/>
    <w:rsid w:val="00691E26"/>
    <w:rsid w:val="00691FDF"/>
    <w:rsid w:val="00691FE3"/>
    <w:rsid w:val="00692000"/>
    <w:rsid w:val="00692301"/>
    <w:rsid w:val="00692359"/>
    <w:rsid w:val="006926E9"/>
    <w:rsid w:val="006927D7"/>
    <w:rsid w:val="00693956"/>
    <w:rsid w:val="0069417D"/>
    <w:rsid w:val="0069468E"/>
    <w:rsid w:val="00694CA2"/>
    <w:rsid w:val="00695654"/>
    <w:rsid w:val="00695873"/>
    <w:rsid w:val="00695DAE"/>
    <w:rsid w:val="00696B17"/>
    <w:rsid w:val="00696FC7"/>
    <w:rsid w:val="0069704D"/>
    <w:rsid w:val="006970F1"/>
    <w:rsid w:val="00697F5B"/>
    <w:rsid w:val="006A1357"/>
    <w:rsid w:val="006A151A"/>
    <w:rsid w:val="006A18FF"/>
    <w:rsid w:val="006A1C68"/>
    <w:rsid w:val="006A242D"/>
    <w:rsid w:val="006A243F"/>
    <w:rsid w:val="006A362F"/>
    <w:rsid w:val="006A3CAD"/>
    <w:rsid w:val="006A3E33"/>
    <w:rsid w:val="006A5B4C"/>
    <w:rsid w:val="006A5EC5"/>
    <w:rsid w:val="006A6B40"/>
    <w:rsid w:val="006A77E2"/>
    <w:rsid w:val="006A7B0E"/>
    <w:rsid w:val="006A7E58"/>
    <w:rsid w:val="006B01FE"/>
    <w:rsid w:val="006B0277"/>
    <w:rsid w:val="006B0754"/>
    <w:rsid w:val="006B0DAC"/>
    <w:rsid w:val="006B18D8"/>
    <w:rsid w:val="006B232F"/>
    <w:rsid w:val="006B23FF"/>
    <w:rsid w:val="006B2682"/>
    <w:rsid w:val="006B3534"/>
    <w:rsid w:val="006B38F4"/>
    <w:rsid w:val="006B452D"/>
    <w:rsid w:val="006B4B64"/>
    <w:rsid w:val="006B5489"/>
    <w:rsid w:val="006B6312"/>
    <w:rsid w:val="006B68ED"/>
    <w:rsid w:val="006B7555"/>
    <w:rsid w:val="006B790A"/>
    <w:rsid w:val="006B7B7B"/>
    <w:rsid w:val="006B7FC8"/>
    <w:rsid w:val="006C007A"/>
    <w:rsid w:val="006C116B"/>
    <w:rsid w:val="006C126E"/>
    <w:rsid w:val="006C153E"/>
    <w:rsid w:val="006C26E1"/>
    <w:rsid w:val="006C2FCB"/>
    <w:rsid w:val="006C3152"/>
    <w:rsid w:val="006C34A0"/>
    <w:rsid w:val="006C369A"/>
    <w:rsid w:val="006C3B84"/>
    <w:rsid w:val="006C3FFC"/>
    <w:rsid w:val="006C4005"/>
    <w:rsid w:val="006C4537"/>
    <w:rsid w:val="006C5205"/>
    <w:rsid w:val="006C5F36"/>
    <w:rsid w:val="006C6055"/>
    <w:rsid w:val="006C7437"/>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76FD"/>
    <w:rsid w:val="006D7910"/>
    <w:rsid w:val="006E062E"/>
    <w:rsid w:val="006E1248"/>
    <w:rsid w:val="006E16DE"/>
    <w:rsid w:val="006E189D"/>
    <w:rsid w:val="006E210D"/>
    <w:rsid w:val="006E2B77"/>
    <w:rsid w:val="006E334E"/>
    <w:rsid w:val="006E3914"/>
    <w:rsid w:val="006E43CD"/>
    <w:rsid w:val="006E470B"/>
    <w:rsid w:val="006E5298"/>
    <w:rsid w:val="006E581B"/>
    <w:rsid w:val="006E5A38"/>
    <w:rsid w:val="006E6C28"/>
    <w:rsid w:val="006E7496"/>
    <w:rsid w:val="006E74CF"/>
    <w:rsid w:val="006F033F"/>
    <w:rsid w:val="006F0760"/>
    <w:rsid w:val="006F142A"/>
    <w:rsid w:val="006F1737"/>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D5C"/>
    <w:rsid w:val="006F6E64"/>
    <w:rsid w:val="006F7AF9"/>
    <w:rsid w:val="0070046D"/>
    <w:rsid w:val="007006DA"/>
    <w:rsid w:val="00700A9C"/>
    <w:rsid w:val="00700C78"/>
    <w:rsid w:val="00703F48"/>
    <w:rsid w:val="00704409"/>
    <w:rsid w:val="007048AC"/>
    <w:rsid w:val="007048DE"/>
    <w:rsid w:val="007052A3"/>
    <w:rsid w:val="007052D0"/>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69E9"/>
    <w:rsid w:val="00716AF1"/>
    <w:rsid w:val="00717366"/>
    <w:rsid w:val="007176FC"/>
    <w:rsid w:val="0072112D"/>
    <w:rsid w:val="007214CB"/>
    <w:rsid w:val="00721659"/>
    <w:rsid w:val="00722237"/>
    <w:rsid w:val="0072245A"/>
    <w:rsid w:val="00722652"/>
    <w:rsid w:val="007229BB"/>
    <w:rsid w:val="0072319F"/>
    <w:rsid w:val="00723978"/>
    <w:rsid w:val="00723F2B"/>
    <w:rsid w:val="007245DC"/>
    <w:rsid w:val="007257A9"/>
    <w:rsid w:val="00725808"/>
    <w:rsid w:val="00725AC4"/>
    <w:rsid w:val="00725E54"/>
    <w:rsid w:val="0072645D"/>
    <w:rsid w:val="007264D6"/>
    <w:rsid w:val="00726614"/>
    <w:rsid w:val="0072699B"/>
    <w:rsid w:val="007270B4"/>
    <w:rsid w:val="007277FC"/>
    <w:rsid w:val="00730162"/>
    <w:rsid w:val="007317A4"/>
    <w:rsid w:val="00731A0A"/>
    <w:rsid w:val="00732741"/>
    <w:rsid w:val="007328D1"/>
    <w:rsid w:val="00732F96"/>
    <w:rsid w:val="007331B6"/>
    <w:rsid w:val="007336CD"/>
    <w:rsid w:val="00733AF2"/>
    <w:rsid w:val="00733CFD"/>
    <w:rsid w:val="00733D75"/>
    <w:rsid w:val="007348BD"/>
    <w:rsid w:val="00734A7F"/>
    <w:rsid w:val="00735251"/>
    <w:rsid w:val="00735280"/>
    <w:rsid w:val="00735545"/>
    <w:rsid w:val="007361FD"/>
    <w:rsid w:val="007367B1"/>
    <w:rsid w:val="007369D5"/>
    <w:rsid w:val="007403F9"/>
    <w:rsid w:val="0074127C"/>
    <w:rsid w:val="0074200C"/>
    <w:rsid w:val="00742EB8"/>
    <w:rsid w:val="0074338C"/>
    <w:rsid w:val="007433DD"/>
    <w:rsid w:val="007438B1"/>
    <w:rsid w:val="00743EDF"/>
    <w:rsid w:val="00744361"/>
    <w:rsid w:val="0074462A"/>
    <w:rsid w:val="00745040"/>
    <w:rsid w:val="00746231"/>
    <w:rsid w:val="007466F6"/>
    <w:rsid w:val="00746E10"/>
    <w:rsid w:val="00746ED6"/>
    <w:rsid w:val="00746FB2"/>
    <w:rsid w:val="007470A4"/>
    <w:rsid w:val="007475AF"/>
    <w:rsid w:val="0074771C"/>
    <w:rsid w:val="00750DB9"/>
    <w:rsid w:val="0075356D"/>
    <w:rsid w:val="00753CDC"/>
    <w:rsid w:val="007547DF"/>
    <w:rsid w:val="0075748B"/>
    <w:rsid w:val="00757557"/>
    <w:rsid w:val="00757709"/>
    <w:rsid w:val="0075791F"/>
    <w:rsid w:val="0076017E"/>
    <w:rsid w:val="0076019F"/>
    <w:rsid w:val="00760A36"/>
    <w:rsid w:val="00760AE4"/>
    <w:rsid w:val="00761050"/>
    <w:rsid w:val="00762B35"/>
    <w:rsid w:val="00763952"/>
    <w:rsid w:val="00765F93"/>
    <w:rsid w:val="007662AA"/>
    <w:rsid w:val="007667B2"/>
    <w:rsid w:val="007670C0"/>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B7"/>
    <w:rsid w:val="007802F5"/>
    <w:rsid w:val="007805A0"/>
    <w:rsid w:val="00781921"/>
    <w:rsid w:val="00782586"/>
    <w:rsid w:val="0078402C"/>
    <w:rsid w:val="00784299"/>
    <w:rsid w:val="00784588"/>
    <w:rsid w:val="00784894"/>
    <w:rsid w:val="007859F4"/>
    <w:rsid w:val="00786448"/>
    <w:rsid w:val="007864D7"/>
    <w:rsid w:val="00786B09"/>
    <w:rsid w:val="00786DB8"/>
    <w:rsid w:val="00787140"/>
    <w:rsid w:val="0078746F"/>
    <w:rsid w:val="00787AFA"/>
    <w:rsid w:val="00787EDE"/>
    <w:rsid w:val="00790545"/>
    <w:rsid w:val="0079131C"/>
    <w:rsid w:val="0079192E"/>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372"/>
    <w:rsid w:val="007B6F74"/>
    <w:rsid w:val="007B74BF"/>
    <w:rsid w:val="007C0E67"/>
    <w:rsid w:val="007C1604"/>
    <w:rsid w:val="007C16DE"/>
    <w:rsid w:val="007C17CE"/>
    <w:rsid w:val="007C1AA6"/>
    <w:rsid w:val="007C2EFE"/>
    <w:rsid w:val="007C34B2"/>
    <w:rsid w:val="007C4B32"/>
    <w:rsid w:val="007C55EF"/>
    <w:rsid w:val="007C65D4"/>
    <w:rsid w:val="007C794D"/>
    <w:rsid w:val="007C7A32"/>
    <w:rsid w:val="007C7B91"/>
    <w:rsid w:val="007D080D"/>
    <w:rsid w:val="007D13B7"/>
    <w:rsid w:val="007D1468"/>
    <w:rsid w:val="007D17B8"/>
    <w:rsid w:val="007D1DBE"/>
    <w:rsid w:val="007D1E9D"/>
    <w:rsid w:val="007D1FED"/>
    <w:rsid w:val="007D3FF3"/>
    <w:rsid w:val="007D56D1"/>
    <w:rsid w:val="007D7D78"/>
    <w:rsid w:val="007E039D"/>
    <w:rsid w:val="007E0B7C"/>
    <w:rsid w:val="007E11D0"/>
    <w:rsid w:val="007E19C8"/>
    <w:rsid w:val="007E1FA6"/>
    <w:rsid w:val="007E2365"/>
    <w:rsid w:val="007E26D6"/>
    <w:rsid w:val="007E3758"/>
    <w:rsid w:val="007E37EB"/>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09CF"/>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BAA"/>
    <w:rsid w:val="0080210D"/>
    <w:rsid w:val="00802254"/>
    <w:rsid w:val="0080244C"/>
    <w:rsid w:val="00803B80"/>
    <w:rsid w:val="00804377"/>
    <w:rsid w:val="00804399"/>
    <w:rsid w:val="008048A3"/>
    <w:rsid w:val="008053BD"/>
    <w:rsid w:val="00805A4E"/>
    <w:rsid w:val="00806638"/>
    <w:rsid w:val="00807030"/>
    <w:rsid w:val="00807584"/>
    <w:rsid w:val="0080782A"/>
    <w:rsid w:val="00807DFE"/>
    <w:rsid w:val="008104B5"/>
    <w:rsid w:val="00810BDC"/>
    <w:rsid w:val="00811670"/>
    <w:rsid w:val="00811E34"/>
    <w:rsid w:val="00813CCB"/>
    <w:rsid w:val="00814779"/>
    <w:rsid w:val="0081537C"/>
    <w:rsid w:val="008154DB"/>
    <w:rsid w:val="00815C3A"/>
    <w:rsid w:val="00815E3C"/>
    <w:rsid w:val="008170D6"/>
    <w:rsid w:val="0081725E"/>
    <w:rsid w:val="00817690"/>
    <w:rsid w:val="0081786E"/>
    <w:rsid w:val="008179F4"/>
    <w:rsid w:val="00817FAC"/>
    <w:rsid w:val="008204E1"/>
    <w:rsid w:val="00820DEC"/>
    <w:rsid w:val="00822115"/>
    <w:rsid w:val="00822180"/>
    <w:rsid w:val="008221D6"/>
    <w:rsid w:val="008225D3"/>
    <w:rsid w:val="00822CE7"/>
    <w:rsid w:val="00822D69"/>
    <w:rsid w:val="00823212"/>
    <w:rsid w:val="008232BC"/>
    <w:rsid w:val="00823C48"/>
    <w:rsid w:val="00823EDE"/>
    <w:rsid w:val="00824C65"/>
    <w:rsid w:val="0082604D"/>
    <w:rsid w:val="00826878"/>
    <w:rsid w:val="00826F8F"/>
    <w:rsid w:val="008272F3"/>
    <w:rsid w:val="00827C1C"/>
    <w:rsid w:val="0083005F"/>
    <w:rsid w:val="008308DB"/>
    <w:rsid w:val="0083099C"/>
    <w:rsid w:val="008315FF"/>
    <w:rsid w:val="00831B30"/>
    <w:rsid w:val="008331F4"/>
    <w:rsid w:val="008341A2"/>
    <w:rsid w:val="00834FA0"/>
    <w:rsid w:val="00835532"/>
    <w:rsid w:val="008355EE"/>
    <w:rsid w:val="00835B37"/>
    <w:rsid w:val="00836293"/>
    <w:rsid w:val="00836BB6"/>
    <w:rsid w:val="00836EA8"/>
    <w:rsid w:val="00837ADC"/>
    <w:rsid w:val="00837EE9"/>
    <w:rsid w:val="00841725"/>
    <w:rsid w:val="00841B5E"/>
    <w:rsid w:val="008435F1"/>
    <w:rsid w:val="008438B3"/>
    <w:rsid w:val="0084427D"/>
    <w:rsid w:val="0084558F"/>
    <w:rsid w:val="00845FBE"/>
    <w:rsid w:val="00846819"/>
    <w:rsid w:val="008469FE"/>
    <w:rsid w:val="00847B5D"/>
    <w:rsid w:val="00847E3F"/>
    <w:rsid w:val="008506A1"/>
    <w:rsid w:val="00850A01"/>
    <w:rsid w:val="008513CE"/>
    <w:rsid w:val="00851518"/>
    <w:rsid w:val="00852E25"/>
    <w:rsid w:val="008531D9"/>
    <w:rsid w:val="008535A0"/>
    <w:rsid w:val="00853779"/>
    <w:rsid w:val="00853D3B"/>
    <w:rsid w:val="00853FD6"/>
    <w:rsid w:val="008542A9"/>
    <w:rsid w:val="00854720"/>
    <w:rsid w:val="0085490C"/>
    <w:rsid w:val="00854F0C"/>
    <w:rsid w:val="00855983"/>
    <w:rsid w:val="00855E0A"/>
    <w:rsid w:val="008570F2"/>
    <w:rsid w:val="0085747E"/>
    <w:rsid w:val="00857E64"/>
    <w:rsid w:val="00857E9C"/>
    <w:rsid w:val="00860753"/>
    <w:rsid w:val="00860B20"/>
    <w:rsid w:val="00860F2C"/>
    <w:rsid w:val="008622AC"/>
    <w:rsid w:val="008623F0"/>
    <w:rsid w:val="00862E02"/>
    <w:rsid w:val="008647CB"/>
    <w:rsid w:val="00864B06"/>
    <w:rsid w:val="00864FD4"/>
    <w:rsid w:val="0086508C"/>
    <w:rsid w:val="0086564A"/>
    <w:rsid w:val="00865C23"/>
    <w:rsid w:val="00866EF6"/>
    <w:rsid w:val="008675F3"/>
    <w:rsid w:val="00870CB0"/>
    <w:rsid w:val="0087189F"/>
    <w:rsid w:val="00871FC4"/>
    <w:rsid w:val="0087229A"/>
    <w:rsid w:val="0087237C"/>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8055D"/>
    <w:rsid w:val="008806E4"/>
    <w:rsid w:val="0088141D"/>
    <w:rsid w:val="0088149B"/>
    <w:rsid w:val="00881ACB"/>
    <w:rsid w:val="00881B8F"/>
    <w:rsid w:val="00881F1B"/>
    <w:rsid w:val="00882358"/>
    <w:rsid w:val="0088292D"/>
    <w:rsid w:val="00882AE8"/>
    <w:rsid w:val="008831D8"/>
    <w:rsid w:val="008832A6"/>
    <w:rsid w:val="00883854"/>
    <w:rsid w:val="00884AEF"/>
    <w:rsid w:val="00884C47"/>
    <w:rsid w:val="00885020"/>
    <w:rsid w:val="008852C4"/>
    <w:rsid w:val="00885A1D"/>
    <w:rsid w:val="00885D45"/>
    <w:rsid w:val="00886573"/>
    <w:rsid w:val="0089098F"/>
    <w:rsid w:val="008919AA"/>
    <w:rsid w:val="00892E95"/>
    <w:rsid w:val="00893171"/>
    <w:rsid w:val="00893F4C"/>
    <w:rsid w:val="00894774"/>
    <w:rsid w:val="008948A5"/>
    <w:rsid w:val="00895129"/>
    <w:rsid w:val="008960B3"/>
    <w:rsid w:val="008965F7"/>
    <w:rsid w:val="00896B0A"/>
    <w:rsid w:val="00897024"/>
    <w:rsid w:val="008A0848"/>
    <w:rsid w:val="008A10EE"/>
    <w:rsid w:val="008A1316"/>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4A35"/>
    <w:rsid w:val="008B4C9A"/>
    <w:rsid w:val="008B54D2"/>
    <w:rsid w:val="008B559B"/>
    <w:rsid w:val="008B5753"/>
    <w:rsid w:val="008B5A29"/>
    <w:rsid w:val="008B5BC8"/>
    <w:rsid w:val="008B5D40"/>
    <w:rsid w:val="008B75B4"/>
    <w:rsid w:val="008B7BFF"/>
    <w:rsid w:val="008C14B6"/>
    <w:rsid w:val="008C156C"/>
    <w:rsid w:val="008C1992"/>
    <w:rsid w:val="008C25DB"/>
    <w:rsid w:val="008C2A2C"/>
    <w:rsid w:val="008C2BAD"/>
    <w:rsid w:val="008C3F22"/>
    <w:rsid w:val="008C422B"/>
    <w:rsid w:val="008C43EE"/>
    <w:rsid w:val="008C4566"/>
    <w:rsid w:val="008C52A4"/>
    <w:rsid w:val="008C5519"/>
    <w:rsid w:val="008C5C95"/>
    <w:rsid w:val="008C6BE3"/>
    <w:rsid w:val="008C7524"/>
    <w:rsid w:val="008D1663"/>
    <w:rsid w:val="008D1AE4"/>
    <w:rsid w:val="008D2685"/>
    <w:rsid w:val="008D320F"/>
    <w:rsid w:val="008D3B04"/>
    <w:rsid w:val="008D3F01"/>
    <w:rsid w:val="008D402B"/>
    <w:rsid w:val="008D51DF"/>
    <w:rsid w:val="008D5336"/>
    <w:rsid w:val="008D57E0"/>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3EC0"/>
    <w:rsid w:val="008E514E"/>
    <w:rsid w:val="008E5E4B"/>
    <w:rsid w:val="008E5F25"/>
    <w:rsid w:val="008E6288"/>
    <w:rsid w:val="008E661F"/>
    <w:rsid w:val="008E6852"/>
    <w:rsid w:val="008E7439"/>
    <w:rsid w:val="008F11D0"/>
    <w:rsid w:val="008F17F2"/>
    <w:rsid w:val="008F2529"/>
    <w:rsid w:val="008F27BD"/>
    <w:rsid w:val="008F2C2E"/>
    <w:rsid w:val="008F2F96"/>
    <w:rsid w:val="008F319E"/>
    <w:rsid w:val="008F3BF5"/>
    <w:rsid w:val="008F43DE"/>
    <w:rsid w:val="008F68CA"/>
    <w:rsid w:val="008F7B8A"/>
    <w:rsid w:val="0090074F"/>
    <w:rsid w:val="00900CE3"/>
    <w:rsid w:val="00902B42"/>
    <w:rsid w:val="00902E8E"/>
    <w:rsid w:val="00902F76"/>
    <w:rsid w:val="00903AF5"/>
    <w:rsid w:val="009040BC"/>
    <w:rsid w:val="009048B4"/>
    <w:rsid w:val="00904C23"/>
    <w:rsid w:val="009050EB"/>
    <w:rsid w:val="009055C3"/>
    <w:rsid w:val="0090572F"/>
    <w:rsid w:val="00905AD5"/>
    <w:rsid w:val="009067F4"/>
    <w:rsid w:val="00906A1A"/>
    <w:rsid w:val="00910674"/>
    <w:rsid w:val="009106DB"/>
    <w:rsid w:val="00911DFE"/>
    <w:rsid w:val="00913D3C"/>
    <w:rsid w:val="009141EC"/>
    <w:rsid w:val="0091472C"/>
    <w:rsid w:val="0091507F"/>
    <w:rsid w:val="00915554"/>
    <w:rsid w:val="00915685"/>
    <w:rsid w:val="009156A2"/>
    <w:rsid w:val="009158DA"/>
    <w:rsid w:val="00915CD5"/>
    <w:rsid w:val="009164BC"/>
    <w:rsid w:val="00916606"/>
    <w:rsid w:val="00920680"/>
    <w:rsid w:val="00920DF8"/>
    <w:rsid w:val="009213B1"/>
    <w:rsid w:val="00921D57"/>
    <w:rsid w:val="00922E13"/>
    <w:rsid w:val="00923864"/>
    <w:rsid w:val="00923A96"/>
    <w:rsid w:val="00924481"/>
    <w:rsid w:val="009248E6"/>
    <w:rsid w:val="00924DD8"/>
    <w:rsid w:val="0092524A"/>
    <w:rsid w:val="00925565"/>
    <w:rsid w:val="00925577"/>
    <w:rsid w:val="00925CED"/>
    <w:rsid w:val="0092609F"/>
    <w:rsid w:val="00926CD6"/>
    <w:rsid w:val="00927383"/>
    <w:rsid w:val="00927E8A"/>
    <w:rsid w:val="00930A3E"/>
    <w:rsid w:val="00930DA9"/>
    <w:rsid w:val="009311B1"/>
    <w:rsid w:val="00931677"/>
    <w:rsid w:val="00931C6C"/>
    <w:rsid w:val="00931D94"/>
    <w:rsid w:val="009325A2"/>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905"/>
    <w:rsid w:val="00944144"/>
    <w:rsid w:val="00945321"/>
    <w:rsid w:val="0094557F"/>
    <w:rsid w:val="0094559F"/>
    <w:rsid w:val="00946C81"/>
    <w:rsid w:val="0094791C"/>
    <w:rsid w:val="00947D40"/>
    <w:rsid w:val="009512D2"/>
    <w:rsid w:val="00951CF4"/>
    <w:rsid w:val="009520AF"/>
    <w:rsid w:val="009523C9"/>
    <w:rsid w:val="00953695"/>
    <w:rsid w:val="00953BB1"/>
    <w:rsid w:val="00953CAA"/>
    <w:rsid w:val="00954FA9"/>
    <w:rsid w:val="00955A91"/>
    <w:rsid w:val="009562C6"/>
    <w:rsid w:val="00956702"/>
    <w:rsid w:val="00956C2F"/>
    <w:rsid w:val="00956CC0"/>
    <w:rsid w:val="00957159"/>
    <w:rsid w:val="00957235"/>
    <w:rsid w:val="00957434"/>
    <w:rsid w:val="00957CD4"/>
    <w:rsid w:val="0096010D"/>
    <w:rsid w:val="009603F6"/>
    <w:rsid w:val="00961E9B"/>
    <w:rsid w:val="00962104"/>
    <w:rsid w:val="009628B9"/>
    <w:rsid w:val="00962D03"/>
    <w:rsid w:val="00962EB7"/>
    <w:rsid w:val="00963B05"/>
    <w:rsid w:val="009646EA"/>
    <w:rsid w:val="00965895"/>
    <w:rsid w:val="00965EC3"/>
    <w:rsid w:val="009660AF"/>
    <w:rsid w:val="00966D63"/>
    <w:rsid w:val="0096797F"/>
    <w:rsid w:val="009704F4"/>
    <w:rsid w:val="0097059A"/>
    <w:rsid w:val="00971317"/>
    <w:rsid w:val="00971659"/>
    <w:rsid w:val="00971BA5"/>
    <w:rsid w:val="00971F04"/>
    <w:rsid w:val="00972253"/>
    <w:rsid w:val="00972686"/>
    <w:rsid w:val="009729C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1EDB"/>
    <w:rsid w:val="00982302"/>
    <w:rsid w:val="00982921"/>
    <w:rsid w:val="00982955"/>
    <w:rsid w:val="00982D16"/>
    <w:rsid w:val="009838C5"/>
    <w:rsid w:val="00984240"/>
    <w:rsid w:val="00984BC3"/>
    <w:rsid w:val="00985DB1"/>
    <w:rsid w:val="00986294"/>
    <w:rsid w:val="00986DC1"/>
    <w:rsid w:val="00986DE3"/>
    <w:rsid w:val="009877DE"/>
    <w:rsid w:val="0098795A"/>
    <w:rsid w:val="00987D60"/>
    <w:rsid w:val="0099090B"/>
    <w:rsid w:val="00990E94"/>
    <w:rsid w:val="00991065"/>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214B"/>
    <w:rsid w:val="009B30C5"/>
    <w:rsid w:val="009B3246"/>
    <w:rsid w:val="009B3526"/>
    <w:rsid w:val="009B39E1"/>
    <w:rsid w:val="009B5135"/>
    <w:rsid w:val="009B51F7"/>
    <w:rsid w:val="009B53F2"/>
    <w:rsid w:val="009B5E50"/>
    <w:rsid w:val="009B5E91"/>
    <w:rsid w:val="009B62AA"/>
    <w:rsid w:val="009B669A"/>
    <w:rsid w:val="009C0E7B"/>
    <w:rsid w:val="009C1147"/>
    <w:rsid w:val="009C4007"/>
    <w:rsid w:val="009C40DE"/>
    <w:rsid w:val="009C5609"/>
    <w:rsid w:val="009C5A1E"/>
    <w:rsid w:val="009C6AF9"/>
    <w:rsid w:val="009C6E0D"/>
    <w:rsid w:val="009C6F8C"/>
    <w:rsid w:val="009C7EC9"/>
    <w:rsid w:val="009D0316"/>
    <w:rsid w:val="009D03F8"/>
    <w:rsid w:val="009D0B7A"/>
    <w:rsid w:val="009D13A5"/>
    <w:rsid w:val="009D2569"/>
    <w:rsid w:val="009D2D30"/>
    <w:rsid w:val="009D3977"/>
    <w:rsid w:val="009D3E2C"/>
    <w:rsid w:val="009D4113"/>
    <w:rsid w:val="009D49DC"/>
    <w:rsid w:val="009D4D73"/>
    <w:rsid w:val="009D679F"/>
    <w:rsid w:val="009D6CA9"/>
    <w:rsid w:val="009E003B"/>
    <w:rsid w:val="009E01C8"/>
    <w:rsid w:val="009E0447"/>
    <w:rsid w:val="009E0EB8"/>
    <w:rsid w:val="009E1183"/>
    <w:rsid w:val="009E12C8"/>
    <w:rsid w:val="009E159F"/>
    <w:rsid w:val="009E25E8"/>
    <w:rsid w:val="009E2F7B"/>
    <w:rsid w:val="009E41FD"/>
    <w:rsid w:val="009E43B6"/>
    <w:rsid w:val="009E4EBB"/>
    <w:rsid w:val="009E55A8"/>
    <w:rsid w:val="009E5A68"/>
    <w:rsid w:val="009E6403"/>
    <w:rsid w:val="009E6A82"/>
    <w:rsid w:val="009E6C3F"/>
    <w:rsid w:val="009E70C2"/>
    <w:rsid w:val="009E79C6"/>
    <w:rsid w:val="009F048D"/>
    <w:rsid w:val="009F072E"/>
    <w:rsid w:val="009F1E33"/>
    <w:rsid w:val="009F2B41"/>
    <w:rsid w:val="009F36DB"/>
    <w:rsid w:val="009F40E2"/>
    <w:rsid w:val="009F4452"/>
    <w:rsid w:val="009F4477"/>
    <w:rsid w:val="009F46DB"/>
    <w:rsid w:val="009F4D08"/>
    <w:rsid w:val="009F4E25"/>
    <w:rsid w:val="009F4E50"/>
    <w:rsid w:val="009F59D9"/>
    <w:rsid w:val="009F5E13"/>
    <w:rsid w:val="009F5E8D"/>
    <w:rsid w:val="009F6823"/>
    <w:rsid w:val="009F6BB9"/>
    <w:rsid w:val="009F6DB3"/>
    <w:rsid w:val="009F72FE"/>
    <w:rsid w:val="009F7D00"/>
    <w:rsid w:val="00A00137"/>
    <w:rsid w:val="00A0143C"/>
    <w:rsid w:val="00A019A1"/>
    <w:rsid w:val="00A02FF3"/>
    <w:rsid w:val="00A036EF"/>
    <w:rsid w:val="00A03F30"/>
    <w:rsid w:val="00A0450E"/>
    <w:rsid w:val="00A05DB9"/>
    <w:rsid w:val="00A06A8A"/>
    <w:rsid w:val="00A06ABF"/>
    <w:rsid w:val="00A07965"/>
    <w:rsid w:val="00A07CFB"/>
    <w:rsid w:val="00A11511"/>
    <w:rsid w:val="00A11961"/>
    <w:rsid w:val="00A12546"/>
    <w:rsid w:val="00A12F53"/>
    <w:rsid w:val="00A13624"/>
    <w:rsid w:val="00A13A48"/>
    <w:rsid w:val="00A13C4A"/>
    <w:rsid w:val="00A146CB"/>
    <w:rsid w:val="00A146FE"/>
    <w:rsid w:val="00A1475E"/>
    <w:rsid w:val="00A1481A"/>
    <w:rsid w:val="00A14AE0"/>
    <w:rsid w:val="00A15114"/>
    <w:rsid w:val="00A165B5"/>
    <w:rsid w:val="00A16DB7"/>
    <w:rsid w:val="00A16E6C"/>
    <w:rsid w:val="00A2013C"/>
    <w:rsid w:val="00A20E6B"/>
    <w:rsid w:val="00A21077"/>
    <w:rsid w:val="00A210B7"/>
    <w:rsid w:val="00A2120A"/>
    <w:rsid w:val="00A2146B"/>
    <w:rsid w:val="00A21724"/>
    <w:rsid w:val="00A21A17"/>
    <w:rsid w:val="00A21E3B"/>
    <w:rsid w:val="00A23C44"/>
    <w:rsid w:val="00A23CDA"/>
    <w:rsid w:val="00A2432B"/>
    <w:rsid w:val="00A24588"/>
    <w:rsid w:val="00A2547C"/>
    <w:rsid w:val="00A301B5"/>
    <w:rsid w:val="00A303F4"/>
    <w:rsid w:val="00A30447"/>
    <w:rsid w:val="00A30AEB"/>
    <w:rsid w:val="00A31866"/>
    <w:rsid w:val="00A31A94"/>
    <w:rsid w:val="00A31CF6"/>
    <w:rsid w:val="00A32A45"/>
    <w:rsid w:val="00A33E25"/>
    <w:rsid w:val="00A33F21"/>
    <w:rsid w:val="00A341B1"/>
    <w:rsid w:val="00A343E0"/>
    <w:rsid w:val="00A34F07"/>
    <w:rsid w:val="00A3517B"/>
    <w:rsid w:val="00A358CF"/>
    <w:rsid w:val="00A35A94"/>
    <w:rsid w:val="00A35C3C"/>
    <w:rsid w:val="00A36015"/>
    <w:rsid w:val="00A36042"/>
    <w:rsid w:val="00A36215"/>
    <w:rsid w:val="00A3690B"/>
    <w:rsid w:val="00A36F40"/>
    <w:rsid w:val="00A37A17"/>
    <w:rsid w:val="00A37E79"/>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5CB7"/>
    <w:rsid w:val="00A46CAA"/>
    <w:rsid w:val="00A50631"/>
    <w:rsid w:val="00A51038"/>
    <w:rsid w:val="00A5163E"/>
    <w:rsid w:val="00A531F1"/>
    <w:rsid w:val="00A53220"/>
    <w:rsid w:val="00A536A8"/>
    <w:rsid w:val="00A53792"/>
    <w:rsid w:val="00A558E4"/>
    <w:rsid w:val="00A559EE"/>
    <w:rsid w:val="00A56592"/>
    <w:rsid w:val="00A56FD0"/>
    <w:rsid w:val="00A570A2"/>
    <w:rsid w:val="00A57A3C"/>
    <w:rsid w:val="00A6097A"/>
    <w:rsid w:val="00A615F4"/>
    <w:rsid w:val="00A618B8"/>
    <w:rsid w:val="00A618EF"/>
    <w:rsid w:val="00A61FF8"/>
    <w:rsid w:val="00A62251"/>
    <w:rsid w:val="00A627AA"/>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28AE"/>
    <w:rsid w:val="00A73172"/>
    <w:rsid w:val="00A735DC"/>
    <w:rsid w:val="00A7382C"/>
    <w:rsid w:val="00A75000"/>
    <w:rsid w:val="00A760F9"/>
    <w:rsid w:val="00A76B65"/>
    <w:rsid w:val="00A76C2D"/>
    <w:rsid w:val="00A77387"/>
    <w:rsid w:val="00A81965"/>
    <w:rsid w:val="00A81B50"/>
    <w:rsid w:val="00A81B7A"/>
    <w:rsid w:val="00A8266D"/>
    <w:rsid w:val="00A826AB"/>
    <w:rsid w:val="00A82AB9"/>
    <w:rsid w:val="00A82B68"/>
    <w:rsid w:val="00A82F9B"/>
    <w:rsid w:val="00A8329F"/>
    <w:rsid w:val="00A83D29"/>
    <w:rsid w:val="00A84060"/>
    <w:rsid w:val="00A84681"/>
    <w:rsid w:val="00A84F23"/>
    <w:rsid w:val="00A852E5"/>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6BD0"/>
    <w:rsid w:val="00A97958"/>
    <w:rsid w:val="00A9796B"/>
    <w:rsid w:val="00A97C8A"/>
    <w:rsid w:val="00AA0475"/>
    <w:rsid w:val="00AA0928"/>
    <w:rsid w:val="00AA1B6B"/>
    <w:rsid w:val="00AA1BF4"/>
    <w:rsid w:val="00AA1DBC"/>
    <w:rsid w:val="00AA25C9"/>
    <w:rsid w:val="00AA2988"/>
    <w:rsid w:val="00AA331C"/>
    <w:rsid w:val="00AA3470"/>
    <w:rsid w:val="00AA3735"/>
    <w:rsid w:val="00AA4EE7"/>
    <w:rsid w:val="00AA5A34"/>
    <w:rsid w:val="00AA7CE6"/>
    <w:rsid w:val="00AB0260"/>
    <w:rsid w:val="00AB096B"/>
    <w:rsid w:val="00AB0E3F"/>
    <w:rsid w:val="00AB20B3"/>
    <w:rsid w:val="00AB2222"/>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2672"/>
    <w:rsid w:val="00AC2814"/>
    <w:rsid w:val="00AC29A0"/>
    <w:rsid w:val="00AC2C81"/>
    <w:rsid w:val="00AC4C13"/>
    <w:rsid w:val="00AC5639"/>
    <w:rsid w:val="00AC71B8"/>
    <w:rsid w:val="00AC7C71"/>
    <w:rsid w:val="00AD0169"/>
    <w:rsid w:val="00AD0E4D"/>
    <w:rsid w:val="00AD175D"/>
    <w:rsid w:val="00AD1915"/>
    <w:rsid w:val="00AD1A57"/>
    <w:rsid w:val="00AD24C2"/>
    <w:rsid w:val="00AD3870"/>
    <w:rsid w:val="00AD4124"/>
    <w:rsid w:val="00AD4558"/>
    <w:rsid w:val="00AD48AA"/>
    <w:rsid w:val="00AD4BAE"/>
    <w:rsid w:val="00AD4CC9"/>
    <w:rsid w:val="00AD4D84"/>
    <w:rsid w:val="00AD51A2"/>
    <w:rsid w:val="00AD6048"/>
    <w:rsid w:val="00AD683C"/>
    <w:rsid w:val="00AD7302"/>
    <w:rsid w:val="00AD74F4"/>
    <w:rsid w:val="00AD7A70"/>
    <w:rsid w:val="00AE04EC"/>
    <w:rsid w:val="00AE09E5"/>
    <w:rsid w:val="00AE09F4"/>
    <w:rsid w:val="00AE1402"/>
    <w:rsid w:val="00AE1C3D"/>
    <w:rsid w:val="00AE20E8"/>
    <w:rsid w:val="00AE2182"/>
    <w:rsid w:val="00AE2189"/>
    <w:rsid w:val="00AE232C"/>
    <w:rsid w:val="00AE2DD4"/>
    <w:rsid w:val="00AE32E0"/>
    <w:rsid w:val="00AE3BF2"/>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1D49"/>
    <w:rsid w:val="00AF1D9D"/>
    <w:rsid w:val="00AF21C9"/>
    <w:rsid w:val="00AF28AE"/>
    <w:rsid w:val="00AF3D29"/>
    <w:rsid w:val="00AF3D91"/>
    <w:rsid w:val="00AF4381"/>
    <w:rsid w:val="00AF46EE"/>
    <w:rsid w:val="00AF4ADD"/>
    <w:rsid w:val="00AF4AEC"/>
    <w:rsid w:val="00AF4E64"/>
    <w:rsid w:val="00AF53CD"/>
    <w:rsid w:val="00AF5DCD"/>
    <w:rsid w:val="00AF5FCB"/>
    <w:rsid w:val="00AF61C3"/>
    <w:rsid w:val="00AF6541"/>
    <w:rsid w:val="00AF68A3"/>
    <w:rsid w:val="00AF6DD0"/>
    <w:rsid w:val="00AF6EDB"/>
    <w:rsid w:val="00AF7997"/>
    <w:rsid w:val="00AF7E5A"/>
    <w:rsid w:val="00B01664"/>
    <w:rsid w:val="00B01B06"/>
    <w:rsid w:val="00B02575"/>
    <w:rsid w:val="00B02CC4"/>
    <w:rsid w:val="00B0386F"/>
    <w:rsid w:val="00B05360"/>
    <w:rsid w:val="00B054AD"/>
    <w:rsid w:val="00B054B9"/>
    <w:rsid w:val="00B054BD"/>
    <w:rsid w:val="00B05592"/>
    <w:rsid w:val="00B06602"/>
    <w:rsid w:val="00B069C8"/>
    <w:rsid w:val="00B06F72"/>
    <w:rsid w:val="00B07113"/>
    <w:rsid w:val="00B075E4"/>
    <w:rsid w:val="00B07860"/>
    <w:rsid w:val="00B07CCA"/>
    <w:rsid w:val="00B10F1C"/>
    <w:rsid w:val="00B116D1"/>
    <w:rsid w:val="00B117D0"/>
    <w:rsid w:val="00B11A66"/>
    <w:rsid w:val="00B11DB0"/>
    <w:rsid w:val="00B12DF2"/>
    <w:rsid w:val="00B12E4D"/>
    <w:rsid w:val="00B13CBD"/>
    <w:rsid w:val="00B13E34"/>
    <w:rsid w:val="00B14441"/>
    <w:rsid w:val="00B14A91"/>
    <w:rsid w:val="00B15A4F"/>
    <w:rsid w:val="00B15D45"/>
    <w:rsid w:val="00B163B7"/>
    <w:rsid w:val="00B167FB"/>
    <w:rsid w:val="00B17112"/>
    <w:rsid w:val="00B1789A"/>
    <w:rsid w:val="00B17BEA"/>
    <w:rsid w:val="00B219BF"/>
    <w:rsid w:val="00B21B9B"/>
    <w:rsid w:val="00B21C01"/>
    <w:rsid w:val="00B2221E"/>
    <w:rsid w:val="00B22420"/>
    <w:rsid w:val="00B224E6"/>
    <w:rsid w:val="00B22B9A"/>
    <w:rsid w:val="00B22F02"/>
    <w:rsid w:val="00B23479"/>
    <w:rsid w:val="00B23D9C"/>
    <w:rsid w:val="00B246D7"/>
    <w:rsid w:val="00B2489F"/>
    <w:rsid w:val="00B25AD7"/>
    <w:rsid w:val="00B25D57"/>
    <w:rsid w:val="00B26415"/>
    <w:rsid w:val="00B264E5"/>
    <w:rsid w:val="00B269C8"/>
    <w:rsid w:val="00B2707F"/>
    <w:rsid w:val="00B27A39"/>
    <w:rsid w:val="00B27EDB"/>
    <w:rsid w:val="00B30586"/>
    <w:rsid w:val="00B3087A"/>
    <w:rsid w:val="00B30F1E"/>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7CC"/>
    <w:rsid w:val="00B429AC"/>
    <w:rsid w:val="00B42BAF"/>
    <w:rsid w:val="00B4313F"/>
    <w:rsid w:val="00B43209"/>
    <w:rsid w:val="00B4482D"/>
    <w:rsid w:val="00B46177"/>
    <w:rsid w:val="00B46750"/>
    <w:rsid w:val="00B46B7C"/>
    <w:rsid w:val="00B47B45"/>
    <w:rsid w:val="00B47D0E"/>
    <w:rsid w:val="00B50338"/>
    <w:rsid w:val="00B50395"/>
    <w:rsid w:val="00B50ADB"/>
    <w:rsid w:val="00B50B4B"/>
    <w:rsid w:val="00B513DE"/>
    <w:rsid w:val="00B51C2F"/>
    <w:rsid w:val="00B536CE"/>
    <w:rsid w:val="00B538C8"/>
    <w:rsid w:val="00B53915"/>
    <w:rsid w:val="00B53BEB"/>
    <w:rsid w:val="00B53DEC"/>
    <w:rsid w:val="00B53FF3"/>
    <w:rsid w:val="00B54B3C"/>
    <w:rsid w:val="00B55049"/>
    <w:rsid w:val="00B5559E"/>
    <w:rsid w:val="00B5564B"/>
    <w:rsid w:val="00B5575A"/>
    <w:rsid w:val="00B55AD2"/>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4B8D"/>
    <w:rsid w:val="00B65400"/>
    <w:rsid w:val="00B654E8"/>
    <w:rsid w:val="00B65C36"/>
    <w:rsid w:val="00B661CC"/>
    <w:rsid w:val="00B665BA"/>
    <w:rsid w:val="00B667F9"/>
    <w:rsid w:val="00B67212"/>
    <w:rsid w:val="00B67BD6"/>
    <w:rsid w:val="00B7026C"/>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1F8F"/>
    <w:rsid w:val="00B823E9"/>
    <w:rsid w:val="00B82D42"/>
    <w:rsid w:val="00B82DE8"/>
    <w:rsid w:val="00B83A89"/>
    <w:rsid w:val="00B83C69"/>
    <w:rsid w:val="00B840AB"/>
    <w:rsid w:val="00B840D8"/>
    <w:rsid w:val="00B84BFB"/>
    <w:rsid w:val="00B85158"/>
    <w:rsid w:val="00B851AD"/>
    <w:rsid w:val="00B857D5"/>
    <w:rsid w:val="00B85A57"/>
    <w:rsid w:val="00B85D06"/>
    <w:rsid w:val="00B86ACF"/>
    <w:rsid w:val="00B87A64"/>
    <w:rsid w:val="00B87E09"/>
    <w:rsid w:val="00B90153"/>
    <w:rsid w:val="00B90327"/>
    <w:rsid w:val="00B904E6"/>
    <w:rsid w:val="00B91192"/>
    <w:rsid w:val="00B911B1"/>
    <w:rsid w:val="00B91AB2"/>
    <w:rsid w:val="00B92C5B"/>
    <w:rsid w:val="00B92CD5"/>
    <w:rsid w:val="00B92DB5"/>
    <w:rsid w:val="00B92EBD"/>
    <w:rsid w:val="00B938C7"/>
    <w:rsid w:val="00B95D49"/>
    <w:rsid w:val="00B965D7"/>
    <w:rsid w:val="00B969CB"/>
    <w:rsid w:val="00B96D3B"/>
    <w:rsid w:val="00BA0C1E"/>
    <w:rsid w:val="00BA10FA"/>
    <w:rsid w:val="00BA196E"/>
    <w:rsid w:val="00BA22DE"/>
    <w:rsid w:val="00BA2384"/>
    <w:rsid w:val="00BA278E"/>
    <w:rsid w:val="00BA2E56"/>
    <w:rsid w:val="00BA5983"/>
    <w:rsid w:val="00BA6E39"/>
    <w:rsid w:val="00BA7118"/>
    <w:rsid w:val="00BA72AE"/>
    <w:rsid w:val="00BA72E4"/>
    <w:rsid w:val="00BA7A89"/>
    <w:rsid w:val="00BB004E"/>
    <w:rsid w:val="00BB026B"/>
    <w:rsid w:val="00BB02C1"/>
    <w:rsid w:val="00BB0CED"/>
    <w:rsid w:val="00BB1618"/>
    <w:rsid w:val="00BB1BDF"/>
    <w:rsid w:val="00BB1D48"/>
    <w:rsid w:val="00BB1D6F"/>
    <w:rsid w:val="00BB2425"/>
    <w:rsid w:val="00BB24BB"/>
    <w:rsid w:val="00BB2572"/>
    <w:rsid w:val="00BB2574"/>
    <w:rsid w:val="00BB2B54"/>
    <w:rsid w:val="00BB3632"/>
    <w:rsid w:val="00BB3B63"/>
    <w:rsid w:val="00BB5402"/>
    <w:rsid w:val="00BB59D3"/>
    <w:rsid w:val="00BB64F4"/>
    <w:rsid w:val="00BB66B7"/>
    <w:rsid w:val="00BB690D"/>
    <w:rsid w:val="00BB7703"/>
    <w:rsid w:val="00BB77C5"/>
    <w:rsid w:val="00BC0CC8"/>
    <w:rsid w:val="00BC0F15"/>
    <w:rsid w:val="00BC1224"/>
    <w:rsid w:val="00BC12AB"/>
    <w:rsid w:val="00BC13DC"/>
    <w:rsid w:val="00BC1844"/>
    <w:rsid w:val="00BC1DE8"/>
    <w:rsid w:val="00BC2A02"/>
    <w:rsid w:val="00BC2F22"/>
    <w:rsid w:val="00BC30D8"/>
    <w:rsid w:val="00BC3328"/>
    <w:rsid w:val="00BC34EA"/>
    <w:rsid w:val="00BC3CB5"/>
    <w:rsid w:val="00BC43D4"/>
    <w:rsid w:val="00BC4A08"/>
    <w:rsid w:val="00BC5772"/>
    <w:rsid w:val="00BC57AC"/>
    <w:rsid w:val="00BC5827"/>
    <w:rsid w:val="00BC5D50"/>
    <w:rsid w:val="00BC5FEF"/>
    <w:rsid w:val="00BC7B4B"/>
    <w:rsid w:val="00BC7EFE"/>
    <w:rsid w:val="00BD00D4"/>
    <w:rsid w:val="00BD0254"/>
    <w:rsid w:val="00BD02E4"/>
    <w:rsid w:val="00BD0739"/>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70F8"/>
    <w:rsid w:val="00BD7EA7"/>
    <w:rsid w:val="00BE0DA7"/>
    <w:rsid w:val="00BE116F"/>
    <w:rsid w:val="00BE1A58"/>
    <w:rsid w:val="00BE2066"/>
    <w:rsid w:val="00BE2558"/>
    <w:rsid w:val="00BE2C3F"/>
    <w:rsid w:val="00BE2EFB"/>
    <w:rsid w:val="00BE3554"/>
    <w:rsid w:val="00BE356A"/>
    <w:rsid w:val="00BE3986"/>
    <w:rsid w:val="00BE3B00"/>
    <w:rsid w:val="00BE6290"/>
    <w:rsid w:val="00BE6745"/>
    <w:rsid w:val="00BE67E3"/>
    <w:rsid w:val="00BE7144"/>
    <w:rsid w:val="00BE71FA"/>
    <w:rsid w:val="00BE7A25"/>
    <w:rsid w:val="00BF0195"/>
    <w:rsid w:val="00BF0B9B"/>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8E"/>
    <w:rsid w:val="00C00A1D"/>
    <w:rsid w:val="00C00B77"/>
    <w:rsid w:val="00C01879"/>
    <w:rsid w:val="00C02221"/>
    <w:rsid w:val="00C02371"/>
    <w:rsid w:val="00C0299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360"/>
    <w:rsid w:val="00C13541"/>
    <w:rsid w:val="00C141B0"/>
    <w:rsid w:val="00C14956"/>
    <w:rsid w:val="00C14DAA"/>
    <w:rsid w:val="00C151CE"/>
    <w:rsid w:val="00C15FFA"/>
    <w:rsid w:val="00C160BE"/>
    <w:rsid w:val="00C16E5B"/>
    <w:rsid w:val="00C1753B"/>
    <w:rsid w:val="00C17872"/>
    <w:rsid w:val="00C17DB3"/>
    <w:rsid w:val="00C208AE"/>
    <w:rsid w:val="00C21109"/>
    <w:rsid w:val="00C216A8"/>
    <w:rsid w:val="00C225DA"/>
    <w:rsid w:val="00C22643"/>
    <w:rsid w:val="00C22AFB"/>
    <w:rsid w:val="00C23886"/>
    <w:rsid w:val="00C25404"/>
    <w:rsid w:val="00C26371"/>
    <w:rsid w:val="00C26869"/>
    <w:rsid w:val="00C271D6"/>
    <w:rsid w:val="00C275D2"/>
    <w:rsid w:val="00C27FBF"/>
    <w:rsid w:val="00C303DB"/>
    <w:rsid w:val="00C31824"/>
    <w:rsid w:val="00C31ACB"/>
    <w:rsid w:val="00C31BFF"/>
    <w:rsid w:val="00C32400"/>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18"/>
    <w:rsid w:val="00C438E7"/>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F13"/>
    <w:rsid w:val="00C559A3"/>
    <w:rsid w:val="00C56A86"/>
    <w:rsid w:val="00C56E49"/>
    <w:rsid w:val="00C579A0"/>
    <w:rsid w:val="00C57FFB"/>
    <w:rsid w:val="00C602F5"/>
    <w:rsid w:val="00C607BE"/>
    <w:rsid w:val="00C61108"/>
    <w:rsid w:val="00C61131"/>
    <w:rsid w:val="00C62B66"/>
    <w:rsid w:val="00C62ED6"/>
    <w:rsid w:val="00C62FB3"/>
    <w:rsid w:val="00C6448A"/>
    <w:rsid w:val="00C645A5"/>
    <w:rsid w:val="00C64D41"/>
    <w:rsid w:val="00C64D65"/>
    <w:rsid w:val="00C64F5D"/>
    <w:rsid w:val="00C650F6"/>
    <w:rsid w:val="00C65E25"/>
    <w:rsid w:val="00C66040"/>
    <w:rsid w:val="00C66846"/>
    <w:rsid w:val="00C67C7B"/>
    <w:rsid w:val="00C67FB3"/>
    <w:rsid w:val="00C712C6"/>
    <w:rsid w:val="00C72040"/>
    <w:rsid w:val="00C729C6"/>
    <w:rsid w:val="00C72F00"/>
    <w:rsid w:val="00C73688"/>
    <w:rsid w:val="00C7416F"/>
    <w:rsid w:val="00C748DE"/>
    <w:rsid w:val="00C74DB0"/>
    <w:rsid w:val="00C7530C"/>
    <w:rsid w:val="00C7610B"/>
    <w:rsid w:val="00C767B4"/>
    <w:rsid w:val="00C76DAB"/>
    <w:rsid w:val="00C7713E"/>
    <w:rsid w:val="00C77DED"/>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7C0B"/>
    <w:rsid w:val="00C87E75"/>
    <w:rsid w:val="00C90AEB"/>
    <w:rsid w:val="00C90C82"/>
    <w:rsid w:val="00C90C99"/>
    <w:rsid w:val="00C90E19"/>
    <w:rsid w:val="00C916D0"/>
    <w:rsid w:val="00C93AE4"/>
    <w:rsid w:val="00C93DFB"/>
    <w:rsid w:val="00C942FC"/>
    <w:rsid w:val="00C94A31"/>
    <w:rsid w:val="00C94FC1"/>
    <w:rsid w:val="00C950B4"/>
    <w:rsid w:val="00C95675"/>
    <w:rsid w:val="00C956DA"/>
    <w:rsid w:val="00C95979"/>
    <w:rsid w:val="00C9702B"/>
    <w:rsid w:val="00C9725C"/>
    <w:rsid w:val="00C976EF"/>
    <w:rsid w:val="00CA16C6"/>
    <w:rsid w:val="00CA1FEE"/>
    <w:rsid w:val="00CA3E94"/>
    <w:rsid w:val="00CA4E0F"/>
    <w:rsid w:val="00CA4F25"/>
    <w:rsid w:val="00CA5636"/>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5FC3"/>
    <w:rsid w:val="00CB6361"/>
    <w:rsid w:val="00CB6B00"/>
    <w:rsid w:val="00CB6D46"/>
    <w:rsid w:val="00CB6FE9"/>
    <w:rsid w:val="00CB7DAE"/>
    <w:rsid w:val="00CC0563"/>
    <w:rsid w:val="00CC0AA5"/>
    <w:rsid w:val="00CC1ADD"/>
    <w:rsid w:val="00CC1C97"/>
    <w:rsid w:val="00CC201D"/>
    <w:rsid w:val="00CC2526"/>
    <w:rsid w:val="00CC2A28"/>
    <w:rsid w:val="00CC4F36"/>
    <w:rsid w:val="00CC54BA"/>
    <w:rsid w:val="00CC5EDE"/>
    <w:rsid w:val="00CC626B"/>
    <w:rsid w:val="00CC6BF0"/>
    <w:rsid w:val="00CC747E"/>
    <w:rsid w:val="00CD0FF8"/>
    <w:rsid w:val="00CD126D"/>
    <w:rsid w:val="00CD23FA"/>
    <w:rsid w:val="00CD26DA"/>
    <w:rsid w:val="00CD3123"/>
    <w:rsid w:val="00CD3150"/>
    <w:rsid w:val="00CD32C0"/>
    <w:rsid w:val="00CD5DB0"/>
    <w:rsid w:val="00CD5E48"/>
    <w:rsid w:val="00CD649F"/>
    <w:rsid w:val="00CD69B9"/>
    <w:rsid w:val="00CD6E26"/>
    <w:rsid w:val="00CD6EE2"/>
    <w:rsid w:val="00CD701D"/>
    <w:rsid w:val="00CD7425"/>
    <w:rsid w:val="00CD7A22"/>
    <w:rsid w:val="00CD7D1F"/>
    <w:rsid w:val="00CD7E90"/>
    <w:rsid w:val="00CE0491"/>
    <w:rsid w:val="00CE08E4"/>
    <w:rsid w:val="00CE0D81"/>
    <w:rsid w:val="00CE2AF2"/>
    <w:rsid w:val="00CE2D86"/>
    <w:rsid w:val="00CE3B75"/>
    <w:rsid w:val="00CE4171"/>
    <w:rsid w:val="00CE444A"/>
    <w:rsid w:val="00CE4644"/>
    <w:rsid w:val="00CE484A"/>
    <w:rsid w:val="00CE4B0E"/>
    <w:rsid w:val="00CE4E3C"/>
    <w:rsid w:val="00CE5666"/>
    <w:rsid w:val="00CE5793"/>
    <w:rsid w:val="00CE685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233E"/>
    <w:rsid w:val="00CF2619"/>
    <w:rsid w:val="00CF292C"/>
    <w:rsid w:val="00CF2E51"/>
    <w:rsid w:val="00CF3F8A"/>
    <w:rsid w:val="00CF42FD"/>
    <w:rsid w:val="00CF474F"/>
    <w:rsid w:val="00CF477E"/>
    <w:rsid w:val="00CF47AA"/>
    <w:rsid w:val="00CF4CCF"/>
    <w:rsid w:val="00CF557F"/>
    <w:rsid w:val="00CF5C62"/>
    <w:rsid w:val="00CF606E"/>
    <w:rsid w:val="00CF6283"/>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5720"/>
    <w:rsid w:val="00D0600C"/>
    <w:rsid w:val="00D06600"/>
    <w:rsid w:val="00D06742"/>
    <w:rsid w:val="00D06876"/>
    <w:rsid w:val="00D06DDC"/>
    <w:rsid w:val="00D06E63"/>
    <w:rsid w:val="00D07377"/>
    <w:rsid w:val="00D10AEC"/>
    <w:rsid w:val="00D10BAF"/>
    <w:rsid w:val="00D115D4"/>
    <w:rsid w:val="00D1211B"/>
    <w:rsid w:val="00D12587"/>
    <w:rsid w:val="00D12D5B"/>
    <w:rsid w:val="00D12D8F"/>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96D"/>
    <w:rsid w:val="00D23CD1"/>
    <w:rsid w:val="00D23E41"/>
    <w:rsid w:val="00D24059"/>
    <w:rsid w:val="00D24147"/>
    <w:rsid w:val="00D2458B"/>
    <w:rsid w:val="00D2470B"/>
    <w:rsid w:val="00D262A5"/>
    <w:rsid w:val="00D266A2"/>
    <w:rsid w:val="00D27F1B"/>
    <w:rsid w:val="00D3018F"/>
    <w:rsid w:val="00D30377"/>
    <w:rsid w:val="00D3053B"/>
    <w:rsid w:val="00D3064D"/>
    <w:rsid w:val="00D30F6D"/>
    <w:rsid w:val="00D311FE"/>
    <w:rsid w:val="00D31B7D"/>
    <w:rsid w:val="00D32334"/>
    <w:rsid w:val="00D32D1C"/>
    <w:rsid w:val="00D32E70"/>
    <w:rsid w:val="00D330C1"/>
    <w:rsid w:val="00D33524"/>
    <w:rsid w:val="00D33AB4"/>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5D65"/>
    <w:rsid w:val="00D470A7"/>
    <w:rsid w:val="00D472F4"/>
    <w:rsid w:val="00D50086"/>
    <w:rsid w:val="00D5008A"/>
    <w:rsid w:val="00D50742"/>
    <w:rsid w:val="00D50894"/>
    <w:rsid w:val="00D50B75"/>
    <w:rsid w:val="00D50C76"/>
    <w:rsid w:val="00D50CFF"/>
    <w:rsid w:val="00D516C4"/>
    <w:rsid w:val="00D51DAD"/>
    <w:rsid w:val="00D527AA"/>
    <w:rsid w:val="00D53467"/>
    <w:rsid w:val="00D536A1"/>
    <w:rsid w:val="00D53AE1"/>
    <w:rsid w:val="00D53C65"/>
    <w:rsid w:val="00D56417"/>
    <w:rsid w:val="00D5683B"/>
    <w:rsid w:val="00D56875"/>
    <w:rsid w:val="00D56E63"/>
    <w:rsid w:val="00D572CE"/>
    <w:rsid w:val="00D5756E"/>
    <w:rsid w:val="00D57B93"/>
    <w:rsid w:val="00D60379"/>
    <w:rsid w:val="00D60CC7"/>
    <w:rsid w:val="00D61E16"/>
    <w:rsid w:val="00D62616"/>
    <w:rsid w:val="00D62BD2"/>
    <w:rsid w:val="00D63294"/>
    <w:rsid w:val="00D63B40"/>
    <w:rsid w:val="00D64373"/>
    <w:rsid w:val="00D64613"/>
    <w:rsid w:val="00D649BC"/>
    <w:rsid w:val="00D65E4D"/>
    <w:rsid w:val="00D660A0"/>
    <w:rsid w:val="00D66486"/>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46"/>
    <w:rsid w:val="00D80514"/>
    <w:rsid w:val="00D80FE3"/>
    <w:rsid w:val="00D81978"/>
    <w:rsid w:val="00D82EA6"/>
    <w:rsid w:val="00D8369A"/>
    <w:rsid w:val="00D83F38"/>
    <w:rsid w:val="00D842C5"/>
    <w:rsid w:val="00D843B7"/>
    <w:rsid w:val="00D85C4E"/>
    <w:rsid w:val="00D8677D"/>
    <w:rsid w:val="00D871C8"/>
    <w:rsid w:val="00D87C62"/>
    <w:rsid w:val="00D87FB9"/>
    <w:rsid w:val="00D900A3"/>
    <w:rsid w:val="00D902E8"/>
    <w:rsid w:val="00D903F0"/>
    <w:rsid w:val="00D90A69"/>
    <w:rsid w:val="00D90B96"/>
    <w:rsid w:val="00D91099"/>
    <w:rsid w:val="00D92204"/>
    <w:rsid w:val="00D9242C"/>
    <w:rsid w:val="00D92AFF"/>
    <w:rsid w:val="00D936AF"/>
    <w:rsid w:val="00D93CBF"/>
    <w:rsid w:val="00D9567B"/>
    <w:rsid w:val="00D957B9"/>
    <w:rsid w:val="00D97A13"/>
    <w:rsid w:val="00DA09C4"/>
    <w:rsid w:val="00DA16F3"/>
    <w:rsid w:val="00DA17C3"/>
    <w:rsid w:val="00DA2579"/>
    <w:rsid w:val="00DA3075"/>
    <w:rsid w:val="00DA3E1D"/>
    <w:rsid w:val="00DA4611"/>
    <w:rsid w:val="00DA4E68"/>
    <w:rsid w:val="00DA4EAA"/>
    <w:rsid w:val="00DA5207"/>
    <w:rsid w:val="00DA5B83"/>
    <w:rsid w:val="00DA5F36"/>
    <w:rsid w:val="00DA6315"/>
    <w:rsid w:val="00DA660E"/>
    <w:rsid w:val="00DA6756"/>
    <w:rsid w:val="00DA6786"/>
    <w:rsid w:val="00DA6E98"/>
    <w:rsid w:val="00DA7669"/>
    <w:rsid w:val="00DB05EC"/>
    <w:rsid w:val="00DB0859"/>
    <w:rsid w:val="00DB0AA6"/>
    <w:rsid w:val="00DB0FC8"/>
    <w:rsid w:val="00DB1688"/>
    <w:rsid w:val="00DB1802"/>
    <w:rsid w:val="00DB197B"/>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2EF1"/>
    <w:rsid w:val="00DC34D4"/>
    <w:rsid w:val="00DC36F9"/>
    <w:rsid w:val="00DC3EA4"/>
    <w:rsid w:val="00DC4448"/>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E8"/>
    <w:rsid w:val="00DD2C28"/>
    <w:rsid w:val="00DD2E18"/>
    <w:rsid w:val="00DD2E5C"/>
    <w:rsid w:val="00DD3165"/>
    <w:rsid w:val="00DD3372"/>
    <w:rsid w:val="00DD3BA6"/>
    <w:rsid w:val="00DD437D"/>
    <w:rsid w:val="00DD580C"/>
    <w:rsid w:val="00DD5A52"/>
    <w:rsid w:val="00DD7D3E"/>
    <w:rsid w:val="00DD7E42"/>
    <w:rsid w:val="00DE1765"/>
    <w:rsid w:val="00DE17C3"/>
    <w:rsid w:val="00DE3574"/>
    <w:rsid w:val="00DE4C9B"/>
    <w:rsid w:val="00DE5011"/>
    <w:rsid w:val="00DE53CF"/>
    <w:rsid w:val="00DE5F00"/>
    <w:rsid w:val="00DE6F77"/>
    <w:rsid w:val="00DE7B61"/>
    <w:rsid w:val="00DE7F0A"/>
    <w:rsid w:val="00DF0125"/>
    <w:rsid w:val="00DF032A"/>
    <w:rsid w:val="00DF0ABC"/>
    <w:rsid w:val="00DF115D"/>
    <w:rsid w:val="00DF12EC"/>
    <w:rsid w:val="00DF1DFC"/>
    <w:rsid w:val="00DF2071"/>
    <w:rsid w:val="00DF2331"/>
    <w:rsid w:val="00DF293F"/>
    <w:rsid w:val="00DF2E74"/>
    <w:rsid w:val="00DF313D"/>
    <w:rsid w:val="00DF3346"/>
    <w:rsid w:val="00DF36E9"/>
    <w:rsid w:val="00DF3D48"/>
    <w:rsid w:val="00DF5483"/>
    <w:rsid w:val="00DF56CD"/>
    <w:rsid w:val="00DF5DF1"/>
    <w:rsid w:val="00DF6629"/>
    <w:rsid w:val="00DF710C"/>
    <w:rsid w:val="00DF7855"/>
    <w:rsid w:val="00DF7A8B"/>
    <w:rsid w:val="00E00F93"/>
    <w:rsid w:val="00E01918"/>
    <w:rsid w:val="00E023A2"/>
    <w:rsid w:val="00E0245E"/>
    <w:rsid w:val="00E0251E"/>
    <w:rsid w:val="00E02B4C"/>
    <w:rsid w:val="00E03699"/>
    <w:rsid w:val="00E05C34"/>
    <w:rsid w:val="00E05EE9"/>
    <w:rsid w:val="00E06022"/>
    <w:rsid w:val="00E0674B"/>
    <w:rsid w:val="00E06819"/>
    <w:rsid w:val="00E071F3"/>
    <w:rsid w:val="00E10017"/>
    <w:rsid w:val="00E105AC"/>
    <w:rsid w:val="00E11307"/>
    <w:rsid w:val="00E11409"/>
    <w:rsid w:val="00E115CF"/>
    <w:rsid w:val="00E11691"/>
    <w:rsid w:val="00E118E3"/>
    <w:rsid w:val="00E126ED"/>
    <w:rsid w:val="00E13251"/>
    <w:rsid w:val="00E14A2A"/>
    <w:rsid w:val="00E151C9"/>
    <w:rsid w:val="00E15442"/>
    <w:rsid w:val="00E15FC1"/>
    <w:rsid w:val="00E162E9"/>
    <w:rsid w:val="00E165A7"/>
    <w:rsid w:val="00E166B3"/>
    <w:rsid w:val="00E16A2E"/>
    <w:rsid w:val="00E17193"/>
    <w:rsid w:val="00E17A96"/>
    <w:rsid w:val="00E20297"/>
    <w:rsid w:val="00E20821"/>
    <w:rsid w:val="00E209E6"/>
    <w:rsid w:val="00E211A6"/>
    <w:rsid w:val="00E21499"/>
    <w:rsid w:val="00E21C28"/>
    <w:rsid w:val="00E21EBC"/>
    <w:rsid w:val="00E22564"/>
    <w:rsid w:val="00E22B00"/>
    <w:rsid w:val="00E22B55"/>
    <w:rsid w:val="00E22FDF"/>
    <w:rsid w:val="00E23661"/>
    <w:rsid w:val="00E23E89"/>
    <w:rsid w:val="00E241F8"/>
    <w:rsid w:val="00E244B7"/>
    <w:rsid w:val="00E244B8"/>
    <w:rsid w:val="00E256AC"/>
    <w:rsid w:val="00E2641B"/>
    <w:rsid w:val="00E279BC"/>
    <w:rsid w:val="00E27FD2"/>
    <w:rsid w:val="00E303A8"/>
    <w:rsid w:val="00E30D70"/>
    <w:rsid w:val="00E31799"/>
    <w:rsid w:val="00E31857"/>
    <w:rsid w:val="00E319AD"/>
    <w:rsid w:val="00E3208A"/>
    <w:rsid w:val="00E32F27"/>
    <w:rsid w:val="00E341B4"/>
    <w:rsid w:val="00E34BA6"/>
    <w:rsid w:val="00E34CBC"/>
    <w:rsid w:val="00E34D70"/>
    <w:rsid w:val="00E35151"/>
    <w:rsid w:val="00E35448"/>
    <w:rsid w:val="00E355A7"/>
    <w:rsid w:val="00E35BC3"/>
    <w:rsid w:val="00E36E2B"/>
    <w:rsid w:val="00E3783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C32"/>
    <w:rsid w:val="00E44C5F"/>
    <w:rsid w:val="00E46424"/>
    <w:rsid w:val="00E468FE"/>
    <w:rsid w:val="00E46A6A"/>
    <w:rsid w:val="00E473EE"/>
    <w:rsid w:val="00E47583"/>
    <w:rsid w:val="00E47CAB"/>
    <w:rsid w:val="00E514EC"/>
    <w:rsid w:val="00E516C3"/>
    <w:rsid w:val="00E51F92"/>
    <w:rsid w:val="00E520F7"/>
    <w:rsid w:val="00E525B4"/>
    <w:rsid w:val="00E52609"/>
    <w:rsid w:val="00E535B1"/>
    <w:rsid w:val="00E53CFD"/>
    <w:rsid w:val="00E54567"/>
    <w:rsid w:val="00E54B17"/>
    <w:rsid w:val="00E5518D"/>
    <w:rsid w:val="00E5605E"/>
    <w:rsid w:val="00E5613C"/>
    <w:rsid w:val="00E56D07"/>
    <w:rsid w:val="00E573EB"/>
    <w:rsid w:val="00E60021"/>
    <w:rsid w:val="00E60044"/>
    <w:rsid w:val="00E60B9B"/>
    <w:rsid w:val="00E6124C"/>
    <w:rsid w:val="00E61A74"/>
    <w:rsid w:val="00E641E1"/>
    <w:rsid w:val="00E65006"/>
    <w:rsid w:val="00E673F0"/>
    <w:rsid w:val="00E67BAA"/>
    <w:rsid w:val="00E702B9"/>
    <w:rsid w:val="00E70513"/>
    <w:rsid w:val="00E7073B"/>
    <w:rsid w:val="00E70C6B"/>
    <w:rsid w:val="00E70C94"/>
    <w:rsid w:val="00E70E27"/>
    <w:rsid w:val="00E7129E"/>
    <w:rsid w:val="00E715C4"/>
    <w:rsid w:val="00E71692"/>
    <w:rsid w:val="00E71FA9"/>
    <w:rsid w:val="00E72B82"/>
    <w:rsid w:val="00E73B0D"/>
    <w:rsid w:val="00E73F88"/>
    <w:rsid w:val="00E74334"/>
    <w:rsid w:val="00E75692"/>
    <w:rsid w:val="00E765AE"/>
    <w:rsid w:val="00E77792"/>
    <w:rsid w:val="00E814F5"/>
    <w:rsid w:val="00E81FE4"/>
    <w:rsid w:val="00E832A4"/>
    <w:rsid w:val="00E83457"/>
    <w:rsid w:val="00E85160"/>
    <w:rsid w:val="00E85D47"/>
    <w:rsid w:val="00E8667C"/>
    <w:rsid w:val="00E87017"/>
    <w:rsid w:val="00E87835"/>
    <w:rsid w:val="00E87A05"/>
    <w:rsid w:val="00E87F65"/>
    <w:rsid w:val="00E90951"/>
    <w:rsid w:val="00E90C8D"/>
    <w:rsid w:val="00E91C29"/>
    <w:rsid w:val="00E91DCE"/>
    <w:rsid w:val="00E93640"/>
    <w:rsid w:val="00E93EF2"/>
    <w:rsid w:val="00E940DF"/>
    <w:rsid w:val="00E957E4"/>
    <w:rsid w:val="00E96189"/>
    <w:rsid w:val="00E973EB"/>
    <w:rsid w:val="00EA0C9C"/>
    <w:rsid w:val="00EA14C5"/>
    <w:rsid w:val="00EA17BF"/>
    <w:rsid w:val="00EA1D6C"/>
    <w:rsid w:val="00EA21C0"/>
    <w:rsid w:val="00EA2DDF"/>
    <w:rsid w:val="00EA2FF4"/>
    <w:rsid w:val="00EA30B2"/>
    <w:rsid w:val="00EA3193"/>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6991"/>
    <w:rsid w:val="00EB70FA"/>
    <w:rsid w:val="00EB729C"/>
    <w:rsid w:val="00EC016A"/>
    <w:rsid w:val="00EC06DD"/>
    <w:rsid w:val="00EC0DD8"/>
    <w:rsid w:val="00EC11AA"/>
    <w:rsid w:val="00EC2C43"/>
    <w:rsid w:val="00EC39FB"/>
    <w:rsid w:val="00EC42F5"/>
    <w:rsid w:val="00EC48FC"/>
    <w:rsid w:val="00EC5160"/>
    <w:rsid w:val="00EC5651"/>
    <w:rsid w:val="00EC5F2E"/>
    <w:rsid w:val="00EC6405"/>
    <w:rsid w:val="00EC68DE"/>
    <w:rsid w:val="00EC6929"/>
    <w:rsid w:val="00EC6D94"/>
    <w:rsid w:val="00EC6EC3"/>
    <w:rsid w:val="00EC77F8"/>
    <w:rsid w:val="00EC786B"/>
    <w:rsid w:val="00EC7BCE"/>
    <w:rsid w:val="00EC7E28"/>
    <w:rsid w:val="00ED0021"/>
    <w:rsid w:val="00ED0178"/>
    <w:rsid w:val="00ED06F9"/>
    <w:rsid w:val="00ED0DA6"/>
    <w:rsid w:val="00ED1552"/>
    <w:rsid w:val="00ED29EA"/>
    <w:rsid w:val="00ED2B82"/>
    <w:rsid w:val="00ED30E9"/>
    <w:rsid w:val="00ED398A"/>
    <w:rsid w:val="00ED3F57"/>
    <w:rsid w:val="00ED4302"/>
    <w:rsid w:val="00ED54BD"/>
    <w:rsid w:val="00ED5FF2"/>
    <w:rsid w:val="00ED62E1"/>
    <w:rsid w:val="00EE038C"/>
    <w:rsid w:val="00EE0DAC"/>
    <w:rsid w:val="00EE110F"/>
    <w:rsid w:val="00EE116B"/>
    <w:rsid w:val="00EE11A2"/>
    <w:rsid w:val="00EE12EC"/>
    <w:rsid w:val="00EE1303"/>
    <w:rsid w:val="00EE2448"/>
    <w:rsid w:val="00EE2B16"/>
    <w:rsid w:val="00EE2D3A"/>
    <w:rsid w:val="00EE2EFF"/>
    <w:rsid w:val="00EE340F"/>
    <w:rsid w:val="00EE388B"/>
    <w:rsid w:val="00EE3898"/>
    <w:rsid w:val="00EE3ABE"/>
    <w:rsid w:val="00EE3C90"/>
    <w:rsid w:val="00EE4FE3"/>
    <w:rsid w:val="00EE6C12"/>
    <w:rsid w:val="00EE76A2"/>
    <w:rsid w:val="00EE795E"/>
    <w:rsid w:val="00EF06BF"/>
    <w:rsid w:val="00EF170B"/>
    <w:rsid w:val="00EF17CD"/>
    <w:rsid w:val="00EF2791"/>
    <w:rsid w:val="00EF293E"/>
    <w:rsid w:val="00EF2D4C"/>
    <w:rsid w:val="00EF303E"/>
    <w:rsid w:val="00EF619D"/>
    <w:rsid w:val="00EF6222"/>
    <w:rsid w:val="00EF645B"/>
    <w:rsid w:val="00EF7F0E"/>
    <w:rsid w:val="00F01EEC"/>
    <w:rsid w:val="00F02526"/>
    <w:rsid w:val="00F03766"/>
    <w:rsid w:val="00F03C18"/>
    <w:rsid w:val="00F03FAF"/>
    <w:rsid w:val="00F04069"/>
    <w:rsid w:val="00F05627"/>
    <w:rsid w:val="00F05F01"/>
    <w:rsid w:val="00F06126"/>
    <w:rsid w:val="00F061A0"/>
    <w:rsid w:val="00F061B4"/>
    <w:rsid w:val="00F06612"/>
    <w:rsid w:val="00F07664"/>
    <w:rsid w:val="00F115F6"/>
    <w:rsid w:val="00F1160D"/>
    <w:rsid w:val="00F12200"/>
    <w:rsid w:val="00F122ED"/>
    <w:rsid w:val="00F12ED0"/>
    <w:rsid w:val="00F13221"/>
    <w:rsid w:val="00F13FDF"/>
    <w:rsid w:val="00F15586"/>
    <w:rsid w:val="00F16C01"/>
    <w:rsid w:val="00F17DC4"/>
    <w:rsid w:val="00F21492"/>
    <w:rsid w:val="00F220DA"/>
    <w:rsid w:val="00F22164"/>
    <w:rsid w:val="00F22298"/>
    <w:rsid w:val="00F2257C"/>
    <w:rsid w:val="00F225D4"/>
    <w:rsid w:val="00F22C11"/>
    <w:rsid w:val="00F22D18"/>
    <w:rsid w:val="00F23FAF"/>
    <w:rsid w:val="00F23FDE"/>
    <w:rsid w:val="00F25820"/>
    <w:rsid w:val="00F25952"/>
    <w:rsid w:val="00F262C8"/>
    <w:rsid w:val="00F26BE8"/>
    <w:rsid w:val="00F273C5"/>
    <w:rsid w:val="00F2797A"/>
    <w:rsid w:val="00F27FE6"/>
    <w:rsid w:val="00F30790"/>
    <w:rsid w:val="00F31488"/>
    <w:rsid w:val="00F3189C"/>
    <w:rsid w:val="00F31D06"/>
    <w:rsid w:val="00F3254C"/>
    <w:rsid w:val="00F32A66"/>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32F9"/>
    <w:rsid w:val="00F4454D"/>
    <w:rsid w:val="00F44F28"/>
    <w:rsid w:val="00F452B5"/>
    <w:rsid w:val="00F465F7"/>
    <w:rsid w:val="00F46F80"/>
    <w:rsid w:val="00F473C7"/>
    <w:rsid w:val="00F50929"/>
    <w:rsid w:val="00F5115C"/>
    <w:rsid w:val="00F51206"/>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AB"/>
    <w:rsid w:val="00F62AEC"/>
    <w:rsid w:val="00F6361F"/>
    <w:rsid w:val="00F63A62"/>
    <w:rsid w:val="00F63F8B"/>
    <w:rsid w:val="00F642B8"/>
    <w:rsid w:val="00F6433F"/>
    <w:rsid w:val="00F64433"/>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645D"/>
    <w:rsid w:val="00F7689C"/>
    <w:rsid w:val="00F771B6"/>
    <w:rsid w:val="00F77204"/>
    <w:rsid w:val="00F77C4C"/>
    <w:rsid w:val="00F82A2A"/>
    <w:rsid w:val="00F83854"/>
    <w:rsid w:val="00F83C96"/>
    <w:rsid w:val="00F83CA7"/>
    <w:rsid w:val="00F83F1A"/>
    <w:rsid w:val="00F83F78"/>
    <w:rsid w:val="00F853DA"/>
    <w:rsid w:val="00F855D1"/>
    <w:rsid w:val="00F85605"/>
    <w:rsid w:val="00F85C0D"/>
    <w:rsid w:val="00F86264"/>
    <w:rsid w:val="00F878DB"/>
    <w:rsid w:val="00F87CFA"/>
    <w:rsid w:val="00F91537"/>
    <w:rsid w:val="00F93371"/>
    <w:rsid w:val="00F938F1"/>
    <w:rsid w:val="00F93996"/>
    <w:rsid w:val="00F93BD9"/>
    <w:rsid w:val="00F9447E"/>
    <w:rsid w:val="00F94E41"/>
    <w:rsid w:val="00F962B7"/>
    <w:rsid w:val="00F965EC"/>
    <w:rsid w:val="00F969FF"/>
    <w:rsid w:val="00F978BD"/>
    <w:rsid w:val="00F978F1"/>
    <w:rsid w:val="00F97B01"/>
    <w:rsid w:val="00F97D0B"/>
    <w:rsid w:val="00FA0FD8"/>
    <w:rsid w:val="00FA1457"/>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0DD"/>
    <w:rsid w:val="00FB026B"/>
    <w:rsid w:val="00FB045E"/>
    <w:rsid w:val="00FB12D1"/>
    <w:rsid w:val="00FB1546"/>
    <w:rsid w:val="00FB1EC2"/>
    <w:rsid w:val="00FB22FF"/>
    <w:rsid w:val="00FB242A"/>
    <w:rsid w:val="00FB2B78"/>
    <w:rsid w:val="00FB3640"/>
    <w:rsid w:val="00FB37EC"/>
    <w:rsid w:val="00FB3B2B"/>
    <w:rsid w:val="00FB47D3"/>
    <w:rsid w:val="00FB4A09"/>
    <w:rsid w:val="00FB53F0"/>
    <w:rsid w:val="00FB542A"/>
    <w:rsid w:val="00FB66BC"/>
    <w:rsid w:val="00FB6B3E"/>
    <w:rsid w:val="00FB6B45"/>
    <w:rsid w:val="00FB6E2C"/>
    <w:rsid w:val="00FB7441"/>
    <w:rsid w:val="00FC0A13"/>
    <w:rsid w:val="00FC1295"/>
    <w:rsid w:val="00FC1925"/>
    <w:rsid w:val="00FC1AEF"/>
    <w:rsid w:val="00FC29B0"/>
    <w:rsid w:val="00FC2A0A"/>
    <w:rsid w:val="00FC2F1F"/>
    <w:rsid w:val="00FC304E"/>
    <w:rsid w:val="00FC343A"/>
    <w:rsid w:val="00FC3671"/>
    <w:rsid w:val="00FC4600"/>
    <w:rsid w:val="00FC56FC"/>
    <w:rsid w:val="00FC5C40"/>
    <w:rsid w:val="00FC6303"/>
    <w:rsid w:val="00FC630D"/>
    <w:rsid w:val="00FC7691"/>
    <w:rsid w:val="00FC7D5C"/>
    <w:rsid w:val="00FD0FE4"/>
    <w:rsid w:val="00FD11B9"/>
    <w:rsid w:val="00FD1931"/>
    <w:rsid w:val="00FD2114"/>
    <w:rsid w:val="00FD27A7"/>
    <w:rsid w:val="00FD2A6A"/>
    <w:rsid w:val="00FD2DDC"/>
    <w:rsid w:val="00FD3CDD"/>
    <w:rsid w:val="00FD4DD1"/>
    <w:rsid w:val="00FD4E07"/>
    <w:rsid w:val="00FD537B"/>
    <w:rsid w:val="00FD5A02"/>
    <w:rsid w:val="00FD5BD5"/>
    <w:rsid w:val="00FD6BCE"/>
    <w:rsid w:val="00FD6F05"/>
    <w:rsid w:val="00FD781E"/>
    <w:rsid w:val="00FD785C"/>
    <w:rsid w:val="00FE0296"/>
    <w:rsid w:val="00FE0B1F"/>
    <w:rsid w:val="00FE160B"/>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29"/>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6E97"/>
    <w:rsid w:val="00FF73E6"/>
    <w:rsid w:val="00FF79F5"/>
    <w:rsid w:val="00FF7AD9"/>
    <w:rsid w:val="00FF7EB0"/>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D707658"/>
  <w15:chartTrackingRefBased/>
  <w15:docId w15:val="{0782E9D6-0D60-423F-A9ED-B82EEE4BC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Default Paragraph Font" w:uiPriority="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7B24D7"/>
    <w:rPr>
      <w:sz w:val="24"/>
      <w:szCs w:val="24"/>
      <w:lang w:val="es-ES" w:eastAsia="es-ES"/>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rsid w:val="00222ABF"/>
    <w:pPr>
      <w:keepNext/>
      <w:ind w:left="568"/>
      <w:jc w:val="both"/>
      <w:outlineLvl w:val="1"/>
    </w:pPr>
    <w:rPr>
      <w:rFonts w:ascii="Verdana" w:hAnsi="Verdana"/>
      <w:b/>
      <w:sz w:val="20"/>
      <w:lang w:eastAsia="es-ES_tradnl"/>
    </w:rPr>
  </w:style>
  <w:style w:type="paragraph" w:styleId="Ttulo3">
    <w:name w:val="heading 3"/>
    <w:basedOn w:val="Normal"/>
    <w:next w:val="Normal"/>
    <w:link w:val="Ttulo3Car"/>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827C1C"/>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qFormat/>
    <w:rsid w:val="00827C1C"/>
    <w:pPr>
      <w:tabs>
        <w:tab w:val="right" w:leader="dot" w:pos="9639"/>
      </w:tabs>
      <w:spacing w:before="120" w:after="120"/>
      <w:ind w:left="113" w:right="-283"/>
      <w:jc w:val="both"/>
      <w:outlineLvl w:val="1"/>
    </w:pPr>
    <w:rPr>
      <w:rFonts w:ascii="Verdana" w:eastAsia="Arial Unicode MS" w:hAnsi="Verdana"/>
      <w:b/>
      <w:caps/>
      <w:noProof/>
      <w:sz w:val="20"/>
      <w:szCs w:val="18"/>
    </w:rPr>
  </w:style>
  <w:style w:type="paragraph" w:styleId="TDC3">
    <w:name w:val="toc 3"/>
    <w:basedOn w:val="Normal"/>
    <w:next w:val="Normal"/>
    <w:autoRedefine/>
    <w:uiPriority w:val="39"/>
    <w:qFormat/>
    <w:rsid w:val="00827C1C"/>
    <w:pPr>
      <w:tabs>
        <w:tab w:val="left" w:pos="851"/>
        <w:tab w:val="right" w:leader="dot" w:pos="9639"/>
      </w:tabs>
      <w:ind w:left="851" w:right="-283" w:hanging="425"/>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ESQUEMA3">
    <w:name w:val="ESQUEMA 3"/>
    <w:basedOn w:val="Normal"/>
    <w:link w:val="ESQUEMA3Car"/>
    <w:qFormat/>
    <w:rsid w:val="005918C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5918C0"/>
    <w:rPr>
      <w:rFonts w:ascii="Verdana" w:hAnsi="Verdana"/>
      <w:b/>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val="es-ES" w:eastAsia="en-US"/>
    </w:rPr>
  </w:style>
  <w:style w:type="paragraph" w:styleId="TDC4">
    <w:name w:val="toc 4"/>
    <w:basedOn w:val="Normal"/>
    <w:next w:val="Normal"/>
    <w:autoRedefine/>
    <w:uiPriority w:val="39"/>
    <w:rsid w:val="00827C1C"/>
    <w:pPr>
      <w:tabs>
        <w:tab w:val="left" w:pos="1560"/>
        <w:tab w:val="right" w:leader="dot" w:pos="9639"/>
      </w:tabs>
      <w:ind w:left="1560" w:right="-1" w:hanging="708"/>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3"/>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5"/>
      </w:numPr>
    </w:pPr>
    <w:rPr>
      <w:rFonts w:ascii="Verdana" w:hAnsi="Verdana"/>
      <w:b/>
      <w:sz w:val="20"/>
      <w:szCs w:val="20"/>
    </w:rPr>
  </w:style>
  <w:style w:type="character" w:customStyle="1" w:styleId="ESQUEMA1Car">
    <w:name w:val="ESQUEMA 1 Car"/>
    <w:link w:val="ESQUEMA1"/>
    <w:rsid w:val="00AF1D49"/>
    <w:rPr>
      <w:rFonts w:ascii="Verdana" w:hAnsi="Verdana"/>
      <w:b/>
      <w:caps/>
      <w:lang w:val="es-ES" w:eastAsia="es-ES"/>
    </w:rPr>
  </w:style>
  <w:style w:type="numbering" w:customStyle="1" w:styleId="Sinlista3">
    <w:name w:val="Sin lista3"/>
    <w:next w:val="Sinlista"/>
    <w:uiPriority w:val="99"/>
    <w:semiHidden/>
    <w:unhideWhenUsed/>
    <w:rsid w:val="007B24D7"/>
  </w:style>
  <w:style w:type="character" w:customStyle="1" w:styleId="ESQUEMA2Car">
    <w:name w:val="ESQUEMA 2 Car"/>
    <w:link w:val="ESQUEMA2"/>
    <w:rsid w:val="005434C5"/>
    <w:rPr>
      <w:rFonts w:ascii="Verdana" w:hAnsi="Verdana"/>
      <w:b/>
      <w:lang w:val="es-ES" w:eastAsia="es-ES"/>
    </w:rPr>
  </w:style>
  <w:style w:type="character" w:customStyle="1" w:styleId="Ttulo2Car">
    <w:name w:val="Título 2 Car"/>
    <w:link w:val="Ttulo2"/>
    <w:rsid w:val="007B24D7"/>
    <w:rPr>
      <w:rFonts w:ascii="Verdana" w:hAnsi="Verdana"/>
      <w:b/>
      <w:szCs w:val="24"/>
      <w:lang w:val="es-ES" w:eastAsia="es-ES_tradnl"/>
    </w:rPr>
  </w:style>
  <w:style w:type="character" w:customStyle="1" w:styleId="Ttulo3Car">
    <w:name w:val="Título 3 Car"/>
    <w:link w:val="Ttulo3"/>
    <w:rsid w:val="007B24D7"/>
    <w:rPr>
      <w:rFonts w:ascii="Arial" w:hAnsi="Arial"/>
      <w:i/>
      <w:sz w:val="13"/>
      <w:szCs w:val="24"/>
      <w:lang w:val="es-ES" w:eastAsia="es-ES_tradnl"/>
    </w:rPr>
  </w:style>
  <w:style w:type="character" w:customStyle="1" w:styleId="Ttulo4Car">
    <w:name w:val="Título 4 Car"/>
    <w:link w:val="Ttulo4"/>
    <w:rsid w:val="007B24D7"/>
    <w:rPr>
      <w:rFonts w:ascii="Arial" w:hAnsi="Arial"/>
      <w:i/>
      <w:sz w:val="14"/>
      <w:szCs w:val="24"/>
      <w:lang w:val="es-ES" w:eastAsia="es-ES_tradnl"/>
    </w:rPr>
  </w:style>
  <w:style w:type="character" w:customStyle="1" w:styleId="Ttulo5Car">
    <w:name w:val="Título 5 Car"/>
    <w:link w:val="Ttulo5"/>
    <w:rsid w:val="007B24D7"/>
    <w:rPr>
      <w:rFonts w:ascii="Arial" w:hAnsi="Arial"/>
      <w:i/>
      <w:color w:val="339966"/>
      <w:sz w:val="18"/>
      <w:szCs w:val="24"/>
      <w:lang w:val="es-ES" w:eastAsia="es-ES"/>
    </w:rPr>
  </w:style>
  <w:style w:type="character" w:customStyle="1" w:styleId="Ttulo6Car">
    <w:name w:val="Título 6 Car"/>
    <w:link w:val="Ttulo6"/>
    <w:rsid w:val="007B24D7"/>
    <w:rPr>
      <w:sz w:val="24"/>
      <w:szCs w:val="24"/>
      <w:u w:val="single"/>
      <w:lang w:val="es-ES" w:eastAsia="es-ES"/>
    </w:rPr>
  </w:style>
  <w:style w:type="character" w:customStyle="1" w:styleId="Ttulo7Car">
    <w:name w:val="Título 7 Car"/>
    <w:link w:val="Ttulo7"/>
    <w:rsid w:val="007B24D7"/>
    <w:rPr>
      <w:i/>
      <w:sz w:val="24"/>
      <w:szCs w:val="24"/>
      <w:lang w:val="es-ES" w:eastAsia="es-ES"/>
    </w:rPr>
  </w:style>
  <w:style w:type="character" w:customStyle="1" w:styleId="Ttulo8Car">
    <w:name w:val="Título 8 Car"/>
    <w:link w:val="Ttulo8"/>
    <w:rsid w:val="007B24D7"/>
    <w:rPr>
      <w:i/>
      <w:iCs/>
      <w:sz w:val="24"/>
      <w:szCs w:val="24"/>
      <w:lang w:val="es-ES" w:eastAsia="es-ES"/>
    </w:rPr>
  </w:style>
  <w:style w:type="character" w:customStyle="1" w:styleId="Ttulo9Car">
    <w:name w:val="Título 9 Car"/>
    <w:link w:val="Ttulo9"/>
    <w:rsid w:val="007B24D7"/>
    <w:rPr>
      <w:i/>
      <w:sz w:val="24"/>
      <w:szCs w:val="24"/>
      <w:lang w:val="es-ES" w:eastAsia="es-ES"/>
    </w:rPr>
  </w:style>
  <w:style w:type="character" w:customStyle="1" w:styleId="TextoindependienteCar">
    <w:name w:val="Texto independiente Car"/>
    <w:link w:val="Textoindependiente"/>
    <w:rsid w:val="007B24D7"/>
    <w:rPr>
      <w:rFonts w:ascii="Arial" w:hAnsi="Arial"/>
      <w:sz w:val="16"/>
      <w:szCs w:val="24"/>
      <w:lang w:val="es-ES" w:eastAsia="es-ES"/>
    </w:rPr>
  </w:style>
  <w:style w:type="character" w:customStyle="1" w:styleId="SangradetextonormalCar">
    <w:name w:val="Sangría de texto normal Car"/>
    <w:link w:val="Sangradetextonormal"/>
    <w:rsid w:val="007B24D7"/>
    <w:rPr>
      <w:rFonts w:ascii="Arial" w:hAnsi="Arial"/>
      <w:sz w:val="18"/>
      <w:szCs w:val="24"/>
      <w:lang w:val="es-ES" w:eastAsia="es-ES"/>
    </w:rPr>
  </w:style>
  <w:style w:type="character" w:customStyle="1" w:styleId="Sangra3detindependienteCar">
    <w:name w:val="Sangría 3 de t. independiente Car"/>
    <w:link w:val="Sangra3detindependiente"/>
    <w:rsid w:val="007B24D7"/>
    <w:rPr>
      <w:rFonts w:ascii="Arial" w:hAnsi="Arial"/>
      <w:sz w:val="18"/>
      <w:szCs w:val="24"/>
      <w:u w:val="single"/>
      <w:lang w:val="es-ES" w:eastAsia="es-ES"/>
    </w:rPr>
  </w:style>
  <w:style w:type="paragraph" w:customStyle="1" w:styleId="CM9">
    <w:name w:val="CM9"/>
    <w:basedOn w:val="Default"/>
    <w:next w:val="Default"/>
    <w:rsid w:val="007B24D7"/>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7B24D7"/>
    <w:rPr>
      <w:rFonts w:ascii="Arial" w:hAnsi="Arial"/>
      <w:b/>
      <w:color w:val="339966"/>
      <w:sz w:val="18"/>
      <w:szCs w:val="24"/>
      <w:u w:val="single"/>
      <w:lang w:val="es-ES" w:eastAsia="es-ES"/>
    </w:rPr>
  </w:style>
  <w:style w:type="paragraph" w:customStyle="1" w:styleId="KarKar1">
    <w:name w:val="Kar Kar1"/>
    <w:basedOn w:val="Normal"/>
    <w:rsid w:val="007B24D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7B24D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7B24D7"/>
    <w:pPr>
      <w:spacing w:after="160" w:line="240" w:lineRule="exact"/>
    </w:pPr>
    <w:rPr>
      <w:rFonts w:ascii="Tahoma" w:hAnsi="Tahoma"/>
      <w:sz w:val="20"/>
      <w:szCs w:val="20"/>
      <w:lang w:val="en-US" w:eastAsia="en-US"/>
    </w:rPr>
  </w:style>
  <w:style w:type="paragraph" w:customStyle="1" w:styleId="Normal50">
    <w:name w:val="Normal_5_0"/>
    <w:rsid w:val="007B24D7"/>
    <w:rPr>
      <w:rFonts w:ascii="Trebuchet MS" w:hAnsi="Trebuchet MS"/>
      <w:lang w:val="es-ES" w:eastAsia="es-ES"/>
    </w:rPr>
  </w:style>
  <w:style w:type="paragraph" w:customStyle="1" w:styleId="Prrafodelista4">
    <w:name w:val="Párrafo de lista_4"/>
    <w:basedOn w:val="Normal50"/>
    <w:qFormat/>
    <w:rsid w:val="007B24D7"/>
    <w:pPr>
      <w:ind w:left="708"/>
    </w:pPr>
    <w:rPr>
      <w:rFonts w:ascii="Times New Roman" w:hAnsi="Times New Roman"/>
      <w:lang w:val="es-ES_tradnl" w:eastAsia="en-US"/>
    </w:rPr>
  </w:style>
  <w:style w:type="paragraph" w:customStyle="1" w:styleId="Prrafodelista5">
    <w:name w:val="Párrafo de lista_5"/>
    <w:basedOn w:val="Normal"/>
    <w:qFormat/>
    <w:rsid w:val="007B24D7"/>
    <w:pPr>
      <w:ind w:left="708"/>
    </w:pPr>
    <w:rPr>
      <w:sz w:val="20"/>
      <w:szCs w:val="20"/>
      <w:lang w:val="es-ES_tradnl"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
    <w:rsid w:val="007B24D7"/>
    <w:pPr>
      <w:spacing w:before="100" w:beforeAutospacing="1" w:after="100" w:afterAutospacing="1"/>
    </w:pPr>
    <w:rPr>
      <w:lang w:val="es-ES_tradnl"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
    <w:rsid w:val="007B24D7"/>
    <w:pPr>
      <w:spacing w:after="160" w:line="240" w:lineRule="exact"/>
    </w:pPr>
    <w:rPr>
      <w:rFonts w:ascii="Verdana" w:hAnsi="Verdana"/>
      <w:sz w:val="20"/>
      <w:szCs w:val="20"/>
      <w:lang w:val="en-US" w:eastAsia="en-US"/>
    </w:rPr>
  </w:style>
  <w:style w:type="paragraph" w:customStyle="1" w:styleId="d1">
    <w:name w:val="d1"/>
    <w:basedOn w:val="Normal"/>
    <w:rsid w:val="007B24D7"/>
    <w:pPr>
      <w:spacing w:before="100" w:beforeAutospacing="1" w:after="100" w:afterAutospacing="1"/>
    </w:pPr>
  </w:style>
  <w:style w:type="paragraph" w:customStyle="1" w:styleId="d2">
    <w:name w:val="d2"/>
    <w:basedOn w:val="Normal"/>
    <w:rsid w:val="007B24D7"/>
    <w:pPr>
      <w:spacing w:before="100" w:beforeAutospacing="1" w:after="100" w:afterAutospacing="1"/>
    </w:pPr>
  </w:style>
  <w:style w:type="paragraph" w:customStyle="1" w:styleId="c01pointnumerotealtn">
    <w:name w:val="c01pointnumerotealtn"/>
    <w:basedOn w:val="Normal"/>
    <w:rsid w:val="007B24D7"/>
    <w:pPr>
      <w:spacing w:before="100" w:beforeAutospacing="1" w:after="240"/>
      <w:ind w:left="567" w:hanging="539"/>
      <w:jc w:val="both"/>
    </w:pPr>
  </w:style>
  <w:style w:type="paragraph" w:customStyle="1" w:styleId="Car">
    <w:name w:val="Car"/>
    <w:basedOn w:val="Normal"/>
    <w:rsid w:val="007B24D7"/>
    <w:pPr>
      <w:spacing w:after="160" w:line="240" w:lineRule="exact"/>
    </w:pPr>
    <w:rPr>
      <w:rFonts w:ascii="Tahoma" w:hAnsi="Tahoma"/>
      <w:sz w:val="20"/>
      <w:szCs w:val="20"/>
      <w:lang w:val="en-US"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
    <w:link w:val="ParrafonumeradoCarCar"/>
    <w:rsid w:val="007B24D7"/>
    <w:pPr>
      <w:numPr>
        <w:numId w:val="7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7B24D7"/>
    <w:rPr>
      <w:rFonts w:ascii="Friz Quadrata" w:hAnsi="Friz Quadrata"/>
      <w:sz w:val="22"/>
      <w:szCs w:val="22"/>
    </w:rPr>
  </w:style>
  <w:style w:type="paragraph" w:customStyle="1" w:styleId="guion">
    <w:name w:val="guion"/>
    <w:basedOn w:val="Normal"/>
    <w:rsid w:val="007B24D7"/>
    <w:pPr>
      <w:numPr>
        <w:ilvl w:val="2"/>
        <w:numId w:val="7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7B24D7"/>
    <w:pPr>
      <w:numPr>
        <w:ilvl w:val="1"/>
        <w:numId w:val="7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TtuloCar">
    <w:name w:val="Título Car"/>
    <w:link w:val="Ttulo"/>
    <w:rsid w:val="007B24D7"/>
    <w:rPr>
      <w:rFonts w:ascii="Verdana" w:hAnsi="Verdana"/>
      <w:b/>
      <w:sz w:val="24"/>
      <w:szCs w:val="24"/>
      <w:lang w:val="es-ES" w:eastAsia="es-ES"/>
    </w:rPr>
  </w:style>
  <w:style w:type="character" w:customStyle="1" w:styleId="SubttuloCar">
    <w:name w:val="Subtítulo Car"/>
    <w:link w:val="Subttulo"/>
    <w:rsid w:val="007B24D7"/>
    <w:rPr>
      <w:rFonts w:ascii="Verdana" w:hAnsi="Verdana"/>
      <w:b/>
      <w:sz w:val="22"/>
      <w:szCs w:val="24"/>
      <w:shd w:val="pct5" w:color="auto" w:fill="auto"/>
      <w:lang w:val="es-ES" w:eastAsia="es-ES"/>
    </w:rPr>
  </w:style>
  <w:style w:type="character" w:customStyle="1" w:styleId="Textoindependiente2Car">
    <w:name w:val="Texto independiente 2 Car"/>
    <w:link w:val="Textoindependiente2"/>
    <w:rsid w:val="007B24D7"/>
    <w:rPr>
      <w:rFonts w:ascii="Arial" w:hAnsi="Arial"/>
      <w:sz w:val="24"/>
      <w:szCs w:val="24"/>
      <w:lang w:val="es-ES" w:eastAsia="es-ES_tradnl"/>
    </w:rPr>
  </w:style>
  <w:style w:type="character" w:customStyle="1" w:styleId="MapadeldocumentoCar">
    <w:name w:val="Mapa del documento Car"/>
    <w:link w:val="Mapadeldocumento"/>
    <w:rsid w:val="007B24D7"/>
    <w:rPr>
      <w:rFonts w:ascii="Tahoma" w:hAnsi="Tahoma" w:cs="Tahoma"/>
      <w:sz w:val="24"/>
      <w:szCs w:val="24"/>
      <w:shd w:val="clear" w:color="auto" w:fill="000080"/>
      <w:lang w:val="es-ES" w:eastAsia="es-ES"/>
    </w:rPr>
  </w:style>
  <w:style w:type="paragraph" w:customStyle="1" w:styleId="a0">
    <w:basedOn w:val="Ttulo1"/>
    <w:next w:val="Normal"/>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MiNormalChar">
    <w:name w:val="Mi Normal Char"/>
    <w:link w:val="MiNormal"/>
    <w:locked/>
    <w:rsid w:val="007B24D7"/>
    <w:rPr>
      <w:rFonts w:ascii="Verdana" w:hAnsi="Verdana"/>
      <w:b/>
      <w:sz w:val="24"/>
      <w:szCs w:val="24"/>
      <w:lang w:val="x-none" w:eastAsia="x-none"/>
    </w:rPr>
  </w:style>
  <w:style w:type="paragraph" w:customStyle="1" w:styleId="MiNormal">
    <w:name w:val="Mi Normal"/>
    <w:basedOn w:val="Normal"/>
    <w:link w:val="MiNormalChar"/>
    <w:qFormat/>
    <w:rsid w:val="007B24D7"/>
    <w:pPr>
      <w:keepLines/>
      <w:spacing w:line="280" w:lineRule="atLeast"/>
      <w:jc w:val="center"/>
    </w:pPr>
    <w:rPr>
      <w:rFonts w:ascii="Verdana" w:hAnsi="Verdana"/>
      <w:b/>
      <w:lang w:val="x-none" w:eastAsia="x-none"/>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0">
    <w:name w:val="Car Car13 Car Car"/>
    <w:basedOn w:val="Normal"/>
    <w:rsid w:val="007B24D7"/>
    <w:pPr>
      <w:spacing w:after="160" w:line="240" w:lineRule="exact"/>
    </w:pPr>
    <w:rPr>
      <w:rFonts w:ascii="Arial" w:hAnsi="Arial"/>
      <w:lang w:val="en-US"/>
    </w:rPr>
  </w:style>
  <w:style w:type="paragraph" w:customStyle="1" w:styleId="CarCar13CarCar10">
    <w:name w:val="Car Car13 Car Car1"/>
    <w:basedOn w:val="Normal"/>
    <w:rsid w:val="007B24D7"/>
    <w:pPr>
      <w:spacing w:after="160" w:line="240" w:lineRule="exact"/>
    </w:pPr>
    <w:rPr>
      <w:rFonts w:ascii="Arial" w:hAnsi="Arial"/>
      <w:lang w:val="en-US"/>
    </w:rPr>
  </w:style>
  <w:style w:type="paragraph" w:customStyle="1" w:styleId="CarCar13CarCar1CarCarCarCar0">
    <w:name w:val="Car Car13 Car Car1 Car Car Car Car"/>
    <w:basedOn w:val="Normal"/>
    <w:rsid w:val="007B24D7"/>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7B24D7"/>
    <w:pPr>
      <w:spacing w:after="160" w:line="240" w:lineRule="exact"/>
    </w:pPr>
    <w:rPr>
      <w:rFonts w:ascii="Arial" w:hAnsi="Arial"/>
      <w:lang w:val="en-US"/>
    </w:rPr>
  </w:style>
  <w:style w:type="numbering" w:customStyle="1" w:styleId="BOPV-1211">
    <w:name w:val="BOPV-1211"/>
    <w:rsid w:val="007B24D7"/>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style>
  <w:style w:type="numbering" w:customStyle="1" w:styleId="BOPV-122">
    <w:name w:val="BOPV-122"/>
    <w:rsid w:val="007B24D7"/>
  </w:style>
  <w:style w:type="numbering" w:customStyle="1" w:styleId="BOPV-15">
    <w:name w:val="BOPV-15"/>
    <w:rsid w:val="007B24D7"/>
  </w:style>
  <w:style w:type="numbering" w:customStyle="1" w:styleId="Estilo2111">
    <w:name w:val="Estilo2111"/>
    <w:uiPriority w:val="99"/>
    <w:rsid w:val="007B24D7"/>
  </w:style>
  <w:style w:type="numbering" w:customStyle="1" w:styleId="Estilo212">
    <w:name w:val="Estilo212"/>
    <w:uiPriority w:val="99"/>
    <w:rsid w:val="007B24D7"/>
  </w:style>
  <w:style w:type="numbering" w:customStyle="1" w:styleId="BOPV-131">
    <w:name w:val="BOPV-131"/>
    <w:rsid w:val="007B24D7"/>
  </w:style>
  <w:style w:type="numbering" w:customStyle="1" w:styleId="Estilo3111">
    <w:name w:val="Estilo3111"/>
    <w:uiPriority w:val="99"/>
    <w:rsid w:val="007B24D7"/>
  </w:style>
  <w:style w:type="numbering" w:customStyle="1" w:styleId="Estilo251">
    <w:name w:val="Estilo251"/>
    <w:uiPriority w:val="99"/>
    <w:rsid w:val="007B24D7"/>
  </w:style>
  <w:style w:type="numbering" w:customStyle="1" w:styleId="BOPV-11112">
    <w:name w:val="BOPV-11112"/>
    <w:rsid w:val="007B24D7"/>
  </w:style>
  <w:style w:type="numbering" w:customStyle="1" w:styleId="Sinlista4">
    <w:name w:val="Sin lista4"/>
    <w:next w:val="Sinlista"/>
    <w:uiPriority w:val="99"/>
    <w:semiHidden/>
    <w:rsid w:val="00DE17C3"/>
  </w:style>
  <w:style w:type="numbering" w:customStyle="1" w:styleId="Sinlista11">
    <w:name w:val="Sin lista11"/>
    <w:next w:val="Sinlista"/>
    <w:uiPriority w:val="99"/>
    <w:semiHidden/>
    <w:unhideWhenUsed/>
    <w:rsid w:val="00DE17C3"/>
  </w:style>
  <w:style w:type="numbering" w:customStyle="1" w:styleId="Sinlista21">
    <w:name w:val="Sin lista21"/>
    <w:next w:val="Sinlista"/>
    <w:uiPriority w:val="99"/>
    <w:semiHidden/>
    <w:unhideWhenUsed/>
    <w:rsid w:val="00DE17C3"/>
  </w:style>
  <w:style w:type="numbering" w:customStyle="1" w:styleId="BOPV-115">
    <w:name w:val="BOPV-115"/>
    <w:rsid w:val="00DE17C3"/>
  </w:style>
  <w:style w:type="numbering" w:customStyle="1" w:styleId="BOPV-16">
    <w:name w:val="BOPV-16"/>
    <w:rsid w:val="00DE17C3"/>
  </w:style>
  <w:style w:type="numbering" w:customStyle="1" w:styleId="Estilo27">
    <w:name w:val="Estilo27"/>
    <w:uiPriority w:val="99"/>
    <w:rsid w:val="00DE17C3"/>
  </w:style>
  <w:style w:type="numbering" w:customStyle="1" w:styleId="Estilo34">
    <w:name w:val="Estilo34"/>
    <w:uiPriority w:val="99"/>
    <w:rsid w:val="00DE17C3"/>
  </w:style>
  <w:style w:type="numbering" w:customStyle="1" w:styleId="BOPV-1114">
    <w:name w:val="BOPV-1114"/>
    <w:rsid w:val="00DE17C3"/>
  </w:style>
  <w:style w:type="numbering" w:customStyle="1" w:styleId="BOPV-123">
    <w:name w:val="BOPV-123"/>
    <w:rsid w:val="00DE17C3"/>
  </w:style>
  <w:style w:type="numbering" w:customStyle="1" w:styleId="BOPV-1122">
    <w:name w:val="BOPV-1122"/>
    <w:rsid w:val="00DE17C3"/>
  </w:style>
  <w:style w:type="numbering" w:customStyle="1" w:styleId="Estilo213">
    <w:name w:val="Estilo213"/>
    <w:uiPriority w:val="99"/>
    <w:rsid w:val="00DE17C3"/>
  </w:style>
  <w:style w:type="numbering" w:customStyle="1" w:styleId="Estilo2112">
    <w:name w:val="Estilo2112"/>
    <w:uiPriority w:val="99"/>
    <w:rsid w:val="00DE17C3"/>
  </w:style>
  <w:style w:type="numbering" w:customStyle="1" w:styleId="BOPV-1212">
    <w:name w:val="BOPV-1212"/>
    <w:rsid w:val="00DE17C3"/>
  </w:style>
  <w:style w:type="numbering" w:customStyle="1" w:styleId="Estilo222">
    <w:name w:val="Estilo222"/>
    <w:uiPriority w:val="99"/>
    <w:rsid w:val="00DE17C3"/>
  </w:style>
  <w:style w:type="numbering" w:customStyle="1" w:styleId="Estilo312">
    <w:name w:val="Estilo312"/>
    <w:uiPriority w:val="99"/>
    <w:rsid w:val="00DE17C3"/>
  </w:style>
  <w:style w:type="numbering" w:customStyle="1" w:styleId="BOPV-11113">
    <w:name w:val="BOPV-11113"/>
    <w:rsid w:val="00DE17C3"/>
  </w:style>
  <w:style w:type="numbering" w:customStyle="1" w:styleId="BOPV-11212">
    <w:name w:val="BOPV-11212"/>
    <w:rsid w:val="00DE17C3"/>
  </w:style>
  <w:style w:type="numbering" w:customStyle="1" w:styleId="BOPV-132">
    <w:name w:val="BOPV-132"/>
    <w:rsid w:val="00DE17C3"/>
  </w:style>
  <w:style w:type="numbering" w:customStyle="1" w:styleId="Estilo232">
    <w:name w:val="Estilo232"/>
    <w:uiPriority w:val="99"/>
    <w:rsid w:val="00DE17C3"/>
  </w:style>
  <w:style w:type="numbering" w:customStyle="1" w:styleId="Estilo3112">
    <w:name w:val="Estilo3112"/>
    <w:uiPriority w:val="99"/>
    <w:rsid w:val="00DE17C3"/>
  </w:style>
  <w:style w:type="numbering" w:customStyle="1" w:styleId="BOPV-111111">
    <w:name w:val="BOPV-111111"/>
    <w:rsid w:val="00DE17C3"/>
  </w:style>
  <w:style w:type="numbering" w:customStyle="1" w:styleId="BOPV-1132">
    <w:name w:val="BOPV-1132"/>
    <w:rsid w:val="00DE17C3"/>
  </w:style>
  <w:style w:type="numbering" w:customStyle="1" w:styleId="BOPV-142">
    <w:name w:val="BOPV-142"/>
    <w:rsid w:val="00DE17C3"/>
  </w:style>
  <w:style w:type="numbering" w:customStyle="1" w:styleId="Estilo242">
    <w:name w:val="Estilo242"/>
    <w:uiPriority w:val="99"/>
    <w:rsid w:val="00DE17C3"/>
  </w:style>
  <w:style w:type="numbering" w:customStyle="1" w:styleId="Estilo322">
    <w:name w:val="Estilo322"/>
    <w:uiPriority w:val="99"/>
    <w:rsid w:val="00DE17C3"/>
  </w:style>
  <w:style w:type="numbering" w:customStyle="1" w:styleId="BOPV-11122">
    <w:name w:val="BOPV-11122"/>
    <w:rsid w:val="00DE17C3"/>
  </w:style>
  <w:style w:type="numbering" w:customStyle="1" w:styleId="Estilo42">
    <w:name w:val="Estilo42"/>
    <w:uiPriority w:val="99"/>
    <w:rsid w:val="00DE17C3"/>
  </w:style>
  <w:style w:type="numbering" w:customStyle="1" w:styleId="Estilo52">
    <w:name w:val="Estilo52"/>
    <w:uiPriority w:val="99"/>
    <w:rsid w:val="00DE17C3"/>
  </w:style>
  <w:style w:type="numbering" w:customStyle="1" w:styleId="Estilo252">
    <w:name w:val="Estilo252"/>
    <w:uiPriority w:val="99"/>
    <w:rsid w:val="00DE17C3"/>
  </w:style>
  <w:style w:type="paragraph" w:customStyle="1" w:styleId="western">
    <w:name w:val="western"/>
    <w:basedOn w:val="Normal"/>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DE17C3"/>
    <w:pPr>
      <w:spacing w:before="100" w:beforeAutospacing="1"/>
      <w:jc w:val="both"/>
    </w:pPr>
    <w:rPr>
      <w:color w:val="000000"/>
    </w:rPr>
  </w:style>
  <w:style w:type="paragraph" w:customStyle="1" w:styleId="ctl">
    <w:name w:val="ctl"/>
    <w:basedOn w:val="Normal"/>
    <w:rsid w:val="00DE17C3"/>
    <w:pPr>
      <w:spacing w:before="100" w:beforeAutospacing="1"/>
      <w:jc w:val="both"/>
    </w:pPr>
    <w:rPr>
      <w:rFonts w:ascii="Arial" w:hAnsi="Arial" w:cs="Arial"/>
      <w:color w:val="000000"/>
    </w:rPr>
  </w:style>
  <w:style w:type="numbering" w:customStyle="1" w:styleId="BOPV-116">
    <w:name w:val="BOPV-116"/>
    <w:rsid w:val="00A36F40"/>
  </w:style>
  <w:style w:type="numbering" w:customStyle="1" w:styleId="BOPV-17">
    <w:name w:val="BOPV-17"/>
    <w:rsid w:val="00A36F40"/>
  </w:style>
  <w:style w:type="numbering" w:customStyle="1" w:styleId="Estilo28">
    <w:name w:val="Estilo28"/>
    <w:uiPriority w:val="99"/>
    <w:rsid w:val="00A36F40"/>
  </w:style>
  <w:style w:type="numbering" w:customStyle="1" w:styleId="Estilo35">
    <w:name w:val="Estilo35"/>
    <w:uiPriority w:val="99"/>
    <w:rsid w:val="00A36F40"/>
  </w:style>
  <w:style w:type="numbering" w:customStyle="1" w:styleId="BOPV-1115">
    <w:name w:val="BOPV-1115"/>
    <w:rsid w:val="00A36F40"/>
  </w:style>
  <w:style w:type="numbering" w:customStyle="1" w:styleId="BOPV-124">
    <w:name w:val="BOPV-124"/>
    <w:rsid w:val="00A36F40"/>
  </w:style>
  <w:style w:type="numbering" w:customStyle="1" w:styleId="BOPV-1123">
    <w:name w:val="BOPV-1123"/>
    <w:rsid w:val="00A36F40"/>
  </w:style>
  <w:style w:type="numbering" w:customStyle="1" w:styleId="Estilo214">
    <w:name w:val="Estilo214"/>
    <w:uiPriority w:val="99"/>
    <w:rsid w:val="00A36F40"/>
  </w:style>
  <w:style w:type="numbering" w:customStyle="1" w:styleId="Estilo2113">
    <w:name w:val="Estilo2113"/>
    <w:uiPriority w:val="99"/>
    <w:rsid w:val="00A36F40"/>
  </w:style>
  <w:style w:type="numbering" w:customStyle="1" w:styleId="BOPV-1213">
    <w:name w:val="BOPV-1213"/>
    <w:rsid w:val="00A36F40"/>
  </w:style>
  <w:style w:type="numbering" w:customStyle="1" w:styleId="Estilo223">
    <w:name w:val="Estilo223"/>
    <w:uiPriority w:val="99"/>
    <w:rsid w:val="00A36F40"/>
    <w:pPr>
      <w:numPr>
        <w:numId w:val="3"/>
      </w:numPr>
    </w:pPr>
  </w:style>
  <w:style w:type="numbering" w:customStyle="1" w:styleId="Estilo313">
    <w:name w:val="Estilo313"/>
    <w:uiPriority w:val="99"/>
    <w:rsid w:val="00A36F40"/>
  </w:style>
  <w:style w:type="numbering" w:customStyle="1" w:styleId="BOPV-11114">
    <w:name w:val="BOPV-11114"/>
    <w:rsid w:val="00A36F40"/>
  </w:style>
  <w:style w:type="numbering" w:customStyle="1" w:styleId="BOPV-11213">
    <w:name w:val="BOPV-11213"/>
    <w:rsid w:val="00A36F40"/>
  </w:style>
  <w:style w:type="numbering" w:customStyle="1" w:styleId="BOPV-133">
    <w:name w:val="BOPV-133"/>
    <w:rsid w:val="00A36F40"/>
  </w:style>
  <w:style w:type="numbering" w:customStyle="1" w:styleId="Estilo233">
    <w:name w:val="Estilo233"/>
    <w:uiPriority w:val="99"/>
    <w:rsid w:val="00A36F40"/>
  </w:style>
  <w:style w:type="numbering" w:customStyle="1" w:styleId="Estilo3113">
    <w:name w:val="Estilo3113"/>
    <w:uiPriority w:val="99"/>
    <w:rsid w:val="00A36F40"/>
  </w:style>
  <w:style w:type="numbering" w:customStyle="1" w:styleId="BOPV-111112">
    <w:name w:val="BOPV-111112"/>
    <w:rsid w:val="00A36F40"/>
  </w:style>
  <w:style w:type="numbering" w:customStyle="1" w:styleId="BOPV-1133">
    <w:name w:val="BOPV-1133"/>
    <w:rsid w:val="00A36F40"/>
  </w:style>
  <w:style w:type="numbering" w:customStyle="1" w:styleId="BOPV-143">
    <w:name w:val="BOPV-143"/>
    <w:rsid w:val="00A36F40"/>
  </w:style>
  <w:style w:type="numbering" w:customStyle="1" w:styleId="Estilo243">
    <w:name w:val="Estilo243"/>
    <w:uiPriority w:val="99"/>
    <w:rsid w:val="00A36F40"/>
  </w:style>
  <w:style w:type="numbering" w:customStyle="1" w:styleId="Estilo323">
    <w:name w:val="Estilo323"/>
    <w:uiPriority w:val="99"/>
    <w:rsid w:val="00A36F40"/>
  </w:style>
  <w:style w:type="numbering" w:customStyle="1" w:styleId="BOPV-11123">
    <w:name w:val="BOPV-11123"/>
    <w:rsid w:val="00A36F40"/>
  </w:style>
  <w:style w:type="numbering" w:customStyle="1" w:styleId="Estilo43">
    <w:name w:val="Estilo43"/>
    <w:uiPriority w:val="99"/>
    <w:rsid w:val="00A36F40"/>
  </w:style>
  <w:style w:type="numbering" w:customStyle="1" w:styleId="Estilo53">
    <w:name w:val="Estilo53"/>
    <w:uiPriority w:val="99"/>
    <w:rsid w:val="00A36F40"/>
  </w:style>
  <w:style w:type="numbering" w:customStyle="1" w:styleId="Estilo253">
    <w:name w:val="Estilo253"/>
    <w:uiPriority w:val="99"/>
    <w:rsid w:val="00A36F40"/>
  </w:style>
  <w:style w:type="paragraph" w:customStyle="1" w:styleId="a2">
    <w:basedOn w:val="Ttulo1"/>
    <w:next w:val="Normal"/>
    <w:uiPriority w:val="39"/>
    <w:qFormat/>
    <w:rsid w:val="00A36F40"/>
    <w:pPr>
      <w:keepNext/>
      <w:keepLines/>
      <w:spacing w:before="480" w:line="276" w:lineRule="auto"/>
      <w:outlineLvl w:val="9"/>
    </w:pPr>
    <w:rPr>
      <w:rFonts w:ascii="Cambria" w:hAnsi="Cambria"/>
      <w:bCs/>
      <w:color w:val="365F91"/>
      <w:sz w:val="28"/>
      <w:szCs w:val="28"/>
      <w:u w:val="none"/>
      <w:lang w:eastAsia="es-ES"/>
    </w:rPr>
  </w:style>
  <w:style w:type="numbering" w:customStyle="1" w:styleId="BOPV-12111">
    <w:name w:val="BOPV-12111"/>
    <w:rsid w:val="00A36F40"/>
  </w:style>
  <w:style w:type="numbering" w:customStyle="1" w:styleId="Estilo3211">
    <w:name w:val="Estilo3211"/>
    <w:uiPriority w:val="99"/>
    <w:rsid w:val="00A36F40"/>
  </w:style>
  <w:style w:type="numbering" w:customStyle="1" w:styleId="BOPV-111211">
    <w:name w:val="BOPV-111211"/>
    <w:rsid w:val="00A36F40"/>
  </w:style>
  <w:style w:type="numbering" w:customStyle="1" w:styleId="Estilo261">
    <w:name w:val="Estilo261"/>
    <w:uiPriority w:val="99"/>
    <w:rsid w:val="00A36F40"/>
  </w:style>
  <w:style w:type="numbering" w:customStyle="1" w:styleId="BOPV-1141">
    <w:name w:val="BOPV-1141"/>
    <w:rsid w:val="00A36F40"/>
  </w:style>
  <w:style w:type="numbering" w:customStyle="1" w:styleId="Estilo2211">
    <w:name w:val="Estilo2211"/>
    <w:uiPriority w:val="99"/>
    <w:rsid w:val="00A36F40"/>
  </w:style>
  <w:style w:type="numbering" w:customStyle="1" w:styleId="BOPV-11131">
    <w:name w:val="BOPV-11131"/>
    <w:rsid w:val="00A36F40"/>
  </w:style>
  <w:style w:type="numbering" w:customStyle="1" w:styleId="Estilo411">
    <w:name w:val="Estilo411"/>
    <w:uiPriority w:val="99"/>
    <w:rsid w:val="00A36F40"/>
  </w:style>
  <w:style w:type="numbering" w:customStyle="1" w:styleId="BOPV-11311">
    <w:name w:val="BOPV-11311"/>
    <w:rsid w:val="00A36F40"/>
  </w:style>
  <w:style w:type="numbering" w:customStyle="1" w:styleId="BOPV-1411">
    <w:name w:val="BOPV-1411"/>
    <w:rsid w:val="00A36F40"/>
  </w:style>
  <w:style w:type="numbering" w:customStyle="1" w:styleId="Estilo511">
    <w:name w:val="Estilo511"/>
    <w:uiPriority w:val="99"/>
    <w:rsid w:val="00A36F40"/>
  </w:style>
  <w:style w:type="numbering" w:customStyle="1" w:styleId="BOPV-112111">
    <w:name w:val="BOPV-112111"/>
    <w:rsid w:val="00A36F40"/>
  </w:style>
  <w:style w:type="numbering" w:customStyle="1" w:styleId="Estilo2411">
    <w:name w:val="Estilo2411"/>
    <w:uiPriority w:val="99"/>
    <w:rsid w:val="00A36F40"/>
  </w:style>
  <w:style w:type="numbering" w:customStyle="1" w:styleId="Estilo331">
    <w:name w:val="Estilo331"/>
    <w:uiPriority w:val="99"/>
    <w:rsid w:val="00A36F40"/>
  </w:style>
  <w:style w:type="numbering" w:customStyle="1" w:styleId="Estilo2311">
    <w:name w:val="Estilo2311"/>
    <w:uiPriority w:val="99"/>
    <w:rsid w:val="00A36F40"/>
    <w:pPr>
      <w:numPr>
        <w:numId w:val="27"/>
      </w:numPr>
    </w:pPr>
  </w:style>
  <w:style w:type="numbering" w:customStyle="1" w:styleId="BOPV-1221">
    <w:name w:val="BOPV-1221"/>
    <w:rsid w:val="00A36F40"/>
    <w:pPr>
      <w:numPr>
        <w:numId w:val="28"/>
      </w:numPr>
    </w:pPr>
  </w:style>
  <w:style w:type="numbering" w:customStyle="1" w:styleId="BOPV-151">
    <w:name w:val="BOPV-151"/>
    <w:rsid w:val="00A36F40"/>
    <w:pPr>
      <w:numPr>
        <w:numId w:val="29"/>
      </w:numPr>
    </w:pPr>
  </w:style>
  <w:style w:type="numbering" w:customStyle="1" w:styleId="Estilo21111">
    <w:name w:val="Estilo21111"/>
    <w:uiPriority w:val="99"/>
    <w:rsid w:val="00A36F40"/>
    <w:pPr>
      <w:numPr>
        <w:numId w:val="30"/>
      </w:numPr>
    </w:pPr>
  </w:style>
  <w:style w:type="numbering" w:customStyle="1" w:styleId="Estilo2121">
    <w:name w:val="Estilo2121"/>
    <w:uiPriority w:val="99"/>
    <w:rsid w:val="00A36F40"/>
    <w:pPr>
      <w:numPr>
        <w:numId w:val="31"/>
      </w:numPr>
    </w:pPr>
  </w:style>
  <w:style w:type="numbering" w:customStyle="1" w:styleId="BOPV-1311">
    <w:name w:val="BOPV-1311"/>
    <w:rsid w:val="00A36F40"/>
    <w:pPr>
      <w:numPr>
        <w:numId w:val="32"/>
      </w:numPr>
    </w:pPr>
  </w:style>
  <w:style w:type="numbering" w:customStyle="1" w:styleId="Estilo31111">
    <w:name w:val="Estilo31111"/>
    <w:uiPriority w:val="99"/>
    <w:rsid w:val="00A36F40"/>
    <w:pPr>
      <w:numPr>
        <w:numId w:val="33"/>
      </w:numPr>
    </w:pPr>
  </w:style>
  <w:style w:type="numbering" w:customStyle="1" w:styleId="Estilo2511">
    <w:name w:val="Estilo2511"/>
    <w:uiPriority w:val="99"/>
    <w:rsid w:val="00A36F40"/>
    <w:pPr>
      <w:numPr>
        <w:numId w:val="34"/>
      </w:numPr>
    </w:pPr>
  </w:style>
  <w:style w:type="numbering" w:customStyle="1" w:styleId="BOPV-111121">
    <w:name w:val="BOPV-111121"/>
    <w:rsid w:val="00A36F40"/>
    <w:pPr>
      <w:numPr>
        <w:numId w:val="35"/>
      </w:numPr>
    </w:pPr>
  </w:style>
  <w:style w:type="numbering" w:customStyle="1" w:styleId="BOPV-1151">
    <w:name w:val="BOPV-1151"/>
    <w:rsid w:val="00A36F40"/>
  </w:style>
  <w:style w:type="numbering" w:customStyle="1" w:styleId="BOPV-161">
    <w:name w:val="BOPV-161"/>
    <w:rsid w:val="00A36F40"/>
  </w:style>
  <w:style w:type="numbering" w:customStyle="1" w:styleId="Estilo271">
    <w:name w:val="Estilo271"/>
    <w:uiPriority w:val="99"/>
    <w:rsid w:val="00A36F40"/>
  </w:style>
  <w:style w:type="numbering" w:customStyle="1" w:styleId="Estilo341">
    <w:name w:val="Estilo341"/>
    <w:uiPriority w:val="99"/>
    <w:rsid w:val="00A36F40"/>
  </w:style>
  <w:style w:type="numbering" w:customStyle="1" w:styleId="BOPV-11141">
    <w:name w:val="BOPV-11141"/>
    <w:rsid w:val="00A36F40"/>
  </w:style>
  <w:style w:type="numbering" w:customStyle="1" w:styleId="BOPV-1231">
    <w:name w:val="BOPV-1231"/>
    <w:rsid w:val="00A36F40"/>
  </w:style>
  <w:style w:type="numbering" w:customStyle="1" w:styleId="BOPV-11221">
    <w:name w:val="BOPV-11221"/>
    <w:rsid w:val="00A36F40"/>
    <w:pPr>
      <w:numPr>
        <w:numId w:val="74"/>
      </w:numPr>
    </w:pPr>
  </w:style>
  <w:style w:type="numbering" w:customStyle="1" w:styleId="Estilo2131">
    <w:name w:val="Estilo2131"/>
    <w:uiPriority w:val="99"/>
    <w:rsid w:val="00A36F40"/>
  </w:style>
  <w:style w:type="numbering" w:customStyle="1" w:styleId="Estilo21121">
    <w:name w:val="Estilo21121"/>
    <w:uiPriority w:val="99"/>
    <w:rsid w:val="00A36F40"/>
    <w:pPr>
      <w:numPr>
        <w:numId w:val="7"/>
      </w:numPr>
    </w:pPr>
  </w:style>
  <w:style w:type="numbering" w:customStyle="1" w:styleId="BOPV-12121">
    <w:name w:val="BOPV-12121"/>
    <w:rsid w:val="00A36F40"/>
    <w:pPr>
      <w:numPr>
        <w:numId w:val="88"/>
      </w:numPr>
    </w:pPr>
  </w:style>
  <w:style w:type="numbering" w:customStyle="1" w:styleId="Estilo2221">
    <w:name w:val="Estilo2221"/>
    <w:uiPriority w:val="99"/>
    <w:rsid w:val="00A36F40"/>
    <w:pPr>
      <w:numPr>
        <w:numId w:val="6"/>
      </w:numPr>
    </w:pPr>
  </w:style>
  <w:style w:type="numbering" w:customStyle="1" w:styleId="Estilo3121">
    <w:name w:val="Estilo3121"/>
    <w:uiPriority w:val="99"/>
    <w:rsid w:val="00A36F40"/>
    <w:pPr>
      <w:numPr>
        <w:numId w:val="76"/>
      </w:numPr>
    </w:pPr>
  </w:style>
  <w:style w:type="numbering" w:customStyle="1" w:styleId="BOPV-111131">
    <w:name w:val="BOPV-111131"/>
    <w:rsid w:val="00A36F40"/>
  </w:style>
  <w:style w:type="numbering" w:customStyle="1" w:styleId="BOPV-112121">
    <w:name w:val="BOPV-112121"/>
    <w:rsid w:val="00A36F40"/>
  </w:style>
  <w:style w:type="numbering" w:customStyle="1" w:styleId="BOPV-1321">
    <w:name w:val="BOPV-1321"/>
    <w:rsid w:val="00A36F40"/>
  </w:style>
  <w:style w:type="numbering" w:customStyle="1" w:styleId="Estilo2321">
    <w:name w:val="Estilo2321"/>
    <w:uiPriority w:val="99"/>
    <w:rsid w:val="00A36F40"/>
  </w:style>
  <w:style w:type="numbering" w:customStyle="1" w:styleId="Estilo31121">
    <w:name w:val="Estilo31121"/>
    <w:uiPriority w:val="99"/>
    <w:rsid w:val="00A36F40"/>
  </w:style>
  <w:style w:type="numbering" w:customStyle="1" w:styleId="BOPV-1111111">
    <w:name w:val="BOPV-1111111"/>
    <w:rsid w:val="00A36F40"/>
  </w:style>
  <w:style w:type="numbering" w:customStyle="1" w:styleId="BOPV-11321">
    <w:name w:val="BOPV-11321"/>
    <w:rsid w:val="00A36F40"/>
  </w:style>
  <w:style w:type="numbering" w:customStyle="1" w:styleId="BOPV-1421">
    <w:name w:val="BOPV-1421"/>
    <w:rsid w:val="00A36F40"/>
  </w:style>
  <w:style w:type="numbering" w:customStyle="1" w:styleId="Estilo2421">
    <w:name w:val="Estilo2421"/>
    <w:uiPriority w:val="99"/>
    <w:rsid w:val="00A36F40"/>
  </w:style>
  <w:style w:type="numbering" w:customStyle="1" w:styleId="Estilo3221">
    <w:name w:val="Estilo3221"/>
    <w:uiPriority w:val="99"/>
    <w:rsid w:val="00A36F40"/>
  </w:style>
  <w:style w:type="numbering" w:customStyle="1" w:styleId="BOPV-111221">
    <w:name w:val="BOPV-111221"/>
    <w:rsid w:val="00A36F40"/>
  </w:style>
  <w:style w:type="numbering" w:customStyle="1" w:styleId="Estilo421">
    <w:name w:val="Estilo421"/>
    <w:uiPriority w:val="99"/>
    <w:rsid w:val="00A36F40"/>
  </w:style>
  <w:style w:type="numbering" w:customStyle="1" w:styleId="Estilo521">
    <w:name w:val="Estilo521"/>
    <w:uiPriority w:val="99"/>
    <w:rsid w:val="00A36F40"/>
    <w:pPr>
      <w:numPr>
        <w:numId w:val="25"/>
      </w:numPr>
    </w:pPr>
  </w:style>
  <w:style w:type="numbering" w:customStyle="1" w:styleId="Estilo2521">
    <w:name w:val="Estilo2521"/>
    <w:uiPriority w:val="99"/>
    <w:rsid w:val="00A36F40"/>
    <w:pPr>
      <w:numPr>
        <w:numId w:val="26"/>
      </w:numPr>
    </w:pPr>
  </w:style>
  <w:style w:type="paragraph" w:customStyle="1" w:styleId="00baseconmarcadores">
    <w:name w:val="00 base con marcadores"/>
    <w:basedOn w:val="Normal"/>
    <w:autoRedefine/>
    <w:rsid w:val="00086141"/>
    <w:pPr>
      <w:numPr>
        <w:ilvl w:val="1"/>
        <w:numId w:val="83"/>
      </w:numPr>
      <w:spacing w:before="120"/>
      <w:jc w:val="both"/>
    </w:pPr>
    <w:rPr>
      <w:rFonts w:ascii="Arial" w:eastAsia="MS Mincho" w:hAnsi="Arial" w:cs="Arial"/>
      <w:sz w:val="22"/>
      <w:szCs w:val="22"/>
    </w:rPr>
  </w:style>
  <w:style w:type="table" w:styleId="Tablabsica1">
    <w:name w:val="Table Simple 1"/>
    <w:basedOn w:val="Tablanormal"/>
    <w:rsid w:val="006A242D"/>
    <w:pPr>
      <w:spacing w:before="10" w:after="10"/>
      <w:jc w:val="center"/>
    </w:pPr>
    <w:rPr>
      <w:rFonts w:ascii="Times" w:eastAsia="Times" w:hAnsi="Times"/>
    </w:rPr>
    <w:tblPr>
      <w:tblBorders>
        <w:top w:val="single" w:sz="4" w:space="0" w:color="auto"/>
        <w:bottom w:val="single" w:sz="4" w:space="0" w:color="auto"/>
        <w:insideH w:val="dotted" w:sz="4" w:space="0" w:color="auto"/>
        <w:insideV w:val="dotted" w:sz="4" w:space="0" w:color="auto"/>
      </w:tblBorders>
    </w:tblPr>
    <w:tcPr>
      <w:shd w:val="clear" w:color="auto" w:fill="auto"/>
      <w:vAlign w:val="center"/>
    </w:tcPr>
    <w:tblStylePr w:type="firstRow">
      <w:tblPr/>
      <w:tcPr>
        <w:tcBorders>
          <w:insideH w:val="nil"/>
          <w:insideV w:val="nil"/>
        </w:tcBorders>
        <w:shd w:val="clear" w:color="auto" w:fill="E6E6E6"/>
      </w:tcPr>
    </w:tblStylePr>
    <w:tblStylePr w:type="lastRow">
      <w:tblPr/>
      <w:tcPr>
        <w:tcBorders>
          <w:top w:val="nil"/>
          <w:insideH w:val="dotted" w:sz="4" w:space="0" w:color="auto"/>
          <w:insideV w:val="dotted" w:sz="4" w:space="0" w:color="auto"/>
        </w:tcBorders>
        <w:shd w:val="clear" w:color="auto" w:fill="auto"/>
      </w:tcPr>
    </w:tblStylePr>
  </w:style>
  <w:style w:type="paragraph" w:customStyle="1" w:styleId="Body">
    <w:name w:val="Body"/>
    <w:autoRedefine/>
    <w:rsid w:val="00435C54"/>
    <w:pPr>
      <w:numPr>
        <w:numId w:val="84"/>
      </w:numPr>
      <w:spacing w:before="120"/>
      <w:jc w:val="both"/>
    </w:pPr>
    <w:rPr>
      <w:rFonts w:ascii="Arial" w:eastAsia="ヒラギノ角ゴ Pro W3" w:hAnsi="Arial"/>
      <w:sz w:val="22"/>
    </w:rPr>
  </w:style>
  <w:style w:type="paragraph" w:styleId="Revisin">
    <w:name w:val="Revision"/>
    <w:hidden/>
    <w:uiPriority w:val="99"/>
    <w:semiHidden/>
    <w:rsid w:val="00DF710C"/>
    <w:rPr>
      <w:sz w:val="24"/>
      <w:szCs w:val="24"/>
      <w:lang w:val="es-ES" w:eastAsia="es-ES"/>
    </w:rPr>
  </w:style>
  <w:style w:type="paragraph" w:customStyle="1" w:styleId="xdefault">
    <w:name w:val="x_default"/>
    <w:basedOn w:val="Normal"/>
    <w:rsid w:val="00555887"/>
    <w:pPr>
      <w:spacing w:before="100" w:beforeAutospacing="1" w:after="100" w:afterAutospacing="1"/>
    </w:pPr>
    <w:rPr>
      <w:lang w:val="es-ES_tradnl" w:eastAsia="es-ES_tradnl"/>
    </w:rPr>
  </w:style>
  <w:style w:type="paragraph" w:customStyle="1" w:styleId="xmsonormal">
    <w:name w:val="x_msonormal"/>
    <w:basedOn w:val="Normal"/>
    <w:rsid w:val="00555887"/>
    <w:pPr>
      <w:spacing w:before="100" w:beforeAutospacing="1" w:after="100" w:afterAutospacing="1"/>
    </w:pPr>
    <w:rPr>
      <w:lang w:val="es-ES_tradnl" w:eastAsia="es-ES_tradnl"/>
    </w:rPr>
  </w:style>
  <w:style w:type="character" w:customStyle="1" w:styleId="ms-button-flexcontainer">
    <w:name w:val="ms-button-flexcontainer"/>
    <w:basedOn w:val="Fuentedeprrafopredeter"/>
    <w:rsid w:val="00555887"/>
  </w:style>
  <w:style w:type="paragraph" w:customStyle="1" w:styleId="CarCar1CarCarCarCarCarCarCar1">
    <w:name w:val="Car Car1 Car Car Car Car Car Car Car1"/>
    <w:basedOn w:val="Normal"/>
    <w:rsid w:val="00E93EF2"/>
    <w:pPr>
      <w:spacing w:after="160" w:line="240" w:lineRule="exact"/>
    </w:pPr>
    <w:rPr>
      <w:rFonts w:ascii="Arial" w:hAnsi="Arial"/>
      <w:lang w:val="en-US"/>
    </w:rPr>
  </w:style>
  <w:style w:type="paragraph" w:customStyle="1" w:styleId="CharChar3CarCharChar1">
    <w:name w:val="Char Char3 Car Char Char1"/>
    <w:basedOn w:val="Normal"/>
    <w:rsid w:val="00E93EF2"/>
    <w:pPr>
      <w:spacing w:after="160" w:line="240" w:lineRule="exact"/>
    </w:pPr>
    <w:rPr>
      <w:rFonts w:ascii="Tahoma" w:hAnsi="Tahoma"/>
      <w:lang w:val="en-US"/>
    </w:rPr>
  </w:style>
  <w:style w:type="paragraph" w:customStyle="1" w:styleId="KarKar41">
    <w:name w:val="Kar Kar41"/>
    <w:basedOn w:val="Normal"/>
    <w:rsid w:val="00E93EF2"/>
    <w:pPr>
      <w:spacing w:after="160" w:line="240" w:lineRule="exact"/>
    </w:pPr>
    <w:rPr>
      <w:rFonts w:ascii="Verdana" w:hAnsi="Verdana"/>
      <w:lang w:val="en-US"/>
    </w:rPr>
  </w:style>
  <w:style w:type="paragraph" w:customStyle="1" w:styleId="CarCarCar1CarCarCarCar1">
    <w:name w:val="Car Car Car1 Car Car Car Car1"/>
    <w:basedOn w:val="Normal"/>
    <w:rsid w:val="00E93EF2"/>
    <w:pPr>
      <w:spacing w:after="160" w:line="240" w:lineRule="exact"/>
    </w:pPr>
    <w:rPr>
      <w:rFonts w:ascii="Tahoma" w:hAnsi="Tahoma"/>
      <w:sz w:val="18"/>
      <w:szCs w:val="6"/>
      <w:lang w:val="en-US"/>
    </w:rPr>
  </w:style>
  <w:style w:type="paragraph" w:customStyle="1" w:styleId="KarKar51">
    <w:name w:val="Kar Kar51"/>
    <w:basedOn w:val="Normal"/>
    <w:rsid w:val="00E93EF2"/>
    <w:pPr>
      <w:spacing w:after="160" w:line="240" w:lineRule="exact"/>
    </w:pPr>
    <w:rPr>
      <w:rFonts w:ascii="Tahoma" w:hAnsi="Tahoma"/>
      <w:sz w:val="18"/>
      <w:szCs w:val="6"/>
      <w:lang w:val="en-US"/>
    </w:rPr>
  </w:style>
  <w:style w:type="character" w:customStyle="1" w:styleId="CarCar121">
    <w:name w:val="Car Car121"/>
    <w:rsid w:val="00E93EF2"/>
    <w:rPr>
      <w:rFonts w:ascii="Arial" w:eastAsia="Times New Roman" w:hAnsi="Arial" w:cs="Times New Roman"/>
      <w:sz w:val="20"/>
      <w:szCs w:val="20"/>
      <w:lang w:val="eu-ES" w:eastAsia="es-ES"/>
    </w:rPr>
  </w:style>
  <w:style w:type="numbering" w:customStyle="1" w:styleId="Estilo29">
    <w:name w:val="Estilo29"/>
    <w:uiPriority w:val="99"/>
    <w:rsid w:val="00E93EF2"/>
    <w:pPr>
      <w:numPr>
        <w:numId w:val="17"/>
      </w:numPr>
    </w:pPr>
  </w:style>
  <w:style w:type="numbering" w:customStyle="1" w:styleId="Estilo36">
    <w:name w:val="Estilo36"/>
    <w:uiPriority w:val="99"/>
    <w:rsid w:val="00E93EF2"/>
    <w:pPr>
      <w:numPr>
        <w:numId w:val="18"/>
      </w:numPr>
    </w:pPr>
  </w:style>
  <w:style w:type="numbering" w:customStyle="1" w:styleId="BOPV-1116">
    <w:name w:val="BOPV-1116"/>
    <w:rsid w:val="00E93EF2"/>
    <w:pPr>
      <w:numPr>
        <w:numId w:val="19"/>
      </w:numPr>
    </w:pPr>
  </w:style>
  <w:style w:type="character" w:customStyle="1" w:styleId="CarCar71">
    <w:name w:val="Car Car71"/>
    <w:rsid w:val="00E93EF2"/>
    <w:rPr>
      <w:lang w:val="eu-ES" w:eastAsia="es-ES_tradnl" w:bidi="ar-SA"/>
    </w:rPr>
  </w:style>
  <w:style w:type="character" w:customStyle="1" w:styleId="CarCar81">
    <w:name w:val="Car Car81"/>
    <w:rsid w:val="00E93EF2"/>
    <w:rPr>
      <w:lang w:val="eu-ES" w:eastAsia="es-ES_tradnl" w:bidi="ar-SA"/>
    </w:rPr>
  </w:style>
  <w:style w:type="numbering" w:customStyle="1" w:styleId="BOPV-125">
    <w:name w:val="BOPV-125"/>
    <w:rsid w:val="00E93EF2"/>
    <w:pPr>
      <w:numPr>
        <w:numId w:val="87"/>
      </w:numPr>
    </w:pPr>
  </w:style>
  <w:style w:type="character" w:customStyle="1" w:styleId="CarCar51">
    <w:name w:val="Car Car51"/>
    <w:rsid w:val="00E93EF2"/>
    <w:rPr>
      <w:rFonts w:ascii="Tahoma" w:hAnsi="Tahoma" w:cs="Tahoma"/>
      <w:sz w:val="16"/>
      <w:szCs w:val="16"/>
      <w:lang w:val="es-ES_tradnl" w:eastAsia="en-US"/>
    </w:rPr>
  </w:style>
  <w:style w:type="numbering" w:customStyle="1" w:styleId="Estilo2114">
    <w:name w:val="Estilo2114"/>
    <w:uiPriority w:val="99"/>
    <w:rsid w:val="00E93EF2"/>
    <w:pPr>
      <w:numPr>
        <w:numId w:val="40"/>
      </w:numPr>
    </w:pPr>
  </w:style>
  <w:style w:type="numbering" w:customStyle="1" w:styleId="BOPV-1214">
    <w:name w:val="BOPV-1214"/>
    <w:rsid w:val="00E93EF2"/>
    <w:pPr>
      <w:numPr>
        <w:numId w:val="1"/>
      </w:numPr>
    </w:pPr>
  </w:style>
  <w:style w:type="numbering" w:customStyle="1" w:styleId="BOPV-11214">
    <w:name w:val="BOPV-11214"/>
    <w:rsid w:val="00E93EF2"/>
    <w:pPr>
      <w:numPr>
        <w:numId w:val="20"/>
      </w:numPr>
    </w:pPr>
  </w:style>
  <w:style w:type="numbering" w:customStyle="1" w:styleId="BOPV-134">
    <w:name w:val="BOPV-134"/>
    <w:rsid w:val="00E93EF2"/>
    <w:pPr>
      <w:numPr>
        <w:numId w:val="21"/>
      </w:numPr>
    </w:pPr>
  </w:style>
  <w:style w:type="numbering" w:customStyle="1" w:styleId="Estilo44">
    <w:name w:val="Estilo44"/>
    <w:uiPriority w:val="99"/>
    <w:rsid w:val="00E93EF2"/>
    <w:pPr>
      <w:numPr>
        <w:numId w:val="22"/>
      </w:numPr>
    </w:pPr>
  </w:style>
  <w:style w:type="numbering" w:customStyle="1" w:styleId="Estilo54">
    <w:name w:val="Estilo54"/>
    <w:uiPriority w:val="99"/>
    <w:rsid w:val="00E93EF2"/>
  </w:style>
  <w:style w:type="numbering" w:customStyle="1" w:styleId="Estilo254">
    <w:name w:val="Estilo254"/>
    <w:uiPriority w:val="99"/>
    <w:rsid w:val="00E93EF2"/>
    <w:pPr>
      <w:numPr>
        <w:numId w:val="86"/>
      </w:numPr>
    </w:pPr>
  </w:style>
  <w:style w:type="paragraph" w:customStyle="1" w:styleId="TtulodeTDC1">
    <w:name w:val="Título de TDC1"/>
    <w:basedOn w:val="Ttulo1"/>
    <w:next w:val="Normal"/>
    <w:uiPriority w:val="39"/>
    <w:qFormat/>
    <w:rsid w:val="00E93EF2"/>
    <w:pPr>
      <w:keepNext/>
      <w:keepLines/>
      <w:spacing w:before="480" w:line="276" w:lineRule="auto"/>
      <w:ind w:right="-427"/>
      <w:jc w:val="center"/>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E93EF2"/>
    <w:pPr>
      <w:spacing w:after="160" w:line="240" w:lineRule="exact"/>
    </w:pPr>
    <w:rPr>
      <w:rFonts w:ascii="Arial" w:hAnsi="Arial"/>
      <w:lang w:val="en-US"/>
    </w:rPr>
  </w:style>
  <w:style w:type="numbering" w:customStyle="1" w:styleId="BOPV-1312">
    <w:name w:val="BOPV-1312"/>
    <w:rsid w:val="00E93EF2"/>
    <w:pPr>
      <w:numPr>
        <w:numId w:val="41"/>
      </w:numPr>
    </w:pPr>
  </w:style>
  <w:style w:type="paragraph" w:styleId="TtuloTDC">
    <w:name w:val="TOC Heading"/>
    <w:basedOn w:val="Ttulo1"/>
    <w:next w:val="Normal"/>
    <w:uiPriority w:val="39"/>
    <w:unhideWhenUsed/>
    <w:qFormat/>
    <w:rsid w:val="00E93EF2"/>
    <w:pPr>
      <w:keepNext/>
      <w:keepLines/>
      <w:spacing w:line="259" w:lineRule="auto"/>
      <w:ind w:right="-427"/>
      <w:outlineLvl w:val="9"/>
    </w:pPr>
    <w:rPr>
      <w:rFonts w:asciiTheme="majorHAnsi" w:eastAsiaTheme="majorEastAsia" w:hAnsiTheme="majorHAnsi" w:cstheme="majorBidi"/>
      <w:b w:val="0"/>
      <w:color w:val="2E74B5" w:themeColor="accent1" w:themeShade="BF"/>
      <w:sz w:val="32"/>
      <w:szCs w:val="32"/>
      <w:u w:val="none"/>
      <w:lang w:val="eu-ES" w:eastAsia="eu-ES"/>
    </w:rPr>
  </w:style>
  <w:style w:type="numbering" w:customStyle="1" w:styleId="BOPV-12112">
    <w:name w:val="BOPV-12112"/>
    <w:rsid w:val="00E93EF2"/>
    <w:pPr>
      <w:numPr>
        <w:numId w:val="100"/>
      </w:numPr>
    </w:pPr>
  </w:style>
  <w:style w:type="numbering" w:customStyle="1" w:styleId="Estilo2312">
    <w:name w:val="Estilo2312"/>
    <w:uiPriority w:val="99"/>
    <w:rsid w:val="00E93EF2"/>
    <w:pPr>
      <w:numPr>
        <w:numId w:val="80"/>
      </w:numPr>
    </w:pPr>
  </w:style>
  <w:style w:type="numbering" w:customStyle="1" w:styleId="BOPV-1222">
    <w:name w:val="BOPV-1222"/>
    <w:rsid w:val="00E93EF2"/>
  </w:style>
  <w:style w:type="numbering" w:customStyle="1" w:styleId="BOPV-152">
    <w:name w:val="BOPV-152"/>
    <w:rsid w:val="00E93EF2"/>
    <w:pPr>
      <w:numPr>
        <w:numId w:val="69"/>
      </w:numPr>
    </w:pPr>
  </w:style>
  <w:style w:type="numbering" w:customStyle="1" w:styleId="Estilo21112">
    <w:name w:val="Estilo21112"/>
    <w:uiPriority w:val="99"/>
    <w:rsid w:val="00E93EF2"/>
    <w:pPr>
      <w:numPr>
        <w:numId w:val="70"/>
      </w:numPr>
    </w:pPr>
  </w:style>
  <w:style w:type="numbering" w:customStyle="1" w:styleId="Estilo2122">
    <w:name w:val="Estilo2122"/>
    <w:uiPriority w:val="99"/>
    <w:rsid w:val="00E93EF2"/>
    <w:pPr>
      <w:numPr>
        <w:numId w:val="81"/>
      </w:numPr>
    </w:pPr>
  </w:style>
  <w:style w:type="numbering" w:customStyle="1" w:styleId="Estilo31112">
    <w:name w:val="Estilo31112"/>
    <w:uiPriority w:val="99"/>
    <w:rsid w:val="00E93EF2"/>
    <w:pPr>
      <w:numPr>
        <w:numId w:val="82"/>
      </w:numPr>
    </w:pPr>
  </w:style>
  <w:style w:type="numbering" w:customStyle="1" w:styleId="Estilo2512">
    <w:name w:val="Estilo2512"/>
    <w:uiPriority w:val="99"/>
    <w:rsid w:val="00E93EF2"/>
    <w:pPr>
      <w:numPr>
        <w:numId w:val="71"/>
      </w:numPr>
    </w:pPr>
  </w:style>
  <w:style w:type="numbering" w:customStyle="1" w:styleId="BOPV-111122">
    <w:name w:val="BOPV-111122"/>
    <w:rsid w:val="00E93EF2"/>
    <w:pPr>
      <w:numPr>
        <w:numId w:val="72"/>
      </w:numPr>
    </w:pPr>
  </w:style>
  <w:style w:type="numbering" w:customStyle="1" w:styleId="BOPV-1152">
    <w:name w:val="BOPV-1152"/>
    <w:rsid w:val="00E93EF2"/>
    <w:pPr>
      <w:numPr>
        <w:numId w:val="39"/>
      </w:numPr>
    </w:pPr>
  </w:style>
  <w:style w:type="numbering" w:customStyle="1" w:styleId="BOPV-162">
    <w:name w:val="BOPV-162"/>
    <w:rsid w:val="00E93EF2"/>
    <w:pPr>
      <w:numPr>
        <w:numId w:val="12"/>
      </w:numPr>
    </w:pPr>
  </w:style>
  <w:style w:type="numbering" w:customStyle="1" w:styleId="Estilo272">
    <w:name w:val="Estilo272"/>
    <w:uiPriority w:val="99"/>
    <w:rsid w:val="00E93EF2"/>
    <w:pPr>
      <w:numPr>
        <w:numId w:val="13"/>
      </w:numPr>
    </w:pPr>
  </w:style>
  <w:style w:type="numbering" w:customStyle="1" w:styleId="Estilo342">
    <w:name w:val="Estilo342"/>
    <w:uiPriority w:val="99"/>
    <w:rsid w:val="00E93EF2"/>
    <w:pPr>
      <w:numPr>
        <w:numId w:val="14"/>
      </w:numPr>
    </w:pPr>
  </w:style>
  <w:style w:type="numbering" w:customStyle="1" w:styleId="BOPV-11142">
    <w:name w:val="BOPV-11142"/>
    <w:rsid w:val="00E93EF2"/>
    <w:pPr>
      <w:numPr>
        <w:numId w:val="15"/>
      </w:numPr>
    </w:pPr>
  </w:style>
  <w:style w:type="numbering" w:customStyle="1" w:styleId="BOPV-1232">
    <w:name w:val="BOPV-1232"/>
    <w:rsid w:val="00E93EF2"/>
    <w:pPr>
      <w:numPr>
        <w:numId w:val="89"/>
      </w:numPr>
    </w:pPr>
  </w:style>
  <w:style w:type="numbering" w:customStyle="1" w:styleId="BOPV-11222">
    <w:name w:val="BOPV-11222"/>
    <w:rsid w:val="00E93EF2"/>
    <w:pPr>
      <w:numPr>
        <w:numId w:val="77"/>
      </w:numPr>
    </w:pPr>
  </w:style>
  <w:style w:type="numbering" w:customStyle="1" w:styleId="Estilo2132">
    <w:name w:val="Estilo2132"/>
    <w:uiPriority w:val="99"/>
    <w:rsid w:val="00E93EF2"/>
    <w:pPr>
      <w:numPr>
        <w:numId w:val="118"/>
      </w:numPr>
    </w:pPr>
  </w:style>
  <w:style w:type="numbering" w:customStyle="1" w:styleId="Estilo21122">
    <w:name w:val="Estilo21122"/>
    <w:uiPriority w:val="99"/>
    <w:rsid w:val="00E93EF2"/>
    <w:pPr>
      <w:numPr>
        <w:numId w:val="4"/>
      </w:numPr>
    </w:pPr>
  </w:style>
  <w:style w:type="numbering" w:customStyle="1" w:styleId="BOPV-12122">
    <w:name w:val="BOPV-12122"/>
    <w:rsid w:val="00E93EF2"/>
    <w:pPr>
      <w:numPr>
        <w:numId w:val="101"/>
      </w:numPr>
    </w:pPr>
  </w:style>
  <w:style w:type="numbering" w:customStyle="1" w:styleId="Estilo2222">
    <w:name w:val="Estilo2222"/>
    <w:uiPriority w:val="99"/>
    <w:rsid w:val="00E93EF2"/>
    <w:pPr>
      <w:numPr>
        <w:numId w:val="90"/>
      </w:numPr>
    </w:pPr>
  </w:style>
  <w:style w:type="numbering" w:customStyle="1" w:styleId="Estilo3122">
    <w:name w:val="Estilo3122"/>
    <w:uiPriority w:val="99"/>
    <w:rsid w:val="00E93EF2"/>
    <w:pPr>
      <w:numPr>
        <w:numId w:val="79"/>
      </w:numPr>
    </w:pPr>
  </w:style>
  <w:style w:type="numbering" w:customStyle="1" w:styleId="BOPV-111132">
    <w:name w:val="BOPV-111132"/>
    <w:rsid w:val="00E93EF2"/>
    <w:pPr>
      <w:numPr>
        <w:numId w:val="99"/>
      </w:numPr>
    </w:pPr>
  </w:style>
  <w:style w:type="numbering" w:customStyle="1" w:styleId="BOPV-112122">
    <w:name w:val="BOPV-112122"/>
    <w:rsid w:val="00E93EF2"/>
    <w:pPr>
      <w:numPr>
        <w:numId w:val="16"/>
      </w:numPr>
    </w:pPr>
  </w:style>
  <w:style w:type="numbering" w:customStyle="1" w:styleId="Estilo2322">
    <w:name w:val="Estilo2322"/>
    <w:uiPriority w:val="99"/>
    <w:rsid w:val="00E93EF2"/>
    <w:pPr>
      <w:numPr>
        <w:numId w:val="5"/>
      </w:numPr>
    </w:pPr>
  </w:style>
  <w:style w:type="numbering" w:customStyle="1" w:styleId="Estilo31122">
    <w:name w:val="Estilo31122"/>
    <w:uiPriority w:val="99"/>
    <w:rsid w:val="00E93EF2"/>
    <w:pPr>
      <w:numPr>
        <w:numId w:val="91"/>
      </w:numPr>
    </w:pPr>
  </w:style>
  <w:style w:type="numbering" w:customStyle="1" w:styleId="BOPV-1111112">
    <w:name w:val="BOPV-1111112"/>
    <w:rsid w:val="00E93EF2"/>
    <w:pPr>
      <w:numPr>
        <w:numId w:val="78"/>
      </w:numPr>
    </w:pPr>
  </w:style>
  <w:style w:type="numbering" w:customStyle="1" w:styleId="BOPV-11322">
    <w:name w:val="BOPV-11322"/>
    <w:rsid w:val="00E93EF2"/>
    <w:pPr>
      <w:numPr>
        <w:numId w:val="92"/>
      </w:numPr>
    </w:pPr>
  </w:style>
  <w:style w:type="numbering" w:customStyle="1" w:styleId="BOPV-1422">
    <w:name w:val="BOPV-1422"/>
    <w:rsid w:val="00E93EF2"/>
    <w:pPr>
      <w:numPr>
        <w:numId w:val="8"/>
      </w:numPr>
    </w:pPr>
  </w:style>
  <w:style w:type="numbering" w:customStyle="1" w:styleId="Estilo2422">
    <w:name w:val="Estilo2422"/>
    <w:uiPriority w:val="99"/>
    <w:rsid w:val="00E93EF2"/>
    <w:pPr>
      <w:numPr>
        <w:numId w:val="85"/>
      </w:numPr>
    </w:pPr>
  </w:style>
  <w:style w:type="numbering" w:customStyle="1" w:styleId="Estilo3222">
    <w:name w:val="Estilo3222"/>
    <w:uiPriority w:val="99"/>
    <w:rsid w:val="00E93EF2"/>
    <w:pPr>
      <w:numPr>
        <w:numId w:val="10"/>
      </w:numPr>
    </w:pPr>
  </w:style>
  <w:style w:type="numbering" w:customStyle="1" w:styleId="BOPV-111222">
    <w:name w:val="BOPV-111222"/>
    <w:rsid w:val="00E93EF2"/>
    <w:pPr>
      <w:numPr>
        <w:numId w:val="11"/>
      </w:numPr>
    </w:pPr>
  </w:style>
  <w:style w:type="numbering" w:customStyle="1" w:styleId="Estilo422">
    <w:name w:val="Estilo422"/>
    <w:uiPriority w:val="99"/>
    <w:rsid w:val="00E93EF2"/>
    <w:pPr>
      <w:numPr>
        <w:numId w:val="66"/>
      </w:numPr>
    </w:pPr>
  </w:style>
  <w:style w:type="numbering" w:customStyle="1" w:styleId="Estilo522">
    <w:name w:val="Estilo522"/>
    <w:uiPriority w:val="99"/>
    <w:rsid w:val="00E93EF2"/>
    <w:pPr>
      <w:numPr>
        <w:numId w:val="67"/>
      </w:numPr>
    </w:pPr>
  </w:style>
  <w:style w:type="numbering" w:customStyle="1" w:styleId="Estilo2522">
    <w:name w:val="Estilo2522"/>
    <w:uiPriority w:val="99"/>
    <w:rsid w:val="00E93EF2"/>
    <w:pPr>
      <w:numPr>
        <w:numId w:val="68"/>
      </w:numPr>
    </w:pPr>
  </w:style>
  <w:style w:type="numbering" w:customStyle="1" w:styleId="BOPV-1241">
    <w:name w:val="BOPV-1241"/>
    <w:rsid w:val="00E93EF2"/>
    <w:pPr>
      <w:numPr>
        <w:numId w:val="75"/>
      </w:numPr>
    </w:pPr>
  </w:style>
  <w:style w:type="paragraph" w:customStyle="1" w:styleId="paragraph">
    <w:name w:val="paragraph"/>
    <w:basedOn w:val="Normal"/>
    <w:rsid w:val="00E93EF2"/>
    <w:pPr>
      <w:spacing w:before="100" w:beforeAutospacing="1" w:after="100" w:afterAutospacing="1"/>
    </w:pPr>
  </w:style>
  <w:style w:type="character" w:customStyle="1" w:styleId="normaltextrun">
    <w:name w:val="normaltextrun"/>
    <w:basedOn w:val="Fuentedeprrafopredeter"/>
    <w:rsid w:val="00E93EF2"/>
  </w:style>
  <w:style w:type="character" w:customStyle="1" w:styleId="eop">
    <w:name w:val="eop"/>
    <w:basedOn w:val="Fuentedeprrafopredeter"/>
    <w:rsid w:val="00E93EF2"/>
  </w:style>
  <w:style w:type="character" w:customStyle="1" w:styleId="spellingerror">
    <w:name w:val="spellingerror"/>
    <w:basedOn w:val="Fuentedeprrafopredeter"/>
    <w:rsid w:val="00E93EF2"/>
  </w:style>
  <w:style w:type="character" w:customStyle="1" w:styleId="UnresolvedMention">
    <w:name w:val="Unresolved Mention"/>
    <w:basedOn w:val="Fuentedeprrafopredeter"/>
    <w:uiPriority w:val="99"/>
    <w:semiHidden/>
    <w:unhideWhenUsed/>
    <w:rsid w:val="00E93E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403877">
      <w:bodyDiv w:val="1"/>
      <w:marLeft w:val="0"/>
      <w:marRight w:val="0"/>
      <w:marTop w:val="0"/>
      <w:marBottom w:val="0"/>
      <w:divBdr>
        <w:top w:val="none" w:sz="0" w:space="0" w:color="auto"/>
        <w:left w:val="none" w:sz="0" w:space="0" w:color="auto"/>
        <w:bottom w:val="none" w:sz="0" w:space="0" w:color="auto"/>
        <w:right w:val="none" w:sz="0" w:space="0" w:color="auto"/>
      </w:divBdr>
      <w:divsChild>
        <w:div w:id="1593590645">
          <w:marLeft w:val="0"/>
          <w:marRight w:val="0"/>
          <w:marTop w:val="0"/>
          <w:marBottom w:val="0"/>
          <w:divBdr>
            <w:top w:val="none" w:sz="0" w:space="0" w:color="auto"/>
            <w:left w:val="none" w:sz="0" w:space="0" w:color="auto"/>
            <w:bottom w:val="none" w:sz="0" w:space="0" w:color="auto"/>
            <w:right w:val="none" w:sz="0" w:space="0" w:color="auto"/>
          </w:divBdr>
          <w:divsChild>
            <w:div w:id="1273710135">
              <w:marLeft w:val="0"/>
              <w:marRight w:val="0"/>
              <w:marTop w:val="0"/>
              <w:marBottom w:val="0"/>
              <w:divBdr>
                <w:top w:val="none" w:sz="0" w:space="0" w:color="auto"/>
                <w:left w:val="none" w:sz="0" w:space="0" w:color="auto"/>
                <w:bottom w:val="none" w:sz="0" w:space="0" w:color="auto"/>
                <w:right w:val="none" w:sz="0" w:space="0" w:color="auto"/>
              </w:divBdr>
            </w:div>
            <w:div w:id="1857763428">
              <w:marLeft w:val="0"/>
              <w:marRight w:val="0"/>
              <w:marTop w:val="0"/>
              <w:marBottom w:val="0"/>
              <w:divBdr>
                <w:top w:val="none" w:sz="0" w:space="0" w:color="auto"/>
                <w:left w:val="none" w:sz="0" w:space="0" w:color="auto"/>
                <w:bottom w:val="none" w:sz="0" w:space="0" w:color="auto"/>
                <w:right w:val="none" w:sz="0" w:space="0" w:color="auto"/>
              </w:divBdr>
              <w:divsChild>
                <w:div w:id="1521311003">
                  <w:marLeft w:val="0"/>
                  <w:marRight w:val="0"/>
                  <w:marTop w:val="0"/>
                  <w:marBottom w:val="0"/>
                  <w:divBdr>
                    <w:top w:val="none" w:sz="0" w:space="0" w:color="auto"/>
                    <w:left w:val="none" w:sz="0" w:space="0" w:color="auto"/>
                    <w:bottom w:val="none" w:sz="0" w:space="0" w:color="auto"/>
                    <w:right w:val="none" w:sz="0" w:space="0" w:color="auto"/>
                  </w:divBdr>
                </w:div>
                <w:div w:id="1913155124">
                  <w:marLeft w:val="0"/>
                  <w:marRight w:val="0"/>
                  <w:marTop w:val="0"/>
                  <w:marBottom w:val="0"/>
                  <w:divBdr>
                    <w:top w:val="none" w:sz="0" w:space="0" w:color="auto"/>
                    <w:left w:val="none" w:sz="0" w:space="0" w:color="auto"/>
                    <w:bottom w:val="none" w:sz="0" w:space="0" w:color="auto"/>
                    <w:right w:val="none" w:sz="0" w:space="0" w:color="auto"/>
                  </w:divBdr>
                  <w:divsChild>
                    <w:div w:id="1875583122">
                      <w:marLeft w:val="0"/>
                      <w:marRight w:val="0"/>
                      <w:marTop w:val="0"/>
                      <w:marBottom w:val="0"/>
                      <w:divBdr>
                        <w:top w:val="none" w:sz="0" w:space="0" w:color="auto"/>
                        <w:left w:val="none" w:sz="0" w:space="0" w:color="auto"/>
                        <w:bottom w:val="none" w:sz="0" w:space="0" w:color="auto"/>
                        <w:right w:val="none" w:sz="0" w:space="0" w:color="auto"/>
                      </w:divBdr>
                    </w:div>
                    <w:div w:id="1486047604">
                      <w:marLeft w:val="0"/>
                      <w:marRight w:val="0"/>
                      <w:marTop w:val="0"/>
                      <w:marBottom w:val="0"/>
                      <w:divBdr>
                        <w:top w:val="none" w:sz="0" w:space="0" w:color="auto"/>
                        <w:left w:val="none" w:sz="0" w:space="0" w:color="auto"/>
                        <w:bottom w:val="none" w:sz="0" w:space="0" w:color="auto"/>
                        <w:right w:val="none" w:sz="0" w:space="0" w:color="auto"/>
                      </w:divBdr>
                      <w:divsChild>
                        <w:div w:id="162816599">
                          <w:marLeft w:val="0"/>
                          <w:marRight w:val="0"/>
                          <w:marTop w:val="0"/>
                          <w:marBottom w:val="0"/>
                          <w:divBdr>
                            <w:top w:val="none" w:sz="0" w:space="0" w:color="auto"/>
                            <w:left w:val="none" w:sz="0" w:space="0" w:color="auto"/>
                            <w:bottom w:val="none" w:sz="0" w:space="0" w:color="auto"/>
                            <w:right w:val="none" w:sz="0" w:space="0" w:color="auto"/>
                          </w:divBdr>
                        </w:div>
                        <w:div w:id="1509174871">
                          <w:marLeft w:val="0"/>
                          <w:marRight w:val="0"/>
                          <w:marTop w:val="0"/>
                          <w:marBottom w:val="0"/>
                          <w:divBdr>
                            <w:top w:val="none" w:sz="0" w:space="0" w:color="auto"/>
                            <w:left w:val="none" w:sz="0" w:space="0" w:color="auto"/>
                            <w:bottom w:val="none" w:sz="0" w:space="0" w:color="auto"/>
                            <w:right w:val="none" w:sz="0" w:space="0" w:color="auto"/>
                          </w:divBdr>
                          <w:divsChild>
                            <w:div w:id="1033459397">
                              <w:marLeft w:val="0"/>
                              <w:marRight w:val="0"/>
                              <w:marTop w:val="0"/>
                              <w:marBottom w:val="0"/>
                              <w:divBdr>
                                <w:top w:val="none" w:sz="0" w:space="0" w:color="auto"/>
                                <w:left w:val="none" w:sz="0" w:space="0" w:color="auto"/>
                                <w:bottom w:val="none" w:sz="0" w:space="0" w:color="auto"/>
                                <w:right w:val="none" w:sz="0" w:space="0" w:color="auto"/>
                              </w:divBdr>
                            </w:div>
                            <w:div w:id="662778596">
                              <w:marLeft w:val="0"/>
                              <w:marRight w:val="0"/>
                              <w:marTop w:val="0"/>
                              <w:marBottom w:val="0"/>
                              <w:divBdr>
                                <w:top w:val="none" w:sz="0" w:space="0" w:color="auto"/>
                                <w:left w:val="none" w:sz="0" w:space="0" w:color="auto"/>
                                <w:bottom w:val="none" w:sz="0" w:space="0" w:color="auto"/>
                                <w:right w:val="none" w:sz="0" w:space="0" w:color="auto"/>
                              </w:divBdr>
                              <w:divsChild>
                                <w:div w:id="1546679376">
                                  <w:marLeft w:val="0"/>
                                  <w:marRight w:val="0"/>
                                  <w:marTop w:val="0"/>
                                  <w:marBottom w:val="0"/>
                                  <w:divBdr>
                                    <w:top w:val="none" w:sz="0" w:space="0" w:color="auto"/>
                                    <w:left w:val="none" w:sz="0" w:space="0" w:color="auto"/>
                                    <w:bottom w:val="none" w:sz="0" w:space="0" w:color="auto"/>
                                    <w:right w:val="none" w:sz="0" w:space="0" w:color="auto"/>
                                  </w:divBdr>
                                </w:div>
                                <w:div w:id="381832282">
                                  <w:marLeft w:val="0"/>
                                  <w:marRight w:val="0"/>
                                  <w:marTop w:val="0"/>
                                  <w:marBottom w:val="0"/>
                                  <w:divBdr>
                                    <w:top w:val="none" w:sz="0" w:space="0" w:color="auto"/>
                                    <w:left w:val="none" w:sz="0" w:space="0" w:color="auto"/>
                                    <w:bottom w:val="none" w:sz="0" w:space="0" w:color="auto"/>
                                    <w:right w:val="none" w:sz="0" w:space="0" w:color="auto"/>
                                  </w:divBdr>
                                  <w:divsChild>
                                    <w:div w:id="1324117107">
                                      <w:marLeft w:val="0"/>
                                      <w:marRight w:val="0"/>
                                      <w:marTop w:val="0"/>
                                      <w:marBottom w:val="0"/>
                                      <w:divBdr>
                                        <w:top w:val="none" w:sz="0" w:space="0" w:color="auto"/>
                                        <w:left w:val="none" w:sz="0" w:space="0" w:color="auto"/>
                                        <w:bottom w:val="none" w:sz="0" w:space="0" w:color="auto"/>
                                        <w:right w:val="none" w:sz="0" w:space="0" w:color="auto"/>
                                      </w:divBdr>
                                    </w:div>
                                    <w:div w:id="573275332">
                                      <w:marLeft w:val="0"/>
                                      <w:marRight w:val="0"/>
                                      <w:marTop w:val="0"/>
                                      <w:marBottom w:val="0"/>
                                      <w:divBdr>
                                        <w:top w:val="none" w:sz="0" w:space="0" w:color="auto"/>
                                        <w:left w:val="none" w:sz="0" w:space="0" w:color="auto"/>
                                        <w:bottom w:val="none" w:sz="0" w:space="0" w:color="auto"/>
                                        <w:right w:val="none" w:sz="0" w:space="0" w:color="auto"/>
                                      </w:divBdr>
                                      <w:divsChild>
                                        <w:div w:id="54822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49898018">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28026162">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skadi.eus"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pps.euskadi.eus/w32-content/es/contenidos/informacion/lic_elec%20requisitos%20tecnicos/es%20def/index.shtm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ntratacion.euskadi.eu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sor.registrodelicitadores.gob.es/hom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2" ma:contentTypeDescription="Crear nuevo documento." ma:contentTypeScope="" ma:versionID="6ebbde39c7e94ef588adf0e3ca97a50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9a9ee89a6a71e4f75410b5f7e0891140"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26541-1BBF-459E-86D6-1EAAA9E392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17336-0D75-4703-B73E-7017EE715349}">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61157a45-557c-4d68-937d-8c8782f2bc58"/>
    <ds:schemaRef ds:uri="ed604f76-c1a8-4158-8dd7-301ffbc79623"/>
    <ds:schemaRef ds:uri="http://www.w3.org/XML/1998/namespace"/>
  </ds:schemaRefs>
</ds:datastoreItem>
</file>

<file path=customXml/itemProps3.xml><?xml version="1.0" encoding="utf-8"?>
<ds:datastoreItem xmlns:ds="http://schemas.openxmlformats.org/officeDocument/2006/customXml" ds:itemID="{A004B9B7-F098-426E-A432-A1C48E8709F6}">
  <ds:schemaRefs>
    <ds:schemaRef ds:uri="http://schemas.microsoft.com/sharepoint/v3/contenttype/forms"/>
  </ds:schemaRefs>
</ds:datastoreItem>
</file>

<file path=customXml/itemProps4.xml><?xml version="1.0" encoding="utf-8"?>
<ds:datastoreItem xmlns:ds="http://schemas.openxmlformats.org/officeDocument/2006/customXml" ds:itemID="{A2E919DC-A4B9-479D-BC40-1972CA9CA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43</Pages>
  <Words>21010</Words>
  <Characters>115557</Characters>
  <Application>Microsoft Office Word</Application>
  <DocSecurity>0</DocSecurity>
  <Lines>962</Lines>
  <Paragraphs>272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136295</CharactersWithSpaces>
  <SharedDoc>false</SharedDoc>
  <HLinks>
    <vt:vector size="378" baseType="variant">
      <vt:variant>
        <vt:i4>8126538</vt:i4>
      </vt:variant>
      <vt:variant>
        <vt:i4>580</vt:i4>
      </vt:variant>
      <vt:variant>
        <vt:i4>0</vt:i4>
      </vt:variant>
      <vt:variant>
        <vt:i4>5</vt:i4>
      </vt:variant>
      <vt:variant>
        <vt:lpwstr>https://boe.es/diario_boe/txt.php?id=BOE-A-2018-16673</vt:lpwstr>
      </vt:variant>
      <vt:variant>
        <vt:lpwstr/>
      </vt:variant>
      <vt:variant>
        <vt:i4>4784204</vt:i4>
      </vt:variant>
      <vt:variant>
        <vt:i4>577</vt:i4>
      </vt:variant>
      <vt:variant>
        <vt:i4>0</vt:i4>
      </vt:variant>
      <vt:variant>
        <vt:i4>5</vt:i4>
      </vt:variant>
      <vt:variant>
        <vt:lpwstr>https://www.boe.es/doue/2016/119/L00001-00088.pdf</vt:lpwstr>
      </vt:variant>
      <vt:variant>
        <vt:lpwstr/>
      </vt:variant>
      <vt:variant>
        <vt:i4>720986</vt:i4>
      </vt:variant>
      <vt:variant>
        <vt:i4>574</vt:i4>
      </vt:variant>
      <vt:variant>
        <vt:i4>0</vt:i4>
      </vt:variant>
      <vt:variant>
        <vt:i4>5</vt:i4>
      </vt:variant>
      <vt:variant>
        <vt:lpwstr>http://www.euskadi.eus/rgpd/00758</vt:lpwstr>
      </vt:variant>
      <vt:variant>
        <vt:lpwstr/>
      </vt:variant>
      <vt:variant>
        <vt:i4>6357012</vt:i4>
      </vt:variant>
      <vt:variant>
        <vt:i4>571</vt:i4>
      </vt:variant>
      <vt:variant>
        <vt:i4>0</vt:i4>
      </vt:variant>
      <vt:variant>
        <vt:i4>5</vt:i4>
      </vt:variant>
      <vt:variant>
        <vt:lpwstr>mailto:DPD-DBO@euskadi.eus</vt:lpwstr>
      </vt:variant>
      <vt:variant>
        <vt:lpwstr/>
      </vt:variant>
      <vt:variant>
        <vt:i4>3932199</vt:i4>
      </vt:variant>
      <vt:variant>
        <vt:i4>335</vt:i4>
      </vt:variant>
      <vt:variant>
        <vt:i4>0</vt:i4>
      </vt:variant>
      <vt:variant>
        <vt:i4>5</vt:i4>
      </vt:variant>
      <vt:variant>
        <vt:lpwstr>https://ec.europa.eu/growth/tools-databases/espd/filter?lang=es</vt:lpwstr>
      </vt:variant>
      <vt:variant>
        <vt:lpwstr/>
      </vt:variant>
      <vt:variant>
        <vt:i4>5373954</vt:i4>
      </vt:variant>
      <vt:variant>
        <vt:i4>329</vt:i4>
      </vt:variant>
      <vt:variant>
        <vt:i4>0</vt:i4>
      </vt:variant>
      <vt:variant>
        <vt:i4>5</vt:i4>
      </vt:variant>
      <vt:variant>
        <vt:lpwstr/>
      </vt:variant>
      <vt:variant>
        <vt:lpwstr>AnexoVI2</vt:lpwstr>
      </vt:variant>
      <vt:variant>
        <vt:i4>5308418</vt:i4>
      </vt:variant>
      <vt:variant>
        <vt:i4>324</vt:i4>
      </vt:variant>
      <vt:variant>
        <vt:i4>0</vt:i4>
      </vt:variant>
      <vt:variant>
        <vt:i4>5</vt:i4>
      </vt:variant>
      <vt:variant>
        <vt:lpwstr/>
      </vt:variant>
      <vt:variant>
        <vt:lpwstr>AnexoVI1</vt:lpwstr>
      </vt:variant>
      <vt:variant>
        <vt:i4>5439490</vt:i4>
      </vt:variant>
      <vt:variant>
        <vt:i4>319</vt:i4>
      </vt:variant>
      <vt:variant>
        <vt:i4>0</vt:i4>
      </vt:variant>
      <vt:variant>
        <vt:i4>5</vt:i4>
      </vt:variant>
      <vt:variant>
        <vt:lpwstr/>
      </vt:variant>
      <vt:variant>
        <vt:lpwstr>AnexoVI3</vt:lpwstr>
      </vt:variant>
      <vt:variant>
        <vt:i4>5373954</vt:i4>
      </vt:variant>
      <vt:variant>
        <vt:i4>314</vt:i4>
      </vt:variant>
      <vt:variant>
        <vt:i4>0</vt:i4>
      </vt:variant>
      <vt:variant>
        <vt:i4>5</vt:i4>
      </vt:variant>
      <vt:variant>
        <vt:lpwstr/>
      </vt:variant>
      <vt:variant>
        <vt:lpwstr>AnexoVI2</vt:lpwstr>
      </vt:variant>
      <vt:variant>
        <vt:i4>5308418</vt:i4>
      </vt:variant>
      <vt:variant>
        <vt:i4>309</vt:i4>
      </vt:variant>
      <vt:variant>
        <vt:i4>0</vt:i4>
      </vt:variant>
      <vt:variant>
        <vt:i4>5</vt:i4>
      </vt:variant>
      <vt:variant>
        <vt:lpwstr/>
      </vt:variant>
      <vt:variant>
        <vt:lpwstr>AnexoVI1</vt:lpwstr>
      </vt:variant>
      <vt:variant>
        <vt:i4>6291563</vt:i4>
      </vt:variant>
      <vt:variant>
        <vt:i4>304</vt:i4>
      </vt:variant>
      <vt:variant>
        <vt:i4>0</vt:i4>
      </vt:variant>
      <vt:variant>
        <vt:i4>5</vt:i4>
      </vt:variant>
      <vt:variant>
        <vt:lpwstr/>
      </vt:variant>
      <vt:variant>
        <vt:lpwstr>AnexoV4</vt:lpwstr>
      </vt:variant>
      <vt:variant>
        <vt:i4>6291563</vt:i4>
      </vt:variant>
      <vt:variant>
        <vt:i4>299</vt:i4>
      </vt:variant>
      <vt:variant>
        <vt:i4>0</vt:i4>
      </vt:variant>
      <vt:variant>
        <vt:i4>5</vt:i4>
      </vt:variant>
      <vt:variant>
        <vt:lpwstr/>
      </vt:variant>
      <vt:variant>
        <vt:lpwstr>AnexoV3</vt:lpwstr>
      </vt:variant>
      <vt:variant>
        <vt:i4>6291563</vt:i4>
      </vt:variant>
      <vt:variant>
        <vt:i4>294</vt:i4>
      </vt:variant>
      <vt:variant>
        <vt:i4>0</vt:i4>
      </vt:variant>
      <vt:variant>
        <vt:i4>5</vt:i4>
      </vt:variant>
      <vt:variant>
        <vt:lpwstr/>
      </vt:variant>
      <vt:variant>
        <vt:lpwstr>AnexoV2</vt:lpwstr>
      </vt:variant>
      <vt:variant>
        <vt:i4>6291563</vt:i4>
      </vt:variant>
      <vt:variant>
        <vt:i4>289</vt:i4>
      </vt:variant>
      <vt:variant>
        <vt:i4>0</vt:i4>
      </vt:variant>
      <vt:variant>
        <vt:i4>5</vt:i4>
      </vt:variant>
      <vt:variant>
        <vt:lpwstr/>
      </vt:variant>
      <vt:variant>
        <vt:lpwstr>AnexoV1</vt:lpwstr>
      </vt:variant>
      <vt:variant>
        <vt:i4>1441794</vt:i4>
      </vt:variant>
      <vt:variant>
        <vt:i4>276</vt:i4>
      </vt:variant>
      <vt:variant>
        <vt:i4>0</vt:i4>
      </vt:variant>
      <vt:variant>
        <vt:i4>5</vt:i4>
      </vt:variant>
      <vt:variant>
        <vt:lpwstr/>
      </vt:variant>
      <vt:variant>
        <vt:lpwstr>AnexoIII1</vt:lpwstr>
      </vt:variant>
      <vt:variant>
        <vt:i4>4653058</vt:i4>
      </vt:variant>
      <vt:variant>
        <vt:i4>271</vt:i4>
      </vt:variant>
      <vt:variant>
        <vt:i4>0</vt:i4>
      </vt:variant>
      <vt:variant>
        <vt:i4>5</vt:i4>
      </vt:variant>
      <vt:variant>
        <vt:lpwstr/>
      </vt:variant>
      <vt:variant>
        <vt:lpwstr>AnexoII8</vt:lpwstr>
      </vt:variant>
      <vt:variant>
        <vt:i4>4718594</vt:i4>
      </vt:variant>
      <vt:variant>
        <vt:i4>266</vt:i4>
      </vt:variant>
      <vt:variant>
        <vt:i4>0</vt:i4>
      </vt:variant>
      <vt:variant>
        <vt:i4>5</vt:i4>
      </vt:variant>
      <vt:variant>
        <vt:lpwstr/>
      </vt:variant>
      <vt:variant>
        <vt:lpwstr>AnexoII7</vt:lpwstr>
      </vt:variant>
      <vt:variant>
        <vt:i4>4784130</vt:i4>
      </vt:variant>
      <vt:variant>
        <vt:i4>261</vt:i4>
      </vt:variant>
      <vt:variant>
        <vt:i4>0</vt:i4>
      </vt:variant>
      <vt:variant>
        <vt:i4>5</vt:i4>
      </vt:variant>
      <vt:variant>
        <vt:lpwstr/>
      </vt:variant>
      <vt:variant>
        <vt:lpwstr>AnexoII6</vt:lpwstr>
      </vt:variant>
      <vt:variant>
        <vt:i4>4849666</vt:i4>
      </vt:variant>
      <vt:variant>
        <vt:i4>256</vt:i4>
      </vt:variant>
      <vt:variant>
        <vt:i4>0</vt:i4>
      </vt:variant>
      <vt:variant>
        <vt:i4>5</vt:i4>
      </vt:variant>
      <vt:variant>
        <vt:lpwstr/>
      </vt:variant>
      <vt:variant>
        <vt:lpwstr>AnexoII5</vt:lpwstr>
      </vt:variant>
      <vt:variant>
        <vt:i4>4915202</vt:i4>
      </vt:variant>
      <vt:variant>
        <vt:i4>251</vt:i4>
      </vt:variant>
      <vt:variant>
        <vt:i4>0</vt:i4>
      </vt:variant>
      <vt:variant>
        <vt:i4>5</vt:i4>
      </vt:variant>
      <vt:variant>
        <vt:lpwstr/>
      </vt:variant>
      <vt:variant>
        <vt:lpwstr>AnexoII4</vt:lpwstr>
      </vt:variant>
      <vt:variant>
        <vt:i4>4980738</vt:i4>
      </vt:variant>
      <vt:variant>
        <vt:i4>246</vt:i4>
      </vt:variant>
      <vt:variant>
        <vt:i4>0</vt:i4>
      </vt:variant>
      <vt:variant>
        <vt:i4>5</vt:i4>
      </vt:variant>
      <vt:variant>
        <vt:lpwstr/>
      </vt:variant>
      <vt:variant>
        <vt:lpwstr>AnexoII3</vt:lpwstr>
      </vt:variant>
      <vt:variant>
        <vt:i4>5046274</vt:i4>
      </vt:variant>
      <vt:variant>
        <vt:i4>241</vt:i4>
      </vt:variant>
      <vt:variant>
        <vt:i4>0</vt:i4>
      </vt:variant>
      <vt:variant>
        <vt:i4>5</vt:i4>
      </vt:variant>
      <vt:variant>
        <vt:lpwstr/>
      </vt:variant>
      <vt:variant>
        <vt:lpwstr>AnexoII2</vt:lpwstr>
      </vt:variant>
      <vt:variant>
        <vt:i4>5111810</vt:i4>
      </vt:variant>
      <vt:variant>
        <vt:i4>236</vt:i4>
      </vt:variant>
      <vt:variant>
        <vt:i4>0</vt:i4>
      </vt:variant>
      <vt:variant>
        <vt:i4>5</vt:i4>
      </vt:variant>
      <vt:variant>
        <vt:lpwstr/>
      </vt:variant>
      <vt:variant>
        <vt:lpwstr>AnexoII1</vt:lpwstr>
      </vt:variant>
      <vt:variant>
        <vt:i4>8323179</vt:i4>
      </vt:variant>
      <vt:variant>
        <vt:i4>229</vt:i4>
      </vt:variant>
      <vt:variant>
        <vt:i4>0</vt:i4>
      </vt:variant>
      <vt:variant>
        <vt:i4>5</vt:i4>
      </vt:variant>
      <vt:variant>
        <vt:lpwstr/>
      </vt:variant>
      <vt:variant>
        <vt:lpwstr>AnexoI3</vt:lpwstr>
      </vt:variant>
      <vt:variant>
        <vt:i4>8323179</vt:i4>
      </vt:variant>
      <vt:variant>
        <vt:i4>224</vt:i4>
      </vt:variant>
      <vt:variant>
        <vt:i4>0</vt:i4>
      </vt:variant>
      <vt:variant>
        <vt:i4>5</vt:i4>
      </vt:variant>
      <vt:variant>
        <vt:lpwstr/>
      </vt:variant>
      <vt:variant>
        <vt:lpwstr>AnexoI2</vt:lpwstr>
      </vt:variant>
      <vt:variant>
        <vt:i4>8323179</vt:i4>
      </vt:variant>
      <vt:variant>
        <vt:i4>219</vt:i4>
      </vt:variant>
      <vt:variant>
        <vt:i4>0</vt:i4>
      </vt:variant>
      <vt:variant>
        <vt:i4>5</vt:i4>
      </vt:variant>
      <vt:variant>
        <vt:lpwstr/>
      </vt:variant>
      <vt:variant>
        <vt:lpwstr>AnexoI1</vt:lpwstr>
      </vt:variant>
      <vt:variant>
        <vt:i4>3735673</vt:i4>
      </vt:variant>
      <vt:variant>
        <vt:i4>214</vt:i4>
      </vt:variant>
      <vt:variant>
        <vt:i4>0</vt:i4>
      </vt:variant>
      <vt:variant>
        <vt:i4>5</vt:i4>
      </vt:variant>
      <vt:variant>
        <vt:lpwstr>https://visor.registrodelicitadores.gob.es/home</vt:lpwstr>
      </vt:variant>
      <vt:variant>
        <vt:lpwstr/>
      </vt:variant>
      <vt:variant>
        <vt:i4>2031688</vt:i4>
      </vt:variant>
      <vt:variant>
        <vt:i4>211</vt:i4>
      </vt:variant>
      <vt:variant>
        <vt:i4>0</vt:i4>
      </vt:variant>
      <vt:variant>
        <vt:i4>5</vt:i4>
      </vt:variant>
      <vt:variant>
        <vt:lpwstr>https://euskadi.eus/</vt:lpwstr>
      </vt:variant>
      <vt:variant>
        <vt:lpwstr/>
      </vt:variant>
      <vt:variant>
        <vt:i4>6946934</vt:i4>
      </vt:variant>
      <vt:variant>
        <vt:i4>208</vt:i4>
      </vt:variant>
      <vt:variant>
        <vt:i4>0</vt:i4>
      </vt:variant>
      <vt:variant>
        <vt:i4>5</vt:i4>
      </vt:variant>
      <vt:variant>
        <vt:lpwstr>https://apps.euskadi.eus/w32-content/es/contenidos/informacion/lic_elec requisitos tecnicos/es_def/index.shtml</vt:lpwstr>
      </vt:variant>
      <vt:variant>
        <vt:lpwstr/>
      </vt:variant>
      <vt:variant>
        <vt:i4>786500</vt:i4>
      </vt:variant>
      <vt:variant>
        <vt:i4>205</vt:i4>
      </vt:variant>
      <vt:variant>
        <vt:i4>0</vt:i4>
      </vt:variant>
      <vt:variant>
        <vt:i4>5</vt:i4>
      </vt:variant>
      <vt:variant>
        <vt:lpwstr>http://www.contratacion.euskadi.eus/</vt:lpwstr>
      </vt:variant>
      <vt:variant>
        <vt:lpwstr/>
      </vt:variant>
      <vt:variant>
        <vt:i4>6094974</vt:i4>
      </vt:variant>
      <vt:variant>
        <vt:i4>199</vt:i4>
      </vt:variant>
      <vt:variant>
        <vt:i4>0</vt:i4>
      </vt:variant>
      <vt:variant>
        <vt:i4>5</vt:i4>
      </vt:variant>
      <vt:variant>
        <vt:lpwstr>mailto:alabella@uragentzia.eus</vt:lpwstr>
      </vt:variant>
      <vt:variant>
        <vt:lpwstr/>
      </vt:variant>
      <vt:variant>
        <vt:i4>1900594</vt:i4>
      </vt:variant>
      <vt:variant>
        <vt:i4>188</vt:i4>
      </vt:variant>
      <vt:variant>
        <vt:i4>0</vt:i4>
      </vt:variant>
      <vt:variant>
        <vt:i4>5</vt:i4>
      </vt:variant>
      <vt:variant>
        <vt:lpwstr/>
      </vt:variant>
      <vt:variant>
        <vt:lpwstr>_Toc34058299</vt:lpwstr>
      </vt:variant>
      <vt:variant>
        <vt:i4>1835058</vt:i4>
      </vt:variant>
      <vt:variant>
        <vt:i4>182</vt:i4>
      </vt:variant>
      <vt:variant>
        <vt:i4>0</vt:i4>
      </vt:variant>
      <vt:variant>
        <vt:i4>5</vt:i4>
      </vt:variant>
      <vt:variant>
        <vt:lpwstr/>
      </vt:variant>
      <vt:variant>
        <vt:lpwstr>_Toc34058298</vt:lpwstr>
      </vt:variant>
      <vt:variant>
        <vt:i4>1245234</vt:i4>
      </vt:variant>
      <vt:variant>
        <vt:i4>176</vt:i4>
      </vt:variant>
      <vt:variant>
        <vt:i4>0</vt:i4>
      </vt:variant>
      <vt:variant>
        <vt:i4>5</vt:i4>
      </vt:variant>
      <vt:variant>
        <vt:lpwstr/>
      </vt:variant>
      <vt:variant>
        <vt:lpwstr>_Toc34058297</vt:lpwstr>
      </vt:variant>
      <vt:variant>
        <vt:i4>1179698</vt:i4>
      </vt:variant>
      <vt:variant>
        <vt:i4>170</vt:i4>
      </vt:variant>
      <vt:variant>
        <vt:i4>0</vt:i4>
      </vt:variant>
      <vt:variant>
        <vt:i4>5</vt:i4>
      </vt:variant>
      <vt:variant>
        <vt:lpwstr/>
      </vt:variant>
      <vt:variant>
        <vt:lpwstr>_Toc34058296</vt:lpwstr>
      </vt:variant>
      <vt:variant>
        <vt:i4>1114162</vt:i4>
      </vt:variant>
      <vt:variant>
        <vt:i4>164</vt:i4>
      </vt:variant>
      <vt:variant>
        <vt:i4>0</vt:i4>
      </vt:variant>
      <vt:variant>
        <vt:i4>5</vt:i4>
      </vt:variant>
      <vt:variant>
        <vt:lpwstr/>
      </vt:variant>
      <vt:variant>
        <vt:lpwstr>_Toc34058295</vt:lpwstr>
      </vt:variant>
      <vt:variant>
        <vt:i4>1048626</vt:i4>
      </vt:variant>
      <vt:variant>
        <vt:i4>158</vt:i4>
      </vt:variant>
      <vt:variant>
        <vt:i4>0</vt:i4>
      </vt:variant>
      <vt:variant>
        <vt:i4>5</vt:i4>
      </vt:variant>
      <vt:variant>
        <vt:lpwstr/>
      </vt:variant>
      <vt:variant>
        <vt:lpwstr>_Toc34058294</vt:lpwstr>
      </vt:variant>
      <vt:variant>
        <vt:i4>1507378</vt:i4>
      </vt:variant>
      <vt:variant>
        <vt:i4>152</vt:i4>
      </vt:variant>
      <vt:variant>
        <vt:i4>0</vt:i4>
      </vt:variant>
      <vt:variant>
        <vt:i4>5</vt:i4>
      </vt:variant>
      <vt:variant>
        <vt:lpwstr/>
      </vt:variant>
      <vt:variant>
        <vt:lpwstr>_Toc34058293</vt:lpwstr>
      </vt:variant>
      <vt:variant>
        <vt:i4>1441842</vt:i4>
      </vt:variant>
      <vt:variant>
        <vt:i4>146</vt:i4>
      </vt:variant>
      <vt:variant>
        <vt:i4>0</vt:i4>
      </vt:variant>
      <vt:variant>
        <vt:i4>5</vt:i4>
      </vt:variant>
      <vt:variant>
        <vt:lpwstr/>
      </vt:variant>
      <vt:variant>
        <vt:lpwstr>_Toc34058292</vt:lpwstr>
      </vt:variant>
      <vt:variant>
        <vt:i4>1376306</vt:i4>
      </vt:variant>
      <vt:variant>
        <vt:i4>140</vt:i4>
      </vt:variant>
      <vt:variant>
        <vt:i4>0</vt:i4>
      </vt:variant>
      <vt:variant>
        <vt:i4>5</vt:i4>
      </vt:variant>
      <vt:variant>
        <vt:lpwstr/>
      </vt:variant>
      <vt:variant>
        <vt:lpwstr>_Toc34058291</vt:lpwstr>
      </vt:variant>
      <vt:variant>
        <vt:i4>1310770</vt:i4>
      </vt:variant>
      <vt:variant>
        <vt:i4>134</vt:i4>
      </vt:variant>
      <vt:variant>
        <vt:i4>0</vt:i4>
      </vt:variant>
      <vt:variant>
        <vt:i4>5</vt:i4>
      </vt:variant>
      <vt:variant>
        <vt:lpwstr/>
      </vt:variant>
      <vt:variant>
        <vt:lpwstr>_Toc34058290</vt:lpwstr>
      </vt:variant>
      <vt:variant>
        <vt:i4>1900595</vt:i4>
      </vt:variant>
      <vt:variant>
        <vt:i4>128</vt:i4>
      </vt:variant>
      <vt:variant>
        <vt:i4>0</vt:i4>
      </vt:variant>
      <vt:variant>
        <vt:i4>5</vt:i4>
      </vt:variant>
      <vt:variant>
        <vt:lpwstr/>
      </vt:variant>
      <vt:variant>
        <vt:lpwstr>_Toc34058289</vt:lpwstr>
      </vt:variant>
      <vt:variant>
        <vt:i4>1835059</vt:i4>
      </vt:variant>
      <vt:variant>
        <vt:i4>122</vt:i4>
      </vt:variant>
      <vt:variant>
        <vt:i4>0</vt:i4>
      </vt:variant>
      <vt:variant>
        <vt:i4>5</vt:i4>
      </vt:variant>
      <vt:variant>
        <vt:lpwstr/>
      </vt:variant>
      <vt:variant>
        <vt:lpwstr>_Toc34058288</vt:lpwstr>
      </vt:variant>
      <vt:variant>
        <vt:i4>1245235</vt:i4>
      </vt:variant>
      <vt:variant>
        <vt:i4>116</vt:i4>
      </vt:variant>
      <vt:variant>
        <vt:i4>0</vt:i4>
      </vt:variant>
      <vt:variant>
        <vt:i4>5</vt:i4>
      </vt:variant>
      <vt:variant>
        <vt:lpwstr/>
      </vt:variant>
      <vt:variant>
        <vt:lpwstr>_Toc34058287</vt:lpwstr>
      </vt:variant>
      <vt:variant>
        <vt:i4>1179699</vt:i4>
      </vt:variant>
      <vt:variant>
        <vt:i4>110</vt:i4>
      </vt:variant>
      <vt:variant>
        <vt:i4>0</vt:i4>
      </vt:variant>
      <vt:variant>
        <vt:i4>5</vt:i4>
      </vt:variant>
      <vt:variant>
        <vt:lpwstr/>
      </vt:variant>
      <vt:variant>
        <vt:lpwstr>_Toc34058286</vt:lpwstr>
      </vt:variant>
      <vt:variant>
        <vt:i4>1114163</vt:i4>
      </vt:variant>
      <vt:variant>
        <vt:i4>104</vt:i4>
      </vt:variant>
      <vt:variant>
        <vt:i4>0</vt:i4>
      </vt:variant>
      <vt:variant>
        <vt:i4>5</vt:i4>
      </vt:variant>
      <vt:variant>
        <vt:lpwstr/>
      </vt:variant>
      <vt:variant>
        <vt:lpwstr>_Toc34058285</vt:lpwstr>
      </vt:variant>
      <vt:variant>
        <vt:i4>1048627</vt:i4>
      </vt:variant>
      <vt:variant>
        <vt:i4>98</vt:i4>
      </vt:variant>
      <vt:variant>
        <vt:i4>0</vt:i4>
      </vt:variant>
      <vt:variant>
        <vt:i4>5</vt:i4>
      </vt:variant>
      <vt:variant>
        <vt:lpwstr/>
      </vt:variant>
      <vt:variant>
        <vt:lpwstr>_Toc34058284</vt:lpwstr>
      </vt:variant>
      <vt:variant>
        <vt:i4>1507379</vt:i4>
      </vt:variant>
      <vt:variant>
        <vt:i4>92</vt:i4>
      </vt:variant>
      <vt:variant>
        <vt:i4>0</vt:i4>
      </vt:variant>
      <vt:variant>
        <vt:i4>5</vt:i4>
      </vt:variant>
      <vt:variant>
        <vt:lpwstr/>
      </vt:variant>
      <vt:variant>
        <vt:lpwstr>_Toc34058283</vt:lpwstr>
      </vt:variant>
      <vt:variant>
        <vt:i4>1441843</vt:i4>
      </vt:variant>
      <vt:variant>
        <vt:i4>86</vt:i4>
      </vt:variant>
      <vt:variant>
        <vt:i4>0</vt:i4>
      </vt:variant>
      <vt:variant>
        <vt:i4>5</vt:i4>
      </vt:variant>
      <vt:variant>
        <vt:lpwstr/>
      </vt:variant>
      <vt:variant>
        <vt:lpwstr>_Toc34058282</vt:lpwstr>
      </vt:variant>
      <vt:variant>
        <vt:i4>1376307</vt:i4>
      </vt:variant>
      <vt:variant>
        <vt:i4>80</vt:i4>
      </vt:variant>
      <vt:variant>
        <vt:i4>0</vt:i4>
      </vt:variant>
      <vt:variant>
        <vt:i4>5</vt:i4>
      </vt:variant>
      <vt:variant>
        <vt:lpwstr/>
      </vt:variant>
      <vt:variant>
        <vt:lpwstr>_Toc34058281</vt:lpwstr>
      </vt:variant>
      <vt:variant>
        <vt:i4>1310771</vt:i4>
      </vt:variant>
      <vt:variant>
        <vt:i4>74</vt:i4>
      </vt:variant>
      <vt:variant>
        <vt:i4>0</vt:i4>
      </vt:variant>
      <vt:variant>
        <vt:i4>5</vt:i4>
      </vt:variant>
      <vt:variant>
        <vt:lpwstr/>
      </vt:variant>
      <vt:variant>
        <vt:lpwstr>_Toc34058280</vt:lpwstr>
      </vt:variant>
      <vt:variant>
        <vt:i4>1900604</vt:i4>
      </vt:variant>
      <vt:variant>
        <vt:i4>68</vt:i4>
      </vt:variant>
      <vt:variant>
        <vt:i4>0</vt:i4>
      </vt:variant>
      <vt:variant>
        <vt:i4>5</vt:i4>
      </vt:variant>
      <vt:variant>
        <vt:lpwstr/>
      </vt:variant>
      <vt:variant>
        <vt:lpwstr>_Toc34058279</vt:lpwstr>
      </vt:variant>
      <vt:variant>
        <vt:i4>1835068</vt:i4>
      </vt:variant>
      <vt:variant>
        <vt:i4>62</vt:i4>
      </vt:variant>
      <vt:variant>
        <vt:i4>0</vt:i4>
      </vt:variant>
      <vt:variant>
        <vt:i4>5</vt:i4>
      </vt:variant>
      <vt:variant>
        <vt:lpwstr/>
      </vt:variant>
      <vt:variant>
        <vt:lpwstr>_Toc34058278</vt:lpwstr>
      </vt:variant>
      <vt:variant>
        <vt:i4>1245244</vt:i4>
      </vt:variant>
      <vt:variant>
        <vt:i4>56</vt:i4>
      </vt:variant>
      <vt:variant>
        <vt:i4>0</vt:i4>
      </vt:variant>
      <vt:variant>
        <vt:i4>5</vt:i4>
      </vt:variant>
      <vt:variant>
        <vt:lpwstr/>
      </vt:variant>
      <vt:variant>
        <vt:lpwstr>_Toc34058277</vt:lpwstr>
      </vt:variant>
      <vt:variant>
        <vt:i4>1179708</vt:i4>
      </vt:variant>
      <vt:variant>
        <vt:i4>50</vt:i4>
      </vt:variant>
      <vt:variant>
        <vt:i4>0</vt:i4>
      </vt:variant>
      <vt:variant>
        <vt:i4>5</vt:i4>
      </vt:variant>
      <vt:variant>
        <vt:lpwstr/>
      </vt:variant>
      <vt:variant>
        <vt:lpwstr>_Toc34058276</vt:lpwstr>
      </vt:variant>
      <vt:variant>
        <vt:i4>1114172</vt:i4>
      </vt:variant>
      <vt:variant>
        <vt:i4>44</vt:i4>
      </vt:variant>
      <vt:variant>
        <vt:i4>0</vt:i4>
      </vt:variant>
      <vt:variant>
        <vt:i4>5</vt:i4>
      </vt:variant>
      <vt:variant>
        <vt:lpwstr/>
      </vt:variant>
      <vt:variant>
        <vt:lpwstr>_Toc34058275</vt:lpwstr>
      </vt:variant>
      <vt:variant>
        <vt:i4>1048636</vt:i4>
      </vt:variant>
      <vt:variant>
        <vt:i4>38</vt:i4>
      </vt:variant>
      <vt:variant>
        <vt:i4>0</vt:i4>
      </vt:variant>
      <vt:variant>
        <vt:i4>5</vt:i4>
      </vt:variant>
      <vt:variant>
        <vt:lpwstr/>
      </vt:variant>
      <vt:variant>
        <vt:lpwstr>_Toc34058274</vt:lpwstr>
      </vt:variant>
      <vt:variant>
        <vt:i4>1507388</vt:i4>
      </vt:variant>
      <vt:variant>
        <vt:i4>32</vt:i4>
      </vt:variant>
      <vt:variant>
        <vt:i4>0</vt:i4>
      </vt:variant>
      <vt:variant>
        <vt:i4>5</vt:i4>
      </vt:variant>
      <vt:variant>
        <vt:lpwstr/>
      </vt:variant>
      <vt:variant>
        <vt:lpwstr>_Toc34058273</vt:lpwstr>
      </vt:variant>
      <vt:variant>
        <vt:i4>1441852</vt:i4>
      </vt:variant>
      <vt:variant>
        <vt:i4>26</vt:i4>
      </vt:variant>
      <vt:variant>
        <vt:i4>0</vt:i4>
      </vt:variant>
      <vt:variant>
        <vt:i4>5</vt:i4>
      </vt:variant>
      <vt:variant>
        <vt:lpwstr/>
      </vt:variant>
      <vt:variant>
        <vt:lpwstr>_Toc34058272</vt:lpwstr>
      </vt:variant>
      <vt:variant>
        <vt:i4>1376316</vt:i4>
      </vt:variant>
      <vt:variant>
        <vt:i4>20</vt:i4>
      </vt:variant>
      <vt:variant>
        <vt:i4>0</vt:i4>
      </vt:variant>
      <vt:variant>
        <vt:i4>5</vt:i4>
      </vt:variant>
      <vt:variant>
        <vt:lpwstr/>
      </vt:variant>
      <vt:variant>
        <vt:lpwstr>_Toc34058271</vt:lpwstr>
      </vt:variant>
      <vt:variant>
        <vt:i4>1310780</vt:i4>
      </vt:variant>
      <vt:variant>
        <vt:i4>14</vt:i4>
      </vt:variant>
      <vt:variant>
        <vt:i4>0</vt:i4>
      </vt:variant>
      <vt:variant>
        <vt:i4>5</vt:i4>
      </vt:variant>
      <vt:variant>
        <vt:lpwstr/>
      </vt:variant>
      <vt:variant>
        <vt:lpwstr>_Toc34058270</vt:lpwstr>
      </vt:variant>
      <vt:variant>
        <vt:i4>1900605</vt:i4>
      </vt:variant>
      <vt:variant>
        <vt:i4>8</vt:i4>
      </vt:variant>
      <vt:variant>
        <vt:i4>0</vt:i4>
      </vt:variant>
      <vt:variant>
        <vt:i4>5</vt:i4>
      </vt:variant>
      <vt:variant>
        <vt:lpwstr/>
      </vt:variant>
      <vt:variant>
        <vt:lpwstr>_Toc34058269</vt:lpwstr>
      </vt:variant>
      <vt:variant>
        <vt:i4>1835069</vt:i4>
      </vt:variant>
      <vt:variant>
        <vt:i4>2</vt:i4>
      </vt:variant>
      <vt:variant>
        <vt:i4>0</vt:i4>
      </vt:variant>
      <vt:variant>
        <vt:i4>5</vt:i4>
      </vt:variant>
      <vt:variant>
        <vt:lpwstr/>
      </vt:variant>
      <vt:variant>
        <vt:lpwstr>_Toc34058268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Labella Cámara, Amaia</dc:creator>
  <cp:keywords/>
  <cp:lastModifiedBy>Labella Cámara, Amaia</cp:lastModifiedBy>
  <cp:revision>8</cp:revision>
  <cp:lastPrinted>2020-05-07T08:15:00Z</cp:lastPrinted>
  <dcterms:created xsi:type="dcterms:W3CDTF">2020-10-29T08:51:00Z</dcterms:created>
  <dcterms:modified xsi:type="dcterms:W3CDTF">2021-02-26T09:26:00Z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ies>
</file>