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7C32" w:rsidRPr="00C81B4E" w:rsidRDefault="006D7C32" w:rsidP="006D7C32"/>
    <w:p w:rsidR="00DC308E" w:rsidRPr="00C81B4E" w:rsidRDefault="00337D4A" w:rsidP="008C3872">
      <w:pPr>
        <w:pStyle w:val="Default"/>
        <w:jc w:val="center"/>
        <w:rPr>
          <w:b/>
          <w:caps/>
          <w:color w:val="auto"/>
        </w:rPr>
      </w:pPr>
      <w:r w:rsidRPr="00C81B4E">
        <w:rPr>
          <w:b/>
          <w:color w:val="auto"/>
        </w:rPr>
        <w:t xml:space="preserve">PLIEGO DE PRESCRIPCIONES TÉCNICAS PARA LA CONTRATACIÓN DEL </w:t>
      </w:r>
      <w:r w:rsidR="00DC308E" w:rsidRPr="00C81B4E">
        <w:rPr>
          <w:b/>
          <w:caps/>
          <w:color w:val="auto"/>
        </w:rPr>
        <w:t xml:space="preserve">servicio de </w:t>
      </w:r>
      <w:r w:rsidR="008E67DD" w:rsidRPr="00C81B4E">
        <w:rPr>
          <w:b/>
          <w:caps/>
          <w:color w:val="auto"/>
        </w:rPr>
        <w:t xml:space="preserve">DISEÑO DE UN MODELO E IMPARTICICIÓN DE </w:t>
      </w:r>
      <w:r w:rsidR="00DC308E" w:rsidRPr="00C81B4E">
        <w:rPr>
          <w:b/>
          <w:caps/>
          <w:color w:val="auto"/>
        </w:rPr>
        <w:t>formación básica a profesionales de la red de atención del Servicio de Inclusión Social y Atención a Mujeres Víctimas de Violencia de la Diputación Foral de Gipuzkoa</w:t>
      </w:r>
    </w:p>
    <w:p w:rsidR="00337D4A" w:rsidRPr="00C81B4E" w:rsidRDefault="00337D4A" w:rsidP="00DC308E">
      <w:pPr>
        <w:pStyle w:val="Default"/>
        <w:jc w:val="both"/>
        <w:rPr>
          <w:b/>
          <w:color w:val="auto"/>
        </w:rPr>
      </w:pPr>
    </w:p>
    <w:p w:rsidR="00337D4A" w:rsidRPr="00C81B4E" w:rsidRDefault="00337D4A" w:rsidP="00313E8B">
      <w:pPr>
        <w:pStyle w:val="Gorputz-testuarenkoska"/>
        <w:ind w:left="72" w:firstLine="0"/>
        <w:rPr>
          <w:rFonts w:ascii="Arial" w:hAnsi="Arial" w:cs="Arial"/>
          <w:b/>
        </w:rPr>
      </w:pPr>
    </w:p>
    <w:p w:rsidR="00337D4A" w:rsidRPr="00C81B4E" w:rsidRDefault="00337D4A" w:rsidP="00313E8B">
      <w:pPr>
        <w:pStyle w:val="Gorputz-testua"/>
        <w:rPr>
          <w:rFonts w:cs="Arial"/>
          <w:color w:val="auto"/>
          <w:sz w:val="20"/>
          <w:u w:val="single"/>
          <w:lang w:val="es-ES"/>
        </w:rPr>
      </w:pPr>
    </w:p>
    <w:p w:rsidR="00337D4A" w:rsidRPr="00C81B4E" w:rsidRDefault="00337D4A" w:rsidP="00313E8B">
      <w:pPr>
        <w:pStyle w:val="Gorputz-testua21"/>
        <w:rPr>
          <w:rFonts w:cs="Arial"/>
          <w:sz w:val="20"/>
          <w:lang w:val="es-ES"/>
        </w:rPr>
      </w:pPr>
      <w:r w:rsidRPr="00C81B4E">
        <w:rPr>
          <w:rFonts w:cs="Arial"/>
          <w:sz w:val="20"/>
          <w:lang w:val="es-ES"/>
        </w:rPr>
        <w:t xml:space="preserve">1.- </w:t>
      </w:r>
      <w:r w:rsidRPr="00C81B4E">
        <w:rPr>
          <w:rFonts w:cs="Arial"/>
          <w:sz w:val="20"/>
          <w:u w:val="single"/>
          <w:lang w:val="es-ES"/>
        </w:rPr>
        <w:t>OBJETO DEL CONTRATO</w:t>
      </w:r>
      <w:r w:rsidR="00142E88" w:rsidRPr="00C81B4E">
        <w:rPr>
          <w:rFonts w:cs="Arial"/>
          <w:sz w:val="20"/>
          <w:u w:val="single"/>
          <w:lang w:val="es-ES"/>
        </w:rPr>
        <w:t>.</w:t>
      </w:r>
    </w:p>
    <w:p w:rsidR="00337D4A" w:rsidRPr="00C81B4E" w:rsidRDefault="00337D4A" w:rsidP="00313E8B">
      <w:pPr>
        <w:pStyle w:val="Gorputz-testua"/>
        <w:rPr>
          <w:rFonts w:cs="Arial"/>
          <w:color w:val="auto"/>
          <w:sz w:val="20"/>
          <w:u w:val="single"/>
          <w:lang w:val="eu-ES"/>
        </w:rPr>
      </w:pPr>
    </w:p>
    <w:p w:rsidR="00337D4A" w:rsidRPr="00C81B4E" w:rsidRDefault="00337D4A" w:rsidP="00337D4A">
      <w:pPr>
        <w:pStyle w:val="Default"/>
        <w:jc w:val="both"/>
        <w:rPr>
          <w:color w:val="auto"/>
          <w:sz w:val="20"/>
        </w:rPr>
      </w:pPr>
      <w:r w:rsidRPr="00C81B4E">
        <w:rPr>
          <w:color w:val="auto"/>
          <w:sz w:val="20"/>
        </w:rPr>
        <w:t>Es objeto del presente expediente el diseño de un modelo y un plan de formación  de las pers</w:t>
      </w:r>
      <w:r w:rsidR="008E67DD" w:rsidRPr="00C81B4E">
        <w:rPr>
          <w:color w:val="auto"/>
          <w:sz w:val="20"/>
        </w:rPr>
        <w:t xml:space="preserve">onas y equipos de la Red foral </w:t>
      </w:r>
      <w:r w:rsidRPr="00C81B4E">
        <w:rPr>
          <w:color w:val="auto"/>
          <w:sz w:val="20"/>
        </w:rPr>
        <w:t xml:space="preserve">de atención secundaria en inclusión en Gipuzkoa, ofreciendo una formación básica a todas las profesionales de la red de atención del Servicio de Inclusión Social y Atención a Mujeres Víctimas de Violencia Machista de la Diputación Foral de Gipuzkoa, para promover el cambio del modelo de atención secundaria a personas en situación de exclusión social de SVSS en Gipuzkoa y certificar unas competencias básicas, técnicas y relacionales a los profesionales de la red de atención secundaria. </w:t>
      </w:r>
    </w:p>
    <w:p w:rsidR="00337D4A" w:rsidRPr="00C81B4E" w:rsidRDefault="00337D4A" w:rsidP="00337D4A">
      <w:pPr>
        <w:pStyle w:val="Default"/>
        <w:jc w:val="both"/>
        <w:rPr>
          <w:color w:val="auto"/>
          <w:sz w:val="20"/>
        </w:rPr>
      </w:pPr>
    </w:p>
    <w:p w:rsidR="00337D4A" w:rsidRPr="00C81B4E" w:rsidRDefault="00142E88" w:rsidP="00337D4A">
      <w:pPr>
        <w:pStyle w:val="Default"/>
        <w:jc w:val="both"/>
        <w:rPr>
          <w:color w:val="auto"/>
          <w:sz w:val="20"/>
        </w:rPr>
      </w:pPr>
      <w:r w:rsidRPr="00C81B4E">
        <w:rPr>
          <w:color w:val="auto"/>
          <w:sz w:val="20"/>
        </w:rPr>
        <w:t>Los objetivos que se pretende lograr son los siguientes:</w:t>
      </w:r>
    </w:p>
    <w:p w:rsidR="00DC308E" w:rsidRPr="00C81B4E" w:rsidRDefault="00DC308E" w:rsidP="00337D4A">
      <w:pPr>
        <w:pStyle w:val="Default"/>
        <w:jc w:val="both"/>
        <w:rPr>
          <w:color w:val="auto"/>
          <w:sz w:val="20"/>
        </w:rPr>
      </w:pPr>
    </w:p>
    <w:p w:rsidR="00337D4A" w:rsidRPr="00C81B4E" w:rsidRDefault="004F5EB4" w:rsidP="004F5EB4">
      <w:pPr>
        <w:pStyle w:val="Default"/>
        <w:numPr>
          <w:ilvl w:val="0"/>
          <w:numId w:val="14"/>
        </w:numPr>
        <w:jc w:val="both"/>
        <w:rPr>
          <w:color w:val="auto"/>
          <w:sz w:val="20"/>
        </w:rPr>
      </w:pPr>
      <w:r w:rsidRPr="00C81B4E">
        <w:rPr>
          <w:color w:val="auto"/>
          <w:sz w:val="20"/>
        </w:rPr>
        <w:t xml:space="preserve">Diseñar </w:t>
      </w:r>
      <w:r w:rsidR="00337D4A" w:rsidRPr="00C81B4E">
        <w:rPr>
          <w:color w:val="auto"/>
          <w:sz w:val="20"/>
        </w:rPr>
        <w:t>un</w:t>
      </w:r>
      <w:r w:rsidR="00855983" w:rsidRPr="00C81B4E">
        <w:rPr>
          <w:color w:val="auto"/>
          <w:sz w:val="20"/>
        </w:rPr>
        <w:t xml:space="preserve"> modelo y un plan de formación </w:t>
      </w:r>
      <w:r w:rsidR="00337D4A" w:rsidRPr="00C81B4E">
        <w:rPr>
          <w:color w:val="auto"/>
          <w:sz w:val="20"/>
        </w:rPr>
        <w:t>de las personas y equi</w:t>
      </w:r>
      <w:r w:rsidR="00855983" w:rsidRPr="00C81B4E">
        <w:rPr>
          <w:color w:val="auto"/>
          <w:sz w:val="20"/>
        </w:rPr>
        <w:t xml:space="preserve">pos de la Red foral </w:t>
      </w:r>
      <w:r w:rsidR="00337D4A" w:rsidRPr="00C81B4E">
        <w:rPr>
          <w:color w:val="auto"/>
          <w:sz w:val="20"/>
        </w:rPr>
        <w:t>de atención secundaria en inclusión en Gipuzkoa</w:t>
      </w:r>
      <w:r w:rsidRPr="00C81B4E">
        <w:rPr>
          <w:color w:val="auto"/>
          <w:sz w:val="20"/>
        </w:rPr>
        <w:t>.</w:t>
      </w:r>
    </w:p>
    <w:p w:rsidR="004F5EB4" w:rsidRPr="00C81B4E" w:rsidRDefault="004F5EB4" w:rsidP="00337D4A">
      <w:pPr>
        <w:pStyle w:val="Default"/>
        <w:jc w:val="both"/>
        <w:rPr>
          <w:color w:val="auto"/>
          <w:sz w:val="20"/>
        </w:rPr>
      </w:pPr>
    </w:p>
    <w:p w:rsidR="00337D4A" w:rsidRPr="00C81B4E" w:rsidRDefault="00337D4A" w:rsidP="004F5EB4">
      <w:pPr>
        <w:pStyle w:val="Default"/>
        <w:numPr>
          <w:ilvl w:val="0"/>
          <w:numId w:val="14"/>
        </w:numPr>
        <w:jc w:val="both"/>
        <w:rPr>
          <w:color w:val="auto"/>
          <w:sz w:val="20"/>
        </w:rPr>
      </w:pPr>
      <w:r w:rsidRPr="00C81B4E">
        <w:rPr>
          <w:color w:val="auto"/>
          <w:sz w:val="20"/>
        </w:rPr>
        <w:t xml:space="preserve">Enmarcar la intervención en la atención a la exclusión social, en cuanto a marco normativo y legislativo, modelo de atención. </w:t>
      </w:r>
    </w:p>
    <w:p w:rsidR="004F5EB4" w:rsidRPr="00C81B4E" w:rsidRDefault="004F5EB4" w:rsidP="004F5EB4">
      <w:pPr>
        <w:pStyle w:val="Zerrenda-paragrafoa"/>
      </w:pPr>
    </w:p>
    <w:p w:rsidR="00337D4A" w:rsidRPr="00C81B4E" w:rsidRDefault="00337D4A" w:rsidP="004F5EB4">
      <w:pPr>
        <w:pStyle w:val="Default"/>
        <w:numPr>
          <w:ilvl w:val="0"/>
          <w:numId w:val="14"/>
        </w:numPr>
        <w:jc w:val="both"/>
        <w:rPr>
          <w:color w:val="auto"/>
          <w:sz w:val="20"/>
        </w:rPr>
      </w:pPr>
      <w:r w:rsidRPr="00C81B4E">
        <w:rPr>
          <w:color w:val="auto"/>
          <w:sz w:val="20"/>
        </w:rPr>
        <w:t xml:space="preserve">Proporcionar una visión inicial de los fundamentos éticos y conceptuales de la atención a las personas usuarias de los servicios para la inclusión social. </w:t>
      </w:r>
    </w:p>
    <w:p w:rsidR="004F5EB4" w:rsidRPr="00C81B4E" w:rsidRDefault="004F5EB4" w:rsidP="004F5EB4">
      <w:pPr>
        <w:pStyle w:val="Zerrenda-paragrafoa"/>
      </w:pPr>
    </w:p>
    <w:p w:rsidR="00337D4A" w:rsidRPr="00C81B4E" w:rsidRDefault="00337D4A" w:rsidP="004F5EB4">
      <w:pPr>
        <w:pStyle w:val="Default"/>
        <w:numPr>
          <w:ilvl w:val="0"/>
          <w:numId w:val="14"/>
        </w:numPr>
        <w:jc w:val="both"/>
        <w:rPr>
          <w:color w:val="auto"/>
          <w:sz w:val="20"/>
        </w:rPr>
      </w:pPr>
      <w:r w:rsidRPr="00C81B4E">
        <w:rPr>
          <w:color w:val="auto"/>
          <w:sz w:val="20"/>
        </w:rPr>
        <w:t xml:space="preserve">Aportar las bases conceptuales del proceso de valoración que servirán de base para el desarrollo de una atención adaptada a las necesidades de la persona que permitan un alineamiento en la atención desde los diversos recursos. </w:t>
      </w:r>
    </w:p>
    <w:p w:rsidR="004F5EB4" w:rsidRPr="00C81B4E" w:rsidRDefault="004F5EB4" w:rsidP="004F5EB4">
      <w:pPr>
        <w:pStyle w:val="Zerrenda-paragrafoa"/>
      </w:pPr>
    </w:p>
    <w:p w:rsidR="00337D4A" w:rsidRPr="00C81B4E" w:rsidRDefault="00337D4A" w:rsidP="004F5EB4">
      <w:pPr>
        <w:pStyle w:val="Default"/>
        <w:numPr>
          <w:ilvl w:val="0"/>
          <w:numId w:val="14"/>
        </w:numPr>
        <w:jc w:val="both"/>
        <w:rPr>
          <w:color w:val="auto"/>
          <w:sz w:val="20"/>
        </w:rPr>
      </w:pPr>
      <w:r w:rsidRPr="00C81B4E">
        <w:rPr>
          <w:color w:val="auto"/>
          <w:sz w:val="20"/>
        </w:rPr>
        <w:t xml:space="preserve">Presentar y conocer el catálogo de servicios y prestaciones, así como detallar las prestaciones técnicas. </w:t>
      </w:r>
    </w:p>
    <w:p w:rsidR="004F5EB4" w:rsidRPr="00C81B4E" w:rsidRDefault="004F5EB4" w:rsidP="004F5EB4">
      <w:pPr>
        <w:pStyle w:val="Zerrenda-paragrafoa"/>
      </w:pPr>
    </w:p>
    <w:p w:rsidR="00337D4A" w:rsidRPr="00C81B4E" w:rsidRDefault="00337D4A" w:rsidP="004F5EB4">
      <w:pPr>
        <w:pStyle w:val="Default"/>
        <w:numPr>
          <w:ilvl w:val="0"/>
          <w:numId w:val="14"/>
        </w:numPr>
        <w:jc w:val="both"/>
        <w:rPr>
          <w:color w:val="auto"/>
          <w:sz w:val="20"/>
        </w:rPr>
      </w:pPr>
      <w:r w:rsidRPr="00C81B4E">
        <w:rPr>
          <w:color w:val="auto"/>
          <w:sz w:val="20"/>
        </w:rPr>
        <w:t xml:space="preserve">Propiciar la coherencia de la intervención social de las diferentes personas profesionales que intervienen con las personas usuarias de los servicios sociales públicos de secundaria para la inclusión social. </w:t>
      </w:r>
    </w:p>
    <w:p w:rsidR="004F5EB4" w:rsidRPr="00C81B4E" w:rsidRDefault="004F5EB4" w:rsidP="004F5EB4">
      <w:pPr>
        <w:pStyle w:val="Zerrenda-paragrafoa"/>
      </w:pPr>
    </w:p>
    <w:p w:rsidR="004F5EB4" w:rsidRPr="00C81B4E" w:rsidRDefault="00337D4A" w:rsidP="0045536E">
      <w:pPr>
        <w:pStyle w:val="Default"/>
        <w:numPr>
          <w:ilvl w:val="0"/>
          <w:numId w:val="14"/>
        </w:numPr>
        <w:jc w:val="both"/>
        <w:rPr>
          <w:color w:val="auto"/>
          <w:sz w:val="20"/>
        </w:rPr>
      </w:pPr>
      <w:r w:rsidRPr="00C81B4E">
        <w:rPr>
          <w:color w:val="auto"/>
          <w:sz w:val="20"/>
        </w:rPr>
        <w:t>Propiciar un enfoque de personalización y continuidad</w:t>
      </w:r>
      <w:r w:rsidR="00DC308E" w:rsidRPr="00C81B4E">
        <w:rPr>
          <w:color w:val="auto"/>
          <w:sz w:val="20"/>
        </w:rPr>
        <w:t xml:space="preserve"> en la atención. </w:t>
      </w:r>
    </w:p>
    <w:p w:rsidR="00337D4A" w:rsidRDefault="00337D4A" w:rsidP="00B264A0">
      <w:pPr>
        <w:pStyle w:val="Default"/>
        <w:jc w:val="both"/>
        <w:rPr>
          <w:color w:val="auto"/>
          <w:sz w:val="20"/>
        </w:rPr>
      </w:pPr>
    </w:p>
    <w:p w:rsidR="00C81B4E" w:rsidRPr="00732D12" w:rsidRDefault="00C81B4E" w:rsidP="00C81B4E">
      <w:pPr>
        <w:pStyle w:val="Default"/>
        <w:jc w:val="both"/>
        <w:rPr>
          <w:rFonts w:eastAsia="Times New Roman"/>
          <w:color w:val="auto"/>
          <w:sz w:val="20"/>
          <w:szCs w:val="20"/>
          <w:lang w:val="es-ES_tradnl" w:eastAsia="es-ES"/>
        </w:rPr>
      </w:pPr>
      <w:r w:rsidRPr="00732D12">
        <w:rPr>
          <w:rFonts w:eastAsia="Times New Roman"/>
          <w:color w:val="auto"/>
          <w:sz w:val="20"/>
          <w:szCs w:val="20"/>
          <w:lang w:val="es-ES_tradnl" w:eastAsia="es-ES"/>
        </w:rPr>
        <w:t>Las funciones que asumirá la entidad responsable de la ejecución del contrato serán las siguientes:</w:t>
      </w:r>
    </w:p>
    <w:p w:rsidR="00C81B4E" w:rsidRPr="00732D12" w:rsidRDefault="00C81B4E" w:rsidP="00C81B4E">
      <w:pPr>
        <w:pStyle w:val="Default"/>
        <w:jc w:val="both"/>
        <w:rPr>
          <w:rFonts w:eastAsia="Times New Roman"/>
          <w:color w:val="auto"/>
          <w:sz w:val="20"/>
          <w:szCs w:val="20"/>
          <w:lang w:val="es-ES_tradnl" w:eastAsia="es-ES"/>
        </w:rPr>
      </w:pPr>
    </w:p>
    <w:p w:rsidR="00C81B4E" w:rsidRPr="00732D12" w:rsidRDefault="00C81B4E" w:rsidP="00C81B4E">
      <w:pPr>
        <w:pStyle w:val="Default"/>
        <w:numPr>
          <w:ilvl w:val="0"/>
          <w:numId w:val="14"/>
        </w:numPr>
        <w:jc w:val="both"/>
        <w:rPr>
          <w:rFonts w:eastAsia="Times New Roman"/>
          <w:color w:val="auto"/>
          <w:sz w:val="20"/>
          <w:szCs w:val="20"/>
          <w:lang w:val="es-ES_tradnl" w:eastAsia="es-ES"/>
        </w:rPr>
      </w:pPr>
      <w:r w:rsidRPr="00732D12">
        <w:rPr>
          <w:rFonts w:eastAsia="Times New Roman"/>
          <w:color w:val="auto"/>
          <w:sz w:val="20"/>
          <w:szCs w:val="20"/>
          <w:lang w:val="es-ES_tradnl" w:eastAsia="es-ES"/>
        </w:rPr>
        <w:t>Coordinación general del curso y secretaría técnica: inscripciones, coordinación con el profesorado, coordinación con las entidades y alumnado, organización de las sesiones, alquiler de locales (en su caso), elaboración y difusión del material lectivo, etc.</w:t>
      </w:r>
    </w:p>
    <w:p w:rsidR="00C81B4E" w:rsidRPr="00732D12" w:rsidRDefault="00C81B4E" w:rsidP="00C81B4E">
      <w:pPr>
        <w:pStyle w:val="Default"/>
        <w:jc w:val="both"/>
        <w:rPr>
          <w:rFonts w:eastAsia="Times New Roman"/>
          <w:color w:val="auto"/>
          <w:sz w:val="20"/>
          <w:szCs w:val="20"/>
          <w:lang w:val="es-ES_tradnl" w:eastAsia="es-ES"/>
        </w:rPr>
      </w:pPr>
    </w:p>
    <w:p w:rsidR="00C81B4E" w:rsidRPr="00732D12" w:rsidRDefault="00C81B4E" w:rsidP="00C81B4E">
      <w:pPr>
        <w:pStyle w:val="Default"/>
        <w:numPr>
          <w:ilvl w:val="0"/>
          <w:numId w:val="14"/>
        </w:numPr>
        <w:jc w:val="both"/>
        <w:rPr>
          <w:rFonts w:eastAsia="Times New Roman"/>
          <w:color w:val="auto"/>
          <w:sz w:val="20"/>
          <w:szCs w:val="20"/>
          <w:lang w:val="es-ES_tradnl" w:eastAsia="es-ES"/>
        </w:rPr>
      </w:pPr>
      <w:r w:rsidRPr="00732D12">
        <w:rPr>
          <w:rFonts w:eastAsia="Times New Roman"/>
          <w:color w:val="auto"/>
          <w:sz w:val="20"/>
          <w:szCs w:val="20"/>
          <w:lang w:val="es-ES_tradnl" w:eastAsia="es-ES"/>
        </w:rPr>
        <w:t>Remuneración del profesorado.</w:t>
      </w:r>
    </w:p>
    <w:p w:rsidR="00C81B4E" w:rsidRPr="00C81B4E" w:rsidRDefault="00C81B4E" w:rsidP="00B264A0">
      <w:pPr>
        <w:pStyle w:val="Default"/>
        <w:jc w:val="both"/>
        <w:rPr>
          <w:color w:val="auto"/>
          <w:sz w:val="20"/>
        </w:rPr>
      </w:pPr>
    </w:p>
    <w:p w:rsidR="005768CF" w:rsidRPr="00C81B4E" w:rsidRDefault="005768CF" w:rsidP="00B264A0">
      <w:pPr>
        <w:pStyle w:val="Default"/>
        <w:jc w:val="both"/>
        <w:rPr>
          <w:color w:val="auto"/>
          <w:sz w:val="20"/>
        </w:rPr>
      </w:pPr>
    </w:p>
    <w:p w:rsidR="00337D4A" w:rsidRPr="00C81B4E" w:rsidRDefault="00337D4A" w:rsidP="00313E8B">
      <w:pPr>
        <w:ind w:left="-2" w:firstLine="2"/>
        <w:jc w:val="both"/>
        <w:rPr>
          <w:rFonts w:ascii="Arial" w:hAnsi="Arial" w:cs="Arial"/>
          <w:b/>
          <w:u w:val="single"/>
        </w:rPr>
      </w:pPr>
      <w:r w:rsidRPr="00C81B4E">
        <w:rPr>
          <w:rFonts w:ascii="Arial" w:hAnsi="Arial" w:cs="Arial"/>
          <w:b/>
        </w:rPr>
        <w:t>2.-</w:t>
      </w:r>
      <w:r w:rsidR="00C81B4E">
        <w:rPr>
          <w:rFonts w:ascii="Arial" w:hAnsi="Arial" w:cs="Arial"/>
          <w:b/>
        </w:rPr>
        <w:t xml:space="preserve"> </w:t>
      </w:r>
      <w:r w:rsidRPr="00C81B4E">
        <w:rPr>
          <w:rFonts w:ascii="Arial" w:hAnsi="Arial" w:cs="Arial"/>
          <w:b/>
          <w:u w:val="single"/>
        </w:rPr>
        <w:t xml:space="preserve">CARACTERISTICAS </w:t>
      </w:r>
      <w:r w:rsidR="00D3031E" w:rsidRPr="00C81B4E">
        <w:rPr>
          <w:rFonts w:ascii="Arial" w:hAnsi="Arial" w:cs="Arial"/>
          <w:b/>
          <w:u w:val="single"/>
        </w:rPr>
        <w:t>DEL SERVICIO</w:t>
      </w:r>
    </w:p>
    <w:p w:rsidR="001865CF" w:rsidRPr="00C81B4E" w:rsidRDefault="001865CF" w:rsidP="00313E8B">
      <w:pPr>
        <w:ind w:left="-2" w:firstLine="2"/>
        <w:jc w:val="both"/>
        <w:rPr>
          <w:rFonts w:ascii="Arial" w:hAnsi="Arial" w:cs="Arial"/>
          <w:b/>
          <w:u w:val="single"/>
        </w:rPr>
      </w:pPr>
    </w:p>
    <w:p w:rsidR="00C81B4E" w:rsidRPr="00C81B4E" w:rsidRDefault="00C81B4E" w:rsidP="001865CF">
      <w:pPr>
        <w:jc w:val="both"/>
        <w:rPr>
          <w:rFonts w:ascii="Arial" w:hAnsi="Arial" w:cs="Arial"/>
          <w:b/>
        </w:rPr>
      </w:pPr>
      <w:r w:rsidRPr="00C81B4E">
        <w:rPr>
          <w:rFonts w:ascii="Arial" w:hAnsi="Arial" w:cs="Arial"/>
          <w:b/>
        </w:rPr>
        <w:t xml:space="preserve">2.1.- Diseño e impartición de la formación: </w:t>
      </w:r>
    </w:p>
    <w:p w:rsidR="001865CF" w:rsidRPr="00C81B4E" w:rsidRDefault="001865CF" w:rsidP="001865CF">
      <w:pPr>
        <w:jc w:val="both"/>
        <w:rPr>
          <w:rFonts w:ascii="Arial" w:hAnsi="Arial" w:cs="Arial"/>
        </w:rPr>
      </w:pPr>
      <w:r w:rsidRPr="00C81B4E">
        <w:rPr>
          <w:rFonts w:ascii="Arial" w:hAnsi="Arial" w:cs="Arial"/>
        </w:rPr>
        <w:lastRenderedPageBreak/>
        <w:t xml:space="preserve">El plan formativo se articulará a partir de un modelo de curso básico de formación, en el que participarán los profesionales de la red de atención secundaria en inclusión, así como como los profesionales del Servicio de Inclusión social y atención las víctimas de violencia y profesionales de los Servicios Sociales de Base y de Atención Primaria de este ámbito. </w:t>
      </w:r>
    </w:p>
    <w:p w:rsidR="001865CF" w:rsidRPr="00C81B4E" w:rsidRDefault="001865CF" w:rsidP="001865CF">
      <w:pPr>
        <w:ind w:left="-2" w:firstLine="2"/>
        <w:jc w:val="both"/>
        <w:rPr>
          <w:rFonts w:ascii="Arial" w:hAnsi="Arial" w:cs="Arial"/>
          <w:lang w:val="es-ES"/>
        </w:rPr>
      </w:pPr>
    </w:p>
    <w:p w:rsidR="001865CF" w:rsidRPr="00C81B4E" w:rsidRDefault="001865CF" w:rsidP="001865CF">
      <w:pPr>
        <w:jc w:val="both"/>
        <w:rPr>
          <w:rFonts w:ascii="Arial" w:hAnsi="Arial" w:cs="Arial"/>
        </w:rPr>
      </w:pPr>
      <w:r w:rsidRPr="00C81B4E">
        <w:rPr>
          <w:rFonts w:ascii="Arial" w:hAnsi="Arial" w:cs="Arial"/>
        </w:rPr>
        <w:t xml:space="preserve">El plan formativo se articulará a partir de un modelo de curso básico de formación, en el que participarán, a lo largo de 2022 y 2023, los profesionales de la red de atención secundaria en inclusión, así como como los profesionales del Servicio de Inclusión social y atención las víctimas de violencia y profesionales de los Servicios Sociales de Base y de Atención Primaria de este ámbito. </w:t>
      </w:r>
    </w:p>
    <w:p w:rsidR="001865CF" w:rsidRPr="00C81B4E" w:rsidRDefault="001865CF" w:rsidP="001865CF">
      <w:pPr>
        <w:jc w:val="both"/>
        <w:rPr>
          <w:rFonts w:ascii="Arial" w:hAnsi="Arial" w:cs="Arial"/>
        </w:rPr>
      </w:pPr>
    </w:p>
    <w:p w:rsidR="008872D1" w:rsidRPr="00C81B4E" w:rsidRDefault="001865CF" w:rsidP="001865CF">
      <w:pPr>
        <w:jc w:val="both"/>
        <w:rPr>
          <w:rFonts w:ascii="Arial" w:hAnsi="Arial" w:cs="Arial"/>
        </w:rPr>
      </w:pPr>
      <w:r w:rsidRPr="00C81B4E">
        <w:rPr>
          <w:rFonts w:ascii="Arial" w:hAnsi="Arial" w:cs="Arial"/>
        </w:rPr>
        <w:t>Cada curso tendrá una duración de 16 horas lectivas y se organizará en torno a cuatro sesiones de cuatro horas de duración, que tendrá lugar los viernes, de 9,30 a 13,30 de la mañana. Está prevista la realización de al menos 16 cursos durante los años 2022 y 2023, por lo que se calcula que participarán en este plan en torno a 480 profesionales.</w:t>
      </w:r>
    </w:p>
    <w:p w:rsidR="001865CF" w:rsidRPr="00C81B4E" w:rsidRDefault="001865CF" w:rsidP="001865CF">
      <w:pPr>
        <w:jc w:val="both"/>
        <w:rPr>
          <w:rFonts w:ascii="Arial" w:hAnsi="Arial" w:cs="Arial"/>
        </w:rPr>
      </w:pPr>
    </w:p>
    <w:p w:rsidR="001865CF" w:rsidRPr="00C81B4E" w:rsidRDefault="001865CF" w:rsidP="001865CF">
      <w:pPr>
        <w:pStyle w:val="P1"/>
        <w:spacing w:after="120" w:line="240" w:lineRule="auto"/>
        <w:ind w:left="0"/>
        <w:rPr>
          <w:rFonts w:ascii="Arial" w:eastAsiaTheme="minorHAnsi" w:hAnsi="Arial" w:cs="Arial"/>
          <w:i w:val="0"/>
          <w:color w:val="auto"/>
          <w:w w:val="100"/>
          <w:szCs w:val="20"/>
        </w:rPr>
      </w:pPr>
      <w:r w:rsidRPr="00C81B4E">
        <w:rPr>
          <w:rFonts w:ascii="Arial" w:eastAsiaTheme="minorHAnsi" w:hAnsi="Arial" w:cs="Arial"/>
          <w:i w:val="0"/>
          <w:color w:val="auto"/>
          <w:w w:val="100"/>
          <w:szCs w:val="20"/>
        </w:rPr>
        <w:t xml:space="preserve">En total, habrá 64 sesiones de formación. La duración de cada sesión será de 4 horas y participarán 30 personas por sesión. </w:t>
      </w:r>
    </w:p>
    <w:p w:rsidR="008872D1" w:rsidRPr="00C81B4E" w:rsidRDefault="008872D1" w:rsidP="008872D1">
      <w:pPr>
        <w:spacing w:after="120"/>
        <w:jc w:val="both"/>
        <w:rPr>
          <w:rFonts w:ascii="Arial" w:hAnsi="Arial" w:cs="Arial"/>
        </w:rPr>
      </w:pPr>
      <w:r w:rsidRPr="00C81B4E">
        <w:rPr>
          <w:rFonts w:ascii="Arial" w:hAnsi="Arial" w:cs="Arial"/>
        </w:rPr>
        <w:t>Se estima que para las funciones de secretaría técnica y coordinación del curso necesitarán 25 horas por cada curso. En total, 400 horas.</w:t>
      </w:r>
    </w:p>
    <w:p w:rsidR="00241F39" w:rsidRPr="00C81B4E" w:rsidRDefault="008872D1" w:rsidP="00C81B4E">
      <w:pPr>
        <w:spacing w:after="120"/>
        <w:jc w:val="both"/>
        <w:rPr>
          <w:rFonts w:ascii="Arial" w:hAnsi="Arial" w:cs="Arial"/>
        </w:rPr>
      </w:pPr>
      <w:r w:rsidRPr="00C81B4E">
        <w:rPr>
          <w:rFonts w:ascii="Arial" w:hAnsi="Arial" w:cs="Arial"/>
        </w:rPr>
        <w:t>Las horas directas de formación serán 256 horas.</w:t>
      </w:r>
    </w:p>
    <w:p w:rsidR="00C56559" w:rsidRPr="00C81B4E" w:rsidRDefault="00241F39" w:rsidP="00C56559">
      <w:pPr>
        <w:pStyle w:val="P1"/>
        <w:spacing w:after="120" w:line="240" w:lineRule="auto"/>
        <w:ind w:left="0"/>
        <w:rPr>
          <w:rFonts w:ascii="Arial" w:eastAsiaTheme="minorHAnsi" w:hAnsi="Arial" w:cs="Arial"/>
          <w:i w:val="0"/>
          <w:color w:val="auto"/>
          <w:w w:val="100"/>
          <w:szCs w:val="20"/>
        </w:rPr>
      </w:pPr>
      <w:r w:rsidRPr="00C81B4E">
        <w:rPr>
          <w:rFonts w:ascii="Arial" w:eastAsiaTheme="minorHAnsi" w:hAnsi="Arial" w:cs="Arial"/>
          <w:i w:val="0"/>
          <w:color w:val="auto"/>
          <w:w w:val="100"/>
          <w:szCs w:val="20"/>
        </w:rPr>
        <w:t xml:space="preserve">El contenido específico será </w:t>
      </w:r>
      <w:r w:rsidR="00C56559" w:rsidRPr="00C81B4E">
        <w:rPr>
          <w:rFonts w:ascii="Arial" w:eastAsiaTheme="minorHAnsi" w:hAnsi="Arial" w:cs="Arial"/>
          <w:i w:val="0"/>
          <w:color w:val="auto"/>
          <w:w w:val="100"/>
          <w:szCs w:val="20"/>
        </w:rPr>
        <w:t>el siguiente:</w:t>
      </w:r>
    </w:p>
    <w:p w:rsidR="00C56559" w:rsidRPr="00C81B4E" w:rsidRDefault="00C56559" w:rsidP="00C56559">
      <w:pPr>
        <w:pStyle w:val="P1"/>
        <w:spacing w:after="120" w:line="240" w:lineRule="auto"/>
        <w:rPr>
          <w:rFonts w:ascii="Arial" w:eastAsiaTheme="minorHAnsi" w:hAnsi="Arial" w:cs="Arial"/>
          <w:i w:val="0"/>
          <w:color w:val="auto"/>
          <w:w w:val="100"/>
          <w:szCs w:val="20"/>
        </w:rPr>
      </w:pPr>
      <w:r w:rsidRPr="00C81B4E">
        <w:rPr>
          <w:rFonts w:ascii="Arial" w:eastAsiaTheme="minorHAnsi" w:hAnsi="Arial" w:cs="Arial"/>
          <w:i w:val="0"/>
          <w:color w:val="auto"/>
          <w:w w:val="100"/>
          <w:szCs w:val="20"/>
        </w:rPr>
        <w:t>1. Marco de referencia y marco normativo y competencial básico</w:t>
      </w:r>
      <w:r w:rsidR="00241F39" w:rsidRPr="00C81B4E">
        <w:rPr>
          <w:rFonts w:ascii="Arial" w:eastAsiaTheme="minorHAnsi" w:hAnsi="Arial" w:cs="Arial"/>
          <w:i w:val="0"/>
          <w:color w:val="auto"/>
          <w:w w:val="100"/>
          <w:szCs w:val="20"/>
        </w:rPr>
        <w:t>.</w:t>
      </w:r>
    </w:p>
    <w:p w:rsidR="00C56559" w:rsidRPr="00C81B4E" w:rsidRDefault="00C56559" w:rsidP="00C56559">
      <w:pPr>
        <w:pStyle w:val="P1"/>
        <w:spacing w:after="120" w:line="240" w:lineRule="auto"/>
        <w:rPr>
          <w:rFonts w:ascii="Arial" w:eastAsiaTheme="minorHAnsi" w:hAnsi="Arial" w:cs="Arial"/>
          <w:i w:val="0"/>
          <w:color w:val="auto"/>
          <w:w w:val="100"/>
          <w:szCs w:val="20"/>
        </w:rPr>
      </w:pPr>
      <w:r w:rsidRPr="00C81B4E">
        <w:rPr>
          <w:rFonts w:ascii="Arial" w:eastAsiaTheme="minorHAnsi" w:hAnsi="Arial" w:cs="Arial"/>
          <w:i w:val="0"/>
          <w:color w:val="auto"/>
          <w:w w:val="100"/>
          <w:szCs w:val="20"/>
        </w:rPr>
        <w:t>2. Los Servicios Sociales para la inclusión en el marco del Sistema Vasco de Servicios Sociales</w:t>
      </w:r>
      <w:r w:rsidR="00241F39" w:rsidRPr="00C81B4E">
        <w:rPr>
          <w:rFonts w:ascii="Arial" w:eastAsiaTheme="minorHAnsi" w:hAnsi="Arial" w:cs="Arial"/>
          <w:i w:val="0"/>
          <w:color w:val="auto"/>
          <w:w w:val="100"/>
          <w:szCs w:val="20"/>
        </w:rPr>
        <w:t>.</w:t>
      </w:r>
    </w:p>
    <w:p w:rsidR="00C56559" w:rsidRPr="00C81B4E" w:rsidRDefault="00C56559" w:rsidP="00C56559">
      <w:pPr>
        <w:pStyle w:val="P1"/>
        <w:spacing w:after="120" w:line="240" w:lineRule="auto"/>
        <w:rPr>
          <w:rFonts w:ascii="Arial" w:eastAsiaTheme="minorHAnsi" w:hAnsi="Arial" w:cs="Arial"/>
          <w:i w:val="0"/>
          <w:color w:val="auto"/>
          <w:w w:val="100"/>
          <w:szCs w:val="20"/>
        </w:rPr>
      </w:pPr>
      <w:r w:rsidRPr="00C81B4E">
        <w:rPr>
          <w:rFonts w:ascii="Arial" w:eastAsiaTheme="minorHAnsi" w:hAnsi="Arial" w:cs="Arial"/>
          <w:i w:val="0"/>
          <w:color w:val="auto"/>
          <w:w w:val="100"/>
          <w:szCs w:val="20"/>
        </w:rPr>
        <w:t>3. Personalización e intervención social en el ámbito de la inclusión social</w:t>
      </w:r>
      <w:r w:rsidR="00241F39" w:rsidRPr="00C81B4E">
        <w:rPr>
          <w:rFonts w:ascii="Arial" w:eastAsiaTheme="minorHAnsi" w:hAnsi="Arial" w:cs="Arial"/>
          <w:i w:val="0"/>
          <w:color w:val="auto"/>
          <w:w w:val="100"/>
          <w:szCs w:val="20"/>
        </w:rPr>
        <w:t>.</w:t>
      </w:r>
    </w:p>
    <w:p w:rsidR="00C56559" w:rsidRPr="00C81B4E" w:rsidRDefault="00C56559" w:rsidP="00C56559">
      <w:pPr>
        <w:pStyle w:val="P1"/>
        <w:spacing w:before="0" w:after="120" w:line="240" w:lineRule="auto"/>
        <w:ind w:left="0" w:firstLine="426"/>
        <w:rPr>
          <w:rFonts w:ascii="Arial" w:eastAsiaTheme="minorHAnsi" w:hAnsi="Arial" w:cs="Arial"/>
          <w:i w:val="0"/>
          <w:color w:val="auto"/>
          <w:w w:val="100"/>
          <w:szCs w:val="20"/>
        </w:rPr>
      </w:pPr>
      <w:r w:rsidRPr="00C81B4E">
        <w:rPr>
          <w:rFonts w:ascii="Arial" w:eastAsiaTheme="minorHAnsi" w:hAnsi="Arial" w:cs="Arial"/>
          <w:i w:val="0"/>
          <w:color w:val="auto"/>
          <w:w w:val="100"/>
          <w:szCs w:val="20"/>
        </w:rPr>
        <w:t>4. La perspectiva ética y la perspectiva de género en los procesos de inclusión social</w:t>
      </w:r>
      <w:r w:rsidR="00241F39" w:rsidRPr="00C81B4E">
        <w:rPr>
          <w:rFonts w:ascii="Arial" w:eastAsiaTheme="minorHAnsi" w:hAnsi="Arial" w:cs="Arial"/>
          <w:i w:val="0"/>
          <w:color w:val="auto"/>
          <w:w w:val="100"/>
          <w:szCs w:val="20"/>
        </w:rPr>
        <w:t>.</w:t>
      </w:r>
    </w:p>
    <w:p w:rsidR="00DC308E" w:rsidRPr="00C81B4E" w:rsidRDefault="00DC308E" w:rsidP="00313E8B">
      <w:pPr>
        <w:ind w:left="-2" w:firstLine="2"/>
        <w:jc w:val="both"/>
        <w:rPr>
          <w:rFonts w:ascii="Arial" w:hAnsi="Arial" w:cs="Arial"/>
          <w:lang w:val="es-ES"/>
        </w:rPr>
      </w:pPr>
    </w:p>
    <w:p w:rsidR="00C56559" w:rsidRPr="00C81B4E" w:rsidRDefault="00EF6B9C" w:rsidP="00C56559">
      <w:pPr>
        <w:jc w:val="both"/>
        <w:rPr>
          <w:rFonts w:ascii="Arial" w:hAnsi="Arial" w:cs="Arial"/>
        </w:rPr>
      </w:pPr>
      <w:r w:rsidRPr="00C81B4E">
        <w:rPr>
          <w:rFonts w:ascii="Arial" w:hAnsi="Arial" w:cs="Arial"/>
          <w:b/>
        </w:rPr>
        <w:t xml:space="preserve">2.2.- </w:t>
      </w:r>
      <w:r w:rsidR="00C56559" w:rsidRPr="00C81B4E">
        <w:rPr>
          <w:rFonts w:ascii="Arial" w:hAnsi="Arial" w:cs="Arial"/>
          <w:b/>
        </w:rPr>
        <w:t>Calendario.</w:t>
      </w:r>
      <w:r w:rsidR="00C56559" w:rsidRPr="00C81B4E">
        <w:rPr>
          <w:rFonts w:ascii="Arial" w:hAnsi="Arial" w:cs="Arial"/>
        </w:rPr>
        <w:t xml:space="preserve"> </w:t>
      </w:r>
      <w:r w:rsidR="008872D1" w:rsidRPr="00C81B4E">
        <w:rPr>
          <w:rFonts w:ascii="Arial" w:hAnsi="Arial" w:cs="Arial"/>
        </w:rPr>
        <w:t>El curso tendrá lugar durante los meses de febrero, marzo, abril, mayo, junio, septiembre, octubre y noviembre de 2022 y 2023, y en cada curso se reservará un número determinado de plazas para los profesionales de atención directa de las diferentes entidades gestoras de Servicios Sociales (en función del número de profesionales contratados/as), así como para los y las profesionales del Servicio de Protección a la Mujer Víctima de Violencia Machista y de Inclusión Social del Departamento de Políticas Sociales de la Diputación Foral de Gipuzkoa y de los/as profesionales de los Servicios Sociales de Base de los ayuntamientos guipuzcoanos.</w:t>
      </w:r>
    </w:p>
    <w:p w:rsidR="008E67DD" w:rsidRPr="00C81B4E" w:rsidRDefault="008E67DD" w:rsidP="00C56559">
      <w:pPr>
        <w:jc w:val="both"/>
        <w:rPr>
          <w:rFonts w:ascii="Arial" w:hAnsi="Arial" w:cs="Arial"/>
        </w:rPr>
      </w:pPr>
    </w:p>
    <w:p w:rsidR="00C56559" w:rsidRPr="00C81B4E" w:rsidRDefault="00C56559" w:rsidP="00C56559">
      <w:pPr>
        <w:jc w:val="both"/>
        <w:rPr>
          <w:rFonts w:ascii="Arial" w:hAnsi="Arial" w:cs="Arial"/>
        </w:rPr>
      </w:pPr>
      <w:r w:rsidRPr="00C81B4E">
        <w:rPr>
          <w:rFonts w:ascii="Arial" w:hAnsi="Arial" w:cs="Arial"/>
        </w:rPr>
        <w:t>Los cursos se celebrarán en las siguientes fechas:</w:t>
      </w:r>
    </w:p>
    <w:p w:rsidR="008E67DD" w:rsidRPr="00C81B4E" w:rsidRDefault="008E67DD" w:rsidP="00C56559">
      <w:pPr>
        <w:jc w:val="both"/>
        <w:rPr>
          <w:rFonts w:ascii="Arial" w:hAnsi="Arial" w:cs="Arial"/>
        </w:rPr>
      </w:pPr>
    </w:p>
    <w:tbl>
      <w:tblPr>
        <w:tblStyle w:val="Saretaduntaula"/>
        <w:tblW w:w="0" w:type="auto"/>
        <w:jc w:val="center"/>
        <w:tblLook w:val="04A0" w:firstRow="1" w:lastRow="0" w:firstColumn="1" w:lastColumn="0" w:noHBand="0" w:noVBand="1"/>
      </w:tblPr>
      <w:tblGrid>
        <w:gridCol w:w="860"/>
        <w:gridCol w:w="2639"/>
        <w:gridCol w:w="531"/>
        <w:gridCol w:w="532"/>
        <w:gridCol w:w="531"/>
        <w:gridCol w:w="532"/>
      </w:tblGrid>
      <w:tr w:rsidR="00C81B4E" w:rsidRPr="00C81B4E" w:rsidTr="00B87D6E">
        <w:trPr>
          <w:jc w:val="center"/>
        </w:trPr>
        <w:tc>
          <w:tcPr>
            <w:tcW w:w="860" w:type="dxa"/>
            <w:vAlign w:val="center"/>
          </w:tcPr>
          <w:p w:rsidR="00C56559" w:rsidRPr="00C81B4E" w:rsidRDefault="00C56559" w:rsidP="00B87D6E">
            <w:pPr>
              <w:jc w:val="center"/>
              <w:rPr>
                <w:rFonts w:ascii="Arial" w:hAnsi="Arial" w:cs="Arial"/>
                <w:b/>
              </w:rPr>
            </w:pPr>
            <w:r w:rsidRPr="00C81B4E">
              <w:rPr>
                <w:rFonts w:ascii="Arial" w:hAnsi="Arial" w:cs="Arial"/>
                <w:b/>
              </w:rPr>
              <w:t>Año</w:t>
            </w:r>
          </w:p>
        </w:tc>
        <w:tc>
          <w:tcPr>
            <w:tcW w:w="2639" w:type="dxa"/>
          </w:tcPr>
          <w:p w:rsidR="00C56559" w:rsidRPr="00C81B4E" w:rsidRDefault="00C56559" w:rsidP="00B87D6E">
            <w:pPr>
              <w:jc w:val="center"/>
              <w:rPr>
                <w:rFonts w:ascii="Arial" w:hAnsi="Arial" w:cs="Arial"/>
                <w:b/>
              </w:rPr>
            </w:pPr>
            <w:r w:rsidRPr="00C81B4E">
              <w:rPr>
                <w:rFonts w:ascii="Arial" w:hAnsi="Arial" w:cs="Arial"/>
                <w:b/>
              </w:rPr>
              <w:t>Mes</w:t>
            </w:r>
          </w:p>
        </w:tc>
        <w:tc>
          <w:tcPr>
            <w:tcW w:w="2126" w:type="dxa"/>
            <w:gridSpan w:val="4"/>
          </w:tcPr>
          <w:p w:rsidR="00C56559" w:rsidRPr="00C81B4E" w:rsidRDefault="00C56559" w:rsidP="00B87D6E">
            <w:pPr>
              <w:jc w:val="center"/>
              <w:rPr>
                <w:rFonts w:ascii="Arial" w:hAnsi="Arial" w:cs="Arial"/>
                <w:b/>
              </w:rPr>
            </w:pPr>
            <w:r w:rsidRPr="00C81B4E">
              <w:rPr>
                <w:rFonts w:ascii="Arial" w:hAnsi="Arial" w:cs="Arial"/>
                <w:b/>
              </w:rPr>
              <w:t>Sesiones</w:t>
            </w:r>
          </w:p>
        </w:tc>
      </w:tr>
      <w:tr w:rsidR="00C81B4E" w:rsidRPr="00C81B4E" w:rsidTr="00B87D6E">
        <w:trPr>
          <w:jc w:val="center"/>
        </w:trPr>
        <w:tc>
          <w:tcPr>
            <w:tcW w:w="860" w:type="dxa"/>
            <w:vAlign w:val="center"/>
          </w:tcPr>
          <w:p w:rsidR="00C56559" w:rsidRPr="00C81B4E" w:rsidRDefault="00C56559" w:rsidP="00B87D6E">
            <w:pPr>
              <w:jc w:val="center"/>
              <w:rPr>
                <w:rFonts w:ascii="Arial" w:hAnsi="Arial" w:cs="Arial"/>
                <w:b/>
              </w:rPr>
            </w:pPr>
          </w:p>
        </w:tc>
        <w:tc>
          <w:tcPr>
            <w:tcW w:w="2639" w:type="dxa"/>
          </w:tcPr>
          <w:p w:rsidR="00C56559" w:rsidRPr="00C81B4E" w:rsidRDefault="00C56559" w:rsidP="00B87D6E">
            <w:pPr>
              <w:jc w:val="center"/>
              <w:rPr>
                <w:rFonts w:ascii="Arial" w:hAnsi="Arial" w:cs="Arial"/>
                <w:b/>
              </w:rPr>
            </w:pPr>
          </w:p>
        </w:tc>
        <w:tc>
          <w:tcPr>
            <w:tcW w:w="531" w:type="dxa"/>
          </w:tcPr>
          <w:p w:rsidR="00C56559" w:rsidRPr="00C81B4E" w:rsidRDefault="00C56559" w:rsidP="00B87D6E">
            <w:pPr>
              <w:jc w:val="center"/>
              <w:rPr>
                <w:rFonts w:ascii="Arial" w:hAnsi="Arial" w:cs="Arial"/>
                <w:b/>
              </w:rPr>
            </w:pPr>
            <w:r w:rsidRPr="00C81B4E">
              <w:rPr>
                <w:rFonts w:ascii="Arial" w:hAnsi="Arial" w:cs="Arial"/>
                <w:b/>
              </w:rPr>
              <w:t>1ª</w:t>
            </w:r>
          </w:p>
        </w:tc>
        <w:tc>
          <w:tcPr>
            <w:tcW w:w="532" w:type="dxa"/>
          </w:tcPr>
          <w:p w:rsidR="00C56559" w:rsidRPr="00C81B4E" w:rsidRDefault="00C56559" w:rsidP="00B87D6E">
            <w:pPr>
              <w:jc w:val="center"/>
              <w:rPr>
                <w:rFonts w:ascii="Arial" w:hAnsi="Arial" w:cs="Arial"/>
                <w:b/>
              </w:rPr>
            </w:pPr>
            <w:r w:rsidRPr="00C81B4E">
              <w:rPr>
                <w:rFonts w:ascii="Arial" w:hAnsi="Arial" w:cs="Arial"/>
                <w:b/>
              </w:rPr>
              <w:t>2ª</w:t>
            </w:r>
          </w:p>
        </w:tc>
        <w:tc>
          <w:tcPr>
            <w:tcW w:w="531" w:type="dxa"/>
          </w:tcPr>
          <w:p w:rsidR="00C56559" w:rsidRPr="00C81B4E" w:rsidRDefault="00C56559" w:rsidP="00B87D6E">
            <w:pPr>
              <w:jc w:val="center"/>
              <w:rPr>
                <w:rFonts w:ascii="Arial" w:hAnsi="Arial" w:cs="Arial"/>
                <w:b/>
              </w:rPr>
            </w:pPr>
            <w:r w:rsidRPr="00C81B4E">
              <w:rPr>
                <w:rFonts w:ascii="Arial" w:hAnsi="Arial" w:cs="Arial"/>
                <w:b/>
              </w:rPr>
              <w:t>3ª</w:t>
            </w:r>
          </w:p>
        </w:tc>
        <w:tc>
          <w:tcPr>
            <w:tcW w:w="532" w:type="dxa"/>
          </w:tcPr>
          <w:p w:rsidR="00C56559" w:rsidRPr="00C81B4E" w:rsidRDefault="00C56559" w:rsidP="00B87D6E">
            <w:pPr>
              <w:jc w:val="center"/>
              <w:rPr>
                <w:rFonts w:ascii="Arial" w:hAnsi="Arial" w:cs="Arial"/>
                <w:b/>
              </w:rPr>
            </w:pPr>
            <w:r w:rsidRPr="00C81B4E">
              <w:rPr>
                <w:rFonts w:ascii="Arial" w:hAnsi="Arial" w:cs="Arial"/>
                <w:b/>
              </w:rPr>
              <w:t>4ª</w:t>
            </w:r>
          </w:p>
        </w:tc>
      </w:tr>
      <w:tr w:rsidR="00C81B4E" w:rsidRPr="00C81B4E" w:rsidTr="00B87D6E">
        <w:trPr>
          <w:jc w:val="center"/>
        </w:trPr>
        <w:tc>
          <w:tcPr>
            <w:tcW w:w="860" w:type="dxa"/>
            <w:vMerge w:val="restart"/>
            <w:vAlign w:val="center"/>
          </w:tcPr>
          <w:p w:rsidR="00C56559" w:rsidRPr="00C81B4E" w:rsidRDefault="00C56559" w:rsidP="00B87D6E">
            <w:pPr>
              <w:rPr>
                <w:rFonts w:ascii="Arial" w:hAnsi="Arial" w:cs="Arial"/>
              </w:rPr>
            </w:pPr>
            <w:r w:rsidRPr="00C81B4E">
              <w:rPr>
                <w:rFonts w:ascii="Arial" w:hAnsi="Arial" w:cs="Arial"/>
              </w:rPr>
              <w:t>2022</w:t>
            </w:r>
          </w:p>
        </w:tc>
        <w:tc>
          <w:tcPr>
            <w:tcW w:w="2639" w:type="dxa"/>
          </w:tcPr>
          <w:p w:rsidR="00C56559" w:rsidRPr="00C81B4E" w:rsidRDefault="00C56559" w:rsidP="00B87D6E">
            <w:pPr>
              <w:jc w:val="both"/>
              <w:rPr>
                <w:rFonts w:ascii="Arial" w:hAnsi="Arial" w:cs="Arial"/>
              </w:rPr>
            </w:pPr>
            <w:r w:rsidRPr="00C81B4E">
              <w:rPr>
                <w:rFonts w:ascii="Arial" w:hAnsi="Arial" w:cs="Arial"/>
              </w:rPr>
              <w:t>Febrero</w:t>
            </w:r>
          </w:p>
        </w:tc>
        <w:tc>
          <w:tcPr>
            <w:tcW w:w="531" w:type="dxa"/>
            <w:vAlign w:val="center"/>
          </w:tcPr>
          <w:p w:rsidR="00C56559" w:rsidRPr="00C81B4E" w:rsidRDefault="00C56559" w:rsidP="00B87D6E">
            <w:pPr>
              <w:jc w:val="center"/>
              <w:rPr>
                <w:rFonts w:ascii="Arial" w:hAnsi="Arial" w:cs="Arial"/>
              </w:rPr>
            </w:pPr>
            <w:r w:rsidRPr="00C81B4E">
              <w:rPr>
                <w:rFonts w:ascii="Arial" w:hAnsi="Arial" w:cs="Arial"/>
              </w:rPr>
              <w:t>4</w:t>
            </w:r>
          </w:p>
        </w:tc>
        <w:tc>
          <w:tcPr>
            <w:tcW w:w="532" w:type="dxa"/>
            <w:vAlign w:val="center"/>
          </w:tcPr>
          <w:p w:rsidR="00C56559" w:rsidRPr="00C81B4E" w:rsidRDefault="00C56559" w:rsidP="00B87D6E">
            <w:pPr>
              <w:jc w:val="center"/>
              <w:rPr>
                <w:rFonts w:ascii="Arial" w:hAnsi="Arial" w:cs="Arial"/>
              </w:rPr>
            </w:pPr>
            <w:r w:rsidRPr="00C81B4E">
              <w:rPr>
                <w:rFonts w:ascii="Arial" w:hAnsi="Arial" w:cs="Arial"/>
              </w:rPr>
              <w:t>11</w:t>
            </w:r>
          </w:p>
        </w:tc>
        <w:tc>
          <w:tcPr>
            <w:tcW w:w="531" w:type="dxa"/>
            <w:vAlign w:val="center"/>
          </w:tcPr>
          <w:p w:rsidR="00C56559" w:rsidRPr="00C81B4E" w:rsidRDefault="00C56559" w:rsidP="00B87D6E">
            <w:pPr>
              <w:jc w:val="center"/>
              <w:rPr>
                <w:rFonts w:ascii="Arial" w:hAnsi="Arial" w:cs="Arial"/>
              </w:rPr>
            </w:pPr>
            <w:r w:rsidRPr="00C81B4E">
              <w:rPr>
                <w:rFonts w:ascii="Arial" w:hAnsi="Arial" w:cs="Arial"/>
              </w:rPr>
              <w:t>18</w:t>
            </w:r>
          </w:p>
        </w:tc>
        <w:tc>
          <w:tcPr>
            <w:tcW w:w="532" w:type="dxa"/>
            <w:vAlign w:val="center"/>
          </w:tcPr>
          <w:p w:rsidR="00C56559" w:rsidRPr="00C81B4E" w:rsidRDefault="00C56559" w:rsidP="00B87D6E">
            <w:pPr>
              <w:jc w:val="center"/>
              <w:rPr>
                <w:rFonts w:ascii="Arial" w:hAnsi="Arial" w:cs="Arial"/>
              </w:rPr>
            </w:pPr>
            <w:r w:rsidRPr="00C81B4E">
              <w:rPr>
                <w:rFonts w:ascii="Arial" w:hAnsi="Arial" w:cs="Arial"/>
              </w:rPr>
              <w:t>25</w:t>
            </w:r>
          </w:p>
        </w:tc>
      </w:tr>
      <w:tr w:rsidR="00C81B4E" w:rsidRPr="00C81B4E" w:rsidTr="00B87D6E">
        <w:trPr>
          <w:jc w:val="center"/>
        </w:trPr>
        <w:tc>
          <w:tcPr>
            <w:tcW w:w="860" w:type="dxa"/>
            <w:vMerge/>
            <w:vAlign w:val="center"/>
          </w:tcPr>
          <w:p w:rsidR="00C56559" w:rsidRPr="00C81B4E" w:rsidRDefault="00C56559" w:rsidP="00B87D6E">
            <w:pPr>
              <w:rPr>
                <w:rFonts w:ascii="Arial" w:hAnsi="Arial" w:cs="Arial"/>
              </w:rPr>
            </w:pPr>
          </w:p>
        </w:tc>
        <w:tc>
          <w:tcPr>
            <w:tcW w:w="2639" w:type="dxa"/>
          </w:tcPr>
          <w:p w:rsidR="00C56559" w:rsidRPr="00C81B4E" w:rsidRDefault="00C56559" w:rsidP="00B87D6E">
            <w:pPr>
              <w:jc w:val="both"/>
              <w:rPr>
                <w:rFonts w:ascii="Arial" w:hAnsi="Arial" w:cs="Arial"/>
              </w:rPr>
            </w:pPr>
            <w:r w:rsidRPr="00C81B4E">
              <w:rPr>
                <w:rFonts w:ascii="Arial" w:hAnsi="Arial" w:cs="Arial"/>
              </w:rPr>
              <w:t>Marzo</w:t>
            </w:r>
          </w:p>
        </w:tc>
        <w:tc>
          <w:tcPr>
            <w:tcW w:w="531" w:type="dxa"/>
            <w:vAlign w:val="center"/>
          </w:tcPr>
          <w:p w:rsidR="00C56559" w:rsidRPr="00C81B4E" w:rsidRDefault="00C56559" w:rsidP="00B87D6E">
            <w:pPr>
              <w:jc w:val="center"/>
              <w:rPr>
                <w:rFonts w:ascii="Arial" w:hAnsi="Arial" w:cs="Arial"/>
              </w:rPr>
            </w:pPr>
            <w:r w:rsidRPr="00C81B4E">
              <w:rPr>
                <w:rFonts w:ascii="Arial" w:hAnsi="Arial" w:cs="Arial"/>
              </w:rPr>
              <w:t>4</w:t>
            </w:r>
          </w:p>
        </w:tc>
        <w:tc>
          <w:tcPr>
            <w:tcW w:w="532" w:type="dxa"/>
            <w:vAlign w:val="center"/>
          </w:tcPr>
          <w:p w:rsidR="00C56559" w:rsidRPr="00C81B4E" w:rsidRDefault="00C56559" w:rsidP="00B87D6E">
            <w:pPr>
              <w:jc w:val="center"/>
              <w:rPr>
                <w:rFonts w:ascii="Arial" w:hAnsi="Arial" w:cs="Arial"/>
              </w:rPr>
            </w:pPr>
            <w:r w:rsidRPr="00C81B4E">
              <w:rPr>
                <w:rFonts w:ascii="Arial" w:hAnsi="Arial" w:cs="Arial"/>
              </w:rPr>
              <w:t>11</w:t>
            </w:r>
          </w:p>
        </w:tc>
        <w:tc>
          <w:tcPr>
            <w:tcW w:w="531" w:type="dxa"/>
            <w:vAlign w:val="center"/>
          </w:tcPr>
          <w:p w:rsidR="00C56559" w:rsidRPr="00C81B4E" w:rsidRDefault="00C56559" w:rsidP="00B87D6E">
            <w:pPr>
              <w:jc w:val="center"/>
              <w:rPr>
                <w:rFonts w:ascii="Arial" w:hAnsi="Arial" w:cs="Arial"/>
              </w:rPr>
            </w:pPr>
            <w:r w:rsidRPr="00C81B4E">
              <w:rPr>
                <w:rFonts w:ascii="Arial" w:hAnsi="Arial" w:cs="Arial"/>
              </w:rPr>
              <w:t>18</w:t>
            </w:r>
          </w:p>
        </w:tc>
        <w:tc>
          <w:tcPr>
            <w:tcW w:w="532" w:type="dxa"/>
            <w:vAlign w:val="center"/>
          </w:tcPr>
          <w:p w:rsidR="00C56559" w:rsidRPr="00C81B4E" w:rsidRDefault="00C56559" w:rsidP="00B87D6E">
            <w:pPr>
              <w:jc w:val="center"/>
              <w:rPr>
                <w:rFonts w:ascii="Arial" w:hAnsi="Arial" w:cs="Arial"/>
              </w:rPr>
            </w:pPr>
            <w:r w:rsidRPr="00C81B4E">
              <w:rPr>
                <w:rFonts w:ascii="Arial" w:hAnsi="Arial" w:cs="Arial"/>
              </w:rPr>
              <w:t>25</w:t>
            </w:r>
          </w:p>
        </w:tc>
      </w:tr>
      <w:tr w:rsidR="00C81B4E" w:rsidRPr="00C81B4E" w:rsidTr="00B87D6E">
        <w:trPr>
          <w:jc w:val="center"/>
        </w:trPr>
        <w:tc>
          <w:tcPr>
            <w:tcW w:w="860" w:type="dxa"/>
            <w:vMerge/>
            <w:vAlign w:val="center"/>
          </w:tcPr>
          <w:p w:rsidR="00C56559" w:rsidRPr="00C81B4E" w:rsidRDefault="00C56559" w:rsidP="00B87D6E">
            <w:pPr>
              <w:rPr>
                <w:rFonts w:ascii="Arial" w:hAnsi="Arial" w:cs="Arial"/>
              </w:rPr>
            </w:pPr>
          </w:p>
        </w:tc>
        <w:tc>
          <w:tcPr>
            <w:tcW w:w="2639" w:type="dxa"/>
          </w:tcPr>
          <w:p w:rsidR="00C56559" w:rsidRPr="00C81B4E" w:rsidRDefault="00C56559" w:rsidP="00B87D6E">
            <w:pPr>
              <w:jc w:val="both"/>
              <w:rPr>
                <w:rFonts w:ascii="Arial" w:hAnsi="Arial" w:cs="Arial"/>
              </w:rPr>
            </w:pPr>
            <w:r w:rsidRPr="00C81B4E">
              <w:rPr>
                <w:rFonts w:ascii="Arial" w:hAnsi="Arial" w:cs="Arial"/>
              </w:rPr>
              <w:t>Abril</w:t>
            </w:r>
          </w:p>
        </w:tc>
        <w:tc>
          <w:tcPr>
            <w:tcW w:w="531" w:type="dxa"/>
            <w:vAlign w:val="center"/>
          </w:tcPr>
          <w:p w:rsidR="00C56559" w:rsidRPr="00C81B4E" w:rsidRDefault="00C56559" w:rsidP="00B87D6E">
            <w:pPr>
              <w:jc w:val="center"/>
              <w:rPr>
                <w:rFonts w:ascii="Arial" w:hAnsi="Arial" w:cs="Arial"/>
              </w:rPr>
            </w:pPr>
            <w:r w:rsidRPr="00C81B4E">
              <w:rPr>
                <w:rFonts w:ascii="Arial" w:hAnsi="Arial" w:cs="Arial"/>
              </w:rPr>
              <w:t>1</w:t>
            </w:r>
          </w:p>
        </w:tc>
        <w:tc>
          <w:tcPr>
            <w:tcW w:w="532" w:type="dxa"/>
            <w:vAlign w:val="center"/>
          </w:tcPr>
          <w:p w:rsidR="00C56559" w:rsidRPr="00C81B4E" w:rsidRDefault="00C56559" w:rsidP="00B87D6E">
            <w:pPr>
              <w:jc w:val="center"/>
              <w:rPr>
                <w:rFonts w:ascii="Arial" w:hAnsi="Arial" w:cs="Arial"/>
              </w:rPr>
            </w:pPr>
            <w:r w:rsidRPr="00C81B4E">
              <w:rPr>
                <w:rFonts w:ascii="Arial" w:hAnsi="Arial" w:cs="Arial"/>
              </w:rPr>
              <w:t>8</w:t>
            </w:r>
          </w:p>
        </w:tc>
        <w:tc>
          <w:tcPr>
            <w:tcW w:w="531" w:type="dxa"/>
            <w:vAlign w:val="center"/>
          </w:tcPr>
          <w:p w:rsidR="00C56559" w:rsidRPr="00C81B4E" w:rsidRDefault="00C56559" w:rsidP="00B87D6E">
            <w:pPr>
              <w:jc w:val="center"/>
              <w:rPr>
                <w:rFonts w:ascii="Arial" w:hAnsi="Arial" w:cs="Arial"/>
              </w:rPr>
            </w:pPr>
            <w:r w:rsidRPr="00C81B4E">
              <w:rPr>
                <w:rFonts w:ascii="Arial" w:hAnsi="Arial" w:cs="Arial"/>
              </w:rPr>
              <w:t>22</w:t>
            </w:r>
          </w:p>
        </w:tc>
        <w:tc>
          <w:tcPr>
            <w:tcW w:w="532" w:type="dxa"/>
            <w:vAlign w:val="center"/>
          </w:tcPr>
          <w:p w:rsidR="00C56559" w:rsidRPr="00C81B4E" w:rsidRDefault="00C56559" w:rsidP="00B87D6E">
            <w:pPr>
              <w:jc w:val="center"/>
              <w:rPr>
                <w:rFonts w:ascii="Arial" w:hAnsi="Arial" w:cs="Arial"/>
              </w:rPr>
            </w:pPr>
            <w:r w:rsidRPr="00C81B4E">
              <w:rPr>
                <w:rFonts w:ascii="Arial" w:hAnsi="Arial" w:cs="Arial"/>
              </w:rPr>
              <w:t>29</w:t>
            </w:r>
          </w:p>
        </w:tc>
      </w:tr>
      <w:tr w:rsidR="00C81B4E" w:rsidRPr="00C81B4E" w:rsidTr="00B87D6E">
        <w:trPr>
          <w:jc w:val="center"/>
        </w:trPr>
        <w:tc>
          <w:tcPr>
            <w:tcW w:w="860" w:type="dxa"/>
            <w:vMerge/>
            <w:vAlign w:val="center"/>
          </w:tcPr>
          <w:p w:rsidR="00C56559" w:rsidRPr="00C81B4E" w:rsidRDefault="00C56559" w:rsidP="00B87D6E">
            <w:pPr>
              <w:rPr>
                <w:rFonts w:ascii="Arial" w:hAnsi="Arial" w:cs="Arial"/>
              </w:rPr>
            </w:pPr>
          </w:p>
        </w:tc>
        <w:tc>
          <w:tcPr>
            <w:tcW w:w="2639" w:type="dxa"/>
          </w:tcPr>
          <w:p w:rsidR="00C56559" w:rsidRPr="00C81B4E" w:rsidRDefault="00C56559" w:rsidP="00B87D6E">
            <w:pPr>
              <w:jc w:val="both"/>
              <w:rPr>
                <w:rFonts w:ascii="Arial" w:hAnsi="Arial" w:cs="Arial"/>
              </w:rPr>
            </w:pPr>
            <w:r w:rsidRPr="00C81B4E">
              <w:rPr>
                <w:rFonts w:ascii="Arial" w:hAnsi="Arial" w:cs="Arial"/>
              </w:rPr>
              <w:t>Mayo</w:t>
            </w:r>
          </w:p>
        </w:tc>
        <w:tc>
          <w:tcPr>
            <w:tcW w:w="531" w:type="dxa"/>
            <w:vAlign w:val="center"/>
          </w:tcPr>
          <w:p w:rsidR="00C56559" w:rsidRPr="00C81B4E" w:rsidRDefault="00C56559" w:rsidP="00B87D6E">
            <w:pPr>
              <w:jc w:val="center"/>
              <w:rPr>
                <w:rFonts w:ascii="Arial" w:hAnsi="Arial" w:cs="Arial"/>
              </w:rPr>
            </w:pPr>
            <w:r w:rsidRPr="00C81B4E">
              <w:rPr>
                <w:rFonts w:ascii="Arial" w:hAnsi="Arial" w:cs="Arial"/>
              </w:rPr>
              <w:t>6</w:t>
            </w:r>
          </w:p>
        </w:tc>
        <w:tc>
          <w:tcPr>
            <w:tcW w:w="532" w:type="dxa"/>
            <w:vAlign w:val="center"/>
          </w:tcPr>
          <w:p w:rsidR="00C56559" w:rsidRPr="00C81B4E" w:rsidRDefault="00C56559" w:rsidP="00B87D6E">
            <w:pPr>
              <w:jc w:val="center"/>
              <w:rPr>
                <w:rFonts w:ascii="Arial" w:hAnsi="Arial" w:cs="Arial"/>
              </w:rPr>
            </w:pPr>
            <w:r w:rsidRPr="00C81B4E">
              <w:rPr>
                <w:rFonts w:ascii="Arial" w:hAnsi="Arial" w:cs="Arial"/>
              </w:rPr>
              <w:t>13</w:t>
            </w:r>
          </w:p>
        </w:tc>
        <w:tc>
          <w:tcPr>
            <w:tcW w:w="531" w:type="dxa"/>
            <w:vAlign w:val="center"/>
          </w:tcPr>
          <w:p w:rsidR="00C56559" w:rsidRPr="00C81B4E" w:rsidRDefault="00C56559" w:rsidP="00B87D6E">
            <w:pPr>
              <w:jc w:val="center"/>
              <w:rPr>
                <w:rFonts w:ascii="Arial" w:hAnsi="Arial" w:cs="Arial"/>
              </w:rPr>
            </w:pPr>
            <w:r w:rsidRPr="00C81B4E">
              <w:rPr>
                <w:rFonts w:ascii="Arial" w:hAnsi="Arial" w:cs="Arial"/>
              </w:rPr>
              <w:t>20</w:t>
            </w:r>
          </w:p>
        </w:tc>
        <w:tc>
          <w:tcPr>
            <w:tcW w:w="532" w:type="dxa"/>
            <w:vAlign w:val="center"/>
          </w:tcPr>
          <w:p w:rsidR="00C56559" w:rsidRPr="00C81B4E" w:rsidRDefault="00C56559" w:rsidP="00B87D6E">
            <w:pPr>
              <w:jc w:val="center"/>
              <w:rPr>
                <w:rFonts w:ascii="Arial" w:hAnsi="Arial" w:cs="Arial"/>
              </w:rPr>
            </w:pPr>
            <w:r w:rsidRPr="00C81B4E">
              <w:rPr>
                <w:rFonts w:ascii="Arial" w:hAnsi="Arial" w:cs="Arial"/>
              </w:rPr>
              <w:t>27</w:t>
            </w:r>
          </w:p>
        </w:tc>
      </w:tr>
      <w:tr w:rsidR="00C81B4E" w:rsidRPr="00C81B4E" w:rsidTr="00B87D6E">
        <w:trPr>
          <w:jc w:val="center"/>
        </w:trPr>
        <w:tc>
          <w:tcPr>
            <w:tcW w:w="860" w:type="dxa"/>
            <w:vMerge/>
            <w:vAlign w:val="center"/>
          </w:tcPr>
          <w:p w:rsidR="00C56559" w:rsidRPr="00C81B4E" w:rsidRDefault="00C56559" w:rsidP="00B87D6E">
            <w:pPr>
              <w:rPr>
                <w:rFonts w:ascii="Arial" w:hAnsi="Arial" w:cs="Arial"/>
              </w:rPr>
            </w:pPr>
          </w:p>
        </w:tc>
        <w:tc>
          <w:tcPr>
            <w:tcW w:w="2639" w:type="dxa"/>
          </w:tcPr>
          <w:p w:rsidR="00C56559" w:rsidRPr="00C81B4E" w:rsidRDefault="00C56559" w:rsidP="00B87D6E">
            <w:pPr>
              <w:jc w:val="both"/>
              <w:rPr>
                <w:rFonts w:ascii="Arial" w:hAnsi="Arial" w:cs="Arial"/>
              </w:rPr>
            </w:pPr>
            <w:r w:rsidRPr="00C81B4E">
              <w:rPr>
                <w:rFonts w:ascii="Arial" w:hAnsi="Arial" w:cs="Arial"/>
              </w:rPr>
              <w:t>Junio</w:t>
            </w:r>
          </w:p>
        </w:tc>
        <w:tc>
          <w:tcPr>
            <w:tcW w:w="531" w:type="dxa"/>
            <w:vAlign w:val="center"/>
          </w:tcPr>
          <w:p w:rsidR="00C56559" w:rsidRPr="00C81B4E" w:rsidRDefault="00C56559" w:rsidP="00B87D6E">
            <w:pPr>
              <w:jc w:val="center"/>
              <w:rPr>
                <w:rFonts w:ascii="Arial" w:hAnsi="Arial" w:cs="Arial"/>
              </w:rPr>
            </w:pPr>
            <w:r w:rsidRPr="00C81B4E">
              <w:rPr>
                <w:rFonts w:ascii="Arial" w:hAnsi="Arial" w:cs="Arial"/>
              </w:rPr>
              <w:t>3</w:t>
            </w:r>
          </w:p>
        </w:tc>
        <w:tc>
          <w:tcPr>
            <w:tcW w:w="532" w:type="dxa"/>
            <w:vAlign w:val="center"/>
          </w:tcPr>
          <w:p w:rsidR="00C56559" w:rsidRPr="00C81B4E" w:rsidRDefault="00C56559" w:rsidP="00B87D6E">
            <w:pPr>
              <w:jc w:val="center"/>
              <w:rPr>
                <w:rFonts w:ascii="Arial" w:hAnsi="Arial" w:cs="Arial"/>
              </w:rPr>
            </w:pPr>
            <w:r w:rsidRPr="00C81B4E">
              <w:rPr>
                <w:rFonts w:ascii="Arial" w:hAnsi="Arial" w:cs="Arial"/>
              </w:rPr>
              <w:t>10</w:t>
            </w:r>
          </w:p>
        </w:tc>
        <w:tc>
          <w:tcPr>
            <w:tcW w:w="531" w:type="dxa"/>
            <w:vAlign w:val="center"/>
          </w:tcPr>
          <w:p w:rsidR="00C56559" w:rsidRPr="00C81B4E" w:rsidRDefault="00C56559" w:rsidP="00B87D6E">
            <w:pPr>
              <w:jc w:val="center"/>
              <w:rPr>
                <w:rFonts w:ascii="Arial" w:hAnsi="Arial" w:cs="Arial"/>
              </w:rPr>
            </w:pPr>
            <w:r w:rsidRPr="00C81B4E">
              <w:rPr>
                <w:rFonts w:ascii="Arial" w:hAnsi="Arial" w:cs="Arial"/>
              </w:rPr>
              <w:t>17</w:t>
            </w:r>
          </w:p>
        </w:tc>
        <w:tc>
          <w:tcPr>
            <w:tcW w:w="532" w:type="dxa"/>
            <w:vAlign w:val="center"/>
          </w:tcPr>
          <w:p w:rsidR="00C56559" w:rsidRPr="00C81B4E" w:rsidRDefault="00C56559" w:rsidP="00B87D6E">
            <w:pPr>
              <w:jc w:val="center"/>
              <w:rPr>
                <w:rFonts w:ascii="Arial" w:hAnsi="Arial" w:cs="Arial"/>
              </w:rPr>
            </w:pPr>
            <w:r w:rsidRPr="00C81B4E">
              <w:rPr>
                <w:rFonts w:ascii="Arial" w:hAnsi="Arial" w:cs="Arial"/>
              </w:rPr>
              <w:t>24</w:t>
            </w:r>
          </w:p>
        </w:tc>
      </w:tr>
      <w:tr w:rsidR="00C81B4E" w:rsidRPr="00C81B4E" w:rsidTr="00B87D6E">
        <w:trPr>
          <w:jc w:val="center"/>
        </w:trPr>
        <w:tc>
          <w:tcPr>
            <w:tcW w:w="860" w:type="dxa"/>
            <w:vMerge/>
            <w:vAlign w:val="center"/>
          </w:tcPr>
          <w:p w:rsidR="00C56559" w:rsidRPr="00C81B4E" w:rsidRDefault="00C56559" w:rsidP="00B87D6E">
            <w:pPr>
              <w:rPr>
                <w:rFonts w:ascii="Arial" w:hAnsi="Arial" w:cs="Arial"/>
              </w:rPr>
            </w:pPr>
          </w:p>
        </w:tc>
        <w:tc>
          <w:tcPr>
            <w:tcW w:w="2639" w:type="dxa"/>
          </w:tcPr>
          <w:p w:rsidR="00C56559" w:rsidRPr="00C81B4E" w:rsidRDefault="00C56559" w:rsidP="00B87D6E">
            <w:pPr>
              <w:jc w:val="both"/>
              <w:rPr>
                <w:rFonts w:ascii="Arial" w:hAnsi="Arial" w:cs="Arial"/>
              </w:rPr>
            </w:pPr>
            <w:r w:rsidRPr="00C81B4E">
              <w:rPr>
                <w:rFonts w:ascii="Arial" w:hAnsi="Arial" w:cs="Arial"/>
              </w:rPr>
              <w:t>Septiembre</w:t>
            </w:r>
          </w:p>
        </w:tc>
        <w:tc>
          <w:tcPr>
            <w:tcW w:w="531" w:type="dxa"/>
            <w:vAlign w:val="center"/>
          </w:tcPr>
          <w:p w:rsidR="00C56559" w:rsidRPr="00C81B4E" w:rsidRDefault="00C56559" w:rsidP="00B87D6E">
            <w:pPr>
              <w:jc w:val="center"/>
              <w:rPr>
                <w:rFonts w:ascii="Arial" w:hAnsi="Arial" w:cs="Arial"/>
              </w:rPr>
            </w:pPr>
            <w:r w:rsidRPr="00C81B4E">
              <w:rPr>
                <w:rFonts w:ascii="Arial" w:hAnsi="Arial" w:cs="Arial"/>
              </w:rPr>
              <w:t>9</w:t>
            </w:r>
          </w:p>
        </w:tc>
        <w:tc>
          <w:tcPr>
            <w:tcW w:w="532" w:type="dxa"/>
            <w:vAlign w:val="center"/>
          </w:tcPr>
          <w:p w:rsidR="00C56559" w:rsidRPr="00C81B4E" w:rsidRDefault="00C56559" w:rsidP="00B87D6E">
            <w:pPr>
              <w:jc w:val="center"/>
              <w:rPr>
                <w:rFonts w:ascii="Arial" w:hAnsi="Arial" w:cs="Arial"/>
              </w:rPr>
            </w:pPr>
            <w:r w:rsidRPr="00C81B4E">
              <w:rPr>
                <w:rFonts w:ascii="Arial" w:hAnsi="Arial" w:cs="Arial"/>
              </w:rPr>
              <w:t>16</w:t>
            </w:r>
          </w:p>
        </w:tc>
        <w:tc>
          <w:tcPr>
            <w:tcW w:w="531" w:type="dxa"/>
            <w:vAlign w:val="center"/>
          </w:tcPr>
          <w:p w:rsidR="00C56559" w:rsidRPr="00C81B4E" w:rsidRDefault="00C56559" w:rsidP="00B87D6E">
            <w:pPr>
              <w:jc w:val="center"/>
              <w:rPr>
                <w:rFonts w:ascii="Arial" w:hAnsi="Arial" w:cs="Arial"/>
              </w:rPr>
            </w:pPr>
            <w:r w:rsidRPr="00C81B4E">
              <w:rPr>
                <w:rFonts w:ascii="Arial" w:hAnsi="Arial" w:cs="Arial"/>
              </w:rPr>
              <w:t>23</w:t>
            </w:r>
          </w:p>
        </w:tc>
        <w:tc>
          <w:tcPr>
            <w:tcW w:w="532" w:type="dxa"/>
            <w:vAlign w:val="center"/>
          </w:tcPr>
          <w:p w:rsidR="00C56559" w:rsidRPr="00C81B4E" w:rsidRDefault="00C56559" w:rsidP="00B87D6E">
            <w:pPr>
              <w:jc w:val="center"/>
              <w:rPr>
                <w:rFonts w:ascii="Arial" w:hAnsi="Arial" w:cs="Arial"/>
              </w:rPr>
            </w:pPr>
            <w:r w:rsidRPr="00C81B4E">
              <w:rPr>
                <w:rFonts w:ascii="Arial" w:hAnsi="Arial" w:cs="Arial"/>
              </w:rPr>
              <w:t>30</w:t>
            </w:r>
          </w:p>
        </w:tc>
      </w:tr>
      <w:tr w:rsidR="00C81B4E" w:rsidRPr="00C81B4E" w:rsidTr="00B87D6E">
        <w:trPr>
          <w:jc w:val="center"/>
        </w:trPr>
        <w:tc>
          <w:tcPr>
            <w:tcW w:w="860" w:type="dxa"/>
            <w:vMerge/>
            <w:vAlign w:val="center"/>
          </w:tcPr>
          <w:p w:rsidR="00C56559" w:rsidRPr="00C81B4E" w:rsidRDefault="00C56559" w:rsidP="00B87D6E">
            <w:pPr>
              <w:rPr>
                <w:rFonts w:ascii="Arial" w:hAnsi="Arial" w:cs="Arial"/>
              </w:rPr>
            </w:pPr>
          </w:p>
        </w:tc>
        <w:tc>
          <w:tcPr>
            <w:tcW w:w="2639" w:type="dxa"/>
          </w:tcPr>
          <w:p w:rsidR="00C56559" w:rsidRPr="00C81B4E" w:rsidRDefault="00C56559" w:rsidP="00B87D6E">
            <w:pPr>
              <w:jc w:val="both"/>
              <w:rPr>
                <w:rFonts w:ascii="Arial" w:hAnsi="Arial" w:cs="Arial"/>
              </w:rPr>
            </w:pPr>
            <w:r w:rsidRPr="00C81B4E">
              <w:rPr>
                <w:rFonts w:ascii="Arial" w:hAnsi="Arial" w:cs="Arial"/>
              </w:rPr>
              <w:t>Octubre</w:t>
            </w:r>
          </w:p>
        </w:tc>
        <w:tc>
          <w:tcPr>
            <w:tcW w:w="531" w:type="dxa"/>
            <w:vAlign w:val="center"/>
          </w:tcPr>
          <w:p w:rsidR="00C56559" w:rsidRPr="00C81B4E" w:rsidRDefault="00C56559" w:rsidP="00B87D6E">
            <w:pPr>
              <w:jc w:val="center"/>
              <w:rPr>
                <w:rFonts w:ascii="Arial" w:hAnsi="Arial" w:cs="Arial"/>
              </w:rPr>
            </w:pPr>
            <w:r w:rsidRPr="00C81B4E">
              <w:rPr>
                <w:rFonts w:ascii="Arial" w:hAnsi="Arial" w:cs="Arial"/>
              </w:rPr>
              <w:t>7</w:t>
            </w:r>
          </w:p>
        </w:tc>
        <w:tc>
          <w:tcPr>
            <w:tcW w:w="532" w:type="dxa"/>
            <w:vAlign w:val="center"/>
          </w:tcPr>
          <w:p w:rsidR="00C56559" w:rsidRPr="00C81B4E" w:rsidRDefault="00C56559" w:rsidP="00B87D6E">
            <w:pPr>
              <w:jc w:val="center"/>
              <w:rPr>
                <w:rFonts w:ascii="Arial" w:hAnsi="Arial" w:cs="Arial"/>
              </w:rPr>
            </w:pPr>
            <w:r w:rsidRPr="00C81B4E">
              <w:rPr>
                <w:rFonts w:ascii="Arial" w:hAnsi="Arial" w:cs="Arial"/>
              </w:rPr>
              <w:t>14</w:t>
            </w:r>
          </w:p>
        </w:tc>
        <w:tc>
          <w:tcPr>
            <w:tcW w:w="531" w:type="dxa"/>
            <w:vAlign w:val="center"/>
          </w:tcPr>
          <w:p w:rsidR="00C56559" w:rsidRPr="00C81B4E" w:rsidRDefault="00C56559" w:rsidP="00B87D6E">
            <w:pPr>
              <w:jc w:val="center"/>
              <w:rPr>
                <w:rFonts w:ascii="Arial" w:hAnsi="Arial" w:cs="Arial"/>
              </w:rPr>
            </w:pPr>
            <w:r w:rsidRPr="00C81B4E">
              <w:rPr>
                <w:rFonts w:ascii="Arial" w:hAnsi="Arial" w:cs="Arial"/>
              </w:rPr>
              <w:t>21</w:t>
            </w:r>
          </w:p>
        </w:tc>
        <w:tc>
          <w:tcPr>
            <w:tcW w:w="532" w:type="dxa"/>
            <w:vAlign w:val="center"/>
          </w:tcPr>
          <w:p w:rsidR="00C56559" w:rsidRPr="00C81B4E" w:rsidRDefault="00C56559" w:rsidP="00B87D6E">
            <w:pPr>
              <w:jc w:val="center"/>
              <w:rPr>
                <w:rFonts w:ascii="Arial" w:hAnsi="Arial" w:cs="Arial"/>
              </w:rPr>
            </w:pPr>
            <w:r w:rsidRPr="00C81B4E">
              <w:rPr>
                <w:rFonts w:ascii="Arial" w:hAnsi="Arial" w:cs="Arial"/>
              </w:rPr>
              <w:t>28</w:t>
            </w:r>
          </w:p>
        </w:tc>
      </w:tr>
      <w:tr w:rsidR="00C81B4E" w:rsidRPr="00C81B4E" w:rsidTr="00B87D6E">
        <w:trPr>
          <w:jc w:val="center"/>
        </w:trPr>
        <w:tc>
          <w:tcPr>
            <w:tcW w:w="860" w:type="dxa"/>
            <w:vMerge/>
            <w:vAlign w:val="center"/>
          </w:tcPr>
          <w:p w:rsidR="00C56559" w:rsidRPr="00C81B4E" w:rsidRDefault="00C56559" w:rsidP="00B87D6E">
            <w:pPr>
              <w:rPr>
                <w:rFonts w:ascii="Arial" w:hAnsi="Arial" w:cs="Arial"/>
              </w:rPr>
            </w:pPr>
          </w:p>
        </w:tc>
        <w:tc>
          <w:tcPr>
            <w:tcW w:w="2639" w:type="dxa"/>
          </w:tcPr>
          <w:p w:rsidR="00C56559" w:rsidRPr="00C81B4E" w:rsidRDefault="00C56559" w:rsidP="00B87D6E">
            <w:pPr>
              <w:jc w:val="both"/>
              <w:rPr>
                <w:rFonts w:ascii="Arial" w:hAnsi="Arial" w:cs="Arial"/>
              </w:rPr>
            </w:pPr>
            <w:r w:rsidRPr="00C81B4E">
              <w:rPr>
                <w:rFonts w:ascii="Arial" w:hAnsi="Arial" w:cs="Arial"/>
              </w:rPr>
              <w:t>Noviembre</w:t>
            </w:r>
          </w:p>
        </w:tc>
        <w:tc>
          <w:tcPr>
            <w:tcW w:w="531" w:type="dxa"/>
            <w:vAlign w:val="center"/>
          </w:tcPr>
          <w:p w:rsidR="00C56559" w:rsidRPr="00C81B4E" w:rsidRDefault="00C56559" w:rsidP="00B87D6E">
            <w:pPr>
              <w:jc w:val="center"/>
              <w:rPr>
                <w:rFonts w:ascii="Arial" w:hAnsi="Arial" w:cs="Arial"/>
              </w:rPr>
            </w:pPr>
            <w:r w:rsidRPr="00C81B4E">
              <w:rPr>
                <w:rFonts w:ascii="Arial" w:hAnsi="Arial" w:cs="Arial"/>
              </w:rPr>
              <w:t>4</w:t>
            </w:r>
          </w:p>
        </w:tc>
        <w:tc>
          <w:tcPr>
            <w:tcW w:w="532" w:type="dxa"/>
            <w:vAlign w:val="center"/>
          </w:tcPr>
          <w:p w:rsidR="00C56559" w:rsidRPr="00C81B4E" w:rsidRDefault="00C56559" w:rsidP="00B87D6E">
            <w:pPr>
              <w:jc w:val="center"/>
              <w:rPr>
                <w:rFonts w:ascii="Arial" w:hAnsi="Arial" w:cs="Arial"/>
              </w:rPr>
            </w:pPr>
            <w:r w:rsidRPr="00C81B4E">
              <w:rPr>
                <w:rFonts w:ascii="Arial" w:hAnsi="Arial" w:cs="Arial"/>
              </w:rPr>
              <w:t>11</w:t>
            </w:r>
          </w:p>
        </w:tc>
        <w:tc>
          <w:tcPr>
            <w:tcW w:w="531" w:type="dxa"/>
            <w:vAlign w:val="center"/>
          </w:tcPr>
          <w:p w:rsidR="00C56559" w:rsidRPr="00C81B4E" w:rsidRDefault="00C56559" w:rsidP="00B87D6E">
            <w:pPr>
              <w:jc w:val="center"/>
              <w:rPr>
                <w:rFonts w:ascii="Arial" w:hAnsi="Arial" w:cs="Arial"/>
              </w:rPr>
            </w:pPr>
            <w:r w:rsidRPr="00C81B4E">
              <w:rPr>
                <w:rFonts w:ascii="Arial" w:hAnsi="Arial" w:cs="Arial"/>
              </w:rPr>
              <w:t>18</w:t>
            </w:r>
          </w:p>
        </w:tc>
        <w:tc>
          <w:tcPr>
            <w:tcW w:w="532" w:type="dxa"/>
            <w:vAlign w:val="center"/>
          </w:tcPr>
          <w:p w:rsidR="00C56559" w:rsidRPr="00C81B4E" w:rsidRDefault="00C56559" w:rsidP="00B87D6E">
            <w:pPr>
              <w:jc w:val="center"/>
              <w:rPr>
                <w:rFonts w:ascii="Arial" w:hAnsi="Arial" w:cs="Arial"/>
              </w:rPr>
            </w:pPr>
            <w:r w:rsidRPr="00C81B4E">
              <w:rPr>
                <w:rFonts w:ascii="Arial" w:hAnsi="Arial" w:cs="Arial"/>
              </w:rPr>
              <w:t>25</w:t>
            </w:r>
          </w:p>
        </w:tc>
      </w:tr>
      <w:tr w:rsidR="00C81B4E" w:rsidRPr="00C81B4E" w:rsidTr="00B87D6E">
        <w:trPr>
          <w:jc w:val="center"/>
        </w:trPr>
        <w:tc>
          <w:tcPr>
            <w:tcW w:w="860" w:type="dxa"/>
            <w:vMerge w:val="restart"/>
            <w:vAlign w:val="center"/>
          </w:tcPr>
          <w:p w:rsidR="00C56559" w:rsidRPr="00C81B4E" w:rsidRDefault="00C56559" w:rsidP="00B87D6E">
            <w:pPr>
              <w:rPr>
                <w:rFonts w:ascii="Arial" w:hAnsi="Arial" w:cs="Arial"/>
              </w:rPr>
            </w:pPr>
            <w:r w:rsidRPr="00C81B4E">
              <w:rPr>
                <w:rFonts w:ascii="Arial" w:hAnsi="Arial" w:cs="Arial"/>
              </w:rPr>
              <w:t>2023</w:t>
            </w:r>
          </w:p>
        </w:tc>
        <w:tc>
          <w:tcPr>
            <w:tcW w:w="2639" w:type="dxa"/>
          </w:tcPr>
          <w:p w:rsidR="00C56559" w:rsidRPr="00C81B4E" w:rsidRDefault="00C56559" w:rsidP="00B87D6E">
            <w:pPr>
              <w:jc w:val="both"/>
              <w:rPr>
                <w:rFonts w:ascii="Arial" w:hAnsi="Arial" w:cs="Arial"/>
              </w:rPr>
            </w:pPr>
            <w:r w:rsidRPr="00C81B4E">
              <w:rPr>
                <w:rFonts w:ascii="Arial" w:hAnsi="Arial" w:cs="Arial"/>
              </w:rPr>
              <w:t>Febrero</w:t>
            </w:r>
          </w:p>
        </w:tc>
        <w:tc>
          <w:tcPr>
            <w:tcW w:w="531" w:type="dxa"/>
            <w:vAlign w:val="center"/>
          </w:tcPr>
          <w:p w:rsidR="00C56559" w:rsidRPr="00C81B4E" w:rsidRDefault="00C56559" w:rsidP="00B87D6E">
            <w:pPr>
              <w:jc w:val="center"/>
              <w:rPr>
                <w:rFonts w:ascii="Arial" w:hAnsi="Arial" w:cs="Arial"/>
              </w:rPr>
            </w:pPr>
            <w:r w:rsidRPr="00C81B4E">
              <w:rPr>
                <w:rFonts w:ascii="Arial" w:hAnsi="Arial" w:cs="Arial"/>
              </w:rPr>
              <w:t>4</w:t>
            </w:r>
          </w:p>
        </w:tc>
        <w:tc>
          <w:tcPr>
            <w:tcW w:w="532" w:type="dxa"/>
            <w:vAlign w:val="center"/>
          </w:tcPr>
          <w:p w:rsidR="00C56559" w:rsidRPr="00C81B4E" w:rsidRDefault="00C56559" w:rsidP="00B87D6E">
            <w:pPr>
              <w:jc w:val="center"/>
              <w:rPr>
                <w:rFonts w:ascii="Arial" w:hAnsi="Arial" w:cs="Arial"/>
              </w:rPr>
            </w:pPr>
            <w:r w:rsidRPr="00C81B4E">
              <w:rPr>
                <w:rFonts w:ascii="Arial" w:hAnsi="Arial" w:cs="Arial"/>
              </w:rPr>
              <w:t>11</w:t>
            </w:r>
          </w:p>
        </w:tc>
        <w:tc>
          <w:tcPr>
            <w:tcW w:w="531" w:type="dxa"/>
            <w:vAlign w:val="center"/>
          </w:tcPr>
          <w:p w:rsidR="00C56559" w:rsidRPr="00C81B4E" w:rsidRDefault="00C56559" w:rsidP="00B87D6E">
            <w:pPr>
              <w:jc w:val="center"/>
              <w:rPr>
                <w:rFonts w:ascii="Arial" w:hAnsi="Arial" w:cs="Arial"/>
              </w:rPr>
            </w:pPr>
            <w:r w:rsidRPr="00C81B4E">
              <w:rPr>
                <w:rFonts w:ascii="Arial" w:hAnsi="Arial" w:cs="Arial"/>
              </w:rPr>
              <w:t>18</w:t>
            </w:r>
          </w:p>
        </w:tc>
        <w:tc>
          <w:tcPr>
            <w:tcW w:w="532" w:type="dxa"/>
            <w:vAlign w:val="center"/>
          </w:tcPr>
          <w:p w:rsidR="00C56559" w:rsidRPr="00C81B4E" w:rsidRDefault="00C56559" w:rsidP="00B87D6E">
            <w:pPr>
              <w:jc w:val="center"/>
              <w:rPr>
                <w:rFonts w:ascii="Arial" w:hAnsi="Arial" w:cs="Arial"/>
              </w:rPr>
            </w:pPr>
            <w:r w:rsidRPr="00C81B4E">
              <w:rPr>
                <w:rFonts w:ascii="Arial" w:hAnsi="Arial" w:cs="Arial"/>
              </w:rPr>
              <w:t>25</w:t>
            </w:r>
          </w:p>
        </w:tc>
      </w:tr>
      <w:tr w:rsidR="00C81B4E" w:rsidRPr="00C81B4E" w:rsidTr="00B87D6E">
        <w:trPr>
          <w:jc w:val="center"/>
        </w:trPr>
        <w:tc>
          <w:tcPr>
            <w:tcW w:w="860" w:type="dxa"/>
            <w:vMerge/>
          </w:tcPr>
          <w:p w:rsidR="00C56559" w:rsidRPr="00C81B4E" w:rsidRDefault="00C56559" w:rsidP="00B87D6E">
            <w:pPr>
              <w:jc w:val="both"/>
              <w:rPr>
                <w:rFonts w:ascii="Arial" w:hAnsi="Arial" w:cs="Arial"/>
              </w:rPr>
            </w:pPr>
          </w:p>
        </w:tc>
        <w:tc>
          <w:tcPr>
            <w:tcW w:w="2639" w:type="dxa"/>
          </w:tcPr>
          <w:p w:rsidR="00C56559" w:rsidRPr="00C81B4E" w:rsidRDefault="00C56559" w:rsidP="00B87D6E">
            <w:pPr>
              <w:jc w:val="both"/>
              <w:rPr>
                <w:rFonts w:ascii="Arial" w:hAnsi="Arial" w:cs="Arial"/>
              </w:rPr>
            </w:pPr>
            <w:r w:rsidRPr="00C81B4E">
              <w:rPr>
                <w:rFonts w:ascii="Arial" w:hAnsi="Arial" w:cs="Arial"/>
              </w:rPr>
              <w:t>Marzo</w:t>
            </w:r>
          </w:p>
        </w:tc>
        <w:tc>
          <w:tcPr>
            <w:tcW w:w="531" w:type="dxa"/>
            <w:vAlign w:val="center"/>
          </w:tcPr>
          <w:p w:rsidR="00C56559" w:rsidRPr="00C81B4E" w:rsidRDefault="00C56559" w:rsidP="00B87D6E">
            <w:pPr>
              <w:jc w:val="center"/>
              <w:rPr>
                <w:rFonts w:ascii="Arial" w:hAnsi="Arial" w:cs="Arial"/>
              </w:rPr>
            </w:pPr>
            <w:r w:rsidRPr="00C81B4E">
              <w:rPr>
                <w:rFonts w:ascii="Arial" w:hAnsi="Arial" w:cs="Arial"/>
              </w:rPr>
              <w:t>3</w:t>
            </w:r>
          </w:p>
        </w:tc>
        <w:tc>
          <w:tcPr>
            <w:tcW w:w="532" w:type="dxa"/>
            <w:vAlign w:val="center"/>
          </w:tcPr>
          <w:p w:rsidR="00C56559" w:rsidRPr="00C81B4E" w:rsidRDefault="00C56559" w:rsidP="00B87D6E">
            <w:pPr>
              <w:jc w:val="center"/>
              <w:rPr>
                <w:rFonts w:ascii="Arial" w:hAnsi="Arial" w:cs="Arial"/>
              </w:rPr>
            </w:pPr>
            <w:r w:rsidRPr="00C81B4E">
              <w:rPr>
                <w:rFonts w:ascii="Arial" w:hAnsi="Arial" w:cs="Arial"/>
              </w:rPr>
              <w:t>10</w:t>
            </w:r>
          </w:p>
        </w:tc>
        <w:tc>
          <w:tcPr>
            <w:tcW w:w="531" w:type="dxa"/>
            <w:vAlign w:val="center"/>
          </w:tcPr>
          <w:p w:rsidR="00C56559" w:rsidRPr="00C81B4E" w:rsidRDefault="00C56559" w:rsidP="00B87D6E">
            <w:pPr>
              <w:jc w:val="center"/>
              <w:rPr>
                <w:rFonts w:ascii="Arial" w:hAnsi="Arial" w:cs="Arial"/>
              </w:rPr>
            </w:pPr>
            <w:r w:rsidRPr="00C81B4E">
              <w:rPr>
                <w:rFonts w:ascii="Arial" w:hAnsi="Arial" w:cs="Arial"/>
              </w:rPr>
              <w:t>17</w:t>
            </w:r>
          </w:p>
        </w:tc>
        <w:tc>
          <w:tcPr>
            <w:tcW w:w="532" w:type="dxa"/>
            <w:vAlign w:val="center"/>
          </w:tcPr>
          <w:p w:rsidR="00C56559" w:rsidRPr="00C81B4E" w:rsidRDefault="00C56559" w:rsidP="00B87D6E">
            <w:pPr>
              <w:jc w:val="center"/>
              <w:rPr>
                <w:rFonts w:ascii="Arial" w:hAnsi="Arial" w:cs="Arial"/>
              </w:rPr>
            </w:pPr>
            <w:r w:rsidRPr="00C81B4E">
              <w:rPr>
                <w:rFonts w:ascii="Arial" w:hAnsi="Arial" w:cs="Arial"/>
              </w:rPr>
              <w:t>24</w:t>
            </w:r>
          </w:p>
        </w:tc>
      </w:tr>
      <w:tr w:rsidR="00C81B4E" w:rsidRPr="00C81B4E" w:rsidTr="00B87D6E">
        <w:trPr>
          <w:jc w:val="center"/>
        </w:trPr>
        <w:tc>
          <w:tcPr>
            <w:tcW w:w="860" w:type="dxa"/>
            <w:vMerge/>
          </w:tcPr>
          <w:p w:rsidR="00C56559" w:rsidRPr="00C81B4E" w:rsidRDefault="00C56559" w:rsidP="00B87D6E">
            <w:pPr>
              <w:jc w:val="both"/>
              <w:rPr>
                <w:rFonts w:ascii="Arial" w:hAnsi="Arial" w:cs="Arial"/>
              </w:rPr>
            </w:pPr>
          </w:p>
        </w:tc>
        <w:tc>
          <w:tcPr>
            <w:tcW w:w="2639" w:type="dxa"/>
          </w:tcPr>
          <w:p w:rsidR="00C56559" w:rsidRPr="00C81B4E" w:rsidRDefault="00C56559" w:rsidP="00B87D6E">
            <w:pPr>
              <w:jc w:val="both"/>
              <w:rPr>
                <w:rFonts w:ascii="Arial" w:hAnsi="Arial" w:cs="Arial"/>
              </w:rPr>
            </w:pPr>
            <w:r w:rsidRPr="00C81B4E">
              <w:rPr>
                <w:rFonts w:ascii="Arial" w:hAnsi="Arial" w:cs="Arial"/>
              </w:rPr>
              <w:t>Abril</w:t>
            </w:r>
          </w:p>
        </w:tc>
        <w:tc>
          <w:tcPr>
            <w:tcW w:w="531" w:type="dxa"/>
            <w:vAlign w:val="center"/>
          </w:tcPr>
          <w:p w:rsidR="00C56559" w:rsidRPr="00C81B4E" w:rsidRDefault="00C56559" w:rsidP="00B87D6E">
            <w:pPr>
              <w:jc w:val="center"/>
              <w:rPr>
                <w:rFonts w:ascii="Arial" w:hAnsi="Arial" w:cs="Arial"/>
              </w:rPr>
            </w:pPr>
            <w:r w:rsidRPr="00C81B4E">
              <w:rPr>
                <w:rFonts w:ascii="Arial" w:hAnsi="Arial" w:cs="Arial"/>
              </w:rPr>
              <w:t>31</w:t>
            </w:r>
          </w:p>
        </w:tc>
        <w:tc>
          <w:tcPr>
            <w:tcW w:w="532" w:type="dxa"/>
            <w:vAlign w:val="center"/>
          </w:tcPr>
          <w:p w:rsidR="00C56559" w:rsidRPr="00C81B4E" w:rsidRDefault="00C56559" w:rsidP="00B87D6E">
            <w:pPr>
              <w:jc w:val="center"/>
              <w:rPr>
                <w:rFonts w:ascii="Arial" w:hAnsi="Arial" w:cs="Arial"/>
              </w:rPr>
            </w:pPr>
            <w:r w:rsidRPr="00C81B4E">
              <w:rPr>
                <w:rFonts w:ascii="Arial" w:hAnsi="Arial" w:cs="Arial"/>
              </w:rPr>
              <w:t>14</w:t>
            </w:r>
          </w:p>
        </w:tc>
        <w:tc>
          <w:tcPr>
            <w:tcW w:w="531" w:type="dxa"/>
            <w:vAlign w:val="center"/>
          </w:tcPr>
          <w:p w:rsidR="00C56559" w:rsidRPr="00C81B4E" w:rsidRDefault="00C56559" w:rsidP="00B87D6E">
            <w:pPr>
              <w:jc w:val="center"/>
              <w:rPr>
                <w:rFonts w:ascii="Arial" w:hAnsi="Arial" w:cs="Arial"/>
              </w:rPr>
            </w:pPr>
            <w:r w:rsidRPr="00C81B4E">
              <w:rPr>
                <w:rFonts w:ascii="Arial" w:hAnsi="Arial" w:cs="Arial"/>
              </w:rPr>
              <w:t>21</w:t>
            </w:r>
          </w:p>
        </w:tc>
        <w:tc>
          <w:tcPr>
            <w:tcW w:w="532" w:type="dxa"/>
            <w:vAlign w:val="center"/>
          </w:tcPr>
          <w:p w:rsidR="00C56559" w:rsidRPr="00C81B4E" w:rsidRDefault="00C56559" w:rsidP="00B87D6E">
            <w:pPr>
              <w:jc w:val="center"/>
              <w:rPr>
                <w:rFonts w:ascii="Arial" w:hAnsi="Arial" w:cs="Arial"/>
              </w:rPr>
            </w:pPr>
            <w:r w:rsidRPr="00C81B4E">
              <w:rPr>
                <w:rFonts w:ascii="Arial" w:hAnsi="Arial" w:cs="Arial"/>
              </w:rPr>
              <w:t>28</w:t>
            </w:r>
          </w:p>
        </w:tc>
      </w:tr>
      <w:tr w:rsidR="00C81B4E" w:rsidRPr="00C81B4E" w:rsidTr="00B87D6E">
        <w:trPr>
          <w:jc w:val="center"/>
        </w:trPr>
        <w:tc>
          <w:tcPr>
            <w:tcW w:w="860" w:type="dxa"/>
            <w:vMerge/>
          </w:tcPr>
          <w:p w:rsidR="00C56559" w:rsidRPr="00C81B4E" w:rsidRDefault="00C56559" w:rsidP="00B87D6E">
            <w:pPr>
              <w:jc w:val="both"/>
              <w:rPr>
                <w:rFonts w:ascii="Arial" w:hAnsi="Arial" w:cs="Arial"/>
              </w:rPr>
            </w:pPr>
          </w:p>
        </w:tc>
        <w:tc>
          <w:tcPr>
            <w:tcW w:w="2639" w:type="dxa"/>
          </w:tcPr>
          <w:p w:rsidR="00C56559" w:rsidRPr="00C81B4E" w:rsidRDefault="00C56559" w:rsidP="00B87D6E">
            <w:pPr>
              <w:jc w:val="both"/>
              <w:rPr>
                <w:rFonts w:ascii="Arial" w:hAnsi="Arial" w:cs="Arial"/>
              </w:rPr>
            </w:pPr>
            <w:r w:rsidRPr="00C81B4E">
              <w:rPr>
                <w:rFonts w:ascii="Arial" w:hAnsi="Arial" w:cs="Arial"/>
              </w:rPr>
              <w:t>Mayo</w:t>
            </w:r>
          </w:p>
        </w:tc>
        <w:tc>
          <w:tcPr>
            <w:tcW w:w="531" w:type="dxa"/>
            <w:vAlign w:val="center"/>
          </w:tcPr>
          <w:p w:rsidR="00C56559" w:rsidRPr="00C81B4E" w:rsidRDefault="00C56559" w:rsidP="00B87D6E">
            <w:pPr>
              <w:jc w:val="center"/>
              <w:rPr>
                <w:rFonts w:ascii="Arial" w:hAnsi="Arial" w:cs="Arial"/>
              </w:rPr>
            </w:pPr>
            <w:r w:rsidRPr="00C81B4E">
              <w:rPr>
                <w:rFonts w:ascii="Arial" w:hAnsi="Arial" w:cs="Arial"/>
              </w:rPr>
              <w:t>5</w:t>
            </w:r>
          </w:p>
        </w:tc>
        <w:tc>
          <w:tcPr>
            <w:tcW w:w="532" w:type="dxa"/>
            <w:vAlign w:val="center"/>
          </w:tcPr>
          <w:p w:rsidR="00C56559" w:rsidRPr="00C81B4E" w:rsidRDefault="00C56559" w:rsidP="00B87D6E">
            <w:pPr>
              <w:jc w:val="center"/>
              <w:rPr>
                <w:rFonts w:ascii="Arial" w:hAnsi="Arial" w:cs="Arial"/>
              </w:rPr>
            </w:pPr>
            <w:r w:rsidRPr="00C81B4E">
              <w:rPr>
                <w:rFonts w:ascii="Arial" w:hAnsi="Arial" w:cs="Arial"/>
              </w:rPr>
              <w:t>12</w:t>
            </w:r>
          </w:p>
        </w:tc>
        <w:tc>
          <w:tcPr>
            <w:tcW w:w="531" w:type="dxa"/>
            <w:vAlign w:val="center"/>
          </w:tcPr>
          <w:p w:rsidR="00C56559" w:rsidRPr="00C81B4E" w:rsidRDefault="00C56559" w:rsidP="00B87D6E">
            <w:pPr>
              <w:jc w:val="center"/>
              <w:rPr>
                <w:rFonts w:ascii="Arial" w:hAnsi="Arial" w:cs="Arial"/>
              </w:rPr>
            </w:pPr>
            <w:r w:rsidRPr="00C81B4E">
              <w:rPr>
                <w:rFonts w:ascii="Arial" w:hAnsi="Arial" w:cs="Arial"/>
              </w:rPr>
              <w:t>19</w:t>
            </w:r>
          </w:p>
        </w:tc>
        <w:tc>
          <w:tcPr>
            <w:tcW w:w="532" w:type="dxa"/>
            <w:vAlign w:val="center"/>
          </w:tcPr>
          <w:p w:rsidR="00C56559" w:rsidRPr="00C81B4E" w:rsidRDefault="00C56559" w:rsidP="00B87D6E">
            <w:pPr>
              <w:jc w:val="center"/>
              <w:rPr>
                <w:rFonts w:ascii="Arial" w:hAnsi="Arial" w:cs="Arial"/>
              </w:rPr>
            </w:pPr>
            <w:r w:rsidRPr="00C81B4E">
              <w:rPr>
                <w:rFonts w:ascii="Arial" w:hAnsi="Arial" w:cs="Arial"/>
              </w:rPr>
              <w:t>26</w:t>
            </w:r>
          </w:p>
        </w:tc>
      </w:tr>
      <w:tr w:rsidR="00C81B4E" w:rsidRPr="00C81B4E" w:rsidTr="00B87D6E">
        <w:trPr>
          <w:jc w:val="center"/>
        </w:trPr>
        <w:tc>
          <w:tcPr>
            <w:tcW w:w="860" w:type="dxa"/>
            <w:vMerge/>
          </w:tcPr>
          <w:p w:rsidR="00C56559" w:rsidRPr="00C81B4E" w:rsidRDefault="00C56559" w:rsidP="00B87D6E">
            <w:pPr>
              <w:jc w:val="both"/>
              <w:rPr>
                <w:rFonts w:ascii="Arial" w:hAnsi="Arial" w:cs="Arial"/>
              </w:rPr>
            </w:pPr>
          </w:p>
        </w:tc>
        <w:tc>
          <w:tcPr>
            <w:tcW w:w="2639" w:type="dxa"/>
          </w:tcPr>
          <w:p w:rsidR="00C56559" w:rsidRPr="00C81B4E" w:rsidRDefault="00C56559" w:rsidP="00B87D6E">
            <w:pPr>
              <w:jc w:val="both"/>
              <w:rPr>
                <w:rFonts w:ascii="Arial" w:hAnsi="Arial" w:cs="Arial"/>
              </w:rPr>
            </w:pPr>
            <w:r w:rsidRPr="00C81B4E">
              <w:rPr>
                <w:rFonts w:ascii="Arial" w:hAnsi="Arial" w:cs="Arial"/>
              </w:rPr>
              <w:t>Junio</w:t>
            </w:r>
          </w:p>
        </w:tc>
        <w:tc>
          <w:tcPr>
            <w:tcW w:w="531" w:type="dxa"/>
            <w:vAlign w:val="center"/>
          </w:tcPr>
          <w:p w:rsidR="00C56559" w:rsidRPr="00C81B4E" w:rsidRDefault="00C56559" w:rsidP="00B87D6E">
            <w:pPr>
              <w:jc w:val="center"/>
              <w:rPr>
                <w:rFonts w:ascii="Arial" w:hAnsi="Arial" w:cs="Arial"/>
              </w:rPr>
            </w:pPr>
            <w:r w:rsidRPr="00C81B4E">
              <w:rPr>
                <w:rFonts w:ascii="Arial" w:hAnsi="Arial" w:cs="Arial"/>
              </w:rPr>
              <w:t>2</w:t>
            </w:r>
          </w:p>
        </w:tc>
        <w:tc>
          <w:tcPr>
            <w:tcW w:w="532" w:type="dxa"/>
            <w:vAlign w:val="center"/>
          </w:tcPr>
          <w:p w:rsidR="00C56559" w:rsidRPr="00C81B4E" w:rsidRDefault="00C56559" w:rsidP="00B87D6E">
            <w:pPr>
              <w:jc w:val="center"/>
              <w:rPr>
                <w:rFonts w:ascii="Arial" w:hAnsi="Arial" w:cs="Arial"/>
              </w:rPr>
            </w:pPr>
            <w:r w:rsidRPr="00C81B4E">
              <w:rPr>
                <w:rFonts w:ascii="Arial" w:hAnsi="Arial" w:cs="Arial"/>
              </w:rPr>
              <w:t>9</w:t>
            </w:r>
          </w:p>
        </w:tc>
        <w:tc>
          <w:tcPr>
            <w:tcW w:w="531" w:type="dxa"/>
            <w:vAlign w:val="center"/>
          </w:tcPr>
          <w:p w:rsidR="00C56559" w:rsidRPr="00C81B4E" w:rsidRDefault="00C56559" w:rsidP="00B87D6E">
            <w:pPr>
              <w:jc w:val="center"/>
              <w:rPr>
                <w:rFonts w:ascii="Arial" w:hAnsi="Arial" w:cs="Arial"/>
              </w:rPr>
            </w:pPr>
            <w:r w:rsidRPr="00C81B4E">
              <w:rPr>
                <w:rFonts w:ascii="Arial" w:hAnsi="Arial" w:cs="Arial"/>
              </w:rPr>
              <w:t>16</w:t>
            </w:r>
          </w:p>
        </w:tc>
        <w:tc>
          <w:tcPr>
            <w:tcW w:w="532" w:type="dxa"/>
            <w:vAlign w:val="center"/>
          </w:tcPr>
          <w:p w:rsidR="00C56559" w:rsidRPr="00C81B4E" w:rsidRDefault="00C56559" w:rsidP="00B87D6E">
            <w:pPr>
              <w:jc w:val="center"/>
              <w:rPr>
                <w:rFonts w:ascii="Arial" w:hAnsi="Arial" w:cs="Arial"/>
              </w:rPr>
            </w:pPr>
            <w:r w:rsidRPr="00C81B4E">
              <w:rPr>
                <w:rFonts w:ascii="Arial" w:hAnsi="Arial" w:cs="Arial"/>
              </w:rPr>
              <w:t>23</w:t>
            </w:r>
          </w:p>
        </w:tc>
      </w:tr>
      <w:tr w:rsidR="00C81B4E" w:rsidRPr="00C81B4E" w:rsidTr="00B87D6E">
        <w:trPr>
          <w:jc w:val="center"/>
        </w:trPr>
        <w:tc>
          <w:tcPr>
            <w:tcW w:w="860" w:type="dxa"/>
            <w:vMerge/>
          </w:tcPr>
          <w:p w:rsidR="00C56559" w:rsidRPr="00C81B4E" w:rsidRDefault="00C56559" w:rsidP="00B87D6E">
            <w:pPr>
              <w:jc w:val="both"/>
              <w:rPr>
                <w:rFonts w:ascii="Arial" w:hAnsi="Arial" w:cs="Arial"/>
              </w:rPr>
            </w:pPr>
          </w:p>
        </w:tc>
        <w:tc>
          <w:tcPr>
            <w:tcW w:w="2639" w:type="dxa"/>
          </w:tcPr>
          <w:p w:rsidR="00C56559" w:rsidRPr="00C81B4E" w:rsidRDefault="00C56559" w:rsidP="00B87D6E">
            <w:pPr>
              <w:jc w:val="both"/>
              <w:rPr>
                <w:rFonts w:ascii="Arial" w:hAnsi="Arial" w:cs="Arial"/>
              </w:rPr>
            </w:pPr>
            <w:r w:rsidRPr="00C81B4E">
              <w:rPr>
                <w:rFonts w:ascii="Arial" w:hAnsi="Arial" w:cs="Arial"/>
              </w:rPr>
              <w:t>Septiembre</w:t>
            </w:r>
          </w:p>
        </w:tc>
        <w:tc>
          <w:tcPr>
            <w:tcW w:w="531" w:type="dxa"/>
            <w:vAlign w:val="center"/>
          </w:tcPr>
          <w:p w:rsidR="00C56559" w:rsidRPr="00C81B4E" w:rsidRDefault="00C56559" w:rsidP="00B87D6E">
            <w:pPr>
              <w:jc w:val="center"/>
              <w:rPr>
                <w:rFonts w:ascii="Arial" w:hAnsi="Arial" w:cs="Arial"/>
              </w:rPr>
            </w:pPr>
            <w:r w:rsidRPr="00C81B4E">
              <w:rPr>
                <w:rFonts w:ascii="Arial" w:hAnsi="Arial" w:cs="Arial"/>
              </w:rPr>
              <w:t>8</w:t>
            </w:r>
          </w:p>
        </w:tc>
        <w:tc>
          <w:tcPr>
            <w:tcW w:w="532" w:type="dxa"/>
            <w:vAlign w:val="center"/>
          </w:tcPr>
          <w:p w:rsidR="00C56559" w:rsidRPr="00C81B4E" w:rsidRDefault="00C56559" w:rsidP="00B87D6E">
            <w:pPr>
              <w:jc w:val="center"/>
              <w:rPr>
                <w:rFonts w:ascii="Arial" w:hAnsi="Arial" w:cs="Arial"/>
              </w:rPr>
            </w:pPr>
            <w:r w:rsidRPr="00C81B4E">
              <w:rPr>
                <w:rFonts w:ascii="Arial" w:hAnsi="Arial" w:cs="Arial"/>
              </w:rPr>
              <w:t>15</w:t>
            </w:r>
          </w:p>
        </w:tc>
        <w:tc>
          <w:tcPr>
            <w:tcW w:w="531" w:type="dxa"/>
            <w:vAlign w:val="center"/>
          </w:tcPr>
          <w:p w:rsidR="00C56559" w:rsidRPr="00C81B4E" w:rsidRDefault="00C56559" w:rsidP="00B87D6E">
            <w:pPr>
              <w:jc w:val="center"/>
              <w:rPr>
                <w:rFonts w:ascii="Arial" w:hAnsi="Arial" w:cs="Arial"/>
              </w:rPr>
            </w:pPr>
            <w:r w:rsidRPr="00C81B4E">
              <w:rPr>
                <w:rFonts w:ascii="Arial" w:hAnsi="Arial" w:cs="Arial"/>
              </w:rPr>
              <w:t>22</w:t>
            </w:r>
          </w:p>
        </w:tc>
        <w:tc>
          <w:tcPr>
            <w:tcW w:w="532" w:type="dxa"/>
            <w:vAlign w:val="center"/>
          </w:tcPr>
          <w:p w:rsidR="00C56559" w:rsidRPr="00C81B4E" w:rsidRDefault="00C56559" w:rsidP="00B87D6E">
            <w:pPr>
              <w:jc w:val="center"/>
              <w:rPr>
                <w:rFonts w:ascii="Arial" w:hAnsi="Arial" w:cs="Arial"/>
              </w:rPr>
            </w:pPr>
            <w:r w:rsidRPr="00C81B4E">
              <w:rPr>
                <w:rFonts w:ascii="Arial" w:hAnsi="Arial" w:cs="Arial"/>
              </w:rPr>
              <w:t>29</w:t>
            </w:r>
          </w:p>
        </w:tc>
      </w:tr>
      <w:tr w:rsidR="00C81B4E" w:rsidRPr="00C81B4E" w:rsidTr="00B87D6E">
        <w:trPr>
          <w:jc w:val="center"/>
        </w:trPr>
        <w:tc>
          <w:tcPr>
            <w:tcW w:w="860" w:type="dxa"/>
            <w:vMerge/>
          </w:tcPr>
          <w:p w:rsidR="00C56559" w:rsidRPr="00C81B4E" w:rsidRDefault="00C56559" w:rsidP="00B87D6E">
            <w:pPr>
              <w:jc w:val="both"/>
              <w:rPr>
                <w:rFonts w:ascii="Arial" w:hAnsi="Arial" w:cs="Arial"/>
              </w:rPr>
            </w:pPr>
          </w:p>
        </w:tc>
        <w:tc>
          <w:tcPr>
            <w:tcW w:w="2639" w:type="dxa"/>
          </w:tcPr>
          <w:p w:rsidR="00C56559" w:rsidRPr="00C81B4E" w:rsidRDefault="00C56559" w:rsidP="00B87D6E">
            <w:pPr>
              <w:jc w:val="both"/>
              <w:rPr>
                <w:rFonts w:ascii="Arial" w:hAnsi="Arial" w:cs="Arial"/>
              </w:rPr>
            </w:pPr>
            <w:r w:rsidRPr="00C81B4E">
              <w:rPr>
                <w:rFonts w:ascii="Arial" w:hAnsi="Arial" w:cs="Arial"/>
              </w:rPr>
              <w:t>Octubre</w:t>
            </w:r>
          </w:p>
        </w:tc>
        <w:tc>
          <w:tcPr>
            <w:tcW w:w="531" w:type="dxa"/>
            <w:vAlign w:val="center"/>
          </w:tcPr>
          <w:p w:rsidR="00C56559" w:rsidRPr="00C81B4E" w:rsidRDefault="00C56559" w:rsidP="00B87D6E">
            <w:pPr>
              <w:jc w:val="center"/>
              <w:rPr>
                <w:rFonts w:ascii="Arial" w:hAnsi="Arial" w:cs="Arial"/>
              </w:rPr>
            </w:pPr>
            <w:r w:rsidRPr="00C81B4E">
              <w:rPr>
                <w:rFonts w:ascii="Arial" w:hAnsi="Arial" w:cs="Arial"/>
              </w:rPr>
              <w:t>6</w:t>
            </w:r>
          </w:p>
        </w:tc>
        <w:tc>
          <w:tcPr>
            <w:tcW w:w="532" w:type="dxa"/>
            <w:vAlign w:val="center"/>
          </w:tcPr>
          <w:p w:rsidR="00C56559" w:rsidRPr="00C81B4E" w:rsidRDefault="00C56559" w:rsidP="00B87D6E">
            <w:pPr>
              <w:jc w:val="center"/>
              <w:rPr>
                <w:rFonts w:ascii="Arial" w:hAnsi="Arial" w:cs="Arial"/>
              </w:rPr>
            </w:pPr>
            <w:r w:rsidRPr="00C81B4E">
              <w:rPr>
                <w:rFonts w:ascii="Arial" w:hAnsi="Arial" w:cs="Arial"/>
              </w:rPr>
              <w:t>13</w:t>
            </w:r>
          </w:p>
        </w:tc>
        <w:tc>
          <w:tcPr>
            <w:tcW w:w="531" w:type="dxa"/>
            <w:vAlign w:val="center"/>
          </w:tcPr>
          <w:p w:rsidR="00C56559" w:rsidRPr="00C81B4E" w:rsidRDefault="00C56559" w:rsidP="00B87D6E">
            <w:pPr>
              <w:jc w:val="center"/>
              <w:rPr>
                <w:rFonts w:ascii="Arial" w:hAnsi="Arial" w:cs="Arial"/>
              </w:rPr>
            </w:pPr>
            <w:r w:rsidRPr="00C81B4E">
              <w:rPr>
                <w:rFonts w:ascii="Arial" w:hAnsi="Arial" w:cs="Arial"/>
              </w:rPr>
              <w:t>20</w:t>
            </w:r>
          </w:p>
        </w:tc>
        <w:tc>
          <w:tcPr>
            <w:tcW w:w="532" w:type="dxa"/>
            <w:vAlign w:val="center"/>
          </w:tcPr>
          <w:p w:rsidR="00C56559" w:rsidRPr="00C81B4E" w:rsidRDefault="00C56559" w:rsidP="00B87D6E">
            <w:pPr>
              <w:jc w:val="center"/>
              <w:rPr>
                <w:rFonts w:ascii="Arial" w:hAnsi="Arial" w:cs="Arial"/>
              </w:rPr>
            </w:pPr>
            <w:r w:rsidRPr="00C81B4E">
              <w:rPr>
                <w:rFonts w:ascii="Arial" w:hAnsi="Arial" w:cs="Arial"/>
              </w:rPr>
              <w:t>27</w:t>
            </w:r>
          </w:p>
        </w:tc>
      </w:tr>
      <w:tr w:rsidR="00241F39" w:rsidRPr="00C81B4E" w:rsidTr="00B87D6E">
        <w:trPr>
          <w:jc w:val="center"/>
        </w:trPr>
        <w:tc>
          <w:tcPr>
            <w:tcW w:w="860" w:type="dxa"/>
            <w:vMerge/>
          </w:tcPr>
          <w:p w:rsidR="00C56559" w:rsidRPr="00C81B4E" w:rsidRDefault="00C56559" w:rsidP="00B87D6E">
            <w:pPr>
              <w:jc w:val="both"/>
              <w:rPr>
                <w:rFonts w:ascii="Arial" w:hAnsi="Arial" w:cs="Arial"/>
              </w:rPr>
            </w:pPr>
          </w:p>
        </w:tc>
        <w:tc>
          <w:tcPr>
            <w:tcW w:w="2639" w:type="dxa"/>
          </w:tcPr>
          <w:p w:rsidR="00C56559" w:rsidRPr="00C81B4E" w:rsidRDefault="00C56559" w:rsidP="00B87D6E">
            <w:pPr>
              <w:jc w:val="both"/>
              <w:rPr>
                <w:rFonts w:ascii="Arial" w:hAnsi="Arial" w:cs="Arial"/>
              </w:rPr>
            </w:pPr>
            <w:r w:rsidRPr="00C81B4E">
              <w:rPr>
                <w:rFonts w:ascii="Arial" w:hAnsi="Arial" w:cs="Arial"/>
              </w:rPr>
              <w:t>Noviembre</w:t>
            </w:r>
          </w:p>
        </w:tc>
        <w:tc>
          <w:tcPr>
            <w:tcW w:w="531" w:type="dxa"/>
            <w:vAlign w:val="center"/>
          </w:tcPr>
          <w:p w:rsidR="00C56559" w:rsidRPr="00C81B4E" w:rsidRDefault="00C56559" w:rsidP="00B87D6E">
            <w:pPr>
              <w:jc w:val="center"/>
              <w:rPr>
                <w:rFonts w:ascii="Arial" w:hAnsi="Arial" w:cs="Arial"/>
              </w:rPr>
            </w:pPr>
            <w:r w:rsidRPr="00C81B4E">
              <w:rPr>
                <w:rFonts w:ascii="Arial" w:hAnsi="Arial" w:cs="Arial"/>
              </w:rPr>
              <w:t>3</w:t>
            </w:r>
          </w:p>
        </w:tc>
        <w:tc>
          <w:tcPr>
            <w:tcW w:w="532" w:type="dxa"/>
            <w:vAlign w:val="center"/>
          </w:tcPr>
          <w:p w:rsidR="00C56559" w:rsidRPr="00C81B4E" w:rsidRDefault="00C56559" w:rsidP="00B87D6E">
            <w:pPr>
              <w:jc w:val="center"/>
              <w:rPr>
                <w:rFonts w:ascii="Arial" w:hAnsi="Arial" w:cs="Arial"/>
              </w:rPr>
            </w:pPr>
            <w:r w:rsidRPr="00C81B4E">
              <w:rPr>
                <w:rFonts w:ascii="Arial" w:hAnsi="Arial" w:cs="Arial"/>
              </w:rPr>
              <w:t>10</w:t>
            </w:r>
          </w:p>
        </w:tc>
        <w:tc>
          <w:tcPr>
            <w:tcW w:w="531" w:type="dxa"/>
            <w:vAlign w:val="center"/>
          </w:tcPr>
          <w:p w:rsidR="00C56559" w:rsidRPr="00C81B4E" w:rsidRDefault="00C56559" w:rsidP="00B87D6E">
            <w:pPr>
              <w:jc w:val="center"/>
              <w:rPr>
                <w:rFonts w:ascii="Arial" w:hAnsi="Arial" w:cs="Arial"/>
              </w:rPr>
            </w:pPr>
            <w:r w:rsidRPr="00C81B4E">
              <w:rPr>
                <w:rFonts w:ascii="Arial" w:hAnsi="Arial" w:cs="Arial"/>
              </w:rPr>
              <w:t>17</w:t>
            </w:r>
          </w:p>
        </w:tc>
        <w:tc>
          <w:tcPr>
            <w:tcW w:w="532" w:type="dxa"/>
            <w:vAlign w:val="center"/>
          </w:tcPr>
          <w:p w:rsidR="00C56559" w:rsidRPr="00C81B4E" w:rsidRDefault="00C56559" w:rsidP="00B87D6E">
            <w:pPr>
              <w:jc w:val="center"/>
              <w:rPr>
                <w:rFonts w:ascii="Arial" w:hAnsi="Arial" w:cs="Arial"/>
              </w:rPr>
            </w:pPr>
            <w:r w:rsidRPr="00C81B4E">
              <w:rPr>
                <w:rFonts w:ascii="Arial" w:hAnsi="Arial" w:cs="Arial"/>
              </w:rPr>
              <w:t>24</w:t>
            </w:r>
          </w:p>
        </w:tc>
      </w:tr>
    </w:tbl>
    <w:p w:rsidR="00C56559" w:rsidRPr="00C81B4E" w:rsidRDefault="00C56559" w:rsidP="00C56559">
      <w:pPr>
        <w:pStyle w:val="Zerrenda-paragrafoa"/>
        <w:jc w:val="both"/>
        <w:rPr>
          <w:rFonts w:ascii="Arial" w:hAnsi="Arial" w:cs="Arial"/>
          <w:b/>
        </w:rPr>
      </w:pPr>
    </w:p>
    <w:p w:rsidR="00C56559" w:rsidRPr="00C81B4E" w:rsidRDefault="00EF6B9C" w:rsidP="00C56559">
      <w:pPr>
        <w:jc w:val="both"/>
        <w:rPr>
          <w:rFonts w:ascii="Arial" w:hAnsi="Arial" w:cs="Arial"/>
        </w:rPr>
      </w:pPr>
      <w:r w:rsidRPr="00C81B4E">
        <w:rPr>
          <w:rFonts w:ascii="Arial" w:hAnsi="Arial" w:cs="Arial"/>
          <w:b/>
        </w:rPr>
        <w:t xml:space="preserve">2.3.- </w:t>
      </w:r>
      <w:r w:rsidR="00C56559" w:rsidRPr="00C81B4E">
        <w:rPr>
          <w:rFonts w:ascii="Arial" w:hAnsi="Arial" w:cs="Arial"/>
          <w:b/>
        </w:rPr>
        <w:t xml:space="preserve">Forma de inscripción. </w:t>
      </w:r>
      <w:r w:rsidR="008872D1" w:rsidRPr="00C81B4E">
        <w:rPr>
          <w:rFonts w:ascii="Arial" w:hAnsi="Arial" w:cs="Arial"/>
        </w:rPr>
        <w:t>La entidad adjudicataria gestionará con las diferentes instituciones y entidades del sistema de servicios sociales y concretamente de la red para la inclusión, la inscripción de sus profesionales en los 16 cursos previstos, de acuerdo al número de plazas para cada curso asignadas a esa entidad. En el caso de los y las profesionales del Servicio y de los Servicios Sociales de Base, se reservarán un total de siete plazas en cada curso y se asignarán por orden de inscripción.</w:t>
      </w:r>
    </w:p>
    <w:p w:rsidR="00C56559" w:rsidRPr="00C81B4E" w:rsidRDefault="00C56559" w:rsidP="00C56559">
      <w:pPr>
        <w:jc w:val="both"/>
        <w:rPr>
          <w:rFonts w:ascii="Arial" w:hAnsi="Arial" w:cs="Arial"/>
        </w:rPr>
      </w:pPr>
    </w:p>
    <w:p w:rsidR="00C56559" w:rsidRPr="00C81B4E" w:rsidRDefault="00EF6B9C" w:rsidP="00C56559">
      <w:pPr>
        <w:jc w:val="both"/>
        <w:rPr>
          <w:rFonts w:ascii="Arial" w:hAnsi="Arial" w:cs="Arial"/>
        </w:rPr>
      </w:pPr>
      <w:r w:rsidRPr="00C81B4E">
        <w:rPr>
          <w:rFonts w:ascii="Arial" w:hAnsi="Arial" w:cs="Arial"/>
          <w:b/>
        </w:rPr>
        <w:t xml:space="preserve">2.4.- </w:t>
      </w:r>
      <w:r w:rsidR="00C56559" w:rsidRPr="00C81B4E">
        <w:rPr>
          <w:rFonts w:ascii="Arial" w:hAnsi="Arial" w:cs="Arial"/>
          <w:b/>
        </w:rPr>
        <w:t xml:space="preserve">Idioma de las sesiones. </w:t>
      </w:r>
      <w:r w:rsidR="00C56559" w:rsidRPr="00C81B4E">
        <w:rPr>
          <w:rFonts w:ascii="Arial" w:hAnsi="Arial" w:cs="Arial"/>
        </w:rPr>
        <w:t xml:space="preserve">El idioma de los cursos será, indistintamente, el euskera y el castellano. </w:t>
      </w:r>
    </w:p>
    <w:p w:rsidR="008872D1" w:rsidRPr="00C81B4E" w:rsidRDefault="008872D1" w:rsidP="00C56559">
      <w:pPr>
        <w:jc w:val="both"/>
        <w:rPr>
          <w:rFonts w:ascii="Arial" w:hAnsi="Arial" w:cs="Arial"/>
        </w:rPr>
      </w:pPr>
    </w:p>
    <w:p w:rsidR="00C56559" w:rsidRPr="00C81B4E" w:rsidRDefault="008872D1" w:rsidP="00C56559">
      <w:pPr>
        <w:jc w:val="both"/>
        <w:rPr>
          <w:rFonts w:ascii="Arial" w:hAnsi="Arial" w:cs="Arial"/>
        </w:rPr>
      </w:pPr>
      <w:r w:rsidRPr="00C81B4E">
        <w:rPr>
          <w:rFonts w:ascii="Arial" w:hAnsi="Arial" w:cs="Arial"/>
          <w:b/>
        </w:rPr>
        <w:t xml:space="preserve">2.5.- </w:t>
      </w:r>
      <w:r w:rsidR="00C56559" w:rsidRPr="00C81B4E">
        <w:rPr>
          <w:rFonts w:ascii="Arial" w:hAnsi="Arial" w:cs="Arial"/>
          <w:b/>
        </w:rPr>
        <w:t xml:space="preserve">Acreditación. </w:t>
      </w:r>
      <w:r w:rsidR="00C56559" w:rsidRPr="00C81B4E">
        <w:rPr>
          <w:rFonts w:ascii="Arial" w:hAnsi="Arial" w:cs="Arial"/>
        </w:rPr>
        <w:t>A la finalización del curso se entregará a las personas asistentes un certificado de asistencia al curso.</w:t>
      </w:r>
    </w:p>
    <w:p w:rsidR="00C56559" w:rsidRPr="00C81B4E" w:rsidRDefault="00C56559" w:rsidP="00C56559">
      <w:pPr>
        <w:jc w:val="both"/>
        <w:rPr>
          <w:rFonts w:ascii="Arial" w:hAnsi="Arial" w:cs="Arial"/>
        </w:rPr>
      </w:pPr>
    </w:p>
    <w:p w:rsidR="008872D1" w:rsidRPr="00C81B4E" w:rsidRDefault="008872D1" w:rsidP="00C56559">
      <w:pPr>
        <w:jc w:val="both"/>
        <w:rPr>
          <w:rFonts w:ascii="Arial" w:hAnsi="Arial" w:cs="Arial"/>
        </w:rPr>
      </w:pPr>
      <w:r w:rsidRPr="00C81B4E">
        <w:rPr>
          <w:rFonts w:ascii="Arial" w:hAnsi="Arial" w:cs="Arial"/>
          <w:b/>
        </w:rPr>
        <w:t>2.6</w:t>
      </w:r>
      <w:r w:rsidR="00EF6B9C" w:rsidRPr="00C81B4E">
        <w:rPr>
          <w:rFonts w:ascii="Arial" w:hAnsi="Arial" w:cs="Arial"/>
          <w:b/>
        </w:rPr>
        <w:t xml:space="preserve">.- </w:t>
      </w:r>
      <w:r w:rsidR="008C3872" w:rsidRPr="00C81B4E">
        <w:rPr>
          <w:rFonts w:ascii="Arial" w:hAnsi="Arial" w:cs="Arial"/>
          <w:b/>
        </w:rPr>
        <w:t>Modalidad de los cursos y l</w:t>
      </w:r>
      <w:r w:rsidR="00C56559" w:rsidRPr="00C81B4E">
        <w:rPr>
          <w:rFonts w:ascii="Arial" w:hAnsi="Arial" w:cs="Arial"/>
          <w:b/>
        </w:rPr>
        <w:t xml:space="preserve">ugar de celebración. </w:t>
      </w:r>
      <w:r w:rsidR="008C3872" w:rsidRPr="00C81B4E">
        <w:rPr>
          <w:rFonts w:ascii="Arial" w:hAnsi="Arial" w:cs="Arial"/>
        </w:rPr>
        <w:t>La modalidad</w:t>
      </w:r>
      <w:r w:rsidR="00C56559" w:rsidRPr="00C81B4E">
        <w:rPr>
          <w:rFonts w:ascii="Arial" w:hAnsi="Arial" w:cs="Arial"/>
        </w:rPr>
        <w:t xml:space="preserve"> de los cursos será presencial. Los cursos se celebrarán en Donostia San Sebastián, en los espacios que el Departamento</w:t>
      </w:r>
      <w:r w:rsidR="008C3872" w:rsidRPr="00C81B4E">
        <w:rPr>
          <w:rFonts w:ascii="Arial" w:hAnsi="Arial" w:cs="Arial"/>
        </w:rPr>
        <w:t xml:space="preserve"> de Políticas Sociales</w:t>
      </w:r>
      <w:r w:rsidR="00C56559" w:rsidRPr="00C81B4E">
        <w:rPr>
          <w:rFonts w:ascii="Arial" w:hAnsi="Arial" w:cs="Arial"/>
        </w:rPr>
        <w:t xml:space="preserve"> determine y ponga a disposición de la entidad adjudicataria.</w:t>
      </w:r>
    </w:p>
    <w:p w:rsidR="008872D1" w:rsidRPr="00C81B4E" w:rsidRDefault="008872D1" w:rsidP="00C56559">
      <w:pPr>
        <w:jc w:val="both"/>
        <w:rPr>
          <w:rFonts w:ascii="Arial" w:hAnsi="Arial" w:cs="Arial"/>
        </w:rPr>
      </w:pPr>
    </w:p>
    <w:p w:rsidR="00C56559" w:rsidRPr="00C81B4E" w:rsidRDefault="00C56559" w:rsidP="00C56559">
      <w:pPr>
        <w:jc w:val="both"/>
        <w:rPr>
          <w:rFonts w:ascii="Arial" w:hAnsi="Arial" w:cs="Arial"/>
        </w:rPr>
      </w:pPr>
      <w:r w:rsidRPr="00C81B4E">
        <w:rPr>
          <w:rFonts w:ascii="Arial" w:hAnsi="Arial" w:cs="Arial"/>
        </w:rPr>
        <w:t xml:space="preserve">En principio se prevé que sea: </w:t>
      </w:r>
    </w:p>
    <w:p w:rsidR="001865CF" w:rsidRPr="00C81B4E" w:rsidRDefault="001865CF" w:rsidP="00C56559">
      <w:pPr>
        <w:jc w:val="both"/>
        <w:rPr>
          <w:rFonts w:ascii="Arial" w:hAnsi="Arial" w:cs="Arial"/>
        </w:rPr>
      </w:pPr>
    </w:p>
    <w:p w:rsidR="00C56559" w:rsidRPr="00C81B4E" w:rsidRDefault="00C56559" w:rsidP="00C56559">
      <w:pPr>
        <w:pStyle w:val="Zerrenda-paragrafoa"/>
        <w:numPr>
          <w:ilvl w:val="0"/>
          <w:numId w:val="12"/>
        </w:numPr>
        <w:spacing w:after="200" w:line="276" w:lineRule="auto"/>
        <w:jc w:val="both"/>
        <w:rPr>
          <w:rFonts w:ascii="Arial" w:hAnsi="Arial" w:cs="Arial"/>
        </w:rPr>
      </w:pPr>
      <w:r w:rsidRPr="00C81B4E">
        <w:rPr>
          <w:rFonts w:ascii="Arial" w:hAnsi="Arial" w:cs="Arial"/>
        </w:rPr>
        <w:t xml:space="preserve">Durante los meses de febrero y marzo de 2022, en la </w:t>
      </w:r>
      <w:proofErr w:type="spellStart"/>
      <w:r w:rsidRPr="00C81B4E">
        <w:rPr>
          <w:rFonts w:ascii="Arial" w:hAnsi="Arial" w:cs="Arial"/>
        </w:rPr>
        <w:t>Kirol</w:t>
      </w:r>
      <w:proofErr w:type="spellEnd"/>
      <w:r w:rsidRPr="00C81B4E">
        <w:rPr>
          <w:rFonts w:ascii="Arial" w:hAnsi="Arial" w:cs="Arial"/>
        </w:rPr>
        <w:t xml:space="preserve"> </w:t>
      </w:r>
      <w:proofErr w:type="spellStart"/>
      <w:r w:rsidRPr="00C81B4E">
        <w:rPr>
          <w:rFonts w:ascii="Arial" w:hAnsi="Arial" w:cs="Arial"/>
        </w:rPr>
        <w:t>Etxea</w:t>
      </w:r>
      <w:proofErr w:type="spellEnd"/>
      <w:r w:rsidRPr="00C81B4E">
        <w:rPr>
          <w:rFonts w:ascii="Arial" w:hAnsi="Arial" w:cs="Arial"/>
        </w:rPr>
        <w:t xml:space="preserve"> del Estadio de </w:t>
      </w:r>
      <w:proofErr w:type="spellStart"/>
      <w:r w:rsidRPr="00C81B4E">
        <w:rPr>
          <w:rFonts w:ascii="Arial" w:hAnsi="Arial" w:cs="Arial"/>
        </w:rPr>
        <w:t>Anoeta</w:t>
      </w:r>
      <w:proofErr w:type="spellEnd"/>
      <w:r w:rsidRPr="00C81B4E">
        <w:rPr>
          <w:rFonts w:ascii="Arial" w:hAnsi="Arial" w:cs="Arial"/>
        </w:rPr>
        <w:t xml:space="preserve"> (Paseo de </w:t>
      </w:r>
      <w:proofErr w:type="spellStart"/>
      <w:r w:rsidRPr="00C81B4E">
        <w:rPr>
          <w:rFonts w:ascii="Arial" w:hAnsi="Arial" w:cs="Arial"/>
        </w:rPr>
        <w:t>Anoeta</w:t>
      </w:r>
      <w:proofErr w:type="spellEnd"/>
      <w:r w:rsidRPr="00C81B4E">
        <w:rPr>
          <w:rFonts w:ascii="Arial" w:hAnsi="Arial" w:cs="Arial"/>
        </w:rPr>
        <w:t>, s/n</w:t>
      </w:r>
      <w:r w:rsidR="008C3872" w:rsidRPr="00C81B4E">
        <w:rPr>
          <w:rFonts w:ascii="Arial" w:hAnsi="Arial" w:cs="Arial"/>
        </w:rPr>
        <w:t xml:space="preserve"> de San Sebastián</w:t>
      </w:r>
      <w:r w:rsidRPr="00C81B4E">
        <w:rPr>
          <w:rFonts w:ascii="Arial" w:hAnsi="Arial" w:cs="Arial"/>
        </w:rPr>
        <w:t>) (pendiente de confirmación)</w:t>
      </w:r>
      <w:r w:rsidR="008C3872" w:rsidRPr="00C81B4E">
        <w:rPr>
          <w:rFonts w:ascii="Arial" w:hAnsi="Arial" w:cs="Arial"/>
        </w:rPr>
        <w:t>.</w:t>
      </w:r>
    </w:p>
    <w:p w:rsidR="00C56559" w:rsidRPr="00C81B4E" w:rsidRDefault="00C56559" w:rsidP="00C56559">
      <w:pPr>
        <w:pStyle w:val="Zerrenda-paragrafoa"/>
        <w:jc w:val="both"/>
        <w:rPr>
          <w:rFonts w:ascii="Arial" w:hAnsi="Arial" w:cs="Arial"/>
        </w:rPr>
      </w:pPr>
    </w:p>
    <w:p w:rsidR="00C56559" w:rsidRPr="00986BAD" w:rsidRDefault="00C56559" w:rsidP="00463F54">
      <w:pPr>
        <w:pStyle w:val="Zerrenda-paragrafoa"/>
        <w:numPr>
          <w:ilvl w:val="0"/>
          <w:numId w:val="12"/>
        </w:numPr>
        <w:spacing w:after="200" w:line="276" w:lineRule="auto"/>
        <w:jc w:val="both"/>
        <w:rPr>
          <w:rFonts w:ascii="Arial" w:hAnsi="Arial" w:cs="Arial"/>
        </w:rPr>
      </w:pPr>
      <w:r w:rsidRPr="00C81B4E">
        <w:rPr>
          <w:rFonts w:ascii="Arial" w:hAnsi="Arial" w:cs="Arial"/>
        </w:rPr>
        <w:t>El resto de los meses, en el Salón de Actos de las instalaciones de la Diputación Fo</w:t>
      </w:r>
      <w:r w:rsidR="008C3872" w:rsidRPr="00C81B4E">
        <w:rPr>
          <w:rFonts w:ascii="Arial" w:hAnsi="Arial" w:cs="Arial"/>
        </w:rPr>
        <w:t xml:space="preserve">ral en </w:t>
      </w:r>
      <w:r w:rsidRPr="00C81B4E">
        <w:rPr>
          <w:rFonts w:ascii="Arial" w:hAnsi="Arial" w:cs="Arial"/>
        </w:rPr>
        <w:t xml:space="preserve">Miramón (Paseo de </w:t>
      </w:r>
      <w:proofErr w:type="spellStart"/>
      <w:r w:rsidRPr="00C81B4E">
        <w:rPr>
          <w:rFonts w:ascii="Arial" w:hAnsi="Arial" w:cs="Arial"/>
        </w:rPr>
        <w:t>Mira</w:t>
      </w:r>
      <w:r w:rsidR="008C3872" w:rsidRPr="00C81B4E">
        <w:rPr>
          <w:rFonts w:ascii="Arial" w:hAnsi="Arial" w:cs="Arial"/>
        </w:rPr>
        <w:t>mon</w:t>
      </w:r>
      <w:proofErr w:type="spellEnd"/>
      <w:r w:rsidR="008C3872" w:rsidRPr="00C81B4E">
        <w:rPr>
          <w:rFonts w:ascii="Arial" w:hAnsi="Arial" w:cs="Arial"/>
        </w:rPr>
        <w:t>, 168 de San Sebastián</w:t>
      </w:r>
      <w:r w:rsidRPr="00C81B4E">
        <w:rPr>
          <w:rFonts w:ascii="Arial" w:hAnsi="Arial" w:cs="Arial"/>
        </w:rPr>
        <w:t>).</w:t>
      </w:r>
      <w:bookmarkStart w:id="0" w:name="_GoBack"/>
      <w:bookmarkEnd w:id="0"/>
    </w:p>
    <w:p w:rsidR="00337D4A" w:rsidRPr="00C81B4E" w:rsidRDefault="001865CF" w:rsidP="007C0429">
      <w:pPr>
        <w:ind w:left="-2" w:firstLine="2"/>
        <w:jc w:val="both"/>
        <w:rPr>
          <w:rFonts w:ascii="Arial" w:hAnsi="Arial" w:cs="Arial"/>
          <w:b/>
        </w:rPr>
      </w:pPr>
      <w:r w:rsidRPr="00C81B4E">
        <w:rPr>
          <w:rFonts w:ascii="Arial" w:hAnsi="Arial" w:cs="Arial"/>
          <w:b/>
        </w:rPr>
        <w:t xml:space="preserve">3.- </w:t>
      </w:r>
      <w:r w:rsidR="0052678E" w:rsidRPr="00C81B4E">
        <w:rPr>
          <w:rFonts w:ascii="Arial" w:hAnsi="Arial" w:cs="Arial"/>
          <w:b/>
          <w:u w:val="single"/>
        </w:rPr>
        <w:t>RECURSOS HUMANOS</w:t>
      </w:r>
      <w:r w:rsidR="003037AD" w:rsidRPr="00C81B4E">
        <w:rPr>
          <w:rFonts w:ascii="Arial" w:hAnsi="Arial" w:cs="Arial"/>
          <w:b/>
          <w:u w:val="single"/>
        </w:rPr>
        <w:t xml:space="preserve"> Y MEDIOS TÉCNICOS</w:t>
      </w:r>
    </w:p>
    <w:p w:rsidR="004D42E2" w:rsidRPr="00C81B4E" w:rsidRDefault="004D42E2" w:rsidP="007C0429">
      <w:pPr>
        <w:ind w:left="-2" w:firstLine="2"/>
        <w:jc w:val="both"/>
        <w:rPr>
          <w:rFonts w:ascii="Arial" w:hAnsi="Arial" w:cs="Arial"/>
        </w:rPr>
      </w:pPr>
    </w:p>
    <w:p w:rsidR="004D42E2" w:rsidRPr="00C81B4E" w:rsidRDefault="004D42E2" w:rsidP="004D42E2">
      <w:pPr>
        <w:jc w:val="both"/>
        <w:rPr>
          <w:rFonts w:ascii="Arial" w:hAnsi="Arial" w:cs="Arial"/>
          <w:lang w:val="es-ES"/>
        </w:rPr>
      </w:pPr>
    </w:p>
    <w:p w:rsidR="006F0C5C" w:rsidRPr="00C81B4E" w:rsidRDefault="004D42E2" w:rsidP="006F0C5C">
      <w:pPr>
        <w:jc w:val="both"/>
        <w:rPr>
          <w:rFonts w:ascii="Arial" w:eastAsia="Arial Unicode MS" w:hAnsi="Arial" w:cs="Arial"/>
        </w:rPr>
      </w:pPr>
      <w:r w:rsidRPr="00C81B4E">
        <w:rPr>
          <w:rFonts w:ascii="Arial" w:hAnsi="Arial" w:cs="Arial"/>
        </w:rPr>
        <w:t xml:space="preserve">El equipo de trabajo deberá incluir una persona responsable de la ejecución del servicio y de la coordinación del equipo, quien será además la interlocutora con el Departamento de Políticas Sociales. </w:t>
      </w:r>
      <w:r w:rsidR="006F0C5C" w:rsidRPr="00C81B4E">
        <w:rPr>
          <w:rFonts w:ascii="Arial" w:hAnsi="Arial" w:cs="Arial"/>
        </w:rPr>
        <w:t xml:space="preserve">Tal profesional </w:t>
      </w:r>
      <w:r w:rsidR="006F0C5C" w:rsidRPr="00C81B4E">
        <w:rPr>
          <w:rFonts w:ascii="Arial" w:eastAsia="Arial Unicode MS" w:hAnsi="Arial" w:cs="Arial"/>
        </w:rPr>
        <w:t xml:space="preserve">deberá acreditar un título académico </w:t>
      </w:r>
      <w:r w:rsidR="006F0C5C" w:rsidRPr="00C81B4E">
        <w:rPr>
          <w:rFonts w:ascii="Arial" w:hAnsi="Arial" w:cs="Arial"/>
          <w:lang w:val="es-ES"/>
        </w:rPr>
        <w:t>mínimo de Grado universitario/Licenciatura del ámbito de las ciencias sociales.</w:t>
      </w:r>
    </w:p>
    <w:p w:rsidR="00336118" w:rsidRPr="00C81B4E" w:rsidRDefault="00336118" w:rsidP="004D42E2">
      <w:pPr>
        <w:jc w:val="both"/>
        <w:rPr>
          <w:rFonts w:ascii="Arial" w:hAnsi="Arial" w:cs="Arial"/>
        </w:rPr>
      </w:pPr>
    </w:p>
    <w:p w:rsidR="00336118" w:rsidRPr="00C81B4E" w:rsidRDefault="004D42E2" w:rsidP="004D42E2">
      <w:pPr>
        <w:jc w:val="both"/>
        <w:rPr>
          <w:rFonts w:ascii="Arial" w:hAnsi="Arial" w:cs="Arial"/>
        </w:rPr>
      </w:pPr>
      <w:r w:rsidRPr="00C81B4E">
        <w:rPr>
          <w:rFonts w:ascii="Arial" w:hAnsi="Arial" w:cs="Arial"/>
        </w:rPr>
        <w:t xml:space="preserve">Asimismo, el equipo </w:t>
      </w:r>
      <w:r w:rsidR="006F0C5C" w:rsidRPr="00C81B4E">
        <w:rPr>
          <w:rFonts w:ascii="Arial" w:hAnsi="Arial" w:cs="Arial"/>
        </w:rPr>
        <w:t>asignado a la ejecución del contrato deberá contar</w:t>
      </w:r>
      <w:r w:rsidRPr="00C81B4E">
        <w:rPr>
          <w:rFonts w:ascii="Arial" w:hAnsi="Arial" w:cs="Arial"/>
        </w:rPr>
        <w:t xml:space="preserve"> con la capacidad, </w:t>
      </w:r>
      <w:r w:rsidR="006F0C5C" w:rsidRPr="00C81B4E">
        <w:rPr>
          <w:rFonts w:ascii="Arial" w:hAnsi="Arial" w:cs="Arial"/>
        </w:rPr>
        <w:t xml:space="preserve">formación y </w:t>
      </w:r>
      <w:r w:rsidRPr="00C81B4E">
        <w:rPr>
          <w:rFonts w:ascii="Arial" w:hAnsi="Arial" w:cs="Arial"/>
        </w:rPr>
        <w:t xml:space="preserve">experiencia </w:t>
      </w:r>
      <w:r w:rsidR="00336118" w:rsidRPr="00C81B4E">
        <w:rPr>
          <w:rFonts w:ascii="Arial" w:eastAsiaTheme="minorHAnsi" w:hAnsi="Arial" w:cs="Arial"/>
        </w:rPr>
        <w:t xml:space="preserve">en el ámbito de la materia que constituye el objeto del contrato </w:t>
      </w:r>
      <w:r w:rsidRPr="00C81B4E">
        <w:rPr>
          <w:rFonts w:ascii="Arial" w:hAnsi="Arial" w:cs="Arial"/>
        </w:rPr>
        <w:t xml:space="preserve">y formación adecuada para llevar a cabo el objeto del contrato. Para ello deberá asegurar la presencia de personas con titulación relacionada con las ramas sociales y jurídicas, así como de humanidades y con experiencia mínima de </w:t>
      </w:r>
      <w:r w:rsidR="00336118" w:rsidRPr="00C81B4E">
        <w:rPr>
          <w:rFonts w:ascii="Arial" w:hAnsi="Arial" w:cs="Arial"/>
        </w:rPr>
        <w:t>tres</w:t>
      </w:r>
      <w:r w:rsidRPr="00C81B4E">
        <w:rPr>
          <w:rFonts w:ascii="Arial" w:hAnsi="Arial" w:cs="Arial"/>
        </w:rPr>
        <w:t xml:space="preserve"> años</w:t>
      </w:r>
      <w:r w:rsidR="00336118" w:rsidRPr="00C81B4E">
        <w:rPr>
          <w:rFonts w:ascii="Arial" w:hAnsi="Arial" w:cs="Arial"/>
        </w:rPr>
        <w:t xml:space="preserve"> </w:t>
      </w:r>
      <w:r w:rsidR="00336118" w:rsidRPr="00C81B4E">
        <w:rPr>
          <w:rFonts w:ascii="Arial" w:eastAsiaTheme="minorHAnsi" w:hAnsi="Arial" w:cs="Arial"/>
        </w:rPr>
        <w:t>en programas y/o entidades de la Red de Servicios Sociales, y/o colaboración con las Administraciones Publicas o Universidades.</w:t>
      </w:r>
    </w:p>
    <w:p w:rsidR="004D42E2" w:rsidRPr="00C81B4E" w:rsidRDefault="004D42E2" w:rsidP="004D42E2">
      <w:pPr>
        <w:jc w:val="both"/>
        <w:rPr>
          <w:rFonts w:ascii="Arial" w:hAnsi="Arial" w:cs="Arial"/>
          <w:lang w:val="es-ES"/>
        </w:rPr>
      </w:pPr>
    </w:p>
    <w:p w:rsidR="00F8483E" w:rsidRPr="00C81B4E" w:rsidRDefault="006F0C5C" w:rsidP="00BC1605">
      <w:pPr>
        <w:pStyle w:val="P1"/>
        <w:spacing w:before="0" w:after="120" w:line="240" w:lineRule="auto"/>
        <w:ind w:left="0"/>
        <w:rPr>
          <w:rFonts w:ascii="Arial" w:eastAsiaTheme="minorHAnsi" w:hAnsi="Arial" w:cs="Arial"/>
          <w:i w:val="0"/>
          <w:color w:val="auto"/>
          <w:w w:val="100"/>
          <w:szCs w:val="20"/>
        </w:rPr>
      </w:pPr>
      <w:r w:rsidRPr="00C81B4E">
        <w:rPr>
          <w:rFonts w:ascii="Arial" w:eastAsiaTheme="minorHAnsi" w:hAnsi="Arial" w:cs="Arial"/>
          <w:i w:val="0"/>
          <w:color w:val="auto"/>
          <w:w w:val="100"/>
          <w:szCs w:val="20"/>
        </w:rPr>
        <w:t>La contratista d</w:t>
      </w:r>
      <w:r w:rsidR="00336118" w:rsidRPr="00C81B4E">
        <w:rPr>
          <w:rFonts w:ascii="Arial" w:eastAsiaTheme="minorHAnsi" w:hAnsi="Arial" w:cs="Arial"/>
          <w:i w:val="0"/>
          <w:color w:val="auto"/>
          <w:w w:val="100"/>
          <w:szCs w:val="20"/>
        </w:rPr>
        <w:t>eberá contar asimismo con un sistema de gestión del conocimiento y gestión de la documentación actualizada a nivel europeo sobre estudios, programas y experiencias relacionadas con las materias a impartir.</w:t>
      </w:r>
    </w:p>
    <w:p w:rsidR="00D3031E" w:rsidRPr="00C81B4E" w:rsidRDefault="00D3031E" w:rsidP="0052678E">
      <w:pPr>
        <w:jc w:val="both"/>
        <w:rPr>
          <w:rFonts w:ascii="Arial" w:hAnsi="Arial" w:cs="Arial"/>
        </w:rPr>
      </w:pPr>
    </w:p>
    <w:p w:rsidR="00337D4A" w:rsidRPr="00C81B4E" w:rsidRDefault="00337D4A" w:rsidP="00313E8B">
      <w:pPr>
        <w:ind w:left="-2" w:firstLine="2"/>
        <w:jc w:val="both"/>
        <w:rPr>
          <w:rFonts w:ascii="Arial" w:hAnsi="Arial" w:cs="Arial"/>
          <w:b/>
        </w:rPr>
      </w:pPr>
      <w:r w:rsidRPr="00C81B4E">
        <w:rPr>
          <w:rFonts w:ascii="Arial" w:hAnsi="Arial" w:cs="Arial"/>
          <w:b/>
        </w:rPr>
        <w:t xml:space="preserve">4.- </w:t>
      </w:r>
      <w:r w:rsidRPr="00C81B4E">
        <w:rPr>
          <w:rFonts w:ascii="Arial" w:hAnsi="Arial" w:cs="Arial"/>
          <w:b/>
          <w:u w:val="single"/>
        </w:rPr>
        <w:t>DOCUMENTOS ENTREGABLES</w:t>
      </w:r>
    </w:p>
    <w:p w:rsidR="00337D4A" w:rsidRPr="00C81B4E" w:rsidRDefault="00337D4A" w:rsidP="00313E8B">
      <w:pPr>
        <w:ind w:left="-2" w:firstLine="2"/>
        <w:jc w:val="both"/>
        <w:rPr>
          <w:rFonts w:ascii="Arial" w:hAnsi="Arial" w:cs="Arial"/>
        </w:rPr>
      </w:pPr>
    </w:p>
    <w:p w:rsidR="00337D4A" w:rsidRPr="00C81B4E" w:rsidRDefault="00337D4A" w:rsidP="00313E8B">
      <w:pPr>
        <w:jc w:val="both"/>
        <w:rPr>
          <w:rFonts w:ascii="Arial" w:hAnsi="Arial" w:cs="Arial"/>
        </w:rPr>
      </w:pPr>
      <w:r w:rsidRPr="00C81B4E">
        <w:rPr>
          <w:rFonts w:ascii="Arial" w:hAnsi="Arial" w:cs="Arial"/>
        </w:rPr>
        <w:t>La entidad adjudicataria habrá de entregar la siguiente documentación al Servicio de Inclusión Social y Atención a Mujeres Víctimas de Violencia Machista:</w:t>
      </w:r>
    </w:p>
    <w:p w:rsidR="00337D4A" w:rsidRPr="00C81B4E" w:rsidRDefault="00337D4A" w:rsidP="00313E8B">
      <w:pPr>
        <w:jc w:val="both"/>
        <w:rPr>
          <w:rFonts w:ascii="Arial" w:hAnsi="Arial" w:cs="Arial"/>
        </w:rPr>
      </w:pPr>
    </w:p>
    <w:p w:rsidR="00337D4A" w:rsidRPr="00C81B4E" w:rsidRDefault="00337D4A" w:rsidP="00E07D9C">
      <w:pPr>
        <w:pStyle w:val="Zerrenda-paragrafoa"/>
        <w:numPr>
          <w:ilvl w:val="0"/>
          <w:numId w:val="11"/>
        </w:numPr>
        <w:jc w:val="both"/>
        <w:rPr>
          <w:rFonts w:ascii="Arial" w:hAnsi="Arial" w:cs="Arial"/>
        </w:rPr>
      </w:pPr>
      <w:r w:rsidRPr="00C81B4E">
        <w:rPr>
          <w:rFonts w:ascii="Arial" w:hAnsi="Arial" w:cs="Arial"/>
        </w:rPr>
        <w:t>Plan de trabajo</w:t>
      </w:r>
      <w:r w:rsidR="00542153" w:rsidRPr="00C81B4E">
        <w:rPr>
          <w:rFonts w:ascii="Arial" w:hAnsi="Arial" w:cs="Arial"/>
        </w:rPr>
        <w:t>.</w:t>
      </w:r>
    </w:p>
    <w:p w:rsidR="00337D4A" w:rsidRPr="00C81B4E" w:rsidRDefault="00DC308E" w:rsidP="00E07D9C">
      <w:pPr>
        <w:pStyle w:val="Zerrenda-paragrafoa"/>
        <w:numPr>
          <w:ilvl w:val="0"/>
          <w:numId w:val="11"/>
        </w:numPr>
        <w:jc w:val="both"/>
        <w:rPr>
          <w:rFonts w:ascii="Arial" w:hAnsi="Arial" w:cs="Arial"/>
        </w:rPr>
      </w:pPr>
      <w:r w:rsidRPr="00C81B4E">
        <w:rPr>
          <w:rFonts w:ascii="Arial" w:hAnsi="Arial" w:cs="Arial"/>
        </w:rPr>
        <w:t>Documentación y material de trabajo utilizado en los cursos</w:t>
      </w:r>
      <w:r w:rsidR="00542153" w:rsidRPr="00C81B4E">
        <w:rPr>
          <w:rFonts w:ascii="Arial" w:hAnsi="Arial" w:cs="Arial"/>
        </w:rPr>
        <w:t>.</w:t>
      </w:r>
    </w:p>
    <w:p w:rsidR="008B4B1C" w:rsidRPr="00C81B4E" w:rsidRDefault="00337D4A" w:rsidP="00C81B4E">
      <w:pPr>
        <w:pStyle w:val="Zerrenda-paragrafoa"/>
        <w:numPr>
          <w:ilvl w:val="0"/>
          <w:numId w:val="11"/>
        </w:numPr>
        <w:jc w:val="both"/>
        <w:rPr>
          <w:rFonts w:ascii="Arial" w:hAnsi="Arial" w:cs="Arial"/>
        </w:rPr>
      </w:pPr>
      <w:r w:rsidRPr="00C81B4E">
        <w:rPr>
          <w:rFonts w:ascii="Arial" w:hAnsi="Arial" w:cs="Arial"/>
        </w:rPr>
        <w:t>Memoria final</w:t>
      </w:r>
      <w:r w:rsidR="00542153" w:rsidRPr="00C81B4E">
        <w:rPr>
          <w:rFonts w:ascii="Arial" w:hAnsi="Arial" w:cs="Arial"/>
        </w:rPr>
        <w:t>.</w:t>
      </w:r>
    </w:p>
    <w:sectPr w:rsidR="008B4B1C" w:rsidRPr="00C81B4E">
      <w:headerReference w:type="default" r:id="rId7"/>
      <w:footerReference w:type="even" r:id="rId8"/>
      <w:footerReference w:type="default" r:id="rId9"/>
      <w:pgSz w:w="11906" w:h="16838"/>
      <w:pgMar w:top="1417" w:right="1701" w:bottom="1417"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79DB" w:rsidRDefault="00B179DB">
      <w:r>
        <w:separator/>
      </w:r>
    </w:p>
  </w:endnote>
  <w:endnote w:type="continuationSeparator" w:id="0">
    <w:p w:rsidR="00B179DB" w:rsidRDefault="00B17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Arial Unicode MS">
    <w:panose1 w:val="020B0604020202020204"/>
    <w:charset w:val="80"/>
    <w:family w:val="swiss"/>
    <w:pitch w:val="variable"/>
    <w:sig w:usb0="00000000"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5DBC" w:rsidRDefault="007C0429" w:rsidP="001E6DBC">
    <w:pPr>
      <w:pStyle w:val="Orri-oina"/>
      <w:framePr w:wrap="around" w:vAnchor="text" w:hAnchor="margin" w:xAlign="right" w:y="1"/>
    </w:pPr>
    <w:r>
      <w:fldChar w:fldCharType="begin"/>
    </w:r>
    <w:r>
      <w:instrText xml:space="preserve">PAGE  </w:instrText>
    </w:r>
    <w:r>
      <w:fldChar w:fldCharType="end"/>
    </w:r>
  </w:p>
  <w:p w:rsidR="00145DBC" w:rsidRDefault="00986BAD" w:rsidP="001E6DBC">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5DBC" w:rsidRPr="000E2326" w:rsidRDefault="007C0429" w:rsidP="001E6DBC">
    <w:pPr>
      <w:pStyle w:val="Orri-oina"/>
      <w:framePr w:wrap="around" w:vAnchor="text" w:hAnchor="margin" w:xAlign="right" w:y="1"/>
      <w:rPr>
        <w:rFonts w:ascii="Arial" w:hAnsi="Arial" w:cs="Arial"/>
      </w:rPr>
    </w:pPr>
    <w:r w:rsidRPr="000E2326">
      <w:rPr>
        <w:rFonts w:ascii="Arial" w:hAnsi="Arial" w:cs="Arial"/>
      </w:rPr>
      <w:fldChar w:fldCharType="begin"/>
    </w:r>
    <w:r w:rsidRPr="000E2326">
      <w:rPr>
        <w:rFonts w:ascii="Arial" w:hAnsi="Arial" w:cs="Arial"/>
      </w:rPr>
      <w:instrText xml:space="preserve">PAGE  </w:instrText>
    </w:r>
    <w:r w:rsidRPr="000E2326">
      <w:rPr>
        <w:rFonts w:ascii="Arial" w:hAnsi="Arial" w:cs="Arial"/>
      </w:rPr>
      <w:fldChar w:fldCharType="separate"/>
    </w:r>
    <w:r w:rsidR="00986BAD">
      <w:rPr>
        <w:rFonts w:ascii="Arial" w:hAnsi="Arial" w:cs="Arial"/>
        <w:noProof/>
      </w:rPr>
      <w:t>2</w:t>
    </w:r>
    <w:r w:rsidRPr="000E2326">
      <w:rPr>
        <w:rFonts w:ascii="Arial" w:hAnsi="Arial" w:cs="Arial"/>
      </w:rPr>
      <w:fldChar w:fldCharType="end"/>
    </w:r>
  </w:p>
  <w:p w:rsidR="00145DBC" w:rsidRDefault="00986BAD" w:rsidP="001E6DBC">
    <w:pPr>
      <w:pStyle w:val="Orri-o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79DB" w:rsidRDefault="00B179DB">
      <w:r>
        <w:separator/>
      </w:r>
    </w:p>
  </w:footnote>
  <w:footnote w:type="continuationSeparator" w:id="0">
    <w:p w:rsidR="00B179DB" w:rsidRDefault="00B179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72A4" w:rsidRDefault="007C0429">
    <w:pPr>
      <w:pStyle w:val="Goiburua"/>
    </w:pPr>
    <w:r w:rsidRPr="0033258E">
      <w:rPr>
        <w:rFonts w:ascii="Calibri" w:eastAsia="Calibri" w:hAnsi="Calibri"/>
        <w:noProof/>
        <w:sz w:val="22"/>
        <w:szCs w:val="22"/>
        <w:lang w:val="es-ES"/>
      </w:rPr>
      <w:drawing>
        <wp:inline distT="0" distB="0" distL="0" distR="0" wp14:anchorId="6F19C765" wp14:editId="4B035205">
          <wp:extent cx="2453005" cy="720725"/>
          <wp:effectExtent l="0" t="0" r="4445" b="3175"/>
          <wp:docPr id="1" name="Irudia 1" descr="T:\STECNIC\3. ARLO JURIDIKOA\Agus\logoa departamentu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1" descr="T:\STECNIC\3. ARLO JURIDIKOA\Agus\logoa departamentua.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53005" cy="7207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81E6747"/>
    <w:multiLevelType w:val="hybridMultilevel"/>
    <w:tmpl w:val="134E4F3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A64D872"/>
    <w:multiLevelType w:val="hybridMultilevel"/>
    <w:tmpl w:val="6450880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6441214"/>
    <w:multiLevelType w:val="hybridMultilevel"/>
    <w:tmpl w:val="6D9A232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715B1C1"/>
    <w:multiLevelType w:val="hybridMultilevel"/>
    <w:tmpl w:val="557AA6B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04A96DE"/>
    <w:multiLevelType w:val="hybridMultilevel"/>
    <w:tmpl w:val="552FB7C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406DD1C"/>
    <w:multiLevelType w:val="hybridMultilevel"/>
    <w:tmpl w:val="27DAE67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6B44856"/>
    <w:multiLevelType w:val="hybridMultilevel"/>
    <w:tmpl w:val="820222A6"/>
    <w:lvl w:ilvl="0" w:tplc="F35EFFEA">
      <w:start w:val="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D77431A"/>
    <w:multiLevelType w:val="hybridMultilevel"/>
    <w:tmpl w:val="AF4458C8"/>
    <w:lvl w:ilvl="0" w:tplc="F3FE1908">
      <w:start w:val="1"/>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69F0918"/>
    <w:multiLevelType w:val="hybridMultilevel"/>
    <w:tmpl w:val="FEC8DCFE"/>
    <w:lvl w:ilvl="0" w:tplc="5A7A748C">
      <w:start w:val="4"/>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5A24550"/>
    <w:multiLevelType w:val="hybridMultilevel"/>
    <w:tmpl w:val="E8AE1E96"/>
    <w:lvl w:ilvl="0" w:tplc="FD2ADBBE">
      <w:start w:val="2"/>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6936BF7"/>
    <w:multiLevelType w:val="hybridMultilevel"/>
    <w:tmpl w:val="C92498A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38CF23FB"/>
    <w:multiLevelType w:val="hybridMultilevel"/>
    <w:tmpl w:val="3B46530E"/>
    <w:lvl w:ilvl="0" w:tplc="5A7A748C">
      <w:start w:val="4"/>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808290A"/>
    <w:multiLevelType w:val="hybridMultilevel"/>
    <w:tmpl w:val="282464C2"/>
    <w:lvl w:ilvl="0" w:tplc="0DEA421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EF6680"/>
    <w:multiLevelType w:val="hybridMultilevel"/>
    <w:tmpl w:val="8E824B7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5D83A2F5"/>
    <w:multiLevelType w:val="hybridMultilevel"/>
    <w:tmpl w:val="BA66374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9"/>
  </w:num>
  <w:num w:numId="2">
    <w:abstractNumId w:val="13"/>
  </w:num>
  <w:num w:numId="3">
    <w:abstractNumId w:val="4"/>
  </w:num>
  <w:num w:numId="4">
    <w:abstractNumId w:val="10"/>
  </w:num>
  <w:num w:numId="5">
    <w:abstractNumId w:val="5"/>
  </w:num>
  <w:num w:numId="6">
    <w:abstractNumId w:val="2"/>
  </w:num>
  <w:num w:numId="7">
    <w:abstractNumId w:val="0"/>
  </w:num>
  <w:num w:numId="8">
    <w:abstractNumId w:val="1"/>
  </w:num>
  <w:num w:numId="9">
    <w:abstractNumId w:val="14"/>
  </w:num>
  <w:num w:numId="10">
    <w:abstractNumId w:val="3"/>
  </w:num>
  <w:num w:numId="11">
    <w:abstractNumId w:val="6"/>
  </w:num>
  <w:num w:numId="12">
    <w:abstractNumId w:val="8"/>
  </w:num>
  <w:num w:numId="13">
    <w:abstractNumId w:val="11"/>
  </w:num>
  <w:num w:numId="14">
    <w:abstractNumId w:val="7"/>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7C32"/>
    <w:rsid w:val="00064CFF"/>
    <w:rsid w:val="00142E88"/>
    <w:rsid w:val="001865CF"/>
    <w:rsid w:val="001E1B8A"/>
    <w:rsid w:val="00241F39"/>
    <w:rsid w:val="002A18D2"/>
    <w:rsid w:val="003037AD"/>
    <w:rsid w:val="00336118"/>
    <w:rsid w:val="00337D4A"/>
    <w:rsid w:val="003F5861"/>
    <w:rsid w:val="00405F22"/>
    <w:rsid w:val="00463F54"/>
    <w:rsid w:val="004D42E2"/>
    <w:rsid w:val="004F5EB4"/>
    <w:rsid w:val="0052678E"/>
    <w:rsid w:val="00542153"/>
    <w:rsid w:val="005538A3"/>
    <w:rsid w:val="00572680"/>
    <w:rsid w:val="005768CF"/>
    <w:rsid w:val="005A2152"/>
    <w:rsid w:val="00617470"/>
    <w:rsid w:val="00674F82"/>
    <w:rsid w:val="006D7C32"/>
    <w:rsid w:val="006F0C5C"/>
    <w:rsid w:val="00712DDB"/>
    <w:rsid w:val="00732D12"/>
    <w:rsid w:val="00741831"/>
    <w:rsid w:val="00797890"/>
    <w:rsid w:val="007C0429"/>
    <w:rsid w:val="008160F3"/>
    <w:rsid w:val="00855983"/>
    <w:rsid w:val="008872D1"/>
    <w:rsid w:val="008A2BBC"/>
    <w:rsid w:val="008B20D6"/>
    <w:rsid w:val="008B4B1C"/>
    <w:rsid w:val="008C3872"/>
    <w:rsid w:val="008E67DD"/>
    <w:rsid w:val="0097016E"/>
    <w:rsid w:val="00986BAD"/>
    <w:rsid w:val="009A46FB"/>
    <w:rsid w:val="00A25D6B"/>
    <w:rsid w:val="00A54CC4"/>
    <w:rsid w:val="00AB30DF"/>
    <w:rsid w:val="00AE3F4C"/>
    <w:rsid w:val="00B179DB"/>
    <w:rsid w:val="00B264A0"/>
    <w:rsid w:val="00BC1605"/>
    <w:rsid w:val="00BC525D"/>
    <w:rsid w:val="00BC7769"/>
    <w:rsid w:val="00C061B8"/>
    <w:rsid w:val="00C56559"/>
    <w:rsid w:val="00C81B4E"/>
    <w:rsid w:val="00D3031E"/>
    <w:rsid w:val="00DC308E"/>
    <w:rsid w:val="00DC4D34"/>
    <w:rsid w:val="00DD128B"/>
    <w:rsid w:val="00E07D9C"/>
    <w:rsid w:val="00E1175C"/>
    <w:rsid w:val="00EB7EF1"/>
    <w:rsid w:val="00ED7CB9"/>
    <w:rsid w:val="00EF6B9C"/>
    <w:rsid w:val="00F254CB"/>
    <w:rsid w:val="00F8483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EB4B7"/>
  <w15:docId w15:val="{9F31EEC6-398D-4CBC-AC98-077759971E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6D7C32"/>
    <w:pPr>
      <w:spacing w:after="0" w:line="240" w:lineRule="auto"/>
    </w:pPr>
    <w:rPr>
      <w:rFonts w:ascii="Times New Roman" w:eastAsia="Times New Roman" w:hAnsi="Times New Roman" w:cs="Times New Roman"/>
      <w:sz w:val="20"/>
      <w:szCs w:val="20"/>
      <w:lang w:val="es-ES_tradnl" w:eastAsia="es-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rputz-testuarenkoska">
    <w:name w:val="Body Text Indent"/>
    <w:basedOn w:val="Normala"/>
    <w:link w:val="Gorputz-testuarenkoskaKar"/>
    <w:rsid w:val="006D7C32"/>
    <w:pPr>
      <w:ind w:right="-57" w:firstLine="426"/>
      <w:jc w:val="both"/>
    </w:pPr>
    <w:rPr>
      <w:lang w:val="es-ES"/>
    </w:rPr>
  </w:style>
  <w:style w:type="character" w:customStyle="1" w:styleId="Gorputz-testuarenkoskaKar">
    <w:name w:val="Gorputz-testuaren koska Kar"/>
    <w:basedOn w:val="Paragrafoarenletra-tipolehenetsia"/>
    <w:link w:val="Gorputz-testuarenkoska"/>
    <w:rsid w:val="006D7C32"/>
    <w:rPr>
      <w:rFonts w:ascii="Times New Roman" w:eastAsia="Times New Roman" w:hAnsi="Times New Roman" w:cs="Times New Roman"/>
      <w:sz w:val="20"/>
      <w:szCs w:val="20"/>
      <w:lang w:eastAsia="es-ES"/>
    </w:rPr>
  </w:style>
  <w:style w:type="paragraph" w:styleId="Gorputz-testua">
    <w:name w:val="Body Text"/>
    <w:basedOn w:val="Normala"/>
    <w:link w:val="Gorputz-testuaKar"/>
    <w:rsid w:val="006D7C32"/>
    <w:pPr>
      <w:jc w:val="both"/>
    </w:pPr>
    <w:rPr>
      <w:rFonts w:ascii="Arial" w:hAnsi="Arial"/>
      <w:b/>
      <w:color w:val="000000"/>
      <w:sz w:val="22"/>
    </w:rPr>
  </w:style>
  <w:style w:type="character" w:customStyle="1" w:styleId="Gorputz-testuaKar">
    <w:name w:val="Gorputz-testua Kar"/>
    <w:basedOn w:val="Paragrafoarenletra-tipolehenetsia"/>
    <w:link w:val="Gorputz-testua"/>
    <w:rsid w:val="006D7C32"/>
    <w:rPr>
      <w:rFonts w:ascii="Arial" w:eastAsia="Times New Roman" w:hAnsi="Arial" w:cs="Times New Roman"/>
      <w:b/>
      <w:color w:val="000000"/>
      <w:szCs w:val="20"/>
      <w:lang w:val="es-ES_tradnl" w:eastAsia="es-ES"/>
    </w:rPr>
  </w:style>
  <w:style w:type="paragraph" w:customStyle="1" w:styleId="Gorputz-testua21">
    <w:name w:val="Gorputz-testua 21"/>
    <w:basedOn w:val="Normala"/>
    <w:rsid w:val="006D7C32"/>
    <w:pPr>
      <w:jc w:val="both"/>
    </w:pPr>
    <w:rPr>
      <w:rFonts w:ascii="Arial" w:hAnsi="Arial"/>
      <w:b/>
      <w:sz w:val="22"/>
    </w:rPr>
  </w:style>
  <w:style w:type="paragraph" w:styleId="Goiburua">
    <w:name w:val="header"/>
    <w:basedOn w:val="Normala"/>
    <w:link w:val="GoiburuaKar"/>
    <w:rsid w:val="006D7C32"/>
    <w:pPr>
      <w:tabs>
        <w:tab w:val="center" w:pos="4252"/>
        <w:tab w:val="right" w:pos="8504"/>
      </w:tabs>
    </w:pPr>
  </w:style>
  <w:style w:type="character" w:customStyle="1" w:styleId="GoiburuaKar">
    <w:name w:val="Goiburua Kar"/>
    <w:basedOn w:val="Paragrafoarenletra-tipolehenetsia"/>
    <w:link w:val="Goiburua"/>
    <w:rsid w:val="006D7C32"/>
    <w:rPr>
      <w:rFonts w:ascii="Times New Roman" w:eastAsia="Times New Roman" w:hAnsi="Times New Roman" w:cs="Times New Roman"/>
      <w:sz w:val="20"/>
      <w:szCs w:val="20"/>
      <w:lang w:val="es-ES_tradnl" w:eastAsia="es-ES"/>
    </w:rPr>
  </w:style>
  <w:style w:type="paragraph" w:styleId="Orri-oina">
    <w:name w:val="footer"/>
    <w:basedOn w:val="Normala"/>
    <w:link w:val="Orri-oinaKar"/>
    <w:rsid w:val="006D7C32"/>
    <w:pPr>
      <w:tabs>
        <w:tab w:val="center" w:pos="4252"/>
        <w:tab w:val="right" w:pos="8504"/>
      </w:tabs>
    </w:pPr>
  </w:style>
  <w:style w:type="character" w:customStyle="1" w:styleId="Orri-oinaKar">
    <w:name w:val="Orri-oina Kar"/>
    <w:basedOn w:val="Paragrafoarenletra-tipolehenetsia"/>
    <w:link w:val="Orri-oina"/>
    <w:rsid w:val="006D7C32"/>
    <w:rPr>
      <w:rFonts w:ascii="Times New Roman" w:eastAsia="Times New Roman" w:hAnsi="Times New Roman" w:cs="Times New Roman"/>
      <w:sz w:val="20"/>
      <w:szCs w:val="20"/>
      <w:lang w:val="es-ES_tradnl" w:eastAsia="es-ES"/>
    </w:rPr>
  </w:style>
  <w:style w:type="paragraph" w:styleId="Bunbuiloarentestua">
    <w:name w:val="Balloon Text"/>
    <w:basedOn w:val="Normala"/>
    <w:link w:val="BunbuiloarentestuaKar"/>
    <w:uiPriority w:val="99"/>
    <w:semiHidden/>
    <w:unhideWhenUsed/>
    <w:rsid w:val="006D7C32"/>
    <w:rPr>
      <w:rFonts w:ascii="Tahoma" w:hAnsi="Tahoma" w:cs="Tahoma"/>
      <w:sz w:val="16"/>
      <w:szCs w:val="16"/>
    </w:rPr>
  </w:style>
  <w:style w:type="character" w:customStyle="1" w:styleId="BunbuiloarentestuaKar">
    <w:name w:val="Bunbuiloaren testua Kar"/>
    <w:basedOn w:val="Paragrafoarenletra-tipolehenetsia"/>
    <w:link w:val="Bunbuiloarentestua"/>
    <w:uiPriority w:val="99"/>
    <w:semiHidden/>
    <w:rsid w:val="006D7C32"/>
    <w:rPr>
      <w:rFonts w:ascii="Tahoma" w:eastAsia="Times New Roman" w:hAnsi="Tahoma" w:cs="Tahoma"/>
      <w:sz w:val="16"/>
      <w:szCs w:val="16"/>
      <w:lang w:val="es-ES_tradnl" w:eastAsia="es-ES"/>
    </w:rPr>
  </w:style>
  <w:style w:type="paragraph" w:customStyle="1" w:styleId="Default">
    <w:name w:val="Default"/>
    <w:rsid w:val="006D7C32"/>
    <w:pPr>
      <w:autoSpaceDE w:val="0"/>
      <w:autoSpaceDN w:val="0"/>
      <w:adjustRightInd w:val="0"/>
      <w:spacing w:after="0" w:line="240" w:lineRule="auto"/>
    </w:pPr>
    <w:rPr>
      <w:rFonts w:ascii="Arial" w:hAnsi="Arial" w:cs="Arial"/>
      <w:color w:val="000000"/>
      <w:sz w:val="24"/>
      <w:szCs w:val="24"/>
    </w:rPr>
  </w:style>
  <w:style w:type="paragraph" w:styleId="Zerrenda-paragrafoa">
    <w:name w:val="List Paragraph"/>
    <w:basedOn w:val="Normala"/>
    <w:uiPriority w:val="34"/>
    <w:qFormat/>
    <w:rsid w:val="00E07D9C"/>
    <w:pPr>
      <w:ind w:left="720"/>
      <w:contextualSpacing/>
    </w:pPr>
  </w:style>
  <w:style w:type="paragraph" w:customStyle="1" w:styleId="P1">
    <w:name w:val="P1"/>
    <w:basedOn w:val="Zerrenda-paragrafoa"/>
    <w:qFormat/>
    <w:rsid w:val="00336118"/>
    <w:pPr>
      <w:widowControl w:val="0"/>
      <w:spacing w:before="60" w:line="195" w:lineRule="exact"/>
      <w:ind w:left="426" w:right="-20"/>
      <w:contextualSpacing w:val="0"/>
      <w:jc w:val="both"/>
    </w:pPr>
    <w:rPr>
      <w:i/>
      <w:color w:val="070707"/>
      <w:w w:val="110"/>
      <w:szCs w:val="17"/>
      <w:lang w:val="es-ES" w:eastAsia="en-US"/>
    </w:rPr>
  </w:style>
  <w:style w:type="table" w:styleId="Saretaduntaula">
    <w:name w:val="Table Grid"/>
    <w:basedOn w:val="Taulanormala"/>
    <w:uiPriority w:val="39"/>
    <w:rsid w:val="00C56559"/>
    <w:pPr>
      <w:spacing w:after="0" w:line="240" w:lineRule="auto"/>
    </w:pPr>
    <w:rPr>
      <w:rFonts w:ascii="Candara" w:hAnsi="Candar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270</TotalTime>
  <Pages>3</Pages>
  <Words>1249</Words>
  <Characters>6874</Characters>
  <Application>Microsoft Office Word</Application>
  <DocSecurity>0</DocSecurity>
  <Lines>57</Lines>
  <Paragraphs>16</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IZFE</Company>
  <LinksUpToDate>false</LinksUpToDate>
  <CharactersWithSpaces>8107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URRUTIA ERAUSKIN, Lurdes</dc:creator>
  <cp:lastModifiedBy>MARROQUIN URRESTARAZU, Patxi</cp:lastModifiedBy>
  <cp:revision>36</cp:revision>
  <dcterms:created xsi:type="dcterms:W3CDTF">2021-10-28T11:33:00Z</dcterms:created>
  <dcterms:modified xsi:type="dcterms:W3CDTF">2021-12-28T15:14:00Z</dcterms:modified>
</cp:coreProperties>
</file>