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5B01A9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D115A2" w:rsidRPr="000802C0">
        <w:rPr>
          <w:rFonts w:ascii="Verdana" w:hAnsi="Verdana" w:cs="Tahoma"/>
          <w:b/>
          <w:bCs/>
          <w:color w:val="0000FF"/>
        </w:rPr>
        <w:t>URA-0</w:t>
      </w:r>
      <w:r w:rsidR="008D5179">
        <w:rPr>
          <w:rFonts w:ascii="Verdana" w:hAnsi="Verdana" w:cs="Tahoma"/>
          <w:b/>
          <w:bCs/>
          <w:color w:val="0000FF"/>
        </w:rPr>
        <w:t>03</w:t>
      </w:r>
      <w:r w:rsidR="00D115A2" w:rsidRPr="000802C0">
        <w:rPr>
          <w:rFonts w:ascii="Verdana" w:hAnsi="Verdana" w:cs="Tahoma"/>
          <w:b/>
          <w:bCs/>
          <w:color w:val="0000FF"/>
        </w:rPr>
        <w:t>A/202</w:t>
      </w:r>
      <w:r w:rsidR="008D5179">
        <w:rPr>
          <w:rFonts w:ascii="Verdana" w:hAnsi="Verdana" w:cs="Tahoma"/>
          <w:b/>
          <w:bCs/>
          <w:color w:val="0000FF"/>
        </w:rPr>
        <w:t>5</w:t>
      </w:r>
    </w:p>
    <w:p w14:paraId="55D3AF5F" w14:textId="75D8EB67" w:rsidR="001D2337" w:rsidRPr="000802C0" w:rsidRDefault="001D2337" w:rsidP="001A40AB">
      <w:pPr>
        <w:tabs>
          <w:tab w:val="left" w:pos="425"/>
        </w:tabs>
        <w:spacing w:line="360" w:lineRule="auto"/>
        <w:ind w:right="-316" w:firstLine="567"/>
        <w:rPr>
          <w:rFonts w:ascii="Verdana" w:hAnsi="Verdana" w:cs="Tahoma"/>
          <w:b/>
          <w:bCs/>
        </w:rPr>
      </w:pPr>
      <w:r w:rsidRPr="00C208AE">
        <w:rPr>
          <w:rFonts w:ascii="Verdana" w:hAnsi="Verdana" w:cs="Tahoma"/>
          <w:b/>
        </w:rPr>
        <w:t xml:space="preserve">Objeto: </w:t>
      </w:r>
      <w:r w:rsidR="00051E77" w:rsidRPr="000802C0">
        <w:rPr>
          <w:rFonts w:ascii="Verdana" w:hAnsi="Verdana" w:cs="Tahoma"/>
          <w:b/>
          <w:bCs/>
          <w:color w:val="0000FF"/>
        </w:rPr>
        <w:t>“</w:t>
      </w:r>
      <w:r w:rsidR="004C38A4" w:rsidRPr="004C38A4">
        <w:rPr>
          <w:rFonts w:ascii="Verdana" w:hAnsi="Verdana" w:cs="Tahoma"/>
          <w:b/>
          <w:bCs/>
          <w:color w:val="0000FF"/>
          <w:lang w:val="es-ES_tradnl"/>
        </w:rPr>
        <w:t xml:space="preserve">‘EJECUCIÓN DE PROGRAMAS DE SEGUIMIENTO ASOCIADOS </w:t>
      </w:r>
      <w:bookmarkStart w:id="0" w:name="_Hlk186700153"/>
      <w:r w:rsidR="004C38A4" w:rsidRPr="004C38A4">
        <w:rPr>
          <w:rFonts w:ascii="Verdana" w:hAnsi="Verdana" w:cs="Tahoma"/>
          <w:b/>
          <w:bCs/>
          <w:color w:val="0000FF"/>
          <w:lang w:val="es-ES_tradnl"/>
        </w:rPr>
        <w:t>A LAGOS, HUMEDALES INTERIORES Y EMBALSES DE LA COMUNIDAD AUTÓNOMA DEL PAÍS VASCO’</w:t>
      </w:r>
      <w:bookmarkEnd w:id="0"/>
      <w:r w:rsidR="00051E77" w:rsidRPr="000802C0">
        <w:rPr>
          <w:rFonts w:ascii="Verdana" w:hAnsi="Verdana" w:cs="Tahoma"/>
          <w:b/>
          <w:bCs/>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0B7B31B1" w14:textId="77777777" w:rsidR="00223278" w:rsidRDefault="00223278" w:rsidP="00DA2579">
      <w:pPr>
        <w:pStyle w:val="Sinespaciado"/>
        <w:tabs>
          <w:tab w:val="left" w:pos="993"/>
          <w:tab w:val="center" w:pos="4904"/>
          <w:tab w:val="left" w:leader="dot" w:pos="8222"/>
        </w:tabs>
        <w:rPr>
          <w:rFonts w:ascii="Verdana" w:hAnsi="Verdana"/>
          <w:b/>
          <w:caps/>
        </w:rPr>
      </w:pPr>
    </w:p>
    <w:p w14:paraId="504577C9" w14:textId="77777777" w:rsidR="00223278" w:rsidRDefault="00223278" w:rsidP="00DA2579">
      <w:pPr>
        <w:pStyle w:val="Sinespaciado"/>
        <w:tabs>
          <w:tab w:val="left" w:pos="993"/>
          <w:tab w:val="center" w:pos="4904"/>
          <w:tab w:val="left" w:leader="dot" w:pos="8222"/>
        </w:tabs>
        <w:rPr>
          <w:rFonts w:ascii="Verdana" w:hAnsi="Verdana"/>
          <w:b/>
          <w:caps/>
        </w:rPr>
      </w:pPr>
    </w:p>
    <w:p w14:paraId="2AAB36FC" w14:textId="77777777" w:rsidR="000802C0" w:rsidRDefault="000802C0" w:rsidP="00DA2579">
      <w:pPr>
        <w:pStyle w:val="Sinespaciado"/>
        <w:tabs>
          <w:tab w:val="left" w:pos="993"/>
          <w:tab w:val="center" w:pos="4904"/>
          <w:tab w:val="left" w:leader="dot" w:pos="8222"/>
        </w:tabs>
        <w:rPr>
          <w:rFonts w:ascii="Verdana" w:hAnsi="Verdana"/>
          <w:b/>
          <w:caps/>
        </w:rPr>
      </w:pPr>
    </w:p>
    <w:p w14:paraId="0D3A9C99" w14:textId="77777777" w:rsidR="00223278" w:rsidRDefault="00223278" w:rsidP="00DA2579">
      <w:pPr>
        <w:pStyle w:val="Sinespaciado"/>
        <w:tabs>
          <w:tab w:val="left" w:pos="993"/>
          <w:tab w:val="center" w:pos="4904"/>
          <w:tab w:val="left" w:leader="dot" w:pos="8222"/>
        </w:tabs>
        <w:rPr>
          <w:rFonts w:ascii="Verdana" w:hAnsi="Verdana"/>
          <w:b/>
          <w:caps/>
        </w:rPr>
      </w:pPr>
    </w:p>
    <w:p w14:paraId="4F1992F9" w14:textId="77777777" w:rsidR="00223278" w:rsidRDefault="00223278" w:rsidP="00DA2579">
      <w:pPr>
        <w:pStyle w:val="Sinespaciado"/>
        <w:tabs>
          <w:tab w:val="left" w:pos="993"/>
          <w:tab w:val="center" w:pos="4904"/>
          <w:tab w:val="left" w:leader="dot" w:pos="8222"/>
        </w:tabs>
        <w:rPr>
          <w:rFonts w:ascii="Verdana" w:hAnsi="Verdana"/>
          <w:b/>
          <w:caps/>
        </w:rPr>
      </w:pPr>
    </w:p>
    <w:p w14:paraId="57098930" w14:textId="77777777" w:rsidR="00223278" w:rsidRDefault="00223278" w:rsidP="00DA2579">
      <w:pPr>
        <w:pStyle w:val="Sinespaciado"/>
        <w:tabs>
          <w:tab w:val="left" w:pos="993"/>
          <w:tab w:val="center" w:pos="4904"/>
          <w:tab w:val="left" w:leader="dot" w:pos="8222"/>
        </w:tabs>
        <w:rPr>
          <w:rFonts w:ascii="Verdana" w:hAnsi="Verdana"/>
          <w:b/>
          <w:caps/>
        </w:rPr>
      </w:pPr>
    </w:p>
    <w:p w14:paraId="4B2C1A42" w14:textId="13C7D5D6"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tab/>
      </w:r>
      <w:r>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20498027"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CA2B24">
              <w:rPr>
                <w:noProof/>
                <w:webHidden/>
              </w:rPr>
              <w:t>5</w:t>
            </w:r>
            <w:r w:rsidR="0053761E">
              <w:rPr>
                <w:noProof/>
                <w:webHidden/>
              </w:rPr>
              <w:fldChar w:fldCharType="end"/>
            </w:r>
          </w:hyperlink>
        </w:p>
        <w:p w14:paraId="563C918F" w14:textId="385AA6C8" w:rsidR="0053761E" w:rsidRDefault="00000000">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CA2B24">
              <w:rPr>
                <w:noProof/>
                <w:webHidden/>
              </w:rPr>
              <w:t>5</w:t>
            </w:r>
            <w:r w:rsidR="0053761E">
              <w:rPr>
                <w:noProof/>
                <w:webHidden/>
              </w:rPr>
              <w:fldChar w:fldCharType="end"/>
            </w:r>
          </w:hyperlink>
        </w:p>
        <w:p w14:paraId="6CA90E30" w14:textId="5B18B3DC" w:rsidR="0053761E" w:rsidRDefault="00000000">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CA2B24">
              <w:rPr>
                <w:webHidden/>
              </w:rPr>
              <w:t>5</w:t>
            </w:r>
            <w:r w:rsidR="0053761E">
              <w:rPr>
                <w:webHidden/>
              </w:rPr>
              <w:fldChar w:fldCharType="end"/>
            </w:r>
          </w:hyperlink>
        </w:p>
        <w:p w14:paraId="2C923D9A" w14:textId="17A57F69" w:rsidR="0053761E" w:rsidRDefault="00000000">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CA2B24">
              <w:rPr>
                <w:webHidden/>
              </w:rPr>
              <w:t>6</w:t>
            </w:r>
            <w:r w:rsidR="0053761E">
              <w:rPr>
                <w:webHidden/>
              </w:rPr>
              <w:fldChar w:fldCharType="end"/>
            </w:r>
          </w:hyperlink>
        </w:p>
        <w:p w14:paraId="015201A9" w14:textId="30025447" w:rsidR="0053761E" w:rsidRDefault="00000000">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CA2B24">
              <w:rPr>
                <w:webHidden/>
              </w:rPr>
              <w:t>6</w:t>
            </w:r>
            <w:r w:rsidR="0053761E">
              <w:rPr>
                <w:webHidden/>
              </w:rPr>
              <w:fldChar w:fldCharType="end"/>
            </w:r>
          </w:hyperlink>
        </w:p>
        <w:p w14:paraId="42165329" w14:textId="01CC1B4A" w:rsidR="0053761E" w:rsidRDefault="00000000">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CA2B24">
              <w:rPr>
                <w:webHidden/>
              </w:rPr>
              <w:t>6</w:t>
            </w:r>
            <w:r w:rsidR="0053761E">
              <w:rPr>
                <w:webHidden/>
              </w:rPr>
              <w:fldChar w:fldCharType="end"/>
            </w:r>
          </w:hyperlink>
        </w:p>
        <w:p w14:paraId="6D813086" w14:textId="3AF6588F" w:rsidR="0053761E" w:rsidRDefault="00000000">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CA2B24">
              <w:rPr>
                <w:webHidden/>
              </w:rPr>
              <w:t>7</w:t>
            </w:r>
            <w:r w:rsidR="0053761E">
              <w:rPr>
                <w:webHidden/>
              </w:rPr>
              <w:fldChar w:fldCharType="end"/>
            </w:r>
          </w:hyperlink>
        </w:p>
        <w:p w14:paraId="102F67D0" w14:textId="5FC29799" w:rsidR="0053761E" w:rsidRDefault="00000000">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CA2B24">
              <w:rPr>
                <w:webHidden/>
              </w:rPr>
              <w:t>10</w:t>
            </w:r>
            <w:r w:rsidR="0053761E">
              <w:rPr>
                <w:webHidden/>
              </w:rPr>
              <w:fldChar w:fldCharType="end"/>
            </w:r>
          </w:hyperlink>
        </w:p>
        <w:p w14:paraId="05AE5608" w14:textId="489C3E66" w:rsidR="0053761E" w:rsidRDefault="00000000">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CA2B24">
              <w:rPr>
                <w:webHidden/>
              </w:rPr>
              <w:t>10</w:t>
            </w:r>
            <w:r w:rsidR="0053761E">
              <w:rPr>
                <w:webHidden/>
              </w:rPr>
              <w:fldChar w:fldCharType="end"/>
            </w:r>
          </w:hyperlink>
        </w:p>
        <w:p w14:paraId="0C271E9E" w14:textId="3F42523C" w:rsidR="0053761E" w:rsidRDefault="00000000">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CA2B24">
              <w:rPr>
                <w:webHidden/>
              </w:rPr>
              <w:t>10</w:t>
            </w:r>
            <w:r w:rsidR="0053761E">
              <w:rPr>
                <w:webHidden/>
              </w:rPr>
              <w:fldChar w:fldCharType="end"/>
            </w:r>
          </w:hyperlink>
        </w:p>
        <w:p w14:paraId="53CE3F3B" w14:textId="003E9485" w:rsidR="0053761E" w:rsidRDefault="00000000">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CA2B24">
              <w:rPr>
                <w:webHidden/>
              </w:rPr>
              <w:t>10</w:t>
            </w:r>
            <w:r w:rsidR="0053761E">
              <w:rPr>
                <w:webHidden/>
              </w:rPr>
              <w:fldChar w:fldCharType="end"/>
            </w:r>
          </w:hyperlink>
        </w:p>
        <w:p w14:paraId="2A5C9E3D" w14:textId="1D8E7737" w:rsidR="0053761E" w:rsidRDefault="00000000">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CA2B24">
              <w:rPr>
                <w:webHidden/>
              </w:rPr>
              <w:t>10</w:t>
            </w:r>
            <w:r w:rsidR="0053761E">
              <w:rPr>
                <w:webHidden/>
              </w:rPr>
              <w:fldChar w:fldCharType="end"/>
            </w:r>
          </w:hyperlink>
        </w:p>
        <w:p w14:paraId="3E2F61E7" w14:textId="3D0D69F2" w:rsidR="0053761E" w:rsidRDefault="00000000">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CA2B24">
              <w:rPr>
                <w:webHidden/>
              </w:rPr>
              <w:t>10</w:t>
            </w:r>
            <w:r w:rsidR="0053761E">
              <w:rPr>
                <w:webHidden/>
              </w:rPr>
              <w:fldChar w:fldCharType="end"/>
            </w:r>
          </w:hyperlink>
        </w:p>
        <w:p w14:paraId="3ACBA94B" w14:textId="74CBA73A" w:rsidR="0053761E" w:rsidRDefault="00000000">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CA2B24">
              <w:rPr>
                <w:webHidden/>
              </w:rPr>
              <w:t>11</w:t>
            </w:r>
            <w:r w:rsidR="0053761E">
              <w:rPr>
                <w:webHidden/>
              </w:rPr>
              <w:fldChar w:fldCharType="end"/>
            </w:r>
          </w:hyperlink>
        </w:p>
        <w:p w14:paraId="322A7BF0" w14:textId="52CE6B66" w:rsidR="0053761E" w:rsidRDefault="00000000">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CA2B24">
              <w:rPr>
                <w:webHidden/>
              </w:rPr>
              <w:t>12</w:t>
            </w:r>
            <w:r w:rsidR="0053761E">
              <w:rPr>
                <w:webHidden/>
              </w:rPr>
              <w:fldChar w:fldCharType="end"/>
            </w:r>
          </w:hyperlink>
        </w:p>
        <w:p w14:paraId="22E169ED" w14:textId="5FE35B98" w:rsidR="0053761E" w:rsidRDefault="00000000">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CA2B24">
              <w:rPr>
                <w:webHidden/>
              </w:rPr>
              <w:t>12</w:t>
            </w:r>
            <w:r w:rsidR="0053761E">
              <w:rPr>
                <w:webHidden/>
              </w:rPr>
              <w:fldChar w:fldCharType="end"/>
            </w:r>
          </w:hyperlink>
        </w:p>
        <w:p w14:paraId="3CA9645E" w14:textId="4C2483C3" w:rsidR="0053761E" w:rsidRDefault="00000000">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CA2B24">
              <w:rPr>
                <w:webHidden/>
              </w:rPr>
              <w:t>13</w:t>
            </w:r>
            <w:r w:rsidR="0053761E">
              <w:rPr>
                <w:webHidden/>
              </w:rPr>
              <w:fldChar w:fldCharType="end"/>
            </w:r>
          </w:hyperlink>
        </w:p>
        <w:p w14:paraId="497C37A0" w14:textId="35F581EC" w:rsidR="0053761E" w:rsidRDefault="00000000">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CA2B24">
              <w:rPr>
                <w:webHidden/>
              </w:rPr>
              <w:t>13</w:t>
            </w:r>
            <w:r w:rsidR="0053761E">
              <w:rPr>
                <w:webHidden/>
              </w:rPr>
              <w:fldChar w:fldCharType="end"/>
            </w:r>
          </w:hyperlink>
        </w:p>
        <w:p w14:paraId="3D6EC7EC" w14:textId="7FA24AA6" w:rsidR="0053761E" w:rsidRDefault="00000000">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CA2B24">
              <w:rPr>
                <w:webHidden/>
              </w:rPr>
              <w:t>13</w:t>
            </w:r>
            <w:r w:rsidR="0053761E">
              <w:rPr>
                <w:webHidden/>
              </w:rPr>
              <w:fldChar w:fldCharType="end"/>
            </w:r>
          </w:hyperlink>
        </w:p>
        <w:p w14:paraId="5DF8778F" w14:textId="55BA952E" w:rsidR="0053761E" w:rsidRDefault="00000000">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CA2B24">
              <w:rPr>
                <w:webHidden/>
              </w:rPr>
              <w:t>13</w:t>
            </w:r>
            <w:r w:rsidR="0053761E">
              <w:rPr>
                <w:webHidden/>
              </w:rPr>
              <w:fldChar w:fldCharType="end"/>
            </w:r>
          </w:hyperlink>
        </w:p>
        <w:p w14:paraId="200F8616" w14:textId="1B9183EC" w:rsidR="0053761E" w:rsidRDefault="00000000">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CA2B24">
              <w:rPr>
                <w:noProof/>
                <w:webHidden/>
              </w:rPr>
              <w:t>14</w:t>
            </w:r>
            <w:r w:rsidR="0053761E">
              <w:rPr>
                <w:noProof/>
                <w:webHidden/>
              </w:rPr>
              <w:fldChar w:fldCharType="end"/>
            </w:r>
          </w:hyperlink>
        </w:p>
        <w:p w14:paraId="0E97CB5E" w14:textId="6E5E2D68" w:rsidR="0053761E" w:rsidRDefault="00000000">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CA2B24">
              <w:rPr>
                <w:webHidden/>
              </w:rPr>
              <w:t>14</w:t>
            </w:r>
            <w:r w:rsidR="0053761E">
              <w:rPr>
                <w:webHidden/>
              </w:rPr>
              <w:fldChar w:fldCharType="end"/>
            </w:r>
          </w:hyperlink>
        </w:p>
        <w:p w14:paraId="706192A9" w14:textId="73841ACF" w:rsidR="0053761E" w:rsidRDefault="00000000">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CA2B24">
              <w:rPr>
                <w:webHidden/>
              </w:rPr>
              <w:t>14</w:t>
            </w:r>
            <w:r w:rsidR="0053761E">
              <w:rPr>
                <w:webHidden/>
              </w:rPr>
              <w:fldChar w:fldCharType="end"/>
            </w:r>
          </w:hyperlink>
        </w:p>
        <w:p w14:paraId="6A446277" w14:textId="231B983C" w:rsidR="0053761E" w:rsidRDefault="00000000">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CA2B24">
              <w:rPr>
                <w:webHidden/>
              </w:rPr>
              <w:t>15</w:t>
            </w:r>
            <w:r w:rsidR="0053761E">
              <w:rPr>
                <w:webHidden/>
              </w:rPr>
              <w:fldChar w:fldCharType="end"/>
            </w:r>
          </w:hyperlink>
        </w:p>
        <w:p w14:paraId="5C825FD9" w14:textId="024092AF" w:rsidR="0053761E" w:rsidRDefault="00000000">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CA2B24">
              <w:rPr>
                <w:webHidden/>
              </w:rPr>
              <w:t>16</w:t>
            </w:r>
            <w:r w:rsidR="0053761E">
              <w:rPr>
                <w:webHidden/>
              </w:rPr>
              <w:fldChar w:fldCharType="end"/>
            </w:r>
          </w:hyperlink>
        </w:p>
        <w:p w14:paraId="10A3E1E6" w14:textId="1CC3CC13" w:rsidR="0053761E" w:rsidRDefault="00000000">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CA2B24">
              <w:rPr>
                <w:webHidden/>
              </w:rPr>
              <w:t>19</w:t>
            </w:r>
            <w:r w:rsidR="0053761E">
              <w:rPr>
                <w:webHidden/>
              </w:rPr>
              <w:fldChar w:fldCharType="end"/>
            </w:r>
          </w:hyperlink>
        </w:p>
        <w:p w14:paraId="7A1DF4C4" w14:textId="1689CD47" w:rsidR="0053761E" w:rsidRDefault="00000000">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CA2B24">
              <w:rPr>
                <w:webHidden/>
              </w:rPr>
              <w:t>19</w:t>
            </w:r>
            <w:r w:rsidR="0053761E">
              <w:rPr>
                <w:webHidden/>
              </w:rPr>
              <w:fldChar w:fldCharType="end"/>
            </w:r>
          </w:hyperlink>
        </w:p>
        <w:p w14:paraId="6A43F697" w14:textId="4BBBD097" w:rsidR="0053761E" w:rsidRDefault="00000000">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CA2B24">
              <w:rPr>
                <w:webHidden/>
              </w:rPr>
              <w:t>19</w:t>
            </w:r>
            <w:r w:rsidR="0053761E">
              <w:rPr>
                <w:webHidden/>
              </w:rPr>
              <w:fldChar w:fldCharType="end"/>
            </w:r>
          </w:hyperlink>
        </w:p>
        <w:p w14:paraId="4C57F491" w14:textId="0B71F1BA" w:rsidR="0053761E" w:rsidRDefault="00000000">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CA2B24">
              <w:rPr>
                <w:webHidden/>
              </w:rPr>
              <w:t>20</w:t>
            </w:r>
            <w:r w:rsidR="0053761E">
              <w:rPr>
                <w:webHidden/>
              </w:rPr>
              <w:fldChar w:fldCharType="end"/>
            </w:r>
          </w:hyperlink>
        </w:p>
        <w:p w14:paraId="654E463A" w14:textId="6826C7DC" w:rsidR="0053761E" w:rsidRDefault="00000000">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CA2B24">
              <w:rPr>
                <w:noProof/>
                <w:webHidden/>
              </w:rPr>
              <w:t>21</w:t>
            </w:r>
            <w:r w:rsidR="0053761E">
              <w:rPr>
                <w:noProof/>
                <w:webHidden/>
              </w:rPr>
              <w:fldChar w:fldCharType="end"/>
            </w:r>
          </w:hyperlink>
        </w:p>
        <w:p w14:paraId="06E8F9F6" w14:textId="29126C6D" w:rsidR="0053761E" w:rsidRDefault="00000000">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CA2B24">
              <w:rPr>
                <w:webHidden/>
              </w:rPr>
              <w:t>21</w:t>
            </w:r>
            <w:r w:rsidR="0053761E">
              <w:rPr>
                <w:webHidden/>
              </w:rPr>
              <w:fldChar w:fldCharType="end"/>
            </w:r>
          </w:hyperlink>
        </w:p>
        <w:p w14:paraId="32CA1282" w14:textId="34A5933A" w:rsidR="0053761E" w:rsidRDefault="00000000">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CA2B24">
              <w:rPr>
                <w:webHidden/>
              </w:rPr>
              <w:t>21</w:t>
            </w:r>
            <w:r w:rsidR="0053761E">
              <w:rPr>
                <w:webHidden/>
              </w:rPr>
              <w:fldChar w:fldCharType="end"/>
            </w:r>
          </w:hyperlink>
        </w:p>
        <w:p w14:paraId="0D34CB4A" w14:textId="61FE2C3C" w:rsidR="0053761E" w:rsidRDefault="00000000">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CA2B24">
              <w:rPr>
                <w:webHidden/>
              </w:rPr>
              <w:t>21</w:t>
            </w:r>
            <w:r w:rsidR="0053761E">
              <w:rPr>
                <w:webHidden/>
              </w:rPr>
              <w:fldChar w:fldCharType="end"/>
            </w:r>
          </w:hyperlink>
        </w:p>
        <w:p w14:paraId="3D6782FD" w14:textId="1AFF6668" w:rsidR="0053761E" w:rsidRDefault="00000000">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CA2B24">
              <w:rPr>
                <w:noProof/>
                <w:webHidden/>
              </w:rPr>
              <w:t>22</w:t>
            </w:r>
            <w:r w:rsidR="0053761E">
              <w:rPr>
                <w:noProof/>
                <w:webHidden/>
              </w:rPr>
              <w:fldChar w:fldCharType="end"/>
            </w:r>
          </w:hyperlink>
        </w:p>
        <w:p w14:paraId="47190B16" w14:textId="047534B8" w:rsidR="0053761E" w:rsidRDefault="00000000">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CA2B24">
              <w:rPr>
                <w:noProof/>
                <w:webHidden/>
              </w:rPr>
              <w:t>22</w:t>
            </w:r>
            <w:r w:rsidR="0053761E">
              <w:rPr>
                <w:noProof/>
                <w:webHidden/>
              </w:rPr>
              <w:fldChar w:fldCharType="end"/>
            </w:r>
          </w:hyperlink>
        </w:p>
        <w:p w14:paraId="26CB2967" w14:textId="454C2BB0" w:rsidR="0053761E" w:rsidRDefault="00000000">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CA2B24">
              <w:rPr>
                <w:webHidden/>
              </w:rPr>
              <w:t>22</w:t>
            </w:r>
            <w:r w:rsidR="0053761E">
              <w:rPr>
                <w:webHidden/>
              </w:rPr>
              <w:fldChar w:fldCharType="end"/>
            </w:r>
          </w:hyperlink>
        </w:p>
        <w:p w14:paraId="5B002929" w14:textId="034DA8E7" w:rsidR="0053761E" w:rsidRDefault="00000000">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CA2B24">
              <w:rPr>
                <w:webHidden/>
              </w:rPr>
              <w:t>22</w:t>
            </w:r>
            <w:r w:rsidR="0053761E">
              <w:rPr>
                <w:webHidden/>
              </w:rPr>
              <w:fldChar w:fldCharType="end"/>
            </w:r>
          </w:hyperlink>
        </w:p>
        <w:p w14:paraId="3037F472" w14:textId="44C69B36" w:rsidR="0053761E" w:rsidRDefault="00000000">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CA2B24">
              <w:rPr>
                <w:webHidden/>
              </w:rPr>
              <w:t>22</w:t>
            </w:r>
            <w:r w:rsidR="0053761E">
              <w:rPr>
                <w:webHidden/>
              </w:rPr>
              <w:fldChar w:fldCharType="end"/>
            </w:r>
          </w:hyperlink>
        </w:p>
        <w:p w14:paraId="6DA97820" w14:textId="553D1EE3" w:rsidR="0053761E" w:rsidRDefault="00000000">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CA2B24">
              <w:rPr>
                <w:webHidden/>
              </w:rPr>
              <w:t>23</w:t>
            </w:r>
            <w:r w:rsidR="0053761E">
              <w:rPr>
                <w:webHidden/>
              </w:rPr>
              <w:fldChar w:fldCharType="end"/>
            </w:r>
          </w:hyperlink>
        </w:p>
        <w:p w14:paraId="1972651B" w14:textId="601000AB" w:rsidR="0053761E" w:rsidRDefault="00000000">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CA2B24">
              <w:rPr>
                <w:webHidden/>
              </w:rPr>
              <w:t>23</w:t>
            </w:r>
            <w:r w:rsidR="0053761E">
              <w:rPr>
                <w:webHidden/>
              </w:rPr>
              <w:fldChar w:fldCharType="end"/>
            </w:r>
          </w:hyperlink>
        </w:p>
        <w:p w14:paraId="549D6B7D" w14:textId="6C35B294" w:rsidR="0053761E" w:rsidRDefault="00000000">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CA2B24">
              <w:rPr>
                <w:webHidden/>
              </w:rPr>
              <w:t>23</w:t>
            </w:r>
            <w:r w:rsidR="0053761E">
              <w:rPr>
                <w:webHidden/>
              </w:rPr>
              <w:fldChar w:fldCharType="end"/>
            </w:r>
          </w:hyperlink>
        </w:p>
        <w:p w14:paraId="36317A78" w14:textId="154618C8" w:rsidR="0053761E" w:rsidRDefault="00000000">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CA2B24">
              <w:rPr>
                <w:webHidden/>
              </w:rPr>
              <w:t>24</w:t>
            </w:r>
            <w:r w:rsidR="0053761E">
              <w:rPr>
                <w:webHidden/>
              </w:rPr>
              <w:fldChar w:fldCharType="end"/>
            </w:r>
          </w:hyperlink>
        </w:p>
        <w:p w14:paraId="23342231" w14:textId="2C3CCE1E" w:rsidR="0053761E" w:rsidRDefault="00000000">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CA2B24">
              <w:rPr>
                <w:webHidden/>
              </w:rPr>
              <w:t>24</w:t>
            </w:r>
            <w:r w:rsidR="0053761E">
              <w:rPr>
                <w:webHidden/>
              </w:rPr>
              <w:fldChar w:fldCharType="end"/>
            </w:r>
          </w:hyperlink>
        </w:p>
        <w:p w14:paraId="2210680D" w14:textId="540F4934" w:rsidR="0053761E" w:rsidRDefault="00000000">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CA2B24">
              <w:rPr>
                <w:webHidden/>
              </w:rPr>
              <w:t>24</w:t>
            </w:r>
            <w:r w:rsidR="0053761E">
              <w:rPr>
                <w:webHidden/>
              </w:rPr>
              <w:fldChar w:fldCharType="end"/>
            </w:r>
          </w:hyperlink>
        </w:p>
        <w:p w14:paraId="6A7481AD" w14:textId="43DCC5F9" w:rsidR="0053761E" w:rsidRDefault="00000000">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CA2B24">
              <w:rPr>
                <w:webHidden/>
              </w:rPr>
              <w:t>25</w:t>
            </w:r>
            <w:r w:rsidR="0053761E">
              <w:rPr>
                <w:webHidden/>
              </w:rPr>
              <w:fldChar w:fldCharType="end"/>
            </w:r>
          </w:hyperlink>
        </w:p>
        <w:p w14:paraId="129FCA94" w14:textId="306BF7BD" w:rsidR="0053761E" w:rsidRDefault="00000000">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CA2B24">
              <w:rPr>
                <w:noProof/>
                <w:webHidden/>
              </w:rPr>
              <w:t>27</w:t>
            </w:r>
            <w:r w:rsidR="0053761E">
              <w:rPr>
                <w:noProof/>
                <w:webHidden/>
              </w:rPr>
              <w:fldChar w:fldCharType="end"/>
            </w:r>
          </w:hyperlink>
        </w:p>
        <w:p w14:paraId="172B457E" w14:textId="1641A7C1" w:rsidR="0053761E" w:rsidRDefault="00000000">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CA2B24">
              <w:rPr>
                <w:webHidden/>
              </w:rPr>
              <w:t>27</w:t>
            </w:r>
            <w:r w:rsidR="0053761E">
              <w:rPr>
                <w:webHidden/>
              </w:rPr>
              <w:fldChar w:fldCharType="end"/>
            </w:r>
          </w:hyperlink>
        </w:p>
        <w:p w14:paraId="7215AF50" w14:textId="35E3844A" w:rsidR="0053761E" w:rsidRDefault="00000000">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CA2B24">
              <w:rPr>
                <w:webHidden/>
              </w:rPr>
              <w:t>28</w:t>
            </w:r>
            <w:r w:rsidR="0053761E">
              <w:rPr>
                <w:webHidden/>
              </w:rPr>
              <w:fldChar w:fldCharType="end"/>
            </w:r>
          </w:hyperlink>
        </w:p>
        <w:p w14:paraId="44F38746" w14:textId="441E640D" w:rsidR="0053761E" w:rsidRDefault="00000000">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CA2B24">
              <w:rPr>
                <w:webHidden/>
              </w:rPr>
              <w:t>30</w:t>
            </w:r>
            <w:r w:rsidR="0053761E">
              <w:rPr>
                <w:webHidden/>
              </w:rPr>
              <w:fldChar w:fldCharType="end"/>
            </w:r>
          </w:hyperlink>
        </w:p>
        <w:p w14:paraId="4D9961F8" w14:textId="2B2472D9" w:rsidR="0053761E" w:rsidRDefault="00000000">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CA2B24">
              <w:rPr>
                <w:noProof/>
                <w:webHidden/>
              </w:rPr>
              <w:t>33</w:t>
            </w:r>
            <w:r w:rsidR="0053761E">
              <w:rPr>
                <w:noProof/>
                <w:webHidden/>
              </w:rPr>
              <w:fldChar w:fldCharType="end"/>
            </w:r>
          </w:hyperlink>
        </w:p>
        <w:p w14:paraId="10504342" w14:textId="0721BC6D" w:rsidR="0053761E" w:rsidRDefault="00000000">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CA2B24">
              <w:rPr>
                <w:webHidden/>
              </w:rPr>
              <w:t>33</w:t>
            </w:r>
            <w:r w:rsidR="0053761E">
              <w:rPr>
                <w:webHidden/>
              </w:rPr>
              <w:fldChar w:fldCharType="end"/>
            </w:r>
          </w:hyperlink>
        </w:p>
        <w:p w14:paraId="7230FE7C" w14:textId="097F8879" w:rsidR="0053761E" w:rsidRDefault="00000000">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CA2B24">
              <w:rPr>
                <w:webHidden/>
              </w:rPr>
              <w:t>33</w:t>
            </w:r>
            <w:r w:rsidR="0053761E">
              <w:rPr>
                <w:webHidden/>
              </w:rPr>
              <w:fldChar w:fldCharType="end"/>
            </w:r>
          </w:hyperlink>
        </w:p>
        <w:p w14:paraId="5C9FCE23" w14:textId="1FD441D7" w:rsidR="0053761E" w:rsidRDefault="00000000">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CA2B24">
              <w:rPr>
                <w:webHidden/>
              </w:rPr>
              <w:t>34</w:t>
            </w:r>
            <w:r w:rsidR="0053761E">
              <w:rPr>
                <w:webHidden/>
              </w:rPr>
              <w:fldChar w:fldCharType="end"/>
            </w:r>
          </w:hyperlink>
        </w:p>
        <w:p w14:paraId="79B3EE8D" w14:textId="5872F159" w:rsidR="0053761E" w:rsidRDefault="00000000">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CA2B24">
              <w:rPr>
                <w:webHidden/>
              </w:rPr>
              <w:t>34</w:t>
            </w:r>
            <w:r w:rsidR="0053761E">
              <w:rPr>
                <w:webHidden/>
              </w:rPr>
              <w:fldChar w:fldCharType="end"/>
            </w:r>
          </w:hyperlink>
        </w:p>
        <w:p w14:paraId="06D38F43" w14:textId="75EE3B1E" w:rsidR="0053761E" w:rsidRDefault="00000000">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CA2B24">
              <w:rPr>
                <w:webHidden/>
              </w:rPr>
              <w:t>35</w:t>
            </w:r>
            <w:r w:rsidR="0053761E">
              <w:rPr>
                <w:webHidden/>
              </w:rPr>
              <w:fldChar w:fldCharType="end"/>
            </w:r>
          </w:hyperlink>
        </w:p>
        <w:p w14:paraId="7D2BB083" w14:textId="04A55271" w:rsidR="0053761E" w:rsidRDefault="00000000">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CA2B24">
              <w:rPr>
                <w:webHidden/>
              </w:rPr>
              <w:t>35</w:t>
            </w:r>
            <w:r w:rsidR="0053761E">
              <w:rPr>
                <w:webHidden/>
              </w:rPr>
              <w:fldChar w:fldCharType="end"/>
            </w:r>
          </w:hyperlink>
        </w:p>
        <w:p w14:paraId="101F941E" w14:textId="3CE6619A" w:rsidR="0053761E" w:rsidRDefault="00000000">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CA2B24">
              <w:rPr>
                <w:noProof/>
                <w:webHidden/>
              </w:rPr>
              <w:t>36</w:t>
            </w:r>
            <w:r w:rsidR="0053761E">
              <w:rPr>
                <w:noProof/>
                <w:webHidden/>
              </w:rPr>
              <w:fldChar w:fldCharType="end"/>
            </w:r>
          </w:hyperlink>
        </w:p>
        <w:p w14:paraId="26820690" w14:textId="125B0D64" w:rsidR="0053761E" w:rsidRDefault="00000000">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CA2B24">
              <w:rPr>
                <w:webHidden/>
              </w:rPr>
              <w:t>36</w:t>
            </w:r>
            <w:r w:rsidR="0053761E">
              <w:rPr>
                <w:webHidden/>
              </w:rPr>
              <w:fldChar w:fldCharType="end"/>
            </w:r>
          </w:hyperlink>
        </w:p>
        <w:p w14:paraId="6542769C" w14:textId="68A8D1B5" w:rsidR="0053761E" w:rsidRDefault="00000000">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CA2B24">
              <w:rPr>
                <w:webHidden/>
              </w:rPr>
              <w:t>36</w:t>
            </w:r>
            <w:r w:rsidR="0053761E">
              <w:rPr>
                <w:webHidden/>
              </w:rPr>
              <w:fldChar w:fldCharType="end"/>
            </w:r>
          </w:hyperlink>
        </w:p>
        <w:p w14:paraId="41CD36A2" w14:textId="29D93475" w:rsidR="0053761E" w:rsidRDefault="00000000">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CA2B24">
              <w:rPr>
                <w:webHidden/>
              </w:rPr>
              <w:t>37</w:t>
            </w:r>
            <w:r w:rsidR="0053761E">
              <w:rPr>
                <w:webHidden/>
              </w:rPr>
              <w:fldChar w:fldCharType="end"/>
            </w:r>
          </w:hyperlink>
        </w:p>
        <w:p w14:paraId="78B5B745" w14:textId="7567ABA5" w:rsidR="0053761E" w:rsidRDefault="00000000">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CA2B24">
              <w:rPr>
                <w:webHidden/>
              </w:rPr>
              <w:t>37</w:t>
            </w:r>
            <w:r w:rsidR="0053761E">
              <w:rPr>
                <w:webHidden/>
              </w:rPr>
              <w:fldChar w:fldCharType="end"/>
            </w:r>
          </w:hyperlink>
        </w:p>
        <w:p w14:paraId="6E44CAC6" w14:textId="5D0FFD4F" w:rsidR="0053761E" w:rsidRDefault="00000000">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CA2B24">
              <w:rPr>
                <w:noProof/>
                <w:webHidden/>
              </w:rPr>
              <w:t>39</w:t>
            </w:r>
            <w:r w:rsidR="0053761E">
              <w:rPr>
                <w:noProof/>
                <w:webHidden/>
              </w:rPr>
              <w:fldChar w:fldCharType="end"/>
            </w:r>
          </w:hyperlink>
        </w:p>
        <w:p w14:paraId="6023FFBE" w14:textId="41E8D9C7" w:rsidR="0053761E" w:rsidRDefault="00000000">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CA2B24">
              <w:rPr>
                <w:webHidden/>
              </w:rPr>
              <w:t>39</w:t>
            </w:r>
            <w:r w:rsidR="0053761E">
              <w:rPr>
                <w:webHidden/>
              </w:rPr>
              <w:fldChar w:fldCharType="end"/>
            </w:r>
          </w:hyperlink>
        </w:p>
        <w:p w14:paraId="601718ED" w14:textId="5B7885AC" w:rsidR="0053761E" w:rsidRDefault="00000000">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CA2B24">
              <w:rPr>
                <w:webHidden/>
              </w:rPr>
              <w:t>39</w:t>
            </w:r>
            <w:r w:rsidR="0053761E">
              <w:rPr>
                <w:webHidden/>
              </w:rPr>
              <w:fldChar w:fldCharType="end"/>
            </w:r>
          </w:hyperlink>
        </w:p>
        <w:p w14:paraId="7124346E" w14:textId="3D451136" w:rsidR="0053761E" w:rsidRDefault="00000000">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CA2B24">
              <w:rPr>
                <w:webHidden/>
              </w:rPr>
              <w:t>40</w:t>
            </w:r>
            <w:r w:rsidR="0053761E">
              <w:rPr>
                <w:webHidden/>
              </w:rPr>
              <w:fldChar w:fldCharType="end"/>
            </w:r>
          </w:hyperlink>
        </w:p>
        <w:p w14:paraId="14FC553A" w14:textId="51C388A7" w:rsidR="0053761E" w:rsidRDefault="00000000">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CA2B24">
              <w:rPr>
                <w:webHidden/>
              </w:rPr>
              <w:t>42</w:t>
            </w:r>
            <w:r w:rsidR="0053761E">
              <w:rPr>
                <w:webHidden/>
              </w:rPr>
              <w:fldChar w:fldCharType="end"/>
            </w:r>
          </w:hyperlink>
        </w:p>
        <w:p w14:paraId="2F5E4FE3" w14:textId="20942C6C" w:rsidR="0053761E" w:rsidRDefault="00000000">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CA2B24">
              <w:rPr>
                <w:webHidden/>
              </w:rPr>
              <w:t>43</w:t>
            </w:r>
            <w:r w:rsidR="0053761E">
              <w:rPr>
                <w:webHidden/>
              </w:rPr>
              <w:fldChar w:fldCharType="end"/>
            </w:r>
          </w:hyperlink>
        </w:p>
        <w:p w14:paraId="502B8BAF" w14:textId="0D1E459C" w:rsidR="0053761E" w:rsidRDefault="00000000">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CA2B24">
              <w:rPr>
                <w:webHidden/>
              </w:rPr>
              <w:t>45</w:t>
            </w:r>
            <w:r w:rsidR="0053761E">
              <w:rPr>
                <w:webHidden/>
              </w:rPr>
              <w:fldChar w:fldCharType="end"/>
            </w:r>
          </w:hyperlink>
        </w:p>
        <w:p w14:paraId="319A98B5" w14:textId="724B3AF1" w:rsidR="0053761E" w:rsidRDefault="00000000">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CA2B24">
              <w:rPr>
                <w:webHidden/>
              </w:rPr>
              <w:t>49</w:t>
            </w:r>
            <w:r w:rsidR="0053761E">
              <w:rPr>
                <w:webHidden/>
              </w:rPr>
              <w:fldChar w:fldCharType="end"/>
            </w:r>
          </w:hyperlink>
        </w:p>
        <w:p w14:paraId="12E13352" w14:textId="4F82FB47" w:rsidR="0053761E" w:rsidRDefault="00000000">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CA2B24">
              <w:rPr>
                <w:webHidden/>
              </w:rPr>
              <w:t>50</w:t>
            </w:r>
            <w:r w:rsidR="0053761E">
              <w:rPr>
                <w:webHidden/>
              </w:rPr>
              <w:fldChar w:fldCharType="end"/>
            </w:r>
          </w:hyperlink>
        </w:p>
        <w:p w14:paraId="647A82EA" w14:textId="57B499C0" w:rsidR="0053761E" w:rsidRDefault="00000000">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CA2B24">
              <w:rPr>
                <w:webHidden/>
              </w:rPr>
              <w:t>51</w:t>
            </w:r>
            <w:r w:rsidR="0053761E">
              <w:rPr>
                <w:webHidden/>
              </w:rPr>
              <w:fldChar w:fldCharType="end"/>
            </w:r>
          </w:hyperlink>
        </w:p>
        <w:p w14:paraId="4AFD38B4" w14:textId="03F2E49D" w:rsidR="0053761E" w:rsidRDefault="00000000">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CA2B24">
              <w:rPr>
                <w:webHidden/>
              </w:rPr>
              <w:t>52</w:t>
            </w:r>
            <w:r w:rsidR="0053761E">
              <w:rPr>
                <w:webHidden/>
              </w:rPr>
              <w:fldChar w:fldCharType="end"/>
            </w:r>
          </w:hyperlink>
        </w:p>
        <w:p w14:paraId="6F75283B" w14:textId="5D3128D1" w:rsidR="0053761E" w:rsidRDefault="00000000">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CA2B24">
              <w:rPr>
                <w:webHidden/>
              </w:rPr>
              <w:t>53</w:t>
            </w:r>
            <w:r w:rsidR="0053761E">
              <w:rPr>
                <w:webHidden/>
              </w:rPr>
              <w:fldChar w:fldCharType="end"/>
            </w:r>
          </w:hyperlink>
        </w:p>
        <w:p w14:paraId="7C954D46" w14:textId="57DD6AAF" w:rsidR="0053761E" w:rsidRDefault="00000000">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CA2B24">
              <w:rPr>
                <w:webHidden/>
              </w:rPr>
              <w:t>54</w:t>
            </w:r>
            <w:r w:rsidR="0053761E">
              <w:rPr>
                <w:webHidden/>
              </w:rPr>
              <w:fldChar w:fldCharType="end"/>
            </w:r>
          </w:hyperlink>
        </w:p>
        <w:p w14:paraId="06C281BA" w14:textId="4F68D31C" w:rsidR="0053761E" w:rsidRDefault="00000000">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CA2B24">
              <w:rPr>
                <w:noProof/>
                <w:webHidden/>
              </w:rPr>
              <w:t>57</w:t>
            </w:r>
            <w:r w:rsidR="0053761E">
              <w:rPr>
                <w:noProof/>
                <w:webHidden/>
              </w:rPr>
              <w:fldChar w:fldCharType="end"/>
            </w:r>
          </w:hyperlink>
        </w:p>
        <w:p w14:paraId="6EF76375" w14:textId="23A7F9EB" w:rsidR="0053761E" w:rsidRDefault="00000000">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CA2B24">
              <w:rPr>
                <w:webHidden/>
              </w:rPr>
              <w:t>57</w:t>
            </w:r>
            <w:r w:rsidR="0053761E">
              <w:rPr>
                <w:webHidden/>
              </w:rPr>
              <w:fldChar w:fldCharType="end"/>
            </w:r>
          </w:hyperlink>
        </w:p>
        <w:p w14:paraId="23AF63C3" w14:textId="61FA4EA4" w:rsidR="0053761E" w:rsidRDefault="00000000">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CA2B24">
              <w:rPr>
                <w:webHidden/>
              </w:rPr>
              <w:t>58</w:t>
            </w:r>
            <w:r w:rsidR="0053761E">
              <w:rPr>
                <w:webHidden/>
              </w:rPr>
              <w:fldChar w:fldCharType="end"/>
            </w:r>
          </w:hyperlink>
        </w:p>
        <w:p w14:paraId="1A92E4D1" w14:textId="70D2B39C" w:rsidR="0053761E" w:rsidRDefault="00000000">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CA2B24">
              <w:rPr>
                <w:webHidden/>
              </w:rPr>
              <w:t>59</w:t>
            </w:r>
            <w:r w:rsidR="0053761E">
              <w:rPr>
                <w:webHidden/>
              </w:rPr>
              <w:fldChar w:fldCharType="end"/>
            </w:r>
          </w:hyperlink>
        </w:p>
        <w:p w14:paraId="1060E984" w14:textId="0C8BA186" w:rsidR="0053761E" w:rsidRDefault="00000000">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CA2B24">
              <w:rPr>
                <w:noProof/>
                <w:webHidden/>
              </w:rPr>
              <w:t>60</w:t>
            </w:r>
            <w:r w:rsidR="0053761E">
              <w:rPr>
                <w:noProof/>
                <w:webHidden/>
              </w:rPr>
              <w:fldChar w:fldCharType="end"/>
            </w:r>
          </w:hyperlink>
        </w:p>
        <w:p w14:paraId="70EB1A48" w14:textId="63CAAE73" w:rsidR="0053761E" w:rsidRDefault="00000000">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CA2B24">
              <w:rPr>
                <w:webHidden/>
              </w:rPr>
              <w:t>60</w:t>
            </w:r>
            <w:r w:rsidR="0053761E">
              <w:rPr>
                <w:webHidden/>
              </w:rPr>
              <w:fldChar w:fldCharType="end"/>
            </w:r>
          </w:hyperlink>
        </w:p>
        <w:p w14:paraId="065C383E" w14:textId="3D2742C8" w:rsidR="0053761E" w:rsidRDefault="00000000">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CA2B24">
              <w:rPr>
                <w:webHidden/>
              </w:rPr>
              <w:t>60</w:t>
            </w:r>
            <w:r w:rsidR="0053761E">
              <w:rPr>
                <w:webHidden/>
              </w:rPr>
              <w:fldChar w:fldCharType="end"/>
            </w:r>
          </w:hyperlink>
        </w:p>
        <w:p w14:paraId="1AE64E36" w14:textId="14442058" w:rsidR="0053761E" w:rsidRDefault="00000000">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CA2B24">
              <w:rPr>
                <w:noProof/>
                <w:webHidden/>
              </w:rPr>
              <w:t>61</w:t>
            </w:r>
            <w:r w:rsidR="0053761E">
              <w:rPr>
                <w:noProof/>
                <w:webHidden/>
              </w:rPr>
              <w:fldChar w:fldCharType="end"/>
            </w:r>
          </w:hyperlink>
        </w:p>
        <w:p w14:paraId="10531D20" w14:textId="613A73BD" w:rsidR="0053761E" w:rsidRDefault="00000000">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CA2B24">
              <w:rPr>
                <w:noProof/>
                <w:webHidden/>
              </w:rPr>
              <w:t>61</w:t>
            </w:r>
            <w:r w:rsidR="0053761E">
              <w:rPr>
                <w:noProof/>
                <w:webHidden/>
              </w:rPr>
              <w:fldChar w:fldCharType="end"/>
            </w:r>
          </w:hyperlink>
        </w:p>
        <w:p w14:paraId="5F910E3E" w14:textId="62ACED0C" w:rsidR="0053761E" w:rsidRDefault="00000000">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CA2B24">
              <w:rPr>
                <w:webHidden/>
              </w:rPr>
              <w:t>63</w:t>
            </w:r>
            <w:r w:rsidR="0053761E">
              <w:rPr>
                <w:webHidden/>
              </w:rPr>
              <w:fldChar w:fldCharType="end"/>
            </w:r>
          </w:hyperlink>
        </w:p>
        <w:p w14:paraId="5ADC5483" w14:textId="15734610" w:rsidR="0053761E" w:rsidRDefault="00000000">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CA2B24">
              <w:rPr>
                <w:webHidden/>
              </w:rPr>
              <w:t>64</w:t>
            </w:r>
            <w:r w:rsidR="0053761E">
              <w:rPr>
                <w:webHidden/>
              </w:rPr>
              <w:fldChar w:fldCharType="end"/>
            </w:r>
          </w:hyperlink>
        </w:p>
        <w:p w14:paraId="51A30652" w14:textId="59FE2D9B" w:rsidR="0053761E" w:rsidRDefault="00000000">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CA2B24">
              <w:rPr>
                <w:webHidden/>
              </w:rPr>
              <w:t>65</w:t>
            </w:r>
            <w:r w:rsidR="0053761E">
              <w:rPr>
                <w:webHidden/>
              </w:rPr>
              <w:fldChar w:fldCharType="end"/>
            </w:r>
          </w:hyperlink>
        </w:p>
        <w:p w14:paraId="763664BB" w14:textId="35353060" w:rsidR="0053761E" w:rsidRDefault="00000000">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CA2B24">
              <w:rPr>
                <w:webHidden/>
              </w:rPr>
              <w:t>66</w:t>
            </w:r>
            <w:r w:rsidR="0053761E">
              <w:rPr>
                <w:webHidden/>
              </w:rPr>
              <w:fldChar w:fldCharType="end"/>
            </w:r>
          </w:hyperlink>
        </w:p>
        <w:p w14:paraId="1FC35E2F" w14:textId="5B278EA4" w:rsidR="0053761E" w:rsidRDefault="00000000">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CA2B24">
              <w:rPr>
                <w:webHidden/>
              </w:rPr>
              <w:t>67</w:t>
            </w:r>
            <w:r w:rsidR="0053761E">
              <w:rPr>
                <w:webHidden/>
              </w:rPr>
              <w:fldChar w:fldCharType="end"/>
            </w:r>
          </w:hyperlink>
        </w:p>
        <w:p w14:paraId="2500FB7B" w14:textId="403D7539" w:rsidR="0053761E" w:rsidRDefault="00000000">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CA2B24">
              <w:rPr>
                <w:webHidden/>
              </w:rPr>
              <w:t>86</w:t>
            </w:r>
            <w:r w:rsidR="0053761E">
              <w:rPr>
                <w:webHidden/>
              </w:rPr>
              <w:fldChar w:fldCharType="end"/>
            </w:r>
          </w:hyperlink>
        </w:p>
        <w:p w14:paraId="31BC5F52" w14:textId="364A8119" w:rsidR="0053761E" w:rsidRDefault="00000000">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CA2B24">
              <w:rPr>
                <w:webHidden/>
              </w:rPr>
              <w:t>89</w:t>
            </w:r>
            <w:r w:rsidR="0053761E">
              <w:rPr>
                <w:webHidden/>
              </w:rPr>
              <w:fldChar w:fldCharType="end"/>
            </w:r>
          </w:hyperlink>
        </w:p>
        <w:p w14:paraId="22A1AB20" w14:textId="44CEEF93" w:rsidR="0053761E" w:rsidRDefault="00000000">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CA2B24">
              <w:rPr>
                <w:webHidden/>
              </w:rPr>
              <w:t>90</w:t>
            </w:r>
            <w:r w:rsidR="0053761E">
              <w:rPr>
                <w:webHidden/>
              </w:rPr>
              <w:fldChar w:fldCharType="end"/>
            </w:r>
          </w:hyperlink>
        </w:p>
        <w:p w14:paraId="2F2EB867" w14:textId="415F6858" w:rsidR="0053761E" w:rsidRDefault="00000000">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CA2B24">
              <w:rPr>
                <w:webHidden/>
              </w:rPr>
              <w:t>91</w:t>
            </w:r>
            <w:r w:rsidR="0053761E">
              <w:rPr>
                <w:webHidden/>
              </w:rPr>
              <w:fldChar w:fldCharType="end"/>
            </w:r>
          </w:hyperlink>
        </w:p>
        <w:p w14:paraId="2E650FBA" w14:textId="2B40740A" w:rsidR="0053761E" w:rsidRDefault="00000000">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CA2B24">
              <w:rPr>
                <w:webHidden/>
              </w:rPr>
              <w:t>92</w:t>
            </w:r>
            <w:r w:rsidR="0053761E">
              <w:rPr>
                <w:webHidden/>
              </w:rPr>
              <w:fldChar w:fldCharType="end"/>
            </w:r>
          </w:hyperlink>
        </w:p>
        <w:p w14:paraId="761910E8" w14:textId="246EE34D" w:rsidR="0053761E" w:rsidRDefault="00000000">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CA2B24">
              <w:rPr>
                <w:webHidden/>
              </w:rPr>
              <w:t>93</w:t>
            </w:r>
            <w:r w:rsidR="0053761E">
              <w:rPr>
                <w:webHidden/>
              </w:rPr>
              <w:fldChar w:fldCharType="end"/>
            </w:r>
          </w:hyperlink>
        </w:p>
        <w:p w14:paraId="3AAA9948" w14:textId="623F8A56" w:rsidR="0053761E" w:rsidRDefault="00000000">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CA2B24">
              <w:rPr>
                <w:webHidden/>
              </w:rPr>
              <w:t>94</w:t>
            </w:r>
            <w:r w:rsidR="0053761E">
              <w:rPr>
                <w:webHidden/>
              </w:rPr>
              <w:fldChar w:fldCharType="end"/>
            </w:r>
          </w:hyperlink>
        </w:p>
        <w:p w14:paraId="3DC72284" w14:textId="48B2D500" w:rsidR="0053761E" w:rsidRDefault="00000000">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CA2B24">
              <w:rPr>
                <w:webHidden/>
              </w:rPr>
              <w:t>95</w:t>
            </w:r>
            <w:r w:rsidR="0053761E">
              <w:rPr>
                <w:webHidden/>
              </w:rPr>
              <w:fldChar w:fldCharType="end"/>
            </w:r>
          </w:hyperlink>
        </w:p>
        <w:p w14:paraId="1B84071C" w14:textId="5B53D753" w:rsidR="0053761E" w:rsidRDefault="00000000">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CA2B24">
              <w:rPr>
                <w:webHidden/>
              </w:rPr>
              <w:t>96</w:t>
            </w:r>
            <w:r w:rsidR="0053761E">
              <w:rPr>
                <w:webHidden/>
              </w:rPr>
              <w:fldChar w:fldCharType="end"/>
            </w:r>
          </w:hyperlink>
        </w:p>
        <w:p w14:paraId="331178E4" w14:textId="37069E9C" w:rsidR="0053761E" w:rsidRDefault="00000000">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CA2B24">
              <w:rPr>
                <w:webHidden/>
              </w:rPr>
              <w:t>97</w:t>
            </w:r>
            <w:r w:rsidR="0053761E">
              <w:rPr>
                <w:webHidden/>
              </w:rPr>
              <w:fldChar w:fldCharType="end"/>
            </w:r>
          </w:hyperlink>
        </w:p>
        <w:p w14:paraId="405793C0" w14:textId="51CEA6FA" w:rsidR="0053761E" w:rsidRDefault="00000000">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CA2B24">
              <w:rPr>
                <w:webHidden/>
              </w:rPr>
              <w:t>98</w:t>
            </w:r>
            <w:r w:rsidR="0053761E">
              <w:rPr>
                <w:webHidden/>
              </w:rPr>
              <w:fldChar w:fldCharType="end"/>
            </w:r>
          </w:hyperlink>
        </w:p>
        <w:p w14:paraId="7ACC0D2E" w14:textId="18DC796D" w:rsidR="0053761E" w:rsidRDefault="00000000">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CA2B24">
              <w:rPr>
                <w:webHidden/>
              </w:rPr>
              <w:t>99</w:t>
            </w:r>
            <w:r w:rsidR="0053761E">
              <w:rPr>
                <w:webHidden/>
              </w:rPr>
              <w:fldChar w:fldCharType="end"/>
            </w:r>
          </w:hyperlink>
        </w:p>
        <w:p w14:paraId="01229527" w14:textId="54E37643" w:rsidR="0053761E" w:rsidRDefault="00000000">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CA2B24">
              <w:rPr>
                <w:webHidden/>
              </w:rPr>
              <w:t>100</w:t>
            </w:r>
            <w:r w:rsidR="0053761E">
              <w:rPr>
                <w:webHidden/>
              </w:rPr>
              <w:fldChar w:fldCharType="end"/>
            </w:r>
          </w:hyperlink>
        </w:p>
        <w:p w14:paraId="26C09AF6" w14:textId="7B0E410C" w:rsidR="0053761E" w:rsidRDefault="00000000">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CA2B24">
              <w:rPr>
                <w:webHidden/>
              </w:rPr>
              <w:t>102</w:t>
            </w:r>
            <w:r w:rsidR="0053761E">
              <w:rPr>
                <w:webHidden/>
              </w:rPr>
              <w:fldChar w:fldCharType="end"/>
            </w:r>
          </w:hyperlink>
        </w:p>
        <w:p w14:paraId="4605A623" w14:textId="4315A0C9" w:rsidR="0053761E" w:rsidRDefault="00000000">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CA2B24">
              <w:rPr>
                <w:webHidden/>
              </w:rPr>
              <w:t>104</w:t>
            </w:r>
            <w:r w:rsidR="0053761E">
              <w:rPr>
                <w:webHidden/>
              </w:rPr>
              <w:fldChar w:fldCharType="end"/>
            </w:r>
          </w:hyperlink>
        </w:p>
        <w:p w14:paraId="61C358BA" w14:textId="5EF6731C" w:rsidR="0053761E" w:rsidRDefault="00000000">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CA2B24">
              <w:rPr>
                <w:webHidden/>
              </w:rPr>
              <w:t>105</w:t>
            </w:r>
            <w:r w:rsidR="0053761E">
              <w:rPr>
                <w:webHidden/>
              </w:rPr>
              <w:fldChar w:fldCharType="end"/>
            </w:r>
          </w:hyperlink>
        </w:p>
        <w:p w14:paraId="1E2FCF29" w14:textId="472EAE9B" w:rsidR="0053761E" w:rsidRDefault="00000000">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CA2B24">
              <w:rPr>
                <w:webHidden/>
              </w:rPr>
              <w:t>107</w:t>
            </w:r>
            <w:r w:rsidR="0053761E">
              <w:rPr>
                <w:webHidden/>
              </w:rPr>
              <w:fldChar w:fldCharType="end"/>
            </w:r>
          </w:hyperlink>
        </w:p>
        <w:p w14:paraId="2B2B077A" w14:textId="0047CE34" w:rsidR="0053761E" w:rsidRDefault="00000000">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CA2B24">
              <w:rPr>
                <w:webHidden/>
              </w:rPr>
              <w:t>108</w:t>
            </w:r>
            <w:r w:rsidR="0053761E">
              <w:rPr>
                <w:webHidden/>
              </w:rPr>
              <w:fldChar w:fldCharType="end"/>
            </w:r>
          </w:hyperlink>
        </w:p>
        <w:p w14:paraId="2CCA93E9" w14:textId="67B7C2D7" w:rsidR="0053761E" w:rsidRDefault="00000000">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CA2B24">
              <w:rPr>
                <w:webHidden/>
              </w:rPr>
              <w:t>109</w:t>
            </w:r>
            <w:r w:rsidR="0053761E">
              <w:rPr>
                <w:webHidden/>
              </w:rPr>
              <w:fldChar w:fldCharType="end"/>
            </w:r>
          </w:hyperlink>
        </w:p>
        <w:p w14:paraId="72991B25" w14:textId="05607484" w:rsidR="0053761E" w:rsidRDefault="00000000">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CA2B24">
              <w:rPr>
                <w:webHidden/>
              </w:rPr>
              <w:t>111</w:t>
            </w:r>
            <w:r w:rsidR="0053761E">
              <w:rPr>
                <w:webHidden/>
              </w:rPr>
              <w:fldChar w:fldCharType="end"/>
            </w:r>
          </w:hyperlink>
        </w:p>
        <w:p w14:paraId="76B361E9" w14:textId="448AB99D" w:rsidR="0053761E" w:rsidRDefault="00000000">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CA2B24">
              <w:rPr>
                <w:webHidden/>
              </w:rPr>
              <w:t>113</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12D49544" w14:textId="77777777" w:rsidR="00304C31" w:rsidRDefault="00304C31"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p>
    <w:p w14:paraId="3E1B07E7" w14:textId="77777777" w:rsidR="00304C31" w:rsidRDefault="00304C31" w:rsidP="00C548B6">
      <w:pPr>
        <w:pStyle w:val="Ttulo1"/>
      </w:pPr>
    </w:p>
    <w:p w14:paraId="741D1026" w14:textId="77777777" w:rsidR="00304C31" w:rsidRDefault="00304C31" w:rsidP="00C548B6">
      <w:pPr>
        <w:pStyle w:val="Ttulo1"/>
      </w:pPr>
    </w:p>
    <w:p w14:paraId="45B1C63C" w14:textId="77777777" w:rsidR="00304C31" w:rsidRDefault="00304C31" w:rsidP="00C548B6">
      <w:pPr>
        <w:pStyle w:val="Ttulo1"/>
      </w:pPr>
    </w:p>
    <w:p w14:paraId="3A36CE06" w14:textId="1A0179FE" w:rsidR="00C548B6" w:rsidRPr="008F04F6" w:rsidRDefault="00C548B6" w:rsidP="00C548B6">
      <w:pPr>
        <w:pStyle w:val="Ttulo1"/>
      </w:pPr>
      <w:r w:rsidRPr="008F04F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F04F6" w:rsidRDefault="00C548B6" w:rsidP="00C548B6">
      <w:pPr>
        <w:ind w:right="-427"/>
      </w:pPr>
    </w:p>
    <w:p w14:paraId="6514AFCB" w14:textId="77777777" w:rsidR="00304C31" w:rsidRDefault="00304C31"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p>
    <w:p w14:paraId="54CCE4F5" w14:textId="5DBE909C" w:rsidR="00C548B6" w:rsidRPr="008F04F6" w:rsidRDefault="00C548B6" w:rsidP="0063609A">
      <w:pPr>
        <w:pStyle w:val="Ttulo2"/>
      </w:pPr>
      <w:r w:rsidRPr="008F04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F04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F04F6">
        <w:t>1.- OBJETO DEL CONTRATO</w:t>
      </w:r>
      <w:bookmarkEnd w:id="28"/>
      <w:bookmarkEnd w:id="29"/>
      <w:bookmarkEnd w:id="30"/>
      <w:bookmarkEnd w:id="31"/>
      <w:bookmarkEnd w:id="32"/>
      <w:bookmarkEnd w:id="33"/>
      <w:bookmarkEnd w:id="34"/>
      <w:bookmarkEnd w:id="35"/>
      <w:bookmarkEnd w:id="36"/>
      <w:bookmarkEnd w:id="37"/>
      <w:bookmarkEnd w:id="38"/>
    </w:p>
    <w:p w14:paraId="692BA579" w14:textId="77777777" w:rsidR="00A05927" w:rsidRDefault="00C548B6" w:rsidP="009B4AB3">
      <w:pPr>
        <w:jc w:val="both"/>
      </w:pPr>
      <w:bookmarkStart w:id="39" w:name="_Toc38387562"/>
      <w:r w:rsidRPr="0037284D">
        <w:rPr>
          <w:rFonts w:ascii="Verdana" w:eastAsia="Arial Unicode MS" w:hAnsi="Verdana"/>
          <w:b/>
          <w:sz w:val="19"/>
          <w:szCs w:val="19"/>
        </w:rPr>
        <w:t xml:space="preserve">1.1.- </w:t>
      </w:r>
      <w:r w:rsidRPr="002E06AE">
        <w:rPr>
          <w:rFonts w:ascii="Verdana" w:eastAsia="Arial Unicode MS" w:hAnsi="Verdana"/>
          <w:b/>
          <w:sz w:val="19"/>
          <w:szCs w:val="19"/>
        </w:rPr>
        <w:t>Definición:</w:t>
      </w:r>
      <w:bookmarkEnd w:id="39"/>
      <w:r w:rsidR="00C77FFA" w:rsidRPr="002E06AE">
        <w:rPr>
          <w:rFonts w:ascii="Arial" w:hAnsi="Arial" w:cs="Arial"/>
          <w:sz w:val="20"/>
          <w:szCs w:val="20"/>
          <w:lang w:val="es-ES_tradnl"/>
        </w:rPr>
        <w:t xml:space="preserve"> </w:t>
      </w:r>
      <w:r w:rsidR="00225A8B" w:rsidRPr="002E06AE">
        <w:rPr>
          <w:rFonts w:ascii="Verdana" w:eastAsia="Arial Unicode MS" w:hAnsi="Verdana" w:cs="Arial"/>
          <w:color w:val="0000FF"/>
          <w:sz w:val="19"/>
          <w:szCs w:val="19"/>
          <w:lang w:val="es-ES_tradnl"/>
        </w:rPr>
        <w:t>El</w:t>
      </w:r>
      <w:r w:rsidR="00225A8B" w:rsidRPr="00225A8B">
        <w:rPr>
          <w:rFonts w:ascii="Verdana" w:eastAsia="Arial Unicode MS" w:hAnsi="Verdana" w:cs="Arial"/>
          <w:color w:val="0000FF"/>
          <w:sz w:val="19"/>
          <w:szCs w:val="19"/>
          <w:lang w:val="es-ES_tradnl"/>
        </w:rPr>
        <w:t xml:space="preserve"> objeto de este trabajo es la ejecución de programas de seguimiento asociados a lagos, humedales interiores y embalses de la Comunidad Autónoma del País Vasco (CAPV) dando continuidad a los trabajos previos realizados en la misma materia.</w:t>
      </w:r>
      <w:r w:rsidR="009B4AB3" w:rsidRPr="009B4AB3">
        <w:t xml:space="preserve"> </w:t>
      </w:r>
    </w:p>
    <w:p w14:paraId="262C64D3" w14:textId="77777777" w:rsidR="00AA4D2A" w:rsidRPr="009B4AB3" w:rsidRDefault="00AA4D2A" w:rsidP="009B4AB3">
      <w:pPr>
        <w:jc w:val="both"/>
        <w:rPr>
          <w:rFonts w:ascii="Verdana" w:eastAsia="Arial Unicode MS" w:hAnsi="Verdana" w:cs="Arial"/>
          <w:color w:val="0000FF"/>
          <w:sz w:val="19"/>
          <w:szCs w:val="19"/>
          <w:lang w:val="es-ES_tradnl"/>
        </w:rPr>
      </w:pPr>
    </w:p>
    <w:p w14:paraId="3D3F2B98" w14:textId="77777777" w:rsidR="009B4AB3" w:rsidRDefault="009B4AB3" w:rsidP="009B4AB3">
      <w:pPr>
        <w:jc w:val="both"/>
        <w:rPr>
          <w:rFonts w:ascii="Verdana" w:eastAsia="Arial Unicode MS" w:hAnsi="Verdana" w:cs="Arial"/>
          <w:color w:val="0000FF"/>
          <w:sz w:val="19"/>
          <w:szCs w:val="19"/>
          <w:lang w:val="es-ES_tradnl"/>
        </w:rPr>
      </w:pPr>
      <w:r w:rsidRPr="009B4AB3">
        <w:rPr>
          <w:rFonts w:ascii="Verdana" w:eastAsia="Arial Unicode MS" w:hAnsi="Verdana" w:cs="Arial"/>
          <w:color w:val="0000FF"/>
          <w:sz w:val="19"/>
          <w:szCs w:val="19"/>
          <w:lang w:val="es-ES_tradnl"/>
        </w:rPr>
        <w:t>Dado que uno de los requisitos básicos de todas las tareas de seguimiento del estado de las masas de agua es su continuidad en el tiempo, en el momento actual se hace necesario continuar los trabajos realizados previamente, proponer mejoras al control actual, adecuarse a nuevas exigencias normativas y contratar los servicios de una empresa especializada para la ejecución del proyecto denominado ‘Ejecuci</w:t>
      </w:r>
      <w:r w:rsidRPr="009B4AB3">
        <w:rPr>
          <w:rFonts w:ascii="Verdana" w:eastAsia="Arial Unicode MS" w:hAnsi="Verdana" w:cs="Arial" w:hint="eastAsia"/>
          <w:color w:val="0000FF"/>
          <w:sz w:val="19"/>
          <w:szCs w:val="19"/>
          <w:lang w:val="es-ES_tradnl"/>
        </w:rPr>
        <w:t>ó</w:t>
      </w:r>
      <w:r w:rsidRPr="009B4AB3">
        <w:rPr>
          <w:rFonts w:ascii="Verdana" w:eastAsia="Arial Unicode MS" w:hAnsi="Verdana" w:cs="Arial"/>
          <w:color w:val="0000FF"/>
          <w:sz w:val="19"/>
          <w:szCs w:val="19"/>
          <w:lang w:val="es-ES_tradnl"/>
        </w:rPr>
        <w:t>n de programas de seguimiento asociados a lagos, humedales interiores y embalses de la Comunidad Autónoma del País Vasco’ en una nueva edición para que la Administración Hidráulica de la CAPV pueda participar de forma directa en la elaboración de los Planes Hidrológicos que sean de aplicación, a partir de un conocimiento real y exhaustivo del estado de estas masas de agua de la CAPV.</w:t>
      </w:r>
    </w:p>
    <w:p w14:paraId="389B56D2" w14:textId="77777777" w:rsidR="008B0343" w:rsidRPr="009B4AB3" w:rsidRDefault="008B0343" w:rsidP="009B4AB3">
      <w:pPr>
        <w:jc w:val="both"/>
        <w:rPr>
          <w:rFonts w:ascii="Verdana" w:eastAsia="Arial Unicode MS" w:hAnsi="Verdana" w:cs="Arial"/>
          <w:color w:val="0000FF"/>
          <w:sz w:val="19"/>
          <w:szCs w:val="19"/>
          <w:lang w:val="es-ES_tradnl"/>
        </w:rPr>
      </w:pPr>
    </w:p>
    <w:p w14:paraId="3B7832F2" w14:textId="77777777" w:rsidR="009B4AB3" w:rsidRDefault="009B4AB3" w:rsidP="009B4AB3">
      <w:pPr>
        <w:jc w:val="both"/>
        <w:rPr>
          <w:rFonts w:ascii="Verdana" w:eastAsia="Arial Unicode MS" w:hAnsi="Verdana" w:cs="Arial"/>
          <w:color w:val="0000FF"/>
          <w:sz w:val="19"/>
          <w:szCs w:val="19"/>
          <w:lang w:val="es-ES_tradnl"/>
        </w:rPr>
      </w:pPr>
      <w:r w:rsidRPr="009B4AB3">
        <w:rPr>
          <w:rFonts w:ascii="Verdana" w:eastAsia="Arial Unicode MS" w:hAnsi="Verdana" w:cs="Arial"/>
          <w:color w:val="0000FF"/>
          <w:sz w:val="19"/>
          <w:szCs w:val="19"/>
          <w:lang w:val="es-ES_tradnl"/>
        </w:rPr>
        <w:t>En este proyecto, mediante el muestreo, análisis e interpretación de datos biológicos y fisicoquímicos, se pretende obtener una visión general, coherente y completa del estado o potencial ecológico de las masas de agua objeto de estudio, dando respuesta a los planteamientos del Real Decreto 817/2015, de 11 de septiembre, por el que se establecen los criterios de seguimiento y evaluación del estado de las aguas superficiales y las normas de calidad ambiental (RDSE), que dé lugar a como mínimo la clasificación de estado o potencial ecológico de los cuerpos de agua objeto de estudio en consonancia con lo indicado por el Real Decreto Legislativo 1/2001, de 20 de julio, por el que se aprueba el texto refundido de la Ley de Aguas (TRLA) y a establecer cualitativamente las relaciones causa-efecto de las afecciones de las diferentes masas de aguas.</w:t>
      </w:r>
    </w:p>
    <w:p w14:paraId="2DAEEECB" w14:textId="77777777" w:rsidR="00FB38EB" w:rsidRPr="009B4AB3" w:rsidRDefault="00FB38EB" w:rsidP="009B4AB3">
      <w:pPr>
        <w:jc w:val="both"/>
        <w:rPr>
          <w:rFonts w:ascii="Verdana" w:eastAsia="Arial Unicode MS" w:hAnsi="Verdana" w:cs="Arial"/>
          <w:color w:val="0000FF"/>
          <w:sz w:val="19"/>
          <w:szCs w:val="19"/>
          <w:lang w:val="es-ES_tradnl"/>
        </w:rPr>
      </w:pPr>
    </w:p>
    <w:p w14:paraId="0D4747C2" w14:textId="77777777" w:rsidR="009B4AB3" w:rsidRDefault="009B4AB3" w:rsidP="009B4AB3">
      <w:pPr>
        <w:jc w:val="both"/>
        <w:rPr>
          <w:rFonts w:ascii="Verdana" w:eastAsia="Arial Unicode MS" w:hAnsi="Verdana" w:cs="Arial"/>
          <w:color w:val="0000FF"/>
          <w:sz w:val="19"/>
          <w:szCs w:val="19"/>
          <w:lang w:val="es-ES_tradnl"/>
        </w:rPr>
      </w:pPr>
      <w:r w:rsidRPr="009B4AB3">
        <w:rPr>
          <w:rFonts w:ascii="Verdana" w:eastAsia="Arial Unicode MS" w:hAnsi="Verdana" w:cs="Arial"/>
          <w:color w:val="0000FF"/>
          <w:sz w:val="19"/>
          <w:szCs w:val="19"/>
          <w:lang w:val="es-ES_tradnl"/>
        </w:rPr>
        <w:t xml:space="preserve">Respecto a ediciones anteriores en esta ocasión se amplía el seguimiento de lagos, humedales interiores y embalses de la CAPV con un mayor control para la caracterización del estado de trófico de las masas de agua (Artículo 8 bis del RDSE), ampliación del control para la evaluación del estado químico (capítulo II del RDSE) e implementación del Protocolo de Caracterización de </w:t>
      </w:r>
      <w:proofErr w:type="spellStart"/>
      <w:r w:rsidRPr="009B4AB3">
        <w:rPr>
          <w:rFonts w:ascii="Verdana" w:eastAsia="Arial Unicode MS" w:hAnsi="Verdana" w:cs="Arial"/>
          <w:color w:val="0000FF"/>
          <w:sz w:val="19"/>
          <w:szCs w:val="19"/>
          <w:lang w:val="es-ES_tradnl"/>
        </w:rPr>
        <w:t>Hidromorfología</w:t>
      </w:r>
      <w:proofErr w:type="spellEnd"/>
      <w:r w:rsidRPr="009B4AB3">
        <w:rPr>
          <w:rFonts w:ascii="Verdana" w:eastAsia="Arial Unicode MS" w:hAnsi="Verdana" w:cs="Arial"/>
          <w:color w:val="0000FF"/>
          <w:sz w:val="19"/>
          <w:szCs w:val="19"/>
          <w:lang w:val="es-ES_tradnl"/>
        </w:rPr>
        <w:t xml:space="preserve"> Lacustre (L-HMF-2024) como sistema de evaluación de elementos de calidad </w:t>
      </w:r>
      <w:proofErr w:type="spellStart"/>
      <w:r w:rsidRPr="009B4AB3">
        <w:rPr>
          <w:rFonts w:ascii="Verdana" w:eastAsia="Arial Unicode MS" w:hAnsi="Verdana" w:cs="Arial"/>
          <w:color w:val="0000FF"/>
          <w:sz w:val="19"/>
          <w:szCs w:val="19"/>
          <w:lang w:val="es-ES_tradnl"/>
        </w:rPr>
        <w:t>hidromorfológicos</w:t>
      </w:r>
      <w:proofErr w:type="spellEnd"/>
      <w:r w:rsidRPr="009B4AB3">
        <w:rPr>
          <w:rFonts w:ascii="Verdana" w:eastAsia="Arial Unicode MS" w:hAnsi="Verdana" w:cs="Arial"/>
          <w:color w:val="0000FF"/>
          <w:sz w:val="19"/>
          <w:szCs w:val="19"/>
          <w:lang w:val="es-ES_tradnl"/>
        </w:rPr>
        <w:t xml:space="preserve"> de soporte a los elementos de calidad biológicos.</w:t>
      </w:r>
    </w:p>
    <w:p w14:paraId="1934DF76" w14:textId="77777777" w:rsidR="000C1F10" w:rsidRPr="009B4AB3" w:rsidRDefault="000C1F10" w:rsidP="009B4AB3">
      <w:pPr>
        <w:jc w:val="both"/>
        <w:rPr>
          <w:rFonts w:ascii="Verdana" w:eastAsia="Arial Unicode MS" w:hAnsi="Verdana" w:cs="Arial"/>
          <w:color w:val="0000FF"/>
          <w:sz w:val="19"/>
          <w:szCs w:val="19"/>
          <w:lang w:val="es-ES_tradnl"/>
        </w:rPr>
      </w:pPr>
    </w:p>
    <w:p w14:paraId="029888CA" w14:textId="77777777" w:rsidR="009B4AB3" w:rsidRPr="009B4AB3" w:rsidRDefault="009B4AB3" w:rsidP="009B4AB3">
      <w:pPr>
        <w:jc w:val="both"/>
        <w:rPr>
          <w:rFonts w:ascii="Verdana" w:eastAsia="Arial Unicode MS" w:hAnsi="Verdana" w:cs="Arial"/>
          <w:color w:val="0000FF"/>
          <w:sz w:val="19"/>
          <w:szCs w:val="19"/>
          <w:lang w:val="es-ES_tradnl"/>
        </w:rPr>
      </w:pPr>
      <w:r w:rsidRPr="009B4AB3">
        <w:rPr>
          <w:rFonts w:ascii="Verdana" w:eastAsia="Arial Unicode MS" w:hAnsi="Verdana" w:cs="Arial"/>
          <w:color w:val="0000FF"/>
          <w:sz w:val="19"/>
          <w:szCs w:val="19"/>
          <w:lang w:val="es-ES_tradnl"/>
        </w:rPr>
        <w:t>En su conjunto debe servir para obtener la información suficiente para la elaboración, seguimiento, evaluación y, en su caso, revisión de los Planes Hidrológicos que tengan ámbitos dentro de la CAPV.</w:t>
      </w:r>
    </w:p>
    <w:p w14:paraId="4C3330B3" w14:textId="30C46069" w:rsidR="00225A8B" w:rsidRPr="00225A8B" w:rsidRDefault="00225A8B" w:rsidP="00225A8B">
      <w:pPr>
        <w:jc w:val="both"/>
        <w:rPr>
          <w:rFonts w:ascii="Verdana" w:eastAsia="Arial Unicode MS" w:hAnsi="Verdana" w:cs="Arial"/>
          <w:color w:val="0000FF"/>
          <w:sz w:val="19"/>
          <w:szCs w:val="19"/>
          <w:lang w:val="es-ES_tradnl"/>
        </w:rPr>
      </w:pPr>
    </w:p>
    <w:p w14:paraId="72774376" w14:textId="62E019A5" w:rsidR="0037284D" w:rsidRDefault="0037284D" w:rsidP="00225A8B">
      <w:pPr>
        <w:jc w:val="both"/>
        <w:rPr>
          <w:rFonts w:ascii="Verdana" w:eastAsia="Arial Unicode MS" w:hAnsi="Verdana" w:cs="Arial"/>
          <w:color w:val="0000FF"/>
          <w:sz w:val="19"/>
          <w:szCs w:val="19"/>
        </w:rPr>
      </w:pPr>
    </w:p>
    <w:p w14:paraId="2F63E568" w14:textId="77777777" w:rsidR="00854EF9" w:rsidRPr="0037284D" w:rsidRDefault="00854EF9" w:rsidP="001054DB">
      <w:pPr>
        <w:jc w:val="both"/>
        <w:rPr>
          <w:rFonts w:ascii="Verdana" w:eastAsia="Arial Unicode MS" w:hAnsi="Verdana" w:cs="Arial"/>
          <w:color w:val="0000FF"/>
          <w:sz w:val="19"/>
          <w:szCs w:val="19"/>
        </w:rPr>
      </w:pPr>
    </w:p>
    <w:p w14:paraId="02C0A37B" w14:textId="07E5CB10" w:rsidR="00B56590" w:rsidRPr="00873FB6" w:rsidRDefault="00C548B6" w:rsidP="00873FB6">
      <w:pPr>
        <w:pStyle w:val="Ttulo4"/>
        <w:spacing w:after="120"/>
        <w:ind w:right="-427"/>
        <w:jc w:val="both"/>
        <w:rPr>
          <w:rFonts w:cs="Arial"/>
          <w:color w:val="0000FF"/>
          <w:sz w:val="19"/>
          <w:szCs w:val="19"/>
        </w:rPr>
      </w:pPr>
      <w:bookmarkStart w:id="40" w:name="_Toc38387563"/>
      <w:r w:rsidRPr="008F04F6">
        <w:rPr>
          <w:sz w:val="19"/>
          <w:szCs w:val="19"/>
        </w:rPr>
        <w:t xml:space="preserve">1.2.- </w:t>
      </w:r>
      <w:r w:rsidRPr="00C9179A">
        <w:rPr>
          <w:sz w:val="19"/>
          <w:szCs w:val="19"/>
        </w:rPr>
        <w:t>División por lotes:</w:t>
      </w:r>
      <w:r w:rsidRPr="00804F29">
        <w:rPr>
          <w:sz w:val="19"/>
          <w:szCs w:val="19"/>
        </w:rPr>
        <w:t xml:space="preserve"> </w:t>
      </w:r>
      <w:r w:rsidR="00804F29" w:rsidRPr="00873FB6">
        <w:rPr>
          <w:rFonts w:cs="Arial"/>
          <w:b w:val="0"/>
          <w:color w:val="0000FF"/>
          <w:sz w:val="19"/>
          <w:szCs w:val="19"/>
          <w:lang w:val="es-ES_tradnl"/>
        </w:rPr>
        <w:t>N</w:t>
      </w:r>
      <w:r w:rsidRPr="00873FB6">
        <w:rPr>
          <w:rFonts w:cs="Arial"/>
          <w:b w:val="0"/>
          <w:color w:val="0000FF"/>
          <w:sz w:val="19"/>
          <w:szCs w:val="19"/>
          <w:lang w:val="es-ES_tradnl"/>
        </w:rPr>
        <w:t>o</w:t>
      </w:r>
      <w:bookmarkEnd w:id="40"/>
      <w:r w:rsidR="00804F29" w:rsidRPr="00873FB6">
        <w:rPr>
          <w:rFonts w:cs="Arial"/>
          <w:b w:val="0"/>
          <w:color w:val="0000FF"/>
          <w:sz w:val="19"/>
          <w:szCs w:val="19"/>
          <w:lang w:val="es-ES_tradnl"/>
        </w:rPr>
        <w:t xml:space="preserve">. </w:t>
      </w:r>
      <w:r w:rsidR="002649F9" w:rsidRPr="00873FB6">
        <w:rPr>
          <w:rFonts w:cs="Arial"/>
          <w:b w:val="0"/>
          <w:color w:val="0000FF"/>
          <w:sz w:val="19"/>
          <w:szCs w:val="19"/>
          <w:lang w:val="es-ES_tradnl"/>
        </w:rPr>
        <w:t xml:space="preserve">La Ley 9/2017, de 8 de noviembre, de Contratos del Sector Público, establece en su artículo 99.3 que los contratos deben dividirse en lotes siempre que la naturaleza o el objeto del contrato lo permitan. Sin embargo, en el caso del </w:t>
      </w:r>
      <w:r w:rsidR="001A665B" w:rsidRPr="00873FB6">
        <w:rPr>
          <w:rFonts w:cs="Arial"/>
          <w:b w:val="0"/>
          <w:color w:val="0000FF"/>
          <w:sz w:val="19"/>
          <w:szCs w:val="19"/>
          <w:lang w:val="es-ES_tradnl"/>
        </w:rPr>
        <w:t>presente contrato se justifica su no d</w:t>
      </w:r>
      <w:r w:rsidR="002C5A8B" w:rsidRPr="00873FB6">
        <w:rPr>
          <w:rFonts w:cs="Arial"/>
          <w:b w:val="0"/>
          <w:color w:val="0000FF"/>
          <w:sz w:val="19"/>
          <w:szCs w:val="19"/>
          <w:lang w:val="es-ES_tradnl"/>
        </w:rPr>
        <w:t>ivi</w:t>
      </w:r>
      <w:r w:rsidR="00E928E1" w:rsidRPr="00873FB6">
        <w:rPr>
          <w:rFonts w:cs="Arial"/>
          <w:b w:val="0"/>
          <w:color w:val="0000FF"/>
          <w:sz w:val="19"/>
          <w:szCs w:val="19"/>
          <w:lang w:val="es-ES_tradnl"/>
        </w:rPr>
        <w:t>si</w:t>
      </w:r>
      <w:r w:rsidR="002C5A8B" w:rsidRPr="00873FB6">
        <w:rPr>
          <w:rFonts w:cs="Arial"/>
          <w:b w:val="0"/>
          <w:color w:val="0000FF"/>
          <w:sz w:val="19"/>
          <w:szCs w:val="19"/>
          <w:lang w:val="es-ES_tradnl"/>
        </w:rPr>
        <w:t>ón por los motivos que a continuación se detallan:</w:t>
      </w:r>
      <w:r w:rsidR="004C7112" w:rsidRPr="004C7112">
        <w:rPr>
          <w:rFonts w:cs="Arial"/>
          <w:color w:val="0000FF"/>
          <w:sz w:val="19"/>
          <w:szCs w:val="19"/>
        </w:rPr>
        <w:t xml:space="preserve"> </w:t>
      </w:r>
    </w:p>
    <w:p w14:paraId="1FA465D4" w14:textId="77777777" w:rsidR="00B56590" w:rsidRDefault="00B56590" w:rsidP="00B56590">
      <w:pPr>
        <w:tabs>
          <w:tab w:val="num" w:pos="900"/>
        </w:tabs>
        <w:jc w:val="both"/>
        <w:rPr>
          <w:rFonts w:ascii="Verdana" w:eastAsia="Arial Unicode MS" w:hAnsi="Verdana" w:cs="Arial"/>
          <w:color w:val="0000FF"/>
          <w:sz w:val="19"/>
          <w:szCs w:val="19"/>
        </w:rPr>
      </w:pPr>
      <w:r w:rsidRPr="00B56590">
        <w:rPr>
          <w:rFonts w:ascii="Verdana" w:eastAsia="Arial Unicode MS" w:hAnsi="Verdana" w:cs="Arial"/>
          <w:b/>
          <w:bCs/>
          <w:color w:val="0000FF"/>
          <w:sz w:val="19"/>
          <w:szCs w:val="19"/>
        </w:rPr>
        <w:lastRenderedPageBreak/>
        <w:t>Naturaleza Integral del Servicio.</w:t>
      </w:r>
      <w:r w:rsidRPr="00B56590">
        <w:rPr>
          <w:rFonts w:ascii="Verdana" w:eastAsia="Arial Unicode MS" w:hAnsi="Verdana" w:cs="Arial"/>
          <w:color w:val="0000FF"/>
          <w:sz w:val="19"/>
          <w:szCs w:val="19"/>
        </w:rPr>
        <w:t xml:space="preserve"> El proyecto </w:t>
      </w:r>
      <w:bookmarkStart w:id="41" w:name="_Hlk168681445"/>
      <w:r w:rsidRPr="00B56590">
        <w:rPr>
          <w:rFonts w:ascii="Verdana" w:eastAsia="Arial Unicode MS" w:hAnsi="Verdana" w:cs="Arial"/>
          <w:color w:val="0000FF"/>
          <w:sz w:val="19"/>
          <w:szCs w:val="19"/>
        </w:rPr>
        <w:t>‘Ejecuci</w:t>
      </w:r>
      <w:r w:rsidRPr="00B56590">
        <w:rPr>
          <w:rFonts w:ascii="Verdana" w:eastAsia="Arial Unicode MS" w:hAnsi="Verdana" w:cs="Arial" w:hint="eastAsia"/>
          <w:color w:val="0000FF"/>
          <w:sz w:val="19"/>
          <w:szCs w:val="19"/>
        </w:rPr>
        <w:t>ó</w:t>
      </w:r>
      <w:r w:rsidRPr="00B56590">
        <w:rPr>
          <w:rFonts w:ascii="Verdana" w:eastAsia="Arial Unicode MS" w:hAnsi="Verdana" w:cs="Arial"/>
          <w:color w:val="0000FF"/>
          <w:sz w:val="19"/>
          <w:szCs w:val="19"/>
        </w:rPr>
        <w:t xml:space="preserve">n de programas de seguimiento asociados a lagos, humedales interiores y embalses de la Comunidad Autónoma del País Vasco' </w:t>
      </w:r>
      <w:bookmarkEnd w:id="41"/>
      <w:r w:rsidRPr="00B56590">
        <w:rPr>
          <w:rFonts w:ascii="Verdana" w:eastAsia="Arial Unicode MS" w:hAnsi="Verdana" w:cs="Arial"/>
          <w:color w:val="0000FF"/>
          <w:sz w:val="19"/>
          <w:szCs w:val="19"/>
        </w:rPr>
        <w:t>requiere una coordinación técnica y administrativa altamente integrada. Esto se debe a que el proyecto implica una serie de tareas interrelacionadas que, si se separan, podrían perder eficiencia y efectividad. Estas tareas incluyen la recopilación, análisis y gestión de datos que deben ser manejados de manera cohesiva para garantizar la calidad y precisión necesarias para la toma de decisiones y la elaboración de informes regulares.</w:t>
      </w:r>
    </w:p>
    <w:p w14:paraId="7B36B054" w14:textId="77777777" w:rsidR="00873FB6" w:rsidRDefault="00873FB6" w:rsidP="00B56590">
      <w:pPr>
        <w:tabs>
          <w:tab w:val="num" w:pos="900"/>
        </w:tabs>
        <w:jc w:val="both"/>
        <w:rPr>
          <w:rFonts w:ascii="Verdana" w:eastAsia="Arial Unicode MS" w:hAnsi="Verdana" w:cs="Arial"/>
          <w:color w:val="0000FF"/>
          <w:sz w:val="19"/>
          <w:szCs w:val="19"/>
        </w:rPr>
      </w:pPr>
    </w:p>
    <w:p w14:paraId="2E220C62" w14:textId="77777777" w:rsidR="00873FB6" w:rsidRDefault="00873FB6" w:rsidP="00B56590">
      <w:pPr>
        <w:tabs>
          <w:tab w:val="num" w:pos="900"/>
        </w:tabs>
        <w:jc w:val="both"/>
        <w:rPr>
          <w:rFonts w:ascii="Verdana" w:eastAsia="Arial Unicode MS" w:hAnsi="Verdana" w:cs="Arial"/>
          <w:color w:val="0000FF"/>
          <w:sz w:val="19"/>
          <w:szCs w:val="19"/>
        </w:rPr>
      </w:pPr>
    </w:p>
    <w:p w14:paraId="448FB28D" w14:textId="77777777" w:rsidR="00B56590" w:rsidRDefault="00B56590" w:rsidP="00B56590">
      <w:pPr>
        <w:tabs>
          <w:tab w:val="num" w:pos="900"/>
        </w:tabs>
        <w:rPr>
          <w:rFonts w:ascii="Verdana" w:eastAsia="Arial Unicode MS" w:hAnsi="Verdana" w:cs="Arial"/>
          <w:color w:val="0000FF"/>
          <w:sz w:val="19"/>
          <w:szCs w:val="19"/>
        </w:rPr>
      </w:pPr>
    </w:p>
    <w:p w14:paraId="3D0B2FC9" w14:textId="77777777" w:rsidR="00B56590" w:rsidRDefault="00B56590" w:rsidP="00B56590">
      <w:pPr>
        <w:tabs>
          <w:tab w:val="num" w:pos="900"/>
        </w:tabs>
        <w:rPr>
          <w:rFonts w:ascii="Verdana" w:eastAsia="Arial Unicode MS" w:hAnsi="Verdana" w:cs="Arial"/>
          <w:color w:val="0000FF"/>
          <w:sz w:val="19"/>
          <w:szCs w:val="19"/>
        </w:rPr>
      </w:pPr>
    </w:p>
    <w:p w14:paraId="1809CBA5" w14:textId="77777777" w:rsidR="00B56590" w:rsidRDefault="00B56590" w:rsidP="00B56590">
      <w:pPr>
        <w:tabs>
          <w:tab w:val="num" w:pos="900"/>
        </w:tabs>
        <w:rPr>
          <w:rFonts w:ascii="Verdana" w:eastAsia="Arial Unicode MS" w:hAnsi="Verdana" w:cs="Arial"/>
          <w:color w:val="0000FF"/>
          <w:sz w:val="19"/>
          <w:szCs w:val="19"/>
        </w:rPr>
      </w:pPr>
    </w:p>
    <w:p w14:paraId="16084FD2" w14:textId="77777777" w:rsidR="00B56590" w:rsidRDefault="00B56590" w:rsidP="00B56590">
      <w:pPr>
        <w:tabs>
          <w:tab w:val="num" w:pos="900"/>
        </w:tabs>
        <w:rPr>
          <w:rFonts w:ascii="Verdana" w:eastAsia="Arial Unicode MS" w:hAnsi="Verdana" w:cs="Arial"/>
          <w:color w:val="0000FF"/>
          <w:sz w:val="19"/>
          <w:szCs w:val="19"/>
        </w:rPr>
      </w:pPr>
    </w:p>
    <w:p w14:paraId="6AC0FC3B" w14:textId="77777777" w:rsidR="00B56590" w:rsidRPr="00B56590" w:rsidRDefault="00B56590" w:rsidP="00B56590">
      <w:pPr>
        <w:tabs>
          <w:tab w:val="num" w:pos="900"/>
        </w:tabs>
        <w:rPr>
          <w:rFonts w:ascii="Verdana" w:eastAsia="Arial Unicode MS" w:hAnsi="Verdana" w:cs="Arial"/>
          <w:color w:val="0000FF"/>
          <w:sz w:val="19"/>
          <w:szCs w:val="19"/>
        </w:rPr>
      </w:pPr>
    </w:p>
    <w:p w14:paraId="00E33B54" w14:textId="77777777" w:rsidR="00B56590" w:rsidRDefault="00B56590" w:rsidP="00AA6213">
      <w:pPr>
        <w:tabs>
          <w:tab w:val="num" w:pos="900"/>
        </w:tabs>
        <w:jc w:val="both"/>
        <w:rPr>
          <w:rFonts w:ascii="Verdana" w:eastAsia="Arial Unicode MS" w:hAnsi="Verdana" w:cs="Arial"/>
          <w:color w:val="0000FF"/>
          <w:sz w:val="19"/>
          <w:szCs w:val="19"/>
        </w:rPr>
      </w:pPr>
      <w:r w:rsidRPr="00B56590">
        <w:rPr>
          <w:rFonts w:ascii="Verdana" w:eastAsia="Arial Unicode MS" w:hAnsi="Verdana" w:cs="Arial"/>
          <w:b/>
          <w:bCs/>
          <w:color w:val="0000FF"/>
          <w:sz w:val="19"/>
          <w:szCs w:val="19"/>
        </w:rPr>
        <w:t>Eficiencia y Eficacia.</w:t>
      </w:r>
      <w:r w:rsidRPr="00B56590">
        <w:rPr>
          <w:rFonts w:ascii="Verdana" w:eastAsia="Arial Unicode MS" w:hAnsi="Verdana" w:cs="Arial"/>
          <w:color w:val="0000FF"/>
          <w:sz w:val="19"/>
          <w:szCs w:val="19"/>
        </w:rPr>
        <w:t xml:space="preserve"> La ejecución unificada de este contrato permite una gestión más efectiva de los recursos y minimiza los riesgos de descoordinación entre lotes. La división en lotes podría introducir demoras y errores de comunicación que afectarían negativamente la integridad de los datos y, por ende, la calidad del seguimiento del estado de lagos, humedales interiores y embalses. Además, la gestión unificada reduce los costes administrativos y operativos, optimizando el uso del presupuesto asignado al proyecto.</w:t>
      </w:r>
    </w:p>
    <w:p w14:paraId="2CE5F743" w14:textId="77777777" w:rsidR="00B56590" w:rsidRPr="00B56590" w:rsidRDefault="00B56590" w:rsidP="00B56590">
      <w:pPr>
        <w:tabs>
          <w:tab w:val="num" w:pos="900"/>
        </w:tabs>
        <w:rPr>
          <w:rFonts w:ascii="Verdana" w:eastAsia="Arial Unicode MS" w:hAnsi="Verdana" w:cs="Arial"/>
          <w:color w:val="0000FF"/>
          <w:sz w:val="19"/>
          <w:szCs w:val="19"/>
        </w:rPr>
      </w:pPr>
    </w:p>
    <w:p w14:paraId="2867B9AB" w14:textId="71519CB1" w:rsidR="00B56590" w:rsidRPr="00B56590" w:rsidRDefault="009D1A2A" w:rsidP="008F1BE7">
      <w:pPr>
        <w:tabs>
          <w:tab w:val="num" w:pos="900"/>
        </w:tabs>
        <w:jc w:val="both"/>
        <w:rPr>
          <w:rFonts w:ascii="Verdana" w:eastAsia="Arial Unicode MS" w:hAnsi="Verdana" w:cs="Arial"/>
          <w:color w:val="0000FF"/>
          <w:sz w:val="19"/>
          <w:szCs w:val="19"/>
        </w:rPr>
      </w:pPr>
      <w:r w:rsidRPr="00673749">
        <w:rPr>
          <w:rFonts w:ascii="Verdana" w:eastAsia="Arial Unicode MS" w:hAnsi="Verdana" w:cs="Arial"/>
          <w:color w:val="0000FF"/>
          <w:sz w:val="19"/>
          <w:szCs w:val="19"/>
        </w:rPr>
        <w:t>Por tanto, d</w:t>
      </w:r>
      <w:r w:rsidR="00B56590" w:rsidRPr="00673749">
        <w:rPr>
          <w:rFonts w:ascii="Verdana" w:eastAsia="Arial Unicode MS" w:hAnsi="Verdana" w:cs="Arial"/>
          <w:color w:val="0000FF"/>
          <w:sz w:val="19"/>
          <w:szCs w:val="19"/>
        </w:rPr>
        <w:t>ada la complejidad y la naturaleza especializada del servicio a contratar, así como la necesidad</w:t>
      </w:r>
      <w:r w:rsidR="00B56590" w:rsidRPr="00B56590">
        <w:rPr>
          <w:rFonts w:ascii="Verdana" w:eastAsia="Arial Unicode MS" w:hAnsi="Verdana" w:cs="Arial"/>
          <w:color w:val="0000FF"/>
          <w:sz w:val="19"/>
          <w:szCs w:val="19"/>
        </w:rPr>
        <w:t xml:space="preserve"> de mantener una coherencia metodológica y operativa a lo largo de todo el proyecto, se justifica plenamente la decisión de no dividir el contrato en lotes. Esta decisión garantiza la eficacia del servicio, asegurando una gestión eficiente y coordinada de las actividades necesarias para el seguimiento del estado de lagos, humedales interiores y embalses en la Comunidad Autónoma del País Vasco.</w:t>
      </w:r>
    </w:p>
    <w:p w14:paraId="4478F42B" w14:textId="77777777" w:rsidR="00DD30CB" w:rsidRPr="00DD30CB" w:rsidRDefault="00DD30CB" w:rsidP="00DD30CB"/>
    <w:p w14:paraId="6D475320" w14:textId="29243E53" w:rsidR="00C548B6" w:rsidRPr="002F0158" w:rsidRDefault="00C548B6" w:rsidP="002F0158">
      <w:pPr>
        <w:pStyle w:val="Ttulo4"/>
        <w:spacing w:after="120"/>
        <w:ind w:left="851" w:right="-427"/>
        <w:jc w:val="both"/>
        <w:rPr>
          <w:rFonts w:cs="Arial"/>
          <w:color w:val="0000FF"/>
          <w:sz w:val="19"/>
          <w:szCs w:val="19"/>
        </w:rPr>
      </w:pPr>
      <w:bookmarkStart w:id="42" w:name="_Toc38387564"/>
      <w:r w:rsidRPr="008F04F6">
        <w:rPr>
          <w:sz w:val="19"/>
          <w:szCs w:val="19"/>
        </w:rPr>
        <w:t>1.3.- Código CPV:</w:t>
      </w:r>
      <w:bookmarkEnd w:id="42"/>
      <w:r w:rsidR="0058634E">
        <w:rPr>
          <w:rFonts w:ascii="Arial" w:hAnsi="Arial" w:cs="Arial"/>
          <w:sz w:val="20"/>
          <w:szCs w:val="20"/>
          <w:lang w:val="es-ES_tradnl"/>
        </w:rPr>
        <w:t xml:space="preserve"> </w:t>
      </w:r>
      <w:r w:rsidR="00653680" w:rsidRPr="00653680">
        <w:rPr>
          <w:rFonts w:cs="Arial"/>
          <w:b w:val="0"/>
          <w:bCs/>
          <w:color w:val="0000FF"/>
          <w:sz w:val="19"/>
          <w:szCs w:val="19"/>
        </w:rPr>
        <w:t>71600000-4 Servicios de ensayo, análisis y consultoría técnicas</w:t>
      </w:r>
    </w:p>
    <w:p w14:paraId="602BAE2B" w14:textId="4019C8C7" w:rsidR="00C548B6" w:rsidRPr="008F04F6" w:rsidRDefault="00C548B6" w:rsidP="0058246F">
      <w:pPr>
        <w:pStyle w:val="Ttulo4"/>
        <w:spacing w:after="120"/>
        <w:ind w:left="851" w:right="-427"/>
        <w:jc w:val="both"/>
        <w:rPr>
          <w:i/>
          <w:color w:val="0070C0"/>
          <w:sz w:val="19"/>
          <w:szCs w:val="19"/>
        </w:rPr>
      </w:pPr>
      <w:bookmarkStart w:id="43" w:name="_Toc38387565"/>
      <w:r w:rsidRPr="008F04F6">
        <w:rPr>
          <w:sz w:val="19"/>
          <w:szCs w:val="19"/>
        </w:rPr>
        <w:t xml:space="preserve">1.4.- Otros sistemas de clasificación de actividades: </w:t>
      </w:r>
      <w:r w:rsidRPr="008F04F6">
        <w:rPr>
          <w:rFonts w:cs="Arial"/>
          <w:b w:val="0"/>
          <w:color w:val="0000FF"/>
          <w:sz w:val="19"/>
          <w:szCs w:val="19"/>
        </w:rPr>
        <w:t>no</w:t>
      </w:r>
      <w:bookmarkEnd w:id="43"/>
    </w:p>
    <w:p w14:paraId="5407C279" w14:textId="73064004" w:rsidR="00C548B6" w:rsidRDefault="00C548B6" w:rsidP="001D3DE3">
      <w:pPr>
        <w:pStyle w:val="Ttulo4"/>
        <w:spacing w:after="120"/>
        <w:ind w:left="851" w:right="-427"/>
        <w:jc w:val="both"/>
        <w:rPr>
          <w:rFonts w:cs="Arial"/>
          <w:b w:val="0"/>
          <w:color w:val="0000FF"/>
          <w:sz w:val="19"/>
          <w:szCs w:val="19"/>
        </w:rPr>
      </w:pPr>
      <w:bookmarkStart w:id="44" w:name="_Toc38387567"/>
      <w:r w:rsidRPr="008F04F6">
        <w:rPr>
          <w:sz w:val="19"/>
          <w:szCs w:val="19"/>
        </w:rPr>
        <w:t>1.</w:t>
      </w:r>
      <w:r w:rsidR="00FA2B5A" w:rsidRPr="008F04F6">
        <w:rPr>
          <w:sz w:val="19"/>
          <w:szCs w:val="19"/>
        </w:rPr>
        <w:t>5</w:t>
      </w:r>
      <w:r w:rsidRPr="008F04F6">
        <w:rPr>
          <w:sz w:val="19"/>
          <w:szCs w:val="19"/>
        </w:rPr>
        <w:t xml:space="preserve">.- </w:t>
      </w:r>
      <w:r w:rsidRPr="0048279D">
        <w:rPr>
          <w:sz w:val="19"/>
          <w:szCs w:val="19"/>
        </w:rPr>
        <w:t>Tracto:</w:t>
      </w:r>
      <w:r w:rsidRPr="008F04F6">
        <w:rPr>
          <w:sz w:val="19"/>
          <w:szCs w:val="19"/>
        </w:rPr>
        <w:t xml:space="preserve"> </w:t>
      </w:r>
      <w:bookmarkEnd w:id="44"/>
      <w:r w:rsidR="008B7DB3">
        <w:rPr>
          <w:rFonts w:cs="Arial"/>
          <w:b w:val="0"/>
          <w:color w:val="0000FF"/>
          <w:sz w:val="19"/>
          <w:szCs w:val="19"/>
        </w:rPr>
        <w:t xml:space="preserve">sucesivo </w:t>
      </w:r>
      <w:r w:rsidR="00054332" w:rsidRPr="00054332">
        <w:rPr>
          <w:rFonts w:cs="Arial"/>
          <w:b w:val="0"/>
          <w:color w:val="0000FF"/>
          <w:sz w:val="19"/>
          <w:szCs w:val="19"/>
        </w:rPr>
        <w:t>(prestación continua)</w:t>
      </w:r>
    </w:p>
    <w:p w14:paraId="007650EF" w14:textId="77777777" w:rsidR="00626D5E" w:rsidRPr="00626D5E" w:rsidRDefault="00626D5E" w:rsidP="00232063">
      <w:pPr>
        <w:ind w:left="284"/>
        <w:rPr>
          <w:rFonts w:ascii="Verdana" w:eastAsia="Arial Unicode MS" w:hAnsi="Verdana"/>
          <w:bCs/>
          <w:sz w:val="19"/>
          <w:szCs w:val="19"/>
        </w:rPr>
      </w:pPr>
      <w:r w:rsidRPr="00626D5E">
        <w:rPr>
          <w:rFonts w:ascii="Verdana" w:eastAsia="Arial Unicode MS" w:hAnsi="Verdana"/>
          <w:bCs/>
          <w:sz w:val="19"/>
          <w:szCs w:val="19"/>
        </w:rPr>
        <w:t xml:space="preserve">El número de unidades de prestación que integran el objeto del contrato se define con exactitud: </w:t>
      </w:r>
      <w:sdt>
        <w:sdtPr>
          <w:rPr>
            <w:rFonts w:ascii="Verdana" w:eastAsia="Arial Unicode MS" w:hAnsi="Verdana"/>
            <w:bCs/>
            <w:sz w:val="19"/>
            <w:szCs w:val="19"/>
          </w:rPr>
          <w:id w:val="-1441909279"/>
          <w14:checkbox>
            <w14:checked w14:val="0"/>
            <w14:checkedState w14:val="2612" w14:font="MS Gothic"/>
            <w14:uncheckedState w14:val="2610" w14:font="MS Gothic"/>
          </w14:checkbox>
        </w:sdtPr>
        <w:sdtContent>
          <w:r w:rsidRPr="00626D5E">
            <w:rPr>
              <w:rFonts w:ascii="Segoe UI Symbol" w:eastAsia="Arial Unicode MS" w:hAnsi="Segoe UI Symbol" w:cs="Segoe UI Symbol"/>
              <w:bCs/>
              <w:sz w:val="19"/>
              <w:szCs w:val="19"/>
            </w:rPr>
            <w:t>☐</w:t>
          </w:r>
        </w:sdtContent>
      </w:sdt>
      <w:r w:rsidRPr="00626D5E">
        <w:rPr>
          <w:rFonts w:ascii="Verdana" w:eastAsia="Arial Unicode MS" w:hAnsi="Verdana"/>
          <w:bCs/>
          <w:sz w:val="19"/>
          <w:szCs w:val="19"/>
        </w:rPr>
        <w:t xml:space="preserve"> SI                         </w:t>
      </w:r>
      <w:sdt>
        <w:sdtPr>
          <w:rPr>
            <w:rFonts w:ascii="Verdana" w:eastAsia="Arial Unicode MS" w:hAnsi="Verdana"/>
            <w:bCs/>
            <w:sz w:val="19"/>
            <w:szCs w:val="19"/>
          </w:rPr>
          <w:id w:val="1121190072"/>
          <w14:checkbox>
            <w14:checked w14:val="1"/>
            <w14:checkedState w14:val="2612" w14:font="MS Gothic"/>
            <w14:uncheckedState w14:val="2610" w14:font="MS Gothic"/>
          </w14:checkbox>
        </w:sdtPr>
        <w:sdtContent>
          <w:r w:rsidRPr="00626D5E">
            <w:rPr>
              <w:rFonts w:ascii="Segoe UI Symbol" w:eastAsia="Arial Unicode MS" w:hAnsi="Segoe UI Symbol" w:cs="Segoe UI Symbol"/>
              <w:bCs/>
              <w:sz w:val="19"/>
              <w:szCs w:val="19"/>
            </w:rPr>
            <w:t>☒</w:t>
          </w:r>
        </w:sdtContent>
      </w:sdt>
      <w:r w:rsidRPr="00626D5E">
        <w:rPr>
          <w:rFonts w:ascii="Verdana" w:eastAsia="Arial Unicode MS" w:hAnsi="Verdana"/>
          <w:bCs/>
          <w:sz w:val="19"/>
          <w:szCs w:val="19"/>
        </w:rPr>
        <w:t xml:space="preserve"> NO</w:t>
      </w:r>
    </w:p>
    <w:p w14:paraId="397965A4" w14:textId="77777777" w:rsidR="00626D5E" w:rsidRPr="00626D5E" w:rsidRDefault="00626D5E" w:rsidP="00626D5E"/>
    <w:p w14:paraId="7F8D1576" w14:textId="18471FD8" w:rsidR="00C548B6" w:rsidRPr="008F04F6" w:rsidRDefault="00C548B6" w:rsidP="001D3DE3">
      <w:pPr>
        <w:pStyle w:val="Ttulo4"/>
        <w:spacing w:after="120"/>
        <w:ind w:left="851" w:right="-427"/>
        <w:jc w:val="both"/>
        <w:rPr>
          <w:b w:val="0"/>
          <w:i/>
          <w:color w:val="0070C0"/>
          <w:sz w:val="19"/>
          <w:szCs w:val="19"/>
        </w:rPr>
      </w:pPr>
      <w:bookmarkStart w:id="45"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5"/>
    </w:p>
    <w:p w14:paraId="627D4A26" w14:textId="54DC9610" w:rsidR="00C548B6" w:rsidRPr="008F04F6" w:rsidRDefault="00C548B6" w:rsidP="001D3DE3">
      <w:pPr>
        <w:pStyle w:val="Ttulo3"/>
        <w:spacing w:after="120"/>
        <w:rPr>
          <w:i/>
        </w:rPr>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157522044"/>
      <w:r w:rsidRPr="008F04F6">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7E7BBC81" w14:textId="1CE5AFF4" w:rsidR="00CB7C04" w:rsidRDefault="00C548B6" w:rsidP="00CB7C04">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708BFB8D" w14:textId="2A7AC523" w:rsidR="00CB7C04" w:rsidRPr="0017499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17499C">
        <w:rPr>
          <w:rFonts w:ascii="Verdana" w:eastAsia="Arial Unicode MS" w:hAnsi="Verdana" w:cs="Arial"/>
          <w:color w:val="0000FF"/>
          <w:sz w:val="19"/>
          <w:szCs w:val="19"/>
        </w:rPr>
        <w:t xml:space="preserve">Oferta relativa a criterios sometidos a juicio de valor. </w:t>
      </w:r>
    </w:p>
    <w:p w14:paraId="453E4230" w14:textId="4F9F140B"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 xml:space="preserve">Oferta económica </w:t>
      </w:r>
    </w:p>
    <w:p w14:paraId="007E0FEC" w14:textId="55B963D0"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Documento en el que se formalice el contrato</w:t>
      </w:r>
    </w:p>
    <w:p w14:paraId="7F357419" w14:textId="77777777" w:rsidR="00CB7C04" w:rsidRPr="00CB7C04" w:rsidRDefault="00CB7C04" w:rsidP="000415A8">
      <w:pPr>
        <w:spacing w:before="120"/>
        <w:ind w:left="284"/>
        <w:jc w:val="both"/>
        <w:rPr>
          <w:rFonts w:ascii="Verdana" w:eastAsia="Arial Unicode MS" w:hAnsi="Verdana" w:cs="Arial"/>
          <w:color w:val="0000FF"/>
          <w:sz w:val="19"/>
          <w:szCs w:val="19"/>
        </w:rPr>
      </w:pPr>
      <w:r w:rsidRPr="00CB7C04">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079918D9" w14:textId="61757D4C" w:rsidR="00D616DD" w:rsidRPr="002F0158" w:rsidRDefault="00CB7C04" w:rsidP="002F0158">
      <w:pPr>
        <w:spacing w:before="120" w:after="120"/>
        <w:ind w:left="284" w:right="-427"/>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r w:rsidR="00B313BF">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7" w:name="_Toc528657904"/>
      <w:bookmarkStart w:id="58" w:name="_Toc528658723"/>
      <w:bookmarkStart w:id="59" w:name="_Toc528660350"/>
      <w:bookmarkStart w:id="60" w:name="_Toc528664200"/>
      <w:bookmarkStart w:id="61" w:name="_Toc528665891"/>
      <w:bookmarkStart w:id="62" w:name="_Toc528666516"/>
      <w:bookmarkStart w:id="63" w:name="_Toc528671239"/>
      <w:bookmarkStart w:id="64" w:name="_Toc530728019"/>
      <w:bookmarkStart w:id="65" w:name="_Toc5958909"/>
      <w:bookmarkStart w:id="66" w:name="_Toc34132873"/>
      <w:bookmarkStart w:id="67" w:name="_Toc157522045"/>
      <w:r w:rsidRPr="00E10A6C">
        <w:t>3.- PRESUPUESTO BASE DE LICITACIÓN</w:t>
      </w:r>
      <w:bookmarkEnd w:id="57"/>
      <w:bookmarkEnd w:id="58"/>
      <w:bookmarkEnd w:id="59"/>
      <w:bookmarkEnd w:id="60"/>
      <w:bookmarkEnd w:id="61"/>
      <w:bookmarkEnd w:id="62"/>
      <w:bookmarkEnd w:id="63"/>
      <w:bookmarkEnd w:id="64"/>
      <w:bookmarkEnd w:id="65"/>
      <w:bookmarkEnd w:id="66"/>
      <w:bookmarkEnd w:id="67"/>
    </w:p>
    <w:p w14:paraId="7B771C14" w14:textId="188D1DE7" w:rsidR="00C548B6" w:rsidRDefault="00C548B6" w:rsidP="001D3DE3">
      <w:pPr>
        <w:pStyle w:val="Ttulo4"/>
        <w:spacing w:after="120"/>
        <w:ind w:left="851" w:right="-427"/>
        <w:rPr>
          <w:sz w:val="19"/>
          <w:szCs w:val="19"/>
        </w:rPr>
      </w:pPr>
      <w:bookmarkStart w:id="68" w:name="_Toc38387571"/>
      <w:r w:rsidRPr="008F04F6">
        <w:rPr>
          <w:sz w:val="19"/>
          <w:szCs w:val="19"/>
        </w:rPr>
        <w:lastRenderedPageBreak/>
        <w:t>3.1.- El presupuesto base de licitación del contrato es de</w:t>
      </w:r>
      <w:r w:rsidR="0038099F">
        <w:rPr>
          <w:sz w:val="19"/>
          <w:szCs w:val="19"/>
        </w:rPr>
        <w:t xml:space="preserve"> </w:t>
      </w:r>
      <w:bookmarkStart w:id="69" w:name="_Hlk179985097"/>
      <w:r w:rsidR="00164F95" w:rsidRPr="00164F95">
        <w:rPr>
          <w:rFonts w:cs="Arial"/>
          <w:b w:val="0"/>
          <w:color w:val="0000FF"/>
          <w:sz w:val="19"/>
          <w:szCs w:val="19"/>
          <w:lang w:val="es-ES_tradnl"/>
        </w:rPr>
        <w:t xml:space="preserve">528.479,60 </w:t>
      </w:r>
      <w:bookmarkEnd w:id="69"/>
      <w:r w:rsidRPr="008B200F">
        <w:rPr>
          <w:rFonts w:cs="Arial"/>
          <w:b w:val="0"/>
          <w:color w:val="0000FF"/>
          <w:sz w:val="19"/>
          <w:szCs w:val="19"/>
        </w:rPr>
        <w:t>euros</w:t>
      </w:r>
      <w:r w:rsidRPr="008F04F6">
        <w:rPr>
          <w:sz w:val="19"/>
          <w:szCs w:val="19"/>
        </w:rPr>
        <w:t xml:space="preserve">, incluido el </w:t>
      </w:r>
      <w:r w:rsidR="00791787" w:rsidRPr="00791787">
        <w:rPr>
          <w:rFonts w:cs="Arial"/>
          <w:b w:val="0"/>
          <w:color w:val="0000FF"/>
          <w:sz w:val="19"/>
          <w:szCs w:val="19"/>
        </w:rPr>
        <w:t>21</w:t>
      </w:r>
      <w:r w:rsidRPr="00791787">
        <w:rPr>
          <w:rFonts w:cs="Arial"/>
          <w:b w:val="0"/>
          <w:color w:val="0000FF"/>
          <w:sz w:val="19"/>
          <w:szCs w:val="19"/>
        </w:rPr>
        <w:t xml:space="preserve"> %</w:t>
      </w:r>
      <w:r w:rsidRPr="008F04F6">
        <w:rPr>
          <w:sz w:val="19"/>
          <w:szCs w:val="19"/>
        </w:rPr>
        <w:t xml:space="preserve"> de IVA, y se imputa a la(s) siguiente(s) anualidad(es):</w:t>
      </w:r>
      <w:bookmarkEnd w:id="68"/>
    </w:p>
    <w:p w14:paraId="76A382F9" w14:textId="77777777" w:rsidR="00526859" w:rsidRDefault="00526859" w:rsidP="00526859"/>
    <w:tbl>
      <w:tblPr>
        <w:tblW w:w="5225" w:type="pct"/>
        <w:tblCellMar>
          <w:left w:w="70" w:type="dxa"/>
          <w:right w:w="70" w:type="dxa"/>
        </w:tblCellMar>
        <w:tblLook w:val="04A0" w:firstRow="1" w:lastRow="0" w:firstColumn="1" w:lastColumn="0" w:noHBand="0" w:noVBand="1"/>
      </w:tblPr>
      <w:tblGrid>
        <w:gridCol w:w="1882"/>
        <w:gridCol w:w="2777"/>
        <w:gridCol w:w="2070"/>
        <w:gridCol w:w="2749"/>
      </w:tblGrid>
      <w:tr w:rsidR="00526859" w:rsidRPr="007D5771" w14:paraId="0A0B96C2" w14:textId="77777777" w:rsidTr="007D5771">
        <w:tc>
          <w:tcPr>
            <w:tcW w:w="993" w:type="pct"/>
            <w:tcBorders>
              <w:top w:val="single" w:sz="8" w:space="0" w:color="auto"/>
              <w:left w:val="nil"/>
              <w:bottom w:val="dotted" w:sz="4" w:space="0" w:color="auto"/>
              <w:right w:val="nil"/>
            </w:tcBorders>
            <w:shd w:val="clear" w:color="000000" w:fill="E6E6E6"/>
            <w:vAlign w:val="center"/>
            <w:hideMark/>
          </w:tcPr>
          <w:p w14:paraId="658CBDA7" w14:textId="77777777" w:rsidR="00526859" w:rsidRPr="007D5771" w:rsidRDefault="00526859" w:rsidP="000516CA">
            <w:pPr>
              <w:jc w:val="center"/>
              <w:rPr>
                <w:rFonts w:ascii="Verdana" w:hAnsi="Verdana"/>
                <w:b/>
                <w:bCs/>
                <w:color w:val="000000"/>
                <w:sz w:val="19"/>
                <w:szCs w:val="19"/>
              </w:rPr>
            </w:pPr>
            <w:r w:rsidRPr="007D5771">
              <w:rPr>
                <w:rFonts w:ascii="Verdana" w:hAnsi="Verdana"/>
                <w:b/>
                <w:bCs/>
                <w:color w:val="000000"/>
                <w:sz w:val="19"/>
                <w:szCs w:val="19"/>
              </w:rPr>
              <w:t>Anualidad</w:t>
            </w:r>
          </w:p>
        </w:tc>
        <w:tc>
          <w:tcPr>
            <w:tcW w:w="1465" w:type="pct"/>
            <w:tcBorders>
              <w:top w:val="single" w:sz="8" w:space="0" w:color="auto"/>
              <w:left w:val="nil"/>
              <w:bottom w:val="dotted" w:sz="4" w:space="0" w:color="auto"/>
              <w:right w:val="nil"/>
            </w:tcBorders>
            <w:shd w:val="clear" w:color="000000" w:fill="E6E6E6"/>
            <w:noWrap/>
            <w:vAlign w:val="center"/>
            <w:hideMark/>
          </w:tcPr>
          <w:p w14:paraId="63549F89" w14:textId="77777777" w:rsidR="00526859" w:rsidRPr="007D5771" w:rsidRDefault="00526859" w:rsidP="000516CA">
            <w:pPr>
              <w:jc w:val="center"/>
              <w:rPr>
                <w:rFonts w:ascii="Verdana" w:hAnsi="Verdana"/>
                <w:b/>
                <w:bCs/>
                <w:color w:val="000000"/>
                <w:sz w:val="19"/>
                <w:szCs w:val="19"/>
              </w:rPr>
            </w:pPr>
            <w:r w:rsidRPr="007D5771">
              <w:rPr>
                <w:rFonts w:ascii="Verdana" w:hAnsi="Verdana"/>
                <w:b/>
                <w:bCs/>
                <w:color w:val="000000"/>
                <w:sz w:val="19"/>
                <w:szCs w:val="19"/>
              </w:rPr>
              <w:t>Base imponible</w:t>
            </w:r>
          </w:p>
        </w:tc>
        <w:tc>
          <w:tcPr>
            <w:tcW w:w="1092" w:type="pct"/>
            <w:tcBorders>
              <w:top w:val="single" w:sz="8" w:space="0" w:color="auto"/>
              <w:left w:val="nil"/>
              <w:bottom w:val="dotted" w:sz="4" w:space="0" w:color="auto"/>
              <w:right w:val="nil"/>
            </w:tcBorders>
            <w:shd w:val="clear" w:color="000000" w:fill="E6E6E6"/>
            <w:vAlign w:val="center"/>
            <w:hideMark/>
          </w:tcPr>
          <w:p w14:paraId="40792BE0" w14:textId="77777777" w:rsidR="00526859" w:rsidRPr="007D5771" w:rsidRDefault="00526859" w:rsidP="000516CA">
            <w:pPr>
              <w:jc w:val="center"/>
              <w:rPr>
                <w:rFonts w:ascii="Verdana" w:hAnsi="Verdana"/>
                <w:b/>
                <w:bCs/>
                <w:color w:val="000000"/>
                <w:sz w:val="19"/>
                <w:szCs w:val="19"/>
              </w:rPr>
            </w:pPr>
            <w:r w:rsidRPr="007D5771">
              <w:rPr>
                <w:rFonts w:ascii="Verdana" w:hAnsi="Verdana"/>
                <w:b/>
                <w:bCs/>
                <w:color w:val="000000"/>
                <w:sz w:val="19"/>
                <w:szCs w:val="19"/>
              </w:rPr>
              <w:t>IVA (21%)</w:t>
            </w:r>
          </w:p>
        </w:tc>
        <w:tc>
          <w:tcPr>
            <w:tcW w:w="1450" w:type="pct"/>
            <w:tcBorders>
              <w:top w:val="single" w:sz="8" w:space="0" w:color="auto"/>
              <w:left w:val="nil"/>
              <w:bottom w:val="dotted" w:sz="4" w:space="0" w:color="auto"/>
              <w:right w:val="nil"/>
            </w:tcBorders>
            <w:shd w:val="clear" w:color="000000" w:fill="E6E6E6"/>
            <w:vAlign w:val="center"/>
            <w:hideMark/>
          </w:tcPr>
          <w:p w14:paraId="039519CE" w14:textId="77777777" w:rsidR="00526859" w:rsidRPr="007D5771" w:rsidRDefault="00526859" w:rsidP="000516CA">
            <w:pPr>
              <w:jc w:val="center"/>
              <w:rPr>
                <w:rFonts w:ascii="Verdana" w:hAnsi="Verdana"/>
                <w:b/>
                <w:bCs/>
                <w:color w:val="000000"/>
                <w:sz w:val="19"/>
                <w:szCs w:val="19"/>
              </w:rPr>
            </w:pPr>
            <w:r w:rsidRPr="007D5771">
              <w:rPr>
                <w:rFonts w:ascii="Verdana" w:hAnsi="Verdana"/>
                <w:b/>
                <w:bCs/>
                <w:color w:val="000000"/>
                <w:sz w:val="19"/>
                <w:szCs w:val="19"/>
              </w:rPr>
              <w:t>Totales</w:t>
            </w:r>
          </w:p>
        </w:tc>
      </w:tr>
      <w:tr w:rsidR="00526859" w:rsidRPr="007D5771" w14:paraId="411CD7E5" w14:textId="77777777" w:rsidTr="007D5771">
        <w:tc>
          <w:tcPr>
            <w:tcW w:w="993" w:type="pct"/>
            <w:tcBorders>
              <w:top w:val="nil"/>
              <w:left w:val="nil"/>
              <w:bottom w:val="dotted" w:sz="4" w:space="0" w:color="auto"/>
              <w:right w:val="dotted" w:sz="4" w:space="0" w:color="auto"/>
            </w:tcBorders>
            <w:shd w:val="clear" w:color="auto" w:fill="auto"/>
            <w:vAlign w:val="center"/>
            <w:hideMark/>
          </w:tcPr>
          <w:p w14:paraId="79A33650" w14:textId="77777777" w:rsidR="00526859" w:rsidRPr="007D5771" w:rsidRDefault="00526859" w:rsidP="000516CA">
            <w:pPr>
              <w:jc w:val="center"/>
              <w:rPr>
                <w:rFonts w:ascii="Verdana" w:hAnsi="Verdana"/>
                <w:color w:val="000000"/>
                <w:sz w:val="19"/>
                <w:szCs w:val="19"/>
              </w:rPr>
            </w:pPr>
            <w:r w:rsidRPr="007D5771">
              <w:rPr>
                <w:rFonts w:ascii="Verdana" w:hAnsi="Verdana"/>
                <w:color w:val="000000"/>
                <w:sz w:val="19"/>
                <w:szCs w:val="19"/>
              </w:rPr>
              <w:t>2025</w:t>
            </w:r>
          </w:p>
        </w:tc>
        <w:tc>
          <w:tcPr>
            <w:tcW w:w="1465" w:type="pct"/>
            <w:tcBorders>
              <w:top w:val="nil"/>
              <w:left w:val="nil"/>
              <w:bottom w:val="dotted" w:sz="4" w:space="0" w:color="auto"/>
              <w:right w:val="dotted" w:sz="4" w:space="0" w:color="auto"/>
            </w:tcBorders>
            <w:shd w:val="clear" w:color="auto" w:fill="auto"/>
            <w:noWrap/>
            <w:vAlign w:val="center"/>
            <w:hideMark/>
          </w:tcPr>
          <w:p w14:paraId="056790DB"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109.190,00 €</w:t>
            </w:r>
          </w:p>
        </w:tc>
        <w:tc>
          <w:tcPr>
            <w:tcW w:w="1092" w:type="pct"/>
            <w:tcBorders>
              <w:top w:val="nil"/>
              <w:left w:val="nil"/>
              <w:bottom w:val="dotted" w:sz="4" w:space="0" w:color="auto"/>
              <w:right w:val="dotted" w:sz="4" w:space="0" w:color="auto"/>
            </w:tcBorders>
            <w:shd w:val="clear" w:color="auto" w:fill="auto"/>
            <w:vAlign w:val="center"/>
            <w:hideMark/>
          </w:tcPr>
          <w:p w14:paraId="712CC359"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22.929,90 €</w:t>
            </w:r>
          </w:p>
        </w:tc>
        <w:tc>
          <w:tcPr>
            <w:tcW w:w="1450" w:type="pct"/>
            <w:tcBorders>
              <w:top w:val="nil"/>
              <w:left w:val="nil"/>
              <w:bottom w:val="dotted" w:sz="4" w:space="0" w:color="auto"/>
              <w:right w:val="nil"/>
            </w:tcBorders>
            <w:shd w:val="clear" w:color="auto" w:fill="auto"/>
            <w:vAlign w:val="center"/>
            <w:hideMark/>
          </w:tcPr>
          <w:p w14:paraId="5D4F2A76"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132.119,90 €</w:t>
            </w:r>
          </w:p>
        </w:tc>
      </w:tr>
      <w:tr w:rsidR="00526859" w:rsidRPr="007D5771" w14:paraId="4C348A2E" w14:textId="77777777" w:rsidTr="007D5771">
        <w:tc>
          <w:tcPr>
            <w:tcW w:w="993" w:type="pct"/>
            <w:tcBorders>
              <w:top w:val="nil"/>
              <w:left w:val="nil"/>
              <w:bottom w:val="dotted" w:sz="4" w:space="0" w:color="auto"/>
              <w:right w:val="dotted" w:sz="4" w:space="0" w:color="auto"/>
            </w:tcBorders>
            <w:shd w:val="clear" w:color="auto" w:fill="auto"/>
            <w:vAlign w:val="center"/>
            <w:hideMark/>
          </w:tcPr>
          <w:p w14:paraId="0A933CAB" w14:textId="77777777" w:rsidR="00526859" w:rsidRPr="007D5771" w:rsidRDefault="00526859" w:rsidP="000516CA">
            <w:pPr>
              <w:jc w:val="center"/>
              <w:rPr>
                <w:rFonts w:ascii="Verdana" w:hAnsi="Verdana"/>
                <w:color w:val="000000"/>
                <w:sz w:val="19"/>
                <w:szCs w:val="19"/>
              </w:rPr>
            </w:pPr>
            <w:r w:rsidRPr="007D5771">
              <w:rPr>
                <w:rFonts w:ascii="Verdana" w:hAnsi="Verdana"/>
                <w:color w:val="000000"/>
                <w:sz w:val="19"/>
                <w:szCs w:val="19"/>
              </w:rPr>
              <w:t>2026</w:t>
            </w:r>
          </w:p>
        </w:tc>
        <w:tc>
          <w:tcPr>
            <w:tcW w:w="1465" w:type="pct"/>
            <w:tcBorders>
              <w:top w:val="nil"/>
              <w:left w:val="nil"/>
              <w:bottom w:val="dotted" w:sz="4" w:space="0" w:color="auto"/>
              <w:right w:val="dotted" w:sz="4" w:space="0" w:color="auto"/>
            </w:tcBorders>
            <w:shd w:val="clear" w:color="auto" w:fill="auto"/>
            <w:noWrap/>
            <w:vAlign w:val="center"/>
            <w:hideMark/>
          </w:tcPr>
          <w:p w14:paraId="4D8B22BE"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218.380,00 €</w:t>
            </w:r>
          </w:p>
        </w:tc>
        <w:tc>
          <w:tcPr>
            <w:tcW w:w="1092" w:type="pct"/>
            <w:tcBorders>
              <w:top w:val="nil"/>
              <w:left w:val="nil"/>
              <w:bottom w:val="dotted" w:sz="4" w:space="0" w:color="auto"/>
              <w:right w:val="dotted" w:sz="4" w:space="0" w:color="auto"/>
            </w:tcBorders>
            <w:shd w:val="clear" w:color="auto" w:fill="auto"/>
            <w:vAlign w:val="center"/>
            <w:hideMark/>
          </w:tcPr>
          <w:p w14:paraId="6DC0BCD2"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45.859,80 €</w:t>
            </w:r>
          </w:p>
        </w:tc>
        <w:tc>
          <w:tcPr>
            <w:tcW w:w="1450" w:type="pct"/>
            <w:tcBorders>
              <w:top w:val="nil"/>
              <w:left w:val="nil"/>
              <w:bottom w:val="dotted" w:sz="4" w:space="0" w:color="auto"/>
              <w:right w:val="nil"/>
            </w:tcBorders>
            <w:shd w:val="clear" w:color="auto" w:fill="auto"/>
            <w:vAlign w:val="center"/>
            <w:hideMark/>
          </w:tcPr>
          <w:p w14:paraId="1618B06A"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264.239,80 €</w:t>
            </w:r>
          </w:p>
        </w:tc>
      </w:tr>
      <w:tr w:rsidR="00526859" w:rsidRPr="007D5771" w14:paraId="6007B210" w14:textId="77777777" w:rsidTr="007D5771">
        <w:tc>
          <w:tcPr>
            <w:tcW w:w="993" w:type="pct"/>
            <w:tcBorders>
              <w:top w:val="nil"/>
              <w:left w:val="nil"/>
              <w:bottom w:val="dotted" w:sz="4" w:space="0" w:color="auto"/>
              <w:right w:val="dotted" w:sz="4" w:space="0" w:color="auto"/>
            </w:tcBorders>
            <w:shd w:val="clear" w:color="auto" w:fill="auto"/>
            <w:vAlign w:val="center"/>
            <w:hideMark/>
          </w:tcPr>
          <w:p w14:paraId="16A5DEFB" w14:textId="77777777" w:rsidR="00526859" w:rsidRPr="007D5771" w:rsidRDefault="00526859" w:rsidP="000516CA">
            <w:pPr>
              <w:jc w:val="center"/>
              <w:rPr>
                <w:rFonts w:ascii="Verdana" w:hAnsi="Verdana"/>
                <w:color w:val="000000"/>
                <w:sz w:val="19"/>
                <w:szCs w:val="19"/>
              </w:rPr>
            </w:pPr>
            <w:r w:rsidRPr="007D5771">
              <w:rPr>
                <w:rFonts w:ascii="Verdana" w:hAnsi="Verdana"/>
                <w:color w:val="000000"/>
                <w:sz w:val="19"/>
                <w:szCs w:val="19"/>
              </w:rPr>
              <w:t>2027</w:t>
            </w:r>
          </w:p>
        </w:tc>
        <w:tc>
          <w:tcPr>
            <w:tcW w:w="1465" w:type="pct"/>
            <w:tcBorders>
              <w:top w:val="nil"/>
              <w:left w:val="nil"/>
              <w:bottom w:val="dotted" w:sz="4" w:space="0" w:color="auto"/>
              <w:right w:val="dotted" w:sz="4" w:space="0" w:color="auto"/>
            </w:tcBorders>
            <w:shd w:val="clear" w:color="auto" w:fill="auto"/>
            <w:noWrap/>
            <w:vAlign w:val="center"/>
            <w:hideMark/>
          </w:tcPr>
          <w:p w14:paraId="7467F59C"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109.190,00 €</w:t>
            </w:r>
          </w:p>
        </w:tc>
        <w:tc>
          <w:tcPr>
            <w:tcW w:w="1092" w:type="pct"/>
            <w:tcBorders>
              <w:top w:val="nil"/>
              <w:left w:val="nil"/>
              <w:bottom w:val="dotted" w:sz="4" w:space="0" w:color="auto"/>
              <w:right w:val="dotted" w:sz="4" w:space="0" w:color="auto"/>
            </w:tcBorders>
            <w:shd w:val="clear" w:color="auto" w:fill="auto"/>
            <w:vAlign w:val="center"/>
            <w:hideMark/>
          </w:tcPr>
          <w:p w14:paraId="534644E0"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22.929,90 €</w:t>
            </w:r>
          </w:p>
        </w:tc>
        <w:tc>
          <w:tcPr>
            <w:tcW w:w="1450" w:type="pct"/>
            <w:tcBorders>
              <w:top w:val="nil"/>
              <w:left w:val="nil"/>
              <w:bottom w:val="dotted" w:sz="4" w:space="0" w:color="auto"/>
              <w:right w:val="nil"/>
            </w:tcBorders>
            <w:shd w:val="clear" w:color="auto" w:fill="auto"/>
            <w:vAlign w:val="center"/>
            <w:hideMark/>
          </w:tcPr>
          <w:p w14:paraId="49CD3218"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132.119,90 €</w:t>
            </w:r>
          </w:p>
        </w:tc>
      </w:tr>
      <w:tr w:rsidR="00526859" w:rsidRPr="007D5771" w14:paraId="3E37EB8A" w14:textId="77777777" w:rsidTr="007D5771">
        <w:tc>
          <w:tcPr>
            <w:tcW w:w="993" w:type="pct"/>
            <w:tcBorders>
              <w:top w:val="nil"/>
              <w:left w:val="nil"/>
              <w:bottom w:val="single" w:sz="8" w:space="0" w:color="auto"/>
              <w:right w:val="dotted" w:sz="4" w:space="0" w:color="auto"/>
            </w:tcBorders>
            <w:shd w:val="clear" w:color="auto" w:fill="auto"/>
            <w:vAlign w:val="center"/>
            <w:hideMark/>
          </w:tcPr>
          <w:p w14:paraId="2246E682" w14:textId="77777777" w:rsidR="00526859" w:rsidRPr="007D5771" w:rsidRDefault="00526859" w:rsidP="000516CA">
            <w:pPr>
              <w:jc w:val="center"/>
              <w:rPr>
                <w:rFonts w:ascii="Verdana" w:hAnsi="Verdana"/>
                <w:color w:val="000000"/>
                <w:sz w:val="19"/>
                <w:szCs w:val="19"/>
              </w:rPr>
            </w:pPr>
            <w:r w:rsidRPr="007D5771">
              <w:rPr>
                <w:rFonts w:ascii="Verdana" w:hAnsi="Verdana"/>
                <w:color w:val="000000"/>
                <w:sz w:val="19"/>
                <w:szCs w:val="19"/>
              </w:rPr>
              <w:t>Total</w:t>
            </w:r>
          </w:p>
        </w:tc>
        <w:tc>
          <w:tcPr>
            <w:tcW w:w="1465" w:type="pct"/>
            <w:tcBorders>
              <w:top w:val="nil"/>
              <w:left w:val="nil"/>
              <w:bottom w:val="single" w:sz="8" w:space="0" w:color="auto"/>
              <w:right w:val="nil"/>
            </w:tcBorders>
            <w:shd w:val="clear" w:color="auto" w:fill="auto"/>
            <w:vAlign w:val="center"/>
            <w:hideMark/>
          </w:tcPr>
          <w:p w14:paraId="1505C2C6"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436.760,00 €</w:t>
            </w:r>
          </w:p>
        </w:tc>
        <w:tc>
          <w:tcPr>
            <w:tcW w:w="1092" w:type="pct"/>
            <w:tcBorders>
              <w:top w:val="nil"/>
              <w:left w:val="nil"/>
              <w:bottom w:val="single" w:sz="8" w:space="0" w:color="auto"/>
              <w:right w:val="nil"/>
            </w:tcBorders>
            <w:shd w:val="clear" w:color="auto" w:fill="auto"/>
            <w:vAlign w:val="center"/>
            <w:hideMark/>
          </w:tcPr>
          <w:p w14:paraId="190DEC97"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91.719,60 €</w:t>
            </w:r>
          </w:p>
        </w:tc>
        <w:tc>
          <w:tcPr>
            <w:tcW w:w="1450" w:type="pct"/>
            <w:tcBorders>
              <w:top w:val="nil"/>
              <w:left w:val="nil"/>
              <w:bottom w:val="single" w:sz="8" w:space="0" w:color="auto"/>
              <w:right w:val="nil"/>
            </w:tcBorders>
            <w:shd w:val="clear" w:color="auto" w:fill="auto"/>
            <w:vAlign w:val="center"/>
            <w:hideMark/>
          </w:tcPr>
          <w:p w14:paraId="463A1B58" w14:textId="77777777" w:rsidR="00526859" w:rsidRPr="007D5771" w:rsidRDefault="00526859" w:rsidP="000516CA">
            <w:pPr>
              <w:jc w:val="right"/>
              <w:rPr>
                <w:rFonts w:ascii="Verdana" w:hAnsi="Verdana"/>
                <w:color w:val="000000"/>
                <w:sz w:val="19"/>
                <w:szCs w:val="19"/>
              </w:rPr>
            </w:pPr>
            <w:r w:rsidRPr="007D5771">
              <w:rPr>
                <w:rFonts w:ascii="Verdana" w:hAnsi="Verdana"/>
                <w:color w:val="000000"/>
                <w:sz w:val="19"/>
                <w:szCs w:val="19"/>
              </w:rPr>
              <w:t>528.479,60 €</w:t>
            </w:r>
          </w:p>
        </w:tc>
      </w:tr>
    </w:tbl>
    <w:p w14:paraId="4CEDC67E" w14:textId="77777777" w:rsidR="00526859" w:rsidRDefault="00526859" w:rsidP="00526859"/>
    <w:p w14:paraId="7B98961D" w14:textId="77777777" w:rsidR="004375E8" w:rsidRPr="004375E8" w:rsidRDefault="004375E8" w:rsidP="004375E8">
      <w:pPr>
        <w:pStyle w:val="00baseconmarcadores"/>
        <w:rPr>
          <w:rFonts w:ascii="Verdana" w:hAnsi="Verdana"/>
          <w:sz w:val="19"/>
          <w:szCs w:val="19"/>
        </w:rPr>
      </w:pPr>
      <w:r w:rsidRPr="004375E8">
        <w:rPr>
          <w:rFonts w:ascii="Verdana" w:hAnsi="Verdana"/>
          <w:b/>
          <w:sz w:val="19"/>
          <w:szCs w:val="19"/>
        </w:rPr>
        <w:t>Partida de precios unitarios</w:t>
      </w:r>
      <w:r w:rsidRPr="004375E8">
        <w:rPr>
          <w:rFonts w:ascii="Verdana" w:hAnsi="Verdana"/>
          <w:sz w:val="19"/>
          <w:szCs w:val="19"/>
        </w:rPr>
        <w:t>: trescientos noventa y ocho mil setecientos sesenta euros (398.760,00 €) más ochenta y tres mil setecientos treinta y nueve euros con sesenta céntimos de euro (83.739,60 €) de IVA, resultando un total de cuatrocientos ochenta y dos mil cuatrocientos noventa y nueve euros con sesenta céntimos de euro (482.499,60 €).</w:t>
      </w:r>
    </w:p>
    <w:p w14:paraId="27C3CCD9" w14:textId="77777777" w:rsidR="004375E8" w:rsidRPr="004375E8" w:rsidRDefault="004375E8" w:rsidP="004375E8">
      <w:pPr>
        <w:pStyle w:val="00baseconmarcadores"/>
        <w:rPr>
          <w:rFonts w:ascii="Verdana" w:hAnsi="Verdana"/>
          <w:sz w:val="19"/>
          <w:szCs w:val="19"/>
        </w:rPr>
      </w:pPr>
      <w:r w:rsidRPr="004375E8">
        <w:rPr>
          <w:rFonts w:ascii="Verdana" w:hAnsi="Verdana"/>
          <w:b/>
          <w:sz w:val="19"/>
          <w:szCs w:val="19"/>
        </w:rPr>
        <w:t>Partida de tanto alzado</w:t>
      </w:r>
      <w:r w:rsidRPr="004375E8">
        <w:rPr>
          <w:rFonts w:ascii="Verdana" w:hAnsi="Verdana"/>
          <w:sz w:val="19"/>
          <w:szCs w:val="19"/>
        </w:rPr>
        <w:t>: treinta y ocho mil euros (38.000,00 €) más siete mil nove</w:t>
      </w:r>
      <w:r w:rsidRPr="004375E8">
        <w:rPr>
          <w:rFonts w:ascii="Verdana" w:hAnsi="Verdana" w:cs="Arial"/>
          <w:sz w:val="19"/>
          <w:szCs w:val="19"/>
        </w:rPr>
        <w:t>cientos</w:t>
      </w:r>
      <w:r w:rsidRPr="004375E8">
        <w:rPr>
          <w:rFonts w:ascii="Verdana" w:hAnsi="Verdana"/>
          <w:sz w:val="19"/>
          <w:szCs w:val="19"/>
        </w:rPr>
        <w:t xml:space="preserve"> ochenta euros (7.980,00 €) de IVA, resultando un total de cuarenta y cinco mil novecientos ochenta euros (45.980,00 €).</w:t>
      </w:r>
    </w:p>
    <w:p w14:paraId="16FB295E" w14:textId="77777777" w:rsidR="004375E8" w:rsidRDefault="004375E8" w:rsidP="00526859"/>
    <w:p w14:paraId="03F5412B" w14:textId="77777777" w:rsidR="004375E8" w:rsidRDefault="004375E8" w:rsidP="00526859"/>
    <w:p w14:paraId="7ED48EC8" w14:textId="77777777" w:rsidR="004375E8" w:rsidRDefault="004375E8" w:rsidP="00526859"/>
    <w:p w14:paraId="4F75B288" w14:textId="77777777" w:rsidR="004375E8" w:rsidRPr="00526859" w:rsidRDefault="004375E8" w:rsidP="00526859"/>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3B3C3F67" w:rsidR="0058246F" w:rsidRPr="003F3EA7" w:rsidRDefault="00C548B6" w:rsidP="003F3EA7">
      <w:pPr>
        <w:pStyle w:val="Ttulo4"/>
        <w:spacing w:after="120"/>
        <w:ind w:left="851" w:right="-427"/>
        <w:jc w:val="both"/>
        <w:rPr>
          <w:b w:val="0"/>
          <w:i/>
          <w:sz w:val="19"/>
          <w:szCs w:val="19"/>
        </w:rPr>
      </w:pPr>
      <w:bookmarkStart w:id="70" w:name="_Toc38387572"/>
      <w:r w:rsidRPr="008F04F6">
        <w:rPr>
          <w:sz w:val="19"/>
          <w:szCs w:val="19"/>
        </w:rPr>
        <w:t xml:space="preserve">3.2.- </w:t>
      </w:r>
      <w:r w:rsidRPr="003E6EB7">
        <w:rPr>
          <w:sz w:val="19"/>
          <w:szCs w:val="19"/>
        </w:rPr>
        <w:t>Aplicación presupuestaria</w:t>
      </w:r>
      <w:r w:rsidRPr="008F04F6">
        <w:rPr>
          <w:sz w:val="19"/>
          <w:szCs w:val="19"/>
        </w:rPr>
        <w:t>:</w:t>
      </w:r>
      <w:bookmarkStart w:id="71" w:name="_Toc38387573"/>
      <w:bookmarkEnd w:id="70"/>
      <w:r w:rsidR="00E10A6C">
        <w:rPr>
          <w:sz w:val="19"/>
          <w:szCs w:val="19"/>
        </w:rPr>
        <w:t xml:space="preserve"> </w:t>
      </w:r>
      <w:r w:rsidR="00E10A6C" w:rsidRPr="00E10A6C">
        <w:rPr>
          <w:rFonts w:cs="Arial"/>
          <w:b w:val="0"/>
          <w:color w:val="0000FF"/>
          <w:sz w:val="19"/>
          <w:szCs w:val="19"/>
        </w:rPr>
        <w:t>62990005</w:t>
      </w:r>
    </w:p>
    <w:p w14:paraId="2BCDA065" w14:textId="28E5994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71"/>
    </w:p>
    <w:p w14:paraId="0A8F0FCC" w14:textId="2C5A81A7" w:rsidR="00C548B6" w:rsidRPr="008F04F6" w:rsidRDefault="00C548B6" w:rsidP="0058246F">
      <w:pPr>
        <w:pStyle w:val="Ttulo4"/>
        <w:spacing w:after="120"/>
        <w:ind w:left="851" w:right="-427"/>
        <w:jc w:val="both"/>
        <w:rPr>
          <w:b w:val="0"/>
          <w:i/>
          <w:sz w:val="19"/>
          <w:szCs w:val="19"/>
        </w:rPr>
      </w:pPr>
      <w:bookmarkStart w:id="72" w:name="_Toc38387574"/>
      <w:r w:rsidRPr="008F04F6">
        <w:rPr>
          <w:sz w:val="19"/>
          <w:szCs w:val="19"/>
        </w:rPr>
        <w:t>3.4.- El gasto está cofinanciado:</w:t>
      </w:r>
      <w:r w:rsidR="00036F39">
        <w:rPr>
          <w:sz w:val="19"/>
          <w:szCs w:val="19"/>
        </w:rPr>
        <w:t xml:space="preserve"> </w:t>
      </w:r>
      <w:r w:rsidRPr="008F04F6">
        <w:rPr>
          <w:rFonts w:cs="Arial"/>
          <w:b w:val="0"/>
          <w:color w:val="0000FF"/>
          <w:sz w:val="19"/>
          <w:szCs w:val="19"/>
        </w:rPr>
        <w:t>no</w:t>
      </w:r>
      <w:bookmarkEnd w:id="72"/>
    </w:p>
    <w:p w14:paraId="53235850" w14:textId="61769041" w:rsidR="007F018D" w:rsidRPr="008F04F6" w:rsidRDefault="007F018D" w:rsidP="007F018D">
      <w:pPr>
        <w:rPr>
          <w:rFonts w:ascii="Verdana" w:hAnsi="Verdana"/>
          <w:sz w:val="19"/>
          <w:szCs w:val="19"/>
        </w:rPr>
      </w:pPr>
      <w:bookmarkStart w:id="73" w:name="_Toc528657905"/>
      <w:bookmarkStart w:id="74" w:name="_Toc528658724"/>
      <w:bookmarkStart w:id="75" w:name="_Toc528660351"/>
      <w:bookmarkStart w:id="76" w:name="_Toc528664201"/>
      <w:bookmarkStart w:id="77" w:name="_Toc528665892"/>
      <w:bookmarkStart w:id="78" w:name="_Toc528666517"/>
      <w:bookmarkStart w:id="79" w:name="_Toc528671240"/>
      <w:bookmarkStart w:id="80" w:name="_Toc530728020"/>
      <w:bookmarkStart w:id="81" w:name="_Toc5958910"/>
      <w:bookmarkStart w:id="82" w:name="_Toc34132874"/>
    </w:p>
    <w:p w14:paraId="14BFAA23" w14:textId="099C5E5C" w:rsidR="00C548B6" w:rsidRPr="008F04F6" w:rsidRDefault="00C548B6" w:rsidP="001D3DE3">
      <w:pPr>
        <w:pStyle w:val="Ttulo3"/>
        <w:spacing w:after="120"/>
      </w:pPr>
      <w:bookmarkStart w:id="83" w:name="_Toc157522046"/>
      <w:r w:rsidRPr="008F04F6">
        <w:t xml:space="preserve">4.- </w:t>
      </w:r>
      <w:r w:rsidRPr="0029089D">
        <w:t>VALOR ESTIMADO DEL CONTRATO</w:t>
      </w:r>
      <w:bookmarkEnd w:id="73"/>
      <w:bookmarkEnd w:id="74"/>
      <w:bookmarkEnd w:id="75"/>
      <w:bookmarkEnd w:id="76"/>
      <w:bookmarkEnd w:id="77"/>
      <w:bookmarkEnd w:id="78"/>
      <w:bookmarkEnd w:id="79"/>
      <w:bookmarkEnd w:id="80"/>
      <w:bookmarkEnd w:id="81"/>
      <w:bookmarkEnd w:id="82"/>
      <w:bookmarkEnd w:id="83"/>
    </w:p>
    <w:p w14:paraId="4C2F26CF" w14:textId="04D4497E" w:rsidR="003C580C" w:rsidRPr="00D616DD" w:rsidRDefault="00C548B6" w:rsidP="00D616DD">
      <w:pPr>
        <w:pStyle w:val="Ttulo4"/>
        <w:spacing w:after="120"/>
        <w:ind w:left="851" w:right="-427"/>
        <w:jc w:val="both"/>
        <w:rPr>
          <w:rFonts w:cs="Arial"/>
          <w:b w:val="0"/>
          <w:color w:val="0000FF"/>
          <w:sz w:val="19"/>
          <w:szCs w:val="19"/>
        </w:rPr>
      </w:pPr>
      <w:bookmarkStart w:id="84" w:name="_Toc38387576"/>
      <w:r w:rsidRPr="008F04F6">
        <w:rPr>
          <w:sz w:val="19"/>
          <w:szCs w:val="19"/>
        </w:rPr>
        <w:t xml:space="preserve">4.1.- </w:t>
      </w:r>
      <w:r w:rsidRPr="008F04F6">
        <w:rPr>
          <w:b w:val="0"/>
          <w:sz w:val="19"/>
          <w:szCs w:val="19"/>
        </w:rPr>
        <w:t xml:space="preserve">El valor estimado del contrato es de </w:t>
      </w:r>
      <w:r w:rsidR="002064DC" w:rsidRPr="002064DC">
        <w:rPr>
          <w:rFonts w:cs="Arial"/>
          <w:b w:val="0"/>
          <w:color w:val="0000FF"/>
          <w:sz w:val="19"/>
          <w:szCs w:val="19"/>
          <w:lang w:val="es-ES_tradnl"/>
        </w:rPr>
        <w:t>953.272,00</w:t>
      </w:r>
      <w:r w:rsidR="002064DC" w:rsidRPr="002064DC">
        <w:rPr>
          <w:rFonts w:cs="Arial"/>
          <w:b w:val="0"/>
          <w:bCs/>
          <w:color w:val="0000FF"/>
          <w:sz w:val="19"/>
          <w:szCs w:val="19"/>
          <w:lang w:val="es-ES_tradnl"/>
        </w:rPr>
        <w:t xml:space="preserve"> </w:t>
      </w:r>
      <w:r w:rsidRPr="003C580C">
        <w:rPr>
          <w:rFonts w:cs="Arial"/>
          <w:b w:val="0"/>
          <w:color w:val="0000FF"/>
          <w:sz w:val="19"/>
          <w:szCs w:val="19"/>
        </w:rPr>
        <w:t>euros.</w:t>
      </w:r>
      <w:bookmarkEnd w:id="84"/>
    </w:p>
    <w:p w14:paraId="3E3D540C" w14:textId="77777777" w:rsidR="00A166A7" w:rsidRDefault="00A166A7" w:rsidP="00A166A7">
      <w:pPr>
        <w:ind w:right="-427"/>
        <w:jc w:val="both"/>
        <w:rPr>
          <w:rFonts w:ascii="Verdana" w:hAnsi="Verdana"/>
          <w:sz w:val="19"/>
          <w:szCs w:val="19"/>
        </w:rPr>
      </w:pPr>
    </w:p>
    <w:p w14:paraId="1D5E513D" w14:textId="77777777" w:rsidR="00A166A7" w:rsidRDefault="00A166A7" w:rsidP="00A166A7">
      <w:pPr>
        <w:ind w:left="284" w:right="-427"/>
        <w:jc w:val="both"/>
        <w:rPr>
          <w:rFonts w:ascii="Verdana" w:hAnsi="Verdana"/>
          <w:sz w:val="19"/>
          <w:szCs w:val="19"/>
        </w:rPr>
      </w:pPr>
      <w:r w:rsidRPr="00A166A7">
        <w:rPr>
          <w:rFonts w:ascii="Verdana" w:hAnsi="Verdana"/>
          <w:sz w:val="19"/>
          <w:szCs w:val="19"/>
        </w:rPr>
        <w:t>El contrato denominado ‘Ejecución de programas de seguimiento asociados a lagos, humedales interiores y embalses de la Comunidad Autónoma del País Vasco' se ajusta a la Disposición Adicional Trigésima Tercera de la Ley 9/2017 de Contratos del Sector Público en cuanto a la partida correspondiente a precios unitarios debido a las características siguientes:</w:t>
      </w:r>
    </w:p>
    <w:p w14:paraId="086B80E1" w14:textId="77777777" w:rsidR="00A166A7" w:rsidRPr="00A166A7" w:rsidRDefault="00A166A7" w:rsidP="00A166A7">
      <w:pPr>
        <w:ind w:left="284" w:right="-427"/>
        <w:jc w:val="both"/>
        <w:rPr>
          <w:rFonts w:ascii="Verdana" w:hAnsi="Verdana"/>
          <w:sz w:val="19"/>
          <w:szCs w:val="19"/>
        </w:rPr>
      </w:pPr>
    </w:p>
    <w:p w14:paraId="465F4E14" w14:textId="77777777" w:rsidR="00A166A7" w:rsidRDefault="00A166A7" w:rsidP="00A166A7">
      <w:pPr>
        <w:ind w:left="284" w:right="-427"/>
        <w:jc w:val="both"/>
        <w:rPr>
          <w:rFonts w:ascii="Verdana" w:hAnsi="Verdana"/>
          <w:sz w:val="19"/>
          <w:szCs w:val="19"/>
        </w:rPr>
      </w:pPr>
      <w:r w:rsidRPr="00A166A7">
        <w:rPr>
          <w:rFonts w:ascii="Verdana" w:hAnsi="Verdana"/>
          <w:sz w:val="19"/>
          <w:szCs w:val="19"/>
        </w:rPr>
        <w:t>•</w:t>
      </w:r>
      <w:r w:rsidRPr="00A166A7">
        <w:rPr>
          <w:rFonts w:ascii="Verdana" w:hAnsi="Verdana"/>
          <w:sz w:val="19"/>
          <w:szCs w:val="19"/>
        </w:rPr>
        <w:tab/>
        <w:t>Contrato basado en precios unitarios. El contrato se estructura con un sistema de precios unitarios, donde los servicios se ejecutan de forma sucesiva y por precio unitario. Esto es característico de contratos donde se requieren entregas o prestaciones continuas y adaptadas a las necesidades del proyecto en tiempo real.</w:t>
      </w:r>
    </w:p>
    <w:p w14:paraId="57DB38BD" w14:textId="77777777" w:rsidR="00A166A7" w:rsidRPr="00A166A7" w:rsidRDefault="00A166A7" w:rsidP="00A166A7">
      <w:pPr>
        <w:ind w:left="284" w:right="-427"/>
        <w:jc w:val="both"/>
        <w:rPr>
          <w:rFonts w:ascii="Verdana" w:hAnsi="Verdana"/>
          <w:sz w:val="19"/>
          <w:szCs w:val="19"/>
        </w:rPr>
      </w:pPr>
    </w:p>
    <w:p w14:paraId="51433998" w14:textId="77777777" w:rsidR="00A166A7" w:rsidRDefault="00A166A7" w:rsidP="00A166A7">
      <w:pPr>
        <w:ind w:left="284" w:right="-427"/>
        <w:jc w:val="both"/>
        <w:rPr>
          <w:rFonts w:ascii="Verdana" w:hAnsi="Verdana"/>
          <w:sz w:val="19"/>
          <w:szCs w:val="19"/>
        </w:rPr>
      </w:pPr>
      <w:r w:rsidRPr="00A166A7">
        <w:rPr>
          <w:rFonts w:ascii="Verdana" w:hAnsi="Verdana"/>
          <w:sz w:val="19"/>
          <w:szCs w:val="19"/>
        </w:rPr>
        <w:t>•</w:t>
      </w:r>
      <w:r w:rsidRPr="00A166A7">
        <w:rPr>
          <w:rFonts w:ascii="Verdana" w:hAnsi="Verdana"/>
          <w:sz w:val="19"/>
          <w:szCs w:val="19"/>
        </w:rPr>
        <w:tab/>
        <w:t>Naturaleza de las necesidades fluctuantes. Dado que el servicio puede enfrentar necesidades variables debido a condiciones imprevistas o cambios en los requisitos técnicos durante la ejecución, el número total de unidades necesarias no se puede definir con exactitud desde el inicio. Estas pueden incluir estudios adicionales, supervisión extra o ajustes en las estrategias de control de calidad y seguridad.</w:t>
      </w:r>
    </w:p>
    <w:p w14:paraId="33305BDC" w14:textId="77777777" w:rsidR="00A166A7" w:rsidRPr="00A166A7" w:rsidRDefault="00A166A7" w:rsidP="00A166A7">
      <w:pPr>
        <w:ind w:left="284" w:right="-427"/>
        <w:jc w:val="both"/>
        <w:rPr>
          <w:rFonts w:ascii="Verdana" w:hAnsi="Verdana"/>
          <w:sz w:val="19"/>
          <w:szCs w:val="19"/>
        </w:rPr>
      </w:pPr>
    </w:p>
    <w:p w14:paraId="29AED1D3" w14:textId="2ACE59F1" w:rsidR="0021121B" w:rsidRDefault="00A166A7" w:rsidP="00CB1F31">
      <w:pPr>
        <w:ind w:left="284" w:right="-427"/>
        <w:jc w:val="both"/>
        <w:rPr>
          <w:rFonts w:ascii="Verdana" w:hAnsi="Verdana"/>
          <w:sz w:val="19"/>
          <w:szCs w:val="19"/>
        </w:rPr>
      </w:pPr>
      <w:r w:rsidRPr="00A166A7">
        <w:rPr>
          <w:rFonts w:ascii="Verdana" w:hAnsi="Verdana"/>
          <w:sz w:val="19"/>
          <w:szCs w:val="19"/>
        </w:rPr>
        <w:t>•</w:t>
      </w:r>
      <w:r w:rsidRPr="00A166A7">
        <w:rPr>
          <w:rFonts w:ascii="Verdana" w:hAnsi="Verdana"/>
          <w:sz w:val="19"/>
          <w:szCs w:val="19"/>
        </w:rPr>
        <w:tab/>
        <w:t xml:space="preserve">Establecimiento de un presupuesto máximo. Para controlar los gastos y asegurar que se cumplan los límites presupuestarios, se establece un presupuesto máximo. Este límite financiero garantiza que cualquier gasto adicional necesario para cumplir con las exigencias cambiantes del </w:t>
      </w:r>
      <w:r w:rsidRPr="00A166A7">
        <w:rPr>
          <w:rFonts w:ascii="Verdana" w:hAnsi="Verdana"/>
          <w:sz w:val="19"/>
          <w:szCs w:val="19"/>
        </w:rPr>
        <w:lastRenderedPageBreak/>
        <w:t>servicio se maneje de manera controlada y dentro de los márgenes financieros previamente aprobados.</w:t>
      </w:r>
    </w:p>
    <w:p w14:paraId="3261812A" w14:textId="77777777" w:rsidR="00C46A15" w:rsidRPr="003A227F" w:rsidRDefault="00C46A15" w:rsidP="00DC71D6">
      <w:pPr>
        <w:ind w:left="284" w:right="-427"/>
        <w:jc w:val="both"/>
        <w:rPr>
          <w:rFonts w:ascii="Verdana" w:hAnsi="Verdana"/>
          <w:sz w:val="19"/>
          <w:szCs w:val="19"/>
        </w:rPr>
      </w:pPr>
    </w:p>
    <w:p w14:paraId="3A2A9CFE" w14:textId="565BD63B" w:rsidR="00C548B6" w:rsidRPr="008F04F6" w:rsidRDefault="00C548B6" w:rsidP="0058246F">
      <w:pPr>
        <w:pStyle w:val="Ttulo4"/>
        <w:spacing w:after="120"/>
        <w:ind w:left="851" w:right="-427"/>
        <w:jc w:val="both"/>
        <w:rPr>
          <w:b w:val="0"/>
          <w:i/>
          <w:sz w:val="19"/>
          <w:szCs w:val="19"/>
        </w:rPr>
      </w:pPr>
      <w:bookmarkStart w:id="85" w:name="_Toc38387577"/>
      <w:r w:rsidRPr="00210E34">
        <w:rPr>
          <w:sz w:val="19"/>
          <w:szCs w:val="19"/>
        </w:rPr>
        <w:t>4.2.- Método de cálculo:</w:t>
      </w:r>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1"/>
        <w:gridCol w:w="2117"/>
      </w:tblGrid>
      <w:tr w:rsidR="000201EB" w:rsidRPr="008F04F6" w14:paraId="4FF02D6C" w14:textId="77777777" w:rsidTr="00246388">
        <w:trPr>
          <w:trHeight w:val="454"/>
        </w:trPr>
        <w:tc>
          <w:tcPr>
            <w:tcW w:w="3783" w:type="pct"/>
            <w:shd w:val="clear" w:color="auto" w:fill="auto"/>
          </w:tcPr>
          <w:p w14:paraId="0FD59178" w14:textId="608C9C8D" w:rsidR="000201EB" w:rsidRPr="008F04F6" w:rsidRDefault="00E807A3" w:rsidP="000201EB">
            <w:pPr>
              <w:spacing w:before="120" w:after="120"/>
              <w:ind w:right="-1"/>
              <w:rPr>
                <w:rFonts w:ascii="Verdana" w:hAnsi="Verdana"/>
                <w:sz w:val="19"/>
                <w:szCs w:val="19"/>
              </w:rPr>
            </w:pPr>
            <w:bookmarkStart w:id="86" w:name="_Toc528657906"/>
            <w:bookmarkStart w:id="87" w:name="_Toc528658725"/>
            <w:bookmarkStart w:id="88" w:name="_Toc528660352"/>
            <w:bookmarkStart w:id="89" w:name="_Toc528664202"/>
            <w:bookmarkStart w:id="90" w:name="_Toc528665893"/>
            <w:bookmarkStart w:id="91" w:name="_Toc528666518"/>
            <w:bookmarkStart w:id="92" w:name="_Toc528671241"/>
            <w:bookmarkStart w:id="93" w:name="_Toc530728021"/>
            <w:bookmarkStart w:id="94" w:name="_Toc5958911"/>
            <w:bookmarkStart w:id="95" w:name="_Toc34132875"/>
            <w:r w:rsidRPr="00E807A3">
              <w:rPr>
                <w:rFonts w:ascii="Verdana" w:hAnsi="Verdana"/>
                <w:sz w:val="19"/>
                <w:szCs w:val="19"/>
              </w:rPr>
              <w:t>Presupuesto base de licitación por precios unitarios</w:t>
            </w:r>
            <w:r w:rsidR="00FB39CD">
              <w:rPr>
                <w:rFonts w:ascii="Verdana" w:hAnsi="Verdana"/>
                <w:sz w:val="19"/>
                <w:szCs w:val="19"/>
              </w:rPr>
              <w:t xml:space="preserve"> (sin IVA)</w:t>
            </w:r>
          </w:p>
        </w:tc>
        <w:tc>
          <w:tcPr>
            <w:tcW w:w="1217" w:type="pct"/>
            <w:shd w:val="clear" w:color="auto" w:fill="auto"/>
            <w:vAlign w:val="center"/>
          </w:tcPr>
          <w:p w14:paraId="0F3A703A" w14:textId="4851D364" w:rsidR="000201EB" w:rsidRPr="008F04F6" w:rsidRDefault="00F67BEB" w:rsidP="000201EB">
            <w:pPr>
              <w:spacing w:before="120" w:after="120"/>
              <w:ind w:right="-1"/>
              <w:rPr>
                <w:sz w:val="19"/>
                <w:szCs w:val="19"/>
              </w:rPr>
            </w:pPr>
            <w:r w:rsidRPr="00F67BEB">
              <w:rPr>
                <w:rFonts w:ascii="Verdana" w:eastAsia="Arial Unicode MS" w:hAnsi="Verdana" w:cs="Arial"/>
                <w:color w:val="0000FF"/>
                <w:sz w:val="19"/>
                <w:szCs w:val="19"/>
              </w:rPr>
              <w:t>398.760,00</w:t>
            </w:r>
            <w:r w:rsidR="00F02256">
              <w:rPr>
                <w:rFonts w:ascii="Verdana" w:eastAsia="Arial Unicode MS" w:hAnsi="Verdana" w:cs="Arial"/>
                <w:color w:val="0000FF"/>
                <w:sz w:val="19"/>
                <w:szCs w:val="19"/>
              </w:rPr>
              <w:t xml:space="preserve"> €</w:t>
            </w:r>
          </w:p>
        </w:tc>
      </w:tr>
      <w:tr w:rsidR="00FB39CD" w:rsidRPr="008F04F6" w14:paraId="7D720AD3" w14:textId="77777777" w:rsidTr="00246388">
        <w:trPr>
          <w:trHeight w:val="454"/>
        </w:trPr>
        <w:tc>
          <w:tcPr>
            <w:tcW w:w="3783" w:type="pct"/>
            <w:shd w:val="clear" w:color="auto" w:fill="auto"/>
          </w:tcPr>
          <w:p w14:paraId="46C7AFF9" w14:textId="508B7B6A" w:rsidR="00FB39CD" w:rsidRPr="00E807A3" w:rsidRDefault="0030727C" w:rsidP="000201EB">
            <w:pPr>
              <w:spacing w:before="120" w:after="120"/>
              <w:ind w:right="-1"/>
              <w:rPr>
                <w:rFonts w:ascii="Verdana" w:hAnsi="Verdana"/>
                <w:sz w:val="19"/>
                <w:szCs w:val="19"/>
              </w:rPr>
            </w:pPr>
            <w:r>
              <w:rPr>
                <w:rFonts w:ascii="Verdana" w:hAnsi="Verdana"/>
                <w:sz w:val="19"/>
                <w:szCs w:val="19"/>
              </w:rPr>
              <w:t>Presupuesto base de licitación tanto alzado</w:t>
            </w:r>
            <w:r w:rsidR="00F02256">
              <w:rPr>
                <w:rFonts w:ascii="Verdana" w:hAnsi="Verdana"/>
                <w:sz w:val="19"/>
                <w:szCs w:val="19"/>
              </w:rPr>
              <w:t xml:space="preserve"> (sin IVA)</w:t>
            </w:r>
          </w:p>
        </w:tc>
        <w:tc>
          <w:tcPr>
            <w:tcW w:w="1217" w:type="pct"/>
            <w:shd w:val="clear" w:color="auto" w:fill="auto"/>
            <w:vAlign w:val="center"/>
          </w:tcPr>
          <w:p w14:paraId="75B6B606" w14:textId="62AFE0BE" w:rsidR="00FB39CD" w:rsidRPr="006A1763" w:rsidRDefault="00F02256" w:rsidP="000201EB">
            <w:pPr>
              <w:spacing w:before="120" w:after="120"/>
              <w:ind w:right="-1"/>
              <w:rPr>
                <w:rFonts w:ascii="Verdana" w:eastAsia="Arial Unicode MS" w:hAnsi="Verdana" w:cs="Arial"/>
                <w:color w:val="0000FF"/>
                <w:sz w:val="19"/>
                <w:szCs w:val="19"/>
                <w:lang w:val="es-ES_tradnl"/>
              </w:rPr>
            </w:pPr>
            <w:r w:rsidRPr="00F02256">
              <w:rPr>
                <w:rFonts w:ascii="Verdana" w:eastAsia="Arial Unicode MS" w:hAnsi="Verdana" w:cs="Arial"/>
                <w:color w:val="0000FF"/>
                <w:sz w:val="19"/>
                <w:szCs w:val="19"/>
                <w:lang w:val="es-ES_tradnl"/>
              </w:rPr>
              <w:t>38.000,00 €</w:t>
            </w:r>
          </w:p>
        </w:tc>
      </w:tr>
      <w:tr w:rsidR="000201EB" w:rsidRPr="008F04F6" w14:paraId="3C4705A7" w14:textId="77777777" w:rsidTr="00246388">
        <w:trPr>
          <w:trHeight w:val="454"/>
        </w:trPr>
        <w:tc>
          <w:tcPr>
            <w:tcW w:w="3783" w:type="pct"/>
            <w:shd w:val="clear" w:color="auto" w:fill="auto"/>
          </w:tcPr>
          <w:p w14:paraId="4C0B6598"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7382B6E8" w:rsidR="000201EB" w:rsidRPr="008F04F6" w:rsidRDefault="00E37345" w:rsidP="000201EB">
            <w:pPr>
              <w:spacing w:before="120" w:after="120"/>
              <w:ind w:right="-1"/>
              <w:rPr>
                <w:sz w:val="19"/>
                <w:szCs w:val="19"/>
              </w:rPr>
            </w:pPr>
            <w:r w:rsidRPr="00E37345">
              <w:rPr>
                <w:rFonts w:ascii="Verdana" w:eastAsia="Arial Unicode MS" w:hAnsi="Verdana" w:cs="Arial"/>
                <w:color w:val="0000FF"/>
                <w:sz w:val="19"/>
                <w:szCs w:val="19"/>
                <w:lang w:val="es-ES_tradnl"/>
              </w:rPr>
              <w:t>79.752,00</w:t>
            </w:r>
            <w:r>
              <w:rPr>
                <w:rFonts w:ascii="Verdana" w:eastAsia="Arial Unicode MS" w:hAnsi="Verdana" w:cs="Arial"/>
                <w:color w:val="0000FF"/>
                <w:sz w:val="19"/>
                <w:szCs w:val="19"/>
                <w:lang w:val="es-ES_tradnl"/>
              </w:rPr>
              <w:t xml:space="preserve"> €</w:t>
            </w:r>
          </w:p>
        </w:tc>
      </w:tr>
      <w:tr w:rsidR="000201EB" w:rsidRPr="008F04F6" w14:paraId="669BFD32" w14:textId="77777777" w:rsidTr="00246388">
        <w:trPr>
          <w:trHeight w:val="454"/>
        </w:trPr>
        <w:tc>
          <w:tcPr>
            <w:tcW w:w="3783" w:type="pct"/>
            <w:shd w:val="clear" w:color="auto" w:fill="auto"/>
          </w:tcPr>
          <w:p w14:paraId="0BB0B781"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0201EB" w:rsidRPr="008F04F6" w:rsidRDefault="000201EB" w:rsidP="000201EB">
            <w:pPr>
              <w:spacing w:before="120" w:after="120"/>
              <w:ind w:right="-1"/>
              <w:rPr>
                <w:sz w:val="19"/>
                <w:szCs w:val="19"/>
              </w:rPr>
            </w:pPr>
          </w:p>
        </w:tc>
      </w:tr>
      <w:tr w:rsidR="000201EB" w:rsidRPr="008F04F6" w14:paraId="3A9CAADF" w14:textId="77777777" w:rsidTr="00246388">
        <w:trPr>
          <w:trHeight w:val="454"/>
        </w:trPr>
        <w:tc>
          <w:tcPr>
            <w:tcW w:w="3783" w:type="pct"/>
            <w:shd w:val="clear" w:color="auto" w:fill="auto"/>
          </w:tcPr>
          <w:p w14:paraId="094D535D"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0201EB" w:rsidRPr="008F04F6" w:rsidRDefault="000201EB" w:rsidP="000201EB">
            <w:pPr>
              <w:spacing w:before="120" w:after="120"/>
              <w:ind w:right="-1"/>
              <w:rPr>
                <w:sz w:val="19"/>
                <w:szCs w:val="19"/>
              </w:rPr>
            </w:pPr>
          </w:p>
        </w:tc>
      </w:tr>
      <w:tr w:rsidR="005F2FF4" w:rsidRPr="008F04F6" w14:paraId="4BB6BACA" w14:textId="77777777" w:rsidTr="00246388">
        <w:trPr>
          <w:trHeight w:val="454"/>
        </w:trPr>
        <w:tc>
          <w:tcPr>
            <w:tcW w:w="3783" w:type="pct"/>
            <w:shd w:val="clear" w:color="auto" w:fill="auto"/>
          </w:tcPr>
          <w:p w14:paraId="27540A73" w14:textId="77777777" w:rsidR="005F2FF4" w:rsidRPr="008F04F6" w:rsidRDefault="005F2FF4" w:rsidP="005F2FF4">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0C3BA064" w:rsidR="005F2FF4" w:rsidRPr="008F04F6" w:rsidRDefault="005F2FF4" w:rsidP="005F2FF4">
            <w:pPr>
              <w:spacing w:before="120" w:after="120"/>
              <w:ind w:right="-1"/>
              <w:rPr>
                <w:sz w:val="19"/>
                <w:szCs w:val="19"/>
              </w:rPr>
            </w:pPr>
            <w:r w:rsidRPr="005F2FF4">
              <w:rPr>
                <w:rFonts w:ascii="Verdana" w:eastAsia="Arial Unicode MS" w:hAnsi="Verdana" w:cs="Arial"/>
                <w:color w:val="0000FF"/>
                <w:sz w:val="19"/>
                <w:szCs w:val="19"/>
                <w:lang w:val="es-ES_tradnl"/>
              </w:rPr>
              <w:t>436.760,00 €</w:t>
            </w:r>
          </w:p>
        </w:tc>
      </w:tr>
      <w:tr w:rsidR="005F2FF4" w:rsidRPr="008F04F6" w14:paraId="1086F056" w14:textId="77777777" w:rsidTr="00246388">
        <w:trPr>
          <w:trHeight w:val="454"/>
        </w:trPr>
        <w:tc>
          <w:tcPr>
            <w:tcW w:w="3783" w:type="pct"/>
            <w:shd w:val="clear" w:color="auto" w:fill="auto"/>
          </w:tcPr>
          <w:p w14:paraId="3C28B797" w14:textId="77777777" w:rsidR="005F2FF4" w:rsidRPr="008F04F6" w:rsidRDefault="005F2FF4" w:rsidP="005F2FF4">
            <w:pPr>
              <w:spacing w:before="120" w:after="120"/>
              <w:ind w:right="-1"/>
              <w:jc w:val="right"/>
              <w:rPr>
                <w:rFonts w:ascii="Verdana" w:hAnsi="Verdana"/>
                <w:sz w:val="19"/>
                <w:szCs w:val="19"/>
              </w:rPr>
            </w:pPr>
            <w:proofErr w:type="gramStart"/>
            <w:r w:rsidRPr="008F04F6">
              <w:rPr>
                <w:rFonts w:ascii="Verdana" w:hAnsi="Verdana"/>
                <w:sz w:val="19"/>
                <w:szCs w:val="19"/>
              </w:rPr>
              <w:t>TOTAL</w:t>
            </w:r>
            <w:proofErr w:type="gramEnd"/>
            <w:r w:rsidRPr="008F04F6">
              <w:rPr>
                <w:rFonts w:ascii="Verdana" w:hAnsi="Verdana"/>
                <w:sz w:val="19"/>
                <w:szCs w:val="19"/>
              </w:rPr>
              <w:t xml:space="preserve"> VALOR ESTIMADO</w:t>
            </w:r>
          </w:p>
        </w:tc>
        <w:tc>
          <w:tcPr>
            <w:tcW w:w="1217" w:type="pct"/>
            <w:shd w:val="clear" w:color="auto" w:fill="auto"/>
            <w:vAlign w:val="center"/>
          </w:tcPr>
          <w:p w14:paraId="0117FE64" w14:textId="77290BBC" w:rsidR="005F2FF4" w:rsidRPr="008F04F6" w:rsidRDefault="00210E34" w:rsidP="005F2FF4">
            <w:pPr>
              <w:spacing w:before="120" w:after="120"/>
              <w:ind w:right="-1"/>
              <w:rPr>
                <w:sz w:val="19"/>
                <w:szCs w:val="19"/>
              </w:rPr>
            </w:pPr>
            <w:r w:rsidRPr="00210E34">
              <w:rPr>
                <w:rFonts w:ascii="Verdana" w:eastAsia="Arial Unicode MS" w:hAnsi="Verdana" w:cs="Arial"/>
                <w:color w:val="0000FF"/>
                <w:sz w:val="19"/>
                <w:szCs w:val="19"/>
                <w:lang w:val="es-ES_tradnl"/>
              </w:rPr>
              <w:t>953.272,00</w:t>
            </w:r>
            <w:r w:rsidR="005F2FF4" w:rsidRPr="00210E34">
              <w:rPr>
                <w:rFonts w:ascii="Verdana" w:eastAsia="Arial Unicode MS" w:hAnsi="Verdana" w:cs="Arial"/>
                <w:color w:val="0000FF"/>
                <w:sz w:val="19"/>
                <w:szCs w:val="19"/>
                <w:lang w:val="es-ES_tradnl"/>
              </w:rPr>
              <w:t>€</w:t>
            </w:r>
          </w:p>
        </w:tc>
      </w:tr>
    </w:tbl>
    <w:p w14:paraId="23BEDAF4" w14:textId="46774D89" w:rsidR="00C548B6" w:rsidRPr="008F04F6" w:rsidRDefault="00C548B6" w:rsidP="001D3DE3">
      <w:pPr>
        <w:pStyle w:val="Ttulo3"/>
        <w:spacing w:after="120"/>
        <w:rPr>
          <w:i/>
        </w:rPr>
      </w:pPr>
      <w:bookmarkStart w:id="96" w:name="_Toc157522047"/>
      <w:r w:rsidRPr="008F04F6">
        <w:t xml:space="preserve">5.- </w:t>
      </w:r>
      <w:r w:rsidRPr="0010170A">
        <w:t>PRECIO Y PAGOS</w:t>
      </w:r>
      <w:bookmarkEnd w:id="86"/>
      <w:bookmarkEnd w:id="87"/>
      <w:bookmarkEnd w:id="88"/>
      <w:bookmarkEnd w:id="89"/>
      <w:bookmarkEnd w:id="90"/>
      <w:bookmarkEnd w:id="91"/>
      <w:bookmarkEnd w:id="92"/>
      <w:bookmarkEnd w:id="93"/>
      <w:bookmarkEnd w:id="94"/>
      <w:bookmarkEnd w:id="95"/>
      <w:bookmarkEnd w:id="96"/>
    </w:p>
    <w:p w14:paraId="6BE27B19" w14:textId="6ADC595D" w:rsidR="00C548B6" w:rsidRDefault="00C548B6" w:rsidP="001D3DE3">
      <w:pPr>
        <w:pStyle w:val="Ttulo4"/>
        <w:spacing w:after="120"/>
        <w:ind w:left="851" w:right="-427"/>
        <w:jc w:val="both"/>
        <w:rPr>
          <w:sz w:val="19"/>
          <w:szCs w:val="19"/>
        </w:rPr>
      </w:pPr>
      <w:bookmarkStart w:id="97" w:name="_Toc38387579"/>
      <w:r w:rsidRPr="008F04F6">
        <w:rPr>
          <w:sz w:val="19"/>
          <w:szCs w:val="19"/>
        </w:rPr>
        <w:t>5.1.- Sistema de determinación del precio:</w:t>
      </w:r>
      <w:bookmarkEnd w:id="97"/>
    </w:p>
    <w:p w14:paraId="41C13D64" w14:textId="77777777" w:rsidR="00841D10" w:rsidRDefault="00841D10" w:rsidP="00841D10">
      <w:pPr>
        <w:rPr>
          <w:rFonts w:ascii="Verdana" w:hAnsi="Verdana"/>
          <w:sz w:val="19"/>
          <w:szCs w:val="19"/>
        </w:rPr>
      </w:pPr>
      <w:r w:rsidRPr="00841D10">
        <w:rPr>
          <w:rFonts w:ascii="Verdana" w:hAnsi="Verdana"/>
          <w:sz w:val="19"/>
          <w:szCs w:val="19"/>
        </w:rPr>
        <w:t>El precio de este contrato será el resultante del sumatorio del presupuesto base de licitación asociado a la partida de precios unitarios y de la oferta económica realizada por la adjudicataria para la partida a tanto alzado.</w:t>
      </w:r>
    </w:p>
    <w:p w14:paraId="4D0FBBA4" w14:textId="77777777" w:rsidR="00841D10" w:rsidRPr="00841D10" w:rsidRDefault="00841D10" w:rsidP="00841D10">
      <w:pPr>
        <w:rPr>
          <w:rFonts w:ascii="Verdana" w:hAnsi="Verdana"/>
          <w:sz w:val="19"/>
          <w:szCs w:val="19"/>
        </w:rPr>
      </w:pPr>
    </w:p>
    <w:p w14:paraId="4F3864BE" w14:textId="0D763328" w:rsidR="00841D10" w:rsidRDefault="00841D10" w:rsidP="00841D10">
      <w:pPr>
        <w:rPr>
          <w:rFonts w:ascii="Verdana" w:hAnsi="Verdana"/>
          <w:sz w:val="19"/>
          <w:szCs w:val="19"/>
        </w:rPr>
      </w:pPr>
      <w:r w:rsidRPr="00841D10">
        <w:rPr>
          <w:rFonts w:ascii="Verdana" w:hAnsi="Verdana"/>
          <w:sz w:val="19"/>
          <w:szCs w:val="19"/>
        </w:rPr>
        <w:t>El contrato en cuestión encaja dentro del ámbito de aplicación de la Disposición Adicional 33ª de la LCSP, ya que se trata de un contrato de servicios basado en necesidades variables de la Administración, donde el número total de unidades no puede determinarse con precisión desde el inicio, debido a las características propias del servicio</w:t>
      </w:r>
      <w:r w:rsidR="00654C41">
        <w:rPr>
          <w:rFonts w:ascii="Verdana" w:hAnsi="Verdana"/>
          <w:sz w:val="19"/>
          <w:szCs w:val="19"/>
        </w:rPr>
        <w:t>.</w:t>
      </w:r>
    </w:p>
    <w:p w14:paraId="1BB87C62" w14:textId="77777777" w:rsidR="00654C41" w:rsidRDefault="00654C41" w:rsidP="00841D10">
      <w:pPr>
        <w:rPr>
          <w:rFonts w:ascii="Verdana" w:hAnsi="Verdana"/>
          <w:sz w:val="19"/>
          <w:szCs w:val="19"/>
        </w:rPr>
      </w:pPr>
    </w:p>
    <w:p w14:paraId="50C28539" w14:textId="0CB8F25C" w:rsidR="0073554F" w:rsidRPr="0010170A" w:rsidRDefault="0073554F" w:rsidP="0010170A">
      <w:pPr>
        <w:tabs>
          <w:tab w:val="left" w:pos="840"/>
        </w:tabs>
      </w:pPr>
    </w:p>
    <w:p w14:paraId="1C32F2BF" w14:textId="77777777" w:rsidR="0073554F" w:rsidRPr="008F04F6" w:rsidRDefault="0073554F" w:rsidP="001D3DE3">
      <w:pPr>
        <w:spacing w:before="120" w:after="120"/>
        <w:ind w:left="851" w:right="-427"/>
        <w:jc w:val="both"/>
        <w:rPr>
          <w:rFonts w:ascii="Verdana" w:hAnsi="Verdana"/>
          <w:sz w:val="19"/>
          <w:szCs w:val="19"/>
        </w:rPr>
      </w:pPr>
    </w:p>
    <w:p w14:paraId="13EB5277" w14:textId="4E510548" w:rsidR="00457885" w:rsidRPr="00457885" w:rsidRDefault="00C548B6" w:rsidP="00CF0FB1">
      <w:pPr>
        <w:pStyle w:val="Ttulo4"/>
        <w:spacing w:after="120"/>
        <w:ind w:left="851" w:right="-427"/>
        <w:jc w:val="both"/>
        <w:rPr>
          <w:rFonts w:cs="Arial"/>
          <w:b w:val="0"/>
          <w:bCs/>
          <w:color w:val="0000FF"/>
          <w:sz w:val="19"/>
          <w:szCs w:val="19"/>
        </w:rPr>
      </w:pPr>
      <w:bookmarkStart w:id="98" w:name="_Toc38387580"/>
      <w:r w:rsidRPr="008F04F6">
        <w:rPr>
          <w:sz w:val="19"/>
          <w:szCs w:val="19"/>
        </w:rPr>
        <w:t xml:space="preserve">5.2.- </w:t>
      </w:r>
      <w:r w:rsidRPr="00CF0FB1">
        <w:rPr>
          <w:sz w:val="19"/>
          <w:szCs w:val="19"/>
        </w:rPr>
        <w:t>Modalidad de pago del precio:</w:t>
      </w:r>
      <w:bookmarkEnd w:id="98"/>
      <w:r w:rsidR="00457885" w:rsidRPr="00457885">
        <w:t xml:space="preserve"> </w:t>
      </w:r>
      <w:r w:rsidR="009551C3">
        <w:rPr>
          <w:rFonts w:cs="Arial"/>
          <w:b w:val="0"/>
          <w:bCs/>
          <w:color w:val="0000FF"/>
          <w:sz w:val="19"/>
          <w:szCs w:val="19"/>
        </w:rPr>
        <w:t>P</w:t>
      </w:r>
      <w:r w:rsidR="00457885" w:rsidRPr="00457885">
        <w:rPr>
          <w:rFonts w:cs="Arial"/>
          <w:b w:val="0"/>
          <w:bCs/>
          <w:color w:val="0000FF"/>
          <w:sz w:val="19"/>
          <w:szCs w:val="19"/>
        </w:rPr>
        <w:t>agos parciales. Éstos se realizarán a la finalización de los siguientes trabajos, previa presentación de la correspondiente factura y tras la aceptación por la Agencia Vasca del Agua de los trabajos realizados:</w:t>
      </w:r>
    </w:p>
    <w:p w14:paraId="6A585DF0" w14:textId="36AB139F" w:rsidR="00A142B4" w:rsidRPr="00A142B4" w:rsidRDefault="00A142B4" w:rsidP="00A142B4">
      <w:pPr>
        <w:pStyle w:val="00baseconmarcadores"/>
        <w:rPr>
          <w:rFonts w:ascii="Verdana" w:eastAsia="Arial Unicode MS" w:hAnsi="Verdana" w:cs="Arial"/>
          <w:color w:val="0000FF"/>
          <w:sz w:val="19"/>
          <w:szCs w:val="19"/>
          <w:lang w:eastAsia="es-ES"/>
        </w:rPr>
      </w:pPr>
      <w:r w:rsidRPr="00A142B4">
        <w:rPr>
          <w:rFonts w:ascii="Verdana" w:eastAsia="Arial Unicode MS" w:hAnsi="Verdana" w:cs="Arial"/>
          <w:color w:val="0000FF"/>
          <w:sz w:val="19"/>
          <w:szCs w:val="19"/>
          <w:lang w:eastAsia="es-ES"/>
        </w:rPr>
        <w:t xml:space="preserve">Pagos periódicos. </w:t>
      </w:r>
    </w:p>
    <w:p w14:paraId="5B18C303" w14:textId="77777777" w:rsidR="00A142B4" w:rsidRPr="00A142B4" w:rsidRDefault="00A142B4" w:rsidP="00A142B4">
      <w:pPr>
        <w:pStyle w:val="00baseconmarcadores"/>
        <w:numPr>
          <w:ilvl w:val="1"/>
          <w:numId w:val="156"/>
        </w:numPr>
        <w:tabs>
          <w:tab w:val="clear" w:pos="1440"/>
        </w:tabs>
        <w:ind w:left="993" w:hanging="284"/>
        <w:rPr>
          <w:rFonts w:ascii="Verdana" w:eastAsia="Arial Unicode MS" w:hAnsi="Verdana" w:cs="Arial"/>
          <w:color w:val="0000FF"/>
          <w:sz w:val="19"/>
          <w:szCs w:val="19"/>
          <w:lang w:eastAsia="es-ES"/>
        </w:rPr>
      </w:pPr>
      <w:bookmarkStart w:id="99" w:name="_Hlk168684372"/>
      <w:r w:rsidRPr="00A142B4">
        <w:rPr>
          <w:rFonts w:ascii="Verdana" w:eastAsia="Arial Unicode MS" w:hAnsi="Verdana" w:cs="Arial"/>
          <w:color w:val="0000FF"/>
          <w:sz w:val="19"/>
          <w:szCs w:val="19"/>
          <w:lang w:eastAsia="es-ES"/>
        </w:rPr>
        <w:t xml:space="preserve">Los pagos de la partida de precios unitarios se vincularán </w:t>
      </w:r>
      <w:bookmarkEnd w:id="99"/>
      <w:r w:rsidRPr="00A142B4">
        <w:rPr>
          <w:rFonts w:ascii="Verdana" w:eastAsia="Arial Unicode MS" w:hAnsi="Verdana" w:cs="Arial"/>
          <w:color w:val="0000FF"/>
          <w:sz w:val="19"/>
          <w:szCs w:val="19"/>
          <w:lang w:eastAsia="es-ES"/>
        </w:rPr>
        <w:t>a las unidades ejecutadas de acuerdo con lo señalado en el Pliego de Prescripciones Técnicas Particulares. Se abonarán trimestralmente a contar desde la fecha de inicio de la ejecución del contrato de tal modo que se haga coincidir las certificaciones con el final del primer, segundo, tercer y cuarto trimestre del año. En caso de prórroga, se actuará de igual modo.</w:t>
      </w:r>
    </w:p>
    <w:p w14:paraId="5FFE2979" w14:textId="77777777" w:rsidR="00A142B4" w:rsidRPr="00A142B4" w:rsidRDefault="00A142B4" w:rsidP="00A142B4">
      <w:pPr>
        <w:pStyle w:val="00baseconmarcadores"/>
        <w:numPr>
          <w:ilvl w:val="1"/>
          <w:numId w:val="156"/>
        </w:numPr>
        <w:tabs>
          <w:tab w:val="clear" w:pos="1440"/>
        </w:tabs>
        <w:ind w:left="993" w:hanging="284"/>
        <w:rPr>
          <w:rFonts w:ascii="Verdana" w:eastAsia="Arial Unicode MS" w:hAnsi="Verdana" w:cs="Arial"/>
          <w:color w:val="0000FF"/>
          <w:sz w:val="19"/>
          <w:szCs w:val="19"/>
          <w:lang w:eastAsia="es-ES"/>
        </w:rPr>
      </w:pPr>
      <w:r w:rsidRPr="00A142B4">
        <w:rPr>
          <w:rFonts w:ascii="Verdana" w:eastAsia="Arial Unicode MS" w:hAnsi="Verdana" w:cs="Arial"/>
          <w:color w:val="0000FF"/>
          <w:sz w:val="19"/>
          <w:szCs w:val="19"/>
          <w:lang w:eastAsia="es-ES"/>
        </w:rPr>
        <w:t>Los pagos de la partida alzada serán proporcionales a los meses de ejecución total y a los de cada certificación. Se abonarán semestralmente a contar desde la fecha de inicio de la ejecución del contrato de tal modo que se haga coincidir las certificaciones con el final del segundo y cuarto trimestre del año, salvo el último pago que se actuará según lo establecido en el siguiente punto. En caso de prórroga, se actuará de igual modo</w:t>
      </w:r>
    </w:p>
    <w:p w14:paraId="033E3A86" w14:textId="2023157E" w:rsidR="00CF0FB1" w:rsidRPr="00CF0FB1" w:rsidRDefault="00A142B4" w:rsidP="00CF0FB1">
      <w:pPr>
        <w:pStyle w:val="00baseconmarcadores"/>
        <w:rPr>
          <w:i/>
          <w:iCs/>
        </w:rPr>
      </w:pPr>
      <w:r w:rsidRPr="00A142B4">
        <w:rPr>
          <w:rFonts w:ascii="Verdana" w:eastAsia="Arial Unicode MS" w:hAnsi="Verdana" w:cs="Arial"/>
          <w:color w:val="0000FF"/>
          <w:sz w:val="19"/>
          <w:szCs w:val="19"/>
          <w:lang w:eastAsia="es-ES"/>
        </w:rPr>
        <w:lastRenderedPageBreak/>
        <w:t>Pago final. se abonará tras la entrega por parte del contratista y visto bueno por parte del poder adjudicador de toda la documentación asociada al concepto ‘Trabajos de gabinete’ en los términos que se detallan en el Pliego de Prescripciones Técnicas</w:t>
      </w:r>
      <w:r w:rsidRPr="00D90224">
        <w:rPr>
          <w:i/>
          <w:iCs/>
        </w:rPr>
        <w:t>.</w:t>
      </w:r>
    </w:p>
    <w:p w14:paraId="52AE6010" w14:textId="48B58B37" w:rsidR="00C548B6" w:rsidRPr="008F04F6" w:rsidRDefault="00C548B6" w:rsidP="001D3DE3">
      <w:pPr>
        <w:pStyle w:val="Ttulo4"/>
        <w:spacing w:after="120"/>
        <w:ind w:left="851" w:right="-427"/>
        <w:jc w:val="both"/>
        <w:rPr>
          <w:rFonts w:cs="Arial"/>
          <w:b w:val="0"/>
          <w:i/>
          <w:color w:val="0000FF"/>
          <w:sz w:val="19"/>
          <w:szCs w:val="19"/>
        </w:rPr>
      </w:pPr>
      <w:bookmarkStart w:id="100" w:name="_Toc38387581"/>
      <w:r w:rsidRPr="008F04F6">
        <w:rPr>
          <w:sz w:val="19"/>
          <w:szCs w:val="19"/>
        </w:rPr>
        <w:t xml:space="preserve">5.3.- Existen operaciones preparatorias: </w:t>
      </w:r>
      <w:r w:rsidRPr="008F04F6">
        <w:rPr>
          <w:rFonts w:cs="Arial"/>
          <w:b w:val="0"/>
          <w:color w:val="0000FF"/>
          <w:sz w:val="19"/>
          <w:szCs w:val="19"/>
        </w:rPr>
        <w:t>no</w:t>
      </w:r>
      <w:bookmarkEnd w:id="100"/>
    </w:p>
    <w:p w14:paraId="79D62EBE" w14:textId="3FC54449" w:rsidR="00C548B6" w:rsidRPr="009D47AB" w:rsidRDefault="00C548B6" w:rsidP="009D47AB">
      <w:pPr>
        <w:pStyle w:val="Ttulo4"/>
        <w:spacing w:after="120"/>
        <w:ind w:left="851" w:right="-427"/>
        <w:jc w:val="both"/>
        <w:rPr>
          <w:b w:val="0"/>
          <w:i/>
          <w:color w:val="0070C0"/>
          <w:sz w:val="19"/>
          <w:szCs w:val="19"/>
        </w:rPr>
      </w:pPr>
      <w:bookmarkStart w:id="101"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101"/>
    </w:p>
    <w:p w14:paraId="7BD07D4D" w14:textId="48B94E25" w:rsidR="003A0B18" w:rsidRPr="00CF0FB1" w:rsidRDefault="00C548B6" w:rsidP="00CF0FB1">
      <w:pPr>
        <w:pStyle w:val="Ttulo4"/>
        <w:spacing w:after="120"/>
        <w:ind w:left="851" w:right="-427"/>
        <w:jc w:val="both"/>
        <w:rPr>
          <w:rFonts w:cs="Arial"/>
          <w:b w:val="0"/>
          <w:color w:val="0000FF"/>
          <w:sz w:val="19"/>
          <w:szCs w:val="19"/>
        </w:rPr>
      </w:pPr>
      <w:bookmarkStart w:id="102"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102"/>
    </w:p>
    <w:p w14:paraId="09737B47" w14:textId="027E34EF" w:rsidR="00C548B6" w:rsidRPr="008F04F6" w:rsidRDefault="00C548B6" w:rsidP="00FD4F53">
      <w:pPr>
        <w:pStyle w:val="Ttulo3"/>
        <w:spacing w:after="240"/>
        <w:ind w:left="284" w:right="-425" w:hanging="284"/>
        <w:rPr>
          <w:i/>
        </w:rPr>
      </w:pPr>
      <w:bookmarkStart w:id="103" w:name="_Toc528657907"/>
      <w:bookmarkStart w:id="104" w:name="_Toc528658726"/>
      <w:bookmarkStart w:id="105" w:name="_Toc528660353"/>
      <w:bookmarkStart w:id="106" w:name="_Toc528664203"/>
      <w:bookmarkStart w:id="107" w:name="_Toc528665894"/>
      <w:bookmarkStart w:id="108" w:name="_Toc528666519"/>
      <w:bookmarkStart w:id="109" w:name="_Toc528671242"/>
      <w:bookmarkStart w:id="110" w:name="_Toc530728022"/>
      <w:bookmarkStart w:id="111" w:name="_Toc5958912"/>
      <w:bookmarkStart w:id="112" w:name="_Toc34132876"/>
      <w:bookmarkStart w:id="113" w:name="_Toc157522048"/>
      <w:r w:rsidRPr="008F04F6">
        <w:t>6.- VIGENCIA DEL CONTRATO: DURACIÓN DEL CONTRATO O PLAZO DE EJECUCIÓN. PRÓRROGA</w:t>
      </w:r>
      <w:bookmarkEnd w:id="103"/>
      <w:bookmarkEnd w:id="104"/>
      <w:bookmarkEnd w:id="105"/>
      <w:bookmarkEnd w:id="106"/>
      <w:bookmarkEnd w:id="107"/>
      <w:bookmarkEnd w:id="108"/>
      <w:bookmarkEnd w:id="109"/>
      <w:bookmarkEnd w:id="110"/>
      <w:bookmarkEnd w:id="111"/>
      <w:bookmarkEnd w:id="112"/>
      <w:bookmarkEnd w:id="113"/>
    </w:p>
    <w:p w14:paraId="13B02539" w14:textId="58602CC0" w:rsidR="00210AAB" w:rsidRPr="003A0B18" w:rsidRDefault="00C548B6" w:rsidP="003A0B18">
      <w:pPr>
        <w:pStyle w:val="Ttulo4"/>
        <w:spacing w:after="120"/>
        <w:ind w:left="851" w:right="-427"/>
        <w:jc w:val="both"/>
        <w:rPr>
          <w:rFonts w:cs="Arial"/>
          <w:b w:val="0"/>
          <w:bCs/>
          <w:color w:val="0000FF"/>
          <w:sz w:val="19"/>
          <w:szCs w:val="19"/>
        </w:rPr>
      </w:pPr>
      <w:bookmarkStart w:id="114" w:name="_Toc38387585"/>
      <w:r w:rsidRPr="008F04F6">
        <w:rPr>
          <w:sz w:val="19"/>
          <w:szCs w:val="19"/>
        </w:rPr>
        <w:t>6.1.- Duración total o plazo de ejecución total o fecha límite:</w:t>
      </w:r>
      <w:bookmarkEnd w:id="114"/>
      <w:r w:rsidR="00A427F5" w:rsidRPr="00A427F5">
        <w:rPr>
          <w:sz w:val="20"/>
          <w:szCs w:val="20"/>
        </w:rPr>
        <w:t xml:space="preserve"> </w:t>
      </w:r>
      <w:r w:rsidR="004D370B">
        <w:rPr>
          <w:rFonts w:cs="Arial"/>
          <w:b w:val="0"/>
          <w:bCs/>
          <w:color w:val="0000FF"/>
          <w:sz w:val="19"/>
          <w:szCs w:val="19"/>
        </w:rPr>
        <w:t>24</w:t>
      </w:r>
      <w:r w:rsidR="00A427F5" w:rsidRPr="003754AA">
        <w:rPr>
          <w:rFonts w:cs="Arial"/>
          <w:b w:val="0"/>
          <w:bCs/>
          <w:color w:val="0000FF"/>
          <w:sz w:val="19"/>
          <w:szCs w:val="19"/>
        </w:rPr>
        <w:t xml:space="preserve"> meses</w:t>
      </w:r>
    </w:p>
    <w:p w14:paraId="5CBF8DAF" w14:textId="7A9D7B68" w:rsidR="00C548B6" w:rsidRPr="008F04F6" w:rsidRDefault="00C548B6" w:rsidP="001D3DE3">
      <w:pPr>
        <w:pStyle w:val="Ttulo4"/>
        <w:spacing w:after="120"/>
        <w:ind w:left="851" w:right="-427"/>
        <w:jc w:val="both"/>
        <w:rPr>
          <w:b w:val="0"/>
          <w:i/>
          <w:sz w:val="19"/>
          <w:szCs w:val="19"/>
        </w:rPr>
      </w:pPr>
      <w:bookmarkStart w:id="115" w:name="_Toc38387586"/>
      <w:r w:rsidRPr="008F04F6">
        <w:rPr>
          <w:sz w:val="19"/>
          <w:szCs w:val="19"/>
        </w:rPr>
        <w:t>6.2.- Fecha de inicio:</w:t>
      </w:r>
      <w:bookmarkEnd w:id="115"/>
      <w:r w:rsidR="00DA27AE" w:rsidRPr="00DA27AE">
        <w:rPr>
          <w:color w:val="0000FF"/>
          <w:sz w:val="19"/>
          <w:szCs w:val="19"/>
        </w:rPr>
        <w:t xml:space="preserve"> </w:t>
      </w:r>
      <w:r w:rsidR="00DA27AE" w:rsidRPr="00F45FC1">
        <w:rPr>
          <w:rFonts w:cs="Arial"/>
          <w:b w:val="0"/>
          <w:color w:val="0000FF"/>
          <w:sz w:val="19"/>
          <w:szCs w:val="19"/>
        </w:rPr>
        <w:t>El siguiente día hábil tras la firma del contrato por la ú</w:t>
      </w:r>
      <w:r w:rsidR="00F45FC1">
        <w:rPr>
          <w:rFonts w:cs="Arial"/>
          <w:b w:val="0"/>
          <w:color w:val="0000FF"/>
          <w:sz w:val="19"/>
          <w:szCs w:val="19"/>
        </w:rPr>
        <w:t>ltima</w:t>
      </w:r>
      <w:r w:rsidR="00DA27AE" w:rsidRPr="00F45FC1">
        <w:rPr>
          <w:rFonts w:cs="Arial"/>
          <w:b w:val="0"/>
          <w:color w:val="0000FF"/>
          <w:sz w:val="19"/>
          <w:szCs w:val="19"/>
        </w:rPr>
        <w:t xml:space="preserve"> de sus partes</w:t>
      </w:r>
    </w:p>
    <w:p w14:paraId="3BAB5E66" w14:textId="4EE247A6" w:rsidR="00C548B6" w:rsidRPr="008F04F6" w:rsidRDefault="00C548B6" w:rsidP="001D3DE3">
      <w:pPr>
        <w:pStyle w:val="Ttulo4"/>
        <w:spacing w:after="120"/>
        <w:ind w:left="851" w:right="-427"/>
        <w:jc w:val="both"/>
        <w:rPr>
          <w:i/>
          <w:color w:val="0070C0"/>
          <w:sz w:val="19"/>
          <w:szCs w:val="19"/>
        </w:rPr>
      </w:pPr>
      <w:bookmarkStart w:id="116" w:name="_Toc38387587"/>
      <w:r w:rsidRPr="008F04F6">
        <w:rPr>
          <w:sz w:val="19"/>
          <w:szCs w:val="19"/>
        </w:rPr>
        <w:t xml:space="preserve">6.3.- Plazos parciales: </w:t>
      </w:r>
      <w:r w:rsidRPr="008F04F6">
        <w:rPr>
          <w:rFonts w:cs="Arial"/>
          <w:b w:val="0"/>
          <w:color w:val="0000FF"/>
          <w:sz w:val="19"/>
          <w:szCs w:val="19"/>
        </w:rPr>
        <w:t>no</w:t>
      </w:r>
      <w:bookmarkEnd w:id="116"/>
    </w:p>
    <w:p w14:paraId="5F21BA55" w14:textId="3B408A86" w:rsidR="00C548B6" w:rsidRPr="008F04F6" w:rsidRDefault="00C548B6" w:rsidP="0015481D">
      <w:pPr>
        <w:pStyle w:val="Ttulo4"/>
        <w:tabs>
          <w:tab w:val="left" w:pos="6365"/>
        </w:tabs>
        <w:spacing w:after="120"/>
        <w:ind w:left="851" w:right="-427"/>
        <w:jc w:val="both"/>
        <w:rPr>
          <w:i/>
          <w:color w:val="0070C0"/>
          <w:sz w:val="19"/>
          <w:szCs w:val="19"/>
        </w:rPr>
      </w:pPr>
      <w:bookmarkStart w:id="117" w:name="_Toc38387588"/>
      <w:r w:rsidRPr="008F04F6">
        <w:rPr>
          <w:sz w:val="19"/>
          <w:szCs w:val="19"/>
        </w:rPr>
        <w:t>6.4.- Prórroga del contrato:</w:t>
      </w:r>
      <w:r w:rsidR="00C71AC6">
        <w:rPr>
          <w:rFonts w:cs="Arial"/>
          <w:b w:val="0"/>
          <w:color w:val="0000FF"/>
          <w:sz w:val="19"/>
          <w:szCs w:val="19"/>
        </w:rPr>
        <w:t xml:space="preserve"> </w:t>
      </w:r>
      <w:bookmarkEnd w:id="117"/>
      <w:r w:rsidR="006E5F4A">
        <w:rPr>
          <w:rFonts w:cs="Arial"/>
          <w:b w:val="0"/>
          <w:color w:val="0000FF"/>
          <w:sz w:val="19"/>
          <w:szCs w:val="19"/>
        </w:rPr>
        <w:t>S</w:t>
      </w:r>
      <w:r w:rsidR="0089351E">
        <w:rPr>
          <w:rFonts w:cs="Arial"/>
          <w:b w:val="0"/>
          <w:color w:val="0000FF"/>
          <w:sz w:val="19"/>
          <w:szCs w:val="19"/>
        </w:rPr>
        <w:t>í</w:t>
      </w:r>
      <w:r w:rsidR="00CE28A7">
        <w:rPr>
          <w:rFonts w:cs="Arial"/>
          <w:b w:val="0"/>
          <w:color w:val="0000FF"/>
          <w:sz w:val="19"/>
          <w:szCs w:val="19"/>
        </w:rPr>
        <w:t xml:space="preserve">, </w:t>
      </w:r>
      <w:r w:rsidR="00B96FBA">
        <w:rPr>
          <w:rFonts w:cs="Arial"/>
          <w:b w:val="0"/>
          <w:color w:val="0000FF"/>
          <w:sz w:val="19"/>
          <w:szCs w:val="19"/>
        </w:rPr>
        <w:t xml:space="preserve">por un máximo de </w:t>
      </w:r>
      <w:proofErr w:type="gramStart"/>
      <w:r w:rsidR="00B96FBA">
        <w:rPr>
          <w:rFonts w:cs="Arial"/>
          <w:b w:val="0"/>
          <w:color w:val="0000FF"/>
          <w:sz w:val="19"/>
          <w:szCs w:val="19"/>
        </w:rPr>
        <w:t>24</w:t>
      </w:r>
      <w:r w:rsidR="0089351E">
        <w:rPr>
          <w:rFonts w:cs="Arial"/>
          <w:b w:val="0"/>
          <w:color w:val="0000FF"/>
          <w:sz w:val="19"/>
          <w:szCs w:val="19"/>
        </w:rPr>
        <w:t xml:space="preserve"> </w:t>
      </w:r>
      <w:r w:rsidR="004D370B">
        <w:rPr>
          <w:rFonts w:cs="Arial"/>
          <w:b w:val="0"/>
          <w:color w:val="0000FF"/>
          <w:sz w:val="19"/>
          <w:szCs w:val="19"/>
        </w:rPr>
        <w:t xml:space="preserve"> meses</w:t>
      </w:r>
      <w:proofErr w:type="gramEnd"/>
      <w:r w:rsidR="004D370B">
        <w:rPr>
          <w:rFonts w:cs="Arial"/>
          <w:b w:val="0"/>
          <w:color w:val="0000FF"/>
          <w:sz w:val="19"/>
          <w:szCs w:val="19"/>
        </w:rPr>
        <w:t xml:space="preserve"> dividi</w:t>
      </w:r>
      <w:r w:rsidR="00064B72">
        <w:rPr>
          <w:rFonts w:cs="Arial"/>
          <w:b w:val="0"/>
          <w:color w:val="0000FF"/>
          <w:sz w:val="19"/>
          <w:szCs w:val="19"/>
        </w:rPr>
        <w:t>dos en una o varias prórrogas</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8" w:name="_Toc528657908"/>
      <w:bookmarkStart w:id="119" w:name="_Toc528658727"/>
      <w:bookmarkStart w:id="120" w:name="_Toc528660354"/>
      <w:bookmarkStart w:id="121" w:name="_Toc528664204"/>
      <w:bookmarkStart w:id="122" w:name="_Toc528665895"/>
      <w:bookmarkStart w:id="123" w:name="_Toc528666520"/>
      <w:bookmarkStart w:id="124" w:name="_Toc528671243"/>
      <w:bookmarkStart w:id="125" w:name="_Toc530728023"/>
      <w:bookmarkStart w:id="126" w:name="_Toc5958913"/>
      <w:bookmarkStart w:id="127" w:name="_Toc34132877"/>
      <w:bookmarkStart w:id="128" w:name="_Toc157522049"/>
      <w:r w:rsidRPr="008F04F6">
        <w:t>7.- GASTOS DE PUBLICIDAD</w:t>
      </w:r>
      <w:bookmarkEnd w:id="118"/>
      <w:bookmarkEnd w:id="119"/>
      <w:bookmarkEnd w:id="120"/>
      <w:bookmarkEnd w:id="121"/>
      <w:bookmarkEnd w:id="122"/>
      <w:bookmarkEnd w:id="123"/>
      <w:bookmarkEnd w:id="124"/>
      <w:bookmarkEnd w:id="125"/>
      <w:bookmarkEnd w:id="126"/>
      <w:bookmarkEnd w:id="127"/>
      <w:bookmarkEnd w:id="128"/>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9" w:name="_Toc528657909"/>
      <w:bookmarkStart w:id="130" w:name="_Toc528658728"/>
      <w:bookmarkStart w:id="131" w:name="_Toc528660355"/>
      <w:bookmarkStart w:id="132" w:name="_Toc528664205"/>
      <w:bookmarkStart w:id="133" w:name="_Toc528665896"/>
      <w:bookmarkStart w:id="134" w:name="_Toc528666521"/>
      <w:bookmarkStart w:id="135" w:name="_Toc528671244"/>
      <w:bookmarkStart w:id="136" w:name="_Toc530728024"/>
      <w:bookmarkStart w:id="137" w:name="_Toc5958914"/>
      <w:bookmarkStart w:id="138" w:name="_Toc34132878"/>
      <w:bookmarkStart w:id="139" w:name="_Toc157522050"/>
      <w:r w:rsidRPr="008F04F6">
        <w:t>8.- GARANTÍAS</w:t>
      </w:r>
      <w:bookmarkEnd w:id="129"/>
      <w:bookmarkEnd w:id="130"/>
      <w:bookmarkEnd w:id="131"/>
      <w:bookmarkEnd w:id="132"/>
      <w:bookmarkEnd w:id="133"/>
      <w:bookmarkEnd w:id="134"/>
      <w:bookmarkEnd w:id="135"/>
      <w:bookmarkEnd w:id="136"/>
      <w:bookmarkEnd w:id="137"/>
      <w:bookmarkEnd w:id="138"/>
      <w:bookmarkEnd w:id="139"/>
    </w:p>
    <w:p w14:paraId="5481B1C9" w14:textId="711707F5" w:rsidR="00C548B6" w:rsidRPr="008F04F6" w:rsidRDefault="00C548B6" w:rsidP="001D3DE3">
      <w:pPr>
        <w:pStyle w:val="Ttulo4"/>
        <w:spacing w:after="120"/>
        <w:ind w:left="851" w:right="-427"/>
        <w:jc w:val="both"/>
        <w:rPr>
          <w:b w:val="0"/>
          <w:i/>
          <w:sz w:val="19"/>
          <w:szCs w:val="19"/>
        </w:rPr>
      </w:pPr>
      <w:bookmarkStart w:id="140" w:name="_Toc38387591"/>
      <w:r w:rsidRPr="008F04F6">
        <w:rPr>
          <w:sz w:val="19"/>
          <w:szCs w:val="19"/>
        </w:rPr>
        <w:t>8.1.- Garantía provisional:</w:t>
      </w:r>
      <w:r w:rsidR="00844FF0">
        <w:rPr>
          <w:sz w:val="19"/>
          <w:szCs w:val="19"/>
        </w:rPr>
        <w:t xml:space="preserve"> </w:t>
      </w:r>
      <w:r w:rsidRPr="008F04F6">
        <w:rPr>
          <w:rFonts w:cs="Arial"/>
          <w:b w:val="0"/>
          <w:color w:val="0000FF"/>
          <w:sz w:val="19"/>
          <w:szCs w:val="19"/>
        </w:rPr>
        <w:t>no</w:t>
      </w:r>
      <w:bookmarkEnd w:id="140"/>
    </w:p>
    <w:p w14:paraId="3D67555D" w14:textId="5D49EC0C" w:rsidR="00FD4F53" w:rsidRPr="001E1B90" w:rsidRDefault="00C548B6" w:rsidP="001E1B90">
      <w:pPr>
        <w:pStyle w:val="Ttulo4"/>
        <w:spacing w:after="120"/>
        <w:ind w:left="851" w:right="-427"/>
        <w:jc w:val="both"/>
        <w:rPr>
          <w:rFonts w:cs="Arial"/>
          <w:b w:val="0"/>
          <w:color w:val="0000FF"/>
          <w:sz w:val="19"/>
          <w:szCs w:val="19"/>
        </w:rPr>
      </w:pPr>
      <w:bookmarkStart w:id="141" w:name="_Toc38387592"/>
      <w:r w:rsidRPr="008F04F6">
        <w:rPr>
          <w:sz w:val="19"/>
          <w:szCs w:val="19"/>
        </w:rPr>
        <w:t xml:space="preserve">8.2.- Garantía definitiva: </w:t>
      </w:r>
      <w:r w:rsidRPr="008F04F6">
        <w:rPr>
          <w:rFonts w:cs="Arial"/>
          <w:b w:val="0"/>
          <w:color w:val="0000FF"/>
          <w:sz w:val="19"/>
          <w:szCs w:val="19"/>
        </w:rPr>
        <w:t xml:space="preserve">sí, por un importe del 5% </w:t>
      </w:r>
      <w:bookmarkEnd w:id="141"/>
      <w:r w:rsidR="007D0EBD" w:rsidRPr="007D0EBD">
        <w:rPr>
          <w:rFonts w:cs="Arial"/>
          <w:b w:val="0"/>
          <w:color w:val="0000FF"/>
          <w:sz w:val="19"/>
          <w:szCs w:val="19"/>
        </w:rPr>
        <w:t xml:space="preserve">del presupuesto </w:t>
      </w:r>
      <w:r w:rsidR="00434FA9">
        <w:rPr>
          <w:rFonts w:cs="Arial"/>
          <w:b w:val="0"/>
          <w:color w:val="0000FF"/>
          <w:sz w:val="19"/>
          <w:szCs w:val="19"/>
        </w:rPr>
        <w:t>base de licitación</w:t>
      </w:r>
      <w:r w:rsidR="007D0EBD" w:rsidRPr="007D0EBD">
        <w:rPr>
          <w:rFonts w:cs="Arial"/>
          <w:b w:val="0"/>
          <w:color w:val="0000FF"/>
          <w:sz w:val="19"/>
          <w:szCs w:val="19"/>
        </w:rPr>
        <w:t xml:space="preserve"> IVA </w:t>
      </w:r>
      <w:r w:rsidR="00A60223">
        <w:rPr>
          <w:rFonts w:cs="Arial"/>
          <w:b w:val="0"/>
          <w:color w:val="0000FF"/>
          <w:sz w:val="19"/>
          <w:szCs w:val="19"/>
        </w:rPr>
        <w:t>excluido</w:t>
      </w:r>
    </w:p>
    <w:p w14:paraId="0C412D2E" w14:textId="33247432" w:rsidR="00EC0B9A" w:rsidRPr="00D5303F" w:rsidRDefault="00EC0B9A" w:rsidP="00EC0B9A">
      <w:pPr>
        <w:pStyle w:val="Ttulo4"/>
        <w:ind w:right="-427" w:firstLine="0"/>
        <w:rPr>
          <w:rFonts w:cs="Arial"/>
          <w:b w:val="0"/>
          <w:sz w:val="19"/>
          <w:szCs w:val="19"/>
        </w:rPr>
      </w:pPr>
      <w:r w:rsidRPr="00D5303F">
        <w:rPr>
          <w:rFonts w:cs="Arial"/>
          <w:b w:val="0"/>
          <w:sz w:val="19"/>
          <w:szCs w:val="19"/>
        </w:rPr>
        <w:t xml:space="preserve">Cuando el precio del contrato se formule en función de precios unitarios, </w:t>
      </w:r>
      <w:r w:rsidR="00434FA9">
        <w:rPr>
          <w:rFonts w:cs="Arial"/>
          <w:b w:val="0"/>
          <w:sz w:val="19"/>
          <w:szCs w:val="19"/>
        </w:rPr>
        <w:t xml:space="preserve">como es el caso del presente contrato, </w:t>
      </w:r>
      <w:r w:rsidRPr="00D5303F">
        <w:rPr>
          <w:rFonts w:cs="Arial"/>
          <w:b w:val="0"/>
          <w:sz w:val="19"/>
          <w:szCs w:val="19"/>
        </w:rPr>
        <w:t>el importe de la garantía definitiva a constituir se fijará atendiendo al presupuesto base de licitación, IVA excluido</w:t>
      </w:r>
      <w:r w:rsidR="00A60223" w:rsidRPr="00D5303F">
        <w:rPr>
          <w:rFonts w:cs="Arial"/>
          <w:b w:val="0"/>
          <w:sz w:val="19"/>
          <w:szCs w:val="19"/>
        </w:rPr>
        <w:t xml:space="preserve"> </w:t>
      </w:r>
    </w:p>
    <w:p w14:paraId="05F219E1" w14:textId="6C2773CA" w:rsidR="00C548B6" w:rsidRPr="008F04F6" w:rsidRDefault="00C548B6" w:rsidP="001D3DE3">
      <w:pPr>
        <w:pStyle w:val="Ttulo4"/>
        <w:spacing w:after="120"/>
        <w:ind w:left="851" w:right="-427"/>
        <w:jc w:val="both"/>
        <w:rPr>
          <w:i/>
          <w:color w:val="0070C0"/>
          <w:sz w:val="19"/>
          <w:szCs w:val="19"/>
        </w:rPr>
      </w:pPr>
      <w:bookmarkStart w:id="142" w:name="_Toc38387593"/>
      <w:r w:rsidRPr="008F04F6">
        <w:rPr>
          <w:sz w:val="19"/>
          <w:szCs w:val="19"/>
        </w:rPr>
        <w:t xml:space="preserve">8.3.- Garantía complementaria: </w:t>
      </w:r>
      <w:r w:rsidRPr="008F04F6">
        <w:rPr>
          <w:rFonts w:cs="Arial"/>
          <w:b w:val="0"/>
          <w:color w:val="0000FF"/>
          <w:sz w:val="19"/>
          <w:szCs w:val="19"/>
        </w:rPr>
        <w:t>no</w:t>
      </w:r>
      <w:bookmarkEnd w:id="142"/>
    </w:p>
    <w:p w14:paraId="33D778F2" w14:textId="385566AC" w:rsidR="00C548B6" w:rsidRPr="008F04F6" w:rsidRDefault="00C548B6" w:rsidP="001D3DE3">
      <w:pPr>
        <w:pStyle w:val="Ttulo4"/>
        <w:spacing w:after="120"/>
        <w:ind w:left="851" w:right="-427"/>
        <w:jc w:val="both"/>
        <w:rPr>
          <w:b w:val="0"/>
          <w:i/>
          <w:sz w:val="19"/>
          <w:szCs w:val="19"/>
        </w:rPr>
      </w:pPr>
      <w:bookmarkStart w:id="143"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3"/>
    </w:p>
    <w:p w14:paraId="6C47BC32" w14:textId="59D10C7C" w:rsidR="00C548B6" w:rsidRPr="008F04F6" w:rsidRDefault="00C548B6" w:rsidP="001D3DE3">
      <w:pPr>
        <w:pStyle w:val="Ttulo4"/>
        <w:spacing w:after="120"/>
        <w:ind w:left="851" w:right="-427"/>
        <w:jc w:val="both"/>
        <w:rPr>
          <w:b w:val="0"/>
          <w:i/>
          <w:sz w:val="19"/>
          <w:szCs w:val="19"/>
        </w:rPr>
      </w:pPr>
      <w:bookmarkStart w:id="144"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4"/>
    </w:p>
    <w:p w14:paraId="170BB3AA" w14:textId="42749C67" w:rsidR="00C548B6" w:rsidRDefault="00C548B6" w:rsidP="001D3DE3">
      <w:pPr>
        <w:pStyle w:val="Ttulo4"/>
        <w:spacing w:after="120"/>
        <w:ind w:left="851" w:right="-427"/>
        <w:jc w:val="both"/>
        <w:rPr>
          <w:b w:val="0"/>
          <w:bCs/>
          <w:sz w:val="19"/>
          <w:szCs w:val="19"/>
        </w:rPr>
      </w:pPr>
      <w:bookmarkStart w:id="145" w:name="_Toc38387596"/>
      <w:r w:rsidRPr="008F04F6">
        <w:rPr>
          <w:sz w:val="19"/>
          <w:szCs w:val="19"/>
        </w:rPr>
        <w:t xml:space="preserve">8.6.- Las garantías se constituirán a favor de: </w:t>
      </w:r>
      <w:r w:rsidR="00F262E5" w:rsidRPr="003F6FFC">
        <w:rPr>
          <w:rFonts w:cs="Arial"/>
          <w:b w:val="0"/>
          <w:bCs/>
          <w:color w:val="0000FF"/>
          <w:sz w:val="19"/>
          <w:szCs w:val="19"/>
        </w:rPr>
        <w:t>AGENCIA VASCA DEL AGUA-URAREN EUSKAL</w:t>
      </w:r>
      <w:r w:rsidR="00F262E5" w:rsidRPr="00566984">
        <w:rPr>
          <w:rFonts w:cs="Arial"/>
          <w:color w:val="0000FF"/>
          <w:sz w:val="19"/>
          <w:szCs w:val="19"/>
        </w:rPr>
        <w:t xml:space="preserve"> </w:t>
      </w:r>
      <w:r w:rsidR="00F262E5" w:rsidRPr="003F6FFC">
        <w:rPr>
          <w:rFonts w:cs="Arial"/>
          <w:b w:val="0"/>
          <w:bCs/>
          <w:color w:val="0000FF"/>
          <w:sz w:val="19"/>
          <w:szCs w:val="19"/>
        </w:rPr>
        <w:t>AGENTZIA</w:t>
      </w:r>
      <w:r w:rsidR="00F262E5" w:rsidRPr="00566984">
        <w:rPr>
          <w:rFonts w:cs="Arial"/>
          <w:color w:val="0000FF"/>
          <w:sz w:val="19"/>
          <w:szCs w:val="19"/>
        </w:rPr>
        <w:t xml:space="preserve"> </w:t>
      </w:r>
      <w:r w:rsidR="00F262E5" w:rsidRPr="00F262E5">
        <w:rPr>
          <w:rFonts w:cs="Arial"/>
          <w:sz w:val="19"/>
          <w:szCs w:val="19"/>
        </w:rPr>
        <w:t xml:space="preserve">NIF: </w:t>
      </w:r>
      <w:r w:rsidR="00F262E5" w:rsidRPr="003F6FFC">
        <w:rPr>
          <w:rFonts w:cs="Arial"/>
          <w:b w:val="0"/>
          <w:bCs/>
          <w:color w:val="0000FF"/>
          <w:sz w:val="19"/>
          <w:szCs w:val="19"/>
        </w:rPr>
        <w:t>Q0100554E</w:t>
      </w:r>
      <w:r w:rsidR="00F262E5" w:rsidRPr="003F6FFC">
        <w:rPr>
          <w:b w:val="0"/>
          <w:bCs/>
          <w:sz w:val="19"/>
          <w:szCs w:val="19"/>
        </w:rPr>
        <w:t xml:space="preserve"> </w:t>
      </w:r>
      <w:bookmarkEnd w:id="145"/>
    </w:p>
    <w:p w14:paraId="02C0F275" w14:textId="77777777" w:rsidR="0013091A" w:rsidRDefault="0013091A" w:rsidP="0013091A"/>
    <w:p w14:paraId="1DBB8CFB" w14:textId="77777777" w:rsidR="0013091A" w:rsidRDefault="0013091A" w:rsidP="0013091A"/>
    <w:p w14:paraId="2E4DC8F7" w14:textId="77777777" w:rsidR="0013091A" w:rsidRDefault="0013091A" w:rsidP="0013091A"/>
    <w:p w14:paraId="408AC4E8" w14:textId="77777777" w:rsidR="0013091A" w:rsidRDefault="0013091A" w:rsidP="0013091A"/>
    <w:p w14:paraId="5892B523" w14:textId="77777777" w:rsidR="0013091A" w:rsidRPr="0013091A" w:rsidRDefault="0013091A" w:rsidP="0013091A"/>
    <w:p w14:paraId="36F85102" w14:textId="4CAAFD42" w:rsidR="00C548B6" w:rsidRPr="008F04F6" w:rsidRDefault="00C548B6" w:rsidP="00FD4F53">
      <w:pPr>
        <w:pStyle w:val="Ttulo3"/>
        <w:spacing w:after="240"/>
        <w:ind w:right="-425"/>
        <w:rPr>
          <w:i/>
        </w:rPr>
      </w:pPr>
      <w:bookmarkStart w:id="146" w:name="_Toc528657910"/>
      <w:bookmarkStart w:id="147" w:name="_Toc528658729"/>
      <w:bookmarkStart w:id="148" w:name="_Toc528660356"/>
      <w:bookmarkStart w:id="149" w:name="_Toc528664206"/>
      <w:bookmarkStart w:id="150" w:name="_Toc528665897"/>
      <w:bookmarkStart w:id="151" w:name="_Toc528666522"/>
      <w:bookmarkStart w:id="152" w:name="_Toc528671245"/>
      <w:bookmarkStart w:id="153" w:name="_Toc530728025"/>
      <w:bookmarkStart w:id="154" w:name="_Toc5958915"/>
      <w:bookmarkStart w:id="155" w:name="_Toc34132879"/>
      <w:bookmarkStart w:id="156" w:name="_Toc157522051"/>
      <w:r w:rsidRPr="00E83CA2">
        <w:t>9.- SEGUROS</w:t>
      </w:r>
      <w:bookmarkEnd w:id="146"/>
      <w:bookmarkEnd w:id="147"/>
      <w:bookmarkEnd w:id="148"/>
      <w:bookmarkEnd w:id="149"/>
      <w:bookmarkEnd w:id="150"/>
      <w:bookmarkEnd w:id="151"/>
      <w:bookmarkEnd w:id="152"/>
      <w:bookmarkEnd w:id="153"/>
      <w:bookmarkEnd w:id="154"/>
      <w:bookmarkEnd w:id="155"/>
      <w:bookmarkEnd w:id="156"/>
    </w:p>
    <w:p w14:paraId="6F4881CE" w14:textId="0BCA8628"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sí, los siguientes:</w:t>
      </w:r>
    </w:p>
    <w:p w14:paraId="4BA8B1FF" w14:textId="5DE57E3A" w:rsidR="00C548B6" w:rsidRPr="008F04F6" w:rsidRDefault="00C548B6" w:rsidP="00296D2B">
      <w:pPr>
        <w:pStyle w:val="Prrafodelista"/>
        <w:numPr>
          <w:ilvl w:val="0"/>
          <w:numId w:val="133"/>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0E7039" w:rsidRPr="000E7039">
        <w:rPr>
          <w:rFonts w:ascii="Verdana" w:hAnsi="Verdana" w:cs="Verdana"/>
          <w:color w:val="0000FF"/>
          <w:sz w:val="19"/>
          <w:szCs w:val="19"/>
        </w:rPr>
        <w:t xml:space="preserve"> </w:t>
      </w:r>
      <w:r w:rsidR="000E7039">
        <w:rPr>
          <w:rFonts w:ascii="Verdana" w:hAnsi="Verdana" w:cs="Verdana"/>
          <w:color w:val="0000FF"/>
          <w:sz w:val="19"/>
          <w:szCs w:val="19"/>
        </w:rPr>
        <w:t>Seguro de Responsabilidad Civil Profesional</w:t>
      </w:r>
    </w:p>
    <w:p w14:paraId="3320832E" w14:textId="00F1801F" w:rsidR="00585886" w:rsidRDefault="00C548B6" w:rsidP="00585886">
      <w:pPr>
        <w:autoSpaceDE w:val="0"/>
        <w:autoSpaceDN w:val="0"/>
        <w:adjustRightInd w:val="0"/>
        <w:ind w:firstLine="510"/>
        <w:rPr>
          <w:rFonts w:ascii="Verdana" w:hAnsi="Verdana" w:cs="Verdana"/>
          <w:color w:val="0000FF"/>
          <w:sz w:val="19"/>
          <w:szCs w:val="19"/>
        </w:rPr>
      </w:pPr>
      <w:r w:rsidRPr="008F04F6">
        <w:rPr>
          <w:rFonts w:ascii="Verdana" w:hAnsi="Verdana"/>
          <w:sz w:val="19"/>
          <w:szCs w:val="19"/>
        </w:rPr>
        <w:lastRenderedPageBreak/>
        <w:t>Condiciones específicas:</w:t>
      </w:r>
      <w:r w:rsidR="00585886" w:rsidRPr="00585886">
        <w:rPr>
          <w:rFonts w:ascii="Verdana" w:hAnsi="Verdana" w:cs="Verdana"/>
          <w:color w:val="0000FF"/>
          <w:sz w:val="19"/>
          <w:szCs w:val="19"/>
        </w:rPr>
        <w:t xml:space="preserve"> </w:t>
      </w:r>
      <w:r w:rsidR="00585886">
        <w:rPr>
          <w:rFonts w:ascii="Verdana" w:hAnsi="Verdana" w:cs="Verdana"/>
          <w:color w:val="0000FF"/>
          <w:sz w:val="19"/>
          <w:szCs w:val="19"/>
        </w:rPr>
        <w:t>Que cubra los errores y omisiones en las que los profesionales, que</w:t>
      </w:r>
    </w:p>
    <w:p w14:paraId="21C16EB6" w14:textId="12343752" w:rsidR="00C548B6" w:rsidRPr="00585886" w:rsidRDefault="00585886" w:rsidP="00585886">
      <w:pPr>
        <w:autoSpaceDE w:val="0"/>
        <w:autoSpaceDN w:val="0"/>
        <w:adjustRightInd w:val="0"/>
        <w:ind w:left="510"/>
        <w:rPr>
          <w:rFonts w:ascii="Verdana" w:hAnsi="Verdana" w:cs="Verdana"/>
          <w:color w:val="0000FF"/>
          <w:sz w:val="19"/>
          <w:szCs w:val="19"/>
        </w:rPr>
      </w:pPr>
      <w:r>
        <w:rPr>
          <w:rFonts w:ascii="Verdana" w:hAnsi="Verdana" w:cs="Verdana"/>
          <w:color w:val="0000FF"/>
          <w:sz w:val="19"/>
          <w:szCs w:val="19"/>
        </w:rPr>
        <w:t xml:space="preserve">presten sus servicios para la empresa adjudicataria en el ámbito del presente contrato, puedan </w:t>
      </w:r>
      <w:r w:rsidRPr="00585886">
        <w:rPr>
          <w:rFonts w:ascii="Verdana" w:hAnsi="Verdana" w:cs="Verdana"/>
          <w:color w:val="0000FF"/>
          <w:sz w:val="19"/>
          <w:szCs w:val="19"/>
        </w:rPr>
        <w:t>incurrir en el desarrollo de su trabajo o en el ejercicio de sus funciones.</w:t>
      </w:r>
    </w:p>
    <w:p w14:paraId="14C10540" w14:textId="5397E3C9" w:rsidR="00C548B6" w:rsidRPr="008F04F6" w:rsidRDefault="00C548B6" w:rsidP="00FD4F53">
      <w:pPr>
        <w:pStyle w:val="Ttulo3"/>
        <w:spacing w:after="240"/>
        <w:ind w:right="-425"/>
        <w:rPr>
          <w:i/>
        </w:rPr>
      </w:pPr>
      <w:bookmarkStart w:id="157" w:name="_Toc5958916"/>
      <w:bookmarkStart w:id="158" w:name="_Toc34132880"/>
      <w:bookmarkStart w:id="159" w:name="_Toc157522052"/>
      <w:bookmarkStart w:id="160" w:name="_Toc528657911"/>
      <w:bookmarkStart w:id="161" w:name="_Toc528658730"/>
      <w:bookmarkStart w:id="162" w:name="_Toc528660357"/>
      <w:bookmarkStart w:id="163" w:name="_Toc528664207"/>
      <w:bookmarkStart w:id="164" w:name="_Toc528665898"/>
      <w:bookmarkStart w:id="165" w:name="_Toc528666523"/>
      <w:bookmarkStart w:id="166" w:name="_Toc528671246"/>
      <w:bookmarkStart w:id="167" w:name="_Toc530728026"/>
      <w:r w:rsidRPr="008F04F6">
        <w:t>10.- INFORMACIÓN SOBRE SUBROGACIÓN</w:t>
      </w:r>
      <w:bookmarkEnd w:id="157"/>
      <w:bookmarkEnd w:id="158"/>
      <w:bookmarkEnd w:id="159"/>
      <w:r w:rsidR="00D1663C">
        <w:t xml:space="preserve"> </w:t>
      </w:r>
      <w:r w:rsidR="00D1663C" w:rsidRPr="00D1663C">
        <w:rPr>
          <w:caps w:val="0"/>
          <w:color w:val="0000FF"/>
        </w:rPr>
        <w:t>(no procede)</w:t>
      </w:r>
    </w:p>
    <w:bookmarkEnd w:id="160"/>
    <w:bookmarkEnd w:id="161"/>
    <w:bookmarkEnd w:id="162"/>
    <w:bookmarkEnd w:id="163"/>
    <w:bookmarkEnd w:id="164"/>
    <w:bookmarkEnd w:id="165"/>
    <w:bookmarkEnd w:id="166"/>
    <w:bookmarkEnd w:id="167"/>
    <w:p w14:paraId="4A196D9E" w14:textId="6022F08C" w:rsidR="00C548B6" w:rsidRPr="008F04F6" w:rsidRDefault="00C548B6" w:rsidP="00005FF3">
      <w:pPr>
        <w:spacing w:before="120" w:after="120"/>
        <w:ind w:right="-427"/>
        <w:jc w:val="both"/>
        <w:rPr>
          <w:rFonts w:ascii="Verdana" w:hAnsi="Verdana"/>
          <w:sz w:val="19"/>
          <w:szCs w:val="19"/>
        </w:rPr>
      </w:pPr>
      <w:r w:rsidRPr="008F04F6">
        <w:rPr>
          <w:rFonts w:ascii="Verdana" w:hAnsi="Verdana"/>
          <w:sz w:val="19"/>
          <w:szCs w:val="19"/>
        </w:rPr>
        <w:t xml:space="preserve">En el </w:t>
      </w:r>
      <w:r w:rsidRPr="00E83CA2">
        <w:rPr>
          <w:rFonts w:ascii="Verdana" w:hAnsi="Verdana" w:cs="Arial"/>
          <w:bCs/>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4D9EC3FE"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bookmarkStart w:id="168" w:name="_Toc528657912"/>
      <w:bookmarkStart w:id="169" w:name="_Toc528658731"/>
      <w:bookmarkStart w:id="170" w:name="_Toc528660358"/>
      <w:bookmarkStart w:id="171" w:name="_Toc528664208"/>
      <w:bookmarkStart w:id="172" w:name="_Toc528665899"/>
      <w:bookmarkStart w:id="173" w:name="_Toc528666524"/>
      <w:bookmarkStart w:id="174" w:name="_Toc528671247"/>
      <w:bookmarkStart w:id="175" w:name="_Toc530728027"/>
      <w:bookmarkStart w:id="176" w:name="_Toc5958917"/>
      <w:bookmarkStart w:id="177" w:name="_Toc34132881"/>
      <w:r w:rsidR="00005FF3" w:rsidRPr="00005FF3">
        <w:rPr>
          <w:rFonts w:ascii="Verdana" w:hAnsi="Verdana"/>
          <w:sz w:val="19"/>
          <w:szCs w:val="19"/>
        </w:rPr>
        <w:t xml:space="preserve"> (no procede en el presente contrato)</w:t>
      </w:r>
    </w:p>
    <w:p w14:paraId="70AEECAF" w14:textId="08A29AA5" w:rsidR="00C548B6" w:rsidRDefault="00C548B6" w:rsidP="001D3DE3">
      <w:pPr>
        <w:pStyle w:val="Ttulo3"/>
        <w:spacing w:after="120"/>
      </w:pPr>
      <w:bookmarkStart w:id="178" w:name="_Toc157522053"/>
      <w:r w:rsidRPr="008F04F6">
        <w:t xml:space="preserve">11.- </w:t>
      </w:r>
      <w:r w:rsidRPr="0029089D">
        <w:t>CONDICIONES ESPECIALES DE EJECUCIÓN</w:t>
      </w:r>
      <w:bookmarkEnd w:id="168"/>
      <w:bookmarkEnd w:id="169"/>
      <w:bookmarkEnd w:id="170"/>
      <w:bookmarkEnd w:id="171"/>
      <w:bookmarkEnd w:id="172"/>
      <w:bookmarkEnd w:id="173"/>
      <w:bookmarkEnd w:id="174"/>
      <w:bookmarkEnd w:id="175"/>
      <w:bookmarkEnd w:id="176"/>
      <w:bookmarkEnd w:id="177"/>
      <w:bookmarkEnd w:id="178"/>
    </w:p>
    <w:p w14:paraId="57FBEB65" w14:textId="77777777" w:rsidR="003B54F7" w:rsidRDefault="003B54F7" w:rsidP="003B54F7"/>
    <w:p w14:paraId="03F82B52" w14:textId="5511075B" w:rsidR="003B54F7" w:rsidRPr="003B54F7" w:rsidRDefault="003B54F7" w:rsidP="003B54F7">
      <w:pPr>
        <w:rPr>
          <w:rFonts w:ascii="Verdana" w:hAnsi="Verdana"/>
          <w:b/>
          <w:bCs/>
          <w:sz w:val="19"/>
          <w:szCs w:val="19"/>
          <w:u w:val="single"/>
        </w:rPr>
      </w:pPr>
      <w:r w:rsidRPr="003B54F7">
        <w:rPr>
          <w:rFonts w:ascii="Verdana" w:hAnsi="Verdana"/>
          <w:b/>
          <w:bCs/>
          <w:sz w:val="19"/>
          <w:szCs w:val="19"/>
          <w:u w:val="single"/>
        </w:rPr>
        <w:t>11.1 De tipo social o relativo al empleo</w:t>
      </w:r>
      <w:r w:rsidR="006D0A25">
        <w:rPr>
          <w:rFonts w:ascii="Verdana" w:hAnsi="Verdana"/>
          <w:b/>
          <w:bCs/>
          <w:sz w:val="19"/>
          <w:szCs w:val="19"/>
          <w:u w:val="single"/>
        </w:rPr>
        <w:t>:</w:t>
      </w:r>
    </w:p>
    <w:p w14:paraId="7EFC958A" w14:textId="67EDC2BB" w:rsidR="00585859" w:rsidRDefault="00C548B6" w:rsidP="0039637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2598ED" w14:textId="24099294" w:rsidR="0048245D" w:rsidRPr="00396373" w:rsidRDefault="006D0A25" w:rsidP="006C68BE">
      <w:pPr>
        <w:pStyle w:val="00baseconmarcadores"/>
        <w:numPr>
          <w:ilvl w:val="0"/>
          <w:numId w:val="0"/>
        </w:numPr>
        <w:ind w:left="720"/>
        <w:rPr>
          <w:rFonts w:ascii="Verdana" w:hAnsi="Verdana"/>
          <w:sz w:val="19"/>
          <w:szCs w:val="19"/>
        </w:rPr>
      </w:pPr>
      <w:r w:rsidRPr="006C68BE">
        <w:rPr>
          <w:rFonts w:ascii="Verdana" w:hAnsi="Verdana"/>
          <w:b/>
          <w:bCs w:val="0"/>
          <w:sz w:val="19"/>
          <w:szCs w:val="19"/>
        </w:rPr>
        <w:t>11.1.</w:t>
      </w:r>
      <w:r w:rsidR="006E7E14" w:rsidRPr="006C68BE">
        <w:rPr>
          <w:rFonts w:ascii="Verdana" w:hAnsi="Verdana"/>
          <w:b/>
          <w:bCs w:val="0"/>
          <w:sz w:val="19"/>
          <w:szCs w:val="19"/>
        </w:rPr>
        <w:t>1-</w:t>
      </w:r>
      <w:r w:rsidR="006E7E14">
        <w:rPr>
          <w:rFonts w:ascii="Verdana" w:hAnsi="Verdana"/>
          <w:sz w:val="19"/>
          <w:szCs w:val="19"/>
        </w:rPr>
        <w:t xml:space="preserve"> A</w:t>
      </w:r>
      <w:r w:rsidR="0048245D" w:rsidRPr="00396373">
        <w:rPr>
          <w:rFonts w:ascii="Verdana" w:hAnsi="Verdana"/>
          <w:sz w:val="19"/>
          <w:szCs w:val="19"/>
        </w:rPr>
        <w:t>l menos el 50 % del personal adscrito a la ejecución del contrato deberá tener contrato indefinido. En caso de producirse nuevas contrataciones, bajas o sustituciones, deberá seguir manteniéndose el citado porcentaje de contratación indefinida.</w:t>
      </w:r>
    </w:p>
    <w:p w14:paraId="5568B328" w14:textId="6FACF23C" w:rsidR="0048245D" w:rsidRPr="00396373" w:rsidRDefault="006E7E14" w:rsidP="006C68BE">
      <w:pPr>
        <w:pStyle w:val="00baseconmarcadores"/>
        <w:numPr>
          <w:ilvl w:val="0"/>
          <w:numId w:val="0"/>
        </w:numPr>
        <w:ind w:left="720"/>
        <w:rPr>
          <w:rFonts w:ascii="Verdana" w:hAnsi="Verdana"/>
          <w:sz w:val="19"/>
          <w:szCs w:val="19"/>
        </w:rPr>
      </w:pPr>
      <w:r w:rsidRPr="006C68BE">
        <w:rPr>
          <w:rFonts w:ascii="Verdana" w:hAnsi="Verdana"/>
          <w:b/>
          <w:bCs w:val="0"/>
          <w:sz w:val="19"/>
          <w:szCs w:val="19"/>
        </w:rPr>
        <w:t>11.1.2.-</w:t>
      </w:r>
      <w:r>
        <w:rPr>
          <w:rFonts w:ascii="Verdana" w:hAnsi="Verdana"/>
          <w:sz w:val="19"/>
          <w:szCs w:val="19"/>
        </w:rPr>
        <w:t xml:space="preserve"> </w:t>
      </w:r>
      <w:r w:rsidR="0048245D" w:rsidRPr="00396373">
        <w:rPr>
          <w:rFonts w:ascii="Verdana" w:hAnsi="Verdana"/>
          <w:sz w:val="19"/>
          <w:szCs w:val="19"/>
        </w:rPr>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p>
    <w:p w14:paraId="2461F71E" w14:textId="77777777" w:rsidR="006C68BE" w:rsidRDefault="006E7E14" w:rsidP="006C68BE">
      <w:pPr>
        <w:rPr>
          <w:rFonts w:ascii="Verdana" w:hAnsi="Verdana"/>
          <w:b/>
          <w:bCs/>
          <w:sz w:val="19"/>
          <w:szCs w:val="19"/>
          <w:u w:val="single"/>
        </w:rPr>
      </w:pPr>
      <w:r w:rsidRPr="006C68BE">
        <w:rPr>
          <w:rFonts w:ascii="Verdana" w:hAnsi="Verdana"/>
          <w:b/>
          <w:bCs/>
          <w:sz w:val="19"/>
          <w:szCs w:val="19"/>
          <w:u w:val="single"/>
        </w:rPr>
        <w:t xml:space="preserve">11.2 </w:t>
      </w:r>
      <w:proofErr w:type="spellStart"/>
      <w:r w:rsidRPr="006C68BE">
        <w:rPr>
          <w:rFonts w:ascii="Verdana" w:hAnsi="Verdana"/>
          <w:b/>
          <w:bCs/>
          <w:sz w:val="19"/>
          <w:szCs w:val="19"/>
          <w:u w:val="single"/>
        </w:rPr>
        <w:t>Linguísticas</w:t>
      </w:r>
      <w:proofErr w:type="spellEnd"/>
      <w:r w:rsidRPr="006C68BE">
        <w:rPr>
          <w:rFonts w:ascii="Verdana" w:hAnsi="Verdana"/>
          <w:b/>
          <w:bCs/>
          <w:sz w:val="19"/>
          <w:szCs w:val="19"/>
          <w:u w:val="single"/>
        </w:rPr>
        <w:t xml:space="preserve">: </w:t>
      </w:r>
    </w:p>
    <w:p w14:paraId="20E12FAF" w14:textId="77777777" w:rsidR="006C68BE" w:rsidRPr="006C68BE" w:rsidRDefault="006C68BE" w:rsidP="006C68BE">
      <w:pPr>
        <w:rPr>
          <w:rFonts w:ascii="Verdana" w:hAnsi="Verdana"/>
          <w:b/>
          <w:bCs/>
          <w:sz w:val="19"/>
          <w:szCs w:val="19"/>
          <w:u w:val="single"/>
        </w:rPr>
      </w:pPr>
    </w:p>
    <w:p w14:paraId="2CADF780" w14:textId="11C19FED" w:rsidR="0048245D" w:rsidRPr="00396373" w:rsidRDefault="006C68BE" w:rsidP="006C68BE">
      <w:pPr>
        <w:pStyle w:val="00baseconmarcadores"/>
        <w:numPr>
          <w:ilvl w:val="0"/>
          <w:numId w:val="0"/>
        </w:numPr>
        <w:ind w:left="720"/>
        <w:rPr>
          <w:rFonts w:ascii="Verdana" w:hAnsi="Verdana"/>
          <w:sz w:val="19"/>
          <w:szCs w:val="19"/>
        </w:rPr>
      </w:pPr>
      <w:r w:rsidRPr="006C68BE">
        <w:rPr>
          <w:rFonts w:ascii="Verdana" w:hAnsi="Verdana"/>
          <w:b/>
          <w:bCs w:val="0"/>
          <w:sz w:val="19"/>
          <w:szCs w:val="19"/>
        </w:rPr>
        <w:t>11.2.1.-</w:t>
      </w:r>
      <w:r>
        <w:rPr>
          <w:rFonts w:ascii="Verdana" w:hAnsi="Verdana"/>
          <w:sz w:val="19"/>
          <w:szCs w:val="19"/>
        </w:rPr>
        <w:t xml:space="preserve"> </w:t>
      </w:r>
      <w:r w:rsidR="0048245D" w:rsidRPr="00396373">
        <w:rPr>
          <w:rFonts w:ascii="Verdana" w:hAnsi="Verdana"/>
          <w:sz w:val="19"/>
          <w:szCs w:val="19"/>
        </w:rPr>
        <w:t>El informe anual de síntesis recogido en el punto 6.4 del Pliego de Prescripciones Técnicas deberá presentarse tanto en castellano como en euskera.</w:t>
      </w:r>
    </w:p>
    <w:p w14:paraId="5144F380" w14:textId="77777777" w:rsidR="00585859" w:rsidRDefault="00585859" w:rsidP="00585859">
      <w:pPr>
        <w:spacing w:before="120" w:after="120"/>
        <w:ind w:left="284" w:right="-427"/>
        <w:jc w:val="both"/>
        <w:rPr>
          <w:rFonts w:ascii="Verdana" w:hAnsi="Verdana"/>
          <w:sz w:val="19"/>
          <w:szCs w:val="19"/>
        </w:rPr>
      </w:pPr>
    </w:p>
    <w:p w14:paraId="3C061C4D" w14:textId="77777777" w:rsidR="00585859" w:rsidRDefault="00585859" w:rsidP="00585859">
      <w:pPr>
        <w:spacing w:before="120" w:after="120"/>
        <w:ind w:left="284" w:right="-427"/>
        <w:jc w:val="both"/>
        <w:rPr>
          <w:rFonts w:ascii="Verdana" w:hAnsi="Verdana"/>
          <w:sz w:val="19"/>
          <w:szCs w:val="19"/>
        </w:rPr>
      </w:pPr>
    </w:p>
    <w:p w14:paraId="19854C7D" w14:textId="38733042" w:rsidR="00585859" w:rsidRPr="00396373" w:rsidRDefault="00396373" w:rsidP="00585859">
      <w:pPr>
        <w:spacing w:before="120" w:after="120"/>
        <w:ind w:left="284" w:right="-427"/>
        <w:jc w:val="both"/>
        <w:rPr>
          <w:rFonts w:ascii="Verdana" w:hAnsi="Verdana"/>
          <w:b/>
          <w:bCs/>
          <w:sz w:val="19"/>
          <w:szCs w:val="19"/>
          <w:u w:val="single"/>
        </w:rPr>
      </w:pPr>
      <w:r w:rsidRPr="00396373">
        <w:rPr>
          <w:rFonts w:ascii="Verdana" w:hAnsi="Verdana"/>
          <w:b/>
          <w:bCs/>
          <w:sz w:val="19"/>
          <w:szCs w:val="19"/>
          <w:u w:val="single"/>
        </w:rPr>
        <w:t>Las condiciones especiales de ejecución serán exigidas a todas las subcontratistas</w:t>
      </w:r>
    </w:p>
    <w:p w14:paraId="71E7070F" w14:textId="62AEB2E0" w:rsidR="00585859" w:rsidRPr="008F04F6" w:rsidRDefault="00585859" w:rsidP="006C68BE">
      <w:pPr>
        <w:spacing w:before="120" w:after="120"/>
        <w:ind w:right="-427"/>
        <w:jc w:val="both"/>
        <w:rPr>
          <w:rFonts w:ascii="Verdana" w:hAnsi="Verdana"/>
          <w:sz w:val="19"/>
          <w:szCs w:val="19"/>
        </w:rPr>
      </w:pPr>
    </w:p>
    <w:p w14:paraId="431ED331" w14:textId="2811ADC2" w:rsidR="00C548B6" w:rsidRPr="008F04F6" w:rsidRDefault="00C548B6" w:rsidP="001D3DE3">
      <w:pPr>
        <w:pStyle w:val="Ttulo3"/>
        <w:spacing w:after="120"/>
        <w:ind w:left="284" w:hanging="284"/>
        <w:rPr>
          <w:i/>
        </w:rPr>
      </w:pPr>
      <w:bookmarkStart w:id="179" w:name="_Toc528657913"/>
      <w:bookmarkStart w:id="180" w:name="_Toc528658732"/>
      <w:bookmarkStart w:id="181" w:name="_Toc528660359"/>
      <w:bookmarkStart w:id="182" w:name="_Toc528664209"/>
      <w:bookmarkStart w:id="183" w:name="_Toc528665900"/>
      <w:bookmarkStart w:id="184" w:name="_Toc528666525"/>
      <w:bookmarkStart w:id="185" w:name="_Toc528671248"/>
      <w:bookmarkStart w:id="186" w:name="_Toc530728028"/>
      <w:bookmarkStart w:id="187" w:name="_Toc5958918"/>
      <w:bookmarkStart w:id="188" w:name="_Toc34132882"/>
      <w:bookmarkStart w:id="189" w:name="_Toc157522054"/>
      <w:r w:rsidRPr="008F04F6">
        <w:t xml:space="preserve">12.- </w:t>
      </w:r>
      <w:r w:rsidRPr="00A07F03">
        <w:t>OBLIGACIONES CONTRACTUALES ESENCIALES DEL CONTRATO Y OTRAS OBLIGACIONES EN MATERIA MEDIOAMBIENTAL, SOCIAL O LABORAL</w:t>
      </w:r>
      <w:bookmarkEnd w:id="179"/>
      <w:bookmarkEnd w:id="180"/>
      <w:bookmarkEnd w:id="181"/>
      <w:bookmarkEnd w:id="182"/>
      <w:bookmarkEnd w:id="183"/>
      <w:bookmarkEnd w:id="184"/>
      <w:bookmarkEnd w:id="185"/>
      <w:bookmarkEnd w:id="186"/>
      <w:bookmarkEnd w:id="187"/>
      <w:bookmarkEnd w:id="188"/>
      <w:bookmarkEnd w:id="189"/>
    </w:p>
    <w:p w14:paraId="1098D6B2" w14:textId="5E879204" w:rsidR="00C548B6" w:rsidRPr="008F04F6" w:rsidRDefault="00C548B6" w:rsidP="001D3DE3">
      <w:pPr>
        <w:pStyle w:val="Ttulo4"/>
        <w:spacing w:after="120"/>
        <w:ind w:left="851" w:right="-427"/>
        <w:jc w:val="both"/>
        <w:rPr>
          <w:b w:val="0"/>
          <w:i/>
          <w:sz w:val="19"/>
          <w:szCs w:val="19"/>
        </w:rPr>
      </w:pPr>
      <w:bookmarkStart w:id="190"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0"/>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 xml:space="preserve">ANEXO II-2 “Compromiso de </w:t>
      </w:r>
      <w:r w:rsidRPr="008F04F6">
        <w:rPr>
          <w:rFonts w:cs="Arial"/>
          <w:b/>
          <w:color w:val="0000FF"/>
        </w:rPr>
        <w:lastRenderedPageBreak/>
        <w:t>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6C62D8F7" w:rsidR="00C548B6" w:rsidRPr="008F04F6" w:rsidRDefault="00C548B6" w:rsidP="00E40148">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w:t>
      </w:r>
      <w:r w:rsidR="00A40227">
        <w:rPr>
          <w:rFonts w:ascii="Verdana" w:hAnsi="Verdana"/>
          <w:sz w:val="19"/>
          <w:szCs w:val="19"/>
        </w:rPr>
        <w:t xml:space="preserve"> </w:t>
      </w:r>
      <w:r w:rsidR="00947106" w:rsidRPr="008F04F6">
        <w:rPr>
          <w:rFonts w:ascii="Verdana" w:hAnsi="Verdana"/>
          <w:sz w:val="19"/>
          <w:szCs w:val="19"/>
        </w:rPr>
        <w:t>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AA73C9E"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1" w:name="_Toc38387609"/>
      <w:r w:rsidRPr="008F04F6">
        <w:rPr>
          <w:sz w:val="19"/>
          <w:szCs w:val="19"/>
        </w:rPr>
        <w:t>12.2.- Otras obligaciones en materia medioambiental, social o laboral:</w:t>
      </w:r>
      <w:bookmarkEnd w:id="191"/>
    </w:p>
    <w:p w14:paraId="6AD20C1B" w14:textId="74C0F8CA" w:rsidR="00EB7D53" w:rsidRPr="00EB7D53" w:rsidRDefault="00C548B6" w:rsidP="00EB7D53">
      <w:pPr>
        <w:pStyle w:val="Ttulo5"/>
        <w:ind w:firstLine="0"/>
        <w:rPr>
          <w:rFonts w:cs="Arial"/>
          <w:color w:val="0000FF"/>
        </w:rPr>
      </w:pPr>
      <w:r w:rsidRPr="008F04F6">
        <w:rPr>
          <w:b/>
        </w:rPr>
        <w:t>12.2.1.- Obligaciones en materia medioambiental:</w:t>
      </w:r>
      <w:r w:rsidR="00330463">
        <w:t xml:space="preserve"> </w:t>
      </w:r>
      <w:r w:rsidR="00EB7D53" w:rsidRPr="00330463">
        <w:rPr>
          <w:rFonts w:cs="Arial"/>
          <w:color w:val="0000FF"/>
        </w:rPr>
        <w:t>Cumplimiento de normativa vigente relacionada con el objeto del contrato.</w:t>
      </w:r>
    </w:p>
    <w:p w14:paraId="6D69345D" w14:textId="4B9A2FEC" w:rsidR="00330463" w:rsidRPr="00330463" w:rsidRDefault="00EB7D53" w:rsidP="00EB7D53">
      <w:pPr>
        <w:pStyle w:val="Ttulo5"/>
        <w:tabs>
          <w:tab w:val="left" w:pos="1470"/>
        </w:tabs>
        <w:rPr>
          <w:rFonts w:cs="Arial"/>
          <w:color w:val="0000FF"/>
        </w:rPr>
      </w:pPr>
      <w:r>
        <w:rPr>
          <w:rFonts w:cs="Arial"/>
          <w:color w:val="0000FF"/>
        </w:rPr>
        <w:tab/>
      </w:r>
      <w:r w:rsidRPr="00330463">
        <w:rPr>
          <w:rFonts w:cs="Arial"/>
          <w:color w:val="0000FF"/>
        </w:rPr>
        <w:t>Documentos de trabajo</w:t>
      </w:r>
      <w:r>
        <w:rPr>
          <w:rFonts w:cs="Arial"/>
          <w:color w:val="0000FF"/>
        </w:rPr>
        <w:t>:</w:t>
      </w:r>
    </w:p>
    <w:p w14:paraId="7FB40549" w14:textId="19351799" w:rsidR="00330463" w:rsidRPr="00EB7D53" w:rsidRDefault="00330463" w:rsidP="00EB7D53">
      <w:pPr>
        <w:pStyle w:val="Ttulo5"/>
        <w:ind w:firstLine="0"/>
        <w:rPr>
          <w:rFonts w:cs="Arial"/>
          <w:color w:val="0000FF"/>
        </w:rPr>
      </w:pPr>
      <w:r w:rsidRPr="00330463">
        <w:rPr>
          <w:rFonts w:cs="Arial"/>
          <w:color w:val="0000FF"/>
        </w:rPr>
        <w:t xml:space="preserve">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16626DD1" w14:textId="541D6AD0" w:rsidR="00330463" w:rsidRPr="00330463" w:rsidRDefault="00330463" w:rsidP="00330463">
      <w:pPr>
        <w:pStyle w:val="Ttulo5"/>
        <w:ind w:firstLine="0"/>
        <w:rPr>
          <w:rFonts w:cs="Arial"/>
          <w:color w:val="0000FF"/>
        </w:rPr>
      </w:pPr>
      <w:r w:rsidRPr="00330463">
        <w:rPr>
          <w:rFonts w:cs="Arial"/>
          <w:color w:val="0000FF"/>
        </w:rPr>
        <w:t xml:space="preserve">Documentos finales </w:t>
      </w:r>
    </w:p>
    <w:p w14:paraId="591BAE49" w14:textId="77777777" w:rsidR="00330463" w:rsidRPr="00330463" w:rsidRDefault="00330463" w:rsidP="00330463">
      <w:pPr>
        <w:pStyle w:val="Ttulo5"/>
        <w:ind w:firstLine="0"/>
        <w:rPr>
          <w:rFonts w:cs="Arial"/>
          <w:color w:val="0000FF"/>
        </w:rPr>
      </w:pPr>
      <w:r w:rsidRPr="00330463">
        <w:rPr>
          <w:rFonts w:cs="Arial"/>
          <w:color w:val="0000FF"/>
        </w:rPr>
        <w:t xml:space="preserve">Los documentos finales se entregarán preferentemente en formato electrónico por correo electrónico o a través de servidor o si no en CD, DVD o similar regrabables y abiertos para poder reutilizarlos posteriormente. </w:t>
      </w:r>
    </w:p>
    <w:p w14:paraId="2815E8F1" w14:textId="77777777" w:rsidR="00EB7D53" w:rsidRPr="00EB7D53" w:rsidRDefault="00EB7D53" w:rsidP="00EB7D53"/>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lastRenderedPageBreak/>
        <w:t>12.2.2.1-</w:t>
      </w:r>
      <w:r w:rsidRPr="008F04F6">
        <w:rPr>
          <w:rFonts w:ascii="Verdana" w:hAnsi="Verdana"/>
          <w:sz w:val="19"/>
          <w:szCs w:val="19"/>
        </w:rPr>
        <w:t xml:space="preserve"> </w:t>
      </w:r>
      <w:r w:rsidRPr="00EB7D53">
        <w:rPr>
          <w:rFonts w:ascii="Verdana" w:eastAsia="Arial Unicode MS" w:hAnsi="Verdana" w:cs="Arial"/>
          <w:color w:val="0000FF"/>
          <w:sz w:val="19"/>
          <w:szCs w:val="18"/>
        </w:rPr>
        <w:t>Cumplir las condiciones salariales de las personas trabajadoras conforme al convenio colectivo sectorial de aplicación</w:t>
      </w:r>
      <w:r w:rsidR="00BE594B" w:rsidRPr="00EB7D53">
        <w:rPr>
          <w:rFonts w:ascii="Verdana" w:eastAsia="Arial Unicode MS" w:hAnsi="Verdana" w:cs="Arial"/>
          <w:color w:val="0000FF"/>
          <w:sz w:val="19"/>
          <w:szCs w:val="18"/>
        </w:rPr>
        <w:t>.</w:t>
      </w:r>
    </w:p>
    <w:p w14:paraId="600834C6" w14:textId="07DC3538"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EB7D53" w:rsidRPr="00EB7D53">
        <w:rPr>
          <w:rFonts w:ascii="Verdana" w:eastAsia="Arial Unicode MS" w:hAnsi="Verdana" w:cs="Arial"/>
          <w:color w:val="0000FF"/>
          <w:sz w:val="19"/>
          <w:szCs w:val="18"/>
        </w:rPr>
        <w:t>No</w:t>
      </w:r>
    </w:p>
    <w:p w14:paraId="35DD7216" w14:textId="62D1BB03" w:rsidR="00C548B6" w:rsidRPr="008F04F6" w:rsidRDefault="00C548B6" w:rsidP="001D3DE3">
      <w:pPr>
        <w:pStyle w:val="Ttulo3"/>
        <w:spacing w:after="120"/>
        <w:rPr>
          <w:i/>
        </w:rPr>
      </w:pPr>
      <w:bookmarkStart w:id="192" w:name="_Toc528657914"/>
      <w:bookmarkStart w:id="193" w:name="_Toc528658733"/>
      <w:bookmarkStart w:id="194" w:name="_Toc528660360"/>
      <w:bookmarkStart w:id="195" w:name="_Toc528664210"/>
      <w:bookmarkStart w:id="196" w:name="_Toc528665901"/>
      <w:bookmarkStart w:id="197" w:name="_Toc528666526"/>
      <w:bookmarkStart w:id="198" w:name="_Toc528671249"/>
      <w:bookmarkStart w:id="199" w:name="_Toc530728029"/>
      <w:bookmarkStart w:id="200" w:name="_Toc5958919"/>
      <w:bookmarkStart w:id="201" w:name="_Toc34132883"/>
      <w:bookmarkStart w:id="202" w:name="_Toc157522055"/>
      <w:r w:rsidRPr="00790286">
        <w:t xml:space="preserve">13.- </w:t>
      </w:r>
      <w:r w:rsidRPr="00655A1A">
        <w:t>PENALIDADES</w:t>
      </w:r>
      <w:bookmarkEnd w:id="192"/>
      <w:bookmarkEnd w:id="193"/>
      <w:bookmarkEnd w:id="194"/>
      <w:bookmarkEnd w:id="195"/>
      <w:bookmarkEnd w:id="196"/>
      <w:bookmarkEnd w:id="197"/>
      <w:bookmarkEnd w:id="198"/>
      <w:bookmarkEnd w:id="199"/>
      <w:bookmarkEnd w:id="200"/>
      <w:bookmarkEnd w:id="201"/>
      <w:bookmarkEnd w:id="202"/>
      <w:r w:rsidRPr="008F04F6">
        <w:t xml:space="preserve"> </w:t>
      </w:r>
    </w:p>
    <w:p w14:paraId="1B3C9F56" w14:textId="681E87E7" w:rsidR="009B3FAF" w:rsidRPr="00752B38" w:rsidRDefault="00C548B6" w:rsidP="00752B38">
      <w:pPr>
        <w:pStyle w:val="Ttulo4"/>
        <w:spacing w:after="120"/>
        <w:ind w:left="851" w:right="-427"/>
        <w:jc w:val="both"/>
        <w:rPr>
          <w:rFonts w:cs="Arial"/>
          <w:b w:val="0"/>
          <w:color w:val="0000FF"/>
          <w:sz w:val="19"/>
          <w:szCs w:val="19"/>
        </w:rPr>
      </w:pPr>
      <w:bookmarkStart w:id="203" w:name="_Toc38387611"/>
      <w:r w:rsidRPr="008F04F6">
        <w:rPr>
          <w:sz w:val="19"/>
          <w:szCs w:val="19"/>
        </w:rPr>
        <w:t xml:space="preserve">13.1.- Se establecen penalidades adicionales a las previstas en la cláusula 31.1 de condiciones generales: </w:t>
      </w:r>
      <w:bookmarkEnd w:id="203"/>
      <w:r w:rsidR="00790286">
        <w:rPr>
          <w:rFonts w:cs="Arial"/>
          <w:b w:val="0"/>
          <w:color w:val="0000FF"/>
          <w:sz w:val="19"/>
          <w:szCs w:val="19"/>
        </w:rPr>
        <w:t xml:space="preserve"> Sí</w:t>
      </w:r>
    </w:p>
    <w:tbl>
      <w:tblPr>
        <w:tblStyle w:val="Tablaconcuadrcula"/>
        <w:tblW w:w="10320" w:type="dxa"/>
        <w:tblInd w:w="-147" w:type="dxa"/>
        <w:tblLook w:val="04A0" w:firstRow="1" w:lastRow="0" w:firstColumn="1" w:lastColumn="0" w:noHBand="0" w:noVBand="1"/>
      </w:tblPr>
      <w:tblGrid>
        <w:gridCol w:w="10320"/>
      </w:tblGrid>
      <w:tr w:rsidR="00790286" w:rsidRPr="007606F2" w14:paraId="2818FDF4" w14:textId="77777777" w:rsidTr="00790286">
        <w:trPr>
          <w:trHeight w:val="961"/>
        </w:trPr>
        <w:tc>
          <w:tcPr>
            <w:tcW w:w="10320" w:type="dxa"/>
          </w:tcPr>
          <w:p w14:paraId="0CA69B18" w14:textId="77777777" w:rsidR="00790286" w:rsidRDefault="00790286" w:rsidP="00D15590">
            <w:pPr>
              <w:rPr>
                <w:rFonts w:ascii="Verdana" w:eastAsia="Arial Unicode MS" w:hAnsi="Verdana"/>
                <w:b/>
                <w:sz w:val="19"/>
                <w:szCs w:val="19"/>
              </w:rPr>
            </w:pPr>
          </w:p>
          <w:p w14:paraId="0076075E" w14:textId="38B4D6F1" w:rsidR="00790286" w:rsidRDefault="00790286" w:rsidP="00D15590">
            <w:pPr>
              <w:rPr>
                <w:rFonts w:ascii="Verdana" w:eastAsia="Arial Unicode MS" w:hAnsi="Verdana"/>
                <w:b/>
                <w:sz w:val="19"/>
                <w:szCs w:val="19"/>
              </w:rPr>
            </w:pPr>
            <w:r w:rsidRPr="00790286">
              <w:rPr>
                <w:rFonts w:ascii="Verdana" w:eastAsia="Arial Unicode MS" w:hAnsi="Verdana"/>
                <w:b/>
                <w:sz w:val="19"/>
                <w:szCs w:val="19"/>
              </w:rPr>
              <w:t>Infracciones</w:t>
            </w:r>
          </w:p>
          <w:p w14:paraId="0B78E9FA" w14:textId="77777777" w:rsidR="00790286" w:rsidRPr="00790286" w:rsidRDefault="00790286" w:rsidP="00D15590">
            <w:pPr>
              <w:rPr>
                <w:rFonts w:ascii="Verdana" w:eastAsia="Arial Unicode MS" w:hAnsi="Verdana"/>
                <w:b/>
                <w:sz w:val="19"/>
                <w:szCs w:val="19"/>
              </w:rPr>
            </w:pPr>
          </w:p>
          <w:p w14:paraId="6FB49CC4" w14:textId="77777777" w:rsidR="00790286" w:rsidRDefault="00790286" w:rsidP="00D15590">
            <w:pPr>
              <w:rPr>
                <w:rStyle w:val="Hipervnculo"/>
                <w:rFonts w:ascii="Verdana" w:hAnsi="Verdana"/>
                <w:sz w:val="19"/>
                <w:szCs w:val="19"/>
                <w:u w:val="none"/>
              </w:rPr>
            </w:pPr>
            <w:r w:rsidRPr="00790286">
              <w:rPr>
                <w:rStyle w:val="Hipervnculo"/>
                <w:rFonts w:ascii="Verdana" w:hAnsi="Verdana"/>
                <w:sz w:val="19"/>
                <w:szCs w:val="19"/>
                <w:u w:val="none"/>
              </w:rPr>
              <w:t>Incumplimiento de los plazos por causas imputables al contratista.</w:t>
            </w:r>
          </w:p>
          <w:p w14:paraId="4B055EF7" w14:textId="77777777" w:rsidR="00790286" w:rsidRPr="00790286" w:rsidRDefault="00790286" w:rsidP="00D15590">
            <w:pPr>
              <w:rPr>
                <w:rFonts w:ascii="Verdana" w:eastAsia="Arial Unicode MS" w:hAnsi="Verdana"/>
                <w:sz w:val="19"/>
                <w:szCs w:val="19"/>
              </w:rPr>
            </w:pPr>
          </w:p>
        </w:tc>
      </w:tr>
      <w:tr w:rsidR="00790286" w:rsidRPr="00DB10C4" w14:paraId="4DB61FCA" w14:textId="77777777" w:rsidTr="00790286">
        <w:tc>
          <w:tcPr>
            <w:tcW w:w="10320" w:type="dxa"/>
          </w:tcPr>
          <w:p w14:paraId="2F6816A3" w14:textId="77777777" w:rsidR="00790286" w:rsidRDefault="00790286" w:rsidP="00D15590">
            <w:pPr>
              <w:rPr>
                <w:rFonts w:ascii="Verdana" w:eastAsia="Arial Unicode MS" w:hAnsi="Verdana"/>
                <w:b/>
                <w:sz w:val="19"/>
                <w:szCs w:val="19"/>
              </w:rPr>
            </w:pPr>
          </w:p>
          <w:p w14:paraId="001FEAED" w14:textId="7EEEEF87" w:rsidR="00790286" w:rsidRPr="00790286" w:rsidRDefault="00790286" w:rsidP="00D15590">
            <w:pPr>
              <w:rPr>
                <w:rFonts w:ascii="Verdana" w:eastAsia="Arial Unicode MS" w:hAnsi="Verdana"/>
                <w:b/>
                <w:sz w:val="19"/>
                <w:szCs w:val="19"/>
              </w:rPr>
            </w:pPr>
            <w:r w:rsidRPr="00790286">
              <w:rPr>
                <w:rFonts w:ascii="Verdana" w:eastAsia="Arial Unicode MS" w:hAnsi="Verdana"/>
                <w:b/>
                <w:sz w:val="19"/>
                <w:szCs w:val="19"/>
              </w:rPr>
              <w:t>Cuantía</w:t>
            </w:r>
          </w:p>
          <w:p w14:paraId="63842784" w14:textId="551B52CD" w:rsidR="00790286" w:rsidRPr="00790286" w:rsidRDefault="00790286" w:rsidP="006B1F13">
            <w:pPr>
              <w:pStyle w:val="Prrafodelista"/>
              <w:numPr>
                <w:ilvl w:val="0"/>
                <w:numId w:val="159"/>
              </w:numPr>
              <w:spacing w:before="120"/>
              <w:ind w:left="426"/>
              <w:jc w:val="both"/>
              <w:rPr>
                <w:rFonts w:ascii="Verdana" w:hAnsi="Verdana" w:cs="Arial"/>
                <w:color w:val="0000FF"/>
                <w:sz w:val="19"/>
                <w:szCs w:val="19"/>
              </w:rPr>
            </w:pPr>
            <w:r w:rsidRPr="00790286">
              <w:rPr>
                <w:rFonts w:ascii="Verdana" w:hAnsi="Verdana" w:cs="Arial"/>
                <w:color w:val="0000FF"/>
                <w:sz w:val="19"/>
                <w:szCs w:val="19"/>
              </w:rPr>
              <w:t xml:space="preserve">0,60 euros por cada 1.000 euros el precio del contrato, IVA excluido, con un máximo del 10% del contrato, por cada día de retraso en </w:t>
            </w:r>
            <w:r w:rsidR="00815D29">
              <w:rPr>
                <w:rFonts w:ascii="Verdana" w:hAnsi="Verdana" w:cs="Arial"/>
                <w:color w:val="0000FF"/>
                <w:sz w:val="19"/>
                <w:szCs w:val="19"/>
              </w:rPr>
              <w:t>la</w:t>
            </w:r>
            <w:r w:rsidRPr="00790286">
              <w:rPr>
                <w:rFonts w:ascii="Verdana" w:hAnsi="Verdana" w:cs="Arial"/>
                <w:color w:val="0000FF"/>
                <w:sz w:val="19"/>
                <w:szCs w:val="19"/>
              </w:rPr>
              <w:t xml:space="preserve"> entrega</w:t>
            </w:r>
            <w:r w:rsidR="00815D29">
              <w:rPr>
                <w:rFonts w:ascii="Verdana" w:hAnsi="Verdana" w:cs="Arial"/>
                <w:color w:val="0000FF"/>
                <w:sz w:val="19"/>
                <w:szCs w:val="19"/>
              </w:rPr>
              <w:t xml:space="preserve"> del </w:t>
            </w:r>
            <w:r w:rsidR="00815D29" w:rsidRPr="006B1F13">
              <w:rPr>
                <w:rFonts w:ascii="Verdana" w:hAnsi="Verdana" w:cs="Arial"/>
                <w:color w:val="0000FF"/>
                <w:sz w:val="19"/>
                <w:szCs w:val="19"/>
              </w:rPr>
              <w:t>Informe completo anual (castellano)</w:t>
            </w:r>
            <w:r w:rsidR="006B1F13" w:rsidRPr="006B1F13">
              <w:rPr>
                <w:rFonts w:ascii="Verdana" w:hAnsi="Verdana" w:cs="Arial"/>
                <w:color w:val="0000FF"/>
                <w:sz w:val="19"/>
                <w:szCs w:val="19"/>
              </w:rPr>
              <w:t xml:space="preserve"> o del </w:t>
            </w:r>
            <w:r w:rsidR="00815D29" w:rsidRPr="006B1F13">
              <w:rPr>
                <w:rFonts w:ascii="Verdana" w:hAnsi="Verdana" w:cs="Arial"/>
                <w:color w:val="0000FF"/>
                <w:sz w:val="19"/>
                <w:szCs w:val="19"/>
              </w:rPr>
              <w:t xml:space="preserve">Informe anual de síntesis </w:t>
            </w:r>
            <w:r w:rsidR="001E25CE">
              <w:rPr>
                <w:rFonts w:ascii="Verdana" w:hAnsi="Verdana" w:cs="Arial"/>
                <w:color w:val="0000FF"/>
                <w:sz w:val="19"/>
                <w:szCs w:val="19"/>
              </w:rPr>
              <w:t>(</w:t>
            </w:r>
            <w:r w:rsidR="006B1F13" w:rsidRPr="006B1F13">
              <w:rPr>
                <w:rFonts w:ascii="Verdana" w:hAnsi="Verdana" w:cs="Arial"/>
                <w:color w:val="0000FF"/>
                <w:sz w:val="19"/>
                <w:szCs w:val="19"/>
              </w:rPr>
              <w:t>castellano y euskera)</w:t>
            </w:r>
            <w:r w:rsidR="00655A1A">
              <w:rPr>
                <w:rFonts w:ascii="Verdana" w:hAnsi="Verdana" w:cs="Arial"/>
                <w:color w:val="0000FF"/>
                <w:sz w:val="19"/>
                <w:szCs w:val="19"/>
              </w:rPr>
              <w:t xml:space="preserve"> a los que hace referencia el punto 6.4 del Pliego de Prescripciones Técnicas.</w:t>
            </w:r>
          </w:p>
          <w:p w14:paraId="1A8AA708" w14:textId="22064B5B" w:rsidR="00790286" w:rsidRPr="00790286" w:rsidRDefault="00790286" w:rsidP="00D15590">
            <w:pPr>
              <w:spacing w:before="120" w:after="120"/>
              <w:ind w:right="37"/>
              <w:jc w:val="both"/>
              <w:rPr>
                <w:rFonts w:ascii="Verdana" w:hAnsi="Verdana"/>
                <w:color w:val="000000"/>
                <w:sz w:val="19"/>
                <w:szCs w:val="19"/>
                <w:shd w:val="clear" w:color="auto" w:fill="FFFFFF"/>
              </w:rPr>
            </w:pPr>
            <w:r w:rsidRPr="00790286">
              <w:rPr>
                <w:rFonts w:ascii="Verdana" w:hAnsi="Verdana" w:cs="Arial"/>
                <w:color w:val="0000FF"/>
                <w:sz w:val="19"/>
                <w:szCs w:val="19"/>
              </w:rPr>
              <w:t>Se tomará como plazo de referencia los doce meses contados a partir del día siguiente hábil al de la firma del contrato.</w:t>
            </w:r>
          </w:p>
          <w:p w14:paraId="543699C6" w14:textId="77777777" w:rsidR="00790286" w:rsidRPr="00790286" w:rsidRDefault="00790286" w:rsidP="00D15590">
            <w:pPr>
              <w:rPr>
                <w:rFonts w:ascii="Verdana" w:eastAsia="Arial Unicode MS" w:hAnsi="Verdana"/>
                <w:b/>
                <w:sz w:val="19"/>
                <w:szCs w:val="19"/>
              </w:rPr>
            </w:pPr>
          </w:p>
        </w:tc>
      </w:tr>
    </w:tbl>
    <w:p w14:paraId="19D925C8" w14:textId="77777777" w:rsidR="00D1646A" w:rsidRPr="00D1646A" w:rsidRDefault="00D1646A" w:rsidP="00D1646A"/>
    <w:p w14:paraId="22834D7E" w14:textId="16389943" w:rsidR="00C548B6" w:rsidRPr="008F04F6" w:rsidRDefault="00C548B6" w:rsidP="001D3DE3">
      <w:pPr>
        <w:pStyle w:val="Ttulo3"/>
        <w:spacing w:after="120"/>
        <w:rPr>
          <w:i/>
        </w:rPr>
      </w:pPr>
      <w:bookmarkStart w:id="204" w:name="_Toc528657915"/>
      <w:bookmarkStart w:id="205" w:name="_Toc528658734"/>
      <w:bookmarkStart w:id="206" w:name="_Toc528660361"/>
      <w:bookmarkStart w:id="207" w:name="_Toc528664211"/>
      <w:bookmarkStart w:id="208" w:name="_Toc528665902"/>
      <w:bookmarkStart w:id="209" w:name="_Toc528666527"/>
      <w:bookmarkStart w:id="210" w:name="_Toc528671250"/>
      <w:bookmarkStart w:id="211" w:name="_Toc530728030"/>
      <w:bookmarkStart w:id="212" w:name="_Toc5958920"/>
      <w:bookmarkStart w:id="213" w:name="_Toc34132884"/>
      <w:bookmarkStart w:id="214" w:name="_Toc157522056"/>
      <w:r w:rsidRPr="008F04F6">
        <w:t>14</w:t>
      </w:r>
      <w:r w:rsidRPr="0011586D">
        <w:t xml:space="preserve">.- </w:t>
      </w:r>
      <w:r w:rsidRPr="00EE045C">
        <w:t>SUBCONTRATACIÓN</w:t>
      </w:r>
      <w:bookmarkEnd w:id="204"/>
      <w:bookmarkEnd w:id="205"/>
      <w:bookmarkEnd w:id="206"/>
      <w:bookmarkEnd w:id="207"/>
      <w:bookmarkEnd w:id="208"/>
      <w:bookmarkEnd w:id="209"/>
      <w:bookmarkEnd w:id="210"/>
      <w:bookmarkEnd w:id="211"/>
      <w:bookmarkEnd w:id="212"/>
      <w:bookmarkEnd w:id="213"/>
      <w:bookmarkEnd w:id="214"/>
    </w:p>
    <w:p w14:paraId="22408F00" w14:textId="7C1A83B8" w:rsidR="00C548B6" w:rsidRDefault="00C548B6" w:rsidP="000B15F2">
      <w:pPr>
        <w:pStyle w:val="Ttulo4"/>
        <w:spacing w:after="120"/>
        <w:ind w:left="851" w:right="-427"/>
        <w:jc w:val="both"/>
        <w:rPr>
          <w:rFonts w:cs="Arial"/>
          <w:b w:val="0"/>
          <w:color w:val="0000FF"/>
          <w:sz w:val="19"/>
          <w:szCs w:val="19"/>
        </w:rPr>
      </w:pPr>
      <w:bookmarkStart w:id="215" w:name="_Toc38387614"/>
      <w:r w:rsidRPr="008F04F6">
        <w:rPr>
          <w:sz w:val="19"/>
          <w:szCs w:val="19"/>
        </w:rPr>
        <w:t>14.1.- Se establecen limitaciones a la posibilidad de subcontratar:</w:t>
      </w:r>
      <w:r w:rsidR="0011586D">
        <w:rPr>
          <w:sz w:val="19"/>
          <w:szCs w:val="19"/>
        </w:rPr>
        <w:t xml:space="preserve"> </w:t>
      </w:r>
      <w:bookmarkEnd w:id="215"/>
      <w:r w:rsidR="00DE31CD">
        <w:rPr>
          <w:rFonts w:cs="Arial"/>
          <w:b w:val="0"/>
          <w:color w:val="0000FF"/>
          <w:sz w:val="19"/>
          <w:szCs w:val="19"/>
        </w:rPr>
        <w:t>Sí</w:t>
      </w:r>
      <w:r w:rsidR="000B15F2">
        <w:rPr>
          <w:rFonts w:cs="Arial"/>
          <w:b w:val="0"/>
          <w:color w:val="0000FF"/>
          <w:sz w:val="19"/>
          <w:szCs w:val="19"/>
        </w:rPr>
        <w:t>.</w:t>
      </w:r>
      <w:r w:rsidR="00DE31CD" w:rsidRPr="00DE31CD">
        <w:rPr>
          <w:rFonts w:cs="Arial"/>
          <w:color w:val="0000FF"/>
          <w:sz w:val="19"/>
          <w:szCs w:val="19"/>
        </w:rPr>
        <w:t xml:space="preserve"> </w:t>
      </w:r>
    </w:p>
    <w:p w14:paraId="1307334F" w14:textId="77777777" w:rsidR="0048168E" w:rsidRPr="0048168E" w:rsidRDefault="0048168E" w:rsidP="0048168E">
      <w:pPr>
        <w:jc w:val="both"/>
        <w:rPr>
          <w:rFonts w:ascii="Verdana" w:hAnsi="Verdana"/>
          <w:sz w:val="19"/>
          <w:szCs w:val="19"/>
        </w:rPr>
      </w:pPr>
    </w:p>
    <w:p w14:paraId="21FF7BC7" w14:textId="77777777" w:rsidR="0048168E" w:rsidRDefault="0048168E" w:rsidP="0048168E">
      <w:pPr>
        <w:jc w:val="both"/>
        <w:rPr>
          <w:rFonts w:ascii="Verdana" w:hAnsi="Verdana"/>
          <w:sz w:val="19"/>
          <w:szCs w:val="19"/>
        </w:rPr>
      </w:pPr>
      <w:r w:rsidRPr="0048168E">
        <w:rPr>
          <w:rFonts w:ascii="Verdana" w:hAnsi="Verdana"/>
          <w:sz w:val="19"/>
          <w:szCs w:val="19"/>
        </w:rPr>
        <w:t>Para asegurar la integridad y la calidad del proyecto, se ha limitado la capacidad de subcontratación en todas las áreas excepto en los análisis fisicoquímicos realizados por laboratorios.</w:t>
      </w:r>
    </w:p>
    <w:p w14:paraId="49E678AB" w14:textId="77777777" w:rsidR="0048168E" w:rsidRPr="0048168E" w:rsidRDefault="0048168E" w:rsidP="0048168E">
      <w:pPr>
        <w:jc w:val="both"/>
        <w:rPr>
          <w:rFonts w:ascii="Verdana" w:hAnsi="Verdana"/>
          <w:sz w:val="19"/>
          <w:szCs w:val="19"/>
        </w:rPr>
      </w:pPr>
    </w:p>
    <w:p w14:paraId="62BAA1F2" w14:textId="77777777" w:rsidR="0048168E" w:rsidRPr="00001022" w:rsidRDefault="0048168E" w:rsidP="0048168E">
      <w:pPr>
        <w:jc w:val="both"/>
        <w:rPr>
          <w:rFonts w:ascii="Verdana" w:hAnsi="Verdana"/>
          <w:b/>
          <w:bCs/>
          <w:sz w:val="19"/>
          <w:szCs w:val="19"/>
        </w:rPr>
      </w:pPr>
      <w:r w:rsidRPr="00001022">
        <w:rPr>
          <w:rFonts w:ascii="Verdana" w:hAnsi="Verdana"/>
          <w:b/>
          <w:bCs/>
          <w:sz w:val="19"/>
          <w:szCs w:val="19"/>
        </w:rPr>
        <w:t>La única excepción permitida, el análisis de muestras en laboratorios acreditados según norma ISO 17025, asegurando así que los resultados sean de la máxima fiabilidad y estén conforme a los estándares internacionales requeridos.</w:t>
      </w:r>
    </w:p>
    <w:p w14:paraId="62ADE780" w14:textId="77777777" w:rsidR="0048168E" w:rsidRPr="0048168E" w:rsidRDefault="0048168E" w:rsidP="0048168E">
      <w:pPr>
        <w:jc w:val="both"/>
        <w:rPr>
          <w:rFonts w:ascii="Verdana" w:hAnsi="Verdana"/>
          <w:sz w:val="19"/>
          <w:szCs w:val="19"/>
        </w:rPr>
      </w:pPr>
    </w:p>
    <w:p w14:paraId="2CE3AA1D" w14:textId="77777777" w:rsidR="0048168E" w:rsidRPr="0048168E" w:rsidRDefault="0048168E" w:rsidP="0048168E">
      <w:pPr>
        <w:jc w:val="both"/>
        <w:rPr>
          <w:rFonts w:ascii="Verdana" w:hAnsi="Verdana"/>
          <w:sz w:val="19"/>
          <w:szCs w:val="19"/>
        </w:rPr>
      </w:pPr>
      <w:r w:rsidRPr="0048168E">
        <w:rPr>
          <w:rFonts w:ascii="Verdana" w:hAnsi="Verdana"/>
          <w:sz w:val="19"/>
          <w:szCs w:val="19"/>
        </w:rPr>
        <w:t>Se exige que las siguientes partes de la prestación o trabajos sean realizadas por la propia contratista de conformidad con lo dispuesto en el art. 75.4 de la Ley 9/2017, de 8 de noviembre, de Contratos del Sector Público:</w:t>
      </w:r>
    </w:p>
    <w:p w14:paraId="3501F546" w14:textId="77777777" w:rsidR="0048168E" w:rsidRPr="0048168E" w:rsidRDefault="0048168E" w:rsidP="0048168E">
      <w:pPr>
        <w:pStyle w:val="00baseconmarcadores"/>
        <w:rPr>
          <w:rFonts w:ascii="Verdana" w:hAnsi="Verdana"/>
          <w:sz w:val="19"/>
          <w:szCs w:val="19"/>
        </w:rPr>
      </w:pPr>
      <w:r w:rsidRPr="0048168E">
        <w:rPr>
          <w:rFonts w:ascii="Verdana" w:hAnsi="Verdana"/>
          <w:sz w:val="19"/>
          <w:szCs w:val="19"/>
        </w:rPr>
        <w:t>Trabajos de gabinete relacionados con la planificación y llevanza de los trabajos (elaboración del plan de explotación y de la documentación para la llevanza de los trabajos).</w:t>
      </w:r>
    </w:p>
    <w:p w14:paraId="272B56FF" w14:textId="77777777" w:rsidR="0048168E" w:rsidRPr="0048168E" w:rsidRDefault="0048168E" w:rsidP="0048168E">
      <w:pPr>
        <w:pStyle w:val="00baseconmarcadores"/>
        <w:rPr>
          <w:rFonts w:ascii="Verdana" w:hAnsi="Verdana"/>
          <w:sz w:val="19"/>
          <w:szCs w:val="19"/>
        </w:rPr>
      </w:pPr>
      <w:r w:rsidRPr="0048168E">
        <w:rPr>
          <w:rFonts w:ascii="Verdana" w:hAnsi="Verdana"/>
          <w:sz w:val="19"/>
          <w:szCs w:val="19"/>
        </w:rPr>
        <w:t>Trabajos de gabinete relacionados con la elaboración de informes anuales y tratamiento y entrega de datos.</w:t>
      </w:r>
    </w:p>
    <w:p w14:paraId="44B542F0" w14:textId="77777777" w:rsidR="0048168E" w:rsidRPr="0048168E" w:rsidRDefault="0048168E" w:rsidP="0048168E">
      <w:pPr>
        <w:pStyle w:val="00baseconmarcadores"/>
        <w:rPr>
          <w:rFonts w:ascii="Verdana" w:hAnsi="Verdana"/>
          <w:sz w:val="19"/>
          <w:szCs w:val="19"/>
        </w:rPr>
      </w:pPr>
      <w:r w:rsidRPr="0048168E">
        <w:rPr>
          <w:rFonts w:ascii="Verdana" w:hAnsi="Verdana"/>
          <w:sz w:val="19"/>
          <w:szCs w:val="19"/>
        </w:rPr>
        <w:t>Ejecución de muestreos y análisis asociados a indicadores biológicos planteados en el Pliego de Prescripciones Técnicas (fitoplancton, macroinvertebrados, macrófitos y peces tanto en cuerpos de agua profundos como en cuerpos de agua someros).</w:t>
      </w:r>
    </w:p>
    <w:p w14:paraId="78D5C3E8" w14:textId="77777777" w:rsidR="0048168E" w:rsidRPr="0048168E" w:rsidRDefault="0048168E" w:rsidP="0048168E">
      <w:pPr>
        <w:pStyle w:val="00baseconmarcadores"/>
        <w:rPr>
          <w:rFonts w:ascii="Verdana" w:hAnsi="Verdana"/>
          <w:sz w:val="19"/>
          <w:szCs w:val="19"/>
        </w:rPr>
      </w:pPr>
      <w:r w:rsidRPr="0048168E">
        <w:rPr>
          <w:rFonts w:ascii="Verdana" w:hAnsi="Verdana"/>
          <w:sz w:val="19"/>
          <w:szCs w:val="19"/>
        </w:rPr>
        <w:t>Ejecución de determinaciones mediante sonda multiparamétrica perfiles verticales de parámetros in situ.</w:t>
      </w:r>
    </w:p>
    <w:p w14:paraId="3FA41E8E" w14:textId="3BC98980" w:rsidR="000B15F2" w:rsidRPr="0048168E" w:rsidRDefault="0048168E" w:rsidP="004F08F4">
      <w:pPr>
        <w:pStyle w:val="00baseconmarcadores"/>
        <w:rPr>
          <w:rFonts w:ascii="Verdana" w:hAnsi="Verdana"/>
          <w:sz w:val="19"/>
          <w:szCs w:val="19"/>
        </w:rPr>
      </w:pPr>
      <w:r w:rsidRPr="0048168E">
        <w:rPr>
          <w:rFonts w:ascii="Verdana" w:hAnsi="Verdana"/>
          <w:sz w:val="19"/>
          <w:szCs w:val="19"/>
        </w:rPr>
        <w:lastRenderedPageBreak/>
        <w:t xml:space="preserve">Evaluación de los elementos de calidad </w:t>
      </w:r>
      <w:proofErr w:type="spellStart"/>
      <w:r w:rsidRPr="0048168E">
        <w:rPr>
          <w:rFonts w:ascii="Verdana" w:hAnsi="Verdana"/>
          <w:sz w:val="19"/>
          <w:szCs w:val="19"/>
        </w:rPr>
        <w:t>hidromorfológicos</w:t>
      </w:r>
      <w:proofErr w:type="spellEnd"/>
      <w:r w:rsidRPr="0048168E">
        <w:rPr>
          <w:rFonts w:ascii="Verdana" w:hAnsi="Verdana"/>
          <w:sz w:val="19"/>
          <w:szCs w:val="19"/>
        </w:rPr>
        <w:t xml:space="preserve"> de soporte a los elementos de calidad biológicos de acuerdo con lo establecido en el Protocolo de Caracterización de </w:t>
      </w:r>
      <w:proofErr w:type="spellStart"/>
      <w:r w:rsidRPr="0048168E">
        <w:rPr>
          <w:rFonts w:ascii="Verdana" w:hAnsi="Verdana"/>
          <w:sz w:val="19"/>
          <w:szCs w:val="19"/>
        </w:rPr>
        <w:t>Hidromorfología</w:t>
      </w:r>
      <w:proofErr w:type="spellEnd"/>
      <w:r w:rsidRPr="0048168E">
        <w:rPr>
          <w:rFonts w:ascii="Verdana" w:hAnsi="Verdana"/>
          <w:sz w:val="19"/>
          <w:szCs w:val="19"/>
        </w:rPr>
        <w:t xml:space="preserve"> Lacustre (L-HM</w:t>
      </w:r>
      <w:r w:rsidRPr="004F08F4">
        <w:rPr>
          <w:rFonts w:ascii="Verdana" w:hAnsi="Verdana"/>
          <w:sz w:val="19"/>
          <w:szCs w:val="19"/>
        </w:rPr>
        <w:t>F-2024)</w:t>
      </w:r>
    </w:p>
    <w:p w14:paraId="0B08F6AC" w14:textId="77777777" w:rsidR="000B15F2" w:rsidRDefault="000B15F2" w:rsidP="000B15F2"/>
    <w:p w14:paraId="796EBDE9" w14:textId="77777777" w:rsidR="000B15F2" w:rsidRDefault="000B15F2" w:rsidP="000B15F2"/>
    <w:tbl>
      <w:tblPr>
        <w:tblStyle w:val="Tablaconcuadrcula"/>
        <w:tblW w:w="0" w:type="auto"/>
        <w:tblInd w:w="-147" w:type="dxa"/>
        <w:tblLook w:val="04A0" w:firstRow="1" w:lastRow="0" w:firstColumn="1" w:lastColumn="0" w:noHBand="0" w:noVBand="1"/>
      </w:tblPr>
      <w:tblGrid>
        <w:gridCol w:w="4738"/>
        <w:gridCol w:w="4469"/>
      </w:tblGrid>
      <w:tr w:rsidR="000B15F2" w:rsidRPr="000B15F2" w14:paraId="112DAD27" w14:textId="77777777" w:rsidTr="00D15590">
        <w:tc>
          <w:tcPr>
            <w:tcW w:w="4962" w:type="dxa"/>
          </w:tcPr>
          <w:p w14:paraId="58B33A27" w14:textId="77777777" w:rsidR="000B15F2" w:rsidRPr="000B15F2" w:rsidRDefault="000B15F2" w:rsidP="000B15F2">
            <w:pPr>
              <w:spacing w:before="120" w:after="120"/>
              <w:ind w:left="26"/>
              <w:jc w:val="both"/>
              <w:outlineLvl w:val="3"/>
              <w:rPr>
                <w:rFonts w:ascii="Verdana" w:eastAsia="Arial Unicode MS" w:hAnsi="Verdana" w:cs="Arial"/>
                <w:sz w:val="19"/>
                <w:szCs w:val="19"/>
              </w:rPr>
            </w:pPr>
            <w:bookmarkStart w:id="216" w:name="_Toc38387615"/>
            <w:r w:rsidRPr="000B15F2">
              <w:rPr>
                <w:rFonts w:ascii="Verdana" w:eastAsia="Arial Unicode MS" w:hAnsi="Verdana"/>
                <w:b/>
                <w:sz w:val="19"/>
                <w:szCs w:val="19"/>
              </w:rPr>
              <w:t xml:space="preserve">14.2.- </w:t>
            </w:r>
            <w:bookmarkEnd w:id="216"/>
            <w:r w:rsidRPr="000B15F2">
              <w:rPr>
                <w:rFonts w:ascii="Verdana" w:hAnsi="Verdana" w:cs="Arial"/>
                <w:b/>
                <w:sz w:val="19"/>
                <w:szCs w:val="19"/>
              </w:rPr>
              <w:t>Las operadoras económicas deben cumplimentar la sección D de la parte II del DEUC de manera que indiquen los siguientes datos</w:t>
            </w:r>
            <w:r w:rsidRPr="000B15F2">
              <w:rPr>
                <w:rFonts w:ascii="Verdana" w:hAnsi="Verdana" w:cs="Arial"/>
                <w:sz w:val="19"/>
                <w:szCs w:val="19"/>
              </w:rPr>
              <w:t>:</w:t>
            </w:r>
            <w:r w:rsidRPr="000B15F2">
              <w:rPr>
                <w:rFonts w:ascii="Verdana" w:eastAsia="Arial Unicode MS" w:hAnsi="Verdana" w:cs="Arial"/>
                <w:sz w:val="19"/>
                <w:szCs w:val="19"/>
              </w:rPr>
              <w:t xml:space="preserve"> </w:t>
            </w:r>
            <w:sdt>
              <w:sdtPr>
                <w:rPr>
                  <w:rFonts w:ascii="Verdana" w:eastAsia="Arial Unicode MS" w:hAnsi="Verdana" w:cs="Arial"/>
                  <w:sz w:val="19"/>
                  <w:szCs w:val="19"/>
                </w:rPr>
                <w:id w:val="1498770915"/>
                <w14:checkbox>
                  <w14:checked w14:val="1"/>
                  <w14:checkedState w14:val="2612" w14:font="MS Gothic"/>
                  <w14:uncheckedState w14:val="2610" w14:font="MS Gothic"/>
                </w14:checkbox>
              </w:sdtPr>
              <w:sdtContent>
                <w:r w:rsidRPr="000B15F2">
                  <w:rPr>
                    <w:rFonts w:ascii="Segoe UI Symbol" w:eastAsia="Arial Unicode MS" w:hAnsi="Segoe UI Symbol" w:cs="Segoe UI Symbol"/>
                    <w:sz w:val="19"/>
                    <w:szCs w:val="19"/>
                  </w:rPr>
                  <w:t>☒</w:t>
                </w:r>
              </w:sdtContent>
            </w:sdt>
            <w:r w:rsidRPr="000B15F2">
              <w:rPr>
                <w:rFonts w:ascii="Verdana" w:eastAsia="Arial Unicode MS" w:hAnsi="Verdana" w:cs="Arial"/>
                <w:sz w:val="19"/>
                <w:szCs w:val="19"/>
              </w:rPr>
              <w:t xml:space="preserve"> SI</w:t>
            </w:r>
            <w:r w:rsidRPr="000B15F2">
              <w:rPr>
                <w:rFonts w:ascii="Verdana" w:eastAsia="Arial Unicode MS" w:hAnsi="Verdana"/>
                <w:sz w:val="18"/>
                <w:szCs w:val="18"/>
              </w:rPr>
              <w:t xml:space="preserve">   </w:t>
            </w:r>
            <w:r w:rsidRPr="000B15F2">
              <w:rPr>
                <w:rFonts w:ascii="Verdana" w:eastAsia="Arial Unicode MS" w:hAnsi="Verdana" w:cs="Arial"/>
                <w:sz w:val="19"/>
                <w:szCs w:val="19"/>
              </w:rPr>
              <w:tab/>
            </w:r>
            <w:r w:rsidRPr="000B15F2">
              <w:rPr>
                <w:rFonts w:ascii="Verdana" w:eastAsia="Arial Unicode MS" w:hAnsi="Verdana"/>
                <w:sz w:val="18"/>
                <w:szCs w:val="18"/>
              </w:rPr>
              <w:t xml:space="preserve">       </w:t>
            </w:r>
            <w:sdt>
              <w:sdtPr>
                <w:rPr>
                  <w:rFonts w:ascii="Verdana" w:eastAsia="Arial Unicode MS" w:hAnsi="Verdana" w:cs="Arial"/>
                  <w:sz w:val="19"/>
                  <w:szCs w:val="19"/>
                </w:rPr>
                <w:id w:val="152266639"/>
                <w14:checkbox>
                  <w14:checked w14:val="0"/>
                  <w14:checkedState w14:val="2612" w14:font="MS Gothic"/>
                  <w14:uncheckedState w14:val="2610" w14:font="MS Gothic"/>
                </w14:checkbox>
              </w:sdtPr>
              <w:sdtContent>
                <w:r w:rsidRPr="000B15F2">
                  <w:rPr>
                    <w:rFonts w:ascii="Segoe UI Symbol" w:eastAsia="Arial Unicode MS" w:hAnsi="Segoe UI Symbol" w:cs="Segoe UI Symbol"/>
                    <w:sz w:val="19"/>
                    <w:szCs w:val="19"/>
                  </w:rPr>
                  <w:t>☐</w:t>
                </w:r>
              </w:sdtContent>
            </w:sdt>
            <w:r w:rsidRPr="000B15F2">
              <w:rPr>
                <w:rFonts w:ascii="Verdana" w:eastAsia="Arial Unicode MS" w:hAnsi="Verdana"/>
                <w:sz w:val="18"/>
                <w:szCs w:val="18"/>
              </w:rPr>
              <w:t xml:space="preserve"> </w:t>
            </w:r>
            <w:r w:rsidRPr="000B15F2">
              <w:rPr>
                <w:rFonts w:ascii="Verdana" w:eastAsia="Arial Unicode MS" w:hAnsi="Verdana" w:cs="Arial"/>
                <w:sz w:val="19"/>
                <w:szCs w:val="19"/>
              </w:rPr>
              <w:t>NO</w:t>
            </w:r>
          </w:p>
          <w:p w14:paraId="6ECAC4D4" w14:textId="77777777" w:rsidR="000B15F2" w:rsidRPr="000B15F2" w:rsidRDefault="000B15F2" w:rsidP="000B15F2">
            <w:pPr>
              <w:spacing w:before="120" w:after="120"/>
              <w:ind w:left="1440"/>
              <w:jc w:val="both"/>
              <w:rPr>
                <w:rFonts w:ascii="Verdana" w:hAnsi="Verdana"/>
              </w:rPr>
            </w:pPr>
          </w:p>
        </w:tc>
        <w:tc>
          <w:tcPr>
            <w:tcW w:w="4671" w:type="dxa"/>
          </w:tcPr>
          <w:p w14:paraId="73EDF0F9" w14:textId="77777777"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Content>
                <w:r w:rsidR="000B15F2" w:rsidRPr="000B15F2">
                  <w:rPr>
                    <w:rFonts w:ascii="Segoe UI Symbol" w:eastAsia="MS Gothic" w:hAnsi="Segoe UI Symbol" w:cs="Segoe UI Symbol"/>
                    <w:color w:val="0000FF"/>
                  </w:rPr>
                  <w:t>☒</w:t>
                </w:r>
              </w:sdtContent>
            </w:sdt>
            <w:r w:rsidR="000B15F2" w:rsidRPr="000B15F2">
              <w:rPr>
                <w:rFonts w:ascii="Verdana" w:hAnsi="Verdana" w:cs="Arial"/>
                <w:color w:val="0000FF"/>
                <w:sz w:val="19"/>
                <w:szCs w:val="19"/>
              </w:rPr>
              <w:t xml:space="preserve">la(s) parte(s) del contrato que tengan previsto subcontratar, </w:t>
            </w:r>
          </w:p>
          <w:p w14:paraId="0A427952" w14:textId="77777777"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Content>
                <w:r w:rsidR="000B15F2" w:rsidRPr="000B15F2">
                  <w:rPr>
                    <w:rFonts w:ascii="Segoe UI Symbol" w:eastAsia="MS Gothic" w:hAnsi="Segoe UI Symbol" w:cs="Segoe UI Symbol"/>
                    <w:color w:val="0000FF"/>
                  </w:rPr>
                  <w:t>☒</w:t>
                </w:r>
              </w:sdtContent>
            </w:sdt>
            <w:r w:rsidR="000B15F2" w:rsidRPr="000B15F2">
              <w:rPr>
                <w:rFonts w:ascii="Verdana" w:hAnsi="Verdana" w:cs="Arial"/>
                <w:color w:val="0000FF"/>
                <w:sz w:val="19"/>
                <w:szCs w:val="19"/>
              </w:rPr>
              <w:t xml:space="preserve">el porcentaje de esa parte o de cada una de las partes que tenga previsto subcontratar </w:t>
            </w:r>
          </w:p>
          <w:p w14:paraId="3334F1D1" w14:textId="77777777" w:rsidR="000B15F2" w:rsidRPr="000B15F2" w:rsidRDefault="00000000" w:rsidP="000B15F2">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Content>
                <w:r w:rsidR="000B15F2" w:rsidRPr="000B15F2">
                  <w:rPr>
                    <w:rFonts w:ascii="Verdana" w:eastAsia="MS Gothic" w:hAnsi="Verdana" w:hint="eastAsia"/>
                    <w:color w:val="0000FF"/>
                  </w:rPr>
                  <w:t>☒</w:t>
                </w:r>
              </w:sdtContent>
            </w:sdt>
            <w:r w:rsidR="000B15F2" w:rsidRPr="000B15F2">
              <w:rPr>
                <w:rFonts w:ascii="Verdana" w:hAnsi="Verdana" w:cs="Arial"/>
                <w:color w:val="0000FF"/>
                <w:sz w:val="19"/>
                <w:szCs w:val="19"/>
              </w:rPr>
              <w:t>el nombre de la/s subcontratista/s o su perfil empresarial definido por referencia a las condiciones de solvencia profesional o técnica</w:t>
            </w:r>
            <w:r w:rsidR="000B15F2" w:rsidRPr="000B15F2">
              <w:rPr>
                <w:rFonts w:ascii="Verdana" w:hAnsi="Verdana" w:cs="Arial"/>
                <w:sz w:val="19"/>
                <w:szCs w:val="19"/>
              </w:rPr>
              <w:t>.</w:t>
            </w:r>
          </w:p>
        </w:tc>
      </w:tr>
    </w:tbl>
    <w:p w14:paraId="5BA3B5B2" w14:textId="77777777" w:rsidR="000B15F2" w:rsidRPr="000B15F2" w:rsidRDefault="000B15F2" w:rsidP="000B15F2"/>
    <w:p w14:paraId="3F154352" w14:textId="3A366CEA" w:rsidR="00C548B6" w:rsidRPr="008F04F6" w:rsidRDefault="00C548B6" w:rsidP="001D3DE3">
      <w:pPr>
        <w:pStyle w:val="Ttulo3"/>
        <w:spacing w:after="120"/>
        <w:rPr>
          <w:i/>
        </w:rPr>
      </w:pPr>
      <w:bookmarkStart w:id="217" w:name="_Toc528657916"/>
      <w:bookmarkStart w:id="218" w:name="_Toc528658735"/>
      <w:bookmarkStart w:id="219" w:name="_Toc528660362"/>
      <w:bookmarkStart w:id="220" w:name="_Toc528664212"/>
      <w:bookmarkStart w:id="221" w:name="_Toc528665903"/>
      <w:bookmarkStart w:id="222" w:name="_Toc528666528"/>
      <w:bookmarkStart w:id="223" w:name="_Toc528671251"/>
      <w:bookmarkStart w:id="224" w:name="_Toc530728031"/>
      <w:bookmarkStart w:id="225" w:name="_Toc5958921"/>
      <w:bookmarkStart w:id="226" w:name="_Toc34132885"/>
      <w:bookmarkStart w:id="227" w:name="_Toc157522057"/>
      <w:r w:rsidRPr="00536C45">
        <w:t>15.- COMPROBACIÓN DE LA EJECUCIÓN, RECEPCIÓN Y PLAZO DE GARANTÍA</w:t>
      </w:r>
      <w:bookmarkEnd w:id="217"/>
      <w:bookmarkEnd w:id="218"/>
      <w:bookmarkEnd w:id="219"/>
      <w:bookmarkEnd w:id="220"/>
      <w:bookmarkEnd w:id="221"/>
      <w:bookmarkEnd w:id="222"/>
      <w:bookmarkEnd w:id="223"/>
      <w:bookmarkEnd w:id="224"/>
      <w:bookmarkEnd w:id="225"/>
      <w:bookmarkEnd w:id="226"/>
      <w:bookmarkEnd w:id="227"/>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28"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28"/>
    </w:p>
    <w:p w14:paraId="6657C8A9" w14:textId="77777777" w:rsidR="00483233" w:rsidRPr="00483233" w:rsidRDefault="00C548B6" w:rsidP="00483233">
      <w:pPr>
        <w:autoSpaceDE w:val="0"/>
        <w:autoSpaceDN w:val="0"/>
        <w:adjustRightInd w:val="0"/>
        <w:ind w:firstLine="284"/>
        <w:jc w:val="both"/>
        <w:rPr>
          <w:rFonts w:ascii="Verdana" w:hAnsi="Verdana" w:cs="Verdana"/>
          <w:color w:val="0000FF"/>
          <w:sz w:val="19"/>
          <w:szCs w:val="19"/>
        </w:rPr>
      </w:pPr>
      <w:bookmarkStart w:id="229" w:name="_Toc38387618"/>
      <w:r w:rsidRPr="00483233">
        <w:rPr>
          <w:rFonts w:ascii="Verdana" w:eastAsia="Arial Unicode MS" w:hAnsi="Verdana"/>
          <w:b/>
          <w:sz w:val="19"/>
          <w:szCs w:val="19"/>
        </w:rPr>
        <w:t>15.2.- Plazo para la recepción:</w:t>
      </w:r>
      <w:bookmarkEnd w:id="229"/>
      <w:r w:rsidR="00483233">
        <w:rPr>
          <w:sz w:val="19"/>
          <w:szCs w:val="19"/>
        </w:rPr>
        <w:t xml:space="preserve"> </w:t>
      </w:r>
      <w:r w:rsidR="00483233" w:rsidRPr="00483233">
        <w:rPr>
          <w:rFonts w:ascii="Verdana" w:hAnsi="Verdana" w:cs="Verdana"/>
          <w:color w:val="0000FF"/>
          <w:sz w:val="19"/>
          <w:szCs w:val="19"/>
        </w:rPr>
        <w:t>Un (1) mes a partir del día siguiente a aquél en que hubiera</w:t>
      </w:r>
    </w:p>
    <w:p w14:paraId="63BE59E3" w14:textId="50B9FB09" w:rsidR="00C548B6" w:rsidRPr="008F04F6" w:rsidRDefault="00483233" w:rsidP="00483233">
      <w:pPr>
        <w:pStyle w:val="Ttulo4"/>
        <w:spacing w:after="120"/>
        <w:ind w:left="851" w:right="-427"/>
        <w:jc w:val="both"/>
        <w:rPr>
          <w:b w:val="0"/>
          <w:i/>
          <w:sz w:val="19"/>
          <w:szCs w:val="19"/>
        </w:rPr>
      </w:pPr>
      <w:r w:rsidRPr="00483233">
        <w:rPr>
          <w:rFonts w:eastAsia="Times New Roman" w:cs="Verdana"/>
          <w:b w:val="0"/>
          <w:color w:val="0000FF"/>
          <w:sz w:val="19"/>
          <w:szCs w:val="19"/>
        </w:rPr>
        <w:t>finalizado el plazo establecido para el contrato.</w:t>
      </w:r>
    </w:p>
    <w:p w14:paraId="2F6FC6AE" w14:textId="1FB9CA4E" w:rsidR="00C548B6" w:rsidRPr="008F04F6" w:rsidRDefault="00C548B6" w:rsidP="001D3DE3">
      <w:pPr>
        <w:pStyle w:val="Ttulo4"/>
        <w:spacing w:after="120"/>
        <w:ind w:left="851" w:right="-427"/>
        <w:jc w:val="both"/>
        <w:rPr>
          <w:i/>
          <w:color w:val="0070C0"/>
          <w:sz w:val="19"/>
          <w:szCs w:val="19"/>
        </w:rPr>
      </w:pPr>
      <w:bookmarkStart w:id="230" w:name="_Toc38387619"/>
      <w:r w:rsidRPr="008F04F6">
        <w:rPr>
          <w:sz w:val="19"/>
          <w:szCs w:val="19"/>
        </w:rPr>
        <w:t xml:space="preserve">15.3.- Existen recepciones parciales: </w:t>
      </w:r>
      <w:r w:rsidRPr="008F04F6">
        <w:rPr>
          <w:rFonts w:cs="Arial"/>
          <w:b w:val="0"/>
          <w:color w:val="0000FF"/>
          <w:sz w:val="19"/>
          <w:szCs w:val="19"/>
        </w:rPr>
        <w:t>no</w:t>
      </w:r>
      <w:bookmarkEnd w:id="230"/>
    </w:p>
    <w:p w14:paraId="0B2D1563" w14:textId="2DE39D7B" w:rsidR="002D0500" w:rsidRPr="002D0500" w:rsidRDefault="00C548B6" w:rsidP="002D0500">
      <w:pPr>
        <w:pStyle w:val="Ttulo4"/>
        <w:spacing w:after="120"/>
        <w:ind w:left="851" w:right="-427"/>
        <w:jc w:val="both"/>
        <w:rPr>
          <w:rFonts w:cs="Arial"/>
          <w:b w:val="0"/>
          <w:color w:val="0000FF"/>
          <w:sz w:val="19"/>
          <w:szCs w:val="19"/>
        </w:rPr>
      </w:pPr>
      <w:bookmarkStart w:id="231" w:name="_Toc38387620"/>
      <w:r w:rsidRPr="008F04F6">
        <w:rPr>
          <w:sz w:val="19"/>
          <w:szCs w:val="19"/>
        </w:rPr>
        <w:t xml:space="preserve">15.4.- Plazo de garantía: </w:t>
      </w:r>
      <w:r w:rsidR="002D0500">
        <w:rPr>
          <w:rFonts w:cs="Arial"/>
          <w:b w:val="0"/>
          <w:color w:val="0000FF"/>
          <w:sz w:val="19"/>
          <w:szCs w:val="19"/>
        </w:rPr>
        <w:t>s</w:t>
      </w:r>
      <w:r w:rsidRPr="008F04F6">
        <w:rPr>
          <w:rFonts w:cs="Arial"/>
          <w:b w:val="0"/>
          <w:color w:val="0000FF"/>
          <w:sz w:val="19"/>
          <w:szCs w:val="19"/>
        </w:rPr>
        <w:t>í, el siguiente:</w:t>
      </w:r>
      <w:bookmarkEnd w:id="231"/>
      <w:r w:rsidR="002D0500" w:rsidRPr="002D0500">
        <w:t xml:space="preserve"> </w:t>
      </w:r>
      <w:r w:rsidR="002D0500" w:rsidRPr="002D0500">
        <w:rPr>
          <w:rFonts w:cs="Arial"/>
          <w:b w:val="0"/>
          <w:color w:val="0000FF"/>
          <w:sz w:val="19"/>
          <w:szCs w:val="19"/>
        </w:rPr>
        <w:t>Se establece un plazo de garantía de (</w:t>
      </w:r>
      <w:r w:rsidR="0082228F">
        <w:rPr>
          <w:rFonts w:cs="Arial"/>
          <w:b w:val="0"/>
          <w:color w:val="0000FF"/>
          <w:sz w:val="19"/>
          <w:szCs w:val="19"/>
        </w:rPr>
        <w:t>6</w:t>
      </w:r>
      <w:r w:rsidR="002D0500" w:rsidRPr="002D0500">
        <w:rPr>
          <w:rFonts w:cs="Arial"/>
          <w:b w:val="0"/>
          <w:color w:val="0000FF"/>
          <w:sz w:val="19"/>
          <w:szCs w:val="19"/>
        </w:rPr>
        <w:t>) meses,</w:t>
      </w:r>
    </w:p>
    <w:p w14:paraId="56C1B0FC" w14:textId="3378BE65" w:rsidR="00A40227" w:rsidRPr="002E26A6" w:rsidRDefault="002D0500" w:rsidP="002E26A6">
      <w:pPr>
        <w:pStyle w:val="Ttulo4"/>
        <w:spacing w:after="120"/>
        <w:ind w:left="851" w:right="-427" w:firstLine="0"/>
        <w:jc w:val="both"/>
        <w:rPr>
          <w:rFonts w:cs="Arial"/>
          <w:b w:val="0"/>
          <w:color w:val="0000FF"/>
          <w:sz w:val="19"/>
          <w:szCs w:val="19"/>
        </w:rPr>
      </w:pPr>
      <w:r w:rsidRPr="002D0500">
        <w:rPr>
          <w:rFonts w:cs="Arial"/>
          <w:b w:val="0"/>
          <w:color w:val="0000FF"/>
          <w:sz w:val="19"/>
          <w:szCs w:val="19"/>
        </w:rPr>
        <w:t>contados a partir del día siguiente al de la firma del acta de</w:t>
      </w:r>
      <w:r>
        <w:rPr>
          <w:rFonts w:cs="Arial"/>
          <w:b w:val="0"/>
          <w:color w:val="0000FF"/>
          <w:sz w:val="19"/>
          <w:szCs w:val="19"/>
        </w:rPr>
        <w:t xml:space="preserve"> </w:t>
      </w:r>
      <w:r w:rsidRPr="002D0500">
        <w:rPr>
          <w:rFonts w:cs="Arial"/>
          <w:b w:val="0"/>
          <w:color w:val="0000FF"/>
          <w:sz w:val="19"/>
          <w:szCs w:val="19"/>
        </w:rPr>
        <w:t>conformidad. El acta de conformidad se firmará por ambas</w:t>
      </w:r>
      <w:r>
        <w:rPr>
          <w:rFonts w:cs="Arial"/>
          <w:b w:val="0"/>
          <w:color w:val="0000FF"/>
          <w:sz w:val="19"/>
          <w:szCs w:val="19"/>
        </w:rPr>
        <w:t xml:space="preserve"> </w:t>
      </w:r>
      <w:r w:rsidRPr="002D0500">
        <w:rPr>
          <w:rFonts w:cs="Arial"/>
          <w:b w:val="0"/>
          <w:color w:val="0000FF"/>
          <w:sz w:val="19"/>
          <w:szCs w:val="19"/>
        </w:rPr>
        <w:t>partes una vez que el responsable haya emitido de forma</w:t>
      </w:r>
      <w:r>
        <w:rPr>
          <w:rFonts w:cs="Arial"/>
          <w:b w:val="0"/>
          <w:color w:val="0000FF"/>
          <w:sz w:val="19"/>
          <w:szCs w:val="19"/>
        </w:rPr>
        <w:t xml:space="preserve"> </w:t>
      </w:r>
      <w:r w:rsidRPr="002D0500">
        <w:rPr>
          <w:rFonts w:cs="Arial"/>
          <w:b w:val="0"/>
          <w:color w:val="0000FF"/>
          <w:sz w:val="19"/>
          <w:szCs w:val="19"/>
        </w:rPr>
        <w:t>positiva su informe de comprobación.</w:t>
      </w:r>
    </w:p>
    <w:p w14:paraId="14223047" w14:textId="1D8E4D8A" w:rsidR="00C548B6" w:rsidRPr="008F04F6" w:rsidRDefault="00C548B6" w:rsidP="001D3DE3">
      <w:pPr>
        <w:pStyle w:val="Ttulo3"/>
        <w:spacing w:after="120"/>
        <w:rPr>
          <w:i/>
        </w:rPr>
      </w:pPr>
      <w:bookmarkStart w:id="232" w:name="_Toc528657917"/>
      <w:bookmarkStart w:id="233" w:name="_Toc528658736"/>
      <w:bookmarkStart w:id="234" w:name="_Toc528660363"/>
      <w:bookmarkStart w:id="235" w:name="_Toc528664213"/>
      <w:bookmarkStart w:id="236" w:name="_Toc528665904"/>
      <w:bookmarkStart w:id="237" w:name="_Toc528666529"/>
      <w:bookmarkStart w:id="238" w:name="_Toc528671252"/>
      <w:bookmarkStart w:id="239" w:name="_Toc530728032"/>
      <w:bookmarkStart w:id="240" w:name="_Toc5958922"/>
      <w:bookmarkStart w:id="241" w:name="_Toc34132886"/>
      <w:bookmarkStart w:id="242" w:name="_Toc157522058"/>
      <w:r w:rsidRPr="008F04F6">
        <w:t>16</w:t>
      </w:r>
      <w:r w:rsidRPr="00DB5155">
        <w:t>.- MODIFICACIÓN DEL CONTRATO</w:t>
      </w:r>
      <w:bookmarkEnd w:id="232"/>
      <w:bookmarkEnd w:id="233"/>
      <w:bookmarkEnd w:id="234"/>
      <w:bookmarkEnd w:id="235"/>
      <w:bookmarkEnd w:id="236"/>
      <w:bookmarkEnd w:id="237"/>
      <w:bookmarkEnd w:id="238"/>
      <w:bookmarkEnd w:id="239"/>
      <w:bookmarkEnd w:id="240"/>
      <w:bookmarkEnd w:id="241"/>
      <w:bookmarkEnd w:id="242"/>
    </w:p>
    <w:p w14:paraId="07B7087B" w14:textId="77777777" w:rsidR="0080213A" w:rsidRDefault="00C548B6" w:rsidP="0080213A">
      <w:pPr>
        <w:rPr>
          <w:rFonts w:ascii="Verdana" w:eastAsia="Arial Unicode MS" w:hAnsi="Verdana"/>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sdt>
        <w:sdtPr>
          <w:rPr>
            <w:rFonts w:ascii="Verdana" w:eastAsia="Arial Unicode MS" w:hAnsi="Verdana"/>
            <w:color w:val="0000FF"/>
            <w:sz w:val="19"/>
            <w:szCs w:val="19"/>
          </w:rPr>
          <w:id w:val="-1112287530"/>
          <w14:checkbox>
            <w14:checked w14:val="1"/>
            <w14:checkedState w14:val="2612" w14:font="MS Gothic"/>
            <w14:uncheckedState w14:val="2610" w14:font="MS Gothic"/>
          </w14:checkbox>
        </w:sdtPr>
        <w:sdtContent>
          <w:r w:rsidR="0080213A" w:rsidRPr="0080213A">
            <w:rPr>
              <w:rFonts w:ascii="Verdana" w:eastAsia="Arial Unicode MS" w:hAnsi="Verdana"/>
              <w:color w:val="0000FF"/>
              <w:sz w:val="19"/>
              <w:szCs w:val="19"/>
            </w:rPr>
            <w:t>☒</w:t>
          </w:r>
        </w:sdtContent>
      </w:sdt>
      <w:r w:rsidR="0080213A" w:rsidRPr="0080213A">
        <w:rPr>
          <w:rFonts w:ascii="Verdana" w:eastAsia="Arial Unicode MS" w:hAnsi="Verdana"/>
          <w:color w:val="0000FF"/>
          <w:sz w:val="19"/>
          <w:szCs w:val="19"/>
        </w:rPr>
        <w:t xml:space="preserve"> SI </w:t>
      </w:r>
    </w:p>
    <w:p w14:paraId="442753A2" w14:textId="77777777" w:rsidR="00DB5155" w:rsidRDefault="00DB5155" w:rsidP="0080213A">
      <w:pPr>
        <w:rPr>
          <w:rFonts w:ascii="Verdana" w:eastAsia="Arial Unicode MS" w:hAnsi="Verdana"/>
          <w:color w:val="0000FF"/>
          <w:sz w:val="19"/>
          <w:szCs w:val="19"/>
        </w:rPr>
      </w:pPr>
    </w:p>
    <w:p w14:paraId="64B079C3" w14:textId="77777777" w:rsidR="00204B7B" w:rsidRDefault="00204B7B" w:rsidP="00204B7B">
      <w:pPr>
        <w:rPr>
          <w:rFonts w:ascii="Verdana" w:hAnsi="Verdana"/>
          <w:sz w:val="19"/>
          <w:szCs w:val="19"/>
        </w:rPr>
      </w:pPr>
      <w:r w:rsidRPr="00204B7B">
        <w:rPr>
          <w:rFonts w:ascii="Verdana" w:hAnsi="Verdana"/>
          <w:sz w:val="19"/>
          <w:szCs w:val="19"/>
        </w:rPr>
        <w:t>La posibilidad de modificación del contrato será con arreglo a las circunstancias, alcance, límites, naturaleza y procedimiento que se detallan a continuación:</w:t>
      </w:r>
    </w:p>
    <w:p w14:paraId="2C85757D" w14:textId="77777777" w:rsidR="00DB5155" w:rsidRPr="00204B7B" w:rsidRDefault="00DB5155" w:rsidP="00204B7B">
      <w:pPr>
        <w:rPr>
          <w:rFonts w:ascii="Verdana" w:hAnsi="Verdana"/>
          <w:sz w:val="19"/>
          <w:szCs w:val="19"/>
        </w:rPr>
      </w:pPr>
    </w:p>
    <w:p w14:paraId="613C159D" w14:textId="77777777" w:rsidR="00204B7B" w:rsidRPr="00204B7B" w:rsidRDefault="00204B7B" w:rsidP="00DB5155">
      <w:pPr>
        <w:jc w:val="both"/>
        <w:rPr>
          <w:rFonts w:ascii="Verdana" w:hAnsi="Verdana"/>
          <w:sz w:val="19"/>
          <w:szCs w:val="19"/>
        </w:rPr>
      </w:pPr>
      <w:r w:rsidRPr="00DB5155">
        <w:rPr>
          <w:rFonts w:ascii="Verdana" w:hAnsi="Verdana"/>
          <w:b/>
          <w:bCs/>
          <w:sz w:val="19"/>
          <w:szCs w:val="19"/>
          <w:u w:val="single"/>
        </w:rPr>
        <w:t>a) Circunstancias.</w:t>
      </w:r>
      <w:r w:rsidRPr="00204B7B">
        <w:rPr>
          <w:rFonts w:ascii="Verdana" w:hAnsi="Verdana"/>
          <w:sz w:val="19"/>
          <w:szCs w:val="19"/>
        </w:rPr>
        <w:t xml:space="preserve"> </w:t>
      </w:r>
      <w:r w:rsidRPr="00DB5155">
        <w:rPr>
          <w:rFonts w:ascii="Verdana" w:eastAsia="Arial Unicode MS" w:hAnsi="Verdana" w:cs="Arial"/>
          <w:color w:val="0000FF"/>
          <w:sz w:val="19"/>
          <w:szCs w:val="19"/>
        </w:rPr>
        <w:t>la constatación, durante la vigencia del contrato, de la existencia de necesidades reales superiores a las inicialmente estimadas por la necesidad de adaptar puntos de control y, en consecuencia, los ensayos analíticos correspondientes debido a la concurrencia de las siguientes circunstancias sobrevenidas:</w:t>
      </w:r>
    </w:p>
    <w:p w14:paraId="591617D4" w14:textId="77777777" w:rsidR="00204B7B" w:rsidRPr="00DB5155" w:rsidRDefault="00204B7B" w:rsidP="00204B7B">
      <w:pPr>
        <w:widowControl w:val="0"/>
        <w:numPr>
          <w:ilvl w:val="0"/>
          <w:numId w:val="158"/>
        </w:numPr>
        <w:adjustRightInd w:val="0"/>
        <w:spacing w:before="120" w:after="120"/>
        <w:ind w:left="426" w:hanging="284"/>
        <w:jc w:val="both"/>
        <w:textAlignment w:val="baseline"/>
        <w:rPr>
          <w:rFonts w:ascii="Verdana" w:eastAsia="Arial Unicode MS" w:hAnsi="Verdana" w:cs="Arial"/>
          <w:color w:val="0000FF"/>
          <w:sz w:val="19"/>
          <w:szCs w:val="19"/>
        </w:rPr>
      </w:pPr>
      <w:r w:rsidRPr="00DB5155">
        <w:rPr>
          <w:rFonts w:ascii="Verdana" w:eastAsia="Arial Unicode MS" w:hAnsi="Verdana" w:cs="Arial"/>
          <w:color w:val="0000FF"/>
          <w:sz w:val="19"/>
          <w:szCs w:val="19"/>
        </w:rPr>
        <w:t>Cuando el nivel o el tipo de presión (industrial, agraria, urbana…) que se pretenda controlar sufra cambios significativos.</w:t>
      </w:r>
    </w:p>
    <w:p w14:paraId="3F9CFA28" w14:textId="77777777" w:rsidR="00204B7B" w:rsidRPr="00DB5155" w:rsidRDefault="00204B7B" w:rsidP="00204B7B">
      <w:pPr>
        <w:widowControl w:val="0"/>
        <w:numPr>
          <w:ilvl w:val="0"/>
          <w:numId w:val="158"/>
        </w:numPr>
        <w:adjustRightInd w:val="0"/>
        <w:spacing w:before="120" w:after="120"/>
        <w:ind w:left="426" w:hanging="284"/>
        <w:jc w:val="both"/>
        <w:textAlignment w:val="baseline"/>
        <w:rPr>
          <w:rFonts w:ascii="Verdana" w:eastAsia="Arial Unicode MS" w:hAnsi="Verdana" w:cs="Arial"/>
          <w:color w:val="0000FF"/>
          <w:sz w:val="19"/>
          <w:szCs w:val="19"/>
        </w:rPr>
      </w:pPr>
      <w:r w:rsidRPr="00DB5155">
        <w:rPr>
          <w:rFonts w:ascii="Verdana" w:eastAsia="Arial Unicode MS" w:hAnsi="Verdana" w:cs="Arial"/>
          <w:color w:val="0000FF"/>
          <w:sz w:val="19"/>
          <w:szCs w:val="19"/>
        </w:rPr>
        <w:t>Cuando se presenten situaciones graves de riesgo para la salud humana o para el medio ambiente debidas a circunstancias excepcionales, en particular las derivadas de accidentes, sobre los que sea preciso un seguimiento más exhaustivo.</w:t>
      </w:r>
    </w:p>
    <w:p w14:paraId="043597B8" w14:textId="77777777" w:rsidR="00204B7B" w:rsidRDefault="00204B7B" w:rsidP="00204B7B">
      <w:pPr>
        <w:rPr>
          <w:rFonts w:ascii="Verdana" w:hAnsi="Verdana"/>
          <w:sz w:val="19"/>
          <w:szCs w:val="19"/>
        </w:rPr>
      </w:pPr>
      <w:r w:rsidRPr="00DB5155">
        <w:rPr>
          <w:rFonts w:ascii="Verdana" w:hAnsi="Verdana"/>
          <w:b/>
          <w:bCs/>
          <w:sz w:val="19"/>
          <w:szCs w:val="19"/>
          <w:u w:val="single"/>
        </w:rPr>
        <w:t>b) Método de verificación.</w:t>
      </w:r>
      <w:r w:rsidRPr="00204B7B">
        <w:rPr>
          <w:rFonts w:ascii="Verdana" w:hAnsi="Verdana"/>
          <w:sz w:val="19"/>
          <w:szCs w:val="19"/>
        </w:rPr>
        <w:t xml:space="preserve"> </w:t>
      </w:r>
      <w:r w:rsidRPr="00DB5155">
        <w:rPr>
          <w:rFonts w:ascii="Verdana" w:eastAsia="Arial Unicode MS" w:hAnsi="Verdana" w:cs="Arial"/>
          <w:color w:val="0000FF"/>
          <w:sz w:val="19"/>
          <w:szCs w:val="19"/>
        </w:rPr>
        <w:t>Informe del responsable del contrato.</w:t>
      </w:r>
    </w:p>
    <w:p w14:paraId="6AFA3C63" w14:textId="77777777" w:rsidR="00DB5155" w:rsidRPr="00204B7B" w:rsidRDefault="00DB5155" w:rsidP="00204B7B">
      <w:pPr>
        <w:rPr>
          <w:rFonts w:ascii="Verdana" w:hAnsi="Verdana"/>
          <w:sz w:val="19"/>
          <w:szCs w:val="19"/>
        </w:rPr>
      </w:pPr>
    </w:p>
    <w:p w14:paraId="170A1063" w14:textId="77777777" w:rsidR="00204B7B" w:rsidRPr="00DB5155" w:rsidRDefault="00204B7B" w:rsidP="00204B7B">
      <w:pPr>
        <w:rPr>
          <w:rFonts w:ascii="Verdana" w:eastAsia="Arial Unicode MS" w:hAnsi="Verdana" w:cs="Arial"/>
          <w:color w:val="0000FF"/>
          <w:sz w:val="19"/>
          <w:szCs w:val="19"/>
        </w:rPr>
      </w:pPr>
      <w:r w:rsidRPr="00DB5155">
        <w:rPr>
          <w:rFonts w:ascii="Verdana" w:hAnsi="Verdana"/>
          <w:b/>
          <w:bCs/>
          <w:sz w:val="19"/>
          <w:szCs w:val="19"/>
          <w:u w:val="single"/>
        </w:rPr>
        <w:t>c) Alcance</w:t>
      </w:r>
      <w:r w:rsidRPr="00204B7B">
        <w:rPr>
          <w:rFonts w:ascii="Verdana" w:hAnsi="Verdana"/>
          <w:sz w:val="19"/>
          <w:szCs w:val="19"/>
        </w:rPr>
        <w:t xml:space="preserve">. </w:t>
      </w:r>
      <w:r w:rsidRPr="00DB5155">
        <w:rPr>
          <w:rFonts w:ascii="Verdana" w:eastAsia="Arial Unicode MS" w:hAnsi="Verdana" w:cs="Arial"/>
          <w:color w:val="0000FF"/>
          <w:sz w:val="19"/>
          <w:szCs w:val="19"/>
        </w:rPr>
        <w:t>La modificación consistirá en el incremento del número de unidades de prestación en la cuantía necesaria para cubrir las necesidades reales.</w:t>
      </w:r>
    </w:p>
    <w:p w14:paraId="15B0A945" w14:textId="77777777" w:rsidR="00DB5155" w:rsidRPr="00204B7B" w:rsidRDefault="00DB5155" w:rsidP="00204B7B">
      <w:pPr>
        <w:rPr>
          <w:rFonts w:ascii="Verdana" w:hAnsi="Verdana"/>
          <w:sz w:val="19"/>
          <w:szCs w:val="19"/>
        </w:rPr>
      </w:pPr>
    </w:p>
    <w:p w14:paraId="782375AF" w14:textId="77777777" w:rsidR="00204B7B" w:rsidRDefault="00204B7B" w:rsidP="00204B7B">
      <w:pPr>
        <w:rPr>
          <w:rFonts w:ascii="Verdana" w:hAnsi="Verdana"/>
          <w:sz w:val="19"/>
          <w:szCs w:val="19"/>
        </w:rPr>
      </w:pPr>
      <w:r w:rsidRPr="00DB5155">
        <w:rPr>
          <w:rFonts w:ascii="Verdana" w:hAnsi="Verdana"/>
          <w:b/>
          <w:bCs/>
          <w:sz w:val="19"/>
          <w:szCs w:val="19"/>
          <w:u w:val="single"/>
        </w:rPr>
        <w:t>d) Porcentaje del presupuesto del contrato al que como máximo pueden afectar:</w:t>
      </w:r>
      <w:r w:rsidRPr="00204B7B">
        <w:rPr>
          <w:rFonts w:ascii="Verdana" w:hAnsi="Verdana"/>
          <w:sz w:val="19"/>
          <w:szCs w:val="19"/>
        </w:rPr>
        <w:t xml:space="preserve"> 20%</w:t>
      </w:r>
    </w:p>
    <w:p w14:paraId="69C395AD" w14:textId="77777777" w:rsidR="00DB5155" w:rsidRPr="00204B7B" w:rsidRDefault="00DB5155" w:rsidP="00204B7B">
      <w:pPr>
        <w:rPr>
          <w:rFonts w:ascii="Verdana" w:hAnsi="Verdana"/>
          <w:sz w:val="19"/>
          <w:szCs w:val="19"/>
        </w:rPr>
      </w:pPr>
    </w:p>
    <w:p w14:paraId="0366C4F9" w14:textId="77777777" w:rsidR="00204B7B" w:rsidRPr="00DB5155" w:rsidRDefault="00204B7B" w:rsidP="00DB5155">
      <w:pPr>
        <w:jc w:val="both"/>
        <w:rPr>
          <w:rFonts w:ascii="Verdana" w:eastAsia="Arial Unicode MS" w:hAnsi="Verdana" w:cs="Arial"/>
          <w:color w:val="0000FF"/>
          <w:sz w:val="19"/>
          <w:szCs w:val="19"/>
        </w:rPr>
      </w:pPr>
      <w:r w:rsidRPr="00DB5155">
        <w:rPr>
          <w:rFonts w:ascii="Verdana" w:hAnsi="Verdana"/>
          <w:b/>
          <w:bCs/>
          <w:sz w:val="19"/>
          <w:szCs w:val="19"/>
          <w:u w:val="single"/>
        </w:rPr>
        <w:t>e) Procedimiento.</w:t>
      </w:r>
      <w:r w:rsidRPr="00204B7B">
        <w:rPr>
          <w:rFonts w:ascii="Verdana" w:hAnsi="Verdana"/>
          <w:sz w:val="19"/>
          <w:szCs w:val="19"/>
        </w:rPr>
        <w:t xml:space="preserve"> </w:t>
      </w:r>
      <w:r w:rsidRPr="00DB5155">
        <w:rPr>
          <w:rFonts w:ascii="Verdana" w:eastAsia="Arial Unicode MS" w:hAnsi="Verdana" w:cs="Arial"/>
          <w:color w:val="0000FF"/>
          <w:sz w:val="19"/>
          <w:szCs w:val="19"/>
        </w:rPr>
        <w:t>El establecido en la letra b) de la cláusula 33.2.1 de condiciones generales.</w:t>
      </w:r>
    </w:p>
    <w:p w14:paraId="189F2474" w14:textId="77777777" w:rsidR="00204B7B" w:rsidRPr="00DB5155" w:rsidRDefault="00204B7B" w:rsidP="00DB5155">
      <w:pPr>
        <w:jc w:val="both"/>
        <w:rPr>
          <w:rFonts w:ascii="Verdana" w:eastAsia="Arial Unicode MS" w:hAnsi="Verdana" w:cs="Arial"/>
          <w:color w:val="0000FF"/>
          <w:sz w:val="19"/>
          <w:szCs w:val="19"/>
        </w:rPr>
      </w:pPr>
      <w:r w:rsidRPr="00DB5155">
        <w:rPr>
          <w:rFonts w:ascii="Verdana" w:eastAsia="Arial Unicode MS" w:hAnsi="Verdana" w:cs="Arial"/>
          <w:color w:val="0000FF"/>
          <w:sz w:val="19"/>
          <w:szCs w:val="19"/>
        </w:rPr>
        <w:t>La modificación no podrá suponer el establecimiento de nuevas unidades de ejecución no previstas en el contrato, ni la modificación de los precios unitarios vigentes en el contrato en vigor.</w:t>
      </w:r>
    </w:p>
    <w:p w14:paraId="19AAFB1B" w14:textId="77777777" w:rsidR="00204B7B" w:rsidRDefault="00204B7B" w:rsidP="0080213A">
      <w:pPr>
        <w:rPr>
          <w:rFonts w:ascii="Verdana" w:eastAsia="Arial Unicode MS" w:hAnsi="Verdana"/>
          <w:color w:val="0000FF"/>
          <w:sz w:val="19"/>
          <w:szCs w:val="19"/>
        </w:rPr>
      </w:pPr>
    </w:p>
    <w:p w14:paraId="5B554739" w14:textId="77777777" w:rsidR="00DB5155" w:rsidRPr="0080213A" w:rsidRDefault="00DB5155" w:rsidP="0080213A">
      <w:pPr>
        <w:rPr>
          <w:rFonts w:ascii="Verdana" w:eastAsia="Arial Unicode MS" w:hAnsi="Verdana"/>
          <w:color w:val="0000FF"/>
          <w:sz w:val="19"/>
          <w:szCs w:val="19"/>
        </w:rPr>
      </w:pPr>
    </w:p>
    <w:p w14:paraId="32F2F3B5" w14:textId="6EEC8ADB" w:rsidR="00C548B6" w:rsidRPr="008F04F6" w:rsidRDefault="00C548B6" w:rsidP="001D3DE3">
      <w:pPr>
        <w:pStyle w:val="Ttulo3"/>
        <w:spacing w:after="120"/>
        <w:rPr>
          <w:i/>
        </w:rPr>
      </w:pPr>
      <w:bookmarkStart w:id="243" w:name="_Toc528657918"/>
      <w:bookmarkStart w:id="244" w:name="_Toc528658737"/>
      <w:bookmarkStart w:id="245" w:name="_Toc528660364"/>
      <w:bookmarkStart w:id="246" w:name="_Toc528664214"/>
      <w:bookmarkStart w:id="247" w:name="_Toc528665905"/>
      <w:bookmarkStart w:id="248" w:name="_Toc528666530"/>
      <w:bookmarkStart w:id="249" w:name="_Toc528671253"/>
      <w:bookmarkStart w:id="250" w:name="_Toc530728033"/>
      <w:bookmarkStart w:id="251" w:name="_Toc5958923"/>
      <w:bookmarkStart w:id="252" w:name="_Toc34132887"/>
      <w:bookmarkStart w:id="253" w:name="_Toc157522059"/>
      <w:r w:rsidRPr="008F04F6">
        <w:t xml:space="preserve">17.- </w:t>
      </w:r>
      <w:r w:rsidRPr="00060091">
        <w:t>CAUSAS DE RESOLUCIÓN ESPECÍFICAS</w:t>
      </w:r>
      <w:bookmarkEnd w:id="243"/>
      <w:bookmarkEnd w:id="244"/>
      <w:bookmarkEnd w:id="245"/>
      <w:bookmarkEnd w:id="246"/>
      <w:bookmarkEnd w:id="247"/>
      <w:bookmarkEnd w:id="248"/>
      <w:bookmarkEnd w:id="249"/>
      <w:bookmarkEnd w:id="250"/>
      <w:bookmarkEnd w:id="251"/>
      <w:bookmarkEnd w:id="252"/>
      <w:bookmarkEnd w:id="253"/>
    </w:p>
    <w:p w14:paraId="2D7C3907" w14:textId="21B785D0"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sí, las siguientes:</w:t>
      </w:r>
    </w:p>
    <w:p w14:paraId="6B87F6E3" w14:textId="77777777" w:rsidR="002E26A6" w:rsidRDefault="002E26A6" w:rsidP="001D3DE3">
      <w:pPr>
        <w:spacing w:before="120" w:after="120"/>
        <w:ind w:left="284" w:right="-427"/>
        <w:jc w:val="both"/>
        <w:rPr>
          <w:rFonts w:ascii="Verdana" w:hAnsi="Verdana" w:cs="Arial"/>
          <w:color w:val="0000FF"/>
          <w:sz w:val="19"/>
          <w:szCs w:val="19"/>
        </w:rPr>
      </w:pPr>
    </w:p>
    <w:p w14:paraId="55ECA43F" w14:textId="75F5E381"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Serán causa de resolución del contrato el incumplimiento de alguna de las obligaciones</w:t>
      </w:r>
    </w:p>
    <w:p w14:paraId="18FCDBE3" w14:textId="3680A6DD" w:rsidR="00060091" w:rsidRDefault="00060091" w:rsidP="002E26A6">
      <w:pPr>
        <w:pStyle w:val="Ttulo4"/>
        <w:spacing w:after="120"/>
        <w:ind w:left="851" w:right="-427" w:firstLine="0"/>
        <w:jc w:val="both"/>
        <w:rPr>
          <w:rFonts w:cs="Arial"/>
          <w:b w:val="0"/>
          <w:color w:val="0000FF"/>
          <w:sz w:val="19"/>
          <w:szCs w:val="19"/>
        </w:rPr>
      </w:pPr>
      <w:r w:rsidRPr="0082228F">
        <w:rPr>
          <w:rFonts w:cs="Arial"/>
          <w:b w:val="0"/>
          <w:color w:val="0000FF"/>
          <w:sz w:val="19"/>
          <w:szCs w:val="19"/>
        </w:rPr>
        <w:t>calificadas como esenciales en el punto 12 de esta carátula.</w:t>
      </w:r>
    </w:p>
    <w:p w14:paraId="5071097A" w14:textId="77777777" w:rsidR="002E26A6" w:rsidRPr="002E26A6" w:rsidRDefault="002E26A6" w:rsidP="002E26A6">
      <w:pPr>
        <w:rPr>
          <w:rFonts w:eastAsia="SymbolMT"/>
        </w:rPr>
      </w:pPr>
    </w:p>
    <w:p w14:paraId="4633E227" w14:textId="7525C325"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 xml:space="preserve">La Agencia Vasca del Agua </w:t>
      </w:r>
      <w:proofErr w:type="spellStart"/>
      <w:r w:rsidR="00060091" w:rsidRPr="0082228F">
        <w:rPr>
          <w:rFonts w:cs="Arial"/>
          <w:b w:val="0"/>
          <w:color w:val="0000FF"/>
          <w:sz w:val="19"/>
          <w:szCs w:val="19"/>
        </w:rPr>
        <w:t>роdгá</w:t>
      </w:r>
      <w:proofErr w:type="spellEnd"/>
      <w:r w:rsidR="00060091" w:rsidRPr="0082228F">
        <w:rPr>
          <w:rFonts w:cs="Arial"/>
          <w:b w:val="0"/>
          <w:color w:val="0000FF"/>
          <w:sz w:val="19"/>
          <w:szCs w:val="19"/>
        </w:rPr>
        <w:t xml:space="preserve"> </w:t>
      </w:r>
      <w:proofErr w:type="spellStart"/>
      <w:r w:rsidR="00060091" w:rsidRPr="0082228F">
        <w:rPr>
          <w:rFonts w:cs="Arial"/>
          <w:b w:val="0"/>
          <w:color w:val="0000FF"/>
          <w:sz w:val="19"/>
          <w:szCs w:val="19"/>
        </w:rPr>
        <w:t>гesolveг</w:t>
      </w:r>
      <w:proofErr w:type="spellEnd"/>
      <w:r w:rsidR="00060091" w:rsidRPr="0082228F">
        <w:rPr>
          <w:rFonts w:cs="Arial"/>
          <w:b w:val="0"/>
          <w:color w:val="0000FF"/>
          <w:sz w:val="19"/>
          <w:szCs w:val="19"/>
        </w:rPr>
        <w:t xml:space="preserve"> anticipadamente el contrato en caso de que el</w:t>
      </w:r>
    </w:p>
    <w:p w14:paraId="4AF07483"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contratista demuestre incompetencia manifiesta, desidia profesional, incumplimiento de las</w:t>
      </w:r>
    </w:p>
    <w:p w14:paraId="05B2A50D"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normas de deontología profesional у en supuestos de similar naturaleza, así como en el caso</w:t>
      </w:r>
    </w:p>
    <w:p w14:paraId="3172A6E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de incumplimiento de las de las obligaciones objeto del </w:t>
      </w:r>
      <w:proofErr w:type="spellStart"/>
      <w:r w:rsidRPr="0082228F">
        <w:rPr>
          <w:rFonts w:cs="Arial"/>
          <w:b w:val="0"/>
          <w:color w:val="0000FF"/>
          <w:sz w:val="19"/>
          <w:szCs w:val="19"/>
        </w:rPr>
        <w:t>contгato</w:t>
      </w:r>
      <w:proofErr w:type="spellEnd"/>
      <w:r w:rsidRPr="0082228F">
        <w:rPr>
          <w:rFonts w:cs="Arial"/>
          <w:b w:val="0"/>
          <w:color w:val="0000FF"/>
          <w:sz w:val="19"/>
          <w:szCs w:val="19"/>
        </w:rPr>
        <w:t>; sin perjuicio de la</w:t>
      </w:r>
    </w:p>
    <w:p w14:paraId="167AF60B"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posibilidad de </w:t>
      </w:r>
      <w:proofErr w:type="spellStart"/>
      <w:r w:rsidRPr="0082228F">
        <w:rPr>
          <w:rFonts w:cs="Arial"/>
          <w:b w:val="0"/>
          <w:color w:val="0000FF"/>
          <w:sz w:val="19"/>
          <w:szCs w:val="19"/>
        </w:rPr>
        <w:t>impоnег</w:t>
      </w:r>
      <w:proofErr w:type="spellEnd"/>
      <w:r w:rsidRPr="0082228F">
        <w:rPr>
          <w:rFonts w:cs="Arial"/>
          <w:b w:val="0"/>
          <w:color w:val="0000FF"/>
          <w:sz w:val="19"/>
          <w:szCs w:val="19"/>
        </w:rPr>
        <w:t xml:space="preserve"> penalidades por dichos incumplimientos en los términos establecidos</w:t>
      </w:r>
    </w:p>
    <w:p w14:paraId="5AF89184" w14:textId="063DC7F6" w:rsidR="00060091"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en los pliegos</w:t>
      </w:r>
    </w:p>
    <w:p w14:paraId="4361B38E" w14:textId="77777777" w:rsidR="00CD23A7" w:rsidRPr="00CD23A7" w:rsidRDefault="00CD23A7" w:rsidP="00CD23A7"/>
    <w:p w14:paraId="11A485F5" w14:textId="55F263F3" w:rsidR="00C548B6" w:rsidRPr="008F04F6" w:rsidRDefault="00C548B6" w:rsidP="001D3DE3">
      <w:pPr>
        <w:pStyle w:val="Ttulo3"/>
        <w:spacing w:after="120"/>
        <w:rPr>
          <w:i/>
        </w:rPr>
      </w:pPr>
      <w:bookmarkStart w:id="254" w:name="_Toc528657919"/>
      <w:bookmarkStart w:id="255" w:name="_Toc528658738"/>
      <w:bookmarkStart w:id="256" w:name="_Toc528660365"/>
      <w:bookmarkStart w:id="257" w:name="_Toc528664215"/>
      <w:bookmarkStart w:id="258" w:name="_Toc528665906"/>
      <w:bookmarkStart w:id="259" w:name="_Toc528666531"/>
      <w:bookmarkStart w:id="260" w:name="_Toc528671254"/>
      <w:bookmarkStart w:id="261" w:name="_Toc530728034"/>
      <w:bookmarkStart w:id="262" w:name="_Toc5958924"/>
      <w:bookmarkStart w:id="263" w:name="_Toc34132888"/>
      <w:bookmarkStart w:id="264" w:name="_Toc157522060"/>
      <w:r w:rsidRPr="008F04F6">
        <w:t xml:space="preserve">18.- </w:t>
      </w:r>
      <w:r w:rsidRPr="00060091">
        <w:t>CLÁUSULAS ADICIONALES RELATIVAS A LA PRESTACIÓN OBJETO DEL CONTRATO</w:t>
      </w:r>
      <w:bookmarkEnd w:id="254"/>
      <w:bookmarkEnd w:id="255"/>
      <w:bookmarkEnd w:id="256"/>
      <w:bookmarkEnd w:id="257"/>
      <w:bookmarkEnd w:id="258"/>
      <w:bookmarkEnd w:id="259"/>
      <w:bookmarkEnd w:id="260"/>
      <w:bookmarkEnd w:id="261"/>
      <w:bookmarkEnd w:id="262"/>
      <w:bookmarkEnd w:id="263"/>
      <w:bookmarkEnd w:id="264"/>
    </w:p>
    <w:p w14:paraId="6FB3B542" w14:textId="00EF38CF" w:rsidR="00C548B6" w:rsidRPr="008F04F6" w:rsidRDefault="00C548B6" w:rsidP="001D3DE3">
      <w:pPr>
        <w:pStyle w:val="Ttulo4"/>
        <w:spacing w:after="120"/>
        <w:ind w:left="851" w:right="-427"/>
        <w:jc w:val="both"/>
        <w:rPr>
          <w:b w:val="0"/>
          <w:i/>
          <w:sz w:val="19"/>
          <w:szCs w:val="19"/>
        </w:rPr>
      </w:pPr>
      <w:bookmarkStart w:id="265" w:name="_Toc38387624"/>
      <w:r w:rsidRPr="008F04F6">
        <w:rPr>
          <w:sz w:val="19"/>
          <w:szCs w:val="19"/>
        </w:rPr>
        <w:t xml:space="preserve">18.1.- </w:t>
      </w:r>
      <w:r w:rsidRPr="008F04F6">
        <w:rPr>
          <w:b w:val="0"/>
          <w:sz w:val="19"/>
          <w:szCs w:val="19"/>
        </w:rPr>
        <w:t xml:space="preserve">Obligación de la contratista de presentar el </w:t>
      </w:r>
      <w:r w:rsidRPr="00AF783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65"/>
      <w:r w:rsidR="00AF7836">
        <w:rPr>
          <w:rFonts w:cs="Arial"/>
          <w:b w:val="0"/>
          <w:color w:val="0000FF"/>
          <w:sz w:val="19"/>
          <w:szCs w:val="19"/>
        </w:rPr>
        <w:t>sí</w:t>
      </w:r>
    </w:p>
    <w:p w14:paraId="5C3D9A17" w14:textId="01E49BA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424D3A99" w14:textId="7B2C686B" w:rsidR="00C548B6" w:rsidRPr="008F04F6" w:rsidRDefault="00C548B6" w:rsidP="001D3DE3">
      <w:pPr>
        <w:pStyle w:val="Ttulo4"/>
        <w:spacing w:after="120"/>
        <w:ind w:left="851" w:right="-427"/>
        <w:jc w:val="both"/>
        <w:rPr>
          <w:b w:val="0"/>
          <w:i/>
          <w:color w:val="0070C0"/>
          <w:sz w:val="19"/>
          <w:szCs w:val="19"/>
        </w:rPr>
      </w:pPr>
      <w:bookmarkStart w:id="266" w:name="_Toc38387625"/>
      <w:r w:rsidRPr="008F04F6">
        <w:rPr>
          <w:sz w:val="19"/>
          <w:szCs w:val="19"/>
        </w:rPr>
        <w:t xml:space="preserve">18.2.- </w:t>
      </w:r>
      <w:r w:rsidRPr="008F04F6">
        <w:rPr>
          <w:b w:val="0"/>
          <w:sz w:val="19"/>
          <w:szCs w:val="19"/>
        </w:rPr>
        <w:t>El contrato conlleva</w:t>
      </w:r>
      <w:r w:rsidRPr="008F04F6">
        <w:rPr>
          <w:sz w:val="19"/>
          <w:szCs w:val="19"/>
        </w:rPr>
        <w:t xml:space="preserve"> </w:t>
      </w:r>
      <w:r w:rsidRPr="00320728">
        <w:rPr>
          <w:sz w:val="19"/>
          <w:szCs w:val="19"/>
          <w:highlight w:val="yellow"/>
        </w:rPr>
        <w:t xml:space="preserve">tratamiento o acceso a datos personales: </w:t>
      </w:r>
      <w:r w:rsidRPr="00320728">
        <w:rPr>
          <w:rFonts w:cs="Arial"/>
          <w:b w:val="0"/>
          <w:color w:val="0000FF"/>
          <w:sz w:val="19"/>
          <w:szCs w:val="19"/>
          <w:highlight w:val="yellow"/>
        </w:rPr>
        <w:t>no</w:t>
      </w:r>
      <w:bookmarkEnd w:id="266"/>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5D5AB5DC" w14:textId="163220EF" w:rsidR="00C548B6" w:rsidRDefault="00C548B6" w:rsidP="0058246F">
      <w:pPr>
        <w:pStyle w:val="Ttulo4"/>
        <w:spacing w:after="120"/>
        <w:ind w:left="851" w:right="-427"/>
        <w:jc w:val="both"/>
        <w:rPr>
          <w:sz w:val="16"/>
          <w:szCs w:val="16"/>
        </w:rPr>
      </w:pPr>
    </w:p>
    <w:p w14:paraId="7A5D3A44" w14:textId="77777777" w:rsidR="00283E0A" w:rsidRDefault="00283E0A" w:rsidP="00283E0A"/>
    <w:p w14:paraId="23E060F0" w14:textId="77777777" w:rsidR="00283E0A" w:rsidRPr="00283E0A" w:rsidRDefault="00283E0A" w:rsidP="00283E0A"/>
    <w:p w14:paraId="7BFF9395" w14:textId="04B78640" w:rsidR="00C548B6" w:rsidRPr="008F04F6" w:rsidRDefault="00C548B6" w:rsidP="0063609A">
      <w:pPr>
        <w:pStyle w:val="Ttulo2"/>
      </w:pPr>
      <w:bookmarkStart w:id="267" w:name="_Toc505598215"/>
      <w:bookmarkStart w:id="268" w:name="_Toc505598292"/>
      <w:bookmarkStart w:id="269" w:name="_Toc505598385"/>
      <w:bookmarkStart w:id="270" w:name="_Toc33530743"/>
      <w:bookmarkStart w:id="271" w:name="_Toc157522061"/>
      <w:r w:rsidRPr="008F04F6">
        <w:t>II.- CARACTERÍSTICAS DEL PROCEDIMIENTO DE ADJUDICACIÓN</w:t>
      </w:r>
      <w:bookmarkEnd w:id="267"/>
      <w:bookmarkEnd w:id="268"/>
      <w:bookmarkEnd w:id="269"/>
      <w:bookmarkEnd w:id="270"/>
      <w:bookmarkEnd w:id="271"/>
    </w:p>
    <w:p w14:paraId="16CDB318" w14:textId="72D4DD9C" w:rsidR="00C548B6" w:rsidRDefault="00C548B6" w:rsidP="001D3DE3">
      <w:pPr>
        <w:pStyle w:val="Ttulo3"/>
        <w:spacing w:after="120"/>
      </w:pPr>
      <w:bookmarkStart w:id="272" w:name="_Toc33530744"/>
      <w:bookmarkStart w:id="273" w:name="_Toc157522062"/>
      <w:r w:rsidRPr="008F04F6">
        <w:t xml:space="preserve">19.- </w:t>
      </w:r>
      <w:r w:rsidRPr="002A2EFC">
        <w:t>ÓRGANOS ADMINISTRATIVOS Y REGISTROS</w:t>
      </w:r>
      <w:bookmarkEnd w:id="272"/>
      <w:bookmarkEnd w:id="273"/>
      <w:r w:rsidRPr="008F04F6">
        <w:t xml:space="preserve"> </w:t>
      </w:r>
    </w:p>
    <w:tbl>
      <w:tblPr>
        <w:tblStyle w:val="Tablaconcuadrcula"/>
        <w:tblW w:w="0" w:type="auto"/>
        <w:tblLook w:val="04A0" w:firstRow="1" w:lastRow="0" w:firstColumn="1" w:lastColumn="0" w:noHBand="0" w:noVBand="1"/>
      </w:tblPr>
      <w:tblGrid>
        <w:gridCol w:w="1262"/>
        <w:gridCol w:w="2014"/>
        <w:gridCol w:w="5784"/>
      </w:tblGrid>
      <w:tr w:rsidR="002F2B05" w:rsidRPr="00DB10C4" w14:paraId="4E90A731" w14:textId="77777777" w:rsidTr="00794F45">
        <w:trPr>
          <w:trHeight w:val="450"/>
        </w:trPr>
        <w:tc>
          <w:tcPr>
            <w:tcW w:w="1343" w:type="dxa"/>
          </w:tcPr>
          <w:p w14:paraId="06809F50" w14:textId="77777777" w:rsidR="002F2B05" w:rsidRPr="00DB10C4" w:rsidRDefault="002F2B05" w:rsidP="00AC109F">
            <w:pPr>
              <w:ind w:right="-66"/>
              <w:rPr>
                <w:rFonts w:ascii="Verdana" w:hAnsi="Verdana"/>
              </w:rPr>
            </w:pPr>
            <w:r w:rsidRPr="00DB10C4">
              <w:rPr>
                <w:rFonts w:ascii="Verdana" w:hAnsi="Verdana"/>
                <w:sz w:val="19"/>
                <w:szCs w:val="19"/>
              </w:rPr>
              <w:t>Poder adjudicador</w:t>
            </w:r>
          </w:p>
        </w:tc>
        <w:tc>
          <w:tcPr>
            <w:tcW w:w="8369" w:type="dxa"/>
            <w:gridSpan w:val="2"/>
          </w:tcPr>
          <w:p w14:paraId="0F6C7351" w14:textId="77777777" w:rsidR="002F2B05" w:rsidRPr="00DB10C4" w:rsidRDefault="002F2B05" w:rsidP="00AC109F">
            <w:pPr>
              <w:rPr>
                <w:rFonts w:ascii="Verdana" w:hAnsi="Verdana"/>
              </w:rPr>
            </w:pPr>
            <w:proofErr w:type="spellStart"/>
            <w:r w:rsidRPr="00DB10C4">
              <w:rPr>
                <w:rFonts w:ascii="Verdana" w:hAnsi="Verdana"/>
                <w:b/>
                <w:color w:val="0000FF"/>
                <w:sz w:val="19"/>
                <w:szCs w:val="19"/>
              </w:rPr>
              <w:t>Uraren</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Euskal</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Agentzia</w:t>
            </w:r>
            <w:proofErr w:type="spellEnd"/>
            <w:r w:rsidRPr="00DB10C4">
              <w:rPr>
                <w:rFonts w:ascii="Verdana" w:hAnsi="Verdana"/>
                <w:b/>
                <w:color w:val="0000FF"/>
                <w:sz w:val="19"/>
                <w:szCs w:val="19"/>
              </w:rPr>
              <w:t xml:space="preserve"> - Agencia Vasca del Agua</w:t>
            </w:r>
          </w:p>
        </w:tc>
      </w:tr>
      <w:tr w:rsidR="002F2B05" w:rsidRPr="00DB10C4" w14:paraId="02357B0C" w14:textId="77777777" w:rsidTr="00794F45">
        <w:trPr>
          <w:trHeight w:val="473"/>
        </w:trPr>
        <w:tc>
          <w:tcPr>
            <w:tcW w:w="1343" w:type="dxa"/>
            <w:vMerge w:val="restart"/>
          </w:tcPr>
          <w:p w14:paraId="1E6AE88E" w14:textId="77777777" w:rsidR="002F2B05" w:rsidRPr="00DB10C4" w:rsidRDefault="002F2B05" w:rsidP="00AC109F">
            <w:pPr>
              <w:rPr>
                <w:rFonts w:ascii="Verdana" w:hAnsi="Verdana"/>
              </w:rPr>
            </w:pPr>
            <w:r w:rsidRPr="00DB10C4">
              <w:rPr>
                <w:rFonts w:ascii="Verdana" w:hAnsi="Verdana"/>
                <w:sz w:val="19"/>
                <w:szCs w:val="19"/>
              </w:rPr>
              <w:lastRenderedPageBreak/>
              <w:t>Identificación de órganos.</w:t>
            </w:r>
          </w:p>
        </w:tc>
        <w:tc>
          <w:tcPr>
            <w:tcW w:w="2154" w:type="dxa"/>
          </w:tcPr>
          <w:p w14:paraId="06685CB1" w14:textId="77777777" w:rsidR="002F2B05" w:rsidRPr="00DB10C4" w:rsidRDefault="002F2B05" w:rsidP="00AC109F">
            <w:pPr>
              <w:rPr>
                <w:rFonts w:ascii="Verdana" w:hAnsi="Verdana"/>
              </w:rPr>
            </w:pPr>
            <w:r w:rsidRPr="00DB10C4">
              <w:rPr>
                <w:rFonts w:ascii="Verdana" w:hAnsi="Verdana" w:cs="Tahoma"/>
                <w:b/>
                <w:sz w:val="19"/>
                <w:szCs w:val="19"/>
              </w:rPr>
              <w:t>Órgano de contratación:</w:t>
            </w:r>
          </w:p>
        </w:tc>
        <w:tc>
          <w:tcPr>
            <w:tcW w:w="6215" w:type="dxa"/>
          </w:tcPr>
          <w:p w14:paraId="6CB8A241" w14:textId="77777777" w:rsidR="002F2B05" w:rsidRPr="00DB10C4" w:rsidRDefault="002F2B05" w:rsidP="00AC109F">
            <w:pPr>
              <w:rPr>
                <w:rFonts w:ascii="Verdana" w:hAnsi="Verdana"/>
              </w:rPr>
            </w:pPr>
            <w:r w:rsidRPr="00DB10C4">
              <w:rPr>
                <w:rFonts w:ascii="Verdana" w:hAnsi="Verdana"/>
                <w:color w:val="0000FF"/>
                <w:sz w:val="19"/>
                <w:szCs w:val="19"/>
              </w:rPr>
              <w:t>Director General de la Agencia Vasca del Agua</w:t>
            </w:r>
          </w:p>
        </w:tc>
      </w:tr>
      <w:tr w:rsidR="00794F45" w:rsidRPr="00DB10C4" w14:paraId="0E461223" w14:textId="77777777" w:rsidTr="00794F45">
        <w:tc>
          <w:tcPr>
            <w:tcW w:w="1343" w:type="dxa"/>
            <w:vMerge/>
          </w:tcPr>
          <w:p w14:paraId="58BE3055" w14:textId="77777777" w:rsidR="00794F45" w:rsidRPr="00DB10C4" w:rsidRDefault="00794F45" w:rsidP="00794F45">
            <w:pPr>
              <w:rPr>
                <w:rFonts w:ascii="Verdana" w:hAnsi="Verdana"/>
                <w:sz w:val="19"/>
                <w:szCs w:val="19"/>
              </w:rPr>
            </w:pPr>
          </w:p>
        </w:tc>
        <w:tc>
          <w:tcPr>
            <w:tcW w:w="2154" w:type="dxa"/>
            <w:shd w:val="clear" w:color="auto" w:fill="auto"/>
          </w:tcPr>
          <w:p w14:paraId="135116D5" w14:textId="77777777" w:rsidR="00794F45" w:rsidRPr="00DB10C4" w:rsidRDefault="00794F45" w:rsidP="00794F45">
            <w:pPr>
              <w:rPr>
                <w:rFonts w:ascii="Verdana" w:hAnsi="Verdana"/>
              </w:rPr>
            </w:pPr>
            <w:r w:rsidRPr="00DB10C4">
              <w:rPr>
                <w:rFonts w:ascii="Verdana" w:hAnsi="Verdana" w:cs="Tahoma"/>
                <w:b/>
                <w:sz w:val="19"/>
                <w:szCs w:val="19"/>
              </w:rPr>
              <w:t>Órgano destinatario</w:t>
            </w:r>
          </w:p>
        </w:tc>
        <w:tc>
          <w:tcPr>
            <w:tcW w:w="6215" w:type="dxa"/>
          </w:tcPr>
          <w:p w14:paraId="28E5ADB7" w14:textId="65B12B0F" w:rsidR="00794F45" w:rsidRPr="00DB10C4" w:rsidRDefault="004E2013" w:rsidP="00794F45">
            <w:pPr>
              <w:rPr>
                <w:rFonts w:ascii="Verdana" w:hAnsi="Verdana"/>
              </w:rPr>
            </w:pPr>
            <w:r w:rsidRPr="00DB10C4">
              <w:rPr>
                <w:rFonts w:ascii="Verdana" w:hAnsi="Verdana"/>
                <w:color w:val="0000FF"/>
                <w:sz w:val="19"/>
                <w:szCs w:val="19"/>
              </w:rPr>
              <w:t>Dirección de Planificación y Obras de la Agencia Vasca del Agua</w:t>
            </w:r>
          </w:p>
        </w:tc>
      </w:tr>
      <w:tr w:rsidR="00794F45" w:rsidRPr="00DB10C4" w14:paraId="32D9CDB3" w14:textId="77777777" w:rsidTr="00794F45">
        <w:tc>
          <w:tcPr>
            <w:tcW w:w="1343" w:type="dxa"/>
            <w:vMerge/>
          </w:tcPr>
          <w:p w14:paraId="31327539" w14:textId="77777777" w:rsidR="00794F45" w:rsidRPr="00DB10C4" w:rsidRDefault="00794F45" w:rsidP="00794F45">
            <w:pPr>
              <w:rPr>
                <w:rFonts w:ascii="Verdana" w:hAnsi="Verdana"/>
                <w:sz w:val="19"/>
                <w:szCs w:val="19"/>
              </w:rPr>
            </w:pPr>
          </w:p>
        </w:tc>
        <w:tc>
          <w:tcPr>
            <w:tcW w:w="2154" w:type="dxa"/>
          </w:tcPr>
          <w:p w14:paraId="77C7E17F" w14:textId="77777777" w:rsidR="00794F45" w:rsidRPr="00DB10C4" w:rsidRDefault="00794F45" w:rsidP="00794F45">
            <w:pPr>
              <w:rPr>
                <w:rFonts w:ascii="Verdana" w:hAnsi="Verdana"/>
              </w:rPr>
            </w:pPr>
            <w:r w:rsidRPr="00DB10C4">
              <w:rPr>
                <w:rFonts w:ascii="Verdana" w:hAnsi="Verdana" w:cs="Tahoma"/>
                <w:b/>
                <w:sz w:val="19"/>
                <w:szCs w:val="19"/>
              </w:rPr>
              <w:t>Responsable del contrato</w:t>
            </w:r>
          </w:p>
        </w:tc>
        <w:tc>
          <w:tcPr>
            <w:tcW w:w="6215" w:type="dxa"/>
          </w:tcPr>
          <w:p w14:paraId="4A22C484" w14:textId="5AF25CB1" w:rsidR="00794F45" w:rsidRPr="000F14A0" w:rsidRDefault="00AF255F" w:rsidP="00794F45">
            <w:pPr>
              <w:rPr>
                <w:rFonts w:ascii="Verdana" w:hAnsi="Verdana"/>
              </w:rPr>
            </w:pPr>
            <w:r w:rsidRPr="00DB10C4">
              <w:rPr>
                <w:rFonts w:ascii="Verdana" w:hAnsi="Verdana" w:cs="Tahoma"/>
                <w:color w:val="0000FF"/>
                <w:sz w:val="19"/>
                <w:szCs w:val="19"/>
              </w:rPr>
              <w:t>Técnico</w:t>
            </w:r>
            <w:r w:rsidR="00783B0A">
              <w:rPr>
                <w:rFonts w:ascii="Verdana" w:hAnsi="Verdana" w:cs="Tahoma"/>
                <w:color w:val="0000FF"/>
                <w:sz w:val="19"/>
                <w:szCs w:val="19"/>
              </w:rPr>
              <w:t xml:space="preserve"> </w:t>
            </w:r>
            <w:r w:rsidR="00783B0A" w:rsidRPr="009B52E0">
              <w:rPr>
                <w:rFonts w:ascii="Verdana" w:hAnsi="Verdana" w:cs="Tahoma"/>
                <w:color w:val="0000FF"/>
                <w:sz w:val="19"/>
                <w:szCs w:val="19"/>
              </w:rPr>
              <w:t>de seguimiento de masas de agua</w:t>
            </w:r>
          </w:p>
        </w:tc>
      </w:tr>
      <w:tr w:rsidR="00794F45" w:rsidRPr="00DB10C4" w14:paraId="2435AA94" w14:textId="77777777" w:rsidTr="00794F45">
        <w:tc>
          <w:tcPr>
            <w:tcW w:w="1343" w:type="dxa"/>
            <w:vMerge/>
          </w:tcPr>
          <w:p w14:paraId="68B52C62" w14:textId="77777777" w:rsidR="00794F45" w:rsidRPr="00DB10C4" w:rsidRDefault="00794F45" w:rsidP="00794F45">
            <w:pPr>
              <w:rPr>
                <w:rFonts w:ascii="Verdana" w:hAnsi="Verdana"/>
                <w:sz w:val="19"/>
                <w:szCs w:val="19"/>
              </w:rPr>
            </w:pPr>
          </w:p>
        </w:tc>
        <w:tc>
          <w:tcPr>
            <w:tcW w:w="2154" w:type="dxa"/>
          </w:tcPr>
          <w:p w14:paraId="09749C13" w14:textId="77777777" w:rsidR="00794F45" w:rsidRPr="00DB10C4" w:rsidRDefault="00794F45" w:rsidP="00794F45">
            <w:pPr>
              <w:rPr>
                <w:rFonts w:ascii="Verdana" w:hAnsi="Verdana"/>
              </w:rPr>
            </w:pPr>
            <w:r w:rsidRPr="00DB10C4">
              <w:rPr>
                <w:rFonts w:ascii="Verdana" w:hAnsi="Verdana" w:cs="Tahoma"/>
                <w:b/>
                <w:sz w:val="19"/>
                <w:szCs w:val="19"/>
              </w:rPr>
              <w:t>Órgano competente en materia de contabilidad pública</w:t>
            </w:r>
          </w:p>
        </w:tc>
        <w:tc>
          <w:tcPr>
            <w:tcW w:w="6215" w:type="dxa"/>
          </w:tcPr>
          <w:p w14:paraId="59942AAA" w14:textId="77777777" w:rsidR="00794F45" w:rsidRPr="00DB10C4" w:rsidRDefault="00794F45" w:rsidP="00794F45">
            <w:pPr>
              <w:rPr>
                <w:rFonts w:ascii="Verdana" w:hAnsi="Verdana"/>
              </w:rPr>
            </w:pPr>
            <w:r w:rsidRPr="00DB10C4">
              <w:rPr>
                <w:rFonts w:ascii="Verdana" w:hAnsi="Verdana" w:cs="Tahoma"/>
                <w:color w:val="0000FF"/>
                <w:sz w:val="19"/>
                <w:szCs w:val="19"/>
              </w:rPr>
              <w:t>Dirección de Administración y Servicios de la Agencia Vasca del Agua.</w:t>
            </w:r>
          </w:p>
        </w:tc>
      </w:tr>
      <w:tr w:rsidR="00794F45" w:rsidRPr="00DB10C4" w14:paraId="56CF8EED" w14:textId="77777777" w:rsidTr="00794F45">
        <w:tc>
          <w:tcPr>
            <w:tcW w:w="1343" w:type="dxa"/>
            <w:vMerge/>
          </w:tcPr>
          <w:p w14:paraId="39DDBC0B" w14:textId="77777777" w:rsidR="00794F45" w:rsidRPr="00DB10C4" w:rsidRDefault="00794F45" w:rsidP="00794F45">
            <w:pPr>
              <w:rPr>
                <w:rFonts w:ascii="Verdana" w:hAnsi="Verdana"/>
                <w:sz w:val="19"/>
                <w:szCs w:val="19"/>
              </w:rPr>
            </w:pPr>
          </w:p>
        </w:tc>
        <w:tc>
          <w:tcPr>
            <w:tcW w:w="2154" w:type="dxa"/>
          </w:tcPr>
          <w:p w14:paraId="0A83C864" w14:textId="77777777" w:rsidR="00794F45" w:rsidRPr="00DB10C4" w:rsidRDefault="00794F45" w:rsidP="00794F45">
            <w:pPr>
              <w:rPr>
                <w:rFonts w:ascii="Verdana" w:hAnsi="Verdana"/>
              </w:rPr>
            </w:pPr>
            <w:r w:rsidRPr="00DB10C4">
              <w:rPr>
                <w:rFonts w:ascii="Verdana" w:hAnsi="Verdana"/>
                <w:b/>
                <w:sz w:val="19"/>
                <w:szCs w:val="19"/>
              </w:rPr>
              <w:t>Central de Contratación</w:t>
            </w:r>
          </w:p>
        </w:tc>
        <w:tc>
          <w:tcPr>
            <w:tcW w:w="6215" w:type="dxa"/>
          </w:tcPr>
          <w:p w14:paraId="7CAB685C" w14:textId="77777777" w:rsidR="00794F45" w:rsidRPr="00DB10C4" w:rsidRDefault="00794F45" w:rsidP="00794F45">
            <w:pPr>
              <w:rPr>
                <w:rFonts w:ascii="Verdana" w:hAnsi="Verdana"/>
              </w:rPr>
            </w:pPr>
            <w:r w:rsidRPr="00DB10C4">
              <w:rPr>
                <w:rFonts w:ascii="Verdana" w:hAnsi="Verdana"/>
                <w:sz w:val="19"/>
                <w:szCs w:val="19"/>
              </w:rPr>
              <w:t xml:space="preserve">El órgano que adjudica el contrato actúa para otra entidad: </w:t>
            </w:r>
            <w:r w:rsidRPr="00967E62">
              <w:rPr>
                <w:rFonts w:ascii="Verdana" w:hAnsi="Verdana"/>
                <w:color w:val="0000FF"/>
                <w:sz w:val="19"/>
                <w:szCs w:val="19"/>
              </w:rPr>
              <w:t>N</w:t>
            </w:r>
            <w:r w:rsidRPr="00DB10C4">
              <w:rPr>
                <w:rFonts w:ascii="Verdana" w:hAnsi="Verdana"/>
                <w:color w:val="0000FF"/>
                <w:sz w:val="19"/>
                <w:szCs w:val="19"/>
              </w:rPr>
              <w:t>o</w:t>
            </w:r>
          </w:p>
        </w:tc>
      </w:tr>
      <w:tr w:rsidR="00794F45" w:rsidRPr="00DB10C4" w14:paraId="1C1558FD" w14:textId="77777777" w:rsidTr="00794F45">
        <w:tc>
          <w:tcPr>
            <w:tcW w:w="1343" w:type="dxa"/>
            <w:vMerge/>
          </w:tcPr>
          <w:p w14:paraId="73AAFD86" w14:textId="77777777" w:rsidR="00794F45" w:rsidRPr="00DB10C4" w:rsidRDefault="00794F45" w:rsidP="00794F45">
            <w:pPr>
              <w:rPr>
                <w:rFonts w:ascii="Verdana" w:hAnsi="Verdana"/>
                <w:sz w:val="19"/>
                <w:szCs w:val="19"/>
              </w:rPr>
            </w:pPr>
          </w:p>
        </w:tc>
        <w:tc>
          <w:tcPr>
            <w:tcW w:w="2154" w:type="dxa"/>
          </w:tcPr>
          <w:p w14:paraId="01CCFF4F" w14:textId="77777777" w:rsidR="00794F45" w:rsidRPr="00DB10C4" w:rsidRDefault="00794F45" w:rsidP="00794F45">
            <w:pPr>
              <w:rPr>
                <w:rFonts w:ascii="Verdana" w:hAnsi="Verdana"/>
              </w:rPr>
            </w:pPr>
            <w:r w:rsidRPr="00DB10C4">
              <w:rPr>
                <w:rFonts w:ascii="Verdana" w:hAnsi="Verdana" w:cs="Tahoma"/>
                <w:b/>
                <w:sz w:val="19"/>
                <w:szCs w:val="19"/>
              </w:rPr>
              <w:t>Composición de la mesa de contratación:</w:t>
            </w:r>
          </w:p>
        </w:tc>
        <w:tc>
          <w:tcPr>
            <w:tcW w:w="6215" w:type="dxa"/>
          </w:tcPr>
          <w:p w14:paraId="306B3678" w14:textId="77777777" w:rsidR="00794F45" w:rsidRPr="00DB10C4" w:rsidRDefault="00794F45" w:rsidP="00794F45">
            <w:pPr>
              <w:rPr>
                <w:rFonts w:ascii="Verdana" w:hAnsi="Verdana"/>
              </w:rPr>
            </w:pPr>
            <w:r w:rsidRPr="00DB10C4">
              <w:rPr>
                <w:rFonts w:ascii="Verdana" w:hAnsi="Verdana"/>
                <w:sz w:val="19"/>
                <w:szCs w:val="19"/>
              </w:rPr>
              <w:t>Ver Resolución de aprobación del expediente</w:t>
            </w:r>
          </w:p>
        </w:tc>
      </w:tr>
      <w:tr w:rsidR="00794F45" w:rsidRPr="00DB10C4" w14:paraId="0D674A43" w14:textId="77777777" w:rsidTr="00794F45">
        <w:tc>
          <w:tcPr>
            <w:tcW w:w="1343" w:type="dxa"/>
            <w:vMerge/>
          </w:tcPr>
          <w:p w14:paraId="7A039FA6" w14:textId="77777777" w:rsidR="00794F45" w:rsidRPr="00DB10C4" w:rsidRDefault="00794F45" w:rsidP="00794F45">
            <w:pPr>
              <w:rPr>
                <w:rFonts w:ascii="Verdana" w:hAnsi="Verdana"/>
                <w:sz w:val="19"/>
                <w:szCs w:val="19"/>
              </w:rPr>
            </w:pPr>
          </w:p>
        </w:tc>
        <w:tc>
          <w:tcPr>
            <w:tcW w:w="2154" w:type="dxa"/>
          </w:tcPr>
          <w:p w14:paraId="781096EA" w14:textId="77777777" w:rsidR="00794F45" w:rsidRPr="00DB10C4" w:rsidRDefault="00794F45" w:rsidP="00794F45">
            <w:pPr>
              <w:rPr>
                <w:rFonts w:ascii="Verdana" w:hAnsi="Verdana"/>
              </w:rPr>
            </w:pPr>
            <w:r w:rsidRPr="00DB10C4">
              <w:rPr>
                <w:rFonts w:ascii="Verdana" w:hAnsi="Verdana"/>
                <w:b/>
                <w:sz w:val="19"/>
                <w:szCs w:val="19"/>
              </w:rPr>
              <w:t>Comité de expertos/organismo técnico especializado</w:t>
            </w:r>
          </w:p>
        </w:tc>
        <w:tc>
          <w:tcPr>
            <w:tcW w:w="6215" w:type="dxa"/>
          </w:tcPr>
          <w:p w14:paraId="2F7A99B4" w14:textId="77777777" w:rsidR="00794F45" w:rsidRPr="00DB10C4" w:rsidRDefault="00000000" w:rsidP="00794F45">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794F45" w:rsidRPr="00DB10C4">
                  <w:rPr>
                    <w:rFonts w:ascii="Segoe UI Symbol" w:eastAsia="MS Gothic" w:hAnsi="Segoe UI Symbol" w:cs="Segoe UI Symbol"/>
                    <w:sz w:val="19"/>
                    <w:szCs w:val="19"/>
                  </w:rPr>
                  <w:t>☐</w:t>
                </w:r>
              </w:sdtContent>
            </w:sdt>
            <w:r w:rsidR="00794F45" w:rsidRPr="00DB10C4">
              <w:rPr>
                <w:rFonts w:ascii="Verdana" w:hAnsi="Verdana" w:cs="Arial"/>
                <w:sz w:val="19"/>
                <w:szCs w:val="19"/>
              </w:rPr>
              <w:t xml:space="preserve"> </w:t>
            </w:r>
            <w:r w:rsidR="00794F45" w:rsidRPr="00DB10C4">
              <w:rPr>
                <w:rFonts w:ascii="Verdana" w:hAnsi="Verdana" w:cs="Arial"/>
                <w:b/>
                <w:sz w:val="19"/>
                <w:szCs w:val="19"/>
              </w:rPr>
              <w:t>SI</w:t>
            </w:r>
            <w:r w:rsidR="00794F45"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794F45" w:rsidRPr="00DB10C4">
                  <w:rPr>
                    <w:rFonts w:ascii="Segoe UI Symbol" w:eastAsia="MS Gothic" w:hAnsi="Segoe UI Symbol" w:cs="Segoe UI Symbol"/>
                    <w:sz w:val="19"/>
                    <w:szCs w:val="19"/>
                  </w:rPr>
                  <w:t>☒</w:t>
                </w:r>
              </w:sdtContent>
            </w:sdt>
            <w:r w:rsidR="00794F45" w:rsidRPr="00DB10C4">
              <w:rPr>
                <w:rFonts w:ascii="Verdana" w:hAnsi="Verdana"/>
              </w:rPr>
              <w:t xml:space="preserve"> </w:t>
            </w:r>
            <w:r w:rsidR="00794F45" w:rsidRPr="00DB10C4">
              <w:rPr>
                <w:rFonts w:ascii="Verdana" w:hAnsi="Verdana" w:cs="Arial"/>
                <w:b/>
                <w:sz w:val="19"/>
                <w:szCs w:val="19"/>
              </w:rPr>
              <w:t>NO</w:t>
            </w:r>
          </w:p>
        </w:tc>
      </w:tr>
      <w:tr w:rsidR="00794F45" w:rsidRPr="00DB10C4" w14:paraId="68040BA5" w14:textId="77777777" w:rsidTr="00794F45">
        <w:tc>
          <w:tcPr>
            <w:tcW w:w="9712" w:type="dxa"/>
            <w:gridSpan w:val="3"/>
          </w:tcPr>
          <w:p w14:paraId="4E98A4D6" w14:textId="77777777" w:rsidR="00794F45" w:rsidRPr="00DB10C4" w:rsidRDefault="00794F45" w:rsidP="00794F45">
            <w:pPr>
              <w:rPr>
                <w:rFonts w:ascii="Verdana" w:hAnsi="Verdana"/>
                <w:b/>
                <w:sz w:val="19"/>
                <w:szCs w:val="19"/>
              </w:rPr>
            </w:pPr>
            <w:r w:rsidRPr="00DB10C4">
              <w:rPr>
                <w:rFonts w:ascii="Verdana" w:hAnsi="Verdana"/>
                <w:b/>
                <w:sz w:val="19"/>
                <w:szCs w:val="19"/>
              </w:rPr>
              <w:t>Unidad administrativa encargada de tramitar el procedimiento de adjudicación</w:t>
            </w:r>
          </w:p>
          <w:p w14:paraId="50F87DEF" w14:textId="77777777" w:rsidR="00794F45" w:rsidRPr="00DB10C4" w:rsidRDefault="00794F45" w:rsidP="00794F45">
            <w:pPr>
              <w:rPr>
                <w:rFonts w:ascii="Verdana" w:hAnsi="Verdana"/>
              </w:rPr>
            </w:pPr>
            <w:r w:rsidRPr="00DB10C4">
              <w:rPr>
                <w:rFonts w:ascii="Verdana" w:hAnsi="Verdana" w:cs="Tahoma"/>
                <w:color w:val="0000FF"/>
                <w:sz w:val="19"/>
                <w:szCs w:val="19"/>
              </w:rPr>
              <w:t>Dirección de Administración y Servicios</w:t>
            </w:r>
          </w:p>
        </w:tc>
      </w:tr>
      <w:tr w:rsidR="00794F45" w:rsidRPr="00DB10C4" w14:paraId="59D6E860" w14:textId="77777777" w:rsidTr="00794F45">
        <w:tc>
          <w:tcPr>
            <w:tcW w:w="9712" w:type="dxa"/>
            <w:gridSpan w:val="3"/>
          </w:tcPr>
          <w:p w14:paraId="7E3FA044" w14:textId="77777777" w:rsidR="00794F45" w:rsidRPr="007606F2" w:rsidRDefault="00794F45" w:rsidP="00794F45">
            <w:pPr>
              <w:pStyle w:val="Prrafodelista"/>
              <w:ind w:left="0"/>
              <w:rPr>
                <w:rFonts w:ascii="Verdana" w:hAnsi="Verdana"/>
                <w:b/>
                <w:sz w:val="19"/>
                <w:szCs w:val="19"/>
              </w:rPr>
            </w:pPr>
            <w:r>
              <w:rPr>
                <w:noProof/>
                <w:lang w:val="eu-ES" w:eastAsia="eu-ES"/>
              </w:rPr>
              <w:drawing>
                <wp:inline distT="0" distB="0" distL="0" distR="0" wp14:anchorId="178D5C4C" wp14:editId="251A8C9A">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Pr="356D6C83">
              <w:rPr>
                <w:rFonts w:ascii="Verdana" w:hAnsi="Verdana"/>
                <w:b/>
                <w:bCs/>
                <w:sz w:val="19"/>
                <w:szCs w:val="19"/>
              </w:rPr>
              <w:t xml:space="preserve">Contacto para atender consultas:  </w:t>
            </w:r>
            <w:r w:rsidRPr="356D6C83">
              <w:rPr>
                <w:rFonts w:ascii="Verdana" w:hAnsi="Verdana"/>
                <w:sz w:val="19"/>
                <w:szCs w:val="19"/>
              </w:rPr>
              <w:t xml:space="preserve">Las consultas únicamente será atendidas por correo electrónico: </w:t>
            </w:r>
            <w:hyperlink r:id="rId17">
              <w:r w:rsidRPr="356D6C83">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69F43D0C" w14:textId="77777777" w:rsidR="00794F45" w:rsidRPr="00DB10C4" w:rsidRDefault="00794F45" w:rsidP="00794F45">
            <w:pPr>
              <w:rPr>
                <w:rFonts w:ascii="Verdana" w:hAnsi="Verdana"/>
              </w:rPr>
            </w:pPr>
          </w:p>
        </w:tc>
      </w:tr>
      <w:tr w:rsidR="00794F45" w:rsidRPr="00DB10C4" w14:paraId="17450BC9" w14:textId="77777777" w:rsidTr="00794F45">
        <w:tc>
          <w:tcPr>
            <w:tcW w:w="1343" w:type="dxa"/>
            <w:vMerge w:val="restart"/>
          </w:tcPr>
          <w:p w14:paraId="249D7DBF" w14:textId="77777777" w:rsidR="00794F45" w:rsidRPr="00DB10C4" w:rsidRDefault="00794F45" w:rsidP="00794F45">
            <w:pPr>
              <w:rPr>
                <w:rFonts w:ascii="Verdana" w:hAnsi="Verdana"/>
              </w:rPr>
            </w:pPr>
            <w:r w:rsidRPr="00DB10C4">
              <w:rPr>
                <w:rFonts w:ascii="Verdana" w:hAnsi="Verdana"/>
                <w:b/>
                <w:sz w:val="19"/>
                <w:szCs w:val="19"/>
              </w:rPr>
              <w:t>Registro</w:t>
            </w:r>
          </w:p>
        </w:tc>
        <w:tc>
          <w:tcPr>
            <w:tcW w:w="2154" w:type="dxa"/>
          </w:tcPr>
          <w:p w14:paraId="48EDDE2E" w14:textId="77777777" w:rsidR="00794F45" w:rsidRPr="00DB10C4" w:rsidRDefault="00794F45" w:rsidP="00794F45">
            <w:pPr>
              <w:rPr>
                <w:rFonts w:ascii="Verdana" w:hAnsi="Verdana" w:cs="Tahoma"/>
                <w:b/>
                <w:sz w:val="19"/>
                <w:szCs w:val="19"/>
              </w:rPr>
            </w:pPr>
            <w:r w:rsidRPr="00DB10C4">
              <w:rPr>
                <w:rFonts w:ascii="Verdana" w:hAnsi="Verdana" w:cs="Tahoma"/>
                <w:b/>
                <w:sz w:val="19"/>
                <w:szCs w:val="19"/>
              </w:rPr>
              <w:t>Registro de presentación de ofertas</w:t>
            </w:r>
          </w:p>
          <w:p w14:paraId="687163B9" w14:textId="77777777" w:rsidR="00794F45" w:rsidRPr="00DB10C4" w:rsidRDefault="00794F45" w:rsidP="00794F45">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2" behindDoc="0" locked="0" layoutInCell="1" allowOverlap="1" wp14:anchorId="0690C43E" wp14:editId="02267791">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E85313"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6215" w:type="dxa"/>
          </w:tcPr>
          <w:p w14:paraId="610BA851" w14:textId="77777777" w:rsidR="00794F45" w:rsidRPr="00DB10C4" w:rsidRDefault="00794F45" w:rsidP="00794F45">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794F45" w:rsidRPr="00DB10C4" w14:paraId="46391953" w14:textId="77777777" w:rsidTr="00794F45">
        <w:tc>
          <w:tcPr>
            <w:tcW w:w="1343" w:type="dxa"/>
            <w:vMerge/>
          </w:tcPr>
          <w:p w14:paraId="4EE1E81F" w14:textId="77777777" w:rsidR="00794F45" w:rsidRPr="00DB10C4" w:rsidRDefault="00794F45" w:rsidP="00794F45">
            <w:pPr>
              <w:rPr>
                <w:rFonts w:ascii="Verdana" w:hAnsi="Verdana"/>
              </w:rPr>
            </w:pPr>
          </w:p>
        </w:tc>
        <w:tc>
          <w:tcPr>
            <w:tcW w:w="2154" w:type="dxa"/>
          </w:tcPr>
          <w:p w14:paraId="4B92DFC0" w14:textId="77777777" w:rsidR="00794F45" w:rsidRPr="00DB10C4" w:rsidRDefault="00794F45" w:rsidP="00794F45">
            <w:pPr>
              <w:rPr>
                <w:rFonts w:ascii="Verdana" w:hAnsi="Verdana"/>
              </w:rPr>
            </w:pPr>
            <w:r w:rsidRPr="00DB10C4">
              <w:rPr>
                <w:rFonts w:ascii="Verdana" w:hAnsi="Verdana" w:cs="Tahoma"/>
                <w:b/>
                <w:sz w:val="19"/>
                <w:szCs w:val="19"/>
              </w:rPr>
              <w:t>Registro de presentación de certificaciones y facturas</w:t>
            </w:r>
          </w:p>
        </w:tc>
        <w:tc>
          <w:tcPr>
            <w:tcW w:w="6215" w:type="dxa"/>
          </w:tcPr>
          <w:p w14:paraId="5C9EB791" w14:textId="77777777" w:rsidR="00794F45" w:rsidRPr="00DB10C4" w:rsidRDefault="00794F45" w:rsidP="00794F45">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4FF52851" w14:textId="77777777" w:rsidR="00794F45" w:rsidRPr="00DB10C4" w:rsidRDefault="00794F45" w:rsidP="00794F45">
            <w:pPr>
              <w:tabs>
                <w:tab w:val="left" w:pos="2478"/>
              </w:tabs>
              <w:rPr>
                <w:rFonts w:ascii="Verdana" w:hAnsi="Verdana"/>
              </w:rPr>
            </w:pPr>
          </w:p>
          <w:p w14:paraId="0B1881D2" w14:textId="77777777" w:rsidR="00794F45" w:rsidRPr="00DB10C4" w:rsidRDefault="00000000" w:rsidP="00794F45">
            <w:pPr>
              <w:tabs>
                <w:tab w:val="left" w:pos="2478"/>
              </w:tabs>
              <w:rPr>
                <w:rFonts w:ascii="Verdana" w:hAnsi="Verdana"/>
              </w:rPr>
            </w:pPr>
            <w:hyperlink r:id="rId18" w:history="1">
              <w:r w:rsidR="00794F45" w:rsidRPr="00DB10C4">
                <w:rPr>
                  <w:rStyle w:val="Hipervnculo"/>
                  <w:rFonts w:ascii="Verdana" w:hAnsi="Verdana" w:cs="Tahoma"/>
                  <w:sz w:val="19"/>
                  <w:szCs w:val="19"/>
                </w:rPr>
                <w:t>https://www.euskadi.eus/y22-tresnak/es/contenidos/informacion/efactura_portal/es_def/index.shtml</w:t>
              </w:r>
            </w:hyperlink>
          </w:p>
        </w:tc>
      </w:tr>
    </w:tbl>
    <w:p w14:paraId="7F9AC5C0" w14:textId="77777777" w:rsidR="002F2B05" w:rsidRDefault="002F2B05" w:rsidP="002F2B05"/>
    <w:p w14:paraId="1A836C8C" w14:textId="77777777" w:rsidR="002F2B05" w:rsidRPr="002F2B05" w:rsidRDefault="002F2B05" w:rsidP="002F2B05"/>
    <w:p w14:paraId="598AD07A" w14:textId="4A79BB5D" w:rsidR="00C548B6" w:rsidRPr="008F04F6" w:rsidRDefault="00C548B6" w:rsidP="001D3DE3">
      <w:pPr>
        <w:pStyle w:val="Ttulo3"/>
        <w:spacing w:after="120"/>
        <w:rPr>
          <w:i/>
        </w:rPr>
      </w:pPr>
      <w:bookmarkStart w:id="274" w:name="_Toc528657922"/>
      <w:bookmarkStart w:id="275" w:name="_Toc528658741"/>
      <w:bookmarkStart w:id="276" w:name="_Toc528660368"/>
      <w:bookmarkStart w:id="277" w:name="_Toc528664218"/>
      <w:bookmarkStart w:id="278" w:name="_Toc528665909"/>
      <w:bookmarkStart w:id="279" w:name="_Toc528666534"/>
      <w:bookmarkStart w:id="280" w:name="_Toc528671257"/>
      <w:bookmarkStart w:id="281" w:name="_Toc530728037"/>
      <w:bookmarkStart w:id="282" w:name="_Toc5958927"/>
      <w:bookmarkStart w:id="283" w:name="_Toc34132891"/>
      <w:bookmarkStart w:id="284" w:name="_Toc157522063"/>
      <w:r w:rsidRPr="008F04F6">
        <w:t xml:space="preserve">20.- </w:t>
      </w:r>
      <w:r w:rsidRPr="006256FB">
        <w:t>TRAMITACIÓN Y PROCEDIMIENTO DE ADJUDICACIÓN</w:t>
      </w:r>
      <w:bookmarkEnd w:id="274"/>
      <w:bookmarkEnd w:id="275"/>
      <w:bookmarkEnd w:id="276"/>
      <w:bookmarkEnd w:id="277"/>
      <w:bookmarkEnd w:id="278"/>
      <w:bookmarkEnd w:id="279"/>
      <w:bookmarkEnd w:id="280"/>
      <w:bookmarkEnd w:id="281"/>
      <w:bookmarkEnd w:id="282"/>
      <w:bookmarkEnd w:id="283"/>
      <w:bookmarkEnd w:id="284"/>
    </w:p>
    <w:p w14:paraId="3D6CAC18" w14:textId="5350C75D" w:rsidR="00C548B6" w:rsidRPr="008F04F6" w:rsidRDefault="00C548B6" w:rsidP="001D3DE3">
      <w:pPr>
        <w:pStyle w:val="Ttulo4"/>
        <w:spacing w:after="120"/>
        <w:ind w:left="851" w:right="-427"/>
        <w:jc w:val="both"/>
        <w:rPr>
          <w:sz w:val="19"/>
          <w:szCs w:val="19"/>
        </w:rPr>
      </w:pPr>
      <w:bookmarkStart w:id="285" w:name="_Toc38387637"/>
      <w:r w:rsidRPr="008F04F6">
        <w:rPr>
          <w:sz w:val="19"/>
          <w:szCs w:val="19"/>
        </w:rPr>
        <w:t xml:space="preserve">20.1.- Contrato sujeto a regulación armonizada: </w:t>
      </w:r>
      <w:bookmarkEnd w:id="285"/>
      <w:r w:rsidR="00783B0A">
        <w:rPr>
          <w:rFonts w:eastAsia="Times New Roman" w:cs="Tahoma"/>
          <w:b w:val="0"/>
          <w:color w:val="0000FF"/>
          <w:sz w:val="19"/>
          <w:szCs w:val="19"/>
        </w:rPr>
        <w:t>sí</w:t>
      </w:r>
    </w:p>
    <w:p w14:paraId="0D12E20C" w14:textId="4CC6A1EF" w:rsidR="00C548B6" w:rsidRPr="008F04F6" w:rsidRDefault="00C548B6" w:rsidP="001D3DE3">
      <w:pPr>
        <w:pStyle w:val="Ttulo4"/>
        <w:spacing w:after="120"/>
        <w:ind w:left="851" w:right="-427"/>
        <w:jc w:val="both"/>
        <w:rPr>
          <w:sz w:val="19"/>
          <w:szCs w:val="19"/>
        </w:rPr>
      </w:pPr>
      <w:bookmarkStart w:id="286" w:name="_Toc38387638"/>
      <w:r w:rsidRPr="008F04F6">
        <w:rPr>
          <w:sz w:val="19"/>
          <w:szCs w:val="19"/>
        </w:rPr>
        <w:t xml:space="preserve">20.2.- Tramitación: </w:t>
      </w:r>
      <w:r w:rsidRPr="008F04F6">
        <w:rPr>
          <w:rFonts w:eastAsia="Times New Roman" w:cs="Tahoma"/>
          <w:b w:val="0"/>
          <w:color w:val="0000FF"/>
          <w:sz w:val="19"/>
          <w:szCs w:val="19"/>
        </w:rPr>
        <w:t>ordina</w:t>
      </w:r>
      <w:bookmarkEnd w:id="286"/>
      <w:r w:rsidR="00F4044C">
        <w:rPr>
          <w:rFonts w:eastAsia="Times New Roman" w:cs="Tahoma"/>
          <w:b w:val="0"/>
          <w:color w:val="0000FF"/>
          <w:sz w:val="19"/>
          <w:szCs w:val="19"/>
        </w:rPr>
        <w:t>ria</w:t>
      </w:r>
    </w:p>
    <w:p w14:paraId="2876AB38" w14:textId="37E7374B" w:rsidR="00C548B6" w:rsidRPr="008F04F6" w:rsidRDefault="00C548B6" w:rsidP="001D3DE3">
      <w:pPr>
        <w:pStyle w:val="Ttulo4"/>
        <w:spacing w:after="120"/>
        <w:ind w:left="851" w:right="-427"/>
        <w:jc w:val="both"/>
        <w:rPr>
          <w:sz w:val="19"/>
          <w:szCs w:val="19"/>
        </w:rPr>
      </w:pPr>
      <w:bookmarkStart w:id="287" w:name="_Toc38387639"/>
      <w:r w:rsidRPr="008F04F6">
        <w:rPr>
          <w:sz w:val="19"/>
          <w:szCs w:val="19"/>
        </w:rPr>
        <w:t xml:space="preserve">20.3.- Procedimiento: </w:t>
      </w:r>
      <w:r w:rsidRPr="00F4044C">
        <w:rPr>
          <w:rFonts w:eastAsia="Times New Roman" w:cs="Tahoma"/>
          <w:b w:val="0"/>
          <w:color w:val="0000FF"/>
          <w:sz w:val="19"/>
          <w:szCs w:val="19"/>
        </w:rPr>
        <w:t>abierto.</w:t>
      </w:r>
      <w:bookmarkEnd w:id="287"/>
    </w:p>
    <w:p w14:paraId="03993C61" w14:textId="1267FCF7" w:rsidR="001C321A" w:rsidRPr="00F4044C" w:rsidRDefault="00C548B6" w:rsidP="00F4044C">
      <w:pPr>
        <w:pStyle w:val="Ttulo4"/>
        <w:spacing w:after="120"/>
        <w:ind w:left="851" w:right="-427"/>
        <w:jc w:val="both"/>
        <w:rPr>
          <w:rFonts w:eastAsia="Times New Roman" w:cs="Tahoma"/>
          <w:b w:val="0"/>
          <w:color w:val="0000FF"/>
          <w:sz w:val="19"/>
          <w:szCs w:val="19"/>
        </w:rPr>
      </w:pPr>
      <w:bookmarkStart w:id="288"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288"/>
    </w:p>
    <w:p w14:paraId="02F9637E" w14:textId="74452613" w:rsidR="00C548B6" w:rsidRPr="006256FB" w:rsidRDefault="00C548B6" w:rsidP="001D3DE3">
      <w:pPr>
        <w:pStyle w:val="Ttulo4"/>
        <w:spacing w:after="120"/>
        <w:ind w:left="851" w:right="-427"/>
        <w:jc w:val="both"/>
        <w:rPr>
          <w:rFonts w:eastAsia="Times New Roman" w:cs="Tahoma"/>
          <w:b w:val="0"/>
          <w:color w:val="0000FF"/>
          <w:sz w:val="19"/>
          <w:szCs w:val="19"/>
        </w:rPr>
      </w:pPr>
      <w:bookmarkStart w:id="289" w:name="_Toc38387641"/>
      <w:r w:rsidRPr="008F04F6">
        <w:rPr>
          <w:sz w:val="19"/>
          <w:szCs w:val="19"/>
        </w:rPr>
        <w:t xml:space="preserve">20.5.- Medios de tramitación: </w:t>
      </w:r>
      <w:r w:rsidRPr="006256FB">
        <w:rPr>
          <w:rFonts w:eastAsia="Times New Roman" w:cs="Tahoma"/>
          <w:b w:val="0"/>
          <w:color w:val="0000FF"/>
          <w:sz w:val="19"/>
          <w:szCs w:val="19"/>
        </w:rPr>
        <w:t>electrónicos.</w:t>
      </w:r>
      <w:bookmarkEnd w:id="289"/>
    </w:p>
    <w:p w14:paraId="1A3D5CDB" w14:textId="44024FC0" w:rsidR="00C548B6" w:rsidRPr="008F04F6" w:rsidRDefault="00C548B6" w:rsidP="001D3DE3">
      <w:pPr>
        <w:pStyle w:val="Ttulo4"/>
        <w:spacing w:after="120"/>
        <w:ind w:left="851" w:right="-427"/>
        <w:jc w:val="both"/>
        <w:rPr>
          <w:rFonts w:eastAsia="Times New Roman" w:cs="Tahoma"/>
          <w:b w:val="0"/>
          <w:color w:val="0000FF"/>
          <w:sz w:val="19"/>
          <w:szCs w:val="19"/>
        </w:rPr>
      </w:pPr>
      <w:bookmarkStart w:id="290" w:name="_Toc38387642"/>
      <w:r w:rsidRPr="008F04F6">
        <w:rPr>
          <w:sz w:val="19"/>
          <w:szCs w:val="19"/>
        </w:rPr>
        <w:t xml:space="preserve">20.6.- Subasta electrónica: </w:t>
      </w:r>
      <w:r w:rsidRPr="008F04F6">
        <w:rPr>
          <w:rFonts w:eastAsia="Times New Roman" w:cs="Tahoma"/>
          <w:b w:val="0"/>
          <w:color w:val="0000FF"/>
          <w:sz w:val="19"/>
          <w:szCs w:val="19"/>
        </w:rPr>
        <w:t>no</w:t>
      </w:r>
      <w:bookmarkEnd w:id="290"/>
    </w:p>
    <w:p w14:paraId="3F1FF156" w14:textId="71D80DCE" w:rsidR="00C548B6" w:rsidRDefault="00C548B6" w:rsidP="001D3DE3">
      <w:pPr>
        <w:pStyle w:val="Ttulo4"/>
        <w:spacing w:after="120"/>
        <w:ind w:left="851" w:right="-427"/>
        <w:jc w:val="both"/>
        <w:rPr>
          <w:rFonts w:eastAsia="Times New Roman" w:cs="Tahoma"/>
          <w:b w:val="0"/>
          <w:color w:val="0000FF"/>
          <w:sz w:val="19"/>
          <w:szCs w:val="19"/>
        </w:rPr>
      </w:pPr>
      <w:bookmarkStart w:id="291" w:name="_Toc38387643"/>
      <w:bookmarkStart w:id="292" w:name="_Toc528657923"/>
      <w:bookmarkStart w:id="293" w:name="_Toc528658742"/>
      <w:bookmarkStart w:id="294" w:name="_Toc528660369"/>
      <w:bookmarkStart w:id="295" w:name="_Toc528664219"/>
      <w:bookmarkStart w:id="296" w:name="_Toc528665910"/>
      <w:bookmarkStart w:id="297" w:name="_Toc528666535"/>
      <w:bookmarkStart w:id="298" w:name="_Toc528671258"/>
      <w:bookmarkStart w:id="299" w:name="_Toc530728038"/>
      <w:bookmarkStart w:id="300" w:name="_Toc5958928"/>
      <w:bookmarkStart w:id="301" w:name="_Toc34132892"/>
      <w:r w:rsidRPr="008F04F6">
        <w:rPr>
          <w:sz w:val="19"/>
          <w:szCs w:val="19"/>
        </w:rPr>
        <w:lastRenderedPageBreak/>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w:t>
      </w:r>
      <w:bookmarkEnd w:id="291"/>
      <w:r w:rsidR="00F4044C">
        <w:rPr>
          <w:rFonts w:eastAsia="Times New Roman" w:cs="Tahoma"/>
          <w:b w:val="0"/>
          <w:color w:val="0000FF"/>
          <w:sz w:val="19"/>
          <w:szCs w:val="19"/>
        </w:rPr>
        <w:t>o</w:t>
      </w:r>
    </w:p>
    <w:p w14:paraId="65389433" w14:textId="77777777" w:rsidR="00283E0A" w:rsidRDefault="00283E0A" w:rsidP="00283E0A"/>
    <w:p w14:paraId="2A607A40" w14:textId="77777777" w:rsidR="00283E0A" w:rsidRPr="00283E0A" w:rsidRDefault="00283E0A" w:rsidP="00283E0A"/>
    <w:p w14:paraId="4F8B5DB0" w14:textId="10C67FAE" w:rsidR="00A40227" w:rsidRPr="00075875" w:rsidRDefault="00C548B6" w:rsidP="00283E0A">
      <w:pPr>
        <w:pStyle w:val="Ttulo4"/>
        <w:spacing w:after="120"/>
        <w:ind w:left="851" w:right="-427"/>
        <w:jc w:val="both"/>
        <w:rPr>
          <w:rFonts w:eastAsia="Times New Roman" w:cs="Tahoma"/>
          <w:b w:val="0"/>
          <w:color w:val="0000FF"/>
          <w:sz w:val="19"/>
          <w:szCs w:val="19"/>
        </w:rPr>
      </w:pPr>
      <w:bookmarkStart w:id="302" w:name="_Toc38387644"/>
      <w:r w:rsidRPr="008F04F6">
        <w:rPr>
          <w:sz w:val="19"/>
          <w:szCs w:val="19"/>
        </w:rPr>
        <w:t xml:space="preserve">20.8.- Contrato reservado a determinadas organizaciones por tratarse de un contrato de servicios de carácter social, cultural o de salud de conformidad con la disposición </w:t>
      </w:r>
      <w:r w:rsidRPr="00075875">
        <w:rPr>
          <w:sz w:val="19"/>
          <w:szCs w:val="19"/>
        </w:rPr>
        <w:t xml:space="preserve">adicional cuadragésima octava de la LCSP: </w:t>
      </w:r>
      <w:r w:rsidRPr="00075875">
        <w:rPr>
          <w:rFonts w:eastAsia="Times New Roman" w:cs="Tahoma"/>
          <w:b w:val="0"/>
          <w:color w:val="0000FF"/>
          <w:sz w:val="19"/>
          <w:szCs w:val="19"/>
        </w:rPr>
        <w:t>no</w:t>
      </w:r>
      <w:bookmarkEnd w:id="302"/>
    </w:p>
    <w:p w14:paraId="36AD1981" w14:textId="77777777" w:rsidR="00C548B6" w:rsidRPr="008F04F6" w:rsidRDefault="00C548B6" w:rsidP="001D3DE3">
      <w:pPr>
        <w:pStyle w:val="Ttulo3"/>
        <w:spacing w:after="120"/>
      </w:pPr>
      <w:bookmarkStart w:id="303" w:name="_Toc33530746"/>
      <w:bookmarkStart w:id="304" w:name="_Toc157522064"/>
      <w:bookmarkStart w:id="305" w:name="_Toc528657924"/>
      <w:bookmarkStart w:id="306" w:name="_Toc528658743"/>
      <w:bookmarkStart w:id="307" w:name="_Toc528660370"/>
      <w:bookmarkStart w:id="308" w:name="_Toc528664220"/>
      <w:bookmarkStart w:id="309" w:name="_Toc528665911"/>
      <w:bookmarkStart w:id="310" w:name="_Toc528666536"/>
      <w:bookmarkStart w:id="311" w:name="_Toc528671259"/>
      <w:bookmarkStart w:id="312" w:name="_Toc530728039"/>
      <w:bookmarkStart w:id="313" w:name="_Toc5958929"/>
      <w:bookmarkStart w:id="314" w:name="_Toc34132893"/>
      <w:bookmarkEnd w:id="292"/>
      <w:bookmarkEnd w:id="293"/>
      <w:bookmarkEnd w:id="294"/>
      <w:bookmarkEnd w:id="295"/>
      <w:bookmarkEnd w:id="296"/>
      <w:bookmarkEnd w:id="297"/>
      <w:bookmarkEnd w:id="298"/>
      <w:bookmarkEnd w:id="299"/>
      <w:bookmarkEnd w:id="300"/>
      <w:bookmarkEnd w:id="301"/>
      <w:r w:rsidRPr="00075875">
        <w:t>21.- SOLVENCIA, CLASIFICACIÓN, HABILITACIÓN Y ADSCRIPCIÓN DE MEDIOS</w:t>
      </w:r>
      <w:bookmarkEnd w:id="303"/>
      <w:bookmarkEnd w:id="304"/>
    </w:p>
    <w:p w14:paraId="29B83997" w14:textId="3D500E11" w:rsidR="00C548B6" w:rsidRPr="008F04F6" w:rsidRDefault="00C548B6" w:rsidP="001D3DE3">
      <w:pPr>
        <w:pStyle w:val="Ttulo4"/>
        <w:spacing w:after="120"/>
        <w:ind w:left="851" w:right="-427"/>
        <w:jc w:val="both"/>
        <w:rPr>
          <w:rFonts w:eastAsia="Times New Roman"/>
          <w:b w:val="0"/>
          <w:color w:val="0000FF"/>
          <w:sz w:val="19"/>
          <w:szCs w:val="19"/>
        </w:rPr>
      </w:pPr>
      <w:bookmarkStart w:id="315"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15"/>
    </w:p>
    <w:p w14:paraId="1B861386" w14:textId="28B5404B" w:rsidR="00C548B6" w:rsidRPr="008F04F6" w:rsidRDefault="00C548B6" w:rsidP="001D3DE3">
      <w:pPr>
        <w:pStyle w:val="Ttulo4"/>
        <w:spacing w:after="120"/>
        <w:ind w:left="851" w:right="-427"/>
        <w:jc w:val="both"/>
        <w:rPr>
          <w:rFonts w:eastAsia="Times New Roman"/>
          <w:b w:val="0"/>
          <w:color w:val="0000FF"/>
          <w:sz w:val="19"/>
          <w:szCs w:val="19"/>
        </w:rPr>
      </w:pPr>
      <w:bookmarkStart w:id="316"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16"/>
      <w:r w:rsidR="002F7C07">
        <w:rPr>
          <w:rFonts w:eastAsia="Times New Roman"/>
          <w:b w:val="0"/>
          <w:color w:val="0000FF"/>
          <w:sz w:val="19"/>
          <w:szCs w:val="19"/>
        </w:rPr>
        <w:t>:</w:t>
      </w:r>
    </w:p>
    <w:p w14:paraId="051B6237" w14:textId="040E759E" w:rsidR="00942CA8" w:rsidRPr="00942CA8" w:rsidRDefault="00C548B6" w:rsidP="00296D2B">
      <w:pPr>
        <w:numPr>
          <w:ilvl w:val="0"/>
          <w:numId w:val="28"/>
        </w:numPr>
        <w:spacing w:before="120" w:after="120"/>
        <w:ind w:left="1418" w:right="-425" w:hanging="283"/>
        <w:jc w:val="both"/>
        <w:rPr>
          <w:rFonts w:ascii="Verdana" w:eastAsia="Arial Unicode MS" w:hAnsi="Verdana"/>
          <w:b/>
          <w:sz w:val="19"/>
          <w:szCs w:val="19"/>
          <w:lang w:val="es-ES_tradnl"/>
        </w:rPr>
      </w:pPr>
      <w:r w:rsidRPr="008F04F6">
        <w:rPr>
          <w:rFonts w:ascii="Verdana" w:eastAsia="Arial Unicode MS" w:hAnsi="Verdana"/>
          <w:b/>
          <w:sz w:val="19"/>
          <w:szCs w:val="19"/>
        </w:rPr>
        <w:t>Económica y financiera. Requisito(s):</w:t>
      </w:r>
      <w:r w:rsidR="00942CA8" w:rsidRPr="00942CA8">
        <w:rPr>
          <w:rFonts w:ascii="Arial" w:hAnsi="Arial" w:cs="Arial"/>
          <w:sz w:val="20"/>
          <w:szCs w:val="20"/>
          <w:lang w:val="es-ES_tradnl"/>
        </w:rPr>
        <w:t xml:space="preserve"> </w:t>
      </w:r>
      <w:r w:rsidR="00484B7B" w:rsidRPr="00A724B5">
        <w:rPr>
          <w:rFonts w:ascii="Verdana" w:hAnsi="Verdana" w:cs="Arial"/>
          <w:color w:val="0000FF"/>
          <w:sz w:val="19"/>
          <w:szCs w:val="19"/>
          <w:lang w:val="es-ES_tradnl" w:eastAsia="en-US"/>
        </w:rPr>
        <w:t>Volumen anual de negocios referido al mejor ejercicio dentro de los 3 años últimos disponibles en función de la fecha de constitución o inicio de actividad del empresario. D</w:t>
      </w:r>
      <w:r w:rsidR="00484B7B">
        <w:rPr>
          <w:rFonts w:ascii="Verdana" w:hAnsi="Verdana" w:cs="Arial"/>
          <w:color w:val="0000FF"/>
          <w:sz w:val="19"/>
          <w:szCs w:val="19"/>
          <w:lang w:val="es-ES_tradnl" w:eastAsia="en-US"/>
        </w:rPr>
        <w:t xml:space="preserve">eberá ser igual o superior a </w:t>
      </w:r>
      <w:r w:rsidR="002544A2">
        <w:rPr>
          <w:rFonts w:ascii="Verdana" w:hAnsi="Verdana" w:cs="Arial"/>
          <w:color w:val="0000FF"/>
          <w:sz w:val="19"/>
          <w:szCs w:val="19"/>
          <w:lang w:val="es-ES_tradnl" w:eastAsia="en-US"/>
        </w:rPr>
        <w:t>2</w:t>
      </w:r>
      <w:r w:rsidR="00B70BCE">
        <w:rPr>
          <w:rFonts w:ascii="Verdana" w:hAnsi="Verdana" w:cs="Arial"/>
          <w:color w:val="0000FF"/>
          <w:sz w:val="19"/>
          <w:szCs w:val="19"/>
          <w:lang w:val="es-ES_tradnl" w:eastAsia="en-US"/>
        </w:rPr>
        <w:t>0</w:t>
      </w:r>
      <w:r w:rsidR="002544A2">
        <w:rPr>
          <w:rFonts w:ascii="Verdana" w:hAnsi="Verdana" w:cs="Arial"/>
          <w:color w:val="0000FF"/>
          <w:sz w:val="19"/>
          <w:szCs w:val="19"/>
          <w:lang w:val="es-ES_tradnl" w:eastAsia="en-US"/>
        </w:rPr>
        <w:t xml:space="preserve">0.000 </w:t>
      </w:r>
      <w:r w:rsidR="00484B7B" w:rsidRPr="00A724B5">
        <w:rPr>
          <w:rFonts w:ascii="Verdana" w:hAnsi="Verdana" w:cs="Arial"/>
          <w:color w:val="0000FF"/>
          <w:sz w:val="19"/>
          <w:szCs w:val="19"/>
          <w:lang w:val="es-ES_tradnl" w:eastAsia="en-US"/>
        </w:rPr>
        <w:t>euros (IVA excluido).</w:t>
      </w:r>
    </w:p>
    <w:p w14:paraId="7A0E334D" w14:textId="77777777" w:rsidR="0005194D" w:rsidRPr="0005194D" w:rsidRDefault="00C548B6" w:rsidP="00296D2B">
      <w:pPr>
        <w:numPr>
          <w:ilvl w:val="0"/>
          <w:numId w:val="28"/>
        </w:numPr>
        <w:spacing w:before="120" w:after="120"/>
        <w:ind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r w:rsidR="00325DB9" w:rsidRPr="000F1335">
        <w:rPr>
          <w:rFonts w:ascii="Verdana" w:eastAsia="Arial Unicode MS" w:hAnsi="Verdana"/>
          <w:b/>
          <w:sz w:val="19"/>
          <w:szCs w:val="19"/>
        </w:rPr>
        <w:t xml:space="preserve"> </w:t>
      </w:r>
    </w:p>
    <w:p w14:paraId="796A9E3C" w14:textId="77777777" w:rsidR="000F1335" w:rsidRPr="00E672B7" w:rsidRDefault="000F1335" w:rsidP="000F1335">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la empresa:</w:t>
      </w:r>
    </w:p>
    <w:p w14:paraId="04AF6DD7" w14:textId="2DCF6671" w:rsidR="00C548B6" w:rsidRPr="001868A4" w:rsidRDefault="00287DD8" w:rsidP="000F1335">
      <w:pPr>
        <w:spacing w:before="120" w:after="120"/>
        <w:ind w:left="1418" w:right="-425"/>
        <w:jc w:val="both"/>
        <w:rPr>
          <w:rFonts w:ascii="Verdana" w:eastAsia="Arial Unicode MS" w:hAnsi="Verdana"/>
          <w:b/>
          <w:sz w:val="19"/>
          <w:szCs w:val="19"/>
        </w:rPr>
      </w:pPr>
      <w:r>
        <w:rPr>
          <w:rFonts w:ascii="Verdana" w:hAnsi="Verdana"/>
          <w:color w:val="0000FF"/>
          <w:sz w:val="19"/>
          <w:szCs w:val="19"/>
        </w:rPr>
        <w:t>Experiencia</w:t>
      </w:r>
      <w:r w:rsidR="00325DB9" w:rsidRPr="00484B7B">
        <w:rPr>
          <w:rFonts w:ascii="Verdana" w:hAnsi="Verdana"/>
          <w:color w:val="0000FF"/>
          <w:sz w:val="19"/>
          <w:szCs w:val="19"/>
        </w:rPr>
        <w:t xml:space="preserve"> </w:t>
      </w:r>
      <w:r w:rsidR="00B37EAB" w:rsidRPr="00B37EAB">
        <w:rPr>
          <w:rFonts w:ascii="Verdana" w:hAnsi="Verdana"/>
          <w:color w:val="0000FF"/>
          <w:sz w:val="19"/>
          <w:szCs w:val="19"/>
          <w:lang w:val="es-ES_tradnl"/>
        </w:rPr>
        <w:t xml:space="preserve">en los últimos 3 años </w:t>
      </w:r>
      <w:r w:rsidR="00BB52C8">
        <w:rPr>
          <w:rFonts w:ascii="Verdana" w:hAnsi="Verdana"/>
          <w:color w:val="0000FF"/>
          <w:sz w:val="19"/>
          <w:szCs w:val="19"/>
          <w:lang w:val="es-ES_tradnl"/>
        </w:rPr>
        <w:t xml:space="preserve">en </w:t>
      </w:r>
      <w:bookmarkStart w:id="317" w:name="_Hlk190776297"/>
      <w:r w:rsidR="00BB52C8" w:rsidRPr="00BB52C8">
        <w:rPr>
          <w:rFonts w:ascii="Verdana" w:hAnsi="Verdana"/>
          <w:color w:val="0000FF"/>
          <w:sz w:val="19"/>
          <w:szCs w:val="19"/>
          <w:lang w:val="es-ES_tradnl"/>
        </w:rPr>
        <w:t>al menos un (1) trabajo relacionado con programas de seguimiento del estado de aguas superficiales, aguas subterráneas o zonas protegidas que alcance, de manera individual, un importe igual o superior a 90.000,00 euros (IVA excluido).</w:t>
      </w:r>
    </w:p>
    <w:bookmarkEnd w:id="317"/>
    <w:p w14:paraId="6ECEB5A8" w14:textId="77777777" w:rsidR="001868A4" w:rsidRPr="00E672B7" w:rsidRDefault="001868A4" w:rsidP="000F1335">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los profesionales:</w:t>
      </w:r>
    </w:p>
    <w:p w14:paraId="7B95BE1E" w14:textId="5E6E72B9" w:rsidR="00D71F4C" w:rsidRDefault="00370130" w:rsidP="00D71F4C">
      <w:pPr>
        <w:spacing w:before="120" w:after="120"/>
        <w:ind w:left="1390" w:right="-425"/>
        <w:jc w:val="both"/>
        <w:rPr>
          <w:rFonts w:ascii="Verdana" w:hAnsi="Verdana"/>
          <w:color w:val="0000FF"/>
          <w:sz w:val="19"/>
          <w:szCs w:val="19"/>
        </w:rPr>
      </w:pPr>
      <w:r w:rsidRPr="00370130">
        <w:rPr>
          <w:rFonts w:ascii="Verdana" w:hAnsi="Verdana"/>
          <w:color w:val="0000FF"/>
          <w:sz w:val="19"/>
          <w:szCs w:val="19"/>
        </w:rPr>
        <w:t>Un (1) responsable del equipo de trabajo con titulación universitaria (diplomatura, licenciatura, grado o grado más máster), con más de 5 años de experiencia profesional en materia de programas de seguimiento del estado de aguas superficiales, subterráneas o zonas protegidas, que ampare un nivel de conocimientos técnicos que correspondan con la clase y categoría de las actividades a desarrollar.</w:t>
      </w:r>
    </w:p>
    <w:p w14:paraId="08784611" w14:textId="77777777" w:rsidR="00204485" w:rsidRDefault="00204485" w:rsidP="00D71F4C">
      <w:pPr>
        <w:spacing w:before="120" w:after="120"/>
        <w:ind w:left="1390" w:right="-425"/>
        <w:jc w:val="both"/>
        <w:rPr>
          <w:rFonts w:ascii="Verdana" w:hAnsi="Verdana"/>
          <w:color w:val="0000FF"/>
          <w:sz w:val="19"/>
          <w:szCs w:val="19"/>
        </w:rPr>
      </w:pPr>
    </w:p>
    <w:p w14:paraId="5E12BDC1" w14:textId="2CD569B4" w:rsidR="00204485" w:rsidRPr="00D57DB5" w:rsidRDefault="00204485" w:rsidP="00D71F4C">
      <w:pPr>
        <w:spacing w:before="120" w:after="120"/>
        <w:ind w:left="1390" w:right="-425"/>
        <w:jc w:val="both"/>
        <w:rPr>
          <w:rFonts w:ascii="Verdana" w:hAnsi="Verdana"/>
          <w:b/>
          <w:bCs/>
          <w:sz w:val="19"/>
          <w:szCs w:val="19"/>
          <w:u w:val="single"/>
        </w:rPr>
      </w:pPr>
      <w:r w:rsidRPr="00D57DB5">
        <w:rPr>
          <w:rFonts w:ascii="Verdana" w:hAnsi="Verdana"/>
          <w:b/>
          <w:bCs/>
          <w:sz w:val="19"/>
          <w:szCs w:val="19"/>
          <w:u w:val="single"/>
        </w:rPr>
        <w:t>Los licitadores deberán estar acreditados por un organismo independiente para la realización de ensayos en el sector medioambiente en aguas continentales conforme con los criterios recogidos en la Norma UNE-EN ISO/IEC 17025 u otra norma equivalente aceptada internacionalmente.</w:t>
      </w:r>
    </w:p>
    <w:p w14:paraId="591595C7" w14:textId="477FA4B2" w:rsidR="00C548B6" w:rsidRPr="008F04F6" w:rsidRDefault="00C548B6" w:rsidP="00A9606C">
      <w:pPr>
        <w:numPr>
          <w:ilvl w:val="2"/>
          <w:numId w:val="0"/>
        </w:numPr>
        <w:tabs>
          <w:tab w:val="left" w:pos="0"/>
          <w:tab w:val="left" w:pos="1300"/>
        </w:tabs>
        <w:spacing w:before="120" w:after="120"/>
        <w:ind w:right="-425"/>
        <w:jc w:val="both"/>
        <w:rPr>
          <w:rFonts w:ascii="Verdana" w:hAnsi="Verdana" w:cs="Tahoma"/>
          <w:sz w:val="19"/>
          <w:szCs w:val="19"/>
        </w:rPr>
      </w:pPr>
    </w:p>
    <w:p w14:paraId="5AE694BB" w14:textId="60D5CBE3" w:rsidR="00C548B6" w:rsidRDefault="00C548B6" w:rsidP="003D5875">
      <w:pPr>
        <w:tabs>
          <w:tab w:val="left" w:pos="0"/>
          <w:tab w:val="left" w:pos="1300"/>
          <w:tab w:val="left" w:pos="1418"/>
        </w:tabs>
        <w:spacing w:before="120" w:after="120"/>
        <w:ind w:left="851" w:right="-425"/>
        <w:jc w:val="both"/>
        <w:rPr>
          <w:rFonts w:ascii="Verdana" w:hAnsi="Verdana" w:cs="Arial"/>
          <w:color w:val="0000FF"/>
          <w:sz w:val="19"/>
          <w:szCs w:val="19"/>
          <w:lang w:val="es-ES_tradnl" w:eastAsia="en-US"/>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3D5875" w:rsidRPr="003D5875">
        <w:rPr>
          <w:rFonts w:ascii="Verdana" w:hAnsi="Verdana" w:cs="Arial"/>
          <w:color w:val="0000FF"/>
          <w:sz w:val="19"/>
          <w:szCs w:val="19"/>
          <w:lang w:val="es-ES_tradnl" w:eastAsia="en-US"/>
        </w:rPr>
        <w:t xml:space="preserve"> </w:t>
      </w:r>
      <w:r w:rsidR="003D5875">
        <w:rPr>
          <w:rFonts w:ascii="Verdana" w:hAnsi="Verdana" w:cs="Arial"/>
          <w:color w:val="0000FF"/>
          <w:sz w:val="19"/>
          <w:szCs w:val="19"/>
          <w:lang w:val="es-ES_tradnl" w:eastAsia="en-US"/>
        </w:rPr>
        <w:t>De</w:t>
      </w:r>
      <w:r w:rsidR="003D5875" w:rsidRPr="00DB10C4">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contratación</w:t>
      </w:r>
      <w:r w:rsidR="003D5875">
        <w:rPr>
          <w:rFonts w:ascii="Verdana" w:hAnsi="Verdana" w:cs="Arial"/>
          <w:color w:val="0000FF"/>
          <w:sz w:val="19"/>
          <w:szCs w:val="19"/>
          <w:lang w:val="es-ES_tradnl" w:eastAsia="en-US"/>
        </w:rPr>
        <w:t>.</w:t>
      </w:r>
    </w:p>
    <w:p w14:paraId="6718A34E" w14:textId="77777777" w:rsidR="00226FC8" w:rsidRPr="003D5875" w:rsidRDefault="00226FC8" w:rsidP="003D5875">
      <w:pPr>
        <w:tabs>
          <w:tab w:val="left" w:pos="0"/>
          <w:tab w:val="left" w:pos="1300"/>
          <w:tab w:val="left" w:pos="1418"/>
        </w:tabs>
        <w:spacing w:before="120" w:after="120"/>
        <w:ind w:left="851" w:right="-425"/>
        <w:jc w:val="both"/>
        <w:rPr>
          <w:rFonts w:ascii="Verdana" w:hAnsi="Verdana" w:cs="Tahoma"/>
          <w:b/>
          <w:sz w:val="19"/>
          <w:szCs w:val="19"/>
        </w:rPr>
      </w:pPr>
    </w:p>
    <w:p w14:paraId="0B51BAB5" w14:textId="797D9A58" w:rsidR="00226FC8" w:rsidRPr="0008540A" w:rsidRDefault="00C548B6" w:rsidP="0008540A">
      <w:pPr>
        <w:pStyle w:val="Ttulo4"/>
        <w:spacing w:after="120"/>
        <w:ind w:left="851" w:right="-427"/>
        <w:jc w:val="both"/>
        <w:rPr>
          <w:b w:val="0"/>
          <w:color w:val="0000FF"/>
          <w:sz w:val="19"/>
          <w:szCs w:val="19"/>
        </w:rPr>
      </w:pPr>
      <w:bookmarkStart w:id="318" w:name="_Toc38387648"/>
      <w:r w:rsidRPr="008F04F6">
        <w:rPr>
          <w:sz w:val="19"/>
          <w:szCs w:val="19"/>
        </w:rPr>
        <w:t>21.3.- Clasificación</w:t>
      </w:r>
      <w:r w:rsidR="00A37DBB" w:rsidRPr="002913C8">
        <w:rPr>
          <w:sz w:val="19"/>
          <w:szCs w:val="19"/>
        </w:rPr>
        <w:t>:</w:t>
      </w:r>
      <w:bookmarkEnd w:id="318"/>
      <w:r w:rsidR="0008540A" w:rsidRPr="002913C8">
        <w:rPr>
          <w:rFonts w:eastAsia="Times New Roman"/>
          <w:b w:val="0"/>
          <w:color w:val="0000FF"/>
          <w:sz w:val="19"/>
          <w:szCs w:val="19"/>
        </w:rPr>
        <w:t xml:space="preserve"> no procede</w:t>
      </w:r>
    </w:p>
    <w:p w14:paraId="33D608FB" w14:textId="3E06619E" w:rsidR="00C548B6" w:rsidRPr="008F04F6" w:rsidRDefault="00C548B6" w:rsidP="001D3DE3">
      <w:pPr>
        <w:pStyle w:val="Ttulo4"/>
        <w:spacing w:after="120"/>
        <w:ind w:left="851" w:right="-427"/>
        <w:jc w:val="both"/>
        <w:rPr>
          <w:sz w:val="19"/>
          <w:szCs w:val="19"/>
        </w:rPr>
      </w:pPr>
      <w:bookmarkStart w:id="319"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19"/>
    </w:p>
    <w:p w14:paraId="35234C24" w14:textId="77777777" w:rsidR="00C548B6" w:rsidRPr="008F04F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1EB5A24" w14:textId="336A2C14" w:rsidR="00C548B6" w:rsidRPr="008F04F6" w:rsidRDefault="00C548B6" w:rsidP="001D3DE3">
      <w:pPr>
        <w:pStyle w:val="Ttulo4"/>
        <w:spacing w:after="120"/>
        <w:ind w:left="851" w:right="-427"/>
        <w:jc w:val="both"/>
        <w:rPr>
          <w:sz w:val="19"/>
          <w:szCs w:val="19"/>
        </w:rPr>
      </w:pPr>
      <w:bookmarkStart w:id="320" w:name="_Toc38387650"/>
      <w:r w:rsidRPr="008F04F6">
        <w:rPr>
          <w:sz w:val="19"/>
          <w:szCs w:val="19"/>
        </w:rPr>
        <w:t xml:space="preserve">21.5.- Las personas jurídicas deben aportar los nombres y la cualificación profesional del personal responsable de ejecutar la prestación: </w:t>
      </w:r>
      <w:r w:rsidRPr="003D5875">
        <w:rPr>
          <w:rFonts w:eastAsia="Times New Roman"/>
          <w:b w:val="0"/>
          <w:color w:val="0000FF"/>
          <w:sz w:val="19"/>
          <w:szCs w:val="19"/>
        </w:rPr>
        <w:t>sí</w:t>
      </w:r>
      <w:bookmarkEnd w:id="320"/>
      <w:r w:rsidR="00F661BB" w:rsidRPr="003D5875">
        <w:rPr>
          <w:rFonts w:eastAsia="Times New Roman"/>
          <w:b w:val="0"/>
          <w:color w:val="0000FF"/>
          <w:sz w:val="19"/>
          <w:szCs w:val="19"/>
        </w:rPr>
        <w:t>.</w:t>
      </w:r>
    </w:p>
    <w:p w14:paraId="5CEDD39E" w14:textId="77777777" w:rsidR="00C548B6" w:rsidRPr="008F04F6" w:rsidRDefault="00C548B6" w:rsidP="001D3DE3">
      <w:pPr>
        <w:pStyle w:val="Ttulo4"/>
        <w:spacing w:after="120"/>
        <w:ind w:left="851" w:right="-427"/>
        <w:jc w:val="both"/>
        <w:rPr>
          <w:sz w:val="19"/>
          <w:szCs w:val="19"/>
        </w:rPr>
      </w:pPr>
      <w:bookmarkStart w:id="321" w:name="_Toc38387651"/>
      <w:r w:rsidRPr="008F04F6">
        <w:rPr>
          <w:sz w:val="19"/>
          <w:szCs w:val="19"/>
        </w:rPr>
        <w:lastRenderedPageBreak/>
        <w:t xml:space="preserve">21.6.- Adscripción obligatoria de medios: </w:t>
      </w:r>
      <w:r w:rsidRPr="008F04F6">
        <w:rPr>
          <w:rFonts w:eastAsia="Times New Roman"/>
          <w:b w:val="0"/>
          <w:color w:val="0000FF"/>
          <w:sz w:val="19"/>
          <w:szCs w:val="19"/>
        </w:rPr>
        <w:t>(no/sí, de conformidad con el Cuadro “</w:t>
      </w:r>
      <w:r w:rsidRPr="008F04F6">
        <w:rPr>
          <w:rFonts w:eastAsia="Times New Roman"/>
          <w:color w:val="0000FF"/>
          <w:sz w:val="19"/>
          <w:szCs w:val="19"/>
        </w:rPr>
        <w:t>Compromiso de adscripción de medios</w:t>
      </w:r>
      <w:r w:rsidRPr="008F04F6">
        <w:rPr>
          <w:rFonts w:eastAsia="Times New Roman"/>
          <w:b w:val="0"/>
          <w:color w:val="0000FF"/>
          <w:sz w:val="19"/>
          <w:szCs w:val="19"/>
        </w:rPr>
        <w:t xml:space="preserve">” del </w:t>
      </w:r>
      <w:r w:rsidRPr="008F04F6">
        <w:rPr>
          <w:rFonts w:eastAsia="Times New Roman"/>
          <w:color w:val="0000FF"/>
          <w:sz w:val="19"/>
          <w:szCs w:val="19"/>
        </w:rPr>
        <w:t>ANEXO II.2</w:t>
      </w:r>
      <w:r w:rsidRPr="008F04F6">
        <w:rPr>
          <w:rFonts w:eastAsia="Times New Roman"/>
          <w:b w:val="0"/>
          <w:color w:val="0000FF"/>
          <w:sz w:val="19"/>
          <w:szCs w:val="19"/>
        </w:rPr>
        <w:t>)</w:t>
      </w:r>
      <w:bookmarkEnd w:id="321"/>
      <w:r w:rsidR="00F661BB" w:rsidRPr="008F04F6">
        <w:rPr>
          <w:rFonts w:eastAsia="Times New Roman"/>
          <w:b w:val="0"/>
          <w:color w:val="0000FF"/>
          <w:sz w:val="19"/>
          <w:szCs w:val="19"/>
        </w:rPr>
        <w:t>.</w:t>
      </w:r>
      <w:r w:rsidRPr="008F04F6">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00555E44" w14:textId="77777777" w:rsidR="00E807DD" w:rsidRDefault="00E807DD" w:rsidP="00075875">
      <w:pPr>
        <w:spacing w:before="120" w:after="120"/>
        <w:ind w:right="-425"/>
        <w:jc w:val="both"/>
        <w:rPr>
          <w:rFonts w:ascii="Verdana" w:hAnsi="Verdana"/>
          <w:sz w:val="19"/>
          <w:szCs w:val="19"/>
        </w:rPr>
      </w:pPr>
    </w:p>
    <w:p w14:paraId="6B1DA799" w14:textId="77777777" w:rsidR="00D57DB5" w:rsidRDefault="00D57DB5" w:rsidP="00075875">
      <w:pPr>
        <w:spacing w:before="120" w:after="120"/>
        <w:ind w:right="-425"/>
        <w:jc w:val="both"/>
        <w:rPr>
          <w:rFonts w:ascii="Verdana" w:hAnsi="Verdana"/>
          <w:sz w:val="19"/>
          <w:szCs w:val="19"/>
        </w:rPr>
      </w:pPr>
    </w:p>
    <w:p w14:paraId="00C8B8D6" w14:textId="77777777" w:rsidR="00D57DB5" w:rsidRPr="008F04F6" w:rsidRDefault="00D57DB5" w:rsidP="00075875">
      <w:pPr>
        <w:spacing w:before="120" w:after="120"/>
        <w:ind w:right="-425"/>
        <w:jc w:val="both"/>
        <w:rPr>
          <w:rFonts w:ascii="Verdana" w:hAnsi="Verdana"/>
          <w:sz w:val="19"/>
          <w:szCs w:val="19"/>
        </w:rPr>
      </w:pPr>
    </w:p>
    <w:p w14:paraId="604D7922" w14:textId="5A0317BF" w:rsidR="00C548B6" w:rsidRPr="008F04F6" w:rsidRDefault="00C548B6" w:rsidP="001D3DE3">
      <w:pPr>
        <w:pStyle w:val="Ttulo3"/>
        <w:spacing w:after="120"/>
      </w:pPr>
      <w:bookmarkStart w:id="322" w:name="_Toc33530747"/>
      <w:bookmarkStart w:id="323" w:name="_Toc157522065"/>
      <w:bookmarkEnd w:id="305"/>
      <w:bookmarkEnd w:id="306"/>
      <w:bookmarkEnd w:id="307"/>
      <w:bookmarkEnd w:id="308"/>
      <w:bookmarkEnd w:id="309"/>
      <w:bookmarkEnd w:id="310"/>
      <w:bookmarkEnd w:id="311"/>
      <w:bookmarkEnd w:id="312"/>
      <w:bookmarkEnd w:id="313"/>
      <w:bookmarkEnd w:id="314"/>
      <w:r w:rsidRPr="008F04F6">
        <w:t>22.- CRITERIOS DE ADJUDICACIÓN</w:t>
      </w:r>
      <w:bookmarkEnd w:id="322"/>
      <w:bookmarkEnd w:id="323"/>
    </w:p>
    <w:p w14:paraId="172D08E9" w14:textId="7AAA5AEC" w:rsidR="00C548B6" w:rsidRPr="008F04F6" w:rsidRDefault="00C548B6" w:rsidP="00273BF0">
      <w:pPr>
        <w:pStyle w:val="Ttulo4"/>
        <w:spacing w:after="120"/>
        <w:ind w:right="-427"/>
        <w:jc w:val="both"/>
        <w:rPr>
          <w:rFonts w:eastAsia="Times New Roman"/>
          <w:b w:val="0"/>
          <w:color w:val="0000FF"/>
          <w:sz w:val="19"/>
          <w:szCs w:val="19"/>
        </w:rPr>
      </w:pPr>
      <w:bookmarkStart w:id="324" w:name="_Toc38387653"/>
      <w:r w:rsidRPr="008F04F6">
        <w:rPr>
          <w:sz w:val="19"/>
          <w:szCs w:val="19"/>
        </w:rPr>
        <w:t>22.1.- Existe un único criterio de adjudicación</w:t>
      </w:r>
      <w:r w:rsidRPr="008F04F6">
        <w:rPr>
          <w:rFonts w:eastAsia="Times New Roman"/>
          <w:b w:val="0"/>
          <w:color w:val="0000FF"/>
          <w:sz w:val="19"/>
          <w:szCs w:val="19"/>
        </w:rPr>
        <w:t>: no</w:t>
      </w:r>
      <w:bookmarkEnd w:id="324"/>
    </w:p>
    <w:p w14:paraId="29405780" w14:textId="58DF7B72" w:rsidR="00D15FA0" w:rsidRPr="00273BF0" w:rsidRDefault="00C548B6" w:rsidP="00273BF0">
      <w:pPr>
        <w:pStyle w:val="Ttulo4"/>
        <w:spacing w:after="120"/>
        <w:ind w:right="-427"/>
        <w:jc w:val="both"/>
        <w:rPr>
          <w:rFonts w:eastAsia="Times New Roman"/>
          <w:b w:val="0"/>
          <w:color w:val="0000FF"/>
          <w:sz w:val="19"/>
          <w:szCs w:val="19"/>
        </w:rPr>
      </w:pPr>
      <w:bookmarkStart w:id="325" w:name="_Toc38387654"/>
      <w:r w:rsidRPr="008F04F6">
        <w:rPr>
          <w:sz w:val="19"/>
          <w:szCs w:val="19"/>
        </w:rPr>
        <w:t xml:space="preserve">22.2.- Existe </w:t>
      </w:r>
      <w:r w:rsidRPr="00273BF0">
        <w:rPr>
          <w:sz w:val="19"/>
          <w:szCs w:val="19"/>
        </w:rPr>
        <w:t xml:space="preserve">una pluralidad de criterios de adjudicación: </w:t>
      </w:r>
      <w:r w:rsidRPr="00273BF0">
        <w:rPr>
          <w:rFonts w:eastAsia="Times New Roman"/>
          <w:b w:val="0"/>
          <w:color w:val="0000FF"/>
          <w:sz w:val="19"/>
          <w:szCs w:val="19"/>
        </w:rPr>
        <w:t>sí</w:t>
      </w:r>
      <w:bookmarkEnd w:id="325"/>
    </w:p>
    <w:p w14:paraId="5A5C58E6" w14:textId="28173E74" w:rsidR="00C548B6" w:rsidRPr="00273BF0" w:rsidRDefault="00C548B6" w:rsidP="00273BF0">
      <w:pPr>
        <w:pStyle w:val="Ttulo5"/>
        <w:ind w:left="0" w:firstLine="0"/>
        <w:rPr>
          <w:b/>
          <w:color w:val="0000FF"/>
          <w:u w:val="single"/>
        </w:rPr>
      </w:pPr>
      <w:bookmarkStart w:id="326" w:name="_Hlk190775817"/>
      <w:r w:rsidRPr="00273BF0">
        <w:rPr>
          <w:b/>
          <w:u w:val="single"/>
        </w:rPr>
        <w:t>22.2.1.- Criterios cuya cuantificación depende de un juicio de valor:</w:t>
      </w:r>
      <w:r w:rsidRPr="00273BF0">
        <w:rPr>
          <w:i/>
          <w:color w:val="4F81BD"/>
          <w:u w:val="single"/>
        </w:rPr>
        <w:t xml:space="preserve"> </w:t>
      </w:r>
      <w:r w:rsidRPr="00273BF0">
        <w:rPr>
          <w:b/>
          <w:color w:val="0000FF"/>
          <w:u w:val="single"/>
        </w:rPr>
        <w:t>sí</w:t>
      </w:r>
    </w:p>
    <w:bookmarkEnd w:id="326"/>
    <w:p w14:paraId="35C01B4F" w14:textId="77777777" w:rsidR="00273BF0" w:rsidRPr="00273BF0" w:rsidRDefault="00273BF0" w:rsidP="00273BF0">
      <w:pPr>
        <w:pStyle w:val="Ttulo3"/>
        <w:keepNext/>
        <w:numPr>
          <w:ilvl w:val="2"/>
          <w:numId w:val="0"/>
        </w:numPr>
        <w:pBdr>
          <w:top w:val="none" w:sz="0" w:space="0" w:color="auto"/>
        </w:pBdr>
        <w:spacing w:before="120" w:after="120"/>
        <w:ind w:left="720" w:right="0" w:hanging="720"/>
        <w:rPr>
          <w:u w:val="single"/>
        </w:rPr>
      </w:pPr>
      <w:r w:rsidRPr="00273BF0">
        <w:rPr>
          <w:u w:val="single"/>
        </w:rPr>
        <w:t>Criterio 1 – Memoria y metodología a seguir en el desarrollo de los trabajos</w:t>
      </w:r>
    </w:p>
    <w:p w14:paraId="25E476B3" w14:textId="77777777" w:rsidR="00273BF0" w:rsidRDefault="00273BF0" w:rsidP="00273BF0">
      <w:pPr>
        <w:jc w:val="both"/>
        <w:rPr>
          <w:rFonts w:ascii="Verdana" w:hAnsi="Verdana"/>
          <w:sz w:val="19"/>
          <w:szCs w:val="19"/>
        </w:rPr>
      </w:pPr>
      <w:r w:rsidRPr="00273BF0">
        <w:rPr>
          <w:rFonts w:ascii="Verdana" w:hAnsi="Verdana"/>
          <w:sz w:val="19"/>
          <w:szCs w:val="19"/>
        </w:rPr>
        <w:t xml:space="preserve">Se valorará el enfoque técnico propuesto en relación con los objetivos perseguidos en base a lo establecido en el </w:t>
      </w:r>
      <w:r w:rsidRPr="00273BF0">
        <w:rPr>
          <w:rFonts w:ascii="Verdana" w:hAnsi="Verdana"/>
          <w:bCs/>
          <w:sz w:val="19"/>
          <w:szCs w:val="19"/>
        </w:rPr>
        <w:t>Pliego de</w:t>
      </w:r>
      <w:r w:rsidRPr="00273BF0">
        <w:rPr>
          <w:rFonts w:ascii="Verdana" w:hAnsi="Verdana"/>
          <w:sz w:val="19"/>
          <w:szCs w:val="19"/>
        </w:rPr>
        <w:t xml:space="preserve"> Prescripciones Técnicas; y la integridad de la oferta técnica desde el punto de vista del desarrollo conceptual y del enfoque técnico y metodológico del objeto de los trabajos que aporte la máxima integridad a los mismos.</w:t>
      </w:r>
    </w:p>
    <w:p w14:paraId="032475EB" w14:textId="77777777" w:rsidR="00273BF0" w:rsidRPr="00273BF0" w:rsidRDefault="00273BF0" w:rsidP="00273BF0">
      <w:pPr>
        <w:jc w:val="both"/>
        <w:rPr>
          <w:rFonts w:ascii="Verdana" w:hAnsi="Verdana"/>
          <w:sz w:val="19"/>
          <w:szCs w:val="19"/>
          <w:u w:val="single"/>
        </w:rPr>
      </w:pPr>
    </w:p>
    <w:p w14:paraId="48AA8911" w14:textId="77777777" w:rsidR="00273BF0" w:rsidRDefault="00273BF0" w:rsidP="00273BF0">
      <w:pPr>
        <w:jc w:val="both"/>
        <w:rPr>
          <w:rFonts w:ascii="Verdana" w:hAnsi="Verdana"/>
          <w:sz w:val="19"/>
          <w:szCs w:val="19"/>
        </w:rPr>
      </w:pPr>
      <w:r w:rsidRPr="00273BF0">
        <w:rPr>
          <w:rFonts w:ascii="Verdana" w:hAnsi="Verdana"/>
          <w:sz w:val="19"/>
          <w:szCs w:val="19"/>
        </w:rPr>
        <w:t>La máxima puntuación se otorgará a la oferta que se considera de mayor valor. En el resto de los casos la puntuación se otorgará por comparación con la de mayor valor y según el grado de confianza que presentan en relación con un cumplimiento del objeto del contrato como suma de las tareas inherentes a la correcta ejecución de los trabajos objeto de contrato junto con los posibles desarrollos metodológicos ofertados.</w:t>
      </w:r>
    </w:p>
    <w:p w14:paraId="22C091E1" w14:textId="77777777" w:rsidR="00273BF0" w:rsidRPr="00273BF0" w:rsidRDefault="00273BF0" w:rsidP="00273BF0">
      <w:pPr>
        <w:jc w:val="both"/>
        <w:rPr>
          <w:rFonts w:ascii="Verdana" w:hAnsi="Verdana"/>
          <w:sz w:val="19"/>
          <w:szCs w:val="19"/>
          <w:u w:val="single"/>
        </w:rPr>
      </w:pPr>
    </w:p>
    <w:p w14:paraId="51593B6C" w14:textId="77777777" w:rsidR="00273BF0" w:rsidRPr="00273BF0" w:rsidRDefault="00273BF0" w:rsidP="00273BF0">
      <w:pPr>
        <w:jc w:val="both"/>
        <w:rPr>
          <w:rFonts w:ascii="Verdana" w:hAnsi="Verdana"/>
          <w:sz w:val="19"/>
          <w:szCs w:val="19"/>
        </w:rPr>
      </w:pPr>
      <w:r w:rsidRPr="00273BF0">
        <w:rPr>
          <w:rFonts w:ascii="Verdana" w:hAnsi="Verdana"/>
          <w:sz w:val="19"/>
          <w:szCs w:val="19"/>
        </w:rPr>
        <w:t>Con una ponderación</w:t>
      </w:r>
      <w:r w:rsidRPr="00273BF0">
        <w:rPr>
          <w:rFonts w:ascii="Verdana" w:hAnsi="Verdana"/>
          <w:b/>
          <w:sz w:val="19"/>
          <w:szCs w:val="19"/>
        </w:rPr>
        <w:t xml:space="preserve"> de 0 a 35 puntos</w:t>
      </w:r>
      <w:r w:rsidRPr="00273BF0">
        <w:rPr>
          <w:rFonts w:ascii="Verdana" w:hAnsi="Verdana"/>
          <w:sz w:val="19"/>
          <w:szCs w:val="19"/>
        </w:rPr>
        <w:t>, se consideran como criterios evaluables mediante juicio de valor la oferta metodológica que se presente con el siguiente desglose:</w:t>
      </w:r>
    </w:p>
    <w:p w14:paraId="67498DCD" w14:textId="77777777" w:rsidR="00273BF0" w:rsidRPr="00273BF0" w:rsidRDefault="00273BF0" w:rsidP="00273BF0">
      <w:pPr>
        <w:pStyle w:val="00baseconmarcadores"/>
        <w:rPr>
          <w:rFonts w:ascii="Verdana" w:hAnsi="Verdana"/>
          <w:sz w:val="19"/>
          <w:szCs w:val="19"/>
        </w:rPr>
      </w:pPr>
      <w:r w:rsidRPr="00273BF0">
        <w:rPr>
          <w:rFonts w:ascii="Verdana" w:hAnsi="Verdana"/>
          <w:b/>
          <w:sz w:val="19"/>
          <w:szCs w:val="19"/>
        </w:rPr>
        <w:t xml:space="preserve">Criterio 1.1. </w:t>
      </w:r>
      <w:r w:rsidRPr="00273BF0">
        <w:rPr>
          <w:rFonts w:ascii="Verdana" w:eastAsia="MS Mincho" w:hAnsi="Verdana"/>
          <w:b/>
          <w:sz w:val="19"/>
          <w:szCs w:val="19"/>
        </w:rPr>
        <w:t>Planificación y llevanza de los trabajos</w:t>
      </w:r>
      <w:r w:rsidRPr="00273BF0">
        <w:rPr>
          <w:rFonts w:ascii="Verdana" w:eastAsia="MS Mincho" w:hAnsi="Verdana"/>
          <w:sz w:val="19"/>
          <w:szCs w:val="19"/>
        </w:rPr>
        <w:t>.</w:t>
      </w:r>
      <w:r w:rsidRPr="00273BF0">
        <w:rPr>
          <w:rFonts w:ascii="Verdana" w:hAnsi="Verdana"/>
          <w:sz w:val="19"/>
          <w:szCs w:val="19"/>
        </w:rPr>
        <w:t xml:space="preserve"> Ponderación de 0 a 5,0 puntos. En base a lo establecido en el Pliego de Prescripciones Técnicas se valorará el contenido y grado de detalle de las tareas a realizar en el marco de la planificación y llevanza de los trabajos, así como las propuestas técnicas relacionadas con la elaboración de la documentación para la planificación y llevanza de los trabajos.</w:t>
      </w:r>
    </w:p>
    <w:p w14:paraId="0BD1DD13" w14:textId="77777777" w:rsidR="00273BF0" w:rsidRPr="00273BF0" w:rsidRDefault="00273BF0" w:rsidP="00273BF0">
      <w:pPr>
        <w:pStyle w:val="00baseconmarcadores"/>
        <w:rPr>
          <w:rFonts w:ascii="Verdana" w:hAnsi="Verdana"/>
          <w:sz w:val="19"/>
          <w:szCs w:val="19"/>
        </w:rPr>
      </w:pPr>
      <w:r w:rsidRPr="00273BF0">
        <w:rPr>
          <w:rFonts w:ascii="Verdana" w:hAnsi="Verdana"/>
          <w:b/>
          <w:sz w:val="19"/>
          <w:szCs w:val="19"/>
        </w:rPr>
        <w:t xml:space="preserve">Criterio 1.2. </w:t>
      </w:r>
      <w:r w:rsidRPr="00273BF0">
        <w:rPr>
          <w:rFonts w:ascii="Verdana" w:eastAsia="MS Mincho" w:hAnsi="Verdana"/>
          <w:b/>
          <w:sz w:val="19"/>
          <w:szCs w:val="19"/>
        </w:rPr>
        <w:t>Organización general del equipo</w:t>
      </w:r>
      <w:r w:rsidRPr="00273BF0">
        <w:rPr>
          <w:rFonts w:ascii="Verdana" w:eastAsia="MS Mincho" w:hAnsi="Verdana"/>
          <w:sz w:val="19"/>
          <w:szCs w:val="19"/>
        </w:rPr>
        <w:t xml:space="preserve">. Ponderación de 0 a 5,0 puntos. </w:t>
      </w:r>
      <w:r w:rsidRPr="00273BF0">
        <w:rPr>
          <w:rFonts w:ascii="Verdana" w:hAnsi="Verdana"/>
          <w:sz w:val="19"/>
          <w:szCs w:val="19"/>
        </w:rPr>
        <w:t>Se valorará la composición</w:t>
      </w:r>
      <w:r w:rsidRPr="00273BF0">
        <w:rPr>
          <w:rFonts w:ascii="Verdana" w:eastAsia="MS Mincho" w:hAnsi="Verdana"/>
          <w:sz w:val="19"/>
          <w:szCs w:val="19"/>
        </w:rPr>
        <w:t xml:space="preserve">, coordinación y </w:t>
      </w:r>
      <w:r w:rsidRPr="00273BF0">
        <w:rPr>
          <w:rFonts w:ascii="Verdana" w:hAnsi="Verdana"/>
          <w:sz w:val="19"/>
          <w:szCs w:val="19"/>
        </w:rPr>
        <w:t>asignación</w:t>
      </w:r>
      <w:r w:rsidRPr="00273BF0">
        <w:rPr>
          <w:rFonts w:ascii="Verdana" w:eastAsia="MS Mincho" w:hAnsi="Verdana"/>
          <w:sz w:val="19"/>
          <w:szCs w:val="19"/>
        </w:rPr>
        <w:t xml:space="preserve"> de tareas entre los miembros del equipo de trabajo que permita una correcta </w:t>
      </w:r>
      <w:r w:rsidRPr="00273BF0">
        <w:rPr>
          <w:rFonts w:ascii="Verdana" w:hAnsi="Verdana"/>
          <w:sz w:val="19"/>
          <w:szCs w:val="19"/>
        </w:rPr>
        <w:t>realización</w:t>
      </w:r>
      <w:r w:rsidRPr="00273BF0">
        <w:rPr>
          <w:rFonts w:ascii="Verdana" w:eastAsia="MS Mincho" w:hAnsi="Verdana"/>
          <w:sz w:val="19"/>
          <w:szCs w:val="19"/>
        </w:rPr>
        <w:t xml:space="preserve"> de los trabajos asociados a los muestreos</w:t>
      </w:r>
      <w:r w:rsidRPr="00273BF0">
        <w:rPr>
          <w:rFonts w:ascii="Verdana" w:hAnsi="Verdana"/>
          <w:sz w:val="19"/>
          <w:szCs w:val="19"/>
        </w:rPr>
        <w:t>.</w:t>
      </w:r>
    </w:p>
    <w:p w14:paraId="0D1ACF16" w14:textId="722914B0" w:rsidR="00273BF0" w:rsidRPr="00273BF0" w:rsidRDefault="00273BF0" w:rsidP="00273BF0">
      <w:pPr>
        <w:pStyle w:val="00baseconmarcadores"/>
        <w:rPr>
          <w:rFonts w:ascii="Verdana" w:hAnsi="Verdana"/>
          <w:sz w:val="19"/>
          <w:szCs w:val="19"/>
        </w:rPr>
      </w:pPr>
      <w:r w:rsidRPr="00273BF0">
        <w:rPr>
          <w:rFonts w:ascii="Verdana" w:hAnsi="Verdana"/>
          <w:b/>
          <w:sz w:val="19"/>
          <w:szCs w:val="19"/>
        </w:rPr>
        <w:t xml:space="preserve">Criterio 1.3. </w:t>
      </w:r>
      <w:r w:rsidRPr="00273BF0">
        <w:rPr>
          <w:rFonts w:ascii="Verdana" w:eastAsia="MS Mincho" w:hAnsi="Verdana"/>
          <w:b/>
          <w:sz w:val="19"/>
          <w:szCs w:val="19"/>
        </w:rPr>
        <w:t>Trabajos de gabinete. Elaboración de informes anuales</w:t>
      </w:r>
      <w:r w:rsidRPr="00273BF0">
        <w:rPr>
          <w:rFonts w:ascii="Verdana" w:eastAsia="MS Mincho" w:hAnsi="Verdana"/>
          <w:sz w:val="19"/>
          <w:szCs w:val="19"/>
        </w:rPr>
        <w:t>.</w:t>
      </w:r>
      <w:r w:rsidRPr="00273BF0">
        <w:rPr>
          <w:rFonts w:ascii="Verdana" w:hAnsi="Verdana"/>
          <w:sz w:val="19"/>
          <w:szCs w:val="19"/>
        </w:rPr>
        <w:t xml:space="preserve"> Ponderación de 0 a 12,0 puntos. Se valorará el planteamiento y el grado de detalle en cuanto a la elaboración de informes </w:t>
      </w:r>
      <w:r w:rsidRPr="0029089D">
        <w:rPr>
          <w:rFonts w:ascii="Verdana" w:hAnsi="Verdana"/>
          <w:sz w:val="19"/>
          <w:szCs w:val="19"/>
        </w:rPr>
        <w:t>anuales (punto</w:t>
      </w:r>
      <w:r w:rsidR="0029089D" w:rsidRPr="0029089D">
        <w:rPr>
          <w:rFonts w:ascii="Verdana" w:hAnsi="Verdana"/>
          <w:sz w:val="19"/>
          <w:szCs w:val="19"/>
        </w:rPr>
        <w:t xml:space="preserve"> </w:t>
      </w:r>
      <w:r w:rsidRPr="0029089D">
        <w:rPr>
          <w:rFonts w:ascii="Verdana" w:hAnsi="Verdana"/>
          <w:sz w:val="19"/>
          <w:szCs w:val="19"/>
        </w:rPr>
        <w:t>6.4 del Pliego de Prescripciones Técnicas),</w:t>
      </w:r>
      <w:r w:rsidRPr="00273BF0">
        <w:rPr>
          <w:rFonts w:ascii="Verdana" w:hAnsi="Verdana"/>
          <w:sz w:val="19"/>
          <w:szCs w:val="19"/>
        </w:rPr>
        <w:t xml:space="preserve"> incluidos los criterios de interpretación de resultados.</w:t>
      </w:r>
    </w:p>
    <w:p w14:paraId="588746C6" w14:textId="77777777" w:rsidR="00273BF0" w:rsidRPr="00273BF0" w:rsidRDefault="00273BF0" w:rsidP="00273BF0">
      <w:pPr>
        <w:pStyle w:val="00baseconmarcadores"/>
        <w:rPr>
          <w:rFonts w:ascii="Verdana" w:hAnsi="Verdana"/>
          <w:sz w:val="19"/>
          <w:szCs w:val="19"/>
        </w:rPr>
      </w:pPr>
      <w:r w:rsidRPr="00273BF0">
        <w:rPr>
          <w:rFonts w:ascii="Verdana" w:hAnsi="Verdana"/>
          <w:b/>
          <w:sz w:val="19"/>
          <w:szCs w:val="19"/>
        </w:rPr>
        <w:t xml:space="preserve">Criterio 1.4. </w:t>
      </w:r>
      <w:r w:rsidRPr="00273BF0">
        <w:rPr>
          <w:rFonts w:ascii="Verdana" w:eastAsia="MS Mincho" w:hAnsi="Verdana"/>
          <w:b/>
          <w:sz w:val="19"/>
          <w:szCs w:val="19"/>
        </w:rPr>
        <w:t>Trabajos de gabinete</w:t>
      </w:r>
      <w:r w:rsidRPr="00273BF0">
        <w:rPr>
          <w:rFonts w:ascii="Verdana" w:eastAsia="MS Mincho" w:hAnsi="Verdana"/>
          <w:sz w:val="19"/>
          <w:szCs w:val="19"/>
        </w:rPr>
        <w:t>.</w:t>
      </w:r>
      <w:r w:rsidRPr="00273BF0">
        <w:rPr>
          <w:rFonts w:ascii="Verdana" w:hAnsi="Verdana"/>
          <w:sz w:val="19"/>
          <w:szCs w:val="19"/>
        </w:rPr>
        <w:t xml:space="preserve"> </w:t>
      </w:r>
      <w:r w:rsidRPr="00273BF0">
        <w:rPr>
          <w:rFonts w:ascii="Verdana" w:hAnsi="Verdana"/>
          <w:b/>
          <w:bCs w:val="0"/>
          <w:sz w:val="19"/>
          <w:szCs w:val="19"/>
        </w:rPr>
        <w:t>Recopilación e integración de información</w:t>
      </w:r>
      <w:r w:rsidRPr="00273BF0">
        <w:rPr>
          <w:rFonts w:ascii="Verdana" w:hAnsi="Verdana"/>
          <w:sz w:val="19"/>
          <w:szCs w:val="19"/>
        </w:rPr>
        <w:t>. Ponderación de 0 a 8,0 puntos. En base a lo establecido en el Pliego de Prescripciones Técnicas se valorará el planteamiento y el grado de detalle en cuanto a la planificación y estrategia asociada a la recopilación e integración de información previa.</w:t>
      </w:r>
    </w:p>
    <w:p w14:paraId="58B2F438" w14:textId="77777777" w:rsidR="00273BF0" w:rsidRPr="00273BF0" w:rsidRDefault="00273BF0" w:rsidP="00273BF0">
      <w:pPr>
        <w:pStyle w:val="00baseconmarcadores"/>
        <w:rPr>
          <w:rFonts w:ascii="Verdana" w:hAnsi="Verdana"/>
          <w:sz w:val="19"/>
          <w:szCs w:val="19"/>
        </w:rPr>
      </w:pPr>
      <w:r w:rsidRPr="00273BF0">
        <w:rPr>
          <w:rFonts w:ascii="Verdana" w:hAnsi="Verdana"/>
          <w:b/>
          <w:sz w:val="19"/>
          <w:szCs w:val="19"/>
        </w:rPr>
        <w:t xml:space="preserve">Criterio 1.5. </w:t>
      </w:r>
      <w:bookmarkStart w:id="327" w:name="_Hlk168855839"/>
      <w:r w:rsidRPr="00273BF0">
        <w:rPr>
          <w:rFonts w:ascii="Verdana" w:eastAsia="MS Mincho" w:hAnsi="Verdana"/>
          <w:b/>
          <w:sz w:val="19"/>
          <w:szCs w:val="19"/>
        </w:rPr>
        <w:t>Trabajos de gabinete. Tratamiento y entrega de datos</w:t>
      </w:r>
      <w:bookmarkEnd w:id="327"/>
      <w:r w:rsidRPr="00273BF0">
        <w:rPr>
          <w:rFonts w:ascii="Verdana" w:hAnsi="Verdana"/>
          <w:sz w:val="19"/>
          <w:szCs w:val="19"/>
        </w:rPr>
        <w:t>: Ponderación de 0 a 5,0 puntos. En base a lo establecido en el Pliego de Prescripciones Técnicas se valorará el planteamiento y el grado de detalle que se oferte sobre los trabajos asociados a tratamiento y entrega de datos.</w:t>
      </w:r>
    </w:p>
    <w:p w14:paraId="644FDD76" w14:textId="77777777" w:rsidR="00273BF0" w:rsidRDefault="00273BF0" w:rsidP="00273BF0">
      <w:pPr>
        <w:jc w:val="both"/>
        <w:rPr>
          <w:rFonts w:ascii="Verdana" w:hAnsi="Verdana"/>
          <w:b/>
          <w:bCs/>
          <w:sz w:val="19"/>
          <w:szCs w:val="19"/>
        </w:rPr>
      </w:pPr>
      <w:r w:rsidRPr="00273BF0">
        <w:rPr>
          <w:rFonts w:ascii="Verdana" w:hAnsi="Verdana"/>
          <w:b/>
          <w:bCs/>
          <w:sz w:val="19"/>
          <w:szCs w:val="19"/>
        </w:rPr>
        <w:lastRenderedPageBreak/>
        <w:t xml:space="preserve">Una extensión máxima de la memoria de 100 páginas, en formato DIN-A4, que se presentará con fuente Arial, en un tamaño de 11 puntos e interlineado 1,5 líneas, en el que, sin incluir referencias a los </w:t>
      </w:r>
      <w:r w:rsidRPr="00273BF0">
        <w:rPr>
          <w:rFonts w:ascii="Verdana" w:hAnsi="Verdana"/>
          <w:b/>
          <w:bCs/>
          <w:sz w:val="19"/>
          <w:szCs w:val="19"/>
          <w:u w:val="single"/>
        </w:rPr>
        <w:t>Criterios evaluables de forma automática mediante aplicación de fórmulas</w:t>
      </w:r>
      <w:r w:rsidRPr="00273BF0">
        <w:rPr>
          <w:rFonts w:ascii="Verdana" w:hAnsi="Verdana"/>
          <w:b/>
          <w:bCs/>
          <w:sz w:val="19"/>
          <w:szCs w:val="19"/>
        </w:rPr>
        <w:t>. Las portadas e índices no computarán como páginas, al igual que las fichas técnicas y certificados si estos fuesen necesarios, así como las cartas de compromisos y currículums. Toda parte de la memoria que exceda de las 100 páginas no se tendrá en cuenta en la valoración de la oferta presentada por la empresa licitadora.</w:t>
      </w:r>
    </w:p>
    <w:p w14:paraId="1C8A46ED" w14:textId="77777777" w:rsidR="00273BF0" w:rsidRPr="00273BF0" w:rsidRDefault="00273BF0" w:rsidP="00273BF0">
      <w:pPr>
        <w:jc w:val="both"/>
        <w:rPr>
          <w:rFonts w:ascii="Verdana" w:hAnsi="Verdana"/>
          <w:b/>
          <w:bCs/>
          <w:sz w:val="19"/>
          <w:szCs w:val="19"/>
        </w:rPr>
      </w:pPr>
    </w:p>
    <w:p w14:paraId="66EFDEE4" w14:textId="77777777" w:rsidR="00273BF0" w:rsidRDefault="00273BF0" w:rsidP="00273BF0">
      <w:pPr>
        <w:jc w:val="both"/>
        <w:rPr>
          <w:rFonts w:ascii="Verdana" w:hAnsi="Verdana"/>
          <w:b/>
          <w:bCs/>
          <w:sz w:val="19"/>
          <w:szCs w:val="19"/>
        </w:rPr>
      </w:pPr>
      <w:r w:rsidRPr="00273BF0">
        <w:rPr>
          <w:rFonts w:ascii="Verdana" w:hAnsi="Verdana"/>
          <w:b/>
          <w:bCs/>
          <w:sz w:val="19"/>
          <w:szCs w:val="19"/>
        </w:rPr>
        <w:t xml:space="preserve">El desarrollo de la propuesta metodológica que se presente en la memoria se ordenará siguiendo, al menos, los aspectos que permitan valorar cada uno de los subcriterios establecidos dentro del Criterio 1. </w:t>
      </w:r>
    </w:p>
    <w:p w14:paraId="261CF31F" w14:textId="77777777" w:rsidR="00273BF0" w:rsidRPr="00273BF0" w:rsidRDefault="00273BF0" w:rsidP="00273BF0">
      <w:pPr>
        <w:jc w:val="both"/>
        <w:rPr>
          <w:rFonts w:ascii="Verdana" w:hAnsi="Verdana"/>
          <w:b/>
          <w:bCs/>
          <w:sz w:val="19"/>
          <w:szCs w:val="19"/>
        </w:rPr>
      </w:pPr>
    </w:p>
    <w:p w14:paraId="1B46C7AB" w14:textId="77777777" w:rsidR="00273BF0" w:rsidRDefault="00273BF0" w:rsidP="00273BF0">
      <w:pPr>
        <w:jc w:val="both"/>
        <w:rPr>
          <w:rFonts w:ascii="Verdana" w:hAnsi="Verdana"/>
          <w:b/>
          <w:bCs/>
          <w:sz w:val="19"/>
          <w:szCs w:val="19"/>
        </w:rPr>
      </w:pPr>
      <w:r w:rsidRPr="00273BF0">
        <w:rPr>
          <w:rFonts w:ascii="Verdana" w:hAnsi="Verdana"/>
          <w:b/>
          <w:bCs/>
          <w:sz w:val="19"/>
          <w:szCs w:val="19"/>
        </w:rPr>
        <w:t xml:space="preserve">La claridad en la exposición metodológica y el rigor técnico resultará clave para la correcta lectura e interpretación de la oferta técnica de cara a determinar la puntuación de cada apartado. </w:t>
      </w:r>
    </w:p>
    <w:p w14:paraId="224AE66A" w14:textId="77777777" w:rsidR="00273BF0" w:rsidRPr="00273BF0" w:rsidRDefault="00273BF0" w:rsidP="00273BF0">
      <w:pPr>
        <w:jc w:val="both"/>
        <w:rPr>
          <w:rFonts w:ascii="Verdana" w:hAnsi="Verdana"/>
          <w:b/>
          <w:bCs/>
          <w:sz w:val="19"/>
          <w:szCs w:val="19"/>
        </w:rPr>
      </w:pPr>
    </w:p>
    <w:p w14:paraId="0566A1BF" w14:textId="77777777" w:rsidR="00273BF0" w:rsidRDefault="00273BF0" w:rsidP="00273BF0">
      <w:pPr>
        <w:jc w:val="both"/>
        <w:rPr>
          <w:rFonts w:ascii="Verdana" w:hAnsi="Verdana"/>
          <w:b/>
          <w:bCs/>
          <w:sz w:val="19"/>
          <w:szCs w:val="19"/>
        </w:rPr>
      </w:pPr>
      <w:r w:rsidRPr="00273BF0">
        <w:rPr>
          <w:rFonts w:ascii="Verdana" w:hAnsi="Verdana"/>
          <w:b/>
          <w:bCs/>
          <w:sz w:val="19"/>
          <w:szCs w:val="19"/>
        </w:rPr>
        <w:t xml:space="preserve">En todo caso, la </w:t>
      </w:r>
      <w:bookmarkStart w:id="328" w:name="_Hlk157515441"/>
      <w:r w:rsidRPr="00273BF0">
        <w:rPr>
          <w:rFonts w:ascii="Verdana" w:hAnsi="Verdana"/>
          <w:b/>
          <w:bCs/>
          <w:sz w:val="19"/>
          <w:szCs w:val="19"/>
        </w:rPr>
        <w:t xml:space="preserve">propuesta metodológica </w:t>
      </w:r>
      <w:bookmarkEnd w:id="328"/>
      <w:r w:rsidRPr="00273BF0">
        <w:rPr>
          <w:rFonts w:ascii="Verdana" w:hAnsi="Verdana"/>
          <w:b/>
          <w:bCs/>
          <w:sz w:val="19"/>
          <w:szCs w:val="19"/>
        </w:rPr>
        <w:t>deberá orientarse a la realidad del seguimiento del estado de lagos, humedales interiores y embalses de la CAPV.</w:t>
      </w:r>
    </w:p>
    <w:p w14:paraId="49D95A38" w14:textId="77777777" w:rsidR="00273BF0" w:rsidRPr="00273BF0" w:rsidRDefault="00273BF0" w:rsidP="00273BF0">
      <w:pPr>
        <w:jc w:val="both"/>
        <w:rPr>
          <w:rFonts w:ascii="Verdana" w:hAnsi="Verdana"/>
          <w:b/>
          <w:bCs/>
          <w:sz w:val="19"/>
          <w:szCs w:val="19"/>
        </w:rPr>
      </w:pPr>
    </w:p>
    <w:p w14:paraId="78FA5C30" w14:textId="7CE60603" w:rsidR="00273BF0" w:rsidRPr="00273BF0" w:rsidRDefault="00273BF0" w:rsidP="00273BF0">
      <w:pPr>
        <w:pStyle w:val="Ttulo5"/>
        <w:ind w:left="0" w:firstLine="0"/>
        <w:rPr>
          <w:b/>
          <w:color w:val="0000FF"/>
          <w:u w:val="single"/>
        </w:rPr>
      </w:pPr>
      <w:bookmarkStart w:id="329" w:name="_Hlk125705836"/>
      <w:r w:rsidRPr="00273BF0">
        <w:rPr>
          <w:b/>
          <w:u w:val="single"/>
        </w:rPr>
        <w:t>22.2.</w:t>
      </w:r>
      <w:r w:rsidRPr="00273BF0">
        <w:rPr>
          <w:b/>
          <w:u w:val="single"/>
        </w:rPr>
        <w:t>2</w:t>
      </w:r>
      <w:r w:rsidRPr="00273BF0">
        <w:rPr>
          <w:b/>
          <w:u w:val="single"/>
        </w:rPr>
        <w:t>.- Criterios</w:t>
      </w:r>
      <w:r w:rsidRPr="00273BF0">
        <w:rPr>
          <w:b/>
          <w:u w:val="single"/>
        </w:rPr>
        <w:t xml:space="preserve"> </w:t>
      </w:r>
      <w:r w:rsidRPr="00273BF0">
        <w:rPr>
          <w:b/>
          <w:u w:val="single"/>
        </w:rPr>
        <w:t>evaluables de forma automática mediante aplicación de fórmulas:</w:t>
      </w:r>
      <w:r w:rsidRPr="00273BF0">
        <w:rPr>
          <w:i/>
          <w:color w:val="4F81BD"/>
          <w:u w:val="single"/>
        </w:rPr>
        <w:t xml:space="preserve"> </w:t>
      </w:r>
    </w:p>
    <w:bookmarkEnd w:id="329"/>
    <w:p w14:paraId="3F326769" w14:textId="77777777" w:rsidR="00273BF0" w:rsidRPr="00273BF0" w:rsidRDefault="00273BF0" w:rsidP="00273BF0">
      <w:pPr>
        <w:pStyle w:val="Ttulo3"/>
        <w:keepNext/>
        <w:numPr>
          <w:ilvl w:val="2"/>
          <w:numId w:val="0"/>
        </w:numPr>
        <w:pBdr>
          <w:top w:val="none" w:sz="0" w:space="0" w:color="auto"/>
        </w:pBdr>
        <w:spacing w:before="120" w:after="120"/>
        <w:ind w:left="720" w:right="0" w:hanging="720"/>
      </w:pPr>
      <w:r w:rsidRPr="00273BF0">
        <w:t>Criterio 1- Oferta económica (Valoración del precio).</w:t>
      </w:r>
    </w:p>
    <w:p w14:paraId="0BB6051C" w14:textId="77777777" w:rsidR="00273BF0" w:rsidRPr="00273BF0" w:rsidRDefault="00273BF0" w:rsidP="00273BF0">
      <w:pPr>
        <w:jc w:val="both"/>
        <w:rPr>
          <w:rFonts w:ascii="Verdana" w:hAnsi="Verdana"/>
          <w:sz w:val="19"/>
          <w:szCs w:val="19"/>
        </w:rPr>
      </w:pPr>
      <w:r w:rsidRPr="00273BF0">
        <w:rPr>
          <w:rFonts w:ascii="Verdana" w:hAnsi="Verdana"/>
          <w:sz w:val="19"/>
          <w:szCs w:val="19"/>
        </w:rPr>
        <w:t xml:space="preserve">Con una ponderación </w:t>
      </w:r>
      <w:r w:rsidRPr="00273BF0">
        <w:rPr>
          <w:rFonts w:ascii="Verdana" w:hAnsi="Verdana"/>
          <w:b/>
          <w:bCs/>
          <w:sz w:val="19"/>
          <w:szCs w:val="19"/>
        </w:rPr>
        <w:t>de 0 a 35 puntos</w:t>
      </w:r>
      <w:r w:rsidRPr="00273BF0">
        <w:rPr>
          <w:rFonts w:ascii="Verdana" w:hAnsi="Verdana"/>
          <w:sz w:val="19"/>
          <w:szCs w:val="19"/>
        </w:rPr>
        <w:t>, se ha establecido la fórmula que garantiza la valoración de la totalidad de los puntos asignados. Este criterio responde al objetivo de estabilidad presupuestaria y de control del gasto que establece el art. 1 de la Ley 9/2017, de 8 de noviembre, de Contratos del Sector Público. La puntuación final se expresará redondeando a dos (2) decimales y será la resultante de la suma de los valores Pi obtenidos para cada uno de los precios unitarios de la siguiente forma:</w:t>
      </w:r>
    </w:p>
    <w:p w14:paraId="60EEAE1B" w14:textId="77777777" w:rsidR="00273BF0" w:rsidRPr="00273BF0" w:rsidRDefault="00273BF0" w:rsidP="00273BF0">
      <w:pPr>
        <w:pStyle w:val="00baseconmarcadores"/>
        <w:rPr>
          <w:rFonts w:ascii="Verdana" w:hAnsi="Verdana"/>
          <w:sz w:val="19"/>
          <w:szCs w:val="19"/>
        </w:rPr>
      </w:pPr>
      <w:proofErr w:type="spellStart"/>
      <w:r w:rsidRPr="00273BF0">
        <w:rPr>
          <w:rFonts w:ascii="Verdana" w:hAnsi="Verdana"/>
          <w:sz w:val="19"/>
          <w:szCs w:val="19"/>
        </w:rPr>
        <w:t>si</w:t>
      </w:r>
      <w:proofErr w:type="spellEnd"/>
      <w:r w:rsidRPr="00273BF0">
        <w:rPr>
          <w:rFonts w:ascii="Verdana" w:hAnsi="Verdana"/>
          <w:sz w:val="19"/>
          <w:szCs w:val="19"/>
        </w:rPr>
        <w:t xml:space="preserve"> Bi es menor o igual que A, Pi = 25 x Fi x Bi /A</w:t>
      </w:r>
    </w:p>
    <w:p w14:paraId="3F9A1EB8" w14:textId="77777777" w:rsidR="00273BF0" w:rsidRPr="00273BF0" w:rsidRDefault="00273BF0" w:rsidP="00273BF0">
      <w:pPr>
        <w:pStyle w:val="00baseconmarcadores"/>
        <w:rPr>
          <w:rFonts w:ascii="Verdana" w:hAnsi="Verdana"/>
          <w:sz w:val="19"/>
          <w:szCs w:val="19"/>
        </w:rPr>
      </w:pPr>
      <w:proofErr w:type="spellStart"/>
      <w:r w:rsidRPr="00273BF0">
        <w:rPr>
          <w:rFonts w:ascii="Verdana" w:hAnsi="Verdana"/>
          <w:sz w:val="19"/>
          <w:szCs w:val="19"/>
        </w:rPr>
        <w:t>si</w:t>
      </w:r>
      <w:proofErr w:type="spellEnd"/>
      <w:r w:rsidRPr="00273BF0">
        <w:rPr>
          <w:rFonts w:ascii="Verdana" w:hAnsi="Verdana"/>
          <w:sz w:val="19"/>
          <w:szCs w:val="19"/>
        </w:rPr>
        <w:t xml:space="preserve"> Bi es mayor que A, Pi = (Fi x 25) + ((Fi x 10) x (Bi –A) / (</w:t>
      </w:r>
      <w:proofErr w:type="spellStart"/>
      <w:r w:rsidRPr="00273BF0">
        <w:rPr>
          <w:rFonts w:ascii="Verdana" w:hAnsi="Verdana"/>
          <w:sz w:val="19"/>
          <w:szCs w:val="19"/>
        </w:rPr>
        <w:t>Bmax</w:t>
      </w:r>
      <w:proofErr w:type="spellEnd"/>
      <w:r w:rsidRPr="00273BF0">
        <w:rPr>
          <w:rFonts w:ascii="Verdana" w:hAnsi="Verdana"/>
          <w:sz w:val="19"/>
          <w:szCs w:val="19"/>
        </w:rPr>
        <w:t xml:space="preserve"> i –</w:t>
      </w:r>
      <w:proofErr w:type="spellStart"/>
      <w:r w:rsidRPr="00273BF0">
        <w:rPr>
          <w:rFonts w:ascii="Verdana" w:hAnsi="Verdana"/>
          <w:sz w:val="19"/>
          <w:szCs w:val="19"/>
        </w:rPr>
        <w:t>Ai</w:t>
      </w:r>
      <w:proofErr w:type="spellEnd"/>
      <w:r w:rsidRPr="00273BF0">
        <w:rPr>
          <w:rFonts w:ascii="Verdana" w:hAnsi="Verdana"/>
          <w:sz w:val="19"/>
          <w:szCs w:val="19"/>
        </w:rPr>
        <w:t>))</w:t>
      </w:r>
    </w:p>
    <w:p w14:paraId="16995BAD" w14:textId="77777777" w:rsidR="00273BF0" w:rsidRDefault="00273BF0" w:rsidP="00273BF0">
      <w:pPr>
        <w:jc w:val="both"/>
        <w:rPr>
          <w:rFonts w:ascii="Verdana" w:hAnsi="Verdana"/>
          <w:sz w:val="19"/>
          <w:szCs w:val="19"/>
        </w:rPr>
      </w:pPr>
      <w:r w:rsidRPr="00273BF0">
        <w:rPr>
          <w:rFonts w:ascii="Verdana" w:hAnsi="Verdana"/>
          <w:sz w:val="19"/>
          <w:szCs w:val="19"/>
        </w:rPr>
        <w:t xml:space="preserve">Donde: </w:t>
      </w:r>
      <w:r w:rsidRPr="00273BF0">
        <w:rPr>
          <w:rFonts w:ascii="Verdana" w:hAnsi="Verdana"/>
          <w:b/>
          <w:bCs/>
          <w:sz w:val="19"/>
          <w:szCs w:val="19"/>
        </w:rPr>
        <w:t>Pi</w:t>
      </w:r>
      <w:r w:rsidRPr="00273BF0">
        <w:rPr>
          <w:rFonts w:ascii="Verdana" w:hAnsi="Verdana"/>
          <w:sz w:val="19"/>
          <w:szCs w:val="19"/>
        </w:rPr>
        <w:t xml:space="preserve">= Puntuación de la oferta </w:t>
      </w:r>
      <w:proofErr w:type="spellStart"/>
      <w:r w:rsidRPr="00273BF0">
        <w:rPr>
          <w:rFonts w:ascii="Verdana" w:hAnsi="Verdana"/>
          <w:sz w:val="19"/>
          <w:szCs w:val="19"/>
        </w:rPr>
        <w:t>nº</w:t>
      </w:r>
      <w:proofErr w:type="spellEnd"/>
      <w:r w:rsidRPr="00273BF0">
        <w:rPr>
          <w:rFonts w:ascii="Verdana" w:hAnsi="Verdana"/>
          <w:sz w:val="19"/>
          <w:szCs w:val="19"/>
        </w:rPr>
        <w:t xml:space="preserve"> i; </w:t>
      </w:r>
      <w:r w:rsidRPr="00273BF0">
        <w:rPr>
          <w:rFonts w:ascii="Verdana" w:hAnsi="Verdana"/>
          <w:b/>
          <w:bCs/>
          <w:sz w:val="19"/>
          <w:szCs w:val="19"/>
        </w:rPr>
        <w:t>Bi</w:t>
      </w:r>
      <w:r w:rsidRPr="00273BF0">
        <w:rPr>
          <w:rFonts w:ascii="Verdana" w:hAnsi="Verdana"/>
          <w:sz w:val="19"/>
          <w:szCs w:val="19"/>
        </w:rPr>
        <w:t xml:space="preserve">= Baja presentada por el licitante </w:t>
      </w:r>
      <w:proofErr w:type="spellStart"/>
      <w:r w:rsidRPr="00273BF0">
        <w:rPr>
          <w:rFonts w:ascii="Verdana" w:hAnsi="Verdana"/>
          <w:sz w:val="19"/>
          <w:szCs w:val="19"/>
        </w:rPr>
        <w:t>nº</w:t>
      </w:r>
      <w:proofErr w:type="spellEnd"/>
      <w:r w:rsidRPr="00273BF0">
        <w:rPr>
          <w:rFonts w:ascii="Verdana" w:hAnsi="Verdana"/>
          <w:sz w:val="19"/>
          <w:szCs w:val="19"/>
        </w:rPr>
        <w:t xml:space="preserve"> i para cada precio unitario respecto al precio unitario máximo, en % (</w:t>
      </w:r>
      <w:proofErr w:type="spellStart"/>
      <w:r w:rsidRPr="00273BF0">
        <w:rPr>
          <w:rFonts w:ascii="Verdana" w:hAnsi="Verdana"/>
          <w:sz w:val="19"/>
          <w:szCs w:val="19"/>
        </w:rPr>
        <w:t>p.e</w:t>
      </w:r>
      <w:proofErr w:type="spellEnd"/>
      <w:r w:rsidRPr="00273BF0">
        <w:rPr>
          <w:rFonts w:ascii="Verdana" w:hAnsi="Verdana"/>
          <w:sz w:val="19"/>
          <w:szCs w:val="19"/>
        </w:rPr>
        <w:t xml:space="preserve">. 10% de baja, Bi=10); </w:t>
      </w:r>
      <w:proofErr w:type="spellStart"/>
      <w:r w:rsidRPr="00273BF0">
        <w:rPr>
          <w:rFonts w:ascii="Verdana" w:hAnsi="Verdana"/>
          <w:b/>
          <w:bCs/>
          <w:sz w:val="19"/>
          <w:szCs w:val="19"/>
        </w:rPr>
        <w:t>Bmax</w:t>
      </w:r>
      <w:proofErr w:type="spellEnd"/>
      <w:r w:rsidRPr="00273BF0">
        <w:rPr>
          <w:rFonts w:ascii="Verdana" w:hAnsi="Verdana"/>
          <w:sz w:val="19"/>
          <w:szCs w:val="19"/>
        </w:rPr>
        <w:t xml:space="preserve">= Baja máxima de las presentadas por los licitantes para cada precio unitario en unidades porcentuales entre las que no hayan sido consideradas como oferta con valor anormal o desproporcionado; </w:t>
      </w:r>
      <w:proofErr w:type="spellStart"/>
      <w:r w:rsidRPr="00273BF0">
        <w:rPr>
          <w:rFonts w:ascii="Verdana" w:hAnsi="Verdana"/>
          <w:b/>
          <w:bCs/>
          <w:sz w:val="19"/>
          <w:szCs w:val="19"/>
        </w:rPr>
        <w:t>Bmed</w:t>
      </w:r>
      <w:proofErr w:type="spellEnd"/>
      <w:r w:rsidRPr="00273BF0">
        <w:rPr>
          <w:rFonts w:ascii="Verdana" w:hAnsi="Verdana"/>
          <w:sz w:val="19"/>
          <w:szCs w:val="19"/>
        </w:rPr>
        <w:t xml:space="preserve">= Baja media de las presentadas por los licitantes para cada precio unitario en unidades porcentuales entre las que no hayan sido consideradas como oferta con valor anormal o desproporcionado; </w:t>
      </w:r>
      <w:r w:rsidRPr="00273BF0">
        <w:rPr>
          <w:rFonts w:ascii="Verdana" w:hAnsi="Verdana"/>
          <w:b/>
          <w:bCs/>
          <w:sz w:val="19"/>
          <w:szCs w:val="19"/>
        </w:rPr>
        <w:t>A</w:t>
      </w:r>
      <w:r w:rsidRPr="00273BF0">
        <w:rPr>
          <w:rFonts w:ascii="Verdana" w:hAnsi="Verdana"/>
          <w:sz w:val="19"/>
          <w:szCs w:val="19"/>
        </w:rPr>
        <w:t xml:space="preserve"> = 0.70 x </w:t>
      </w:r>
      <w:proofErr w:type="spellStart"/>
      <w:r w:rsidRPr="00273BF0">
        <w:rPr>
          <w:rFonts w:ascii="Verdana" w:hAnsi="Verdana"/>
          <w:sz w:val="19"/>
          <w:szCs w:val="19"/>
        </w:rPr>
        <w:t>Bmed</w:t>
      </w:r>
      <w:proofErr w:type="spellEnd"/>
      <w:r w:rsidRPr="00273BF0">
        <w:rPr>
          <w:rFonts w:ascii="Verdana" w:hAnsi="Verdana"/>
          <w:sz w:val="19"/>
          <w:szCs w:val="19"/>
        </w:rPr>
        <w:t xml:space="preserve">; y </w:t>
      </w:r>
      <w:r w:rsidRPr="00273BF0">
        <w:rPr>
          <w:rFonts w:ascii="Verdana" w:hAnsi="Verdana"/>
          <w:b/>
          <w:bCs/>
          <w:sz w:val="19"/>
          <w:szCs w:val="19"/>
        </w:rPr>
        <w:t>Fi</w:t>
      </w:r>
      <w:r w:rsidRPr="00273BF0">
        <w:rPr>
          <w:rFonts w:ascii="Verdana" w:hAnsi="Verdana"/>
          <w:sz w:val="19"/>
          <w:szCs w:val="19"/>
        </w:rPr>
        <w:t xml:space="preserve">= Factor de ponderación para cada uno de los precios unitarios de acuerdo con la siguiente tabla. En el caso de menos de tres licitantes el valor </w:t>
      </w:r>
      <w:r w:rsidRPr="00273BF0">
        <w:rPr>
          <w:rFonts w:ascii="Verdana" w:hAnsi="Verdana"/>
          <w:b/>
          <w:bCs/>
          <w:sz w:val="19"/>
          <w:szCs w:val="19"/>
        </w:rPr>
        <w:t>A</w:t>
      </w:r>
      <w:r w:rsidRPr="00273BF0">
        <w:rPr>
          <w:rFonts w:ascii="Verdana" w:hAnsi="Verdana"/>
          <w:sz w:val="19"/>
          <w:szCs w:val="19"/>
        </w:rPr>
        <w:t xml:space="preserve"> será igual a 0.30 x </w:t>
      </w:r>
      <w:proofErr w:type="spellStart"/>
      <w:r w:rsidRPr="00273BF0">
        <w:rPr>
          <w:rFonts w:ascii="Verdana" w:hAnsi="Verdana"/>
          <w:sz w:val="19"/>
          <w:szCs w:val="19"/>
        </w:rPr>
        <w:t>Bmed</w:t>
      </w:r>
      <w:proofErr w:type="spellEnd"/>
      <w:r w:rsidRPr="00273BF0">
        <w:rPr>
          <w:rFonts w:ascii="Verdana" w:hAnsi="Verdana"/>
          <w:sz w:val="19"/>
          <w:szCs w:val="19"/>
        </w:rPr>
        <w:t>.</w:t>
      </w:r>
    </w:p>
    <w:p w14:paraId="71FA9DFF" w14:textId="77777777" w:rsidR="0049265D" w:rsidRPr="00273BF0" w:rsidRDefault="0049265D" w:rsidP="00273BF0">
      <w:pPr>
        <w:jc w:val="both"/>
        <w:rPr>
          <w:rFonts w:ascii="Verdana" w:hAnsi="Verdana"/>
          <w:sz w:val="19"/>
          <w:szCs w:val="19"/>
        </w:rPr>
      </w:pPr>
    </w:p>
    <w:tbl>
      <w:tblPr>
        <w:tblStyle w:val="Tablabsica11"/>
        <w:tblW w:w="5000" w:type="pct"/>
        <w:tblLook w:val="04A0" w:firstRow="1" w:lastRow="0" w:firstColumn="1" w:lastColumn="0" w:noHBand="0" w:noVBand="1"/>
      </w:tblPr>
      <w:tblGrid>
        <w:gridCol w:w="8005"/>
        <w:gridCol w:w="1065"/>
      </w:tblGrid>
      <w:tr w:rsidR="00273BF0" w:rsidRPr="00273BF0" w14:paraId="75C72959" w14:textId="77777777" w:rsidTr="00C9541B">
        <w:trPr>
          <w:cnfStyle w:val="100000000000" w:firstRow="1" w:lastRow="0" w:firstColumn="0" w:lastColumn="0" w:oddVBand="0" w:evenVBand="0" w:oddHBand="0" w:evenHBand="0" w:firstRowFirstColumn="0" w:firstRowLastColumn="0" w:lastRowFirstColumn="0" w:lastRowLastColumn="0"/>
          <w:tblHeader/>
        </w:trPr>
        <w:tc>
          <w:tcPr>
            <w:tcW w:w="4413" w:type="pct"/>
          </w:tcPr>
          <w:p w14:paraId="145EC5BB"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rPr>
              <w:t>Concepto</w:t>
            </w:r>
          </w:p>
        </w:tc>
        <w:tc>
          <w:tcPr>
            <w:tcW w:w="587" w:type="pct"/>
            <w:noWrap/>
          </w:tcPr>
          <w:p w14:paraId="12D44E29"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rPr>
              <w:t>Fi</w:t>
            </w:r>
          </w:p>
        </w:tc>
      </w:tr>
      <w:tr w:rsidR="00273BF0" w:rsidRPr="00273BF0" w14:paraId="0EA23DD2" w14:textId="77777777" w:rsidTr="00C9541B">
        <w:tc>
          <w:tcPr>
            <w:tcW w:w="4413" w:type="pct"/>
            <w:noWrap/>
            <w:hideMark/>
          </w:tcPr>
          <w:p w14:paraId="748A2CD8"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Fisicoquímica. Perfil vertical (muestreo y análisis)</w:t>
            </w:r>
          </w:p>
        </w:tc>
        <w:tc>
          <w:tcPr>
            <w:tcW w:w="587" w:type="pct"/>
            <w:noWrap/>
            <w:hideMark/>
          </w:tcPr>
          <w:p w14:paraId="73E761DD"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0,025</w:t>
            </w:r>
          </w:p>
        </w:tc>
      </w:tr>
      <w:tr w:rsidR="00273BF0" w:rsidRPr="00273BF0" w14:paraId="0F1406A4" w14:textId="77777777" w:rsidTr="00C9541B">
        <w:tc>
          <w:tcPr>
            <w:tcW w:w="4413" w:type="pct"/>
            <w:noWrap/>
            <w:hideMark/>
          </w:tcPr>
          <w:p w14:paraId="012A4F60"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Fisicoquímica. Nutrientes (muestreo y análisis)</w:t>
            </w:r>
          </w:p>
        </w:tc>
        <w:tc>
          <w:tcPr>
            <w:tcW w:w="587" w:type="pct"/>
            <w:noWrap/>
            <w:hideMark/>
          </w:tcPr>
          <w:p w14:paraId="4F33BE30"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0,160</w:t>
            </w:r>
          </w:p>
        </w:tc>
      </w:tr>
      <w:tr w:rsidR="00273BF0" w:rsidRPr="00273BF0" w14:paraId="7456D676" w14:textId="77777777" w:rsidTr="00C9541B">
        <w:tc>
          <w:tcPr>
            <w:tcW w:w="4413" w:type="pct"/>
            <w:noWrap/>
            <w:hideMark/>
          </w:tcPr>
          <w:p w14:paraId="0E4F804C"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Clorofila en zona fótica (muestreo y análisis)</w:t>
            </w:r>
          </w:p>
        </w:tc>
        <w:tc>
          <w:tcPr>
            <w:tcW w:w="587" w:type="pct"/>
            <w:noWrap/>
            <w:hideMark/>
          </w:tcPr>
          <w:p w14:paraId="1AF9985D"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0,025</w:t>
            </w:r>
          </w:p>
        </w:tc>
      </w:tr>
      <w:tr w:rsidR="00273BF0" w:rsidRPr="00273BF0" w14:paraId="00568EAD" w14:textId="77777777" w:rsidTr="00C9541B">
        <w:tc>
          <w:tcPr>
            <w:tcW w:w="4413" w:type="pct"/>
            <w:hideMark/>
          </w:tcPr>
          <w:p w14:paraId="426E734A"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Fitoplancton (muestreo y análisis)</w:t>
            </w:r>
          </w:p>
        </w:tc>
        <w:tc>
          <w:tcPr>
            <w:tcW w:w="587" w:type="pct"/>
            <w:noWrap/>
            <w:hideMark/>
          </w:tcPr>
          <w:p w14:paraId="2249B2A1"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0,140</w:t>
            </w:r>
          </w:p>
        </w:tc>
      </w:tr>
      <w:tr w:rsidR="00273BF0" w:rsidRPr="00273BF0" w14:paraId="30559503" w14:textId="77777777" w:rsidTr="00C9541B">
        <w:tc>
          <w:tcPr>
            <w:tcW w:w="4413" w:type="pct"/>
            <w:hideMark/>
          </w:tcPr>
          <w:p w14:paraId="13AC4191"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Macroinvertebrados (muestreo y análisis)</w:t>
            </w:r>
          </w:p>
        </w:tc>
        <w:tc>
          <w:tcPr>
            <w:tcW w:w="587" w:type="pct"/>
            <w:noWrap/>
            <w:hideMark/>
          </w:tcPr>
          <w:p w14:paraId="525C0C6D"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0,040</w:t>
            </w:r>
          </w:p>
        </w:tc>
      </w:tr>
      <w:tr w:rsidR="00273BF0" w:rsidRPr="00273BF0" w14:paraId="6AFF1529" w14:textId="77777777" w:rsidTr="00C9541B">
        <w:tc>
          <w:tcPr>
            <w:tcW w:w="4413" w:type="pct"/>
            <w:hideMark/>
          </w:tcPr>
          <w:p w14:paraId="5E4250DB"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Macrófitos (muestreo y análisis)</w:t>
            </w:r>
          </w:p>
        </w:tc>
        <w:tc>
          <w:tcPr>
            <w:tcW w:w="587" w:type="pct"/>
            <w:noWrap/>
            <w:hideMark/>
          </w:tcPr>
          <w:p w14:paraId="3124C750"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0,035</w:t>
            </w:r>
          </w:p>
        </w:tc>
      </w:tr>
      <w:tr w:rsidR="00273BF0" w:rsidRPr="00273BF0" w14:paraId="545D1AA4" w14:textId="77777777" w:rsidTr="00C9541B">
        <w:tc>
          <w:tcPr>
            <w:tcW w:w="4413" w:type="pct"/>
            <w:hideMark/>
          </w:tcPr>
          <w:p w14:paraId="56DBC293"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Peces. Cuerpos de agua profundos (muestreo y análisis)</w:t>
            </w:r>
          </w:p>
        </w:tc>
        <w:tc>
          <w:tcPr>
            <w:tcW w:w="587" w:type="pct"/>
            <w:noWrap/>
            <w:hideMark/>
          </w:tcPr>
          <w:p w14:paraId="47C464D5"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0,010</w:t>
            </w:r>
          </w:p>
        </w:tc>
      </w:tr>
      <w:tr w:rsidR="00273BF0" w:rsidRPr="00273BF0" w14:paraId="5F846D8B" w14:textId="77777777" w:rsidTr="00C9541B">
        <w:tc>
          <w:tcPr>
            <w:tcW w:w="4413" w:type="pct"/>
            <w:hideMark/>
          </w:tcPr>
          <w:p w14:paraId="12D3E890"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Peces. Cuerpos de agua someros (muestreo y análisis)</w:t>
            </w:r>
          </w:p>
        </w:tc>
        <w:tc>
          <w:tcPr>
            <w:tcW w:w="587" w:type="pct"/>
            <w:noWrap/>
            <w:hideMark/>
          </w:tcPr>
          <w:p w14:paraId="668D8DC3"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0,014</w:t>
            </w:r>
          </w:p>
        </w:tc>
      </w:tr>
      <w:tr w:rsidR="00273BF0" w:rsidRPr="00273BF0" w14:paraId="6A0A41B9" w14:textId="77777777" w:rsidTr="00C9541B">
        <w:tc>
          <w:tcPr>
            <w:tcW w:w="4413" w:type="pct"/>
            <w:hideMark/>
          </w:tcPr>
          <w:p w14:paraId="766B696D"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METALES</w:t>
            </w:r>
          </w:p>
        </w:tc>
        <w:tc>
          <w:tcPr>
            <w:tcW w:w="587" w:type="pct"/>
            <w:noWrap/>
            <w:hideMark/>
          </w:tcPr>
          <w:p w14:paraId="11B86513"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0,105</w:t>
            </w:r>
          </w:p>
        </w:tc>
      </w:tr>
      <w:tr w:rsidR="00273BF0" w:rsidRPr="00273BF0" w14:paraId="4A916241" w14:textId="77777777" w:rsidTr="00C9541B">
        <w:tc>
          <w:tcPr>
            <w:tcW w:w="4413" w:type="pct"/>
            <w:hideMark/>
          </w:tcPr>
          <w:p w14:paraId="26883C69"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PRI-A</w:t>
            </w:r>
          </w:p>
        </w:tc>
        <w:tc>
          <w:tcPr>
            <w:tcW w:w="587" w:type="pct"/>
            <w:noWrap/>
            <w:hideMark/>
          </w:tcPr>
          <w:p w14:paraId="538258B1"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0,050</w:t>
            </w:r>
          </w:p>
        </w:tc>
      </w:tr>
      <w:tr w:rsidR="00273BF0" w:rsidRPr="00273BF0" w14:paraId="6ACA5FAD" w14:textId="77777777" w:rsidTr="00C9541B">
        <w:tc>
          <w:tcPr>
            <w:tcW w:w="4413" w:type="pct"/>
            <w:hideMark/>
          </w:tcPr>
          <w:p w14:paraId="46733D4A"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PRI-B</w:t>
            </w:r>
          </w:p>
        </w:tc>
        <w:tc>
          <w:tcPr>
            <w:tcW w:w="587" w:type="pct"/>
            <w:noWrap/>
            <w:hideMark/>
          </w:tcPr>
          <w:p w14:paraId="4E032C61"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0,038</w:t>
            </w:r>
          </w:p>
        </w:tc>
      </w:tr>
      <w:tr w:rsidR="00273BF0" w:rsidRPr="00273BF0" w14:paraId="6E4CF86D" w14:textId="77777777" w:rsidTr="00C9541B">
        <w:tc>
          <w:tcPr>
            <w:tcW w:w="4413" w:type="pct"/>
            <w:hideMark/>
          </w:tcPr>
          <w:p w14:paraId="70C552E6"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lastRenderedPageBreak/>
              <w:t>Aguas. Ensayos de la batería FEN</w:t>
            </w:r>
          </w:p>
        </w:tc>
        <w:tc>
          <w:tcPr>
            <w:tcW w:w="587" w:type="pct"/>
            <w:noWrap/>
            <w:hideMark/>
          </w:tcPr>
          <w:p w14:paraId="5D0A46DA"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0,040</w:t>
            </w:r>
          </w:p>
        </w:tc>
      </w:tr>
      <w:tr w:rsidR="00273BF0" w:rsidRPr="00273BF0" w14:paraId="4574511E" w14:textId="77777777" w:rsidTr="00C9541B">
        <w:tc>
          <w:tcPr>
            <w:tcW w:w="4413" w:type="pct"/>
            <w:hideMark/>
          </w:tcPr>
          <w:p w14:paraId="19E368A2"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PAH</w:t>
            </w:r>
          </w:p>
        </w:tc>
        <w:tc>
          <w:tcPr>
            <w:tcW w:w="587" w:type="pct"/>
            <w:noWrap/>
            <w:hideMark/>
          </w:tcPr>
          <w:p w14:paraId="4431CC38"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0,038</w:t>
            </w:r>
          </w:p>
        </w:tc>
      </w:tr>
      <w:tr w:rsidR="00273BF0" w:rsidRPr="00273BF0" w14:paraId="1192CDFD" w14:textId="77777777" w:rsidTr="00C9541B">
        <w:tc>
          <w:tcPr>
            <w:tcW w:w="4413" w:type="pct"/>
            <w:hideMark/>
          </w:tcPr>
          <w:p w14:paraId="1A58BE66"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HCH</w:t>
            </w:r>
          </w:p>
        </w:tc>
        <w:tc>
          <w:tcPr>
            <w:tcW w:w="587" w:type="pct"/>
            <w:noWrap/>
            <w:hideMark/>
          </w:tcPr>
          <w:p w14:paraId="598D0201"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0,020</w:t>
            </w:r>
          </w:p>
        </w:tc>
      </w:tr>
      <w:tr w:rsidR="00273BF0" w:rsidRPr="00273BF0" w14:paraId="1F123426" w14:textId="77777777" w:rsidTr="00C9541B">
        <w:tc>
          <w:tcPr>
            <w:tcW w:w="4413" w:type="pct"/>
            <w:hideMark/>
          </w:tcPr>
          <w:p w14:paraId="47F50C6C"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AGR-A</w:t>
            </w:r>
          </w:p>
        </w:tc>
        <w:tc>
          <w:tcPr>
            <w:tcW w:w="587" w:type="pct"/>
            <w:noWrap/>
            <w:hideMark/>
          </w:tcPr>
          <w:p w14:paraId="1EEA56D7"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0,040</w:t>
            </w:r>
          </w:p>
        </w:tc>
      </w:tr>
      <w:tr w:rsidR="00273BF0" w:rsidRPr="00273BF0" w14:paraId="34DBA01A" w14:textId="77777777" w:rsidTr="00C9541B">
        <w:tc>
          <w:tcPr>
            <w:tcW w:w="4413" w:type="pct"/>
            <w:hideMark/>
          </w:tcPr>
          <w:p w14:paraId="18675892"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AGR-B</w:t>
            </w:r>
          </w:p>
        </w:tc>
        <w:tc>
          <w:tcPr>
            <w:tcW w:w="587" w:type="pct"/>
            <w:noWrap/>
            <w:hideMark/>
          </w:tcPr>
          <w:p w14:paraId="4FBD8672"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0,040</w:t>
            </w:r>
          </w:p>
        </w:tc>
      </w:tr>
      <w:tr w:rsidR="00273BF0" w:rsidRPr="00273BF0" w14:paraId="1738FD94" w14:textId="77777777" w:rsidTr="00C9541B">
        <w:tc>
          <w:tcPr>
            <w:tcW w:w="4413" w:type="pct"/>
            <w:hideMark/>
          </w:tcPr>
          <w:p w14:paraId="6899D35E"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Aguas. Ensayos de la batería GLIFO</w:t>
            </w:r>
          </w:p>
        </w:tc>
        <w:tc>
          <w:tcPr>
            <w:tcW w:w="587" w:type="pct"/>
            <w:noWrap/>
            <w:hideMark/>
          </w:tcPr>
          <w:p w14:paraId="704EB9C0"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0,045</w:t>
            </w:r>
          </w:p>
        </w:tc>
      </w:tr>
      <w:tr w:rsidR="00273BF0" w:rsidRPr="00273BF0" w14:paraId="65708D3E" w14:textId="77777777" w:rsidTr="00C9541B">
        <w:tc>
          <w:tcPr>
            <w:tcW w:w="4413" w:type="pct"/>
            <w:hideMark/>
          </w:tcPr>
          <w:p w14:paraId="0064CFF1"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 xml:space="preserve">Evaluación </w:t>
            </w:r>
            <w:proofErr w:type="spellStart"/>
            <w:r w:rsidRPr="00273BF0">
              <w:rPr>
                <w:rFonts w:ascii="Verdana" w:hAnsi="Verdana"/>
                <w:sz w:val="19"/>
                <w:szCs w:val="19"/>
                <w:lang w:val="es-ES"/>
              </w:rPr>
              <w:t>hidromorfología</w:t>
            </w:r>
            <w:proofErr w:type="spellEnd"/>
          </w:p>
        </w:tc>
        <w:tc>
          <w:tcPr>
            <w:tcW w:w="587" w:type="pct"/>
            <w:noWrap/>
            <w:hideMark/>
          </w:tcPr>
          <w:p w14:paraId="3689F45E"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0,035</w:t>
            </w:r>
          </w:p>
        </w:tc>
      </w:tr>
      <w:tr w:rsidR="00273BF0" w:rsidRPr="00273BF0" w14:paraId="2680004D" w14:textId="77777777" w:rsidTr="00C9541B">
        <w:tc>
          <w:tcPr>
            <w:tcW w:w="4413" w:type="pct"/>
            <w:hideMark/>
          </w:tcPr>
          <w:p w14:paraId="29E77C9C"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Trabajos de gabinete</w:t>
            </w:r>
          </w:p>
        </w:tc>
        <w:tc>
          <w:tcPr>
            <w:tcW w:w="587" w:type="pct"/>
            <w:noWrap/>
            <w:hideMark/>
          </w:tcPr>
          <w:p w14:paraId="30A43488" w14:textId="77777777" w:rsidR="00273BF0" w:rsidRPr="00273BF0" w:rsidRDefault="00273BF0" w:rsidP="00273BF0">
            <w:pPr>
              <w:spacing w:before="0" w:after="0"/>
              <w:jc w:val="both"/>
              <w:rPr>
                <w:rFonts w:ascii="Verdana" w:hAnsi="Verdana"/>
                <w:sz w:val="19"/>
                <w:szCs w:val="19"/>
                <w:lang w:val="es-ES"/>
              </w:rPr>
            </w:pPr>
            <w:r w:rsidRPr="00273BF0">
              <w:rPr>
                <w:rFonts w:ascii="Verdana" w:hAnsi="Verdana"/>
                <w:sz w:val="19"/>
                <w:szCs w:val="19"/>
                <w:lang w:val="es-ES"/>
              </w:rPr>
              <w:t>0,100</w:t>
            </w:r>
          </w:p>
        </w:tc>
      </w:tr>
    </w:tbl>
    <w:p w14:paraId="294A03BE" w14:textId="77777777" w:rsidR="0049265D" w:rsidRDefault="0049265D" w:rsidP="00273BF0">
      <w:pPr>
        <w:jc w:val="both"/>
        <w:rPr>
          <w:rFonts w:ascii="Verdana" w:hAnsi="Verdana"/>
          <w:sz w:val="19"/>
          <w:szCs w:val="19"/>
        </w:rPr>
      </w:pPr>
    </w:p>
    <w:p w14:paraId="62FBAB25" w14:textId="77777777" w:rsidR="0049265D" w:rsidRPr="00273BF0" w:rsidRDefault="0049265D" w:rsidP="00273BF0">
      <w:pPr>
        <w:jc w:val="both"/>
        <w:rPr>
          <w:rFonts w:ascii="Verdana" w:hAnsi="Verdana"/>
          <w:sz w:val="19"/>
          <w:szCs w:val="19"/>
        </w:rPr>
      </w:pPr>
      <w:bookmarkStart w:id="330" w:name="_Hlk190776926"/>
    </w:p>
    <w:p w14:paraId="34640A1A" w14:textId="3E693F19" w:rsidR="00273BF0" w:rsidRPr="00273BF0" w:rsidRDefault="00273BF0" w:rsidP="00273BF0">
      <w:pPr>
        <w:tabs>
          <w:tab w:val="left" w:pos="1418"/>
        </w:tabs>
        <w:ind w:left="142"/>
        <w:jc w:val="both"/>
        <w:rPr>
          <w:rFonts w:ascii="Verdana" w:hAnsi="Verdana"/>
          <w:sz w:val="19"/>
          <w:szCs w:val="19"/>
        </w:rPr>
      </w:pPr>
    </w:p>
    <w:p w14:paraId="7CE460FB" w14:textId="77777777" w:rsidR="00273BF0" w:rsidRPr="00273BF0" w:rsidRDefault="00273BF0" w:rsidP="00273BF0">
      <w:pPr>
        <w:pStyle w:val="Ttulo3"/>
        <w:keepNext/>
        <w:numPr>
          <w:ilvl w:val="2"/>
          <w:numId w:val="0"/>
        </w:numPr>
        <w:pBdr>
          <w:top w:val="none" w:sz="0" w:space="0" w:color="auto"/>
        </w:pBdr>
        <w:spacing w:before="120" w:after="120"/>
        <w:ind w:left="720" w:right="0" w:hanging="720"/>
      </w:pPr>
      <w:r w:rsidRPr="00273BF0">
        <w:t>Criterio 2 – Calidad analítica.</w:t>
      </w:r>
    </w:p>
    <w:bookmarkEnd w:id="330"/>
    <w:p w14:paraId="60697FB5" w14:textId="77777777" w:rsidR="00273BF0" w:rsidRPr="00273BF0" w:rsidRDefault="00273BF0" w:rsidP="00273BF0">
      <w:pPr>
        <w:spacing w:before="240" w:line="276" w:lineRule="auto"/>
        <w:jc w:val="both"/>
        <w:rPr>
          <w:rFonts w:ascii="Verdana" w:hAnsi="Verdana"/>
          <w:sz w:val="19"/>
          <w:szCs w:val="19"/>
        </w:rPr>
      </w:pPr>
      <w:r w:rsidRPr="00273BF0">
        <w:rPr>
          <w:rFonts w:ascii="Verdana" w:hAnsi="Verdana"/>
          <w:sz w:val="19"/>
          <w:szCs w:val="19"/>
        </w:rPr>
        <w:t xml:space="preserve">La selección del criterio calidad analítica obedece a que </w:t>
      </w:r>
      <w:r w:rsidRPr="00273BF0">
        <w:rPr>
          <w:rFonts w:ascii="Verdana" w:hAnsi="Verdana"/>
          <w:color w:val="000000"/>
          <w:sz w:val="19"/>
          <w:szCs w:val="19"/>
        </w:rPr>
        <w:t>la calidad d</w:t>
      </w:r>
      <w:r w:rsidRPr="00273BF0">
        <w:rPr>
          <w:rFonts w:ascii="Verdana" w:hAnsi="Verdana"/>
          <w:sz w:val="19"/>
          <w:szCs w:val="19"/>
        </w:rPr>
        <w:t>el producto o servicio que constituye el objeto del contrato</w:t>
      </w:r>
      <w:r w:rsidRPr="00273BF0">
        <w:rPr>
          <w:rFonts w:ascii="Verdana" w:hAnsi="Verdana"/>
          <w:color w:val="000000"/>
          <w:sz w:val="19"/>
          <w:szCs w:val="19"/>
        </w:rPr>
        <w:t xml:space="preserve"> debe valorarse adecuadamente</w:t>
      </w:r>
      <w:r w:rsidRPr="00273BF0">
        <w:rPr>
          <w:rFonts w:ascii="Verdana" w:hAnsi="Verdana"/>
          <w:sz w:val="19"/>
          <w:szCs w:val="19"/>
        </w:rPr>
        <w:t xml:space="preserve"> de tal forma que la adjudicación se realice en base a la mejor relación calidad-precio</w:t>
      </w:r>
      <w:r w:rsidRPr="00273BF0">
        <w:rPr>
          <w:rFonts w:ascii="Verdana" w:hAnsi="Verdana"/>
          <w:color w:val="000000"/>
          <w:sz w:val="19"/>
          <w:szCs w:val="19"/>
        </w:rPr>
        <w:t>. L</w:t>
      </w:r>
      <w:r w:rsidRPr="00273BF0">
        <w:rPr>
          <w:rFonts w:ascii="Verdana" w:hAnsi="Verdana"/>
          <w:sz w:val="19"/>
          <w:szCs w:val="19"/>
        </w:rPr>
        <w:t xml:space="preserve">as empresas licitantes, además de contar con acreditación según </w:t>
      </w:r>
      <w:r w:rsidRPr="00273BF0">
        <w:rPr>
          <w:rFonts w:ascii="Verdana" w:hAnsi="Verdana"/>
          <w:color w:val="000000"/>
          <w:sz w:val="19"/>
          <w:szCs w:val="19"/>
        </w:rPr>
        <w:t xml:space="preserve">Norma UNE-EN ISO/IEC 17025 </w:t>
      </w:r>
      <w:r w:rsidRPr="00273BF0">
        <w:rPr>
          <w:rFonts w:ascii="Verdana" w:hAnsi="Verdana"/>
          <w:sz w:val="19"/>
          <w:szCs w:val="19"/>
        </w:rPr>
        <w:t xml:space="preserve">(ver apartado </w:t>
      </w:r>
      <w:r w:rsidRPr="00273BF0">
        <w:rPr>
          <w:rFonts w:ascii="Verdana" w:hAnsi="Verdana"/>
          <w:sz w:val="19"/>
          <w:szCs w:val="19"/>
        </w:rPr>
        <w:fldChar w:fldCharType="begin"/>
      </w:r>
      <w:r w:rsidRPr="00273BF0">
        <w:rPr>
          <w:rFonts w:ascii="Verdana" w:hAnsi="Verdana"/>
          <w:sz w:val="19"/>
          <w:szCs w:val="19"/>
        </w:rPr>
        <w:instrText xml:space="preserve"> REF _Ref129101182 \r \h  \* MERGEFORMAT </w:instrText>
      </w:r>
      <w:r w:rsidRPr="00273BF0">
        <w:rPr>
          <w:rFonts w:ascii="Verdana" w:hAnsi="Verdana"/>
          <w:sz w:val="19"/>
          <w:szCs w:val="19"/>
        </w:rPr>
      </w:r>
      <w:r w:rsidRPr="00273BF0">
        <w:rPr>
          <w:rFonts w:ascii="Verdana" w:hAnsi="Verdana"/>
          <w:sz w:val="19"/>
          <w:szCs w:val="19"/>
        </w:rPr>
        <w:fldChar w:fldCharType="separate"/>
      </w:r>
      <w:r w:rsidRPr="00273BF0">
        <w:rPr>
          <w:rFonts w:ascii="Verdana" w:hAnsi="Verdana"/>
          <w:sz w:val="19"/>
          <w:szCs w:val="19"/>
        </w:rPr>
        <w:t>13</w:t>
      </w:r>
      <w:r w:rsidRPr="00273BF0">
        <w:rPr>
          <w:rFonts w:ascii="Verdana" w:hAnsi="Verdana"/>
          <w:sz w:val="19"/>
          <w:szCs w:val="19"/>
        </w:rPr>
        <w:fldChar w:fldCharType="end"/>
      </w:r>
      <w:r w:rsidRPr="00273BF0">
        <w:rPr>
          <w:rFonts w:ascii="Verdana" w:hAnsi="Verdana"/>
          <w:sz w:val="19"/>
          <w:szCs w:val="19"/>
        </w:rPr>
        <w:t>), ofertarán mejor servicio cuanto mayor sea el</w:t>
      </w:r>
      <w:r w:rsidRPr="00273BF0">
        <w:rPr>
          <w:rFonts w:ascii="Verdana" w:hAnsi="Verdana"/>
          <w:color w:val="000000"/>
          <w:sz w:val="19"/>
          <w:szCs w:val="19"/>
        </w:rPr>
        <w:t xml:space="preserve"> alcance de su acreditación en cuanto a </w:t>
      </w:r>
      <w:r w:rsidRPr="00273BF0">
        <w:rPr>
          <w:rFonts w:ascii="Verdana" w:hAnsi="Verdana"/>
          <w:sz w:val="19"/>
          <w:szCs w:val="19"/>
        </w:rPr>
        <w:t>número de ensayos acreditados y a un adecuado rango de trabajo.</w:t>
      </w:r>
    </w:p>
    <w:p w14:paraId="4A552CC7" w14:textId="77777777" w:rsidR="00273BF0" w:rsidRPr="00273BF0" w:rsidRDefault="00273BF0" w:rsidP="00273BF0">
      <w:pPr>
        <w:spacing w:before="240" w:line="276" w:lineRule="auto"/>
        <w:jc w:val="both"/>
        <w:rPr>
          <w:rFonts w:ascii="Verdana" w:hAnsi="Verdana"/>
          <w:sz w:val="19"/>
          <w:szCs w:val="19"/>
        </w:rPr>
      </w:pPr>
      <w:r w:rsidRPr="00273BF0">
        <w:rPr>
          <w:rFonts w:ascii="Verdana" w:hAnsi="Verdana"/>
          <w:sz w:val="19"/>
          <w:szCs w:val="19"/>
        </w:rPr>
        <w:t xml:space="preserve">Con una ponderación </w:t>
      </w:r>
      <w:r w:rsidRPr="00273BF0">
        <w:rPr>
          <w:rFonts w:ascii="Verdana" w:hAnsi="Verdana"/>
          <w:b/>
          <w:bCs/>
          <w:sz w:val="19"/>
          <w:szCs w:val="19"/>
        </w:rPr>
        <w:t>de 0 a 20 puntos</w:t>
      </w:r>
      <w:r w:rsidRPr="00273BF0">
        <w:rPr>
          <w:rFonts w:ascii="Verdana" w:hAnsi="Verdana"/>
          <w:sz w:val="19"/>
          <w:szCs w:val="19"/>
        </w:rPr>
        <w:t>, se ha establecido la fórmula que garantiza la valoración de la totalidad de los puntos asignados. Este criterio responde a la necesidad de realizar una evaluación objetiva de los criterios y especificaciones técnicas para el seguimiento y clasificación del estado de las aguas especificados en el anexo III del Real Decreto 817/2015 u otra normativa de aplicación.</w:t>
      </w:r>
    </w:p>
    <w:p w14:paraId="40A3A8F5" w14:textId="77777777" w:rsidR="00273BF0" w:rsidRPr="00273BF0" w:rsidRDefault="00273BF0" w:rsidP="00273BF0">
      <w:pPr>
        <w:spacing w:before="240" w:line="276" w:lineRule="auto"/>
        <w:jc w:val="both"/>
        <w:rPr>
          <w:rFonts w:ascii="Verdana" w:hAnsi="Verdana"/>
          <w:sz w:val="19"/>
          <w:szCs w:val="19"/>
        </w:rPr>
      </w:pPr>
      <w:r w:rsidRPr="00273BF0">
        <w:rPr>
          <w:rFonts w:ascii="Verdana" w:hAnsi="Verdana"/>
          <w:sz w:val="19"/>
          <w:szCs w:val="19"/>
        </w:rPr>
        <w:t>Para la evaluación de este criterio se plantea un cuestionario confeccionado al efecto y que se presentan en el anexo de esta memoria justificativa. (</w:t>
      </w:r>
      <w:r w:rsidRPr="00273BF0">
        <w:rPr>
          <w:rFonts w:ascii="Verdana" w:hAnsi="Verdana"/>
          <w:sz w:val="19"/>
          <w:szCs w:val="19"/>
        </w:rPr>
        <w:fldChar w:fldCharType="begin"/>
      </w:r>
      <w:r w:rsidRPr="00273BF0">
        <w:rPr>
          <w:rFonts w:ascii="Verdana" w:hAnsi="Verdana"/>
          <w:sz w:val="19"/>
          <w:szCs w:val="19"/>
        </w:rPr>
        <w:instrText xml:space="preserve"> REF _Ref186806204 \h  \* MERGEFORMAT </w:instrText>
      </w:r>
      <w:r w:rsidRPr="00273BF0">
        <w:rPr>
          <w:rFonts w:ascii="Verdana" w:hAnsi="Verdana"/>
          <w:sz w:val="19"/>
          <w:szCs w:val="19"/>
        </w:rPr>
      </w:r>
      <w:r w:rsidRPr="00273BF0">
        <w:rPr>
          <w:rFonts w:ascii="Verdana" w:hAnsi="Verdana"/>
          <w:sz w:val="19"/>
          <w:szCs w:val="19"/>
        </w:rPr>
        <w:fldChar w:fldCharType="separate"/>
      </w:r>
      <w:r w:rsidRPr="00273BF0">
        <w:rPr>
          <w:rFonts w:ascii="Verdana" w:hAnsi="Verdana"/>
          <w:b/>
          <w:sz w:val="19"/>
          <w:szCs w:val="19"/>
          <w:lang w:eastAsia="es-ES_tradnl"/>
        </w:rPr>
        <w:t xml:space="preserve">CUADRO </w:t>
      </w:r>
      <w:proofErr w:type="spellStart"/>
      <w:r w:rsidRPr="00273BF0">
        <w:rPr>
          <w:rFonts w:ascii="Verdana" w:hAnsi="Verdana"/>
          <w:b/>
          <w:sz w:val="19"/>
          <w:szCs w:val="19"/>
          <w:lang w:eastAsia="es-ES_tradnl"/>
        </w:rPr>
        <w:t>nº</w:t>
      </w:r>
      <w:proofErr w:type="spellEnd"/>
      <w:r w:rsidRPr="00273BF0">
        <w:rPr>
          <w:rFonts w:ascii="Verdana" w:hAnsi="Verdana"/>
          <w:b/>
          <w:sz w:val="19"/>
          <w:szCs w:val="19"/>
          <w:lang w:eastAsia="es-ES_tradnl"/>
        </w:rPr>
        <w:t xml:space="preserve"> 2</w:t>
      </w:r>
      <w:r w:rsidRPr="00273BF0">
        <w:rPr>
          <w:rFonts w:ascii="Verdana" w:hAnsi="Verdana"/>
          <w:sz w:val="19"/>
          <w:szCs w:val="19"/>
        </w:rPr>
        <w:fldChar w:fldCharType="end"/>
      </w:r>
      <w:r w:rsidRPr="00273BF0">
        <w:rPr>
          <w:rFonts w:ascii="Verdana" w:hAnsi="Verdana"/>
          <w:sz w:val="19"/>
          <w:szCs w:val="19"/>
        </w:rPr>
        <w:t xml:space="preserve"> y </w:t>
      </w:r>
      <w:r w:rsidRPr="00273BF0">
        <w:rPr>
          <w:rFonts w:ascii="Verdana" w:hAnsi="Verdana"/>
          <w:sz w:val="19"/>
          <w:szCs w:val="19"/>
        </w:rPr>
        <w:fldChar w:fldCharType="begin"/>
      </w:r>
      <w:r w:rsidRPr="00273BF0">
        <w:rPr>
          <w:rFonts w:ascii="Verdana" w:hAnsi="Verdana"/>
          <w:sz w:val="19"/>
          <w:szCs w:val="19"/>
        </w:rPr>
        <w:instrText xml:space="preserve"> REF _Ref186806205 \h  \* MERGEFORMAT </w:instrText>
      </w:r>
      <w:r w:rsidRPr="00273BF0">
        <w:rPr>
          <w:rFonts w:ascii="Verdana" w:hAnsi="Verdana"/>
          <w:sz w:val="19"/>
          <w:szCs w:val="19"/>
        </w:rPr>
      </w:r>
      <w:r w:rsidRPr="00273BF0">
        <w:rPr>
          <w:rFonts w:ascii="Verdana" w:hAnsi="Verdana"/>
          <w:sz w:val="19"/>
          <w:szCs w:val="19"/>
        </w:rPr>
        <w:fldChar w:fldCharType="separate"/>
      </w:r>
      <w:r w:rsidRPr="00273BF0">
        <w:rPr>
          <w:rFonts w:ascii="Verdana" w:hAnsi="Verdana"/>
          <w:b/>
          <w:sz w:val="19"/>
          <w:szCs w:val="19"/>
          <w:lang w:eastAsia="es-ES_tradnl"/>
        </w:rPr>
        <w:t xml:space="preserve">CUADRO </w:t>
      </w:r>
      <w:proofErr w:type="spellStart"/>
      <w:r w:rsidRPr="00273BF0">
        <w:rPr>
          <w:rFonts w:ascii="Verdana" w:hAnsi="Verdana"/>
          <w:b/>
          <w:sz w:val="19"/>
          <w:szCs w:val="19"/>
          <w:lang w:eastAsia="es-ES_tradnl"/>
        </w:rPr>
        <w:t>nº</w:t>
      </w:r>
      <w:proofErr w:type="spellEnd"/>
      <w:r w:rsidRPr="00273BF0">
        <w:rPr>
          <w:rFonts w:ascii="Verdana" w:hAnsi="Verdana"/>
          <w:b/>
          <w:sz w:val="19"/>
          <w:szCs w:val="19"/>
          <w:lang w:eastAsia="es-ES_tradnl"/>
        </w:rPr>
        <w:t xml:space="preserve"> 3</w:t>
      </w:r>
      <w:r w:rsidRPr="00273BF0">
        <w:rPr>
          <w:rFonts w:ascii="Verdana" w:hAnsi="Verdana"/>
          <w:sz w:val="19"/>
          <w:szCs w:val="19"/>
        </w:rPr>
        <w:fldChar w:fldCharType="end"/>
      </w:r>
      <w:r w:rsidRPr="00273BF0">
        <w:rPr>
          <w:rFonts w:ascii="Verdana" w:hAnsi="Verdana"/>
          <w:sz w:val="19"/>
          <w:szCs w:val="19"/>
        </w:rPr>
        <w:t>. En este formulario se plantean las siguientes cuestiones.</w:t>
      </w:r>
    </w:p>
    <w:p w14:paraId="61959099" w14:textId="77777777" w:rsidR="00273BF0" w:rsidRPr="00273BF0" w:rsidRDefault="00273BF0" w:rsidP="00273BF0">
      <w:pPr>
        <w:widowControl w:val="0"/>
        <w:numPr>
          <w:ilvl w:val="0"/>
          <w:numId w:val="158"/>
        </w:numPr>
        <w:adjustRightInd w:val="0"/>
        <w:spacing w:before="120" w:line="276" w:lineRule="auto"/>
        <w:ind w:left="426" w:hanging="284"/>
        <w:jc w:val="both"/>
        <w:textAlignment w:val="baseline"/>
        <w:rPr>
          <w:rFonts w:ascii="Verdana" w:hAnsi="Verdana"/>
          <w:sz w:val="19"/>
          <w:szCs w:val="19"/>
        </w:rPr>
      </w:pPr>
      <w:r w:rsidRPr="00273BF0">
        <w:rPr>
          <w:rFonts w:ascii="Verdana" w:hAnsi="Verdana"/>
          <w:sz w:val="19"/>
          <w:szCs w:val="19"/>
        </w:rPr>
        <w:t xml:space="preserve">Cuestión 1.- </w:t>
      </w:r>
      <w:r w:rsidRPr="00273BF0">
        <w:rPr>
          <w:rFonts w:ascii="Verdana" w:hAnsi="Verdana"/>
          <w:sz w:val="19"/>
          <w:szCs w:val="19"/>
          <w:u w:val="single"/>
        </w:rPr>
        <w:t>Calidad analítica. Fisicoquímica</w:t>
      </w:r>
      <w:r w:rsidRPr="00273BF0">
        <w:rPr>
          <w:rFonts w:ascii="Verdana" w:hAnsi="Verdana"/>
          <w:sz w:val="19"/>
          <w:szCs w:val="19"/>
        </w:rPr>
        <w:t xml:space="preserve">. Teniendo en cuenta los ensayos indicados en el CUADRO </w:t>
      </w:r>
      <w:proofErr w:type="spellStart"/>
      <w:r w:rsidRPr="00273BF0">
        <w:rPr>
          <w:rFonts w:ascii="Verdana" w:hAnsi="Verdana"/>
          <w:sz w:val="19"/>
          <w:szCs w:val="19"/>
        </w:rPr>
        <w:t>nº</w:t>
      </w:r>
      <w:proofErr w:type="spellEnd"/>
      <w:r w:rsidRPr="00273BF0">
        <w:rPr>
          <w:rFonts w:ascii="Verdana" w:hAnsi="Verdana"/>
          <w:sz w:val="19"/>
          <w:szCs w:val="19"/>
        </w:rPr>
        <w:t xml:space="preserve"> 2, número de ensayos acreditados para aguas continentales según norma ISO/IEC 17025 u otras normas equivalentes aceptadas internacionalmente.</w:t>
      </w:r>
    </w:p>
    <w:p w14:paraId="41D9365E" w14:textId="77777777" w:rsidR="00273BF0" w:rsidRPr="00273BF0" w:rsidRDefault="00273BF0" w:rsidP="00273BF0">
      <w:pPr>
        <w:widowControl w:val="0"/>
        <w:numPr>
          <w:ilvl w:val="0"/>
          <w:numId w:val="158"/>
        </w:numPr>
        <w:adjustRightInd w:val="0"/>
        <w:spacing w:before="120" w:line="276" w:lineRule="auto"/>
        <w:ind w:left="426" w:hanging="284"/>
        <w:jc w:val="both"/>
        <w:textAlignment w:val="baseline"/>
        <w:rPr>
          <w:rFonts w:ascii="Verdana" w:hAnsi="Verdana"/>
          <w:sz w:val="19"/>
          <w:szCs w:val="19"/>
        </w:rPr>
      </w:pPr>
      <w:r w:rsidRPr="00273BF0">
        <w:rPr>
          <w:rFonts w:ascii="Verdana" w:hAnsi="Verdana"/>
          <w:sz w:val="19"/>
          <w:szCs w:val="19"/>
        </w:rPr>
        <w:t xml:space="preserve">Cuestión 2.- </w:t>
      </w:r>
      <w:r w:rsidRPr="00273BF0">
        <w:rPr>
          <w:rFonts w:ascii="Verdana" w:hAnsi="Verdana"/>
          <w:sz w:val="19"/>
          <w:szCs w:val="19"/>
          <w:u w:val="single"/>
        </w:rPr>
        <w:t>Calidad analítica. Fisicoquímica</w:t>
      </w:r>
      <w:r w:rsidRPr="00273BF0">
        <w:rPr>
          <w:rFonts w:ascii="Verdana" w:hAnsi="Verdana"/>
          <w:sz w:val="19"/>
          <w:szCs w:val="19"/>
        </w:rPr>
        <w:t xml:space="preserve">. Teniendo en cuenta los ensayos indicados en el CUADRO </w:t>
      </w:r>
      <w:proofErr w:type="spellStart"/>
      <w:r w:rsidRPr="00273BF0">
        <w:rPr>
          <w:rFonts w:ascii="Verdana" w:hAnsi="Verdana"/>
          <w:sz w:val="19"/>
          <w:szCs w:val="19"/>
        </w:rPr>
        <w:t>nº</w:t>
      </w:r>
      <w:proofErr w:type="spellEnd"/>
      <w:r w:rsidRPr="00273BF0">
        <w:rPr>
          <w:rFonts w:ascii="Verdana" w:hAnsi="Verdana"/>
          <w:sz w:val="19"/>
          <w:szCs w:val="19"/>
        </w:rPr>
        <w:t xml:space="preserve"> 2, número de ensayos para los que el licitante certifica que el rango analítico acreditado según Norma UNE-EN ISO/IEC 17025 u otras normas equivalentes aceptadas internacionalmente engloba el valor de referencia que se indica y que por tanto permite evaluar el cumplimento de objetivos medioambientales y normas de calidad.</w:t>
      </w:r>
    </w:p>
    <w:p w14:paraId="4507867F" w14:textId="77777777" w:rsidR="00273BF0" w:rsidRPr="00273BF0" w:rsidRDefault="00273BF0" w:rsidP="00273BF0">
      <w:pPr>
        <w:widowControl w:val="0"/>
        <w:numPr>
          <w:ilvl w:val="0"/>
          <w:numId w:val="158"/>
        </w:numPr>
        <w:adjustRightInd w:val="0"/>
        <w:spacing w:before="120" w:line="276" w:lineRule="auto"/>
        <w:ind w:left="426" w:hanging="284"/>
        <w:jc w:val="both"/>
        <w:textAlignment w:val="baseline"/>
        <w:rPr>
          <w:rFonts w:ascii="Verdana" w:hAnsi="Verdana"/>
          <w:sz w:val="19"/>
          <w:szCs w:val="19"/>
        </w:rPr>
      </w:pPr>
      <w:r w:rsidRPr="00273BF0">
        <w:rPr>
          <w:rFonts w:ascii="Verdana" w:hAnsi="Verdana"/>
          <w:sz w:val="19"/>
          <w:szCs w:val="19"/>
        </w:rPr>
        <w:t xml:space="preserve">Cuestión 3.- </w:t>
      </w:r>
      <w:r w:rsidRPr="00273BF0">
        <w:rPr>
          <w:rFonts w:ascii="Verdana" w:hAnsi="Verdana"/>
          <w:sz w:val="19"/>
          <w:szCs w:val="19"/>
          <w:u w:val="single"/>
        </w:rPr>
        <w:t>Calidad analítica. Biología.</w:t>
      </w:r>
      <w:r w:rsidRPr="00273BF0">
        <w:rPr>
          <w:rFonts w:ascii="Verdana" w:hAnsi="Verdana"/>
          <w:sz w:val="19"/>
          <w:szCs w:val="19"/>
        </w:rPr>
        <w:t xml:space="preserve"> Teniendo en cuenta los </w:t>
      </w:r>
      <w:r w:rsidRPr="00273BF0">
        <w:rPr>
          <w:rFonts w:ascii="Verdana" w:hAnsi="Verdana"/>
          <w:sz w:val="19"/>
          <w:szCs w:val="19"/>
          <w:lang w:eastAsia="en-US"/>
        </w:rPr>
        <w:t xml:space="preserve">procedimientos </w:t>
      </w:r>
      <w:r w:rsidRPr="00273BF0">
        <w:rPr>
          <w:rFonts w:ascii="Verdana" w:hAnsi="Verdana"/>
          <w:sz w:val="19"/>
          <w:szCs w:val="19"/>
        </w:rPr>
        <w:t xml:space="preserve">indicados en el </w:t>
      </w:r>
      <w:r w:rsidRPr="00273BF0">
        <w:rPr>
          <w:rFonts w:ascii="Verdana" w:hAnsi="Verdana"/>
          <w:sz w:val="19"/>
          <w:szCs w:val="19"/>
          <w:lang w:eastAsia="es-ES_tradnl"/>
        </w:rPr>
        <w:t xml:space="preserve">CUADRO </w:t>
      </w:r>
      <w:proofErr w:type="spellStart"/>
      <w:r w:rsidRPr="00273BF0">
        <w:rPr>
          <w:rFonts w:ascii="Verdana" w:hAnsi="Verdana"/>
          <w:sz w:val="19"/>
          <w:szCs w:val="19"/>
          <w:lang w:eastAsia="es-ES_tradnl"/>
        </w:rPr>
        <w:t>nº</w:t>
      </w:r>
      <w:proofErr w:type="spellEnd"/>
      <w:r w:rsidRPr="00273BF0">
        <w:rPr>
          <w:rFonts w:ascii="Verdana" w:hAnsi="Verdana"/>
          <w:sz w:val="19"/>
          <w:szCs w:val="19"/>
          <w:lang w:eastAsia="es-ES_tradnl"/>
        </w:rPr>
        <w:t xml:space="preserve"> 3, </w:t>
      </w:r>
      <w:r w:rsidRPr="00273BF0">
        <w:rPr>
          <w:rFonts w:ascii="Verdana" w:hAnsi="Verdana"/>
          <w:sz w:val="19"/>
          <w:szCs w:val="19"/>
        </w:rPr>
        <w:t xml:space="preserve">número de ensayos acreditados para aguas continentales según norma ISO/IEC 17025 u otras normas equivalentes aceptadas internacionalmente </w:t>
      </w:r>
    </w:p>
    <w:p w14:paraId="4CBF8184" w14:textId="77777777" w:rsidR="00273BF0" w:rsidRPr="00273BF0" w:rsidRDefault="00273BF0" w:rsidP="00273BF0">
      <w:pPr>
        <w:spacing w:before="240" w:line="276" w:lineRule="auto"/>
        <w:jc w:val="both"/>
        <w:rPr>
          <w:rFonts w:ascii="Verdana" w:hAnsi="Verdana" w:cs="Tahoma"/>
          <w:color w:val="0000FF"/>
          <w:sz w:val="19"/>
          <w:szCs w:val="19"/>
        </w:rPr>
      </w:pPr>
      <w:r w:rsidRPr="00273BF0">
        <w:rPr>
          <w:rFonts w:ascii="Verdana" w:hAnsi="Verdana"/>
          <w:sz w:val="19"/>
          <w:szCs w:val="19"/>
        </w:rPr>
        <w:t xml:space="preserve">La puntuación final se expresará redondeando a dos (2) decimales y será la resultante de aplicar la siguiente fórmula: </w:t>
      </w:r>
      <m:oMath>
        <m:r>
          <w:rPr>
            <w:rFonts w:ascii="Cambria Math" w:hAnsi="Cambria Math"/>
            <w:sz w:val="19"/>
            <w:szCs w:val="19"/>
          </w:rPr>
          <m:t>Vi=20 x</m:t>
        </m:r>
        <m:nary>
          <m:naryPr>
            <m:chr m:val="∑"/>
            <m:subHide m:val="1"/>
            <m:supHide m:val="1"/>
            <m:ctrlPr>
              <w:rPr>
                <w:rFonts w:ascii="Cambria Math" w:hAnsi="Cambria Math"/>
                <w:i/>
                <w:sz w:val="19"/>
                <w:szCs w:val="19"/>
              </w:rPr>
            </m:ctrlPr>
          </m:naryPr>
          <m:sub/>
          <m:sup/>
          <m:e>
            <m:r>
              <w:rPr>
                <w:rFonts w:ascii="Cambria Math" w:hAnsi="Cambria Math"/>
                <w:sz w:val="19"/>
                <w:szCs w:val="19"/>
              </w:rPr>
              <m:t>Fn×</m:t>
            </m:r>
            <m:f>
              <m:fPr>
                <m:ctrlPr>
                  <w:rPr>
                    <w:rFonts w:ascii="Cambria Math" w:hAnsi="Cambria Math"/>
                    <w:i/>
                    <w:sz w:val="19"/>
                    <w:szCs w:val="19"/>
                  </w:rPr>
                </m:ctrlPr>
              </m:fPr>
              <m:num>
                <m:r>
                  <w:rPr>
                    <w:rFonts w:ascii="Cambria Math" w:hAnsi="Cambria Math"/>
                    <w:sz w:val="19"/>
                    <w:szCs w:val="19"/>
                  </w:rPr>
                  <m:t>OCAn</m:t>
                </m:r>
              </m:num>
              <m:den>
                <m:r>
                  <w:rPr>
                    <w:rFonts w:ascii="Cambria Math" w:hAnsi="Cambria Math"/>
                    <w:sz w:val="19"/>
                    <w:szCs w:val="19"/>
                  </w:rPr>
                  <m:t>OCAmax_n</m:t>
                </m:r>
              </m:den>
            </m:f>
          </m:e>
        </m:nary>
      </m:oMath>
      <w:r w:rsidRPr="00273BF0">
        <w:rPr>
          <w:rFonts w:ascii="Verdana" w:hAnsi="Verdana"/>
          <w:sz w:val="19"/>
          <w:szCs w:val="19"/>
        </w:rPr>
        <w:t xml:space="preserve"> </w:t>
      </w:r>
    </w:p>
    <w:p w14:paraId="69D87473" w14:textId="77777777" w:rsidR="00273BF0" w:rsidRPr="00273BF0" w:rsidRDefault="00273BF0" w:rsidP="00273BF0">
      <w:pPr>
        <w:spacing w:before="240" w:line="276" w:lineRule="auto"/>
        <w:jc w:val="both"/>
        <w:rPr>
          <w:rFonts w:ascii="Verdana" w:hAnsi="Verdana"/>
          <w:sz w:val="19"/>
          <w:szCs w:val="19"/>
        </w:rPr>
      </w:pPr>
      <w:r w:rsidRPr="00273BF0">
        <w:rPr>
          <w:rFonts w:ascii="Verdana" w:hAnsi="Verdana"/>
          <w:sz w:val="19"/>
          <w:szCs w:val="19"/>
        </w:rPr>
        <w:t xml:space="preserve">Donde: </w:t>
      </w:r>
      <w:r w:rsidRPr="00273BF0">
        <w:rPr>
          <w:rFonts w:ascii="Verdana" w:hAnsi="Verdana"/>
          <w:b/>
          <w:bCs/>
          <w:sz w:val="19"/>
          <w:szCs w:val="19"/>
        </w:rPr>
        <w:t>Vi</w:t>
      </w:r>
      <w:r w:rsidRPr="00273BF0">
        <w:rPr>
          <w:rFonts w:ascii="Verdana" w:hAnsi="Verdana"/>
          <w:sz w:val="19"/>
          <w:szCs w:val="19"/>
        </w:rPr>
        <w:t xml:space="preserve">= Valoración de la oferta i; </w:t>
      </w:r>
      <w:proofErr w:type="spellStart"/>
      <w:r w:rsidRPr="00273BF0">
        <w:rPr>
          <w:rFonts w:ascii="Verdana" w:hAnsi="Verdana"/>
          <w:b/>
          <w:bCs/>
          <w:sz w:val="19"/>
          <w:szCs w:val="19"/>
        </w:rPr>
        <w:t>OCAmax_n</w:t>
      </w:r>
      <w:proofErr w:type="spellEnd"/>
      <w:r w:rsidRPr="00273BF0">
        <w:rPr>
          <w:rFonts w:ascii="Verdana" w:hAnsi="Verdana"/>
          <w:sz w:val="19"/>
          <w:szCs w:val="19"/>
        </w:rPr>
        <w:t xml:space="preserve">= Máximo número de respuestas afirmativa para la cuestión n de entre todas las presentadas por los licitantes; </w:t>
      </w:r>
      <w:proofErr w:type="spellStart"/>
      <w:r w:rsidRPr="00273BF0">
        <w:rPr>
          <w:rFonts w:ascii="Verdana" w:hAnsi="Verdana"/>
          <w:b/>
          <w:bCs/>
          <w:sz w:val="19"/>
          <w:szCs w:val="19"/>
        </w:rPr>
        <w:t>OCAn</w:t>
      </w:r>
      <w:proofErr w:type="spellEnd"/>
      <w:r w:rsidRPr="00273BF0">
        <w:rPr>
          <w:rFonts w:ascii="Verdana" w:hAnsi="Verdana"/>
          <w:sz w:val="19"/>
          <w:szCs w:val="19"/>
        </w:rPr>
        <w:t xml:space="preserve">= número respuestas afirmativa para la cuestión n correspondiente a la oferta i; y </w:t>
      </w:r>
      <w:proofErr w:type="spellStart"/>
      <w:r w:rsidRPr="00273BF0">
        <w:rPr>
          <w:rFonts w:ascii="Verdana" w:hAnsi="Verdana"/>
          <w:b/>
          <w:bCs/>
          <w:sz w:val="19"/>
          <w:szCs w:val="19"/>
        </w:rPr>
        <w:t>Fn</w:t>
      </w:r>
      <w:proofErr w:type="spellEnd"/>
      <w:r w:rsidRPr="00273BF0">
        <w:rPr>
          <w:rFonts w:ascii="Verdana" w:hAnsi="Verdana"/>
          <w:sz w:val="19"/>
          <w:szCs w:val="19"/>
        </w:rPr>
        <w:t xml:space="preserve">= Factor de ponderación de </w:t>
      </w:r>
      <w:r w:rsidRPr="00273BF0">
        <w:rPr>
          <w:rFonts w:ascii="Verdana" w:hAnsi="Verdana"/>
          <w:sz w:val="19"/>
          <w:szCs w:val="19"/>
        </w:rPr>
        <w:lastRenderedPageBreak/>
        <w:t xml:space="preserve">acuerdo con el siguiente criterio: para Cuestión </w:t>
      </w:r>
      <w:proofErr w:type="spellStart"/>
      <w:r w:rsidRPr="00273BF0">
        <w:rPr>
          <w:rFonts w:ascii="Verdana" w:hAnsi="Verdana"/>
          <w:sz w:val="19"/>
          <w:szCs w:val="19"/>
        </w:rPr>
        <w:t>nº</w:t>
      </w:r>
      <w:proofErr w:type="spellEnd"/>
      <w:r w:rsidRPr="00273BF0">
        <w:rPr>
          <w:rFonts w:ascii="Verdana" w:hAnsi="Verdana"/>
          <w:sz w:val="19"/>
          <w:szCs w:val="19"/>
        </w:rPr>
        <w:t xml:space="preserve"> 1, F1 =0,20; para Cuestión </w:t>
      </w:r>
      <w:proofErr w:type="spellStart"/>
      <w:r w:rsidRPr="00273BF0">
        <w:rPr>
          <w:rFonts w:ascii="Verdana" w:hAnsi="Verdana"/>
          <w:sz w:val="19"/>
          <w:szCs w:val="19"/>
        </w:rPr>
        <w:t>nº</w:t>
      </w:r>
      <w:proofErr w:type="spellEnd"/>
      <w:r w:rsidRPr="00273BF0">
        <w:rPr>
          <w:rFonts w:ascii="Verdana" w:hAnsi="Verdana"/>
          <w:sz w:val="19"/>
          <w:szCs w:val="19"/>
        </w:rPr>
        <w:t xml:space="preserve"> 2, F2 =0,40, y para Cuestión </w:t>
      </w:r>
      <w:proofErr w:type="spellStart"/>
      <w:r w:rsidRPr="00273BF0">
        <w:rPr>
          <w:rFonts w:ascii="Verdana" w:hAnsi="Verdana"/>
          <w:sz w:val="19"/>
          <w:szCs w:val="19"/>
        </w:rPr>
        <w:t>nº</w:t>
      </w:r>
      <w:proofErr w:type="spellEnd"/>
      <w:r w:rsidRPr="00273BF0">
        <w:rPr>
          <w:rFonts w:ascii="Verdana" w:hAnsi="Verdana"/>
          <w:sz w:val="19"/>
          <w:szCs w:val="19"/>
        </w:rPr>
        <w:t xml:space="preserve"> 3, F3 =0,40.</w:t>
      </w:r>
    </w:p>
    <w:p w14:paraId="50AB4CB1" w14:textId="77777777" w:rsidR="00273BF0" w:rsidRPr="00273BF0" w:rsidRDefault="00273BF0" w:rsidP="00273BF0">
      <w:pPr>
        <w:jc w:val="both"/>
        <w:rPr>
          <w:rFonts w:ascii="Verdana" w:hAnsi="Verdana" w:cs="Tahoma"/>
          <w:b/>
          <w:sz w:val="19"/>
          <w:szCs w:val="19"/>
        </w:rPr>
      </w:pPr>
      <w:bookmarkStart w:id="331" w:name="_Hlk190777067"/>
    </w:p>
    <w:p w14:paraId="56AA05F4" w14:textId="0398837E" w:rsidR="00273BF0" w:rsidRPr="00273BF0" w:rsidRDefault="00273BF0" w:rsidP="00273BF0">
      <w:pPr>
        <w:jc w:val="both"/>
        <w:rPr>
          <w:rFonts w:ascii="Verdana" w:hAnsi="Verdana" w:cs="Tahoma"/>
          <w:b/>
          <w:sz w:val="19"/>
          <w:szCs w:val="19"/>
        </w:rPr>
      </w:pPr>
    </w:p>
    <w:p w14:paraId="53B351CF" w14:textId="77777777" w:rsidR="00273BF0" w:rsidRPr="00273BF0" w:rsidRDefault="00273BF0" w:rsidP="00273BF0">
      <w:pPr>
        <w:pStyle w:val="Ttulo3"/>
        <w:keepNext/>
        <w:numPr>
          <w:ilvl w:val="2"/>
          <w:numId w:val="0"/>
        </w:numPr>
        <w:pBdr>
          <w:top w:val="none" w:sz="0" w:space="0" w:color="auto"/>
        </w:pBdr>
        <w:spacing w:before="120" w:after="120"/>
        <w:ind w:left="720" w:right="0" w:hanging="720"/>
      </w:pPr>
      <w:bookmarkStart w:id="332" w:name="_Hlk169774944"/>
      <w:r w:rsidRPr="00273BF0">
        <w:rPr>
          <w:u w:val="single"/>
        </w:rPr>
        <w:t xml:space="preserve">Criterio 3 – </w:t>
      </w:r>
      <w:bookmarkStart w:id="333" w:name="_Hlk168920480"/>
      <w:r w:rsidRPr="00273BF0">
        <w:rPr>
          <w:u w:val="single"/>
        </w:rPr>
        <w:t>Experiencia profesional del responsable del equipo</w:t>
      </w:r>
      <w:bookmarkEnd w:id="333"/>
    </w:p>
    <w:bookmarkEnd w:id="331"/>
    <w:p w14:paraId="215648D2" w14:textId="77777777" w:rsidR="00273BF0" w:rsidRPr="00273BF0" w:rsidRDefault="00273BF0" w:rsidP="00273BF0">
      <w:pPr>
        <w:jc w:val="both"/>
        <w:rPr>
          <w:rFonts w:ascii="Verdana" w:hAnsi="Verdana"/>
          <w:sz w:val="19"/>
          <w:szCs w:val="19"/>
        </w:rPr>
      </w:pPr>
      <w:r w:rsidRPr="00273BF0">
        <w:rPr>
          <w:rFonts w:ascii="Verdana" w:hAnsi="Verdana"/>
          <w:sz w:val="19"/>
          <w:szCs w:val="19"/>
        </w:rPr>
        <w:t xml:space="preserve">Se valorará con una ponderación </w:t>
      </w:r>
      <w:r w:rsidRPr="00273BF0">
        <w:rPr>
          <w:rFonts w:ascii="Verdana" w:hAnsi="Verdana"/>
          <w:b/>
          <w:bCs/>
          <w:sz w:val="19"/>
          <w:szCs w:val="19"/>
        </w:rPr>
        <w:t>de 0 a 10 puntos</w:t>
      </w:r>
      <w:r w:rsidRPr="00273BF0">
        <w:rPr>
          <w:rFonts w:ascii="Verdana" w:hAnsi="Verdana"/>
          <w:sz w:val="19"/>
          <w:szCs w:val="19"/>
        </w:rPr>
        <w:t xml:space="preserve"> la experiencia profesional del responsable del equipo en materia de programas de seguimiento del estado de aguas superficiales, subterráneas o zonas protegidas. Para ello los licitantes presentarán:</w:t>
      </w:r>
    </w:p>
    <w:p w14:paraId="063452DF" w14:textId="77777777" w:rsidR="00273BF0" w:rsidRPr="00273BF0" w:rsidRDefault="00273BF0" w:rsidP="00273BF0">
      <w:pPr>
        <w:pStyle w:val="00baseconmarcadores"/>
        <w:rPr>
          <w:rFonts w:ascii="Verdana" w:hAnsi="Verdana"/>
          <w:sz w:val="19"/>
          <w:szCs w:val="19"/>
        </w:rPr>
      </w:pPr>
      <w:r w:rsidRPr="00273BF0">
        <w:rPr>
          <w:rFonts w:ascii="Verdana" w:hAnsi="Verdana"/>
          <w:sz w:val="19"/>
          <w:szCs w:val="19"/>
        </w:rPr>
        <w:t>el número de años de experiencia profesional que el responsable del equipo acredita en materia de programas de seguimiento del estado de aguas superficiales, subterráneas o zonas protegidas.</w:t>
      </w:r>
    </w:p>
    <w:p w14:paraId="205BD96E" w14:textId="77777777" w:rsidR="00273BF0" w:rsidRPr="00273BF0" w:rsidRDefault="00273BF0" w:rsidP="00273BF0">
      <w:pPr>
        <w:pStyle w:val="00baseconmarcadores"/>
        <w:rPr>
          <w:rFonts w:ascii="Verdana" w:hAnsi="Verdana"/>
          <w:sz w:val="19"/>
          <w:szCs w:val="19"/>
        </w:rPr>
      </w:pPr>
      <w:r w:rsidRPr="00273BF0">
        <w:rPr>
          <w:rFonts w:ascii="Verdana" w:hAnsi="Verdana"/>
          <w:sz w:val="19"/>
          <w:szCs w:val="19"/>
        </w:rPr>
        <w:t>una relación de un máximo de cinco (5) trabajos relacionados con programas de seguimiento del estado de aguas superficiales, aguas subterráneas o zonas protegidas en los que el responsable del equipo haya participado durante los últimos tres (3) años con indicación de los importes (IVA excluido) que les corresponden. Estos trabajos deben alcanzar, de manera individual, un importe igual o superior a 90.000,00 euros (IVA excluido).</w:t>
      </w:r>
    </w:p>
    <w:p w14:paraId="7EB10F13" w14:textId="77777777" w:rsidR="00273BF0" w:rsidRPr="00273BF0" w:rsidRDefault="00273BF0" w:rsidP="00273BF0">
      <w:pPr>
        <w:jc w:val="both"/>
        <w:rPr>
          <w:rFonts w:ascii="Verdana" w:hAnsi="Verdana"/>
          <w:sz w:val="19"/>
          <w:szCs w:val="19"/>
        </w:rPr>
      </w:pPr>
      <w:r w:rsidRPr="00273BF0">
        <w:rPr>
          <w:rFonts w:ascii="Verdana" w:hAnsi="Verdana"/>
          <w:sz w:val="19"/>
          <w:szCs w:val="19"/>
        </w:rPr>
        <w:t>La puntuación final se expresará redondeando a dos (2) decimales y será la resultante de la suma de la puntuación relativa a la experiencia en años del responsable del equipo (</w:t>
      </w:r>
      <w:proofErr w:type="spellStart"/>
      <w:r w:rsidRPr="00273BF0">
        <w:rPr>
          <w:rFonts w:ascii="Verdana" w:hAnsi="Verdana"/>
          <w:sz w:val="19"/>
          <w:szCs w:val="19"/>
        </w:rPr>
        <w:t>Pa</w:t>
      </w:r>
      <w:proofErr w:type="spellEnd"/>
      <w:r w:rsidRPr="00273BF0">
        <w:rPr>
          <w:rFonts w:ascii="Verdana" w:hAnsi="Verdana"/>
          <w:sz w:val="19"/>
          <w:szCs w:val="19"/>
        </w:rPr>
        <w:t>) y la puntuación relativa a la experiencia en volumen de trabajo del responsable del equipo (Pi) que se calcularán de la siguiente forma:</w:t>
      </w:r>
    </w:p>
    <w:p w14:paraId="699C3BFE" w14:textId="77777777" w:rsidR="00273BF0" w:rsidRPr="00273BF0" w:rsidRDefault="00273BF0" w:rsidP="00273BF0">
      <w:pPr>
        <w:pStyle w:val="00baseconmarcadores"/>
        <w:rPr>
          <w:rFonts w:ascii="Verdana" w:hAnsi="Verdana"/>
          <w:sz w:val="19"/>
          <w:szCs w:val="19"/>
        </w:rPr>
      </w:pPr>
      <w:proofErr w:type="spellStart"/>
      <w:r w:rsidRPr="00273BF0">
        <w:rPr>
          <w:rFonts w:ascii="Verdana" w:hAnsi="Verdana"/>
          <w:sz w:val="19"/>
          <w:szCs w:val="19"/>
        </w:rPr>
        <w:t>si</w:t>
      </w:r>
      <w:proofErr w:type="spellEnd"/>
      <w:r w:rsidRPr="00273BF0">
        <w:rPr>
          <w:rFonts w:ascii="Verdana" w:hAnsi="Verdana"/>
          <w:sz w:val="19"/>
          <w:szCs w:val="19"/>
        </w:rPr>
        <w:t xml:space="preserve"> número de años de experiencia del responsable del equipo es menor o igual que 5, Puntuación (</w:t>
      </w:r>
      <w:proofErr w:type="spellStart"/>
      <w:r w:rsidRPr="00273BF0">
        <w:rPr>
          <w:rFonts w:ascii="Verdana" w:hAnsi="Verdana"/>
          <w:sz w:val="19"/>
          <w:szCs w:val="19"/>
        </w:rPr>
        <w:t>Pa</w:t>
      </w:r>
      <w:proofErr w:type="spellEnd"/>
      <w:r w:rsidRPr="00273BF0">
        <w:rPr>
          <w:rFonts w:ascii="Verdana" w:hAnsi="Verdana"/>
          <w:sz w:val="19"/>
          <w:szCs w:val="19"/>
        </w:rPr>
        <w:t>) será 0.</w:t>
      </w:r>
    </w:p>
    <w:p w14:paraId="29B6754A" w14:textId="77777777" w:rsidR="00273BF0" w:rsidRPr="00273BF0" w:rsidRDefault="00273BF0" w:rsidP="00273BF0">
      <w:pPr>
        <w:pStyle w:val="00baseconmarcadores"/>
        <w:rPr>
          <w:rFonts w:ascii="Verdana" w:hAnsi="Verdana"/>
          <w:sz w:val="19"/>
          <w:szCs w:val="19"/>
        </w:rPr>
      </w:pPr>
      <w:proofErr w:type="spellStart"/>
      <w:r w:rsidRPr="00273BF0">
        <w:rPr>
          <w:rFonts w:ascii="Verdana" w:hAnsi="Verdana"/>
          <w:sz w:val="19"/>
          <w:szCs w:val="19"/>
        </w:rPr>
        <w:t>si</w:t>
      </w:r>
      <w:proofErr w:type="spellEnd"/>
      <w:r w:rsidRPr="00273BF0">
        <w:rPr>
          <w:rFonts w:ascii="Verdana" w:hAnsi="Verdana"/>
          <w:sz w:val="19"/>
          <w:szCs w:val="19"/>
        </w:rPr>
        <w:t xml:space="preserve"> número de años de experiencia del responsable del equipo (A) es mayor que 5, Puntuación (</w:t>
      </w:r>
      <w:proofErr w:type="spellStart"/>
      <w:r w:rsidRPr="00273BF0">
        <w:rPr>
          <w:rFonts w:ascii="Verdana" w:hAnsi="Verdana"/>
          <w:sz w:val="19"/>
          <w:szCs w:val="19"/>
        </w:rPr>
        <w:t>Pa</w:t>
      </w:r>
      <w:proofErr w:type="spellEnd"/>
      <w:r w:rsidRPr="00273BF0">
        <w:rPr>
          <w:rFonts w:ascii="Verdana" w:hAnsi="Verdana"/>
          <w:sz w:val="19"/>
          <w:szCs w:val="19"/>
        </w:rPr>
        <w:t>) será igual a 5*(A–</w:t>
      </w:r>
      <w:proofErr w:type="gramStart"/>
      <w:r w:rsidRPr="00273BF0">
        <w:rPr>
          <w:rFonts w:ascii="Verdana" w:hAnsi="Verdana"/>
          <w:sz w:val="19"/>
          <w:szCs w:val="19"/>
        </w:rPr>
        <w:t>5)/</w:t>
      </w:r>
      <w:proofErr w:type="gramEnd"/>
      <w:r w:rsidRPr="00273BF0">
        <w:rPr>
          <w:rFonts w:ascii="Verdana" w:hAnsi="Verdana"/>
          <w:sz w:val="19"/>
          <w:szCs w:val="19"/>
        </w:rPr>
        <w:t xml:space="preserve">(Amax-5); donde “A” se corresponde con el número de años de experiencia del responsable del equipo, siendo 15 su valor máximo y </w:t>
      </w:r>
      <w:proofErr w:type="spellStart"/>
      <w:r w:rsidRPr="00273BF0">
        <w:rPr>
          <w:rFonts w:ascii="Verdana" w:hAnsi="Verdana"/>
          <w:sz w:val="19"/>
          <w:szCs w:val="19"/>
        </w:rPr>
        <w:t>Amax</w:t>
      </w:r>
      <w:proofErr w:type="spellEnd"/>
      <w:r w:rsidRPr="00273BF0">
        <w:rPr>
          <w:rFonts w:ascii="Verdana" w:hAnsi="Verdana"/>
          <w:sz w:val="19"/>
          <w:szCs w:val="19"/>
        </w:rPr>
        <w:t xml:space="preserve"> el máximo de años de experiencia de entre todos los licitantes.</w:t>
      </w:r>
    </w:p>
    <w:p w14:paraId="57BE4E94" w14:textId="77777777" w:rsidR="00273BF0" w:rsidRPr="00273BF0" w:rsidRDefault="00273BF0" w:rsidP="00273BF0">
      <w:pPr>
        <w:pStyle w:val="00baseconmarcadores"/>
        <w:rPr>
          <w:rFonts w:ascii="Verdana" w:hAnsi="Verdana"/>
          <w:sz w:val="19"/>
          <w:szCs w:val="19"/>
        </w:rPr>
      </w:pPr>
      <w:r w:rsidRPr="00273BF0">
        <w:rPr>
          <w:rFonts w:ascii="Verdana" w:hAnsi="Verdana"/>
          <w:sz w:val="19"/>
          <w:szCs w:val="19"/>
        </w:rPr>
        <w:t xml:space="preserve">si el </w:t>
      </w:r>
      <w:bookmarkStart w:id="334" w:name="_Hlk168915734"/>
      <w:r w:rsidRPr="00273BF0">
        <w:rPr>
          <w:rFonts w:ascii="Verdana" w:hAnsi="Verdana"/>
          <w:sz w:val="19"/>
          <w:szCs w:val="19"/>
        </w:rPr>
        <w:t xml:space="preserve">sumatorio de los importes presentados por el licitante </w:t>
      </w:r>
      <w:bookmarkEnd w:id="334"/>
      <w:r w:rsidRPr="00273BF0">
        <w:rPr>
          <w:rFonts w:ascii="Verdana" w:hAnsi="Verdana"/>
          <w:sz w:val="19"/>
          <w:szCs w:val="19"/>
        </w:rPr>
        <w:t>como trabajos en los que el responsable del equipo haya participado durante los últimos tres (3) años (I) es menor o igual que 90.000,00 euros (IVA excluido), la puntuación del licitante (Pi) será 0.</w:t>
      </w:r>
    </w:p>
    <w:p w14:paraId="3AD97489" w14:textId="77777777" w:rsidR="00273BF0" w:rsidRPr="00273BF0" w:rsidRDefault="00273BF0" w:rsidP="00273BF0">
      <w:pPr>
        <w:pStyle w:val="00baseconmarcadores"/>
        <w:rPr>
          <w:rFonts w:ascii="Verdana" w:hAnsi="Verdana"/>
          <w:sz w:val="19"/>
          <w:szCs w:val="19"/>
        </w:rPr>
      </w:pPr>
      <w:r w:rsidRPr="00273BF0">
        <w:rPr>
          <w:rFonts w:ascii="Verdana" w:hAnsi="Verdana"/>
          <w:sz w:val="19"/>
          <w:szCs w:val="19"/>
        </w:rPr>
        <w:t>si el sumatorio de los importes presentados por el licitante como trabajos en los que el responsable del equipo haya participado durante los últimos tres (3) años (I) es mayor que 90.000,00 euros (IVA excluido), la puntuación del licitante (Pi) será igual a 10*(I–90.</w:t>
      </w:r>
      <w:proofErr w:type="gramStart"/>
      <w:r w:rsidRPr="00273BF0">
        <w:rPr>
          <w:rFonts w:ascii="Verdana" w:hAnsi="Verdana"/>
          <w:sz w:val="19"/>
          <w:szCs w:val="19"/>
        </w:rPr>
        <w:t>0000)/</w:t>
      </w:r>
      <w:proofErr w:type="gramEnd"/>
      <w:r w:rsidRPr="00273BF0">
        <w:rPr>
          <w:rFonts w:ascii="Verdana" w:hAnsi="Verdana"/>
          <w:sz w:val="19"/>
          <w:szCs w:val="19"/>
        </w:rPr>
        <w:t xml:space="preserve">(Imax-90.000); donde “I” se corresponde con el sumatorio de los importes presentados, siendo 900.000 su valor máximo y </w:t>
      </w:r>
      <w:proofErr w:type="spellStart"/>
      <w:r w:rsidRPr="00273BF0">
        <w:rPr>
          <w:rFonts w:ascii="Verdana" w:hAnsi="Verdana"/>
          <w:sz w:val="19"/>
          <w:szCs w:val="19"/>
        </w:rPr>
        <w:t>Imax</w:t>
      </w:r>
      <w:proofErr w:type="spellEnd"/>
      <w:r w:rsidRPr="00273BF0">
        <w:rPr>
          <w:rFonts w:ascii="Verdana" w:hAnsi="Verdana"/>
          <w:sz w:val="19"/>
          <w:szCs w:val="19"/>
        </w:rPr>
        <w:t xml:space="preserve"> el máximo del sumatorio de los importes presentados de entre todos los licitantes.</w:t>
      </w:r>
    </w:p>
    <w:p w14:paraId="7DEB6ADE" w14:textId="77777777" w:rsidR="00273BF0" w:rsidRPr="00273BF0" w:rsidRDefault="00273BF0" w:rsidP="00273BF0">
      <w:pPr>
        <w:jc w:val="both"/>
        <w:rPr>
          <w:rFonts w:ascii="Verdana" w:hAnsi="Verdana"/>
          <w:sz w:val="19"/>
          <w:szCs w:val="19"/>
        </w:rPr>
        <w:sectPr w:rsidR="00273BF0" w:rsidRPr="00273BF0" w:rsidSect="00273BF0">
          <w:headerReference w:type="default" r:id="rId19"/>
          <w:footerReference w:type="default" r:id="rId20"/>
          <w:headerReference w:type="first" r:id="rId21"/>
          <w:footerReference w:type="first" r:id="rId22"/>
          <w:pgSz w:w="11906" w:h="16838" w:code="9"/>
          <w:pgMar w:top="1701" w:right="1418" w:bottom="1701" w:left="1418" w:header="0" w:footer="567" w:gutter="0"/>
          <w:cols w:space="708"/>
          <w:docGrid w:linePitch="360"/>
        </w:sectPr>
      </w:pPr>
    </w:p>
    <w:bookmarkEnd w:id="332"/>
    <w:p w14:paraId="071D9202" w14:textId="75BF5036" w:rsidR="00273BF0" w:rsidRPr="00273AA6" w:rsidRDefault="00273BF0" w:rsidP="00273AA6">
      <w:pPr>
        <w:jc w:val="both"/>
        <w:rPr>
          <w:rFonts w:ascii="Verdana" w:hAnsi="Verdana"/>
          <w:sz w:val="19"/>
          <w:szCs w:val="19"/>
        </w:rPr>
        <w:sectPr w:rsidR="00273BF0" w:rsidRPr="00273AA6" w:rsidSect="0052135C">
          <w:type w:val="continuous"/>
          <w:pgSz w:w="11906" w:h="16838" w:code="9"/>
          <w:pgMar w:top="1701" w:right="1418" w:bottom="1701" w:left="1418" w:header="0" w:footer="567" w:gutter="0"/>
          <w:cols w:num="2" w:space="142"/>
          <w:docGrid w:linePitch="360"/>
        </w:sectPr>
      </w:pPr>
    </w:p>
    <w:p w14:paraId="3B3F8F54" w14:textId="061571B5" w:rsidR="001A5683" w:rsidRPr="001A5683" w:rsidRDefault="001A5683" w:rsidP="00D15FA0">
      <w:pPr>
        <w:jc w:val="both"/>
        <w:rPr>
          <w:rFonts w:ascii="Verdana" w:hAnsi="Verdana"/>
          <w:sz w:val="19"/>
          <w:szCs w:val="19"/>
          <w:lang w:eastAsia="en-US"/>
        </w:rPr>
      </w:pPr>
      <w:bookmarkStart w:id="335" w:name="_Toc528657925"/>
      <w:bookmarkStart w:id="336" w:name="_Toc528658744"/>
      <w:bookmarkStart w:id="337" w:name="_Toc528660371"/>
      <w:bookmarkStart w:id="338" w:name="_Toc528664221"/>
      <w:bookmarkStart w:id="339" w:name="_Toc528665912"/>
      <w:bookmarkStart w:id="340" w:name="_Toc528666537"/>
      <w:bookmarkStart w:id="341" w:name="_Toc528671260"/>
      <w:bookmarkStart w:id="342" w:name="_Toc530728040"/>
      <w:bookmarkStart w:id="343" w:name="_Toc5958930"/>
      <w:bookmarkStart w:id="344" w:name="_Toc34132894"/>
      <w:bookmarkStart w:id="345" w:name="_Hlk179459760"/>
    </w:p>
    <w:p w14:paraId="567FDD08" w14:textId="1B5D2BD3" w:rsidR="00C548B6" w:rsidRDefault="00C548B6" w:rsidP="00157D16">
      <w:pPr>
        <w:pStyle w:val="Ttulo4"/>
        <w:spacing w:after="120"/>
        <w:ind w:left="851" w:right="-427"/>
        <w:jc w:val="both"/>
        <w:rPr>
          <w:sz w:val="19"/>
          <w:szCs w:val="19"/>
        </w:rPr>
      </w:pPr>
      <w:bookmarkStart w:id="346" w:name="_Toc38387655"/>
      <w:r w:rsidRPr="008F04F6">
        <w:rPr>
          <w:sz w:val="19"/>
          <w:szCs w:val="19"/>
        </w:rPr>
        <w:t xml:space="preserve">22.3.- Ofertas anormalmente bajas: </w:t>
      </w:r>
      <w:bookmarkEnd w:id="345"/>
      <w:bookmarkEnd w:id="346"/>
    </w:p>
    <w:p w14:paraId="5992D34C" w14:textId="77777777" w:rsidR="00273AA6" w:rsidRDefault="00273AA6" w:rsidP="00802698">
      <w:pPr>
        <w:jc w:val="both"/>
        <w:rPr>
          <w:rFonts w:ascii="Verdana" w:hAnsi="Verdana"/>
          <w:sz w:val="19"/>
          <w:szCs w:val="19"/>
        </w:rPr>
      </w:pPr>
    </w:p>
    <w:p w14:paraId="4D3DF005" w14:textId="6A3B1F81" w:rsidR="00273AA6" w:rsidRDefault="00273AA6" w:rsidP="00273AA6">
      <w:pPr>
        <w:jc w:val="both"/>
        <w:rPr>
          <w:rFonts w:ascii="Verdana" w:hAnsi="Verdana"/>
          <w:sz w:val="19"/>
          <w:szCs w:val="19"/>
          <w:shd w:val="clear" w:color="auto" w:fill="FFFFFF"/>
        </w:rPr>
      </w:pPr>
      <w:r w:rsidRPr="00273AA6">
        <w:rPr>
          <w:rFonts w:ascii="Verdana" w:hAnsi="Verdana"/>
          <w:sz w:val="19"/>
          <w:szCs w:val="19"/>
          <w:shd w:val="clear" w:color="auto" w:fill="FFFFFF"/>
        </w:rPr>
        <w:t>A efectos de identificar las ofertas que se encuentren incursas en presunción de anormalidad,</w:t>
      </w:r>
      <w:r>
        <w:rPr>
          <w:rFonts w:ascii="Verdana" w:hAnsi="Verdana"/>
          <w:sz w:val="19"/>
          <w:szCs w:val="19"/>
          <w:shd w:val="clear" w:color="auto" w:fill="FFFFFF"/>
        </w:rPr>
        <w:t xml:space="preserve"> </w:t>
      </w:r>
      <w:r w:rsidRPr="00273AA6">
        <w:rPr>
          <w:rFonts w:ascii="Verdana" w:hAnsi="Verdana"/>
          <w:sz w:val="19"/>
          <w:szCs w:val="19"/>
          <w:shd w:val="clear" w:color="auto" w:fill="FFFFFF"/>
        </w:rPr>
        <w:t>se establece como umbral de anormalidad por referencia al conjunto de ofertas válidas que</w:t>
      </w:r>
      <w:r>
        <w:rPr>
          <w:rFonts w:ascii="Verdana" w:hAnsi="Verdana"/>
          <w:sz w:val="19"/>
          <w:szCs w:val="19"/>
          <w:shd w:val="clear" w:color="auto" w:fill="FFFFFF"/>
        </w:rPr>
        <w:t xml:space="preserve"> </w:t>
      </w:r>
      <w:r w:rsidRPr="00273AA6">
        <w:rPr>
          <w:rFonts w:ascii="Verdana" w:hAnsi="Verdana"/>
          <w:sz w:val="19"/>
          <w:szCs w:val="19"/>
          <w:shd w:val="clear" w:color="auto" w:fill="FFFFFF"/>
        </w:rPr>
        <w:t xml:space="preserve">se hayan presentado las ofertas económicas con bajas superiores en </w:t>
      </w:r>
      <w:r w:rsidRPr="005B73B6">
        <w:rPr>
          <w:rFonts w:ascii="Verdana" w:hAnsi="Verdana"/>
          <w:b/>
          <w:bCs/>
          <w:sz w:val="19"/>
          <w:szCs w:val="19"/>
          <w:shd w:val="clear" w:color="auto" w:fill="FFFFFF"/>
        </w:rPr>
        <w:t>15 unidades</w:t>
      </w:r>
      <w:r w:rsidRPr="005B73B6">
        <w:rPr>
          <w:rFonts w:ascii="Verdana" w:hAnsi="Verdana"/>
          <w:b/>
          <w:bCs/>
          <w:sz w:val="19"/>
          <w:szCs w:val="19"/>
          <w:shd w:val="clear" w:color="auto" w:fill="FFFFFF"/>
        </w:rPr>
        <w:t xml:space="preserve"> </w:t>
      </w:r>
      <w:r w:rsidRPr="005B73B6">
        <w:rPr>
          <w:rFonts w:ascii="Verdana" w:hAnsi="Verdana"/>
          <w:b/>
          <w:bCs/>
          <w:sz w:val="19"/>
          <w:szCs w:val="19"/>
          <w:shd w:val="clear" w:color="auto" w:fill="FFFFFF"/>
        </w:rPr>
        <w:t>porcentuales</w:t>
      </w:r>
      <w:r w:rsidRPr="00273AA6">
        <w:rPr>
          <w:rFonts w:ascii="Verdana" w:hAnsi="Verdana"/>
          <w:sz w:val="19"/>
          <w:szCs w:val="19"/>
          <w:shd w:val="clear" w:color="auto" w:fill="FFFFFF"/>
        </w:rPr>
        <w:t xml:space="preserve"> respecto a la baja media de las ofertas. En el caso de menos de tres licitantes</w:t>
      </w:r>
      <w:r>
        <w:rPr>
          <w:rFonts w:ascii="Verdana" w:hAnsi="Verdana"/>
          <w:sz w:val="19"/>
          <w:szCs w:val="19"/>
          <w:shd w:val="clear" w:color="auto" w:fill="FFFFFF"/>
        </w:rPr>
        <w:t xml:space="preserve"> </w:t>
      </w:r>
      <w:r w:rsidRPr="00273AA6">
        <w:rPr>
          <w:rFonts w:ascii="Verdana" w:hAnsi="Verdana"/>
          <w:sz w:val="19"/>
          <w:szCs w:val="19"/>
          <w:shd w:val="clear" w:color="auto" w:fill="FFFFFF"/>
        </w:rPr>
        <w:t>no se establece umbral de anormalidad.</w:t>
      </w:r>
    </w:p>
    <w:p w14:paraId="5A906302" w14:textId="77777777" w:rsidR="00273AA6" w:rsidRPr="00273AA6" w:rsidRDefault="00273AA6" w:rsidP="00273AA6">
      <w:pPr>
        <w:jc w:val="both"/>
        <w:rPr>
          <w:rFonts w:ascii="Verdana" w:hAnsi="Verdana"/>
          <w:sz w:val="19"/>
          <w:szCs w:val="19"/>
          <w:shd w:val="clear" w:color="auto" w:fill="FFFFFF"/>
        </w:rPr>
      </w:pPr>
    </w:p>
    <w:p w14:paraId="1A87BC65" w14:textId="2D02D478" w:rsidR="00273AA6" w:rsidRDefault="00273AA6" w:rsidP="00273AA6">
      <w:pPr>
        <w:jc w:val="both"/>
        <w:rPr>
          <w:rFonts w:ascii="Verdana" w:hAnsi="Verdana"/>
          <w:sz w:val="19"/>
          <w:szCs w:val="19"/>
          <w:shd w:val="clear" w:color="auto" w:fill="FFFFFF"/>
        </w:rPr>
      </w:pPr>
      <w:r w:rsidRPr="00273AA6">
        <w:rPr>
          <w:rFonts w:ascii="Verdana" w:hAnsi="Verdana"/>
          <w:sz w:val="19"/>
          <w:szCs w:val="19"/>
          <w:shd w:val="clear" w:color="auto" w:fill="FFFFFF"/>
        </w:rPr>
        <w:t>Se tomará como referencia el importe de la partida alzada más el total resultante de multiplicar</w:t>
      </w:r>
      <w:r>
        <w:rPr>
          <w:rFonts w:ascii="Verdana" w:hAnsi="Verdana"/>
          <w:sz w:val="19"/>
          <w:szCs w:val="19"/>
          <w:shd w:val="clear" w:color="auto" w:fill="FFFFFF"/>
        </w:rPr>
        <w:t xml:space="preserve"> </w:t>
      </w:r>
      <w:r w:rsidRPr="00273AA6">
        <w:rPr>
          <w:rFonts w:ascii="Verdana" w:hAnsi="Verdana"/>
          <w:sz w:val="19"/>
          <w:szCs w:val="19"/>
          <w:shd w:val="clear" w:color="auto" w:fill="FFFFFF"/>
        </w:rPr>
        <w:t>los valores de precios unitarios ofertados y el número de unidades estimadas que</w:t>
      </w:r>
      <w:r>
        <w:rPr>
          <w:rFonts w:ascii="Verdana" w:hAnsi="Verdana"/>
          <w:sz w:val="19"/>
          <w:szCs w:val="19"/>
          <w:shd w:val="clear" w:color="auto" w:fill="FFFFFF"/>
        </w:rPr>
        <w:t xml:space="preserve"> </w:t>
      </w:r>
      <w:r w:rsidRPr="00273AA6">
        <w:rPr>
          <w:rFonts w:ascii="Verdana" w:hAnsi="Verdana"/>
          <w:sz w:val="19"/>
          <w:szCs w:val="19"/>
          <w:shd w:val="clear" w:color="auto" w:fill="FFFFFF"/>
        </w:rPr>
        <w:t>corresponden a cada precio tal y como se recoge en el Pliego de Prescripciones Técnicas.</w:t>
      </w:r>
    </w:p>
    <w:p w14:paraId="22522D02" w14:textId="77777777" w:rsidR="00273AA6" w:rsidRPr="00273AA6" w:rsidRDefault="00273AA6" w:rsidP="00273AA6">
      <w:pPr>
        <w:jc w:val="both"/>
        <w:rPr>
          <w:rFonts w:ascii="Verdana" w:hAnsi="Verdana"/>
          <w:sz w:val="19"/>
          <w:szCs w:val="19"/>
          <w:shd w:val="clear" w:color="auto" w:fill="FFFFFF"/>
        </w:rPr>
      </w:pPr>
    </w:p>
    <w:p w14:paraId="371F3260" w14:textId="1129A7C2" w:rsidR="00273AA6" w:rsidRPr="00273AA6" w:rsidRDefault="00273AA6" w:rsidP="00273AA6">
      <w:pPr>
        <w:jc w:val="both"/>
        <w:rPr>
          <w:rFonts w:ascii="Verdana" w:hAnsi="Verdana"/>
          <w:sz w:val="19"/>
          <w:szCs w:val="19"/>
          <w:shd w:val="clear" w:color="auto" w:fill="FFFFFF"/>
        </w:rPr>
      </w:pPr>
      <w:r w:rsidRPr="00273AA6">
        <w:rPr>
          <w:rFonts w:ascii="Verdana" w:hAnsi="Verdana"/>
          <w:sz w:val="19"/>
          <w:szCs w:val="19"/>
          <w:shd w:val="clear" w:color="auto" w:fill="FFFFFF"/>
        </w:rPr>
        <w:t>No se considera oportuno establecer valores umbral para cada uno de los elementos de la</w:t>
      </w:r>
      <w:r>
        <w:rPr>
          <w:rFonts w:ascii="Verdana" w:hAnsi="Verdana"/>
          <w:sz w:val="19"/>
          <w:szCs w:val="19"/>
          <w:shd w:val="clear" w:color="auto" w:fill="FFFFFF"/>
        </w:rPr>
        <w:t xml:space="preserve"> </w:t>
      </w:r>
      <w:r w:rsidRPr="00273AA6">
        <w:rPr>
          <w:rFonts w:ascii="Verdana" w:hAnsi="Verdana"/>
          <w:sz w:val="19"/>
          <w:szCs w:val="19"/>
          <w:shd w:val="clear" w:color="auto" w:fill="FFFFFF"/>
        </w:rPr>
        <w:t>prestación, puesto que puede que los licitantes puedan ofertar precios muy dispares entre sí</w:t>
      </w:r>
      <w:r>
        <w:rPr>
          <w:rFonts w:ascii="Verdana" w:hAnsi="Verdana"/>
          <w:sz w:val="19"/>
          <w:szCs w:val="19"/>
          <w:shd w:val="clear" w:color="auto" w:fill="FFFFFF"/>
        </w:rPr>
        <w:t xml:space="preserve"> </w:t>
      </w:r>
      <w:r w:rsidRPr="00273AA6">
        <w:rPr>
          <w:rFonts w:ascii="Verdana" w:hAnsi="Verdana"/>
          <w:sz w:val="19"/>
          <w:szCs w:val="19"/>
          <w:shd w:val="clear" w:color="auto" w:fill="FFFFFF"/>
        </w:rPr>
        <w:t>para cada uno de ellos en función de su especialización, volumen de negocio asociado,</w:t>
      </w:r>
      <w:r>
        <w:rPr>
          <w:rFonts w:ascii="Verdana" w:hAnsi="Verdana"/>
          <w:sz w:val="19"/>
          <w:szCs w:val="19"/>
          <w:shd w:val="clear" w:color="auto" w:fill="FFFFFF"/>
        </w:rPr>
        <w:t xml:space="preserve"> </w:t>
      </w:r>
      <w:r w:rsidRPr="00273AA6">
        <w:rPr>
          <w:rFonts w:ascii="Verdana" w:hAnsi="Verdana"/>
          <w:sz w:val="19"/>
          <w:szCs w:val="19"/>
          <w:shd w:val="clear" w:color="auto" w:fill="FFFFFF"/>
        </w:rPr>
        <w:t>estandarización de procesos y/o amortización de equipos. En este sentido se considera</w:t>
      </w:r>
      <w:r>
        <w:rPr>
          <w:rFonts w:ascii="Verdana" w:hAnsi="Verdana"/>
          <w:sz w:val="19"/>
          <w:szCs w:val="19"/>
          <w:shd w:val="clear" w:color="auto" w:fill="FFFFFF"/>
        </w:rPr>
        <w:t xml:space="preserve"> </w:t>
      </w:r>
      <w:r w:rsidRPr="00273AA6">
        <w:rPr>
          <w:rFonts w:ascii="Verdana" w:hAnsi="Verdana"/>
          <w:sz w:val="19"/>
          <w:szCs w:val="19"/>
          <w:shd w:val="clear" w:color="auto" w:fill="FFFFFF"/>
        </w:rPr>
        <w:t>razonable que el umbral se establezca en relación con el importe total ofertado para la</w:t>
      </w:r>
      <w:r>
        <w:rPr>
          <w:rFonts w:ascii="Verdana" w:hAnsi="Verdana"/>
          <w:sz w:val="19"/>
          <w:szCs w:val="19"/>
          <w:shd w:val="clear" w:color="auto" w:fill="FFFFFF"/>
        </w:rPr>
        <w:t xml:space="preserve"> </w:t>
      </w:r>
      <w:r w:rsidRPr="00273AA6">
        <w:rPr>
          <w:rFonts w:ascii="Verdana" w:hAnsi="Verdana"/>
          <w:sz w:val="19"/>
          <w:szCs w:val="19"/>
          <w:shd w:val="clear" w:color="auto" w:fill="FFFFFF"/>
        </w:rPr>
        <w:t>ejecución del contrato.</w:t>
      </w:r>
    </w:p>
    <w:p w14:paraId="63B28F16" w14:textId="77777777" w:rsidR="00CB6266" w:rsidRPr="00802698" w:rsidRDefault="00CB6266" w:rsidP="00802698"/>
    <w:p w14:paraId="024F56F3" w14:textId="77777777" w:rsidR="00C548B6" w:rsidRPr="008F04F6" w:rsidRDefault="00C548B6" w:rsidP="00C03745">
      <w:pPr>
        <w:pStyle w:val="Ttulo3"/>
      </w:pPr>
      <w:bookmarkStart w:id="347" w:name="_Toc33530748"/>
      <w:bookmarkStart w:id="348" w:name="_Toc157522066"/>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5"/>
      <w:bookmarkEnd w:id="336"/>
      <w:bookmarkEnd w:id="337"/>
      <w:bookmarkEnd w:id="338"/>
      <w:bookmarkEnd w:id="339"/>
      <w:bookmarkEnd w:id="340"/>
      <w:bookmarkEnd w:id="341"/>
      <w:bookmarkEnd w:id="342"/>
      <w:bookmarkEnd w:id="343"/>
      <w:bookmarkEnd w:id="344"/>
      <w:r w:rsidRPr="008F04F6">
        <w:t>23.- CRITERIOS ESPECÍFICOS DE DESEMPATE</w:t>
      </w:r>
      <w:bookmarkEnd w:id="347"/>
      <w:bookmarkEnd w:id="348"/>
      <w:r w:rsidRPr="008F04F6">
        <w:t xml:space="preserve"> </w:t>
      </w:r>
    </w:p>
    <w:p w14:paraId="38C74FFD" w14:textId="3E49199F"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 xml:space="preserve">no se establecen </w:t>
      </w:r>
    </w:p>
    <w:p w14:paraId="31E93A94" w14:textId="6258286D" w:rsidR="00C548B6" w:rsidRPr="008F04F6" w:rsidRDefault="00C548B6" w:rsidP="001D3DE3">
      <w:pPr>
        <w:pStyle w:val="Ttulo3"/>
        <w:spacing w:after="120"/>
      </w:pPr>
      <w:bookmarkStart w:id="359" w:name="_Toc33530749"/>
      <w:bookmarkStart w:id="360" w:name="_Toc157522067"/>
      <w:bookmarkEnd w:id="349"/>
      <w:bookmarkEnd w:id="350"/>
      <w:bookmarkEnd w:id="351"/>
      <w:bookmarkEnd w:id="352"/>
      <w:bookmarkEnd w:id="353"/>
      <w:bookmarkEnd w:id="354"/>
      <w:bookmarkEnd w:id="355"/>
      <w:bookmarkEnd w:id="356"/>
      <w:bookmarkEnd w:id="357"/>
      <w:bookmarkEnd w:id="358"/>
      <w:r w:rsidRPr="008F04F6">
        <w:t>24.- DOCUMENTACIÓN A PRESENTAR EN CADA SOBRE</w:t>
      </w:r>
      <w:bookmarkEnd w:id="359"/>
      <w:bookmarkEnd w:id="360"/>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1" w:name="_Toc38387658"/>
      <w:r w:rsidRPr="008F04F6">
        <w:rPr>
          <w:sz w:val="19"/>
          <w:szCs w:val="19"/>
        </w:rPr>
        <w:t>24.1.- SOBRE A: DOCUMENTACIÓN ACREDITATIVA DEL CUMPLIMIENTO DE LOS REQUISITOS PREVIOS</w:t>
      </w:r>
      <w:bookmarkEnd w:id="361"/>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65C0A7EB"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Pr="008F04F6">
        <w:rPr>
          <w:rFonts w:ascii="Verdana" w:hAnsi="Verdana" w:cs="Tahoma"/>
          <w:color w:val="0000FF"/>
          <w:sz w:val="19"/>
          <w:szCs w:val="19"/>
        </w:rPr>
        <w:t>sí</w:t>
      </w:r>
    </w:p>
    <w:p w14:paraId="4912D0F0"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proofErr w:type="gramStart"/>
      <w:r w:rsidRPr="00DB10C4">
        <w:rPr>
          <w:rFonts w:ascii="Verdana" w:eastAsia="Calibri" w:hAnsi="Verdana"/>
          <w:color w:val="1F4E79" w:themeColor="accent1" w:themeShade="80"/>
          <w:sz w:val="19"/>
          <w:szCs w:val="19"/>
        </w:rPr>
        <w:t>Anexos a incluir</w:t>
      </w:r>
      <w:proofErr w:type="gramEnd"/>
      <w:r w:rsidRPr="00DB10C4">
        <w:rPr>
          <w:rFonts w:ascii="Verdana" w:eastAsia="Calibri" w:hAnsi="Verdana"/>
          <w:color w:val="1F4E79" w:themeColor="accent1" w:themeShade="80"/>
          <w:sz w:val="19"/>
          <w:szCs w:val="19"/>
        </w:rPr>
        <w:t xml:space="preserve"> en este sobre:</w:t>
      </w:r>
    </w:p>
    <w:p w14:paraId="71E65FD3" w14:textId="77777777" w:rsidR="00614926" w:rsidRPr="00DB10C4" w:rsidRDefault="00000000" w:rsidP="00D056D0">
      <w:pPr>
        <w:spacing w:before="120" w:after="120"/>
        <w:ind w:left="851" w:right="25"/>
        <w:jc w:val="both"/>
        <w:rPr>
          <w:rFonts w:ascii="Verdana" w:eastAsia="Calibri" w:hAnsi="Verdana"/>
          <w:color w:val="1F4E79" w:themeColor="accent1" w:themeShade="80"/>
          <w:sz w:val="19"/>
          <w:szCs w:val="19"/>
        </w:rPr>
      </w:pPr>
      <w:hyperlink w:anchor="AnexoII1" w:history="1">
        <w:r w:rsidR="00614926" w:rsidRPr="00DB10C4">
          <w:rPr>
            <w:rStyle w:val="Hipervnculo"/>
            <w:rFonts w:ascii="Verdana" w:eastAsia="Calibri" w:hAnsi="Verdana"/>
            <w:sz w:val="19"/>
            <w:szCs w:val="19"/>
          </w:rPr>
          <w:t>Anexo II.0</w:t>
        </w:r>
      </w:hyperlink>
      <w:r w:rsidR="00614926" w:rsidRPr="00DB10C4">
        <w:rPr>
          <w:rFonts w:ascii="Verdana" w:eastAsia="Calibri" w:hAnsi="Verdana"/>
          <w:color w:val="1F4E79" w:themeColor="accent1" w:themeShade="80"/>
          <w:sz w:val="19"/>
          <w:szCs w:val="19"/>
        </w:rPr>
        <w:t xml:space="preserve"> </w:t>
      </w:r>
      <w:r w:rsidR="00614926">
        <w:rPr>
          <w:rFonts w:ascii="Verdana" w:eastAsia="Calibri" w:hAnsi="Verdana"/>
          <w:color w:val="1F4E79" w:themeColor="accent1" w:themeShade="80"/>
          <w:sz w:val="19"/>
          <w:szCs w:val="19"/>
        </w:rPr>
        <w:t>Datos personales</w:t>
      </w:r>
    </w:p>
    <w:p w14:paraId="2DF71D49" w14:textId="77777777" w:rsidR="00614926" w:rsidRPr="00DB10C4" w:rsidRDefault="00000000" w:rsidP="00D056D0">
      <w:pPr>
        <w:spacing w:before="120" w:after="120"/>
        <w:ind w:left="851" w:right="25"/>
        <w:jc w:val="both"/>
        <w:rPr>
          <w:rFonts w:ascii="Verdana" w:eastAsia="Calibri" w:hAnsi="Verdana"/>
          <w:color w:val="1F4E79" w:themeColor="accent1" w:themeShade="80"/>
          <w:sz w:val="19"/>
          <w:szCs w:val="19"/>
        </w:rPr>
      </w:pPr>
      <w:hyperlink w:anchor="_DOCUMENTO_EUROPEO_ÚNICO" w:history="1">
        <w:r w:rsidR="00614926" w:rsidRPr="00DB10C4">
          <w:rPr>
            <w:rStyle w:val="Hipervnculo"/>
            <w:rFonts w:ascii="Verdana" w:eastAsia="Calibri" w:hAnsi="Verdana"/>
            <w:sz w:val="19"/>
            <w:szCs w:val="19"/>
          </w:rPr>
          <w:t xml:space="preserve">Anexo II.1 </w:t>
        </w:r>
        <w:proofErr w:type="spellStart"/>
        <w:r w:rsidR="00614926" w:rsidRPr="00DB10C4">
          <w:rPr>
            <w:rStyle w:val="Hipervnculo"/>
            <w:rFonts w:ascii="Verdana" w:eastAsia="Calibri" w:hAnsi="Verdana"/>
            <w:sz w:val="19"/>
            <w:szCs w:val="19"/>
          </w:rPr>
          <w:t>DEUC</w:t>
        </w:r>
      </w:hyperlink>
      <w:r w:rsidR="00614926">
        <w:rPr>
          <w:rFonts w:ascii="Verdana" w:eastAsia="Calibri" w:hAnsi="Verdana"/>
          <w:color w:val="1F4E79" w:themeColor="accent1" w:themeShade="80"/>
          <w:sz w:val="19"/>
          <w:szCs w:val="19"/>
        </w:rPr>
        <w:t>.Se</w:t>
      </w:r>
      <w:proofErr w:type="spellEnd"/>
      <w:r w:rsidR="00614926">
        <w:rPr>
          <w:rFonts w:ascii="Verdana" w:eastAsia="Calibri" w:hAnsi="Verdana"/>
          <w:color w:val="1F4E79" w:themeColor="accent1" w:themeShade="80"/>
          <w:sz w:val="19"/>
          <w:szCs w:val="19"/>
        </w:rPr>
        <w:t xml:space="preserve"> puede presentar en Word </w:t>
      </w:r>
      <w:r w:rsidR="00614926" w:rsidRPr="00DB10C4">
        <w:rPr>
          <w:rFonts w:ascii="Verdana" w:eastAsia="Calibri" w:hAnsi="Verdana"/>
          <w:color w:val="1F4E79" w:themeColor="accent1" w:themeShade="80"/>
          <w:sz w:val="19"/>
          <w:szCs w:val="19"/>
        </w:rPr>
        <w:t>en PDF</w:t>
      </w:r>
      <w:r w:rsidR="00614926">
        <w:rPr>
          <w:rFonts w:ascii="Verdana" w:eastAsia="Calibri" w:hAnsi="Verdana"/>
          <w:color w:val="1F4E79" w:themeColor="accent1" w:themeShade="80"/>
          <w:sz w:val="19"/>
          <w:szCs w:val="19"/>
        </w:rPr>
        <w:t xml:space="preserve"> o en </w:t>
      </w:r>
      <w:proofErr w:type="spellStart"/>
      <w:r w:rsidR="00614926">
        <w:rPr>
          <w:rFonts w:ascii="Verdana" w:eastAsia="Calibri" w:hAnsi="Verdana"/>
          <w:color w:val="1F4E79" w:themeColor="accent1" w:themeShade="80"/>
          <w:sz w:val="19"/>
          <w:szCs w:val="19"/>
        </w:rPr>
        <w:t>xml</w:t>
      </w:r>
      <w:proofErr w:type="spellEnd"/>
    </w:p>
    <w:p w14:paraId="7C2B4844" w14:textId="77777777" w:rsidR="00614926" w:rsidRPr="00DB10C4" w:rsidRDefault="00000000" w:rsidP="00D056D0">
      <w:pPr>
        <w:spacing w:before="120" w:after="120"/>
        <w:ind w:left="851" w:right="25"/>
        <w:jc w:val="both"/>
        <w:rPr>
          <w:rFonts w:ascii="Verdana" w:eastAsia="Calibri" w:hAnsi="Verdana"/>
          <w:color w:val="1F4E79" w:themeColor="accent1" w:themeShade="80"/>
          <w:sz w:val="19"/>
          <w:szCs w:val="19"/>
        </w:rPr>
      </w:pPr>
      <w:hyperlink w:anchor="_ANEXO_II.2.-" w:history="1">
        <w:r w:rsidR="00614926" w:rsidRPr="00DB10C4">
          <w:rPr>
            <w:rStyle w:val="Hipervnculo"/>
            <w:rFonts w:ascii="Verdana" w:eastAsia="Calibri" w:hAnsi="Verdana"/>
            <w:sz w:val="19"/>
            <w:szCs w:val="19"/>
          </w:rPr>
          <w:t>Anexo II.2</w:t>
        </w:r>
      </w:hyperlink>
      <w:r w:rsidR="00614926" w:rsidRPr="00DB10C4">
        <w:rPr>
          <w:rFonts w:ascii="Verdana" w:eastAsia="Calibri" w:hAnsi="Verdana"/>
          <w:color w:val="1F4E79" w:themeColor="accent1" w:themeShade="80"/>
          <w:sz w:val="19"/>
          <w:szCs w:val="19"/>
        </w:rPr>
        <w:t xml:space="preserve"> Compromiso de adscripción de medios</w:t>
      </w:r>
    </w:p>
    <w:p w14:paraId="2380553C" w14:textId="77777777" w:rsidR="00614926" w:rsidRPr="00DB10C4" w:rsidRDefault="00000000" w:rsidP="00D056D0">
      <w:pPr>
        <w:spacing w:before="120" w:after="120"/>
        <w:ind w:left="851" w:right="25"/>
        <w:jc w:val="both"/>
        <w:rPr>
          <w:rFonts w:ascii="Verdana" w:eastAsia="Calibri" w:hAnsi="Verdana"/>
          <w:color w:val="1F4E79" w:themeColor="accent1" w:themeShade="80"/>
          <w:sz w:val="19"/>
          <w:szCs w:val="19"/>
        </w:rPr>
      </w:pPr>
      <w:hyperlink w:anchor="_ANEXO_II._3.-" w:history="1">
        <w:r w:rsidR="00614926" w:rsidRPr="00DB10C4">
          <w:rPr>
            <w:rStyle w:val="Hipervnculo"/>
            <w:rFonts w:ascii="Verdana" w:eastAsia="Calibri" w:hAnsi="Verdana"/>
            <w:sz w:val="19"/>
            <w:szCs w:val="19"/>
          </w:rPr>
          <w:t>Anexo II.3</w:t>
        </w:r>
      </w:hyperlink>
      <w:r w:rsidR="00614926" w:rsidRPr="00DB10C4">
        <w:rPr>
          <w:rFonts w:ascii="Verdana" w:eastAsia="Calibri" w:hAnsi="Verdana"/>
          <w:color w:val="1F4E79" w:themeColor="accent1" w:themeShade="80"/>
          <w:sz w:val="19"/>
          <w:szCs w:val="19"/>
        </w:rPr>
        <w:t xml:space="preserve"> </w:t>
      </w:r>
      <w:proofErr w:type="spellStart"/>
      <w:r w:rsidR="00614926" w:rsidRPr="00DB10C4">
        <w:rPr>
          <w:rFonts w:ascii="Verdana" w:eastAsia="Calibri" w:hAnsi="Verdana"/>
          <w:color w:val="1F4E79" w:themeColor="accent1" w:themeShade="80"/>
          <w:sz w:val="19"/>
          <w:szCs w:val="19"/>
        </w:rPr>
        <w:t>Confidencildad</w:t>
      </w:r>
      <w:proofErr w:type="spellEnd"/>
      <w:r w:rsidR="00614926" w:rsidRPr="00DB10C4">
        <w:rPr>
          <w:rFonts w:ascii="Verdana" w:eastAsia="Calibri" w:hAnsi="Verdana"/>
          <w:color w:val="1F4E79" w:themeColor="accent1" w:themeShade="80"/>
          <w:sz w:val="19"/>
          <w:szCs w:val="19"/>
        </w:rPr>
        <w:t xml:space="preserve"> (optativo)</w:t>
      </w:r>
    </w:p>
    <w:p w14:paraId="0D52B471" w14:textId="77777777" w:rsidR="00614926" w:rsidRPr="00DB10C4" w:rsidRDefault="00000000" w:rsidP="00D056D0">
      <w:pPr>
        <w:spacing w:before="120" w:after="120"/>
        <w:ind w:left="851" w:right="25"/>
        <w:jc w:val="both"/>
        <w:rPr>
          <w:rFonts w:ascii="Verdana" w:eastAsia="Calibri" w:hAnsi="Verdana"/>
          <w:color w:val="1F4E79" w:themeColor="accent1" w:themeShade="80"/>
          <w:sz w:val="19"/>
          <w:szCs w:val="19"/>
        </w:rPr>
      </w:pPr>
      <w:hyperlink w:anchor="_ANEXO_II._4.-" w:history="1">
        <w:r w:rsidR="00614926" w:rsidRPr="00DB10C4">
          <w:rPr>
            <w:rStyle w:val="Hipervnculo"/>
            <w:rFonts w:ascii="Verdana" w:eastAsia="Calibri" w:hAnsi="Verdana"/>
            <w:sz w:val="19"/>
            <w:szCs w:val="19"/>
          </w:rPr>
          <w:t>Anexo II. 4</w:t>
        </w:r>
      </w:hyperlink>
      <w:r w:rsidR="00614926" w:rsidRPr="00DB10C4">
        <w:rPr>
          <w:rFonts w:ascii="Verdana" w:eastAsia="Calibri" w:hAnsi="Verdana"/>
          <w:color w:val="1F4E79" w:themeColor="accent1" w:themeShade="80"/>
          <w:sz w:val="19"/>
          <w:szCs w:val="19"/>
        </w:rPr>
        <w:t xml:space="preserve"> Constitución de UTE (en su caso)</w:t>
      </w:r>
    </w:p>
    <w:p w14:paraId="38E11E21" w14:textId="77777777" w:rsidR="00614926" w:rsidRPr="00DB10C4" w:rsidRDefault="00000000" w:rsidP="00D056D0">
      <w:pPr>
        <w:spacing w:before="120" w:after="120"/>
        <w:ind w:left="851" w:right="25"/>
        <w:jc w:val="both"/>
        <w:rPr>
          <w:rFonts w:ascii="Verdana" w:eastAsia="Calibri" w:hAnsi="Verdana"/>
          <w:color w:val="1F4E79" w:themeColor="accent1" w:themeShade="80"/>
          <w:sz w:val="19"/>
          <w:szCs w:val="19"/>
        </w:rPr>
      </w:pPr>
      <w:hyperlink w:anchor="_ANEXO_II._5.-" w:history="1">
        <w:r w:rsidR="00614926" w:rsidRPr="00DB10C4">
          <w:rPr>
            <w:rStyle w:val="Hipervnculo"/>
            <w:rFonts w:ascii="Verdana" w:eastAsia="Calibri" w:hAnsi="Verdana"/>
            <w:sz w:val="19"/>
            <w:szCs w:val="19"/>
          </w:rPr>
          <w:t>Anexo II.5</w:t>
        </w:r>
      </w:hyperlink>
      <w:r w:rsidR="00614926" w:rsidRPr="00DB10C4">
        <w:rPr>
          <w:rFonts w:ascii="Verdana" w:eastAsia="Calibri" w:hAnsi="Verdana"/>
          <w:color w:val="1F4E79" w:themeColor="accent1" w:themeShade="80"/>
          <w:sz w:val="19"/>
          <w:szCs w:val="19"/>
        </w:rPr>
        <w:t xml:space="preserve"> </w:t>
      </w:r>
      <w:proofErr w:type="spellStart"/>
      <w:r w:rsidR="00614926" w:rsidRPr="00DB10C4">
        <w:rPr>
          <w:rFonts w:ascii="Verdana" w:eastAsia="Calibri" w:hAnsi="Verdana"/>
          <w:color w:val="1F4E79" w:themeColor="accent1" w:themeShade="80"/>
          <w:sz w:val="19"/>
          <w:szCs w:val="19"/>
        </w:rPr>
        <w:t>Convencio</w:t>
      </w:r>
      <w:proofErr w:type="spellEnd"/>
      <w:r w:rsidR="00614926" w:rsidRPr="00DB10C4">
        <w:rPr>
          <w:rFonts w:ascii="Verdana" w:eastAsia="Calibri" w:hAnsi="Verdana"/>
          <w:color w:val="1F4E79" w:themeColor="accent1" w:themeShade="80"/>
          <w:sz w:val="19"/>
          <w:szCs w:val="19"/>
        </w:rPr>
        <w:t xml:space="preserve"> Colectivo a aplicar </w:t>
      </w:r>
    </w:p>
    <w:p w14:paraId="47E710B8" w14:textId="2F4DB1FA" w:rsidR="00614926" w:rsidRDefault="00000000" w:rsidP="00614926">
      <w:pPr>
        <w:spacing w:before="120" w:after="120"/>
        <w:ind w:left="851" w:right="-427"/>
        <w:jc w:val="both"/>
        <w:rPr>
          <w:rFonts w:ascii="Verdana" w:eastAsia="Calibri" w:hAnsi="Verdana"/>
          <w:color w:val="1F4E79" w:themeColor="accent1" w:themeShade="80"/>
          <w:sz w:val="19"/>
          <w:szCs w:val="19"/>
        </w:rPr>
      </w:pPr>
      <w:hyperlink w:anchor="_ANEXO_II._6.-" w:history="1">
        <w:r w:rsidR="00614926" w:rsidRPr="00DB10C4">
          <w:rPr>
            <w:rStyle w:val="Hipervnculo"/>
            <w:rFonts w:ascii="Verdana" w:eastAsia="Calibri" w:hAnsi="Verdana"/>
            <w:sz w:val="19"/>
            <w:szCs w:val="19"/>
          </w:rPr>
          <w:t>Anexo II.6</w:t>
        </w:r>
      </w:hyperlink>
      <w:r w:rsidR="00614926" w:rsidRPr="00DB10C4">
        <w:rPr>
          <w:rFonts w:ascii="Verdana" w:eastAsia="Calibri" w:hAnsi="Verdana"/>
          <w:color w:val="1F4E79" w:themeColor="accent1" w:themeShade="80"/>
          <w:sz w:val="19"/>
          <w:szCs w:val="19"/>
        </w:rPr>
        <w:t xml:space="preserve"> Grupo empresarial (en su caso</w:t>
      </w:r>
      <w:r w:rsidR="00614926">
        <w:rPr>
          <w:rFonts w:ascii="Verdana" w:eastAsia="Calibri" w:hAnsi="Verdana"/>
          <w:color w:val="1F4E79" w:themeColor="accent1" w:themeShade="80"/>
          <w:sz w:val="19"/>
          <w:szCs w:val="19"/>
        </w:rPr>
        <w:t>)</w:t>
      </w:r>
    </w:p>
    <w:p w14:paraId="4A61D806" w14:textId="2DDEE497" w:rsidR="009519ED" w:rsidRPr="008F04F6" w:rsidRDefault="009519ED" w:rsidP="00614926">
      <w:pPr>
        <w:spacing w:before="120" w:after="120"/>
        <w:ind w:left="851" w:right="-427"/>
        <w:jc w:val="both"/>
        <w:rPr>
          <w:rFonts w:ascii="Verdana" w:hAnsi="Verdana"/>
          <w:color w:val="0C007A"/>
          <w:sz w:val="19"/>
          <w:szCs w:val="19"/>
        </w:rPr>
      </w:pPr>
      <w:r w:rsidRPr="009519ED">
        <w:rPr>
          <w:rStyle w:val="Hipervnculo"/>
          <w:rFonts w:ascii="Verdana" w:eastAsia="Calibri" w:hAnsi="Verdana"/>
          <w:sz w:val="19"/>
          <w:szCs w:val="19"/>
        </w:rPr>
        <w:t xml:space="preserve">ANEXO II.9 </w:t>
      </w:r>
      <w:r w:rsidRPr="009519ED">
        <w:rPr>
          <w:rStyle w:val="Hipervnculo"/>
          <w:rFonts w:ascii="Verdana" w:eastAsia="Calibri" w:hAnsi="Verdana"/>
          <w:sz w:val="19"/>
          <w:szCs w:val="19"/>
        </w:rPr>
        <w:tab/>
      </w:r>
      <w:r w:rsidR="00002CD9">
        <w:rPr>
          <w:rFonts w:ascii="Verdana" w:eastAsia="Calibri" w:hAnsi="Verdana"/>
          <w:color w:val="1F4E79" w:themeColor="accent1" w:themeShade="80"/>
          <w:sz w:val="19"/>
          <w:szCs w:val="19"/>
        </w:rPr>
        <w:t>P</w:t>
      </w:r>
      <w:r w:rsidR="00002CD9" w:rsidRPr="009519ED">
        <w:rPr>
          <w:rFonts w:ascii="Verdana" w:eastAsia="Calibri" w:hAnsi="Verdana"/>
          <w:color w:val="1F4E79" w:themeColor="accent1" w:themeShade="80"/>
          <w:sz w:val="19"/>
          <w:szCs w:val="19"/>
        </w:rPr>
        <w:t>lan de igualdad o delitos o sanciones firmes por infracción grave en materia de prevención de igualdad de hombres y mujeres</w:t>
      </w:r>
    </w:p>
    <w:p w14:paraId="1B207297" w14:textId="64AF8AAC" w:rsidR="00C548B6" w:rsidRPr="008F04F6" w:rsidRDefault="00C548B6" w:rsidP="001D3DE3">
      <w:pPr>
        <w:pStyle w:val="Ttulo4"/>
        <w:spacing w:after="120"/>
        <w:ind w:left="851" w:right="-427"/>
        <w:jc w:val="both"/>
        <w:rPr>
          <w:b w:val="0"/>
          <w:i/>
          <w:sz w:val="19"/>
          <w:szCs w:val="19"/>
        </w:rPr>
      </w:pPr>
      <w:bookmarkStart w:id="362" w:name="_Toc38387659"/>
      <w:r w:rsidRPr="001704E9">
        <w:rPr>
          <w:sz w:val="19"/>
          <w:szCs w:val="19"/>
        </w:rPr>
        <w:t>24.2.- SOBRE B: OFERTA EVALUABLE AUTOMÁTICAMENTE A TRAVÉS DE FÓRMULAS</w:t>
      </w:r>
      <w:bookmarkEnd w:id="362"/>
      <w:r w:rsidR="0064776F" w:rsidRPr="001704E9">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67EA78BB" w:rsidR="00C548B6" w:rsidRPr="00851EEC" w:rsidRDefault="00C548B6" w:rsidP="00296D2B">
      <w:pPr>
        <w:pStyle w:val="Prrafodelista"/>
        <w:numPr>
          <w:ilvl w:val="0"/>
          <w:numId w:val="122"/>
        </w:numPr>
        <w:spacing w:before="120" w:after="120"/>
        <w:ind w:left="1418" w:right="-427" w:hanging="284"/>
        <w:jc w:val="both"/>
        <w:rPr>
          <w:rFonts w:ascii="Verdana" w:hAnsi="Verdana"/>
          <w:b/>
          <w:sz w:val="19"/>
          <w:szCs w:val="19"/>
        </w:rPr>
      </w:pPr>
      <w:r w:rsidRPr="005B73B6">
        <w:rPr>
          <w:rFonts w:ascii="Verdana" w:hAnsi="Verdana" w:cs="Tahoma"/>
          <w:b/>
          <w:color w:val="0000FF"/>
          <w:sz w:val="19"/>
          <w:szCs w:val="19"/>
        </w:rPr>
        <w:t>Oferta económica</w:t>
      </w:r>
      <w:r w:rsidRPr="005B73B6">
        <w:rPr>
          <w:rFonts w:ascii="Verdana" w:hAnsi="Verdana"/>
          <w:sz w:val="19"/>
          <w:szCs w:val="19"/>
        </w:rPr>
        <w:t xml:space="preserve"> con arreglo al modelo que figura en el </w:t>
      </w:r>
      <w:r w:rsidRPr="005B73B6">
        <w:rPr>
          <w:rFonts w:ascii="Verdana" w:hAnsi="Verdana" w:cs="Tahoma"/>
          <w:b/>
          <w:color w:val="0000FF"/>
          <w:sz w:val="19"/>
          <w:szCs w:val="19"/>
        </w:rPr>
        <w:t>ANEXO III.1</w:t>
      </w:r>
      <w:r w:rsidR="00F347F2" w:rsidRPr="005B73B6">
        <w:rPr>
          <w:rFonts w:ascii="Verdana" w:hAnsi="Verdana" w:cs="Tahoma"/>
          <w:b/>
          <w:color w:val="0000FF"/>
          <w:sz w:val="19"/>
          <w:szCs w:val="19"/>
        </w:rPr>
        <w:t xml:space="preserve"> (en documento </w:t>
      </w:r>
      <w:proofErr w:type="spellStart"/>
      <w:r w:rsidR="00F347F2" w:rsidRPr="005B73B6">
        <w:rPr>
          <w:rFonts w:ascii="Verdana" w:hAnsi="Verdana" w:cs="Tahoma"/>
          <w:b/>
          <w:color w:val="0000FF"/>
          <w:sz w:val="19"/>
          <w:szCs w:val="19"/>
        </w:rPr>
        <w:t>a parte</w:t>
      </w:r>
      <w:proofErr w:type="spellEnd"/>
      <w:r w:rsidR="00F347F2" w:rsidRPr="005B73B6">
        <w:rPr>
          <w:rFonts w:ascii="Verdana" w:hAnsi="Verdana" w:cs="Tahoma"/>
          <w:b/>
          <w:color w:val="0000FF"/>
          <w:sz w:val="19"/>
          <w:szCs w:val="19"/>
        </w:rPr>
        <w:t>)</w:t>
      </w:r>
    </w:p>
    <w:p w14:paraId="40D2C20A" w14:textId="77777777" w:rsidR="00851EEC" w:rsidRDefault="00851EEC" w:rsidP="00851EEC">
      <w:pPr>
        <w:spacing w:before="120" w:after="120"/>
        <w:ind w:right="-427"/>
        <w:jc w:val="both"/>
        <w:rPr>
          <w:rFonts w:ascii="Verdana" w:hAnsi="Verdana"/>
          <w:b/>
          <w:sz w:val="19"/>
          <w:szCs w:val="19"/>
        </w:rPr>
      </w:pPr>
    </w:p>
    <w:p w14:paraId="5ED817D7" w14:textId="77777777" w:rsidR="00851EEC" w:rsidRDefault="00851EEC" w:rsidP="00851EEC">
      <w:pPr>
        <w:spacing w:before="120" w:after="120"/>
        <w:ind w:right="-427"/>
        <w:jc w:val="both"/>
        <w:rPr>
          <w:rFonts w:ascii="Verdana" w:hAnsi="Verdana"/>
          <w:b/>
          <w:sz w:val="19"/>
          <w:szCs w:val="19"/>
        </w:rPr>
      </w:pPr>
    </w:p>
    <w:p w14:paraId="7CCE0CBB" w14:textId="77777777" w:rsidR="00851EEC" w:rsidRPr="00851EEC" w:rsidRDefault="00851EEC" w:rsidP="00851EEC">
      <w:pPr>
        <w:spacing w:before="120" w:after="120"/>
        <w:ind w:right="-427"/>
        <w:jc w:val="both"/>
        <w:rPr>
          <w:rFonts w:ascii="Verdana" w:hAnsi="Verdana"/>
          <w:b/>
          <w:sz w:val="19"/>
          <w:szCs w:val="19"/>
        </w:rPr>
      </w:pPr>
    </w:p>
    <w:p w14:paraId="01021DF8" w14:textId="13F9BCF3" w:rsidR="00C548B6" w:rsidRPr="008F04F6" w:rsidRDefault="00C548B6" w:rsidP="001D3DE3">
      <w:pPr>
        <w:pStyle w:val="Ttulo4"/>
        <w:spacing w:after="120"/>
        <w:ind w:left="851" w:right="-427"/>
        <w:jc w:val="both"/>
        <w:rPr>
          <w:b w:val="0"/>
          <w:i/>
          <w:sz w:val="19"/>
          <w:szCs w:val="19"/>
        </w:rPr>
      </w:pPr>
      <w:bookmarkStart w:id="363" w:name="_Toc38387660"/>
      <w:r w:rsidRPr="001704E9">
        <w:rPr>
          <w:sz w:val="19"/>
          <w:szCs w:val="19"/>
        </w:rPr>
        <w:t>24.3.- SOBRE C: OFERTA PARA CUYA EVALUACIÓN SE REQUIERE EFECTUAR UN JUICIO DE VALOR:</w:t>
      </w:r>
      <w:r w:rsidRPr="001704E9">
        <w:rPr>
          <w:rFonts w:eastAsia="Times New Roman" w:cs="Tahoma"/>
          <w:b w:val="0"/>
          <w:bCs/>
          <w:sz w:val="19"/>
          <w:szCs w:val="19"/>
        </w:rPr>
        <w:t xml:space="preserve"> sí</w:t>
      </w:r>
      <w:bookmarkEnd w:id="363"/>
    </w:p>
    <w:p w14:paraId="49447063" w14:textId="11501C0D"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r w:rsidR="005870D2">
        <w:rPr>
          <w:rFonts w:ascii="Verdana" w:hAnsi="Verdana"/>
          <w:sz w:val="19"/>
          <w:szCs w:val="19"/>
        </w:rPr>
        <w:t xml:space="preserve"> </w:t>
      </w:r>
      <w:r w:rsidR="00055625" w:rsidRPr="005B73B6">
        <w:rPr>
          <w:rFonts w:ascii="Verdana" w:hAnsi="Verdana" w:cs="Tahoma"/>
          <w:b/>
          <w:color w:val="0000FF"/>
          <w:sz w:val="19"/>
          <w:szCs w:val="19"/>
        </w:rPr>
        <w:t xml:space="preserve">memoria </w:t>
      </w:r>
      <w:r w:rsidR="004E1B33" w:rsidRPr="005B73B6">
        <w:rPr>
          <w:rFonts w:ascii="Verdana" w:hAnsi="Verdana" w:cs="Tahoma"/>
          <w:b/>
          <w:color w:val="0000FF"/>
          <w:sz w:val="19"/>
          <w:szCs w:val="19"/>
        </w:rPr>
        <w:t>y metodología</w:t>
      </w:r>
      <w:r w:rsidR="004E1B33">
        <w:rPr>
          <w:rFonts w:ascii="Verdana" w:hAnsi="Verdana" w:cs="Tahoma"/>
          <w:b/>
          <w:color w:val="0000FF"/>
          <w:sz w:val="19"/>
          <w:szCs w:val="19"/>
        </w:rPr>
        <w:t xml:space="preserve"> </w:t>
      </w:r>
      <w:r w:rsidR="004E1B33" w:rsidRPr="004E1B33">
        <w:rPr>
          <w:rFonts w:ascii="Verdana" w:hAnsi="Verdana"/>
          <w:sz w:val="19"/>
          <w:szCs w:val="19"/>
        </w:rPr>
        <w:t xml:space="preserve">conforme a lo </w:t>
      </w:r>
      <w:r w:rsidR="006438C4" w:rsidRPr="006438C4">
        <w:rPr>
          <w:rFonts w:ascii="Verdana" w:hAnsi="Verdana"/>
          <w:sz w:val="19"/>
          <w:szCs w:val="19"/>
        </w:rPr>
        <w:t>establecido</w:t>
      </w:r>
      <w:r w:rsidR="004E1B33">
        <w:rPr>
          <w:rFonts w:ascii="Verdana" w:hAnsi="Verdana"/>
          <w:sz w:val="19"/>
          <w:szCs w:val="19"/>
        </w:rPr>
        <w:t xml:space="preserve"> </w:t>
      </w:r>
      <w:r w:rsidR="006438C4" w:rsidRPr="006438C4">
        <w:rPr>
          <w:rFonts w:ascii="Verdana" w:hAnsi="Verdana"/>
          <w:sz w:val="19"/>
          <w:szCs w:val="19"/>
        </w:rPr>
        <w:t>en el punto 22.2.1 de la presente carátula.</w:t>
      </w:r>
    </w:p>
    <w:p w14:paraId="3B2E4DF0" w14:textId="0E7C87BD" w:rsidR="00C548B6" w:rsidRPr="008F04F6" w:rsidRDefault="00C548B6" w:rsidP="001D3DE3">
      <w:pPr>
        <w:pStyle w:val="Ttulo4"/>
        <w:spacing w:after="120"/>
        <w:ind w:left="851" w:right="-427"/>
        <w:jc w:val="both"/>
        <w:rPr>
          <w:b w:val="0"/>
          <w:i/>
          <w:sz w:val="19"/>
          <w:szCs w:val="19"/>
        </w:rPr>
      </w:pPr>
      <w:bookmarkStart w:id="364" w:name="_Toc38387661"/>
      <w:r w:rsidRPr="008F04F6">
        <w:rPr>
          <w:sz w:val="19"/>
          <w:szCs w:val="19"/>
        </w:rPr>
        <w:t xml:space="preserve">24.4.- Se admiten variantes: </w:t>
      </w:r>
      <w:r w:rsidRPr="008F04F6">
        <w:rPr>
          <w:rFonts w:eastAsia="Times New Roman" w:cs="Tahoma"/>
          <w:b w:val="0"/>
          <w:color w:val="0000FF"/>
          <w:sz w:val="19"/>
          <w:szCs w:val="19"/>
        </w:rPr>
        <w:t>no</w:t>
      </w:r>
      <w:bookmarkEnd w:id="364"/>
    </w:p>
    <w:p w14:paraId="3A89D598" w14:textId="77777777" w:rsidR="00C548B6" w:rsidRPr="008F04F6" w:rsidRDefault="00C548B6" w:rsidP="001D3DE3">
      <w:pPr>
        <w:pStyle w:val="Ttulo3"/>
        <w:spacing w:after="120"/>
        <w:ind w:left="284" w:hanging="284"/>
        <w:rPr>
          <w:rFonts w:eastAsia="Arial Unicode MS"/>
        </w:rPr>
      </w:pPr>
      <w:bookmarkStart w:id="365" w:name="_Toc33530750"/>
      <w:bookmarkStart w:id="366" w:name="_Toc157522068"/>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5"/>
      <w:bookmarkEnd w:id="366"/>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15D7BA81" w:rsidR="00C548B6" w:rsidRPr="008F04F6" w:rsidRDefault="00C548B6" w:rsidP="001D3DE3">
      <w:pPr>
        <w:pStyle w:val="Ttulo4"/>
        <w:spacing w:after="120"/>
        <w:ind w:left="851" w:right="-427"/>
        <w:jc w:val="both"/>
        <w:rPr>
          <w:sz w:val="19"/>
          <w:szCs w:val="19"/>
        </w:rPr>
      </w:pPr>
      <w:bookmarkStart w:id="377"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7"/>
    </w:p>
    <w:p w14:paraId="1507B7DB" w14:textId="78FCCDA6" w:rsidR="00922441" w:rsidRPr="00851EEC" w:rsidRDefault="00C548B6" w:rsidP="00851EEC">
      <w:pPr>
        <w:spacing w:before="120" w:after="120"/>
        <w:ind w:left="1418" w:right="-425"/>
        <w:jc w:val="both"/>
        <w:rPr>
          <w:rFonts w:ascii="Verdana" w:hAnsi="Verdana" w:cs="Tahoma"/>
          <w:color w:val="0000FF"/>
          <w:sz w:val="19"/>
          <w:szCs w:val="19"/>
        </w:rPr>
      </w:pPr>
      <w:r w:rsidRPr="008F04F6">
        <w:rPr>
          <w:rFonts w:ascii="Verdana" w:eastAsia="Arial Unicode MS" w:hAnsi="Verdana"/>
          <w:b/>
          <w:sz w:val="19"/>
          <w:szCs w:val="19"/>
        </w:rPr>
        <w:t>Solvencia económica y financiera:</w:t>
      </w:r>
      <w:r w:rsidR="00223DC6">
        <w:rPr>
          <w:rFonts w:ascii="NewsGotT" w:eastAsia="NewsGotT" w:cs="NewsGotT"/>
          <w:sz w:val="20"/>
          <w:szCs w:val="20"/>
        </w:rPr>
        <w:t xml:space="preserve"> </w:t>
      </w:r>
      <w:r w:rsidR="00223DC6" w:rsidRPr="00816771">
        <w:rPr>
          <w:rFonts w:ascii="Verdana" w:hAnsi="Verdana" w:cs="Tahoma"/>
          <w:color w:val="0000FF"/>
          <w:sz w:val="19"/>
          <w:szCs w:val="19"/>
        </w:rPr>
        <w:t>El volumen anual de negocios del licitador se acreditar</w:t>
      </w:r>
      <w:r w:rsidR="00F533D0">
        <w:rPr>
          <w:rFonts w:ascii="Verdana" w:hAnsi="Verdana" w:cs="Tahoma"/>
          <w:color w:val="0000FF"/>
          <w:sz w:val="19"/>
          <w:szCs w:val="19"/>
        </w:rPr>
        <w:t>á</w:t>
      </w:r>
      <w:r w:rsidR="00223DC6" w:rsidRPr="00816771">
        <w:rPr>
          <w:rFonts w:ascii="Verdana" w:hAnsi="Verdana" w:cs="Tahoma"/>
          <w:color w:val="0000FF"/>
          <w:sz w:val="19"/>
          <w:szCs w:val="19"/>
        </w:rPr>
        <w:t xml:space="preserve"> por medio de sus cuentas anuales aprobadas y depositadas en el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Registro Mercantil, si el empresario estuviera inscrito en dicho registro, y en caso contrario por las depositadas en el registro</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oficial en que deba estar inscrito. Los empresarios individuales no inscritos en el Registro Mercantil acreditar</w:t>
      </w:r>
      <w:r w:rsidR="004B44DA">
        <w:rPr>
          <w:rFonts w:ascii="Verdana" w:hAnsi="Verdana" w:cs="Tahoma"/>
          <w:color w:val="0000FF"/>
          <w:sz w:val="19"/>
          <w:szCs w:val="19"/>
        </w:rPr>
        <w:t>á</w:t>
      </w:r>
      <w:r w:rsidR="00223DC6" w:rsidRPr="00816771">
        <w:rPr>
          <w:rFonts w:ascii="Verdana" w:hAnsi="Verdana" w:cs="Tahoma"/>
          <w:color w:val="0000FF"/>
          <w:sz w:val="19"/>
          <w:szCs w:val="19"/>
        </w:rPr>
        <w:t>n su volumen anual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de</w:t>
      </w:r>
      <w:r w:rsidR="00905DFA">
        <w:rPr>
          <w:rFonts w:ascii="Verdana" w:hAnsi="Verdana" w:cs="Tahoma"/>
          <w:color w:val="0000FF"/>
          <w:sz w:val="19"/>
          <w:szCs w:val="19"/>
        </w:rPr>
        <w:t xml:space="preserve"> </w:t>
      </w:r>
      <w:r w:rsidR="00223DC6" w:rsidRPr="00816771">
        <w:rPr>
          <w:rFonts w:ascii="Verdana" w:hAnsi="Verdana" w:cs="Tahoma"/>
          <w:color w:val="0000FF"/>
          <w:sz w:val="19"/>
          <w:szCs w:val="19"/>
        </w:rPr>
        <w:t>negocios mediante sus libros de inventarios y cuentas anuales legalizados por el Registro Mercanti</w:t>
      </w:r>
      <w:r w:rsidR="00223DC6">
        <w:rPr>
          <w:rFonts w:ascii="Verdana" w:hAnsi="Verdana" w:cs="Tahoma"/>
          <w:color w:val="0000FF"/>
          <w:sz w:val="19"/>
          <w:szCs w:val="19"/>
        </w:rPr>
        <w:t>l</w:t>
      </w:r>
    </w:p>
    <w:p w14:paraId="7C3F96C3" w14:textId="77777777" w:rsidR="00922441" w:rsidRPr="008F04F6" w:rsidRDefault="00922441" w:rsidP="00EB52B4">
      <w:pPr>
        <w:spacing w:before="120" w:after="120"/>
        <w:ind w:left="1135" w:right="-425"/>
        <w:jc w:val="both"/>
        <w:rPr>
          <w:rFonts w:ascii="Verdana" w:eastAsia="Arial Unicode MS" w:hAnsi="Verdana"/>
          <w:sz w:val="19"/>
          <w:szCs w:val="19"/>
        </w:rPr>
      </w:pPr>
    </w:p>
    <w:p w14:paraId="32A5AE0C" w14:textId="25147624" w:rsidR="004B44DA" w:rsidRPr="00676764" w:rsidRDefault="00C548B6" w:rsidP="007E5F9B">
      <w:pPr>
        <w:tabs>
          <w:tab w:val="left" w:pos="900"/>
          <w:tab w:val="left" w:pos="3724"/>
        </w:tabs>
        <w:spacing w:before="120" w:after="120"/>
        <w:ind w:left="1418" w:right="26"/>
        <w:jc w:val="both"/>
        <w:rPr>
          <w:rFonts w:ascii="Verdana" w:hAnsi="Verdana"/>
          <w:color w:val="0000FF"/>
          <w:sz w:val="19"/>
          <w:szCs w:val="19"/>
        </w:rPr>
      </w:pPr>
      <w:r w:rsidRPr="00676764">
        <w:rPr>
          <w:rFonts w:ascii="Verdana" w:eastAsia="Arial Unicode MS" w:hAnsi="Verdana"/>
          <w:b/>
          <w:sz w:val="19"/>
          <w:szCs w:val="19"/>
        </w:rPr>
        <w:t>Solvencia técnica o profesional:</w:t>
      </w:r>
      <w:r w:rsidR="00B436DE" w:rsidRPr="00676764">
        <w:rPr>
          <w:rFonts w:ascii="Verdana" w:hAnsi="Verdana"/>
          <w:color w:val="0000FF"/>
          <w:sz w:val="19"/>
          <w:szCs w:val="19"/>
        </w:rPr>
        <w:t xml:space="preserve"> </w:t>
      </w:r>
    </w:p>
    <w:p w14:paraId="352985CC" w14:textId="7583C5DF" w:rsidR="004B44DA" w:rsidRPr="00676764" w:rsidRDefault="00BE4CDE" w:rsidP="004B44DA">
      <w:pPr>
        <w:tabs>
          <w:tab w:val="left" w:pos="900"/>
          <w:tab w:val="left" w:pos="3724"/>
        </w:tabs>
        <w:spacing w:before="120" w:after="120"/>
        <w:ind w:left="1418" w:right="26"/>
        <w:jc w:val="both"/>
        <w:rPr>
          <w:rFonts w:ascii="Verdana" w:hAnsi="Verdana"/>
          <w:b/>
          <w:color w:val="0000FF"/>
          <w:sz w:val="19"/>
          <w:szCs w:val="19"/>
          <w:u w:val="single"/>
        </w:rPr>
      </w:pPr>
      <w:r w:rsidRPr="00C225D0">
        <w:rPr>
          <w:rFonts w:ascii="Verdana" w:hAnsi="Verdana"/>
          <w:b/>
          <w:color w:val="0000FF"/>
          <w:sz w:val="19"/>
          <w:szCs w:val="19"/>
          <w:u w:val="single"/>
        </w:rPr>
        <w:t>De la empresa:</w:t>
      </w:r>
    </w:p>
    <w:p w14:paraId="3F83A6F0" w14:textId="757F8B0B" w:rsidR="004B44DA" w:rsidRDefault="000A082C" w:rsidP="00C225D0">
      <w:pPr>
        <w:spacing w:before="120" w:after="120"/>
        <w:ind w:left="1418" w:right="-425"/>
        <w:jc w:val="both"/>
        <w:rPr>
          <w:rFonts w:ascii="Verdana" w:eastAsia="Arial Unicode MS" w:hAnsi="Verdana"/>
          <w:b/>
          <w:sz w:val="19"/>
          <w:szCs w:val="19"/>
        </w:rPr>
      </w:pPr>
      <w:r w:rsidRPr="00676764">
        <w:rPr>
          <w:rFonts w:ascii="Verdana" w:hAnsi="Verdana" w:cs="Arial"/>
          <w:color w:val="0000FF"/>
          <w:sz w:val="19"/>
          <w:szCs w:val="19"/>
          <w:lang w:eastAsia="en-US"/>
        </w:rPr>
        <w:t>Se deberá p</w:t>
      </w:r>
      <w:r w:rsidR="0010436F" w:rsidRPr="00676764">
        <w:rPr>
          <w:rFonts w:ascii="Verdana" w:hAnsi="Verdana" w:cs="Arial"/>
          <w:color w:val="0000FF"/>
          <w:sz w:val="19"/>
          <w:szCs w:val="19"/>
          <w:lang w:eastAsia="en-US"/>
        </w:rPr>
        <w:t xml:space="preserve">resentar </w:t>
      </w:r>
      <w:r w:rsidR="003F1FB6" w:rsidRPr="00BB52C8">
        <w:rPr>
          <w:rFonts w:ascii="Verdana" w:hAnsi="Verdana"/>
          <w:color w:val="0000FF"/>
          <w:sz w:val="19"/>
          <w:szCs w:val="19"/>
          <w:lang w:val="es-ES_tradnl"/>
        </w:rPr>
        <w:t>al menos un (1) trabajo relacionado con programas de seguimiento del estado de aguas superficiales, aguas subterráneas o zonas protegidas que alcance, de manera individual, un importe igual o superior a 90.000,00 euros (IVA excluido)</w:t>
      </w:r>
      <w:r w:rsidR="003F1FB6">
        <w:rPr>
          <w:rFonts w:ascii="Verdana" w:hAnsi="Verdana"/>
          <w:color w:val="0000FF"/>
          <w:sz w:val="19"/>
          <w:szCs w:val="19"/>
          <w:lang w:val="es-ES_tradnl"/>
        </w:rPr>
        <w:t xml:space="preserve"> realizado en los </w:t>
      </w:r>
      <w:r w:rsidR="00C225D0">
        <w:rPr>
          <w:rFonts w:ascii="Verdana" w:hAnsi="Verdana"/>
          <w:color w:val="0000FF"/>
          <w:sz w:val="19"/>
          <w:szCs w:val="19"/>
          <w:lang w:val="es-ES_tradnl"/>
        </w:rPr>
        <w:t>3 últimos años</w:t>
      </w:r>
    </w:p>
    <w:p w14:paraId="79559DA7" w14:textId="77777777" w:rsidR="00C225D0" w:rsidRPr="00C225D0" w:rsidRDefault="00C225D0" w:rsidP="00C225D0">
      <w:pPr>
        <w:spacing w:before="120" w:after="120"/>
        <w:ind w:left="1418" w:right="-425"/>
        <w:jc w:val="both"/>
        <w:rPr>
          <w:rFonts w:ascii="Verdana" w:eastAsia="Arial Unicode MS" w:hAnsi="Verdana"/>
          <w:b/>
          <w:sz w:val="19"/>
          <w:szCs w:val="19"/>
        </w:rPr>
      </w:pPr>
    </w:p>
    <w:p w14:paraId="587AEA4F" w14:textId="77777777" w:rsidR="00B436DE" w:rsidRPr="00526411" w:rsidRDefault="00B436DE" w:rsidP="00B436DE">
      <w:pPr>
        <w:tabs>
          <w:tab w:val="left" w:pos="900"/>
          <w:tab w:val="left" w:pos="3724"/>
        </w:tabs>
        <w:spacing w:before="120" w:after="120"/>
        <w:ind w:left="1418" w:right="26"/>
        <w:jc w:val="both"/>
        <w:rPr>
          <w:rFonts w:ascii="Verdana" w:hAnsi="Verdana"/>
          <w:sz w:val="19"/>
          <w:szCs w:val="19"/>
          <w:u w:val="single"/>
        </w:rPr>
      </w:pPr>
      <w:r w:rsidRPr="00526411">
        <w:rPr>
          <w:rFonts w:ascii="Verdana" w:hAnsi="Verdana"/>
          <w:b/>
          <w:color w:val="0000FF"/>
          <w:sz w:val="19"/>
          <w:szCs w:val="19"/>
          <w:u w:val="single"/>
        </w:rPr>
        <w:t>De los profesionales:</w:t>
      </w:r>
      <w:r w:rsidRPr="00526411">
        <w:rPr>
          <w:rFonts w:ascii="Verdana" w:hAnsi="Verdana"/>
          <w:sz w:val="19"/>
          <w:szCs w:val="19"/>
          <w:u w:val="single"/>
        </w:rPr>
        <w:t xml:space="preserve"> </w:t>
      </w:r>
    </w:p>
    <w:p w14:paraId="7E7BCF9B" w14:textId="77777777" w:rsidR="00B436DE" w:rsidRPr="00526411"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r w:rsidRPr="00526411">
        <w:rPr>
          <w:rFonts w:ascii="Verdana" w:hAnsi="Verdana"/>
          <w:color w:val="0000FF"/>
          <w:sz w:val="19"/>
          <w:szCs w:val="19"/>
        </w:rPr>
        <w:t xml:space="preserve">Título académico </w:t>
      </w:r>
    </w:p>
    <w:p w14:paraId="6ED877A0" w14:textId="77777777" w:rsidR="00B436DE" w:rsidRPr="00526411"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proofErr w:type="spellStart"/>
      <w:r w:rsidRPr="00526411">
        <w:rPr>
          <w:rFonts w:ascii="Verdana" w:hAnsi="Verdana"/>
          <w:color w:val="0000FF"/>
          <w:sz w:val="19"/>
          <w:szCs w:val="19"/>
        </w:rPr>
        <w:t>curriculum</w:t>
      </w:r>
      <w:proofErr w:type="spellEnd"/>
      <w:r w:rsidRPr="00526411">
        <w:rPr>
          <w:rFonts w:ascii="Verdana" w:hAnsi="Verdana"/>
          <w:color w:val="0000FF"/>
          <w:sz w:val="19"/>
          <w:szCs w:val="19"/>
        </w:rPr>
        <w:t xml:space="preserve"> </w:t>
      </w:r>
    </w:p>
    <w:p w14:paraId="28160D3F" w14:textId="09362E20" w:rsidR="00C548B6" w:rsidRPr="008F04F6" w:rsidRDefault="00C548B6" w:rsidP="00EB52B4">
      <w:pPr>
        <w:tabs>
          <w:tab w:val="left" w:pos="0"/>
        </w:tabs>
        <w:spacing w:before="120" w:after="120"/>
        <w:ind w:left="1135" w:right="-425"/>
        <w:jc w:val="both"/>
        <w:rPr>
          <w:rFonts w:ascii="Verdana" w:eastAsia="Arial Unicode MS" w:hAnsi="Verdana"/>
          <w:sz w:val="19"/>
          <w:szCs w:val="19"/>
        </w:rPr>
      </w:pPr>
    </w:p>
    <w:p w14:paraId="7120601E" w14:textId="5D29E6F3" w:rsidR="007C3361" w:rsidRPr="001510B7" w:rsidRDefault="007C3361" w:rsidP="001510B7">
      <w:pPr>
        <w:autoSpaceDE w:val="0"/>
        <w:autoSpaceDN w:val="0"/>
        <w:adjustRightInd w:val="0"/>
        <w:jc w:val="both"/>
        <w:rPr>
          <w:rFonts w:ascii="Verdana" w:hAnsi="Verdana" w:cs="Verdan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D67C61" w:rsidRPr="00D67C61">
        <w:rPr>
          <w:rFonts w:ascii="Verdana" w:hAnsi="Verdana" w:cs="Verdana"/>
          <w:color w:val="0000FF"/>
          <w:sz w:val="19"/>
          <w:szCs w:val="19"/>
        </w:rPr>
        <w:t xml:space="preserve"> </w:t>
      </w:r>
      <w:r w:rsidR="00D67C61">
        <w:rPr>
          <w:rFonts w:ascii="Verdana" w:hAnsi="Verdana" w:cs="Verdana"/>
          <w:color w:val="0000FF"/>
          <w:sz w:val="19"/>
          <w:szCs w:val="19"/>
        </w:rPr>
        <w:t>declaración indicando el equipo técnico del que se dispondrá para la ejecución de los trabajos o prestaciones</w:t>
      </w:r>
      <w:r w:rsidR="001510B7">
        <w:rPr>
          <w:rFonts w:ascii="Verdana" w:hAnsi="Verdana" w:cs="Verdana"/>
          <w:color w:val="0000FF"/>
          <w:sz w:val="19"/>
          <w:szCs w:val="19"/>
        </w:rPr>
        <w:t xml:space="preserve"> </w:t>
      </w:r>
      <w:r w:rsidR="00D67C61">
        <w:rPr>
          <w:rFonts w:ascii="Verdana" w:hAnsi="Verdana" w:cs="Verdana"/>
          <w:color w:val="0000FF"/>
          <w:sz w:val="19"/>
          <w:szCs w:val="19"/>
        </w:rPr>
        <w:t>a la que se adjuntará la documentación acreditativa pertinente cuando le sea requerido por los</w:t>
      </w:r>
      <w:r w:rsidR="001510B7">
        <w:rPr>
          <w:rFonts w:ascii="Verdana" w:hAnsi="Verdana" w:cs="Verdana"/>
          <w:color w:val="0000FF"/>
          <w:sz w:val="19"/>
          <w:szCs w:val="19"/>
        </w:rPr>
        <w:t xml:space="preserve"> </w:t>
      </w:r>
      <w:r w:rsidR="00D67C61">
        <w:rPr>
          <w:rFonts w:ascii="Verdana" w:hAnsi="Verdana" w:cs="Verdana"/>
          <w:color w:val="0000FF"/>
          <w:sz w:val="19"/>
          <w:szCs w:val="19"/>
        </w:rPr>
        <w:t>servicios dependientes del órgano de contratación.</w:t>
      </w:r>
    </w:p>
    <w:p w14:paraId="09D523A7" w14:textId="089D30FD" w:rsidR="007C3361" w:rsidRPr="008F04F6" w:rsidRDefault="007C3361" w:rsidP="001362C2">
      <w:pPr>
        <w:tabs>
          <w:tab w:val="left" w:pos="0"/>
        </w:tabs>
        <w:spacing w:before="120" w:after="120"/>
        <w:ind w:right="-425"/>
        <w:jc w:val="both"/>
        <w:rPr>
          <w:rFonts w:ascii="Verdana" w:eastAsia="Arial Unicode MS" w:hAnsi="Verdana"/>
          <w:sz w:val="19"/>
          <w:szCs w:val="19"/>
        </w:rPr>
      </w:pPr>
    </w:p>
    <w:p w14:paraId="4DA167E6" w14:textId="6F6B8418" w:rsidR="00206749" w:rsidRPr="007C1776" w:rsidRDefault="00C548B6" w:rsidP="00206749">
      <w:pPr>
        <w:pStyle w:val="Ttulo4"/>
        <w:numPr>
          <w:ilvl w:val="0"/>
          <w:numId w:val="151"/>
        </w:numPr>
        <w:ind w:right="-427"/>
        <w:rPr>
          <w:rFonts w:cs="Tahoma"/>
          <w:color w:val="0000FF"/>
          <w:sz w:val="19"/>
          <w:szCs w:val="19"/>
        </w:rPr>
      </w:pPr>
      <w:bookmarkStart w:id="378"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78"/>
      <w:r w:rsidR="00E6168E" w:rsidRPr="00E270B7">
        <w:rPr>
          <w:rFonts w:eastAsia="Times New Roman" w:cs="Tahoma"/>
          <w:b w:val="0"/>
          <w:color w:val="0000FF"/>
          <w:sz w:val="19"/>
          <w:szCs w:val="19"/>
        </w:rPr>
        <w:t>Presentar e</w:t>
      </w:r>
      <w:r w:rsidR="00E270B7" w:rsidRPr="00E270B7">
        <w:rPr>
          <w:rFonts w:eastAsia="Times New Roman" w:cs="Tahoma"/>
          <w:b w:val="0"/>
          <w:color w:val="0000FF"/>
          <w:sz w:val="19"/>
          <w:szCs w:val="19"/>
        </w:rPr>
        <w:t>l</w:t>
      </w:r>
      <w:r w:rsidR="00E270B7">
        <w:rPr>
          <w:sz w:val="19"/>
          <w:szCs w:val="19"/>
        </w:rPr>
        <w:t xml:space="preserve"> </w:t>
      </w:r>
      <w:r w:rsidR="00022BE9" w:rsidRPr="00022BE9">
        <w:rPr>
          <w:rFonts w:eastAsia="Times New Roman" w:cs="Tahoma"/>
          <w:b w:val="0"/>
          <w:color w:val="0000FF"/>
          <w:sz w:val="19"/>
          <w:szCs w:val="19"/>
        </w:rPr>
        <w:t>informe de</w:t>
      </w:r>
      <w:r w:rsidR="00E270B7">
        <w:rPr>
          <w:rFonts w:eastAsia="Times New Roman" w:cs="Tahoma"/>
          <w:b w:val="0"/>
          <w:color w:val="0000FF"/>
          <w:sz w:val="19"/>
          <w:szCs w:val="19"/>
        </w:rPr>
        <w:t xml:space="preserve"> las personas trabajadoras</w:t>
      </w:r>
      <w:r w:rsidR="00E6168E">
        <w:rPr>
          <w:rFonts w:eastAsia="Times New Roman" w:cs="Tahoma"/>
          <w:b w:val="0"/>
          <w:color w:val="0000FF"/>
          <w:sz w:val="19"/>
          <w:szCs w:val="19"/>
        </w:rPr>
        <w:t xml:space="preserve"> </w:t>
      </w:r>
      <w:r w:rsidR="00022BE9" w:rsidRPr="00022BE9">
        <w:rPr>
          <w:rFonts w:eastAsia="Times New Roman" w:cs="Tahoma"/>
          <w:b w:val="0"/>
          <w:color w:val="0000FF"/>
          <w:sz w:val="19"/>
          <w:szCs w:val="19"/>
        </w:rPr>
        <w:t>en alta</w:t>
      </w:r>
      <w:r w:rsidR="00E6168E">
        <w:rPr>
          <w:rFonts w:eastAsia="Times New Roman" w:cs="Tahoma"/>
          <w:b w:val="0"/>
          <w:color w:val="0000FF"/>
          <w:sz w:val="19"/>
          <w:szCs w:val="19"/>
        </w:rPr>
        <w:t xml:space="preserve"> y adscritas al contrato</w:t>
      </w:r>
      <w:r w:rsidR="00022BE9" w:rsidRPr="00022BE9">
        <w:rPr>
          <w:rFonts w:eastAsia="Times New Roman" w:cs="Tahoma"/>
          <w:b w:val="0"/>
          <w:color w:val="0000FF"/>
          <w:sz w:val="19"/>
          <w:szCs w:val="19"/>
        </w:rPr>
        <w:t xml:space="preserve"> expedido por la Seguridad Social </w:t>
      </w:r>
      <w:r w:rsidR="00022BE9" w:rsidRPr="007C1776">
        <w:rPr>
          <w:rFonts w:eastAsia="Times New Roman" w:cs="Tahoma"/>
          <w:bCs/>
          <w:color w:val="0000FF"/>
          <w:sz w:val="19"/>
          <w:szCs w:val="19"/>
        </w:rPr>
        <w:t>(ITA)</w:t>
      </w:r>
      <w:r w:rsidR="007C1776" w:rsidRPr="007C1776">
        <w:rPr>
          <w:rFonts w:eastAsia="Times New Roman" w:cs="Tahoma"/>
          <w:bCs/>
          <w:color w:val="0000FF"/>
          <w:sz w:val="19"/>
          <w:szCs w:val="19"/>
        </w:rPr>
        <w:t xml:space="preserve"> </w:t>
      </w:r>
      <w:r w:rsidR="007C1776">
        <w:rPr>
          <w:rFonts w:eastAsia="Times New Roman" w:cs="Tahoma"/>
          <w:b w:val="0"/>
          <w:color w:val="0000FF"/>
          <w:sz w:val="19"/>
          <w:szCs w:val="19"/>
        </w:rPr>
        <w:t xml:space="preserve">y </w:t>
      </w:r>
      <w:r w:rsidR="007C1776">
        <w:rPr>
          <w:rFonts w:cs="Tahoma"/>
          <w:b w:val="0"/>
          <w:bCs/>
          <w:color w:val="0000FF"/>
          <w:sz w:val="19"/>
          <w:szCs w:val="19"/>
        </w:rPr>
        <w:t>c</w:t>
      </w:r>
      <w:r w:rsidR="00206749" w:rsidRPr="007C1776">
        <w:rPr>
          <w:rFonts w:cs="Tahoma"/>
          <w:b w:val="0"/>
          <w:bCs/>
          <w:color w:val="0000FF"/>
          <w:sz w:val="19"/>
          <w:szCs w:val="19"/>
        </w:rPr>
        <w:t>on relación al personal subcontratado:</w:t>
      </w:r>
      <w:r w:rsidR="00206749" w:rsidRPr="007C1776">
        <w:rPr>
          <w:rFonts w:cs="Tahoma"/>
          <w:color w:val="0000FF"/>
          <w:sz w:val="19"/>
          <w:szCs w:val="19"/>
        </w:rPr>
        <w:t xml:space="preserve"> pacto o contrato de colaboración firmado por ambas partes</w:t>
      </w:r>
    </w:p>
    <w:p w14:paraId="710701DA" w14:textId="441BD3C5" w:rsidR="00C548B6" w:rsidRPr="008F04F6" w:rsidRDefault="00C548B6" w:rsidP="00E6168E">
      <w:pPr>
        <w:pStyle w:val="Ttulo4"/>
        <w:spacing w:after="120"/>
        <w:ind w:left="851" w:right="-427"/>
        <w:jc w:val="both"/>
        <w:rPr>
          <w:rFonts w:eastAsia="Times New Roman" w:cs="Tahoma"/>
          <w:b w:val="0"/>
          <w:color w:val="0000FF"/>
          <w:sz w:val="19"/>
          <w:szCs w:val="19"/>
        </w:rPr>
      </w:pPr>
    </w:p>
    <w:p w14:paraId="34DEEB7A" w14:textId="6400D792" w:rsidR="00C548B6" w:rsidRPr="008F04F6" w:rsidRDefault="00C548B6" w:rsidP="001D3DE3">
      <w:pPr>
        <w:pStyle w:val="Ttulo3"/>
        <w:spacing w:after="120"/>
      </w:pPr>
      <w:bookmarkStart w:id="379" w:name="_Toc33530751"/>
      <w:bookmarkStart w:id="380" w:name="_Toc157522069"/>
      <w:bookmarkEnd w:id="367"/>
      <w:bookmarkEnd w:id="368"/>
      <w:bookmarkEnd w:id="369"/>
      <w:bookmarkEnd w:id="370"/>
      <w:bookmarkEnd w:id="371"/>
      <w:bookmarkEnd w:id="372"/>
      <w:bookmarkEnd w:id="373"/>
      <w:bookmarkEnd w:id="374"/>
      <w:bookmarkEnd w:id="375"/>
      <w:bookmarkEnd w:id="376"/>
      <w:r w:rsidRPr="008F04F6">
        <w:t>26.- CLÁUSULAS ADICIONALES RELATIVAS AL PROCEDIMIENTO</w:t>
      </w:r>
      <w:bookmarkEnd w:id="379"/>
      <w:bookmarkEnd w:id="380"/>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1" w:name="_Toc38387666"/>
      <w:r w:rsidRPr="008F04F6">
        <w:rPr>
          <w:sz w:val="19"/>
          <w:szCs w:val="19"/>
        </w:rPr>
        <w:t>26.1.- Información adicional sobre los pliegos y documentación complementaria:</w:t>
      </w:r>
      <w:bookmarkEnd w:id="381"/>
    </w:p>
    <w:p w14:paraId="7E16A908" w14:textId="0824F97B" w:rsidR="00C548B6" w:rsidRPr="00B85936" w:rsidRDefault="00C548B6" w:rsidP="00D7102B">
      <w:pPr>
        <w:pStyle w:val="Ttulo5"/>
        <w:rPr>
          <w:b/>
          <w:szCs w:val="19"/>
        </w:rPr>
      </w:pPr>
      <w:r w:rsidRPr="00B85936">
        <w:rPr>
          <w:b/>
          <w:szCs w:val="19"/>
        </w:rPr>
        <w:t xml:space="preserve">26.1.1.- Fecha límite para su solicitud: </w:t>
      </w:r>
      <w:r w:rsidR="00776D92" w:rsidRPr="00B85936">
        <w:rPr>
          <w:color w:val="0000FF"/>
          <w:szCs w:val="19"/>
        </w:rPr>
        <w:t>12 días naturales antes del trascurso del plazo de presentación de las proposiciones.</w:t>
      </w:r>
    </w:p>
    <w:p w14:paraId="465F9137" w14:textId="437E711F" w:rsidR="00C548B6" w:rsidRPr="00B85936" w:rsidRDefault="00C548B6" w:rsidP="00D7102B">
      <w:pPr>
        <w:pStyle w:val="Ttulo5"/>
        <w:rPr>
          <w:b/>
          <w:szCs w:val="19"/>
        </w:rPr>
      </w:pPr>
      <w:r w:rsidRPr="00B85936">
        <w:rPr>
          <w:b/>
          <w:szCs w:val="19"/>
        </w:rPr>
        <w:lastRenderedPageBreak/>
        <w:t>26.1.2.- Fecha límite para su obtención:</w:t>
      </w:r>
      <w:r w:rsidR="00B85936" w:rsidRPr="00B85936">
        <w:rPr>
          <w:color w:val="0000FF"/>
          <w:szCs w:val="19"/>
        </w:rPr>
        <w:t xml:space="preserve"> 6 días naturales antes de que finalice el plazo fijado para la presentación de las proposiciones.</w:t>
      </w:r>
    </w:p>
    <w:p w14:paraId="5B52C7D1" w14:textId="3FFBE8F1"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p>
    <w:p w14:paraId="11C878CA" w14:textId="23F5899E" w:rsidR="00C548B6" w:rsidRPr="008F04F6" w:rsidRDefault="00C548B6" w:rsidP="001D3DE3">
      <w:pPr>
        <w:pStyle w:val="Ttulo4"/>
        <w:spacing w:after="120"/>
        <w:ind w:left="851" w:right="-427"/>
        <w:jc w:val="both"/>
        <w:rPr>
          <w:sz w:val="19"/>
          <w:szCs w:val="19"/>
        </w:rPr>
      </w:pPr>
      <w:bookmarkStart w:id="382" w:name="_Toc38387667"/>
      <w:r w:rsidRPr="008F04F6">
        <w:rPr>
          <w:sz w:val="19"/>
          <w:szCs w:val="19"/>
        </w:rPr>
        <w:t>26.2.- Se prevé una forma específica de compensación para los casos de renuncia a la celebración del contrato y de desistimiento del procedimiento por el poder adjudicador:</w:t>
      </w:r>
      <w:r w:rsidR="00B85936">
        <w:rPr>
          <w:rFonts w:eastAsia="Times New Roman" w:cs="Tahoma"/>
          <w:b w:val="0"/>
          <w:color w:val="0000FF"/>
          <w:sz w:val="19"/>
          <w:szCs w:val="19"/>
        </w:rPr>
        <w:t xml:space="preserve"> </w:t>
      </w:r>
      <w:r w:rsidRPr="008F04F6">
        <w:rPr>
          <w:rFonts w:eastAsia="Times New Roman" w:cs="Tahoma"/>
          <w:b w:val="0"/>
          <w:color w:val="0000FF"/>
          <w:sz w:val="19"/>
          <w:szCs w:val="19"/>
        </w:rPr>
        <w:t>no</w:t>
      </w:r>
      <w:bookmarkEnd w:id="382"/>
    </w:p>
    <w:p w14:paraId="52CEAB62" w14:textId="7F1BDE02" w:rsidR="00C548B6" w:rsidRPr="008F04F6" w:rsidRDefault="00C548B6" w:rsidP="001D3DE3">
      <w:pPr>
        <w:pStyle w:val="Ttulo4"/>
        <w:spacing w:after="120"/>
        <w:ind w:left="851" w:right="-427"/>
        <w:jc w:val="both"/>
        <w:rPr>
          <w:sz w:val="19"/>
          <w:szCs w:val="19"/>
        </w:rPr>
      </w:pPr>
      <w:bookmarkStart w:id="383"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83"/>
    </w:p>
    <w:p w14:paraId="387922E7" w14:textId="68AB4C5A" w:rsidR="00C548B6" w:rsidRPr="008F04F6"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84"/>
    </w:p>
    <w:p w14:paraId="0A431A69" w14:textId="3A80B05C" w:rsidR="000D6579" w:rsidRPr="008F04F6" w:rsidRDefault="000D6579" w:rsidP="000D6579">
      <w:pPr>
        <w:pStyle w:val="Ttulo4"/>
        <w:ind w:left="851" w:right="-427"/>
        <w:jc w:val="both"/>
        <w:rPr>
          <w:b w:val="0"/>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8F04F6">
        <w:rPr>
          <w:sz w:val="19"/>
          <w:szCs w:val="19"/>
        </w:rPr>
        <w:t xml:space="preserve">26.5.- Documentación a aportar junto a la formalización: </w:t>
      </w:r>
      <w:r w:rsidR="000D741A" w:rsidRPr="00B85936">
        <w:rPr>
          <w:b w:val="0"/>
          <w:color w:val="0000FF"/>
        </w:rPr>
        <w:t>no</w:t>
      </w:r>
    </w:p>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98" w:name="_Toc157522070"/>
      <w:r w:rsidRPr="008F04F6">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8F04F6"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8F04F6">
        <w:t>27.- CESIÓN DEL CONTRATO.</w:t>
      </w:r>
      <w:bookmarkEnd w:id="399"/>
      <w:r w:rsidRPr="008F04F6">
        <w:t xml:space="preserve"> </w:t>
      </w:r>
      <w:bookmarkEnd w:id="400"/>
      <w:bookmarkEnd w:id="401"/>
      <w:bookmarkEnd w:id="402"/>
      <w:bookmarkEnd w:id="403"/>
    </w:p>
    <w:p w14:paraId="27EA258F" w14:textId="37272EE4"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8F04F6">
        <w:t>28.- CUADRO DE SEGUIMIENTO DE LA INCORPORACIÓN DE ASPECTOS SOCIALES, MEDIOAMBIENTALES Y RELATIVOS A OTRAS POLÍTICAS PÚBLICAS INCORPORADAS EN EL PROCEDIMIENTO Y EN EL CONTRATO</w:t>
      </w:r>
      <w:bookmarkEnd w:id="410"/>
      <w:bookmarkEnd w:id="411"/>
    </w:p>
    <w:p w14:paraId="53CE3FD9" w14:textId="77777777" w:rsidR="001846C4" w:rsidRPr="008F04F6" w:rsidRDefault="001846C4" w:rsidP="001846C4">
      <w:pPr>
        <w:pStyle w:val="TITULOAPRINCIPALES"/>
        <w:tabs>
          <w:tab w:val="left" w:pos="210"/>
        </w:tabs>
        <w:ind w:right="-1"/>
        <w:jc w:val="left"/>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r>
        <w:tab/>
      </w: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1846C4" w:rsidRPr="00DB10C4" w14:paraId="51B16AA3" w14:textId="77777777" w:rsidTr="000516CA">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A745BF9" w14:textId="77777777" w:rsidR="001846C4" w:rsidRPr="00DB10C4" w:rsidRDefault="001846C4" w:rsidP="000516CA">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CF927C3" w14:textId="77777777" w:rsidR="001846C4" w:rsidRPr="00DB10C4" w:rsidRDefault="001846C4" w:rsidP="000516CA">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D77488C" w14:textId="77777777" w:rsidR="001846C4" w:rsidRPr="00DB10C4" w:rsidRDefault="001846C4" w:rsidP="000516CA">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26DB22" w14:textId="77777777" w:rsidR="001846C4" w:rsidRPr="00DB10C4" w:rsidRDefault="001846C4" w:rsidP="000516CA">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1846C4" w:rsidRPr="00DB10C4" w14:paraId="522F9E8B"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1E54CD67" w14:textId="77777777" w:rsidR="001846C4" w:rsidRPr="00DB10C4" w:rsidRDefault="001846C4" w:rsidP="000516CA">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658A842"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23BBC87"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8BC44A2"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9A1E08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7AEFE55A"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07E20BF2" w14:textId="77777777" w:rsidR="001846C4" w:rsidRPr="00DB10C4" w:rsidRDefault="001846C4" w:rsidP="000516CA">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5F10767"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AB5AEA6"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Igualdad de</w:t>
            </w:r>
          </w:p>
          <w:p w14:paraId="76F9BA91"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5774994"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C4EAB2D" w14:textId="77777777" w:rsidR="001846C4" w:rsidRPr="00DB10C4" w:rsidRDefault="001846C4" w:rsidP="000516CA">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109B337"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C2D24F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5475505A" w14:textId="77777777" w:rsidTr="000516CA">
        <w:trPr>
          <w:trHeight w:val="226"/>
        </w:trPr>
        <w:tc>
          <w:tcPr>
            <w:tcW w:w="1788" w:type="dxa"/>
            <w:tcBorders>
              <w:left w:val="single" w:sz="12" w:space="0" w:color="auto"/>
              <w:right w:val="single" w:sz="12" w:space="0" w:color="auto"/>
            </w:tcBorders>
            <w:vAlign w:val="center"/>
          </w:tcPr>
          <w:p w14:paraId="603EB4CA"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AA9667" w14:textId="77777777" w:rsidR="001846C4" w:rsidRPr="00DB10C4" w:rsidRDefault="001846C4" w:rsidP="000516CA">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B58D246" w14:textId="77777777" w:rsidR="001846C4" w:rsidRPr="00DB10C4" w:rsidRDefault="001846C4" w:rsidP="000516CA">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9878DA3" w14:textId="77777777" w:rsidR="001846C4" w:rsidRPr="00DB10C4" w:rsidRDefault="001846C4" w:rsidP="000516CA">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05187A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22CCBDB3" w14:textId="77777777" w:rsidR="001846C4" w:rsidRPr="00DB10C4" w:rsidRDefault="001846C4" w:rsidP="000516CA">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39634D3"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1E2A8329" w14:textId="77777777" w:rsidTr="000516CA">
        <w:trPr>
          <w:trHeight w:val="226"/>
        </w:trPr>
        <w:tc>
          <w:tcPr>
            <w:tcW w:w="1788" w:type="dxa"/>
            <w:tcBorders>
              <w:left w:val="single" w:sz="12" w:space="0" w:color="auto"/>
              <w:right w:val="single" w:sz="12" w:space="0" w:color="auto"/>
            </w:tcBorders>
            <w:vAlign w:val="center"/>
          </w:tcPr>
          <w:p w14:paraId="33987466"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7AB62F83" w14:textId="77777777" w:rsidR="001846C4" w:rsidRPr="00DB10C4" w:rsidRDefault="001846C4" w:rsidP="000516CA">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A49B937"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339F0"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8E2868D"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550AB4F"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2C8D89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6E0D5765" w14:textId="77777777" w:rsidTr="000516CA">
        <w:trPr>
          <w:trHeight w:val="210"/>
        </w:trPr>
        <w:tc>
          <w:tcPr>
            <w:tcW w:w="1788" w:type="dxa"/>
            <w:tcBorders>
              <w:left w:val="single" w:sz="12" w:space="0" w:color="auto"/>
              <w:right w:val="single" w:sz="12" w:space="0" w:color="auto"/>
            </w:tcBorders>
            <w:vAlign w:val="center"/>
          </w:tcPr>
          <w:p w14:paraId="5FF66F12"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0C0FE1B4"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85279E6"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6F1B5FA4"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3116C9"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E43C867"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96BF7C6"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701DAF22" w14:textId="77777777" w:rsidTr="000516CA">
        <w:trPr>
          <w:trHeight w:val="226"/>
        </w:trPr>
        <w:tc>
          <w:tcPr>
            <w:tcW w:w="1788" w:type="dxa"/>
            <w:tcBorders>
              <w:left w:val="single" w:sz="12" w:space="0" w:color="auto"/>
              <w:right w:val="single" w:sz="12" w:space="0" w:color="auto"/>
            </w:tcBorders>
            <w:vAlign w:val="center"/>
          </w:tcPr>
          <w:p w14:paraId="10DEB02F"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4A19C388"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6F04AF"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131383F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BA852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4921A22"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401476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49A5BC0B" w14:textId="77777777" w:rsidTr="000516CA">
        <w:trPr>
          <w:trHeight w:val="57"/>
        </w:trPr>
        <w:tc>
          <w:tcPr>
            <w:tcW w:w="1788" w:type="dxa"/>
            <w:tcBorders>
              <w:left w:val="single" w:sz="12" w:space="0" w:color="auto"/>
              <w:bottom w:val="single" w:sz="12" w:space="0" w:color="auto"/>
              <w:right w:val="single" w:sz="12" w:space="0" w:color="auto"/>
            </w:tcBorders>
            <w:vAlign w:val="center"/>
          </w:tcPr>
          <w:p w14:paraId="3DD48E7B"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6AEA83" w14:textId="77777777" w:rsidR="001846C4" w:rsidRPr="00DB10C4" w:rsidRDefault="001846C4" w:rsidP="000516CA">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06B377AA" w14:textId="77777777" w:rsidR="001846C4" w:rsidRPr="00DB10C4" w:rsidRDefault="001846C4" w:rsidP="000516CA">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E02609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4064A9" w14:textId="77777777" w:rsidR="001846C4" w:rsidRPr="00DB10C4" w:rsidRDefault="001846C4" w:rsidP="000516CA">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D627F23"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6B43018" w14:textId="77777777" w:rsidR="001846C4" w:rsidRPr="00DB10C4" w:rsidRDefault="001846C4" w:rsidP="000516CA">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43B793A9" w14:textId="43454754" w:rsidR="00C548B6" w:rsidRPr="008F04F6" w:rsidRDefault="00C548B6" w:rsidP="001846C4">
      <w:pPr>
        <w:pStyle w:val="TITULOAPRINCIPALES"/>
        <w:tabs>
          <w:tab w:val="left" w:pos="210"/>
        </w:tabs>
        <w:ind w:right="-1"/>
        <w:jc w:val="left"/>
      </w:pPr>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8F04F6">
        <w:rPr>
          <w:rFonts w:ascii="Verdana" w:hAnsi="Verdana" w:cs="Arial"/>
          <w:b/>
          <w:caps/>
          <w:sz w:val="19"/>
          <w:szCs w:val="19"/>
        </w:rPr>
        <w:t>29.- DOCUMENTACIÓN ADICIONAL A APORTAR EN EJECUCIÓN</w:t>
      </w:r>
      <w:bookmarkEnd w:id="421"/>
      <w:bookmarkEnd w:id="422"/>
    </w:p>
    <w:p w14:paraId="13AA5D30" w14:textId="77777777" w:rsidR="005C0053" w:rsidRPr="008F04F6" w:rsidRDefault="005C0053" w:rsidP="005C0053"/>
    <w:p w14:paraId="09C5ABF8" w14:textId="2DB6A262" w:rsidR="005C0053" w:rsidRPr="008F04F6" w:rsidRDefault="005C0053" w:rsidP="005C0053">
      <w:pPr>
        <w:jc w:val="both"/>
        <w:rPr>
          <w:rFonts w:ascii="Verdana" w:hAnsi="Verdana"/>
          <w:sz w:val="19"/>
          <w:szCs w:val="19"/>
        </w:rPr>
      </w:pPr>
      <w:r w:rsidRPr="008F04F6">
        <w:rPr>
          <w:rFonts w:ascii="Verdana" w:hAnsi="Verdana"/>
          <w:sz w:val="19"/>
          <w:szCs w:val="19"/>
        </w:rPr>
        <w:t>En caso de que sea necesario aportar documentación adicional durante la ejecución, se hará constar de forma detallada</w:t>
      </w:r>
      <w:r w:rsidR="00652BE1">
        <w:rPr>
          <w:rFonts w:ascii="Verdana" w:hAnsi="Verdana"/>
          <w:sz w:val="19"/>
          <w:szCs w:val="19"/>
        </w:rPr>
        <w:t xml:space="preserve">: </w:t>
      </w:r>
      <w:r w:rsidR="00652BE1" w:rsidRPr="004F5839">
        <w:rPr>
          <w:rFonts w:ascii="Verdana" w:hAnsi="Verdana" w:cs="Tahoma"/>
          <w:color w:val="0000FF"/>
          <w:sz w:val="18"/>
          <w:szCs w:val="18"/>
        </w:rPr>
        <w:t xml:space="preserve">no </w:t>
      </w:r>
    </w:p>
    <w:p w14:paraId="7F62FF0A" w14:textId="77777777" w:rsidR="005C0053" w:rsidRPr="008F04F6" w:rsidRDefault="005C0053" w:rsidP="005C0053"/>
    <w:p w14:paraId="13DF1A72" w14:textId="77777777" w:rsidR="005C0053" w:rsidRPr="008F04F6" w:rsidRDefault="005C0053" w:rsidP="00652BE1">
      <w:pPr>
        <w:ind w:left="720"/>
      </w:pPr>
    </w:p>
    <w:p w14:paraId="33DB64E4" w14:textId="77777777" w:rsidR="003B6740" w:rsidRDefault="003B6740">
      <w:r w:rsidRPr="008F04F6">
        <w:br w:type="page"/>
      </w:r>
    </w:p>
    <w:p w14:paraId="35154E71" w14:textId="77777777" w:rsidR="00436956" w:rsidRDefault="00436956"/>
    <w:p w14:paraId="2F21A857" w14:textId="77777777" w:rsidR="00436956" w:rsidRPr="008F04F6" w:rsidRDefault="00436956">
      <w:pPr>
        <w:rPr>
          <w:rFonts w:ascii="Verdana" w:hAnsi="Verdana"/>
          <w:b/>
          <w:sz w:val="28"/>
        </w:rPr>
      </w:pPr>
    </w:p>
    <w:p w14:paraId="74A89AC0" w14:textId="27B05C8D" w:rsidR="00C548B6" w:rsidRPr="008F04F6" w:rsidRDefault="00C548B6" w:rsidP="00C548B6">
      <w:pPr>
        <w:pStyle w:val="Ttulo1"/>
      </w:pPr>
      <w:bookmarkStart w:id="434" w:name="_Toc157522074"/>
      <w:r w:rsidRPr="008F04F6">
        <w:t>CONDICIONES GENERALES</w:t>
      </w:r>
      <w:bookmarkEnd w:id="423"/>
      <w:bookmarkEnd w:id="434"/>
    </w:p>
    <w:p w14:paraId="0345A839" w14:textId="77777777" w:rsidR="00C548B6" w:rsidRPr="008F04F6" w:rsidRDefault="00C548B6" w:rsidP="00C548B6"/>
    <w:p w14:paraId="2253388C" w14:textId="77777777" w:rsidR="00C548B6" w:rsidRPr="008F04F6"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8F04F6">
        <w:t>I.- OBJETO Y CUESTIONES GENERALES DEL CONTRATO</w:t>
      </w:r>
      <w:bookmarkEnd w:id="435"/>
      <w:bookmarkEnd w:id="436"/>
      <w:bookmarkEnd w:id="437"/>
      <w:bookmarkEnd w:id="438"/>
      <w:bookmarkEnd w:id="439"/>
      <w:bookmarkEnd w:id="440"/>
    </w:p>
    <w:p w14:paraId="6DAD2249" w14:textId="77777777" w:rsidR="00C548B6" w:rsidRPr="008F04F6" w:rsidRDefault="00C548B6" w:rsidP="001D3DE3">
      <w:pPr>
        <w:pStyle w:val="Ttulo3"/>
        <w:spacing w:after="120"/>
        <w:rPr>
          <w:rFonts w:eastAsia="Arial Unicode MS"/>
        </w:rPr>
      </w:pPr>
      <w:bookmarkStart w:id="441" w:name="_Toc33530757"/>
      <w:bookmarkStart w:id="442" w:name="_Toc157522076"/>
      <w:r w:rsidRPr="008F04F6">
        <w:rPr>
          <w:rFonts w:eastAsia="Arial Unicode MS"/>
        </w:rPr>
        <w:t>1.- OBJETO DEL CONTRATO</w:t>
      </w:r>
      <w:bookmarkEnd w:id="441"/>
      <w:bookmarkEnd w:id="442"/>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3" w:name="_Toc157522077"/>
      <w:r w:rsidRPr="008F04F6">
        <w:rPr>
          <w:rFonts w:eastAsia="Arial Unicode MS"/>
        </w:rPr>
        <w:t xml:space="preserve">2.- </w:t>
      </w:r>
      <w:bookmarkStart w:id="444" w:name="_Toc33530758"/>
      <w:r w:rsidRPr="008F04F6">
        <w:rPr>
          <w:rFonts w:eastAsia="Arial Unicode MS"/>
        </w:rPr>
        <w:t>DOCUMENTOS DE CARÁCTER CONTRACTUAL</w:t>
      </w:r>
      <w:bookmarkEnd w:id="443"/>
      <w:bookmarkEnd w:id="444"/>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5" w:name="_Toc33530759"/>
      <w:bookmarkStart w:id="446" w:name="_Toc157522078"/>
      <w:r w:rsidRPr="008F04F6">
        <w:rPr>
          <w:rFonts w:eastAsia="Arial Unicode MS"/>
        </w:rPr>
        <w:t>3.- RÉGIMEN JURÍDICO DEL CONTRATO</w:t>
      </w:r>
      <w:bookmarkEnd w:id="445"/>
      <w:bookmarkEnd w:id="446"/>
    </w:p>
    <w:p w14:paraId="48498042" w14:textId="77777777" w:rsidR="00C548B6" w:rsidRPr="008F04F6" w:rsidRDefault="00C548B6" w:rsidP="001D3DE3">
      <w:pPr>
        <w:pStyle w:val="Ttulo4"/>
        <w:spacing w:after="120"/>
        <w:ind w:left="851" w:right="-427"/>
        <w:jc w:val="both"/>
        <w:rPr>
          <w:sz w:val="19"/>
          <w:szCs w:val="19"/>
        </w:rPr>
      </w:pPr>
      <w:bookmarkStart w:id="447"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7"/>
    </w:p>
    <w:p w14:paraId="46CA4C94" w14:textId="77777777" w:rsidR="00C548B6" w:rsidRPr="008F04F6" w:rsidRDefault="00C548B6" w:rsidP="001D3DE3">
      <w:pPr>
        <w:pStyle w:val="Ttulo4"/>
        <w:spacing w:after="120"/>
        <w:ind w:left="851" w:right="-427"/>
        <w:jc w:val="both"/>
        <w:rPr>
          <w:b w:val="0"/>
          <w:sz w:val="19"/>
          <w:szCs w:val="19"/>
        </w:rPr>
      </w:pPr>
      <w:bookmarkStart w:id="448" w:name="_Toc38387679"/>
      <w:r w:rsidRPr="008F04F6">
        <w:rPr>
          <w:sz w:val="19"/>
          <w:szCs w:val="19"/>
        </w:rPr>
        <w:t>3.2.-</w:t>
      </w:r>
      <w:r w:rsidRPr="008F04F6">
        <w:rPr>
          <w:b w:val="0"/>
          <w:sz w:val="19"/>
          <w:szCs w:val="19"/>
        </w:rPr>
        <w:t xml:space="preserve"> Para lo no previsto en los documentos contractuales el contrato se regirá por:</w:t>
      </w:r>
      <w:bookmarkEnd w:id="448"/>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La Orden de 16 de agosto de 2004, de la </w:t>
      </w:r>
      <w:proofErr w:type="gramStart"/>
      <w:r w:rsidRPr="008F04F6">
        <w:rPr>
          <w:rFonts w:ascii="Verdana" w:eastAsia="Arial Unicode MS" w:hAnsi="Verdana" w:cs="Tahoma"/>
          <w:sz w:val="19"/>
          <w:szCs w:val="19"/>
        </w:rPr>
        <w:t>Consejera</w:t>
      </w:r>
      <w:proofErr w:type="gramEnd"/>
      <w:r w:rsidRPr="008F04F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9" w:name="_Toc38387680"/>
      <w:r w:rsidRPr="008F04F6">
        <w:rPr>
          <w:sz w:val="19"/>
          <w:szCs w:val="19"/>
        </w:rPr>
        <w:lastRenderedPageBreak/>
        <w:t xml:space="preserve">3.3.- </w:t>
      </w:r>
      <w:r w:rsidRPr="008F04F6">
        <w:rPr>
          <w:b w:val="0"/>
          <w:sz w:val="19"/>
          <w:szCs w:val="19"/>
        </w:rPr>
        <w:t>Las partes quedan sometidas expresamente a lo establecido en los documentos contractuales.</w:t>
      </w:r>
      <w:bookmarkEnd w:id="449"/>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8F04F6">
        <w:rPr>
          <w:rFonts w:eastAsia="Arial Unicode MS"/>
        </w:rPr>
        <w:t>, Y DEFENSA DE LA COMPETENCIA</w:t>
      </w:r>
      <w:bookmarkEnd w:id="451"/>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2" w:name="_Toc38387682"/>
      <w:r w:rsidRPr="008F04F6">
        <w:rPr>
          <w:sz w:val="19"/>
          <w:szCs w:val="19"/>
        </w:rPr>
        <w:t xml:space="preserve">4.1.- </w:t>
      </w:r>
      <w:r w:rsidRPr="008F04F6">
        <w:rPr>
          <w:b w:val="0"/>
          <w:sz w:val="19"/>
          <w:szCs w:val="19"/>
        </w:rPr>
        <w:t>Igualdad de mujeres y hombres: Organismo Autónomo EMAKUNDE-Instituto Vasco de la Mujer.</w:t>
      </w:r>
      <w:bookmarkEnd w:id="462"/>
    </w:p>
    <w:p w14:paraId="65F2CCA5" w14:textId="77777777" w:rsidR="00C548B6" w:rsidRPr="008F04F6" w:rsidRDefault="00C548B6" w:rsidP="001D3DE3">
      <w:pPr>
        <w:pStyle w:val="Ttulo4"/>
        <w:spacing w:after="120"/>
        <w:ind w:left="1134" w:right="-427"/>
        <w:jc w:val="both"/>
        <w:rPr>
          <w:b w:val="0"/>
          <w:sz w:val="19"/>
          <w:szCs w:val="19"/>
        </w:rPr>
      </w:pPr>
      <w:bookmarkStart w:id="463"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8F04F6" w:rsidRDefault="00C548B6" w:rsidP="001D3DE3">
      <w:pPr>
        <w:pStyle w:val="Ttulo4"/>
        <w:spacing w:after="120"/>
        <w:ind w:left="1134" w:right="-427"/>
        <w:jc w:val="both"/>
        <w:rPr>
          <w:b w:val="0"/>
          <w:sz w:val="19"/>
          <w:szCs w:val="19"/>
        </w:rPr>
      </w:pPr>
      <w:bookmarkStart w:id="464" w:name="_Toc38387684"/>
      <w:r w:rsidRPr="008F04F6">
        <w:rPr>
          <w:sz w:val="19"/>
          <w:szCs w:val="19"/>
        </w:rPr>
        <w:t xml:space="preserve">4.3.- </w:t>
      </w:r>
      <w:r w:rsidRPr="008F04F6">
        <w:rPr>
          <w:b w:val="0"/>
          <w:sz w:val="19"/>
          <w:szCs w:val="19"/>
        </w:rPr>
        <w:t>Protección del medio ambiente: IHOBE, S.A. Sociedad Pública de Gestión Ambiental.</w:t>
      </w:r>
      <w:bookmarkEnd w:id="464"/>
    </w:p>
    <w:p w14:paraId="10D7E42B" w14:textId="2D650B5C" w:rsidR="00C548B6" w:rsidRPr="008F04F6" w:rsidRDefault="00C548B6" w:rsidP="001D3DE3">
      <w:pPr>
        <w:pStyle w:val="Ttulo4"/>
        <w:spacing w:after="120"/>
        <w:ind w:left="1134" w:right="-427"/>
        <w:jc w:val="both"/>
        <w:rPr>
          <w:b w:val="0"/>
          <w:sz w:val="19"/>
          <w:szCs w:val="19"/>
        </w:rPr>
      </w:pPr>
      <w:bookmarkStart w:id="465"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5"/>
    </w:p>
    <w:p w14:paraId="45590C94" w14:textId="77777777" w:rsidR="00C548B6" w:rsidRPr="008F04F6" w:rsidRDefault="00C548B6" w:rsidP="001D3DE3">
      <w:pPr>
        <w:pStyle w:val="Ttulo4"/>
        <w:spacing w:after="120"/>
        <w:ind w:left="1134" w:right="-427"/>
        <w:jc w:val="both"/>
        <w:rPr>
          <w:b w:val="0"/>
          <w:sz w:val="19"/>
          <w:szCs w:val="19"/>
        </w:rPr>
      </w:pPr>
      <w:bookmarkStart w:id="466"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8F04F6" w:rsidRDefault="00C548B6" w:rsidP="001D3DE3">
      <w:pPr>
        <w:pStyle w:val="Ttulo4"/>
        <w:spacing w:after="120"/>
        <w:ind w:left="1134" w:right="-427"/>
        <w:jc w:val="both"/>
        <w:rPr>
          <w:b w:val="0"/>
          <w:sz w:val="19"/>
          <w:szCs w:val="19"/>
        </w:rPr>
      </w:pPr>
      <w:bookmarkStart w:id="467" w:name="_Toc38387687"/>
      <w:r w:rsidRPr="008F04F6">
        <w:rPr>
          <w:sz w:val="19"/>
          <w:szCs w:val="19"/>
        </w:rPr>
        <w:t xml:space="preserve">4.6.- </w:t>
      </w:r>
      <w:r w:rsidRPr="008F04F6">
        <w:rPr>
          <w:b w:val="0"/>
          <w:sz w:val="19"/>
          <w:szCs w:val="19"/>
        </w:rPr>
        <w:t>Protección de datos: Agencia Vasca de Protección de Datos de Euskadi.</w:t>
      </w:r>
      <w:bookmarkEnd w:id="467"/>
    </w:p>
    <w:p w14:paraId="107DD16A" w14:textId="4291F25B" w:rsidR="00F9422F" w:rsidRPr="008F04F6"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9" w:name="_Toc157522080"/>
      <w:r w:rsidRPr="008F04F6">
        <w:rPr>
          <w:rFonts w:eastAsia="Arial Unicode MS"/>
        </w:rPr>
        <w:t>5.- PRESUPUESTO BASE DE LICITACIÓN, EXISTENCIA DE CRÉDITO, TRAMITACIÓN ANTICIPADA Y VALOR ESTIMADO</w:t>
      </w:r>
      <w:bookmarkEnd w:id="468"/>
      <w:bookmarkEnd w:id="469"/>
    </w:p>
    <w:p w14:paraId="08A215D0" w14:textId="3163701E" w:rsidR="00C548B6" w:rsidRPr="008F04F6" w:rsidRDefault="00C548B6" w:rsidP="001D3DE3">
      <w:pPr>
        <w:pStyle w:val="Ttulo4"/>
        <w:spacing w:after="120"/>
        <w:ind w:left="851" w:right="-427"/>
        <w:jc w:val="both"/>
        <w:rPr>
          <w:sz w:val="19"/>
          <w:szCs w:val="19"/>
        </w:rPr>
      </w:pPr>
      <w:bookmarkStart w:id="470"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0"/>
    </w:p>
    <w:p w14:paraId="4D2B770C" w14:textId="4E456927" w:rsidR="00C548B6" w:rsidRPr="008F04F6" w:rsidRDefault="00C548B6" w:rsidP="001D3DE3">
      <w:pPr>
        <w:pStyle w:val="Ttulo4"/>
        <w:spacing w:after="120"/>
        <w:ind w:left="851" w:right="-427"/>
        <w:jc w:val="both"/>
        <w:rPr>
          <w:sz w:val="19"/>
          <w:szCs w:val="19"/>
        </w:rPr>
      </w:pPr>
      <w:bookmarkStart w:id="471"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1"/>
    </w:p>
    <w:p w14:paraId="1782E0D4" w14:textId="2CEEDD71" w:rsidR="00C548B6" w:rsidRPr="008F04F6" w:rsidRDefault="00C548B6" w:rsidP="001D3DE3">
      <w:pPr>
        <w:pStyle w:val="Ttulo4"/>
        <w:spacing w:after="120"/>
        <w:ind w:left="851" w:right="-427"/>
        <w:jc w:val="both"/>
        <w:rPr>
          <w:sz w:val="19"/>
          <w:szCs w:val="19"/>
        </w:rPr>
      </w:pPr>
      <w:bookmarkStart w:id="472"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8F04F6" w:rsidRDefault="00C548B6" w:rsidP="001D3DE3">
      <w:pPr>
        <w:pStyle w:val="Ttulo4"/>
        <w:spacing w:after="120"/>
        <w:ind w:left="851" w:right="-427"/>
        <w:jc w:val="both"/>
        <w:rPr>
          <w:b w:val="0"/>
          <w:sz w:val="19"/>
          <w:szCs w:val="19"/>
        </w:rPr>
      </w:pPr>
      <w:bookmarkStart w:id="473"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3"/>
    </w:p>
    <w:p w14:paraId="4886F377" w14:textId="6A94AA34" w:rsidR="00C548B6" w:rsidRPr="008F04F6" w:rsidRDefault="00C548B6" w:rsidP="001D3DE3">
      <w:pPr>
        <w:pStyle w:val="Ttulo3"/>
        <w:spacing w:after="120"/>
        <w:rPr>
          <w:rFonts w:eastAsia="Arial Unicode MS"/>
        </w:rPr>
      </w:pPr>
      <w:bookmarkStart w:id="474" w:name="_Toc33530762"/>
      <w:bookmarkStart w:id="475" w:name="_Toc157522081"/>
      <w:r w:rsidRPr="008F04F6">
        <w:rPr>
          <w:rFonts w:eastAsia="Arial Unicode MS"/>
        </w:rPr>
        <w:t>6.- PRECIO DEL CONTRATO Y PRESUPUESTO MÁXIMO LIMITATIVO DEL CONTRATO</w:t>
      </w:r>
      <w:bookmarkEnd w:id="474"/>
      <w:bookmarkEnd w:id="475"/>
    </w:p>
    <w:p w14:paraId="7C36E894" w14:textId="6C9449EF" w:rsidR="00C548B6" w:rsidRPr="008F04F6" w:rsidRDefault="00C548B6" w:rsidP="001D3DE3">
      <w:pPr>
        <w:pStyle w:val="Ttulo4"/>
        <w:spacing w:after="120"/>
        <w:ind w:left="851" w:right="-427"/>
        <w:jc w:val="both"/>
        <w:rPr>
          <w:b w:val="0"/>
          <w:sz w:val="19"/>
          <w:szCs w:val="19"/>
        </w:rPr>
      </w:pPr>
      <w:bookmarkStart w:id="476"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6"/>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7"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 xml:space="preserve">Se establecerá el presupuesto máximo limitativo del contrato. Este presupuesto podrá ser igual al presupuesto base de licitación o, en el supuesto de que la </w:t>
      </w:r>
      <w:r w:rsidRPr="008F04F6">
        <w:rPr>
          <w:rFonts w:ascii="Verdana" w:eastAsia="Arial Unicode MS" w:hAnsi="Verdana"/>
          <w:sz w:val="19"/>
          <w:szCs w:val="19"/>
        </w:rPr>
        <w:lastRenderedPageBreak/>
        <w:t>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78"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9"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8F04F6" w:rsidRDefault="00C548B6" w:rsidP="001D3DE3">
      <w:pPr>
        <w:pStyle w:val="Ttulo4"/>
        <w:spacing w:after="120"/>
        <w:ind w:left="851" w:right="-427"/>
        <w:jc w:val="both"/>
        <w:rPr>
          <w:b w:val="0"/>
          <w:sz w:val="19"/>
          <w:szCs w:val="19"/>
        </w:rPr>
      </w:pPr>
      <w:bookmarkStart w:id="480"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0"/>
    </w:p>
    <w:p w14:paraId="141084B6" w14:textId="7A3B4ACF" w:rsidR="00C548B6" w:rsidRPr="008F04F6" w:rsidRDefault="00C548B6" w:rsidP="001D3DE3">
      <w:pPr>
        <w:pStyle w:val="Ttulo3"/>
        <w:spacing w:after="120"/>
        <w:rPr>
          <w:rFonts w:eastAsia="Arial Unicode MS"/>
        </w:rPr>
      </w:pPr>
      <w:bookmarkStart w:id="481" w:name="_Toc33530763"/>
      <w:bookmarkStart w:id="482" w:name="_Toc157522082"/>
      <w:r w:rsidRPr="008F04F6">
        <w:rPr>
          <w:rFonts w:eastAsia="Arial Unicode MS"/>
        </w:rPr>
        <w:t>7.- REVISIÓN DE PRECIOS</w:t>
      </w:r>
      <w:bookmarkEnd w:id="481"/>
      <w:bookmarkEnd w:id="482"/>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3" w:name="_Toc33530764"/>
      <w:bookmarkStart w:id="484" w:name="_Toc157522083"/>
      <w:r w:rsidRPr="008F04F6">
        <w:rPr>
          <w:rFonts w:eastAsia="Arial Unicode MS"/>
        </w:rPr>
        <w:t>8.- VIGENCIA DEL CONTRATO: PLAZO DE EJECUCIÓN O DURACIÓN DEL CONTRATO. PRÓRROGA</w:t>
      </w:r>
      <w:bookmarkEnd w:id="483"/>
      <w:bookmarkEnd w:id="484"/>
    </w:p>
    <w:p w14:paraId="047555CC" w14:textId="04093D2F" w:rsidR="00C548B6" w:rsidRPr="008F04F6" w:rsidRDefault="00C548B6" w:rsidP="001D3DE3">
      <w:pPr>
        <w:pStyle w:val="Ttulo4"/>
        <w:spacing w:after="120"/>
        <w:ind w:left="851" w:right="-427"/>
        <w:jc w:val="both"/>
        <w:rPr>
          <w:sz w:val="19"/>
          <w:szCs w:val="19"/>
        </w:rPr>
      </w:pPr>
      <w:bookmarkStart w:id="485" w:name="_Toc33530765"/>
      <w:r w:rsidRPr="008F04F6">
        <w:rPr>
          <w:sz w:val="19"/>
          <w:szCs w:val="19"/>
        </w:rPr>
        <w:t>8.1.- Contratos de tracto único:</w:t>
      </w:r>
      <w:bookmarkEnd w:id="485"/>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6" w:name="_Toc33530766"/>
      <w:r w:rsidRPr="008F04F6">
        <w:rPr>
          <w:sz w:val="19"/>
          <w:szCs w:val="19"/>
        </w:rPr>
        <w:t>8.2.- Contratos de tracto sucesivo:</w:t>
      </w:r>
      <w:bookmarkEnd w:id="486"/>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7" w:name="_Toc33530767"/>
      <w:r w:rsidRPr="008F04F6">
        <w:rPr>
          <w:sz w:val="19"/>
          <w:szCs w:val="19"/>
        </w:rPr>
        <w:t>8.3.- Prórroga contratos de tracto sucesivo:</w:t>
      </w:r>
      <w:bookmarkEnd w:id="487"/>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8F04F6">
        <w:rPr>
          <w:rFonts w:eastAsia="Arial Unicode MS"/>
        </w:rPr>
        <w:t xml:space="preserve">9.- </w:t>
      </w:r>
      <w:r w:rsidR="00451FF2" w:rsidRPr="008F04F6">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8F04F6" w:rsidRDefault="00C548B6" w:rsidP="001D3DE3">
      <w:pPr>
        <w:pStyle w:val="Ttulo4"/>
        <w:spacing w:after="120"/>
        <w:ind w:left="851" w:right="-427"/>
        <w:jc w:val="both"/>
        <w:rPr>
          <w:b w:val="0"/>
          <w:i/>
          <w:sz w:val="19"/>
          <w:szCs w:val="19"/>
        </w:rPr>
      </w:pPr>
      <w:bookmarkStart w:id="499"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w:t>
      </w:r>
      <w:r w:rsidRPr="008F04F6">
        <w:rPr>
          <w:rFonts w:ascii="Verdana" w:eastAsia="Arial Unicode MS" w:hAnsi="Verdana"/>
          <w:sz w:val="19"/>
          <w:szCs w:val="19"/>
        </w:rPr>
        <w:lastRenderedPageBreak/>
        <w:t>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0"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1"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1"/>
    </w:p>
    <w:p w14:paraId="273E697C" w14:textId="2DB46473" w:rsidR="00C548B6" w:rsidRPr="008F04F6"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8F04F6">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8F04F6" w:rsidRDefault="00C548B6" w:rsidP="001D3DE3">
      <w:pPr>
        <w:pStyle w:val="Ttulo4"/>
        <w:spacing w:after="120"/>
        <w:ind w:left="851" w:right="-427"/>
        <w:jc w:val="both"/>
        <w:rPr>
          <w:b w:val="0"/>
          <w:sz w:val="19"/>
          <w:szCs w:val="19"/>
        </w:rPr>
      </w:pPr>
      <w:bookmarkStart w:id="513"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23" w:history="1">
        <w:r w:rsidR="00963A79" w:rsidRPr="008F04F6">
          <w:rPr>
            <w:rStyle w:val="Hipervnculo"/>
            <w:b w:val="0"/>
            <w:sz w:val="19"/>
            <w:szCs w:val="19"/>
          </w:rPr>
          <w:t>https://www.contratacion.euskadi.eus/inicio/</w:t>
        </w:r>
      </w:hyperlink>
      <w:bookmarkEnd w:id="513"/>
    </w:p>
    <w:p w14:paraId="57D85B24" w14:textId="05B93538" w:rsidR="00C548B6" w:rsidRPr="008F04F6" w:rsidRDefault="00C548B6" w:rsidP="001D3DE3">
      <w:pPr>
        <w:pStyle w:val="Ttulo4"/>
        <w:spacing w:after="120"/>
        <w:ind w:left="851" w:right="-427"/>
        <w:jc w:val="both"/>
        <w:rPr>
          <w:b w:val="0"/>
          <w:sz w:val="19"/>
          <w:szCs w:val="19"/>
        </w:rPr>
      </w:pPr>
      <w:bookmarkStart w:id="514" w:name="_Toc38387710"/>
      <w:r w:rsidRPr="008F04F6">
        <w:rPr>
          <w:sz w:val="19"/>
          <w:szCs w:val="19"/>
        </w:rPr>
        <w:t xml:space="preserve">10.2.- </w:t>
      </w:r>
      <w:r w:rsidRPr="008F04F6">
        <w:rPr>
          <w:b w:val="0"/>
          <w:sz w:val="19"/>
          <w:szCs w:val="19"/>
        </w:rPr>
        <w:t>En el perfil de contratante se publicarán los siguientes datos e informaciones:</w:t>
      </w:r>
      <w:bookmarkEnd w:id="514"/>
    </w:p>
    <w:p w14:paraId="222D4A7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lastRenderedPageBreak/>
        <w:t>Relación de licitadoras admitidas y excluidas y, en este último caso, las razones de la exclusión.</w:t>
      </w:r>
    </w:p>
    <w:p w14:paraId="699695A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5"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8F04F6">
        <w:lastRenderedPageBreak/>
        <w:t>II.- LICITACIÓN</w:t>
      </w:r>
      <w:bookmarkEnd w:id="516"/>
      <w:bookmarkEnd w:id="517"/>
      <w:bookmarkEnd w:id="518"/>
      <w:bookmarkEnd w:id="519"/>
      <w:bookmarkEnd w:id="520"/>
      <w:bookmarkEnd w:id="521"/>
      <w:bookmarkEnd w:id="522"/>
    </w:p>
    <w:p w14:paraId="4D99BFD3" w14:textId="524B4912" w:rsidR="00C548B6" w:rsidRPr="008F04F6" w:rsidRDefault="00C548B6" w:rsidP="001D3DE3">
      <w:pPr>
        <w:pStyle w:val="Ttulo3"/>
        <w:spacing w:after="120"/>
        <w:rPr>
          <w:rFonts w:eastAsia="Arial Unicode MS"/>
        </w:rPr>
      </w:pPr>
      <w:bookmarkStart w:id="523" w:name="_Toc157522087"/>
      <w:r w:rsidRPr="008F04F6">
        <w:rPr>
          <w:rFonts w:eastAsia="Arial Unicode MS"/>
        </w:rPr>
        <w:t>11.-CONDICIONES PARA PARTICIPAR</w:t>
      </w:r>
      <w:bookmarkEnd w:id="523"/>
    </w:p>
    <w:p w14:paraId="1E60DEB7" w14:textId="2191B6D9" w:rsidR="00C548B6" w:rsidRPr="008F04F6" w:rsidRDefault="00C548B6" w:rsidP="001D3DE3">
      <w:pPr>
        <w:pStyle w:val="Ttulo4"/>
        <w:spacing w:after="120"/>
        <w:ind w:left="851" w:right="-427"/>
        <w:jc w:val="both"/>
        <w:rPr>
          <w:b w:val="0"/>
          <w:sz w:val="19"/>
          <w:szCs w:val="19"/>
        </w:rPr>
      </w:pPr>
      <w:bookmarkStart w:id="524"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24"/>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5"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8F04F6" w:rsidRDefault="00C548B6" w:rsidP="001D3DE3">
      <w:pPr>
        <w:pStyle w:val="Ttulo4"/>
        <w:spacing w:after="120"/>
        <w:ind w:left="851" w:right="-427"/>
        <w:jc w:val="both"/>
        <w:rPr>
          <w:sz w:val="19"/>
          <w:szCs w:val="19"/>
        </w:rPr>
      </w:pPr>
      <w:bookmarkStart w:id="526"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8F04F6" w:rsidRDefault="00C548B6" w:rsidP="001D3DE3">
      <w:pPr>
        <w:pStyle w:val="Ttulo4"/>
        <w:spacing w:after="120"/>
        <w:ind w:left="851" w:right="-427"/>
        <w:jc w:val="both"/>
        <w:rPr>
          <w:b w:val="0"/>
          <w:sz w:val="19"/>
          <w:szCs w:val="19"/>
        </w:rPr>
      </w:pPr>
      <w:bookmarkStart w:id="527"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28"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8F04F6" w:rsidRDefault="00497112" w:rsidP="001D3DE3">
      <w:pPr>
        <w:spacing w:after="120"/>
        <w:rPr>
          <w:rFonts w:ascii="Verdana" w:eastAsia="Arial Unicode MS" w:hAnsi="Verdana" w:cs="Arial"/>
          <w:b/>
          <w:caps/>
          <w:sz w:val="19"/>
          <w:szCs w:val="19"/>
        </w:rPr>
      </w:pPr>
      <w:bookmarkStart w:id="529"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0" w:name="_Toc157522088"/>
      <w:r w:rsidRPr="008F04F6">
        <w:rPr>
          <w:rFonts w:eastAsia="Arial Unicode MS"/>
        </w:rPr>
        <w:lastRenderedPageBreak/>
        <w:t>12.- PRESENTACIÓN DE OFERTAS</w:t>
      </w:r>
      <w:bookmarkEnd w:id="529"/>
      <w:bookmarkEnd w:id="530"/>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1" w:name="_Toc33530773"/>
      <w:r w:rsidRPr="008F04F6">
        <w:rPr>
          <w:sz w:val="19"/>
          <w:szCs w:val="19"/>
        </w:rPr>
        <w:t>12.1.- Idioma</w:t>
      </w:r>
      <w:bookmarkEnd w:id="531"/>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2" w:name="_Toc33530774"/>
      <w:r w:rsidRPr="008F04F6">
        <w:rPr>
          <w:sz w:val="19"/>
          <w:szCs w:val="19"/>
        </w:rPr>
        <w:t>12.2.- Medios</w:t>
      </w:r>
      <w:bookmarkEnd w:id="532"/>
      <w:r w:rsidR="003E3B8E" w:rsidRPr="008F04F6">
        <w:rPr>
          <w:sz w:val="19"/>
          <w:szCs w:val="19"/>
        </w:rPr>
        <w:t>.</w:t>
      </w:r>
    </w:p>
    <w:p w14:paraId="6B999FB2" w14:textId="77777777" w:rsidR="00CC6B6E" w:rsidRPr="008F04F6" w:rsidRDefault="00CC6B6E" w:rsidP="00CC6B6E">
      <w:pPr>
        <w:pStyle w:val="Ttulo5"/>
        <w:rPr>
          <w:b/>
        </w:rPr>
      </w:pPr>
      <w:bookmarkStart w:id="533"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00000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4"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5193EC1B" w14:textId="77777777" w:rsidR="00CC6B6E" w:rsidRPr="008F04F6" w:rsidRDefault="00000000" w:rsidP="00CC6B6E">
      <w:pPr>
        <w:ind w:left="1985"/>
        <w:jc w:val="both"/>
        <w:rPr>
          <w:sz w:val="18"/>
          <w:szCs w:val="18"/>
        </w:rPr>
      </w:pPr>
      <w:hyperlink r:id="rId25"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3"/>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w:t>
      </w:r>
      <w:r w:rsidRPr="008F04F6">
        <w:rPr>
          <w:rFonts w:ascii="Verdana" w:eastAsia="Arial Unicode MS" w:hAnsi="Verdana"/>
          <w:sz w:val="19"/>
          <w:szCs w:val="19"/>
        </w:rPr>
        <w:lastRenderedPageBreak/>
        <w:t>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4" w:name="_Toc33530777"/>
      <w:r w:rsidRPr="008F04F6">
        <w:rPr>
          <w:sz w:val="19"/>
          <w:szCs w:val="19"/>
        </w:rPr>
        <w:t>12.3.- Confidencialidad</w:t>
      </w:r>
      <w:bookmarkEnd w:id="544"/>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5" w:name="_Toc33530778"/>
      <w:r w:rsidRPr="008F04F6">
        <w:rPr>
          <w:sz w:val="19"/>
          <w:szCs w:val="19"/>
        </w:rPr>
        <w:t>12.4.- Comprobación de documentación</w:t>
      </w:r>
      <w:bookmarkEnd w:id="545"/>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6" w:name="_Toc33530779"/>
      <w:r w:rsidRPr="008F04F6">
        <w:rPr>
          <w:sz w:val="19"/>
          <w:szCs w:val="19"/>
        </w:rPr>
        <w:lastRenderedPageBreak/>
        <w:t>12.5.- Notificaciones y comunicaciones</w:t>
      </w:r>
      <w:bookmarkEnd w:id="546"/>
      <w:r w:rsidR="003E3B8E" w:rsidRPr="008F04F6">
        <w:rPr>
          <w:sz w:val="19"/>
          <w:szCs w:val="19"/>
        </w:rPr>
        <w:t>.</w:t>
      </w:r>
    </w:p>
    <w:p w14:paraId="1E2E640F" w14:textId="77777777" w:rsidR="00C548B6" w:rsidRPr="008F04F6" w:rsidRDefault="00C548B6" w:rsidP="00EA4D97">
      <w:pPr>
        <w:pStyle w:val="Ttulo5"/>
        <w:rPr>
          <w:b/>
        </w:rPr>
      </w:pPr>
      <w:bookmarkStart w:id="547" w:name="_Toc33530780"/>
      <w:r w:rsidRPr="008F04F6">
        <w:rPr>
          <w:b/>
        </w:rPr>
        <w:t>12.5.1.- Actuaciones que son objeto de notificación y de comunicación</w:t>
      </w:r>
      <w:bookmarkEnd w:id="547"/>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48" w:name="_Toc33530781"/>
      <w:r w:rsidRPr="008F04F6">
        <w:rPr>
          <w:b/>
        </w:rPr>
        <w:t>12.5.2.- Presentación de ofertas por medios electrónicos</w:t>
      </w:r>
      <w:bookmarkEnd w:id="548"/>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7F63EA">
        <w:rPr>
          <w:rFonts w:ascii="Verdana" w:hAnsi="Verdana" w:cs="Tahoma"/>
          <w:sz w:val="19"/>
          <w:szCs w:val="19"/>
          <w:highlight w:val="yellow"/>
        </w:rPr>
        <w:t>Los plazos a contar</w:t>
      </w:r>
      <w:proofErr w:type="gramEnd"/>
      <w:r w:rsidR="00A537AC" w:rsidRPr="007F63EA">
        <w:rPr>
          <w:rFonts w:ascii="Verdana" w:hAnsi="Verdana" w:cs="Tahoma"/>
          <w:sz w:val="19"/>
          <w:szCs w:val="19"/>
          <w:highlight w:val="yellow"/>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9" w:name="_Toc33530782"/>
      <w:r w:rsidRPr="008F04F6">
        <w:rPr>
          <w:b/>
        </w:rPr>
        <w:t>12.5.3.- Presentación de ofertas por medios no electrónicos o papel</w:t>
      </w:r>
      <w:bookmarkEnd w:id="549"/>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6"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0" w:name="_Toc157522089"/>
      <w:r w:rsidRPr="008F04F6">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8F04F6">
        <w:rPr>
          <w:rFonts w:eastAsia="Arial Unicode MS"/>
        </w:rPr>
        <w:t>»</w:t>
      </w:r>
      <w:bookmarkEnd w:id="541"/>
      <w:bookmarkEnd w:id="542"/>
      <w:bookmarkEnd w:id="543"/>
      <w:bookmarkEnd w:id="550"/>
    </w:p>
    <w:p w14:paraId="1CE28CA8" w14:textId="1FAE3715" w:rsidR="00C548B6" w:rsidRPr="008F04F6" w:rsidRDefault="00C548B6" w:rsidP="001D3DE3">
      <w:pPr>
        <w:pStyle w:val="Ttulo4"/>
        <w:spacing w:after="120"/>
        <w:ind w:left="851" w:right="-427"/>
        <w:jc w:val="both"/>
        <w:rPr>
          <w:sz w:val="19"/>
          <w:szCs w:val="19"/>
        </w:rPr>
      </w:pPr>
      <w:bookmarkStart w:id="551" w:name="_Toc5958966"/>
      <w:r w:rsidRPr="008F04F6">
        <w:rPr>
          <w:sz w:val="19"/>
          <w:szCs w:val="19"/>
        </w:rPr>
        <w:t>13.1.- Relación de documentos que deben obrar en este sobre</w:t>
      </w:r>
      <w:bookmarkEnd w:id="551"/>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7"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lastRenderedPageBreak/>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2" w:name="_Toc33530785"/>
      <w:bookmarkStart w:id="553"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2"/>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F04F6">
        <w:rPr>
          <w:rFonts w:ascii="Verdana" w:eastAsia="Arial Unicode MS" w:hAnsi="Verdana"/>
          <w:sz w:val="19"/>
          <w:szCs w:val="19"/>
        </w:rPr>
        <w:t>uno</w:t>
      </w:r>
      <w:proofErr w:type="gramEnd"/>
      <w:r w:rsidRPr="008F04F6">
        <w:rPr>
          <w:rFonts w:ascii="Verdana" w:eastAsia="Arial Unicode MS" w:hAnsi="Verdana"/>
          <w:sz w:val="19"/>
          <w:szCs w:val="19"/>
        </w:rPr>
        <w:t xml:space="preserve">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3"/>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w:t>
      </w:r>
      <w:proofErr w:type="gramStart"/>
      <w:r w:rsidRPr="008F04F6">
        <w:t>solvencia,</w:t>
      </w:r>
      <w:proofErr w:type="gramEnd"/>
      <w:r w:rsidRPr="008F04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lastRenderedPageBreak/>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96D2B">
      <w:pPr>
        <w:pStyle w:val="Prrafodelista"/>
        <w:numPr>
          <w:ilvl w:val="0"/>
          <w:numId w:val="129"/>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96D2B">
      <w:pPr>
        <w:pStyle w:val="Prrafodelista"/>
        <w:numPr>
          <w:ilvl w:val="0"/>
          <w:numId w:val="130"/>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296D2B">
      <w:pPr>
        <w:pStyle w:val="Estilo1"/>
        <w:numPr>
          <w:ilvl w:val="0"/>
          <w:numId w:val="149"/>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4" w:name="_Toc157522090"/>
      <w:r w:rsidRPr="008F04F6">
        <w:lastRenderedPageBreak/>
        <w:t>III.- APERTURA DE LOS SOBRES Y VALORACIÓN DE OFERTAS</w:t>
      </w:r>
      <w:bookmarkEnd w:id="554"/>
    </w:p>
    <w:p w14:paraId="71E476DD" w14:textId="0F797EAE" w:rsidR="00C548B6" w:rsidRPr="008F04F6" w:rsidRDefault="00C548B6" w:rsidP="001D3DE3">
      <w:pPr>
        <w:pStyle w:val="Ttulo3"/>
        <w:spacing w:after="120"/>
        <w:rPr>
          <w:rFonts w:eastAsia="Arial Unicode MS"/>
          <w:i/>
        </w:rPr>
      </w:pPr>
      <w:bookmarkStart w:id="555" w:name="_Toc157522091"/>
      <w:r w:rsidRPr="008F04F6">
        <w:rPr>
          <w:rFonts w:eastAsia="Arial Unicode MS"/>
        </w:rPr>
        <w:t>14.- MOTIVOS DE RECHAZO DE OFERTAS Y SOLICITUD DE ACLARACIONES</w:t>
      </w:r>
      <w:bookmarkEnd w:id="555"/>
    </w:p>
    <w:p w14:paraId="64B0F79D" w14:textId="74323BCF" w:rsidR="00C548B6" w:rsidRPr="008F04F6" w:rsidRDefault="00C548B6" w:rsidP="001D3DE3">
      <w:pPr>
        <w:pStyle w:val="Ttulo4"/>
        <w:spacing w:after="120"/>
        <w:ind w:left="851" w:right="-427"/>
        <w:jc w:val="both"/>
        <w:rPr>
          <w:b w:val="0"/>
          <w:i/>
          <w:sz w:val="19"/>
          <w:szCs w:val="19"/>
        </w:rPr>
      </w:pPr>
      <w:bookmarkStart w:id="556" w:name="_Toc38387731"/>
      <w:r w:rsidRPr="008F04F6">
        <w:rPr>
          <w:sz w:val="19"/>
          <w:szCs w:val="19"/>
        </w:rPr>
        <w:t>14.1.- La mesa de contratación acordará el rechazo de aquellas ofertas que:</w:t>
      </w:r>
      <w:bookmarkEnd w:id="556"/>
    </w:p>
    <w:p w14:paraId="741841A3" w14:textId="77777777"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7"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58" w:name="_Toc157522092"/>
      <w:r w:rsidRPr="008F04F6">
        <w:rPr>
          <w:rFonts w:eastAsia="Arial Unicode MS"/>
        </w:rPr>
        <w:t>15.- APERTURA Y CALIFICACIÓN DE LA DOCUMENTACIÓN ACREDITATIVA DEL CUMPLIMIENTO DE LOS REQUISITOS PREVIOS</w:t>
      </w:r>
      <w:bookmarkEnd w:id="558"/>
    </w:p>
    <w:p w14:paraId="45700029" w14:textId="5FB6F35A" w:rsidR="00C548B6" w:rsidRPr="008F04F6" w:rsidRDefault="00C548B6" w:rsidP="001D3DE3">
      <w:pPr>
        <w:pStyle w:val="Ttulo4"/>
        <w:spacing w:after="120"/>
        <w:ind w:left="851" w:right="-427"/>
        <w:jc w:val="both"/>
        <w:rPr>
          <w:b w:val="0"/>
          <w:i/>
          <w:sz w:val="19"/>
          <w:szCs w:val="19"/>
        </w:rPr>
      </w:pPr>
      <w:bookmarkStart w:id="559" w:name="_Toc38387734"/>
      <w:r w:rsidRPr="008F04F6">
        <w:rPr>
          <w:sz w:val="19"/>
          <w:szCs w:val="19"/>
        </w:rPr>
        <w:t xml:space="preserve">15.1.- </w:t>
      </w:r>
      <w:r w:rsidRPr="008F04F6">
        <w:rPr>
          <w:b w:val="0"/>
          <w:sz w:val="19"/>
          <w:szCs w:val="19"/>
        </w:rPr>
        <w:t xml:space="preserve">Finalizado el plazo de presentación de ofertas, la mesa de </w:t>
      </w:r>
      <w:proofErr w:type="gramStart"/>
      <w:r w:rsidRPr="008F04F6">
        <w:rPr>
          <w:b w:val="0"/>
          <w:sz w:val="19"/>
          <w:szCs w:val="19"/>
        </w:rPr>
        <w:t>contratación,</w:t>
      </w:r>
      <w:proofErr w:type="gramEnd"/>
      <w:r w:rsidRPr="008F04F6">
        <w:rPr>
          <w:b w:val="0"/>
          <w:sz w:val="19"/>
          <w:szCs w:val="19"/>
        </w:rPr>
        <w:t xml:space="preserve"> se reunirá para calificar los documentos presentados en el sobre A en tiempo y forma.</w:t>
      </w:r>
      <w:bookmarkEnd w:id="559"/>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Pr="008F04F6">
        <w:rPr>
          <w:rFonts w:ascii="Verdana" w:eastAsia="Arial Unicode MS" w:hAnsi="Verdana"/>
          <w:sz w:val="19"/>
          <w:szCs w:val="19"/>
        </w:rPr>
        <w:lastRenderedPageBreak/>
        <w:t>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0"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8F04F6" w:rsidRDefault="00C548B6" w:rsidP="001D3DE3">
      <w:pPr>
        <w:pStyle w:val="Ttulo3"/>
        <w:spacing w:after="120"/>
        <w:ind w:left="284" w:hanging="284"/>
        <w:rPr>
          <w:rFonts w:eastAsia="Arial Unicode MS"/>
          <w:i/>
        </w:rPr>
      </w:pPr>
      <w:bookmarkStart w:id="561" w:name="_Toc157522093"/>
      <w:r w:rsidRPr="008F04F6">
        <w:rPr>
          <w:rFonts w:eastAsia="Arial Unicode MS"/>
        </w:rPr>
        <w:t>16.- APERTURA Y EVALUACIÓN DE LA PARTE DE LA OFERTA EVALUABLE MEDIANTE CRITERIOS CUYA APLICACIÓN REQUIERE REALIZAR UN JUICIO DE VALOR</w:t>
      </w:r>
      <w:bookmarkEnd w:id="561"/>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8"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2" w:name="_Toc157522094"/>
      <w:r w:rsidRPr="008F04F6">
        <w:rPr>
          <w:rFonts w:eastAsia="Arial Unicode MS"/>
        </w:rPr>
        <w:t>17.- APERTURA Y EVALUACIÓN DE LA PARTE DE LA OFERTA EVALUABLE AUTOMÁTICAMENTE MEDIANTE FÓRMULAS</w:t>
      </w:r>
      <w:bookmarkEnd w:id="562"/>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3" w:name="_Toc157522095"/>
      <w:r w:rsidRPr="008F04F6">
        <w:rPr>
          <w:rFonts w:eastAsia="Arial Unicode MS"/>
        </w:rPr>
        <w:t>18.- EVALUACIÓN DE OFERTAS</w:t>
      </w:r>
      <w:bookmarkEnd w:id="563"/>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4"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8F04F6" w:rsidRDefault="00C548B6" w:rsidP="001D3DE3">
      <w:pPr>
        <w:pStyle w:val="Ttulo4"/>
        <w:spacing w:after="120"/>
        <w:ind w:left="851" w:right="-427"/>
        <w:jc w:val="both"/>
        <w:rPr>
          <w:b w:val="0"/>
          <w:i/>
          <w:sz w:val="19"/>
          <w:szCs w:val="19"/>
        </w:rPr>
      </w:pPr>
      <w:bookmarkStart w:id="565"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6"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8F04F6">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8F04F6">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8F04F6"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8F04F6">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8F04F6">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8F04F6" w:rsidRDefault="00C548B6" w:rsidP="001D3DE3">
      <w:pPr>
        <w:pStyle w:val="Ttulo4"/>
        <w:spacing w:after="120"/>
        <w:ind w:left="851" w:right="-427"/>
        <w:jc w:val="both"/>
        <w:rPr>
          <w:b w:val="0"/>
          <w:i/>
          <w:sz w:val="19"/>
          <w:szCs w:val="19"/>
        </w:rPr>
      </w:pPr>
      <w:bookmarkStart w:id="616"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7"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8F04F6">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8F04F6" w:rsidRDefault="00C548B6" w:rsidP="001D3DE3">
      <w:pPr>
        <w:pStyle w:val="Ttulo4"/>
        <w:spacing w:after="120"/>
        <w:ind w:left="851" w:right="-427"/>
        <w:jc w:val="both"/>
        <w:rPr>
          <w:b w:val="0"/>
          <w:sz w:val="19"/>
          <w:szCs w:val="19"/>
        </w:rPr>
      </w:pPr>
      <w:bookmarkStart w:id="629"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9"/>
    </w:p>
    <w:p w14:paraId="56B07261" w14:textId="28E5BBDC"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F04F6">
        <w:rPr>
          <w:rFonts w:ascii="Verdana" w:eastAsia="Arial Unicode MS" w:hAnsi="Verdana"/>
          <w:sz w:val="19"/>
          <w:szCs w:val="18"/>
        </w:rPr>
        <w:t>la misma</w:t>
      </w:r>
      <w:proofErr w:type="gramEnd"/>
      <w:r w:rsidRPr="008F04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F04F6">
        <w:rPr>
          <w:rFonts w:ascii="Verdana" w:eastAsia="Arial Unicode MS" w:hAnsi="Verdana"/>
          <w:sz w:val="19"/>
          <w:szCs w:val="18"/>
        </w:rPr>
        <w:t>suspensión,</w:t>
      </w:r>
      <w:proofErr w:type="gramEnd"/>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0"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8F04F6" w:rsidRDefault="00C548B6" w:rsidP="001D3DE3">
      <w:pPr>
        <w:pStyle w:val="Ttulo4"/>
        <w:spacing w:after="120"/>
        <w:ind w:left="851" w:right="-427"/>
        <w:jc w:val="both"/>
        <w:rPr>
          <w:b w:val="0"/>
          <w:i/>
          <w:sz w:val="19"/>
          <w:szCs w:val="19"/>
        </w:rPr>
      </w:pPr>
      <w:bookmarkStart w:id="631"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8F04F6" w:rsidRDefault="00C548B6" w:rsidP="001D3DE3">
      <w:pPr>
        <w:pStyle w:val="Ttulo4"/>
        <w:spacing w:after="120"/>
        <w:ind w:left="851" w:right="-427"/>
        <w:jc w:val="both"/>
        <w:rPr>
          <w:b w:val="0"/>
          <w:i/>
          <w:sz w:val="19"/>
          <w:szCs w:val="19"/>
        </w:rPr>
      </w:pPr>
      <w:bookmarkStart w:id="632"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2"/>
    </w:p>
    <w:p w14:paraId="6247AA00" w14:textId="72EB6395" w:rsidR="00C548B6" w:rsidRPr="008F04F6"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8F04F6">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8F04F6" w:rsidRDefault="00C548B6" w:rsidP="001D3DE3">
      <w:pPr>
        <w:pStyle w:val="Ttulo4"/>
        <w:spacing w:after="120"/>
        <w:ind w:left="851" w:right="-427"/>
        <w:jc w:val="both"/>
        <w:rPr>
          <w:b w:val="0"/>
          <w:i/>
          <w:sz w:val="19"/>
          <w:szCs w:val="19"/>
        </w:rPr>
      </w:pPr>
      <w:bookmarkStart w:id="644"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4"/>
    </w:p>
    <w:p w14:paraId="45045D07"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Escritura pública de constitución de la UTE cuando las adjudicatarias hayan concurrido agrupadas en UTE.</w:t>
      </w:r>
    </w:p>
    <w:p w14:paraId="5371BD2B"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5"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8F04F6" w:rsidRDefault="00C548B6" w:rsidP="001D3DE3">
      <w:pPr>
        <w:pStyle w:val="Ttulo4"/>
        <w:spacing w:after="120"/>
        <w:ind w:left="851" w:right="-427"/>
        <w:jc w:val="both"/>
        <w:rPr>
          <w:b w:val="0"/>
          <w:i/>
          <w:sz w:val="19"/>
          <w:szCs w:val="19"/>
        </w:rPr>
      </w:pPr>
      <w:bookmarkStart w:id="646"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7"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8F04F6"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8F04F6">
        <w:br w:type="page"/>
      </w:r>
    </w:p>
    <w:p w14:paraId="5CD63929" w14:textId="373E6BA5" w:rsidR="00C548B6" w:rsidRPr="008F04F6" w:rsidRDefault="00C548B6" w:rsidP="00C548B6">
      <w:pPr>
        <w:pStyle w:val="Ttulo2"/>
      </w:pPr>
      <w:bookmarkStart w:id="663" w:name="_Toc157522102"/>
      <w:r w:rsidRPr="008F04F6">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8F04F6"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8F04F6">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96D2B">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8F04F6">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8F04F6" w:rsidRDefault="00C548B6" w:rsidP="001D3DE3">
      <w:pPr>
        <w:pStyle w:val="Ttulo4"/>
        <w:spacing w:after="120"/>
        <w:ind w:left="851" w:right="-427"/>
        <w:jc w:val="both"/>
        <w:rPr>
          <w:b w:val="0"/>
          <w:i/>
          <w:sz w:val="19"/>
          <w:szCs w:val="19"/>
        </w:rPr>
      </w:pPr>
      <w:bookmarkStart w:id="686" w:name="_Toc530728091"/>
      <w:bookmarkStart w:id="687" w:name="_Toc5958991"/>
      <w:r w:rsidRPr="008F04F6">
        <w:rPr>
          <w:sz w:val="19"/>
          <w:szCs w:val="19"/>
        </w:rPr>
        <w:t>25.1.- Sujeción a los documentos contractuales e instrucciones</w:t>
      </w:r>
      <w:bookmarkEnd w:id="686"/>
      <w:bookmarkEnd w:id="687"/>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88" w:name="_Toc530728092"/>
      <w:bookmarkStart w:id="689" w:name="_Toc5958992"/>
      <w:r w:rsidRPr="008F04F6">
        <w:rPr>
          <w:sz w:val="19"/>
          <w:szCs w:val="19"/>
        </w:rPr>
        <w:t>25.2.- Programa de trabajo</w:t>
      </w:r>
      <w:bookmarkEnd w:id="688"/>
      <w:bookmarkEnd w:id="689"/>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0" w:name="_Toc530728093"/>
      <w:bookmarkStart w:id="691" w:name="_Toc5958993"/>
      <w:r w:rsidRPr="008F04F6">
        <w:rPr>
          <w:sz w:val="19"/>
          <w:szCs w:val="19"/>
        </w:rPr>
        <w:t>25.3.- Autorizaciones</w:t>
      </w:r>
      <w:bookmarkEnd w:id="690"/>
      <w:bookmarkEnd w:id="691"/>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2" w:name="_Toc530728094"/>
      <w:bookmarkStart w:id="693" w:name="_Toc5958994"/>
      <w:r w:rsidRPr="008F04F6">
        <w:rPr>
          <w:sz w:val="19"/>
          <w:szCs w:val="19"/>
        </w:rPr>
        <w:t>25.4.- Seguros</w:t>
      </w:r>
      <w:bookmarkEnd w:id="692"/>
      <w:bookmarkEnd w:id="693"/>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4" w:name="_Toc530728095"/>
      <w:bookmarkStart w:id="695" w:name="_Toc5958995"/>
      <w:r w:rsidRPr="008F04F6">
        <w:rPr>
          <w:sz w:val="19"/>
          <w:szCs w:val="19"/>
        </w:rPr>
        <w:t>25.5.- Colaboración</w:t>
      </w:r>
      <w:bookmarkEnd w:id="694"/>
      <w:bookmarkEnd w:id="695"/>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6" w:name="_Toc530728096"/>
      <w:bookmarkStart w:id="697" w:name="_Toc5958996"/>
      <w:r w:rsidRPr="008F04F6">
        <w:rPr>
          <w:sz w:val="19"/>
          <w:szCs w:val="19"/>
        </w:rPr>
        <w:t>25.6.- Responsabilidad de la contratista</w:t>
      </w:r>
      <w:bookmarkEnd w:id="696"/>
      <w:bookmarkEnd w:id="697"/>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98" w:name="_Toc530728097"/>
      <w:bookmarkStart w:id="699" w:name="_Toc5958997"/>
      <w:r w:rsidRPr="008F04F6">
        <w:rPr>
          <w:sz w:val="19"/>
          <w:szCs w:val="19"/>
        </w:rPr>
        <w:t>25.7.- Indemnización en contratos de elaboración de proyectos de obras</w:t>
      </w:r>
      <w:bookmarkEnd w:id="698"/>
      <w:bookmarkEnd w:id="699"/>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8F04F6" w:rsidRDefault="00C548B6" w:rsidP="001D3DE3">
      <w:pPr>
        <w:pStyle w:val="Ttulo4"/>
        <w:spacing w:after="120"/>
        <w:ind w:left="851" w:right="-427"/>
        <w:jc w:val="both"/>
        <w:rPr>
          <w:b w:val="0"/>
          <w:i/>
          <w:sz w:val="19"/>
          <w:szCs w:val="19"/>
        </w:rPr>
      </w:pPr>
      <w:bookmarkStart w:id="711" w:name="_Toc530728099"/>
      <w:bookmarkStart w:id="712" w:name="_Toc5958999"/>
      <w:r w:rsidRPr="008F04F6">
        <w:rPr>
          <w:sz w:val="19"/>
          <w:szCs w:val="19"/>
        </w:rPr>
        <w:t>26.1.- Compromiso de adscripción de medios</w:t>
      </w:r>
      <w:bookmarkEnd w:id="711"/>
      <w:bookmarkEnd w:id="712"/>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3" w:name="_Toc530728100"/>
      <w:bookmarkStart w:id="714" w:name="_Toc5959000"/>
      <w:r w:rsidRPr="008F04F6">
        <w:rPr>
          <w:sz w:val="19"/>
          <w:szCs w:val="19"/>
        </w:rPr>
        <w:t>26.2.- Reglas específicas respecto del personal</w:t>
      </w:r>
      <w:bookmarkEnd w:id="713"/>
      <w:bookmarkEnd w:id="714"/>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5" w:name="_Toc530728101"/>
      <w:bookmarkStart w:id="716" w:name="_Toc5959001"/>
      <w:r w:rsidRPr="008F04F6">
        <w:rPr>
          <w:sz w:val="19"/>
          <w:szCs w:val="19"/>
        </w:rPr>
        <w:t>26.3.- Información relativa a condiciones laborales</w:t>
      </w:r>
      <w:bookmarkEnd w:id="715"/>
      <w:bookmarkEnd w:id="716"/>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7" w:name="_Toc530728102"/>
      <w:bookmarkStart w:id="718" w:name="_Toc5959002"/>
      <w:r w:rsidRPr="008F04F6">
        <w:rPr>
          <w:sz w:val="19"/>
          <w:szCs w:val="19"/>
        </w:rPr>
        <w:t>26.4.- Lugar de ejecución del contrato</w:t>
      </w:r>
      <w:bookmarkEnd w:id="717"/>
      <w:bookmarkEnd w:id="718"/>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9" w:name="_Toc530728103"/>
      <w:bookmarkStart w:id="720" w:name="_Toc5959003"/>
      <w:r w:rsidRPr="008F04F6">
        <w:rPr>
          <w:sz w:val="19"/>
          <w:szCs w:val="19"/>
        </w:rPr>
        <w:t>26.5.- Regla de indemnidad</w:t>
      </w:r>
      <w:bookmarkEnd w:id="719"/>
      <w:bookmarkEnd w:id="720"/>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1" w:name="_Toc530728104"/>
      <w:bookmarkStart w:id="722" w:name="_Toc5959004"/>
      <w:r w:rsidRPr="008F04F6">
        <w:rPr>
          <w:sz w:val="19"/>
          <w:szCs w:val="19"/>
        </w:rPr>
        <w:t>26.6.- Subrogación de personas trabajadoras</w:t>
      </w:r>
      <w:bookmarkEnd w:id="721"/>
      <w:bookmarkEnd w:id="722"/>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8F04F6">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4"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8F04F6" w:rsidRDefault="00C548B6" w:rsidP="001D3DE3">
      <w:pPr>
        <w:pStyle w:val="Ttulo4"/>
        <w:spacing w:after="120"/>
        <w:ind w:left="851" w:right="-427"/>
        <w:jc w:val="both"/>
        <w:rPr>
          <w:b w:val="0"/>
          <w:i/>
          <w:sz w:val="19"/>
          <w:szCs w:val="19"/>
        </w:rPr>
      </w:pPr>
      <w:bookmarkStart w:id="735"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8F04F6" w:rsidRDefault="00C548B6" w:rsidP="001D3DE3">
      <w:pPr>
        <w:pStyle w:val="Ttulo4"/>
        <w:spacing w:after="120"/>
        <w:ind w:left="851" w:right="-427"/>
        <w:jc w:val="both"/>
        <w:rPr>
          <w:b w:val="0"/>
          <w:i/>
          <w:sz w:val="19"/>
          <w:szCs w:val="19"/>
        </w:rPr>
      </w:pPr>
      <w:bookmarkStart w:id="736"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Proporcionar servicios comedores y de descanso adecuados, y servicios higiénicos, y vestuarios teniendo en cuenta el número de </w:t>
      </w:r>
      <w:proofErr w:type="gramStart"/>
      <w:r w:rsidRPr="008F04F6">
        <w:rPr>
          <w:rFonts w:ascii="Verdana" w:hAnsi="Verdana"/>
          <w:sz w:val="19"/>
          <w:szCs w:val="19"/>
        </w:rPr>
        <w:t>trabajadores y trabajadoras</w:t>
      </w:r>
      <w:proofErr w:type="gramEnd"/>
      <w:r w:rsidRPr="008F04F6">
        <w:rPr>
          <w:rFonts w:ascii="Verdana" w:hAnsi="Verdana"/>
          <w:sz w:val="19"/>
          <w:szCs w:val="19"/>
        </w:rPr>
        <w:t xml:space="preserve"> y la localización de las zonas de trabajo.</w:t>
      </w:r>
    </w:p>
    <w:p w14:paraId="31341840"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w:t>
      </w:r>
      <w:proofErr w:type="gramStart"/>
      <w:r w:rsidRPr="008F04F6">
        <w:rPr>
          <w:rFonts w:ascii="Verdana" w:hAnsi="Verdana"/>
          <w:sz w:val="19"/>
          <w:szCs w:val="19"/>
        </w:rPr>
        <w:t>las trabajadoras y los trabajadores</w:t>
      </w:r>
      <w:proofErr w:type="gramEnd"/>
      <w:r w:rsidRPr="008F04F6">
        <w:rPr>
          <w:rFonts w:ascii="Verdana" w:hAnsi="Verdana"/>
          <w:sz w:val="19"/>
          <w:szCs w:val="19"/>
        </w:rPr>
        <w:t xml:space="preserve">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7"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8F04F6" w:rsidRDefault="00C548B6" w:rsidP="001D3DE3">
      <w:pPr>
        <w:pStyle w:val="Ttulo4"/>
        <w:spacing w:after="120"/>
        <w:ind w:left="851" w:right="-427"/>
        <w:jc w:val="both"/>
        <w:rPr>
          <w:b w:val="0"/>
          <w:i/>
          <w:sz w:val="19"/>
          <w:szCs w:val="19"/>
        </w:rPr>
      </w:pPr>
      <w:bookmarkStart w:id="738"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8F04F6"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8F04F6">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0" w:name="_Toc530728107"/>
      <w:bookmarkStart w:id="751"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0"/>
      <w:bookmarkEnd w:id="751"/>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2" w:name="_Toc530728108"/>
      <w:bookmarkStart w:id="753" w:name="_Toc5959008"/>
      <w:r w:rsidRPr="008F04F6">
        <w:rPr>
          <w:sz w:val="19"/>
          <w:szCs w:val="19"/>
        </w:rPr>
        <w:t>28.2.- De tipo social o relativo al empleo:</w:t>
      </w:r>
      <w:bookmarkEnd w:id="752"/>
      <w:bookmarkEnd w:id="753"/>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4" w:name="_Toc530728109"/>
      <w:bookmarkStart w:id="755" w:name="_Toc5959009"/>
      <w:r w:rsidRPr="008F04F6">
        <w:rPr>
          <w:sz w:val="19"/>
          <w:szCs w:val="19"/>
        </w:rPr>
        <w:t>28.3.- Comprobación pagos a las subcontratistas y suministradoras</w:t>
      </w:r>
      <w:bookmarkEnd w:id="754"/>
      <w:bookmarkEnd w:id="755"/>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w:t>
      </w:r>
      <w:r w:rsidRPr="008F04F6">
        <w:lastRenderedPageBreak/>
        <w:t>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6" w:name="_Toc157522108"/>
      <w:r w:rsidRPr="008F04F6">
        <w:rPr>
          <w:rFonts w:eastAsia="Arial Unicode MS"/>
        </w:rPr>
        <w:t xml:space="preserve">29.- </w:t>
      </w:r>
      <w:r w:rsidR="006F4559" w:rsidRPr="008F04F6">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8F04F6">
        <w:rPr>
          <w:rFonts w:eastAsia="Arial Unicode MS"/>
          <w:caps w:val="0"/>
        </w:rPr>
        <w:t>ES</w:t>
      </w:r>
      <w:bookmarkEnd w:id="764"/>
      <w:bookmarkEnd w:id="765"/>
      <w:bookmarkEnd w:id="766"/>
    </w:p>
    <w:p w14:paraId="553D224E" w14:textId="0037AB37" w:rsidR="00C548B6" w:rsidRPr="008F04F6" w:rsidRDefault="00C548B6" w:rsidP="001D3DE3">
      <w:pPr>
        <w:pStyle w:val="Ttulo4"/>
        <w:spacing w:after="120"/>
        <w:ind w:left="851" w:right="-427"/>
        <w:jc w:val="both"/>
        <w:rPr>
          <w:b w:val="0"/>
          <w:i/>
          <w:sz w:val="19"/>
          <w:szCs w:val="19"/>
        </w:rPr>
      </w:pPr>
      <w:bookmarkStart w:id="767" w:name="_Toc530728111"/>
      <w:bookmarkStart w:id="768" w:name="_Toc5959011"/>
      <w:r w:rsidRPr="008F04F6">
        <w:rPr>
          <w:sz w:val="19"/>
          <w:szCs w:val="19"/>
        </w:rPr>
        <w:t>29.1.- Confidencialidad</w:t>
      </w:r>
      <w:bookmarkEnd w:id="767"/>
      <w:bookmarkEnd w:id="768"/>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9" w:name="_Toc530728112"/>
      <w:bookmarkStart w:id="770" w:name="_Toc5959012"/>
      <w:r w:rsidRPr="008F04F6">
        <w:rPr>
          <w:sz w:val="19"/>
          <w:szCs w:val="19"/>
        </w:rPr>
        <w:t>29.2.- Tratamiento de datos personales</w:t>
      </w:r>
      <w:bookmarkEnd w:id="769"/>
      <w:bookmarkEnd w:id="770"/>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w:t>
      </w:r>
      <w:r w:rsidRPr="008F04F6">
        <w:rPr>
          <w:rFonts w:ascii="Verdana" w:hAnsi="Verdana"/>
          <w:color w:val="000000"/>
          <w:sz w:val="19"/>
          <w:szCs w:val="19"/>
        </w:rPr>
        <w:lastRenderedPageBreak/>
        <w:t>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1" w:name="_Toc5959013"/>
      <w:r w:rsidRPr="008F04F6">
        <w:rPr>
          <w:sz w:val="19"/>
          <w:szCs w:val="19"/>
        </w:rPr>
        <w:t>29.3.- Estipulaciones como encargado del tratamiento</w:t>
      </w:r>
      <w:bookmarkEnd w:id="771"/>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proofErr w:type="gramStart"/>
      <w:r w:rsidRPr="008F04F6">
        <w:rPr>
          <w:rFonts w:ascii="Verdana" w:hAnsi="Verdana"/>
          <w:color w:val="000000"/>
          <w:sz w:val="19"/>
          <w:szCs w:val="19"/>
        </w:rPr>
        <w:t>Las prestaciones a realizar</w:t>
      </w:r>
      <w:proofErr w:type="gramEnd"/>
      <w:r w:rsidRPr="008F04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96D2B">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8F04F6">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F04F6">
        <w:rPr>
          <w:rFonts w:ascii="Verdana" w:hAnsi="Verdana"/>
          <w:color w:val="000000"/>
          <w:sz w:val="19"/>
          <w:szCs w:val="19"/>
        </w:rPr>
        <w:lastRenderedPageBreak/>
        <w:t>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2"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72"/>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96D2B">
      <w:pPr>
        <w:numPr>
          <w:ilvl w:val="0"/>
          <w:numId w:val="119"/>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96D2B">
      <w:pPr>
        <w:numPr>
          <w:ilvl w:val="0"/>
          <w:numId w:val="119"/>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w:t>
      </w:r>
      <w:r w:rsidRPr="008F04F6">
        <w:rPr>
          <w:rFonts w:ascii="Verdana" w:hAnsi="Verdana"/>
          <w:color w:val="000000"/>
          <w:sz w:val="19"/>
          <w:szCs w:val="19"/>
        </w:rPr>
        <w:lastRenderedPageBreak/>
        <w:t>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8F04F6">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4" w:name="_Toc530728114"/>
      <w:bookmarkStart w:id="785" w:name="_Toc5959016"/>
      <w:r w:rsidRPr="008F04F6">
        <w:rPr>
          <w:sz w:val="19"/>
          <w:szCs w:val="19"/>
        </w:rPr>
        <w:t>30.1.- Propiedad de los trabajos</w:t>
      </w:r>
      <w:bookmarkEnd w:id="784"/>
      <w:bookmarkEnd w:id="785"/>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6" w:name="_Toc530728115"/>
      <w:bookmarkStart w:id="787" w:name="_Toc5959017"/>
      <w:r w:rsidRPr="008F04F6">
        <w:rPr>
          <w:sz w:val="19"/>
          <w:szCs w:val="19"/>
        </w:rPr>
        <w:t>30.2.- Propiedad industrial e intelectual</w:t>
      </w:r>
      <w:bookmarkEnd w:id="786"/>
      <w:bookmarkEnd w:id="787"/>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8F04F6">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lastRenderedPageBreak/>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9" w:name="_Toc530728117"/>
      <w:bookmarkStart w:id="800" w:name="_Toc5959019"/>
      <w:r w:rsidRPr="008F04F6">
        <w:rPr>
          <w:sz w:val="19"/>
          <w:szCs w:val="19"/>
        </w:rPr>
        <w:t>31.1.- Causas e importes</w:t>
      </w:r>
      <w:bookmarkEnd w:id="799"/>
      <w:bookmarkEnd w:id="800"/>
      <w:r w:rsidR="00951944" w:rsidRPr="008F04F6">
        <w:rPr>
          <w:sz w:val="19"/>
          <w:szCs w:val="19"/>
        </w:rPr>
        <w:t>.</w:t>
      </w:r>
    </w:p>
    <w:p w14:paraId="30FEB325"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8F04F6" w:rsidRDefault="00C16BC8"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1"/>
      <w:bookmarkEnd w:id="802"/>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8F04F6">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4" w:name="_Toc530728120"/>
      <w:bookmarkStart w:id="815" w:name="_Toc5959022"/>
      <w:r w:rsidRPr="008F04F6">
        <w:rPr>
          <w:sz w:val="19"/>
          <w:szCs w:val="19"/>
        </w:rPr>
        <w:t>32.1.- Certificación de servicios prestados o ejecutados</w:t>
      </w:r>
      <w:bookmarkEnd w:id="814"/>
      <w:bookmarkEnd w:id="815"/>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6" w:name="_Toc530728121"/>
      <w:bookmarkStart w:id="817" w:name="_Toc5959023"/>
      <w:r w:rsidRPr="008F04F6">
        <w:rPr>
          <w:sz w:val="19"/>
          <w:szCs w:val="19"/>
        </w:rPr>
        <w:t>32.2.- Conformidad y registro de factura</w:t>
      </w:r>
      <w:bookmarkEnd w:id="816"/>
      <w:bookmarkEnd w:id="817"/>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18" w:name="_Toc530728122"/>
      <w:bookmarkStart w:id="819" w:name="_Toc5959024"/>
      <w:r w:rsidRPr="008F04F6">
        <w:rPr>
          <w:sz w:val="19"/>
          <w:szCs w:val="19"/>
        </w:rPr>
        <w:t>32.3.- Abono</w:t>
      </w:r>
      <w:bookmarkEnd w:id="818"/>
      <w:bookmarkEnd w:id="819"/>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F04F6">
        <w:rPr>
          <w:rFonts w:ascii="Verdana" w:hAnsi="Verdana"/>
          <w:sz w:val="19"/>
          <w:szCs w:val="19"/>
        </w:rPr>
        <w:t>Consejero</w:t>
      </w:r>
      <w:proofErr w:type="gramEnd"/>
      <w:r w:rsidRPr="008F04F6">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8F04F6">
        <w:rPr>
          <w:rFonts w:eastAsia="Arial Unicode MS"/>
        </w:rPr>
        <w:lastRenderedPageBreak/>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8F04F6" w:rsidRDefault="00C548B6" w:rsidP="001D3DE3">
      <w:pPr>
        <w:pStyle w:val="Ttulo4"/>
        <w:spacing w:after="120"/>
        <w:ind w:left="851" w:right="-427"/>
        <w:jc w:val="both"/>
        <w:rPr>
          <w:b w:val="0"/>
          <w:i/>
          <w:sz w:val="19"/>
          <w:szCs w:val="19"/>
        </w:rPr>
      </w:pPr>
      <w:bookmarkStart w:id="831" w:name="_Toc5959026"/>
      <w:r w:rsidRPr="008F04F6">
        <w:rPr>
          <w:sz w:val="19"/>
          <w:szCs w:val="19"/>
        </w:rPr>
        <w:t>33.1.- Condiciones</w:t>
      </w:r>
      <w:bookmarkEnd w:id="831"/>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2" w:name="_Toc5959027"/>
      <w:r w:rsidRPr="008F04F6">
        <w:rPr>
          <w:sz w:val="19"/>
          <w:szCs w:val="19"/>
        </w:rPr>
        <w:t>33.2.- Procedimiento</w:t>
      </w:r>
      <w:bookmarkEnd w:id="832"/>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Autorización de la modificación por el Consejo de Gobierno cuando concurran las dos circunstancias siguientes:</w:t>
      </w:r>
    </w:p>
    <w:p w14:paraId="50334EC5"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3" w:name="_Toc5959028"/>
      <w:r w:rsidRPr="008F04F6">
        <w:rPr>
          <w:sz w:val="19"/>
          <w:szCs w:val="19"/>
        </w:rPr>
        <w:t>33.3.- Efectos</w:t>
      </w:r>
      <w:bookmarkEnd w:id="833"/>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8F04F6">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5" w:name="_Toc530728125"/>
      <w:bookmarkStart w:id="846" w:name="_Toc5959030"/>
      <w:r w:rsidRPr="008F04F6">
        <w:rPr>
          <w:sz w:val="19"/>
          <w:szCs w:val="19"/>
        </w:rPr>
        <w:t>34.1.- Comunicación a la/al responsable del contrato</w:t>
      </w:r>
      <w:bookmarkEnd w:id="845"/>
      <w:bookmarkEnd w:id="846"/>
      <w:r w:rsidR="00951944" w:rsidRPr="008F04F6">
        <w:rPr>
          <w:sz w:val="19"/>
          <w:szCs w:val="19"/>
        </w:rPr>
        <w:t>.</w:t>
      </w:r>
    </w:p>
    <w:p w14:paraId="058E2C89" w14:textId="7A7F84DA"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7" w:name="_Toc530728126"/>
      <w:bookmarkStart w:id="848" w:name="_Toc5959031"/>
      <w:r w:rsidRPr="008F04F6">
        <w:rPr>
          <w:sz w:val="19"/>
          <w:szCs w:val="19"/>
        </w:rPr>
        <w:t>34.2.- Comprobación del cumplimiento de condiciones de pago a subcontratistas o suministradoras</w:t>
      </w:r>
      <w:bookmarkEnd w:id="847"/>
      <w:bookmarkEnd w:id="848"/>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8F04F6">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8F04F6" w:rsidRDefault="00C548B6" w:rsidP="001D3DE3">
      <w:pPr>
        <w:pStyle w:val="Ttulo4"/>
        <w:spacing w:after="120"/>
        <w:ind w:left="851" w:right="-427"/>
        <w:jc w:val="both"/>
        <w:rPr>
          <w:b w:val="0"/>
          <w:i/>
          <w:sz w:val="19"/>
          <w:szCs w:val="19"/>
        </w:rPr>
      </w:pPr>
      <w:bookmarkStart w:id="860" w:name="_Toc530728128"/>
      <w:bookmarkStart w:id="861" w:name="_Toc5959033"/>
      <w:r w:rsidRPr="008F04F6">
        <w:rPr>
          <w:sz w:val="19"/>
          <w:szCs w:val="19"/>
        </w:rPr>
        <w:t>35.1.- Cesión del contrato</w:t>
      </w:r>
      <w:bookmarkEnd w:id="860"/>
      <w:bookmarkEnd w:id="861"/>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96D2B">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96D2B">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2" w:name="_Toc530728129"/>
      <w:bookmarkStart w:id="863" w:name="_Toc5959034"/>
      <w:r w:rsidRPr="008F04F6">
        <w:rPr>
          <w:sz w:val="19"/>
          <w:szCs w:val="19"/>
        </w:rPr>
        <w:t>35.2.- Modificación de la composición de la UTE</w:t>
      </w:r>
      <w:bookmarkEnd w:id="862"/>
      <w:bookmarkEnd w:id="863"/>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96D2B">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96D2B">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96D2B">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96D2B">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96D2B">
      <w:pPr>
        <w:pStyle w:val="Prrafodelista"/>
        <w:numPr>
          <w:ilvl w:val="0"/>
          <w:numId w:val="13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w:t>
      </w:r>
      <w:proofErr w:type="gramStart"/>
      <w:r w:rsidRPr="008F04F6">
        <w:rPr>
          <w:rFonts w:ascii="Verdana" w:eastAsia="Arial Unicode MS" w:hAnsi="Verdana"/>
          <w:sz w:val="19"/>
          <w:szCs w:val="19"/>
        </w:rPr>
        <w:t>las 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96D2B">
      <w:pPr>
        <w:pStyle w:val="Prrafodelista"/>
        <w:numPr>
          <w:ilvl w:val="0"/>
          <w:numId w:val="13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96D2B">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lastRenderedPageBreak/>
        <w:br w:type="page"/>
      </w:r>
    </w:p>
    <w:p w14:paraId="01EE13D5" w14:textId="6C30AA90" w:rsidR="00C548B6" w:rsidRPr="008F04F6"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8F04F6">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8F04F6"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8F04F6">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8F04F6" w:rsidRDefault="00C548B6" w:rsidP="001D3DE3">
      <w:pPr>
        <w:pStyle w:val="Ttulo4"/>
        <w:spacing w:after="120"/>
        <w:ind w:left="851" w:right="-427"/>
        <w:jc w:val="both"/>
        <w:rPr>
          <w:b w:val="0"/>
          <w:i/>
          <w:sz w:val="19"/>
          <w:szCs w:val="19"/>
        </w:rPr>
      </w:pPr>
      <w:bookmarkStart w:id="891" w:name="_Toc530728132"/>
      <w:bookmarkStart w:id="892" w:name="_Toc5959037"/>
      <w:r w:rsidRPr="008F04F6">
        <w:rPr>
          <w:sz w:val="19"/>
          <w:szCs w:val="19"/>
        </w:rPr>
        <w:t>36.1.- Entrega y comprobación del correcto cumplimiento</w:t>
      </w:r>
      <w:bookmarkEnd w:id="891"/>
      <w:bookmarkEnd w:id="892"/>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3" w:name="_Toc530728133"/>
      <w:bookmarkStart w:id="894" w:name="_Toc5959038"/>
      <w:r w:rsidRPr="008F04F6">
        <w:rPr>
          <w:sz w:val="19"/>
          <w:szCs w:val="19"/>
        </w:rPr>
        <w:t>36.2.- Subsanación de defectos</w:t>
      </w:r>
      <w:bookmarkEnd w:id="893"/>
      <w:bookmarkEnd w:id="894"/>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5" w:name="_Toc530728134"/>
      <w:bookmarkStart w:id="896" w:name="_Toc5959039"/>
      <w:r w:rsidRPr="008F04F6">
        <w:rPr>
          <w:sz w:val="19"/>
          <w:szCs w:val="19"/>
        </w:rPr>
        <w:lastRenderedPageBreak/>
        <w:t>36.3.- Recepción</w:t>
      </w:r>
      <w:bookmarkEnd w:id="895"/>
      <w:bookmarkEnd w:id="896"/>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7" w:name="_Toc530728135"/>
      <w:bookmarkStart w:id="898" w:name="_Toc5959040"/>
      <w:r w:rsidRPr="008F04F6">
        <w:rPr>
          <w:sz w:val="19"/>
          <w:szCs w:val="19"/>
        </w:rPr>
        <w:t>36.4.- Liquidación</w:t>
      </w:r>
      <w:bookmarkEnd w:id="897"/>
      <w:bookmarkEnd w:id="898"/>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8F04F6">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8F04F6" w:rsidRDefault="00C548B6" w:rsidP="001D3DE3">
      <w:pPr>
        <w:pStyle w:val="Ttulo4"/>
        <w:spacing w:after="120"/>
        <w:ind w:left="851" w:right="-427"/>
        <w:jc w:val="both"/>
        <w:rPr>
          <w:b w:val="0"/>
          <w:i/>
          <w:sz w:val="19"/>
          <w:szCs w:val="19"/>
        </w:rPr>
      </w:pPr>
      <w:bookmarkStart w:id="910" w:name="_Toc530728137"/>
      <w:bookmarkStart w:id="911" w:name="_Toc5959042"/>
      <w:r w:rsidRPr="008F04F6">
        <w:rPr>
          <w:sz w:val="19"/>
          <w:szCs w:val="19"/>
        </w:rPr>
        <w:t>37.1.- Obligaciones de la contratista</w:t>
      </w:r>
      <w:bookmarkEnd w:id="910"/>
      <w:bookmarkEnd w:id="911"/>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2" w:name="_Toc530728138"/>
      <w:bookmarkStart w:id="913" w:name="_Toc5959043"/>
      <w:r w:rsidRPr="008F04F6">
        <w:rPr>
          <w:sz w:val="19"/>
          <w:szCs w:val="19"/>
        </w:rPr>
        <w:t>37.2.- Devolución de la garantía</w:t>
      </w:r>
      <w:bookmarkEnd w:id="912"/>
      <w:bookmarkEnd w:id="913"/>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4" w:name="_Toc41549426"/>
      <w:bookmarkStart w:id="915"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8F04F6">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8F04F6">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8F04F6"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8F04F6">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8F04F6" w:rsidRDefault="00C548B6" w:rsidP="001D3DE3">
      <w:pPr>
        <w:pStyle w:val="Ttulo4"/>
        <w:spacing w:after="120"/>
        <w:ind w:left="851" w:right="-427"/>
        <w:jc w:val="both"/>
        <w:rPr>
          <w:b w:val="0"/>
          <w:i/>
          <w:sz w:val="19"/>
          <w:szCs w:val="19"/>
        </w:rPr>
      </w:pPr>
      <w:bookmarkStart w:id="954" w:name="_Toc530728142"/>
      <w:bookmarkStart w:id="955" w:name="_Toc5959047"/>
      <w:r w:rsidRPr="008F04F6">
        <w:rPr>
          <w:sz w:val="19"/>
          <w:szCs w:val="19"/>
        </w:rPr>
        <w:t>39.1.- Prerrogativas del órgano de contratación</w:t>
      </w:r>
      <w:bookmarkEnd w:id="954"/>
      <w:bookmarkEnd w:id="955"/>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6" w:name="_Toc530728143"/>
      <w:bookmarkStart w:id="957" w:name="_Toc5959048"/>
      <w:r w:rsidRPr="008F04F6">
        <w:rPr>
          <w:sz w:val="19"/>
          <w:szCs w:val="19"/>
        </w:rPr>
        <w:t>39.2.- Procedimiento</w:t>
      </w:r>
      <w:bookmarkEnd w:id="956"/>
      <w:bookmarkEnd w:id="957"/>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96D2B">
      <w:pPr>
        <w:pStyle w:val="Prrafodelista"/>
        <w:numPr>
          <w:ilvl w:val="0"/>
          <w:numId w:val="147"/>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58"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8F04F6"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8F04F6">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9"/>
          <w:footerReference w:type="first" r:id="rId30"/>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0" w:name="_Toc5959050"/>
      <w:bookmarkStart w:id="971" w:name="_Toc34132948"/>
      <w:bookmarkStart w:id="972" w:name="_Toc157522122"/>
      <w:bookmarkStart w:id="973" w:name="AnexoII2"/>
      <w:r w:rsidRPr="008F04F6">
        <w:lastRenderedPageBreak/>
        <w:t>ANEXOS</w:t>
      </w:r>
      <w:bookmarkEnd w:id="970"/>
      <w:bookmarkEnd w:id="971"/>
      <w:bookmarkEnd w:id="972"/>
    </w:p>
    <w:p w14:paraId="091943FB" w14:textId="77777777" w:rsidR="00C548B6" w:rsidRPr="008F04F6" w:rsidRDefault="00C548B6" w:rsidP="0063609A">
      <w:pPr>
        <w:pStyle w:val="Ttulo2"/>
        <w:rPr>
          <w:caps/>
        </w:rPr>
      </w:pPr>
      <w:bookmarkStart w:id="974" w:name="_Toc5959051"/>
      <w:bookmarkStart w:id="975" w:name="_Toc157522123"/>
      <w:r w:rsidRPr="008F04F6">
        <w:t>CUADRO RESUMEN</w:t>
      </w:r>
      <w:bookmarkEnd w:id="974"/>
      <w:bookmarkEnd w:id="975"/>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96D2B">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000000"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000000"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325CED10" w:rsidR="00C548B6" w:rsidRPr="008F04F6" w:rsidRDefault="006916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000000"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96D2B">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3D841C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C94C3C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46BC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000000"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204AF2D2" w:rsidR="00C548B6" w:rsidRPr="008F04F6" w:rsidRDefault="00A00B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000000"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000000"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15C907A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r w:rsidR="007B44C4">
              <w:rPr>
                <w:rFonts w:ascii="Verdana" w:eastAsia="Arial Unicode MS" w:hAnsi="Verdana"/>
                <w:sz w:val="16"/>
                <w:szCs w:val="16"/>
              </w:rPr>
              <w:t xml:space="preserve"> (EN SU CASO)</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000000"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653521C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r w:rsidR="007B44C4">
              <w:rPr>
                <w:rFonts w:ascii="Verdana" w:eastAsia="Arial Unicode MS" w:hAnsi="Verdana"/>
                <w:sz w:val="16"/>
                <w:szCs w:val="16"/>
              </w:rPr>
              <w:t xml:space="preserve"> (EN SU CASO)</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000000"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000000"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5818EC1"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r w:rsidR="007B44C4">
              <w:rPr>
                <w:rFonts w:ascii="Verdana" w:eastAsia="Arial Unicode MS" w:hAnsi="Verdana"/>
                <w:sz w:val="16"/>
                <w:szCs w:val="16"/>
              </w:rPr>
              <w:t xml:space="preserve"> (EN SU CASO)</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000000"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bookmarkStart w:id="976" w:name="_Hlk181793536"/>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89F75A8" w:rsidR="00C046D2" w:rsidRPr="008F04F6" w:rsidRDefault="00D6450C"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bookmarkEnd w:id="976"/>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000000"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96D2B">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000000"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2F2DE4BB"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7B44C4">
              <w:rPr>
                <w:rFonts w:ascii="Verdana" w:eastAsia="Arial Unicode MS" w:hAnsi="Verdana"/>
                <w:sz w:val="16"/>
                <w:szCs w:val="16"/>
              </w:rPr>
              <w:t xml:space="preserve"> (EN DOCUMENTO A PARTE)</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96D2B">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1BC590DF"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r w:rsidR="00E26056">
              <w:rPr>
                <w:rFonts w:ascii="Verdana" w:eastAsia="Arial Unicode MS" w:hAnsi="Verdana"/>
                <w:sz w:val="16"/>
                <w:szCs w:val="16"/>
              </w:rPr>
              <w:t xml:space="preserve"> </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296D2B">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000000"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000000"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000000"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000000"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96D2B">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1B47CEE3" w:rsidR="002D1484" w:rsidRPr="008F04F6" w:rsidRDefault="00E26056"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000000"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000000"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425C6DC1" w:rsidR="00575CDD" w:rsidRPr="008F04F6" w:rsidRDefault="00E26056"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000000"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96D2B">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7" w:name="AnexoI1"/>
      <w:bookmarkEnd w:id="973"/>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686A2B08"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000000"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5BF7004C"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000000"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8F04F6" w:rsidRDefault="00C548B6" w:rsidP="00C03745">
      <w:pPr>
        <w:pStyle w:val="Ttulo3"/>
        <w:rPr>
          <w:i/>
        </w:rPr>
      </w:pPr>
      <w:bookmarkStart w:id="980" w:name="_Toc157522124"/>
      <w:r w:rsidRPr="008F04F6">
        <w:lastRenderedPageBreak/>
        <w:t>ANEXO I.1</w:t>
      </w:r>
      <w:bookmarkEnd w:id="977"/>
      <w:r w:rsidR="00246388" w:rsidRPr="008F04F6">
        <w:t>.</w:t>
      </w:r>
      <w:r w:rsidRPr="008F04F6">
        <w:t>-</w:t>
      </w:r>
      <w:r w:rsidRPr="008F04F6">
        <w:tab/>
        <w:t>CÁLCULO PRESUPUESTO BASE DE LICITACIÓN: COSTES Y OTROS GASTOS</w:t>
      </w:r>
      <w:bookmarkEnd w:id="978"/>
      <w:bookmarkEnd w:id="979"/>
      <w:bookmarkEnd w:id="980"/>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2A248292"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CB089B">
        <w:rPr>
          <w:rFonts w:ascii="Verdana" w:hAnsi="Verdana" w:cs="Arial"/>
          <w:b/>
          <w:color w:val="0000FF"/>
          <w:sz w:val="19"/>
          <w:szCs w:val="19"/>
        </w:rPr>
        <w:t>URA/0</w:t>
      </w:r>
      <w:r w:rsidR="009C3172">
        <w:rPr>
          <w:rFonts w:ascii="Verdana" w:hAnsi="Verdana" w:cs="Arial"/>
          <w:b/>
          <w:color w:val="0000FF"/>
          <w:sz w:val="19"/>
          <w:szCs w:val="19"/>
        </w:rPr>
        <w:t>03</w:t>
      </w:r>
      <w:r w:rsidR="00CB089B">
        <w:rPr>
          <w:rFonts w:ascii="Verdana" w:hAnsi="Verdana" w:cs="Arial"/>
          <w:b/>
          <w:color w:val="0000FF"/>
          <w:sz w:val="19"/>
          <w:szCs w:val="19"/>
        </w:rPr>
        <w:t>A/202</w:t>
      </w:r>
      <w:r w:rsidR="009C3172">
        <w:rPr>
          <w:rFonts w:ascii="Verdana" w:hAnsi="Verdana" w:cs="Arial"/>
          <w:b/>
          <w:color w:val="0000FF"/>
          <w:sz w:val="19"/>
          <w:szCs w:val="19"/>
        </w:rPr>
        <w:t>5</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tbl>
      <w:tblPr>
        <w:tblW w:w="5000" w:type="pct"/>
        <w:tblCellMar>
          <w:left w:w="70" w:type="dxa"/>
          <w:right w:w="70" w:type="dxa"/>
        </w:tblCellMar>
        <w:tblLook w:val="04A0" w:firstRow="1" w:lastRow="0" w:firstColumn="1" w:lastColumn="0" w:noHBand="0" w:noVBand="1"/>
      </w:tblPr>
      <w:tblGrid>
        <w:gridCol w:w="2561"/>
        <w:gridCol w:w="1144"/>
        <w:gridCol w:w="2275"/>
        <w:gridCol w:w="1679"/>
        <w:gridCol w:w="1837"/>
      </w:tblGrid>
      <w:tr w:rsidR="00EA4BFB" w:rsidRPr="00EA4BFB" w14:paraId="0978DF96" w14:textId="77777777" w:rsidTr="00C9541B">
        <w:tc>
          <w:tcPr>
            <w:tcW w:w="1348" w:type="pct"/>
            <w:tcBorders>
              <w:top w:val="single" w:sz="8" w:space="0" w:color="auto"/>
              <w:left w:val="nil"/>
              <w:bottom w:val="dotted" w:sz="4" w:space="0" w:color="auto"/>
              <w:right w:val="nil"/>
            </w:tcBorders>
            <w:shd w:val="clear" w:color="000000" w:fill="E6E6E6"/>
            <w:vAlign w:val="center"/>
            <w:hideMark/>
          </w:tcPr>
          <w:p w14:paraId="0019B790" w14:textId="77777777" w:rsidR="00EA4BFB" w:rsidRPr="00EA4BFB" w:rsidRDefault="00EA4BFB" w:rsidP="00C9541B">
            <w:pPr>
              <w:jc w:val="center"/>
              <w:rPr>
                <w:rFonts w:ascii="Verdana" w:hAnsi="Verdana"/>
                <w:b/>
                <w:bCs/>
                <w:color w:val="000000"/>
                <w:sz w:val="19"/>
                <w:szCs w:val="19"/>
              </w:rPr>
            </w:pPr>
            <w:r w:rsidRPr="00EA4BFB">
              <w:rPr>
                <w:rFonts w:ascii="Verdana" w:hAnsi="Verdana"/>
                <w:b/>
                <w:bCs/>
                <w:color w:val="000000"/>
                <w:sz w:val="19"/>
                <w:szCs w:val="19"/>
              </w:rPr>
              <w:t>Concepto</w:t>
            </w:r>
          </w:p>
        </w:tc>
        <w:tc>
          <w:tcPr>
            <w:tcW w:w="602" w:type="pct"/>
            <w:tcBorders>
              <w:top w:val="single" w:sz="8" w:space="0" w:color="auto"/>
              <w:left w:val="nil"/>
              <w:bottom w:val="dotted" w:sz="4" w:space="0" w:color="auto"/>
              <w:right w:val="nil"/>
            </w:tcBorders>
            <w:shd w:val="clear" w:color="000000" w:fill="E6E6E6"/>
            <w:vAlign w:val="center"/>
            <w:hideMark/>
          </w:tcPr>
          <w:p w14:paraId="75A3BA05" w14:textId="77777777" w:rsidR="00EA4BFB" w:rsidRPr="00EA4BFB" w:rsidRDefault="00EA4BFB" w:rsidP="00C9541B">
            <w:pPr>
              <w:jc w:val="center"/>
              <w:rPr>
                <w:rFonts w:ascii="Verdana" w:hAnsi="Verdana"/>
                <w:b/>
                <w:bCs/>
                <w:color w:val="000000"/>
                <w:sz w:val="19"/>
                <w:szCs w:val="19"/>
              </w:rPr>
            </w:pPr>
            <w:r w:rsidRPr="00EA4BFB">
              <w:rPr>
                <w:rFonts w:ascii="Verdana" w:hAnsi="Verdana"/>
                <w:b/>
                <w:bCs/>
                <w:color w:val="000000"/>
                <w:sz w:val="19"/>
                <w:szCs w:val="19"/>
              </w:rPr>
              <w:t>%</w:t>
            </w:r>
          </w:p>
        </w:tc>
        <w:tc>
          <w:tcPr>
            <w:tcW w:w="1198" w:type="pct"/>
            <w:tcBorders>
              <w:top w:val="single" w:sz="8" w:space="0" w:color="auto"/>
              <w:left w:val="nil"/>
              <w:bottom w:val="dotted" w:sz="4" w:space="0" w:color="auto"/>
              <w:right w:val="nil"/>
            </w:tcBorders>
            <w:shd w:val="clear" w:color="000000" w:fill="E6E6E6"/>
            <w:noWrap/>
            <w:vAlign w:val="center"/>
            <w:hideMark/>
          </w:tcPr>
          <w:p w14:paraId="25244030" w14:textId="77777777" w:rsidR="00EA4BFB" w:rsidRPr="00EA4BFB" w:rsidRDefault="00EA4BFB" w:rsidP="00C9541B">
            <w:pPr>
              <w:jc w:val="center"/>
              <w:rPr>
                <w:rFonts w:ascii="Verdana" w:hAnsi="Verdana"/>
                <w:b/>
                <w:bCs/>
                <w:color w:val="000000"/>
                <w:sz w:val="19"/>
                <w:szCs w:val="19"/>
              </w:rPr>
            </w:pPr>
            <w:r w:rsidRPr="00EA4BFB">
              <w:rPr>
                <w:rFonts w:ascii="Verdana" w:hAnsi="Verdana"/>
                <w:b/>
                <w:bCs/>
                <w:color w:val="000000"/>
                <w:sz w:val="19"/>
                <w:szCs w:val="19"/>
              </w:rPr>
              <w:t>Base imponible</w:t>
            </w:r>
          </w:p>
        </w:tc>
        <w:tc>
          <w:tcPr>
            <w:tcW w:w="884" w:type="pct"/>
            <w:tcBorders>
              <w:top w:val="single" w:sz="8" w:space="0" w:color="auto"/>
              <w:left w:val="nil"/>
              <w:bottom w:val="dotted" w:sz="4" w:space="0" w:color="auto"/>
              <w:right w:val="nil"/>
            </w:tcBorders>
            <w:shd w:val="clear" w:color="000000" w:fill="E6E6E6"/>
            <w:vAlign w:val="center"/>
            <w:hideMark/>
          </w:tcPr>
          <w:p w14:paraId="7ABF47FA" w14:textId="77777777" w:rsidR="00EA4BFB" w:rsidRPr="00EA4BFB" w:rsidRDefault="00EA4BFB" w:rsidP="00C9541B">
            <w:pPr>
              <w:jc w:val="center"/>
              <w:rPr>
                <w:rFonts w:ascii="Verdana" w:hAnsi="Verdana"/>
                <w:b/>
                <w:bCs/>
                <w:color w:val="000000"/>
                <w:sz w:val="19"/>
                <w:szCs w:val="19"/>
              </w:rPr>
            </w:pPr>
            <w:r w:rsidRPr="00EA4BFB">
              <w:rPr>
                <w:rFonts w:ascii="Verdana" w:hAnsi="Verdana"/>
                <w:b/>
                <w:bCs/>
                <w:color w:val="000000"/>
                <w:sz w:val="19"/>
                <w:szCs w:val="19"/>
              </w:rPr>
              <w:t>IVA (21%)</w:t>
            </w:r>
          </w:p>
        </w:tc>
        <w:tc>
          <w:tcPr>
            <w:tcW w:w="967" w:type="pct"/>
            <w:tcBorders>
              <w:top w:val="single" w:sz="8" w:space="0" w:color="auto"/>
              <w:left w:val="nil"/>
              <w:bottom w:val="dotted" w:sz="4" w:space="0" w:color="auto"/>
              <w:right w:val="nil"/>
            </w:tcBorders>
            <w:shd w:val="clear" w:color="000000" w:fill="E6E6E6"/>
            <w:vAlign w:val="center"/>
            <w:hideMark/>
          </w:tcPr>
          <w:p w14:paraId="17393A28" w14:textId="77777777" w:rsidR="00EA4BFB" w:rsidRPr="00EA4BFB" w:rsidRDefault="00EA4BFB" w:rsidP="00C9541B">
            <w:pPr>
              <w:jc w:val="center"/>
              <w:rPr>
                <w:rFonts w:ascii="Verdana" w:hAnsi="Verdana"/>
                <w:b/>
                <w:bCs/>
                <w:color w:val="000000"/>
                <w:sz w:val="19"/>
                <w:szCs w:val="19"/>
              </w:rPr>
            </w:pPr>
            <w:r w:rsidRPr="00EA4BFB">
              <w:rPr>
                <w:rFonts w:ascii="Verdana" w:hAnsi="Verdana"/>
                <w:b/>
                <w:bCs/>
                <w:color w:val="000000"/>
                <w:sz w:val="19"/>
                <w:szCs w:val="19"/>
              </w:rPr>
              <w:t>Totales</w:t>
            </w:r>
          </w:p>
        </w:tc>
      </w:tr>
      <w:tr w:rsidR="00EA4BFB" w:rsidRPr="00EA4BFB" w14:paraId="160A557D" w14:textId="77777777" w:rsidTr="00C9541B">
        <w:tc>
          <w:tcPr>
            <w:tcW w:w="1348" w:type="pct"/>
            <w:tcBorders>
              <w:top w:val="nil"/>
              <w:left w:val="nil"/>
              <w:bottom w:val="dotted" w:sz="4" w:space="0" w:color="auto"/>
              <w:right w:val="dotted" w:sz="4" w:space="0" w:color="auto"/>
            </w:tcBorders>
            <w:shd w:val="clear" w:color="auto" w:fill="auto"/>
            <w:vAlign w:val="center"/>
            <w:hideMark/>
          </w:tcPr>
          <w:p w14:paraId="7D2622CE" w14:textId="77777777" w:rsidR="00EA4BFB" w:rsidRPr="00EA4BFB" w:rsidRDefault="00EA4BFB" w:rsidP="00C9541B">
            <w:pPr>
              <w:rPr>
                <w:rFonts w:ascii="Verdana" w:hAnsi="Verdana"/>
                <w:color w:val="000000"/>
                <w:sz w:val="19"/>
                <w:szCs w:val="19"/>
              </w:rPr>
            </w:pPr>
            <w:r w:rsidRPr="00EA4BFB">
              <w:rPr>
                <w:rFonts w:ascii="Verdana" w:hAnsi="Verdana"/>
                <w:color w:val="000000"/>
                <w:sz w:val="19"/>
                <w:szCs w:val="19"/>
              </w:rPr>
              <w:t>Costes directos</w:t>
            </w:r>
          </w:p>
        </w:tc>
        <w:tc>
          <w:tcPr>
            <w:tcW w:w="602" w:type="pct"/>
            <w:tcBorders>
              <w:top w:val="nil"/>
              <w:left w:val="nil"/>
              <w:bottom w:val="dotted" w:sz="4" w:space="0" w:color="auto"/>
              <w:right w:val="dotted" w:sz="4" w:space="0" w:color="auto"/>
            </w:tcBorders>
            <w:shd w:val="clear" w:color="auto" w:fill="auto"/>
            <w:vAlign w:val="center"/>
            <w:hideMark/>
          </w:tcPr>
          <w:p w14:paraId="3B122435"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72,00%</w:t>
            </w:r>
          </w:p>
        </w:tc>
        <w:tc>
          <w:tcPr>
            <w:tcW w:w="1198" w:type="pct"/>
            <w:tcBorders>
              <w:top w:val="nil"/>
              <w:left w:val="nil"/>
              <w:bottom w:val="dotted" w:sz="4" w:space="0" w:color="auto"/>
              <w:right w:val="dotted" w:sz="4" w:space="0" w:color="auto"/>
            </w:tcBorders>
            <w:shd w:val="clear" w:color="auto" w:fill="auto"/>
            <w:noWrap/>
            <w:vAlign w:val="center"/>
            <w:hideMark/>
          </w:tcPr>
          <w:p w14:paraId="4203EA55"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314.467,20 €</w:t>
            </w:r>
          </w:p>
        </w:tc>
        <w:tc>
          <w:tcPr>
            <w:tcW w:w="884" w:type="pct"/>
            <w:tcBorders>
              <w:top w:val="nil"/>
              <w:left w:val="nil"/>
              <w:bottom w:val="dotted" w:sz="4" w:space="0" w:color="auto"/>
              <w:right w:val="dotted" w:sz="4" w:space="0" w:color="auto"/>
            </w:tcBorders>
            <w:shd w:val="clear" w:color="auto" w:fill="auto"/>
            <w:noWrap/>
            <w:vAlign w:val="center"/>
            <w:hideMark/>
          </w:tcPr>
          <w:p w14:paraId="2B4199FE"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66.038,11 €</w:t>
            </w:r>
          </w:p>
        </w:tc>
        <w:tc>
          <w:tcPr>
            <w:tcW w:w="967" w:type="pct"/>
            <w:tcBorders>
              <w:top w:val="nil"/>
              <w:left w:val="nil"/>
              <w:bottom w:val="dotted" w:sz="4" w:space="0" w:color="auto"/>
              <w:right w:val="nil"/>
            </w:tcBorders>
            <w:shd w:val="clear" w:color="auto" w:fill="auto"/>
            <w:noWrap/>
            <w:vAlign w:val="center"/>
            <w:hideMark/>
          </w:tcPr>
          <w:p w14:paraId="0EBD7A52"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380.505,31 €</w:t>
            </w:r>
          </w:p>
        </w:tc>
      </w:tr>
      <w:tr w:rsidR="00EA4BFB" w:rsidRPr="00EA4BFB" w14:paraId="6790BC98" w14:textId="77777777" w:rsidTr="00C9541B">
        <w:tc>
          <w:tcPr>
            <w:tcW w:w="1348" w:type="pct"/>
            <w:tcBorders>
              <w:top w:val="nil"/>
              <w:left w:val="nil"/>
              <w:bottom w:val="dotted" w:sz="4" w:space="0" w:color="auto"/>
              <w:right w:val="dotted" w:sz="4" w:space="0" w:color="auto"/>
            </w:tcBorders>
            <w:shd w:val="clear" w:color="auto" w:fill="auto"/>
            <w:vAlign w:val="center"/>
            <w:hideMark/>
          </w:tcPr>
          <w:p w14:paraId="257E4AA5" w14:textId="77777777" w:rsidR="00EA4BFB" w:rsidRPr="00EA4BFB" w:rsidRDefault="00EA4BFB" w:rsidP="00C9541B">
            <w:pPr>
              <w:rPr>
                <w:rFonts w:ascii="Verdana" w:hAnsi="Verdana"/>
                <w:color w:val="000000"/>
                <w:sz w:val="19"/>
                <w:szCs w:val="19"/>
              </w:rPr>
            </w:pPr>
            <w:r w:rsidRPr="00EA4BFB">
              <w:rPr>
                <w:rFonts w:ascii="Verdana" w:hAnsi="Verdana"/>
                <w:color w:val="000000"/>
                <w:sz w:val="19"/>
                <w:szCs w:val="19"/>
              </w:rPr>
              <w:t>Costes indirectos</w:t>
            </w:r>
          </w:p>
        </w:tc>
        <w:tc>
          <w:tcPr>
            <w:tcW w:w="602" w:type="pct"/>
            <w:tcBorders>
              <w:top w:val="nil"/>
              <w:left w:val="nil"/>
              <w:bottom w:val="dotted" w:sz="4" w:space="0" w:color="auto"/>
              <w:right w:val="dotted" w:sz="4" w:space="0" w:color="auto"/>
            </w:tcBorders>
            <w:shd w:val="clear" w:color="auto" w:fill="auto"/>
            <w:vAlign w:val="center"/>
            <w:hideMark/>
          </w:tcPr>
          <w:p w14:paraId="79025230"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9,00%</w:t>
            </w:r>
          </w:p>
        </w:tc>
        <w:tc>
          <w:tcPr>
            <w:tcW w:w="1198" w:type="pct"/>
            <w:tcBorders>
              <w:top w:val="nil"/>
              <w:left w:val="nil"/>
              <w:bottom w:val="dotted" w:sz="4" w:space="0" w:color="auto"/>
              <w:right w:val="dotted" w:sz="4" w:space="0" w:color="auto"/>
            </w:tcBorders>
            <w:shd w:val="clear" w:color="auto" w:fill="auto"/>
            <w:noWrap/>
            <w:vAlign w:val="center"/>
            <w:hideMark/>
          </w:tcPr>
          <w:p w14:paraId="6917E8C1"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39.308,40 €</w:t>
            </w:r>
          </w:p>
        </w:tc>
        <w:tc>
          <w:tcPr>
            <w:tcW w:w="884" w:type="pct"/>
            <w:tcBorders>
              <w:top w:val="nil"/>
              <w:left w:val="nil"/>
              <w:bottom w:val="dotted" w:sz="4" w:space="0" w:color="auto"/>
              <w:right w:val="dotted" w:sz="4" w:space="0" w:color="auto"/>
            </w:tcBorders>
            <w:shd w:val="clear" w:color="auto" w:fill="auto"/>
            <w:noWrap/>
            <w:vAlign w:val="center"/>
            <w:hideMark/>
          </w:tcPr>
          <w:p w14:paraId="554934EA"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8.254,76 €</w:t>
            </w:r>
          </w:p>
        </w:tc>
        <w:tc>
          <w:tcPr>
            <w:tcW w:w="967" w:type="pct"/>
            <w:tcBorders>
              <w:top w:val="nil"/>
              <w:left w:val="nil"/>
              <w:bottom w:val="dotted" w:sz="4" w:space="0" w:color="auto"/>
              <w:right w:val="nil"/>
            </w:tcBorders>
            <w:shd w:val="clear" w:color="auto" w:fill="auto"/>
            <w:noWrap/>
            <w:vAlign w:val="center"/>
            <w:hideMark/>
          </w:tcPr>
          <w:p w14:paraId="747FD80F"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47.563,16 €</w:t>
            </w:r>
          </w:p>
        </w:tc>
      </w:tr>
      <w:tr w:rsidR="00EA4BFB" w:rsidRPr="00EA4BFB" w14:paraId="5FAF74A7" w14:textId="77777777" w:rsidTr="00C9541B">
        <w:tc>
          <w:tcPr>
            <w:tcW w:w="1348" w:type="pct"/>
            <w:tcBorders>
              <w:top w:val="nil"/>
              <w:left w:val="nil"/>
              <w:bottom w:val="dotted" w:sz="4" w:space="0" w:color="auto"/>
              <w:right w:val="dotted" w:sz="4" w:space="0" w:color="auto"/>
            </w:tcBorders>
            <w:shd w:val="clear" w:color="auto" w:fill="auto"/>
            <w:vAlign w:val="center"/>
            <w:hideMark/>
          </w:tcPr>
          <w:p w14:paraId="36A00AE1" w14:textId="77777777" w:rsidR="00EA4BFB" w:rsidRPr="00EA4BFB" w:rsidRDefault="00EA4BFB" w:rsidP="00C9541B">
            <w:pPr>
              <w:rPr>
                <w:rFonts w:ascii="Verdana" w:hAnsi="Verdana"/>
                <w:color w:val="000000"/>
                <w:sz w:val="19"/>
                <w:szCs w:val="19"/>
              </w:rPr>
            </w:pPr>
            <w:r w:rsidRPr="00EA4BFB">
              <w:rPr>
                <w:rFonts w:ascii="Verdana" w:hAnsi="Verdana"/>
                <w:color w:val="000000"/>
                <w:sz w:val="19"/>
                <w:szCs w:val="19"/>
              </w:rPr>
              <w:t>Gastos generales</w:t>
            </w:r>
          </w:p>
        </w:tc>
        <w:tc>
          <w:tcPr>
            <w:tcW w:w="602" w:type="pct"/>
            <w:tcBorders>
              <w:top w:val="nil"/>
              <w:left w:val="nil"/>
              <w:bottom w:val="dotted" w:sz="4" w:space="0" w:color="auto"/>
              <w:right w:val="dotted" w:sz="4" w:space="0" w:color="auto"/>
            </w:tcBorders>
            <w:shd w:val="clear" w:color="auto" w:fill="auto"/>
            <w:vAlign w:val="center"/>
            <w:hideMark/>
          </w:tcPr>
          <w:p w14:paraId="34CE36A6"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13,00%</w:t>
            </w:r>
          </w:p>
        </w:tc>
        <w:tc>
          <w:tcPr>
            <w:tcW w:w="1198" w:type="pct"/>
            <w:tcBorders>
              <w:top w:val="nil"/>
              <w:left w:val="nil"/>
              <w:bottom w:val="dotted" w:sz="4" w:space="0" w:color="auto"/>
              <w:right w:val="dotted" w:sz="4" w:space="0" w:color="auto"/>
            </w:tcBorders>
            <w:shd w:val="clear" w:color="auto" w:fill="auto"/>
            <w:noWrap/>
            <w:vAlign w:val="center"/>
            <w:hideMark/>
          </w:tcPr>
          <w:p w14:paraId="66136122"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56.778,80 €</w:t>
            </w:r>
          </w:p>
        </w:tc>
        <w:tc>
          <w:tcPr>
            <w:tcW w:w="884" w:type="pct"/>
            <w:tcBorders>
              <w:top w:val="nil"/>
              <w:left w:val="nil"/>
              <w:bottom w:val="dotted" w:sz="4" w:space="0" w:color="auto"/>
              <w:right w:val="dotted" w:sz="4" w:space="0" w:color="auto"/>
            </w:tcBorders>
            <w:shd w:val="clear" w:color="auto" w:fill="auto"/>
            <w:noWrap/>
            <w:vAlign w:val="center"/>
            <w:hideMark/>
          </w:tcPr>
          <w:p w14:paraId="10824599"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11.923,55 €</w:t>
            </w:r>
          </w:p>
        </w:tc>
        <w:tc>
          <w:tcPr>
            <w:tcW w:w="967" w:type="pct"/>
            <w:tcBorders>
              <w:top w:val="nil"/>
              <w:left w:val="nil"/>
              <w:bottom w:val="dotted" w:sz="4" w:space="0" w:color="auto"/>
              <w:right w:val="nil"/>
            </w:tcBorders>
            <w:shd w:val="clear" w:color="auto" w:fill="auto"/>
            <w:noWrap/>
            <w:vAlign w:val="center"/>
            <w:hideMark/>
          </w:tcPr>
          <w:p w14:paraId="70B4B5CD"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68.702,35 €</w:t>
            </w:r>
          </w:p>
        </w:tc>
      </w:tr>
      <w:tr w:rsidR="00EA4BFB" w:rsidRPr="00EA4BFB" w14:paraId="73452FCA" w14:textId="77777777" w:rsidTr="00C9541B">
        <w:tc>
          <w:tcPr>
            <w:tcW w:w="1348" w:type="pct"/>
            <w:tcBorders>
              <w:top w:val="nil"/>
              <w:left w:val="nil"/>
              <w:bottom w:val="dotted" w:sz="4" w:space="0" w:color="auto"/>
              <w:right w:val="dotted" w:sz="4" w:space="0" w:color="auto"/>
            </w:tcBorders>
            <w:shd w:val="clear" w:color="auto" w:fill="auto"/>
            <w:vAlign w:val="center"/>
            <w:hideMark/>
          </w:tcPr>
          <w:p w14:paraId="691B1C2F" w14:textId="77777777" w:rsidR="00EA4BFB" w:rsidRPr="00EA4BFB" w:rsidRDefault="00EA4BFB" w:rsidP="00C9541B">
            <w:pPr>
              <w:rPr>
                <w:rFonts w:ascii="Verdana" w:hAnsi="Verdana"/>
                <w:color w:val="000000"/>
                <w:sz w:val="19"/>
                <w:szCs w:val="19"/>
              </w:rPr>
            </w:pPr>
            <w:r w:rsidRPr="00EA4BFB">
              <w:rPr>
                <w:rFonts w:ascii="Verdana" w:hAnsi="Verdana"/>
                <w:color w:val="000000"/>
                <w:sz w:val="19"/>
                <w:szCs w:val="19"/>
              </w:rPr>
              <w:t>Beneficio industrial</w:t>
            </w:r>
          </w:p>
        </w:tc>
        <w:tc>
          <w:tcPr>
            <w:tcW w:w="602" w:type="pct"/>
            <w:tcBorders>
              <w:top w:val="nil"/>
              <w:left w:val="nil"/>
              <w:bottom w:val="dotted" w:sz="4" w:space="0" w:color="auto"/>
              <w:right w:val="dotted" w:sz="4" w:space="0" w:color="auto"/>
            </w:tcBorders>
            <w:shd w:val="clear" w:color="auto" w:fill="auto"/>
            <w:vAlign w:val="center"/>
            <w:hideMark/>
          </w:tcPr>
          <w:p w14:paraId="50151808"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6,00%</w:t>
            </w:r>
          </w:p>
        </w:tc>
        <w:tc>
          <w:tcPr>
            <w:tcW w:w="1198" w:type="pct"/>
            <w:tcBorders>
              <w:top w:val="nil"/>
              <w:left w:val="nil"/>
              <w:bottom w:val="dotted" w:sz="4" w:space="0" w:color="auto"/>
              <w:right w:val="dotted" w:sz="4" w:space="0" w:color="auto"/>
            </w:tcBorders>
            <w:shd w:val="clear" w:color="auto" w:fill="auto"/>
            <w:noWrap/>
            <w:vAlign w:val="center"/>
            <w:hideMark/>
          </w:tcPr>
          <w:p w14:paraId="5447C665"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26.205,60 €</w:t>
            </w:r>
          </w:p>
        </w:tc>
        <w:tc>
          <w:tcPr>
            <w:tcW w:w="884" w:type="pct"/>
            <w:tcBorders>
              <w:top w:val="nil"/>
              <w:left w:val="nil"/>
              <w:bottom w:val="dotted" w:sz="4" w:space="0" w:color="auto"/>
              <w:right w:val="dotted" w:sz="4" w:space="0" w:color="auto"/>
            </w:tcBorders>
            <w:shd w:val="clear" w:color="auto" w:fill="auto"/>
            <w:noWrap/>
            <w:vAlign w:val="center"/>
            <w:hideMark/>
          </w:tcPr>
          <w:p w14:paraId="6092E236"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5.503,18 €</w:t>
            </w:r>
          </w:p>
        </w:tc>
        <w:tc>
          <w:tcPr>
            <w:tcW w:w="967" w:type="pct"/>
            <w:tcBorders>
              <w:top w:val="nil"/>
              <w:left w:val="nil"/>
              <w:bottom w:val="dotted" w:sz="4" w:space="0" w:color="auto"/>
              <w:right w:val="nil"/>
            </w:tcBorders>
            <w:shd w:val="clear" w:color="auto" w:fill="auto"/>
            <w:noWrap/>
            <w:vAlign w:val="center"/>
            <w:hideMark/>
          </w:tcPr>
          <w:p w14:paraId="7DFD236E" w14:textId="77777777" w:rsidR="00EA4BFB" w:rsidRPr="00EA4BFB" w:rsidRDefault="00EA4BFB" w:rsidP="00C9541B">
            <w:pPr>
              <w:jc w:val="right"/>
              <w:rPr>
                <w:rFonts w:ascii="Verdana" w:hAnsi="Verdana"/>
                <w:color w:val="000000"/>
                <w:sz w:val="19"/>
                <w:szCs w:val="19"/>
              </w:rPr>
            </w:pPr>
            <w:r w:rsidRPr="00EA4BFB">
              <w:rPr>
                <w:rFonts w:ascii="Verdana" w:hAnsi="Verdana"/>
                <w:color w:val="000000"/>
                <w:sz w:val="19"/>
                <w:szCs w:val="19"/>
              </w:rPr>
              <w:t>31.708,78 €</w:t>
            </w:r>
          </w:p>
        </w:tc>
      </w:tr>
      <w:tr w:rsidR="00EA4BFB" w:rsidRPr="00EA4BFB" w14:paraId="28C0BD95" w14:textId="77777777" w:rsidTr="00C9541B">
        <w:tc>
          <w:tcPr>
            <w:tcW w:w="1348" w:type="pct"/>
            <w:tcBorders>
              <w:top w:val="nil"/>
              <w:left w:val="nil"/>
              <w:bottom w:val="single" w:sz="8" w:space="0" w:color="auto"/>
              <w:right w:val="dotted" w:sz="4" w:space="0" w:color="auto"/>
            </w:tcBorders>
            <w:shd w:val="clear" w:color="auto" w:fill="auto"/>
            <w:vAlign w:val="center"/>
            <w:hideMark/>
          </w:tcPr>
          <w:p w14:paraId="404749E6" w14:textId="77777777" w:rsidR="00EA4BFB" w:rsidRPr="00EA4BFB" w:rsidRDefault="00EA4BFB" w:rsidP="00C9541B">
            <w:pPr>
              <w:rPr>
                <w:rFonts w:ascii="Verdana" w:hAnsi="Verdana"/>
                <w:b/>
                <w:bCs/>
                <w:color w:val="000000"/>
                <w:sz w:val="19"/>
                <w:szCs w:val="19"/>
              </w:rPr>
            </w:pPr>
            <w:r w:rsidRPr="00EA4BFB">
              <w:rPr>
                <w:rFonts w:ascii="Verdana" w:hAnsi="Verdana"/>
                <w:b/>
                <w:bCs/>
                <w:color w:val="000000"/>
                <w:sz w:val="19"/>
                <w:szCs w:val="19"/>
              </w:rPr>
              <w:t>Total</w:t>
            </w:r>
          </w:p>
        </w:tc>
        <w:tc>
          <w:tcPr>
            <w:tcW w:w="602" w:type="pct"/>
            <w:tcBorders>
              <w:top w:val="nil"/>
              <w:left w:val="nil"/>
              <w:bottom w:val="single" w:sz="8" w:space="0" w:color="auto"/>
              <w:right w:val="dotted" w:sz="4" w:space="0" w:color="auto"/>
            </w:tcBorders>
            <w:shd w:val="clear" w:color="auto" w:fill="auto"/>
            <w:vAlign w:val="center"/>
            <w:hideMark/>
          </w:tcPr>
          <w:p w14:paraId="09EADD97" w14:textId="77777777" w:rsidR="00EA4BFB" w:rsidRPr="00EA4BFB" w:rsidRDefault="00EA4BFB" w:rsidP="00C9541B">
            <w:pPr>
              <w:jc w:val="right"/>
              <w:rPr>
                <w:rFonts w:ascii="Verdana" w:hAnsi="Verdana"/>
                <w:b/>
                <w:bCs/>
                <w:color w:val="000000"/>
                <w:sz w:val="19"/>
                <w:szCs w:val="19"/>
              </w:rPr>
            </w:pPr>
            <w:r w:rsidRPr="00EA4BFB">
              <w:rPr>
                <w:rFonts w:ascii="Verdana" w:hAnsi="Verdana"/>
                <w:b/>
                <w:bCs/>
                <w:color w:val="000000"/>
                <w:sz w:val="19"/>
                <w:szCs w:val="19"/>
              </w:rPr>
              <w:t> </w:t>
            </w:r>
          </w:p>
        </w:tc>
        <w:tc>
          <w:tcPr>
            <w:tcW w:w="1198" w:type="pct"/>
            <w:tcBorders>
              <w:top w:val="nil"/>
              <w:left w:val="nil"/>
              <w:bottom w:val="single" w:sz="8" w:space="0" w:color="auto"/>
              <w:right w:val="dotted" w:sz="4" w:space="0" w:color="auto"/>
            </w:tcBorders>
            <w:shd w:val="clear" w:color="auto" w:fill="auto"/>
            <w:noWrap/>
            <w:vAlign w:val="center"/>
            <w:hideMark/>
          </w:tcPr>
          <w:p w14:paraId="1243A5F3" w14:textId="77777777" w:rsidR="00EA4BFB" w:rsidRPr="00EA4BFB" w:rsidRDefault="00EA4BFB" w:rsidP="00C9541B">
            <w:pPr>
              <w:jc w:val="right"/>
              <w:rPr>
                <w:rFonts w:ascii="Verdana" w:hAnsi="Verdana"/>
                <w:b/>
                <w:bCs/>
                <w:color w:val="000000"/>
                <w:sz w:val="19"/>
                <w:szCs w:val="19"/>
              </w:rPr>
            </w:pPr>
            <w:r w:rsidRPr="00EA4BFB">
              <w:rPr>
                <w:rFonts w:ascii="Verdana" w:hAnsi="Verdana"/>
                <w:b/>
                <w:bCs/>
                <w:color w:val="000000"/>
                <w:sz w:val="19"/>
                <w:szCs w:val="19"/>
              </w:rPr>
              <w:t>436.760,00 €</w:t>
            </w:r>
          </w:p>
        </w:tc>
        <w:tc>
          <w:tcPr>
            <w:tcW w:w="884" w:type="pct"/>
            <w:tcBorders>
              <w:top w:val="nil"/>
              <w:left w:val="nil"/>
              <w:bottom w:val="single" w:sz="8" w:space="0" w:color="auto"/>
              <w:right w:val="dotted" w:sz="4" w:space="0" w:color="auto"/>
            </w:tcBorders>
            <w:shd w:val="clear" w:color="auto" w:fill="auto"/>
            <w:vAlign w:val="center"/>
            <w:hideMark/>
          </w:tcPr>
          <w:p w14:paraId="484228AE" w14:textId="77777777" w:rsidR="00EA4BFB" w:rsidRPr="00EA4BFB" w:rsidRDefault="00EA4BFB" w:rsidP="00C9541B">
            <w:pPr>
              <w:jc w:val="right"/>
              <w:rPr>
                <w:rFonts w:ascii="Verdana" w:hAnsi="Verdana"/>
                <w:b/>
                <w:bCs/>
                <w:color w:val="000000"/>
                <w:sz w:val="19"/>
                <w:szCs w:val="19"/>
              </w:rPr>
            </w:pPr>
            <w:r w:rsidRPr="00EA4BFB">
              <w:rPr>
                <w:rFonts w:ascii="Verdana" w:hAnsi="Verdana"/>
                <w:b/>
                <w:bCs/>
                <w:color w:val="000000"/>
                <w:sz w:val="19"/>
                <w:szCs w:val="19"/>
              </w:rPr>
              <w:t>91.719,60 €</w:t>
            </w:r>
          </w:p>
        </w:tc>
        <w:tc>
          <w:tcPr>
            <w:tcW w:w="967" w:type="pct"/>
            <w:tcBorders>
              <w:top w:val="nil"/>
              <w:left w:val="nil"/>
              <w:bottom w:val="single" w:sz="8" w:space="0" w:color="auto"/>
              <w:right w:val="dotted" w:sz="4" w:space="0" w:color="auto"/>
            </w:tcBorders>
            <w:shd w:val="clear" w:color="auto" w:fill="auto"/>
            <w:vAlign w:val="center"/>
            <w:hideMark/>
          </w:tcPr>
          <w:p w14:paraId="2D1F670A" w14:textId="77777777" w:rsidR="00EA4BFB" w:rsidRPr="00EA4BFB" w:rsidRDefault="00EA4BFB" w:rsidP="00C9541B">
            <w:pPr>
              <w:jc w:val="right"/>
              <w:rPr>
                <w:rFonts w:ascii="Verdana" w:hAnsi="Verdana"/>
                <w:b/>
                <w:bCs/>
                <w:color w:val="000000"/>
                <w:sz w:val="19"/>
                <w:szCs w:val="19"/>
              </w:rPr>
            </w:pPr>
            <w:r w:rsidRPr="00EA4BFB">
              <w:rPr>
                <w:rFonts w:ascii="Verdana" w:hAnsi="Verdana"/>
                <w:b/>
                <w:bCs/>
                <w:color w:val="000000"/>
                <w:sz w:val="19"/>
                <w:szCs w:val="19"/>
              </w:rPr>
              <w:t>528.479,60 €</w:t>
            </w:r>
          </w:p>
        </w:tc>
      </w:tr>
    </w:tbl>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1" w:name="AnexoI2"/>
      <w:bookmarkStart w:id="982" w:name="_Toc33530863"/>
      <w:bookmarkStart w:id="983" w:name="_Toc38387834"/>
      <w:bookmarkStart w:id="984" w:name="_Toc157522125"/>
      <w:r w:rsidRPr="008F04F6">
        <w:lastRenderedPageBreak/>
        <w:t>ANEXO I.</w:t>
      </w:r>
      <w:r w:rsidR="00C548B6" w:rsidRPr="008F04F6">
        <w:t>2.-</w:t>
      </w:r>
      <w:r w:rsidR="00C548B6" w:rsidRPr="008F04F6">
        <w:tab/>
      </w:r>
      <w:bookmarkEnd w:id="981"/>
      <w:r w:rsidR="00C548B6" w:rsidRPr="008F04F6">
        <w:t>DATOS SOBRE LAS CONDICIONES DE LOS CONTRATOS DE TRABAJO</w:t>
      </w:r>
      <w:bookmarkEnd w:id="982"/>
      <w:bookmarkEnd w:id="983"/>
      <w:bookmarkEnd w:id="984"/>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573774">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8F04F6">
        <w:rPr>
          <w:rFonts w:ascii="Verdana" w:hAnsi="Verdana" w:cs="Tahoma"/>
          <w:sz w:val="19"/>
          <w:szCs w:val="19"/>
        </w:rPr>
        <w:t>En............................., a..... de....................de 20....</w:t>
      </w:r>
      <w:bookmarkEnd w:id="985"/>
      <w:bookmarkEnd w:id="986"/>
      <w:bookmarkEnd w:id="987"/>
      <w:bookmarkEnd w:id="988"/>
      <w:bookmarkEnd w:id="989"/>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0"/>
      <w:bookmarkEnd w:id="991"/>
      <w:bookmarkEnd w:id="992"/>
      <w:bookmarkEnd w:id="993"/>
      <w:bookmarkEnd w:id="994"/>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5" w:name="AnexoI3"/>
      <w:bookmarkStart w:id="996" w:name="_Toc33530864"/>
      <w:bookmarkStart w:id="997" w:name="_Toc38387835"/>
      <w:bookmarkStart w:id="998" w:name="_Toc157522126"/>
      <w:r w:rsidRPr="008F04F6">
        <w:lastRenderedPageBreak/>
        <w:t>ANEXO I.</w:t>
      </w:r>
      <w:r w:rsidR="00C548B6" w:rsidRPr="008F04F6">
        <w:t>3.-</w:t>
      </w:r>
      <w:r w:rsidR="00C548B6" w:rsidRPr="008F04F6">
        <w:tab/>
      </w:r>
      <w:bookmarkEnd w:id="995"/>
      <w:r w:rsidR="00C548B6" w:rsidRPr="008F04F6">
        <w:t>SIMULACIÓN FÓRMULA(S) MATEMÁTICA(S)</w:t>
      </w:r>
      <w:bookmarkEnd w:id="996"/>
      <w:bookmarkEnd w:id="997"/>
      <w:bookmarkEnd w:id="998"/>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358C9">
      <w:pPr>
        <w:ind w:right="-427"/>
        <w:jc w:val="both"/>
        <w:rPr>
          <w:rFonts w:ascii="Verdana" w:hAnsi="Verdana" w:cs="Tahoma"/>
        </w:rPr>
      </w:pPr>
    </w:p>
    <w:p w14:paraId="0542ADEA" w14:textId="1C723B40" w:rsidR="0057319C" w:rsidRPr="0057319C" w:rsidRDefault="0057319C" w:rsidP="0057319C">
      <w:pPr>
        <w:pStyle w:val="Ttulo3"/>
        <w:keepNext/>
        <w:numPr>
          <w:ilvl w:val="2"/>
          <w:numId w:val="0"/>
        </w:numPr>
        <w:pBdr>
          <w:top w:val="none" w:sz="0" w:space="0" w:color="auto"/>
        </w:pBdr>
        <w:spacing w:before="120" w:after="120"/>
        <w:ind w:left="720" w:right="0" w:hanging="720"/>
        <w:rPr>
          <w:u w:val="single"/>
        </w:rPr>
      </w:pPr>
      <w:r w:rsidRPr="0057319C">
        <w:rPr>
          <w:u w:val="single"/>
        </w:rPr>
        <w:t>CRITERIO 1: PRECIO</w:t>
      </w:r>
    </w:p>
    <w:p w14:paraId="034AD134" w14:textId="77777777" w:rsidR="0057319C" w:rsidRDefault="0057319C" w:rsidP="0029089D">
      <w:pPr>
        <w:jc w:val="both"/>
        <w:rPr>
          <w:rFonts w:ascii="Verdana" w:hAnsi="Verdana"/>
          <w:sz w:val="19"/>
          <w:szCs w:val="19"/>
        </w:rPr>
      </w:pPr>
    </w:p>
    <w:p w14:paraId="765E2337" w14:textId="6A16AF2A" w:rsidR="0029089D" w:rsidRPr="00273BF0" w:rsidRDefault="0029089D" w:rsidP="0029089D">
      <w:pPr>
        <w:jc w:val="both"/>
        <w:rPr>
          <w:rFonts w:ascii="Verdana" w:hAnsi="Verdana"/>
          <w:sz w:val="19"/>
          <w:szCs w:val="19"/>
        </w:rPr>
      </w:pPr>
      <w:r w:rsidRPr="00273BF0">
        <w:rPr>
          <w:rFonts w:ascii="Verdana" w:hAnsi="Verdana"/>
          <w:sz w:val="19"/>
          <w:szCs w:val="19"/>
        </w:rPr>
        <w:t xml:space="preserve">Para simular la fórmula para valorar el criterio precio se ha aplicado la fórmula para el supuesto de 6 licitantes con rangos de baja de 25% a 0 % de forma homogénea para los 21 conceptos que forman parte de la fórmula. En la siguiente tabla se presentan los valores </w:t>
      </w:r>
      <w:proofErr w:type="spellStart"/>
      <w:r w:rsidRPr="00273BF0">
        <w:rPr>
          <w:rFonts w:ascii="Verdana" w:hAnsi="Verdana"/>
          <w:sz w:val="19"/>
          <w:szCs w:val="19"/>
        </w:rPr>
        <w:t>Bmed</w:t>
      </w:r>
      <w:proofErr w:type="spellEnd"/>
      <w:r w:rsidRPr="00273BF0">
        <w:rPr>
          <w:rFonts w:ascii="Verdana" w:hAnsi="Verdana"/>
          <w:sz w:val="19"/>
          <w:szCs w:val="19"/>
        </w:rPr>
        <w:t xml:space="preserve">, </w:t>
      </w:r>
      <w:proofErr w:type="spellStart"/>
      <w:r w:rsidRPr="00273BF0">
        <w:rPr>
          <w:rFonts w:ascii="Verdana" w:hAnsi="Verdana"/>
          <w:sz w:val="19"/>
          <w:szCs w:val="19"/>
        </w:rPr>
        <w:t>Bmax</w:t>
      </w:r>
      <w:proofErr w:type="spellEnd"/>
      <w:r w:rsidRPr="00273BF0">
        <w:rPr>
          <w:rFonts w:ascii="Verdana" w:hAnsi="Verdana"/>
          <w:sz w:val="19"/>
          <w:szCs w:val="19"/>
        </w:rPr>
        <w:t xml:space="preserve"> y A resultantes y las puntuaciones finales que corresponderían a cada licitante.</w:t>
      </w:r>
    </w:p>
    <w:p w14:paraId="1479F124" w14:textId="77777777" w:rsidR="0029089D" w:rsidRDefault="0029089D" w:rsidP="0029089D">
      <w:pPr>
        <w:jc w:val="both"/>
        <w:rPr>
          <w:rFonts w:ascii="Verdana" w:hAnsi="Verdana"/>
          <w:sz w:val="19"/>
          <w:szCs w:val="19"/>
        </w:rPr>
      </w:pPr>
      <w:r w:rsidRPr="00273BF0">
        <w:rPr>
          <w:rFonts w:ascii="Verdana" w:hAnsi="Verdana"/>
          <w:sz w:val="19"/>
          <w:szCs w:val="19"/>
        </w:rPr>
        <w:t>La gráfica que resulta de la simulación demuestra que se puede obtener tanto el valor mínimo (0 puntos) como el máximo establecido para este criterio (35 puntos). Se mantiene proporcionalidad entre las ofertas y se establecen dos tramos de valoración de las ofertas económicas cuya delimitación queda definida por las ofertas económicas que se reciban.</w:t>
      </w:r>
    </w:p>
    <w:p w14:paraId="2524A4CE" w14:textId="77777777" w:rsidR="0029089D" w:rsidRPr="00273BF0" w:rsidRDefault="0029089D" w:rsidP="0029089D">
      <w:pPr>
        <w:jc w:val="both"/>
        <w:rPr>
          <w:rFonts w:ascii="Verdana" w:hAnsi="Verdana"/>
          <w:sz w:val="19"/>
          <w:szCs w:val="19"/>
        </w:rPr>
      </w:pPr>
    </w:p>
    <w:tbl>
      <w:tblPr>
        <w:tblStyle w:val="Tablabsica1"/>
        <w:tblW w:w="0" w:type="auto"/>
        <w:jc w:val="center"/>
        <w:tblLook w:val="00A0" w:firstRow="1" w:lastRow="0" w:firstColumn="1" w:lastColumn="0" w:noHBand="0" w:noVBand="0"/>
      </w:tblPr>
      <w:tblGrid>
        <w:gridCol w:w="4024"/>
        <w:gridCol w:w="912"/>
        <w:gridCol w:w="1639"/>
      </w:tblGrid>
      <w:tr w:rsidR="0029089D" w:rsidRPr="00273BF0" w14:paraId="38532FF0" w14:textId="77777777" w:rsidTr="00C9541B">
        <w:trPr>
          <w:cnfStyle w:val="100000000000" w:firstRow="1" w:lastRow="0" w:firstColumn="0" w:lastColumn="0" w:oddVBand="0" w:evenVBand="0" w:oddHBand="0" w:evenHBand="0" w:firstRowFirstColumn="0" w:firstRowLastColumn="0" w:lastRowFirstColumn="0" w:lastRowLastColumn="0"/>
          <w:trHeight w:val="415"/>
          <w:tblHeader/>
          <w:jc w:val="center"/>
        </w:trPr>
        <w:tc>
          <w:tcPr>
            <w:tcW w:w="0" w:type="auto"/>
            <w:noWrap/>
          </w:tcPr>
          <w:p w14:paraId="09D34B8E" w14:textId="77777777" w:rsidR="0029089D" w:rsidRPr="00273BF0" w:rsidRDefault="0029089D" w:rsidP="00C9541B">
            <w:pPr>
              <w:tabs>
                <w:tab w:val="left" w:pos="1418"/>
              </w:tabs>
              <w:spacing w:before="0" w:after="0"/>
              <w:jc w:val="both"/>
              <w:rPr>
                <w:rFonts w:ascii="Verdana" w:hAnsi="Verdana"/>
                <w:sz w:val="19"/>
                <w:szCs w:val="19"/>
              </w:rPr>
            </w:pPr>
          </w:p>
        </w:tc>
        <w:tc>
          <w:tcPr>
            <w:tcW w:w="0" w:type="auto"/>
          </w:tcPr>
          <w:p w14:paraId="0A063C77"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w:t>
            </w:r>
          </w:p>
        </w:tc>
        <w:tc>
          <w:tcPr>
            <w:tcW w:w="0" w:type="auto"/>
            <w:noWrap/>
          </w:tcPr>
          <w:p w14:paraId="2C4A4559"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Puntuación ∑Pi</w:t>
            </w:r>
          </w:p>
        </w:tc>
      </w:tr>
      <w:tr w:rsidR="0029089D" w:rsidRPr="00273BF0" w14:paraId="0283B8E8" w14:textId="77777777" w:rsidTr="00C9541B">
        <w:trPr>
          <w:jc w:val="center"/>
        </w:trPr>
        <w:tc>
          <w:tcPr>
            <w:tcW w:w="0" w:type="auto"/>
            <w:noWrap/>
            <w:hideMark/>
          </w:tcPr>
          <w:p w14:paraId="6A62E466"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licitante 1</w:t>
            </w:r>
          </w:p>
        </w:tc>
        <w:tc>
          <w:tcPr>
            <w:tcW w:w="0" w:type="auto"/>
          </w:tcPr>
          <w:p w14:paraId="6EE11191"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0</w:t>
            </w:r>
          </w:p>
        </w:tc>
        <w:tc>
          <w:tcPr>
            <w:tcW w:w="0" w:type="auto"/>
            <w:noWrap/>
            <w:hideMark/>
          </w:tcPr>
          <w:p w14:paraId="4B6BD2D3"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0,00</w:t>
            </w:r>
          </w:p>
        </w:tc>
      </w:tr>
      <w:tr w:rsidR="0029089D" w:rsidRPr="00273BF0" w14:paraId="42ED92A1" w14:textId="77777777" w:rsidTr="00C9541B">
        <w:trPr>
          <w:jc w:val="center"/>
        </w:trPr>
        <w:tc>
          <w:tcPr>
            <w:tcW w:w="0" w:type="auto"/>
            <w:noWrap/>
            <w:hideMark/>
          </w:tcPr>
          <w:p w14:paraId="12593E01"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licitante 2</w:t>
            </w:r>
          </w:p>
        </w:tc>
        <w:tc>
          <w:tcPr>
            <w:tcW w:w="0" w:type="auto"/>
          </w:tcPr>
          <w:p w14:paraId="04AC55CE"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6,00</w:t>
            </w:r>
          </w:p>
        </w:tc>
        <w:tc>
          <w:tcPr>
            <w:tcW w:w="0" w:type="auto"/>
            <w:noWrap/>
            <w:hideMark/>
          </w:tcPr>
          <w:p w14:paraId="6264751C"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16,91</w:t>
            </w:r>
          </w:p>
        </w:tc>
      </w:tr>
      <w:tr w:rsidR="0029089D" w:rsidRPr="00273BF0" w14:paraId="32FFBBD3" w14:textId="77777777" w:rsidTr="00C9541B">
        <w:trPr>
          <w:jc w:val="center"/>
        </w:trPr>
        <w:tc>
          <w:tcPr>
            <w:tcW w:w="0" w:type="auto"/>
            <w:noWrap/>
            <w:hideMark/>
          </w:tcPr>
          <w:p w14:paraId="2F1F1410"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licitante 3</w:t>
            </w:r>
          </w:p>
        </w:tc>
        <w:tc>
          <w:tcPr>
            <w:tcW w:w="0" w:type="auto"/>
          </w:tcPr>
          <w:p w14:paraId="56518107"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12,00</w:t>
            </w:r>
          </w:p>
        </w:tc>
        <w:tc>
          <w:tcPr>
            <w:tcW w:w="0" w:type="auto"/>
            <w:noWrap/>
            <w:hideMark/>
          </w:tcPr>
          <w:p w14:paraId="0FCFD3DF"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26,94</w:t>
            </w:r>
          </w:p>
        </w:tc>
      </w:tr>
      <w:tr w:rsidR="0029089D" w:rsidRPr="00273BF0" w14:paraId="7AAD4E38" w14:textId="77777777" w:rsidTr="00C9541B">
        <w:trPr>
          <w:jc w:val="center"/>
        </w:trPr>
        <w:tc>
          <w:tcPr>
            <w:tcW w:w="0" w:type="auto"/>
            <w:noWrap/>
            <w:hideMark/>
          </w:tcPr>
          <w:p w14:paraId="17D54EC5"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licitante 4</w:t>
            </w:r>
          </w:p>
        </w:tc>
        <w:tc>
          <w:tcPr>
            <w:tcW w:w="0" w:type="auto"/>
          </w:tcPr>
          <w:p w14:paraId="6D3B891F"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15,00</w:t>
            </w:r>
          </w:p>
        </w:tc>
        <w:tc>
          <w:tcPr>
            <w:tcW w:w="0" w:type="auto"/>
            <w:noWrap/>
            <w:hideMark/>
          </w:tcPr>
          <w:p w14:paraId="200854E3"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28,80</w:t>
            </w:r>
          </w:p>
        </w:tc>
      </w:tr>
      <w:tr w:rsidR="0029089D" w:rsidRPr="00273BF0" w14:paraId="375A4F45" w14:textId="77777777" w:rsidTr="00C9541B">
        <w:trPr>
          <w:jc w:val="center"/>
        </w:trPr>
        <w:tc>
          <w:tcPr>
            <w:tcW w:w="0" w:type="auto"/>
            <w:noWrap/>
            <w:hideMark/>
          </w:tcPr>
          <w:p w14:paraId="659EBEAA"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licitante 5</w:t>
            </w:r>
          </w:p>
        </w:tc>
        <w:tc>
          <w:tcPr>
            <w:tcW w:w="0" w:type="auto"/>
          </w:tcPr>
          <w:p w14:paraId="16057792"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18,00</w:t>
            </w:r>
          </w:p>
        </w:tc>
        <w:tc>
          <w:tcPr>
            <w:tcW w:w="0" w:type="auto"/>
            <w:noWrap/>
            <w:hideMark/>
          </w:tcPr>
          <w:p w14:paraId="6AC8E085"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30,67</w:t>
            </w:r>
          </w:p>
        </w:tc>
      </w:tr>
      <w:tr w:rsidR="0029089D" w:rsidRPr="00273BF0" w14:paraId="775AA63F" w14:textId="77777777" w:rsidTr="00C9541B">
        <w:trPr>
          <w:jc w:val="center"/>
        </w:trPr>
        <w:tc>
          <w:tcPr>
            <w:tcW w:w="0" w:type="auto"/>
            <w:noWrap/>
          </w:tcPr>
          <w:p w14:paraId="1E9FD4C6"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Baja licitante 6</w:t>
            </w:r>
          </w:p>
        </w:tc>
        <w:tc>
          <w:tcPr>
            <w:tcW w:w="0" w:type="auto"/>
          </w:tcPr>
          <w:p w14:paraId="74B26713"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25,00</w:t>
            </w:r>
          </w:p>
        </w:tc>
        <w:tc>
          <w:tcPr>
            <w:tcW w:w="0" w:type="auto"/>
            <w:noWrap/>
          </w:tcPr>
          <w:p w14:paraId="7B29381D"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35,00</w:t>
            </w:r>
          </w:p>
        </w:tc>
      </w:tr>
      <w:tr w:rsidR="0029089D" w:rsidRPr="00273BF0" w14:paraId="0E3A764F" w14:textId="77777777" w:rsidTr="00C9541B">
        <w:trPr>
          <w:jc w:val="center"/>
        </w:trPr>
        <w:tc>
          <w:tcPr>
            <w:tcW w:w="0" w:type="auto"/>
            <w:noWrap/>
            <w:hideMark/>
          </w:tcPr>
          <w:p w14:paraId="6BA8A683" w14:textId="77777777" w:rsidR="0029089D" w:rsidRPr="00273BF0" w:rsidRDefault="0029089D" w:rsidP="00C9541B">
            <w:pPr>
              <w:tabs>
                <w:tab w:val="left" w:pos="1418"/>
              </w:tabs>
              <w:spacing w:before="0" w:after="0"/>
              <w:jc w:val="both"/>
              <w:rPr>
                <w:rFonts w:ascii="Verdana" w:hAnsi="Verdana"/>
                <w:sz w:val="19"/>
                <w:szCs w:val="19"/>
              </w:rPr>
            </w:pPr>
            <w:proofErr w:type="spellStart"/>
            <w:r w:rsidRPr="00273BF0">
              <w:rPr>
                <w:rFonts w:ascii="Verdana" w:hAnsi="Verdana"/>
                <w:sz w:val="19"/>
                <w:szCs w:val="19"/>
              </w:rPr>
              <w:t>Bmed</w:t>
            </w:r>
            <w:proofErr w:type="spellEnd"/>
          </w:p>
        </w:tc>
        <w:tc>
          <w:tcPr>
            <w:tcW w:w="0" w:type="auto"/>
          </w:tcPr>
          <w:p w14:paraId="4008D185"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12,67</w:t>
            </w:r>
          </w:p>
        </w:tc>
        <w:tc>
          <w:tcPr>
            <w:tcW w:w="0" w:type="auto"/>
            <w:noWrap/>
          </w:tcPr>
          <w:p w14:paraId="2D5AC4BE" w14:textId="77777777" w:rsidR="0029089D" w:rsidRPr="00273BF0" w:rsidRDefault="0029089D" w:rsidP="00C9541B">
            <w:pPr>
              <w:tabs>
                <w:tab w:val="left" w:pos="1418"/>
              </w:tabs>
              <w:spacing w:before="0" w:after="0"/>
              <w:jc w:val="both"/>
              <w:rPr>
                <w:rFonts w:ascii="Verdana" w:hAnsi="Verdana"/>
                <w:sz w:val="19"/>
                <w:szCs w:val="19"/>
              </w:rPr>
            </w:pPr>
          </w:p>
        </w:tc>
      </w:tr>
      <w:tr w:rsidR="0029089D" w:rsidRPr="00273BF0" w14:paraId="13A567A7" w14:textId="77777777" w:rsidTr="00C9541B">
        <w:trPr>
          <w:jc w:val="center"/>
        </w:trPr>
        <w:tc>
          <w:tcPr>
            <w:tcW w:w="0" w:type="auto"/>
            <w:noWrap/>
            <w:hideMark/>
          </w:tcPr>
          <w:p w14:paraId="73D95A89" w14:textId="77777777" w:rsidR="0029089D" w:rsidRPr="00273BF0" w:rsidRDefault="0029089D" w:rsidP="00C9541B">
            <w:pPr>
              <w:tabs>
                <w:tab w:val="left" w:pos="1418"/>
              </w:tabs>
              <w:spacing w:before="0" w:after="0"/>
              <w:jc w:val="both"/>
              <w:rPr>
                <w:rFonts w:ascii="Verdana" w:hAnsi="Verdana"/>
                <w:sz w:val="19"/>
                <w:szCs w:val="19"/>
              </w:rPr>
            </w:pPr>
            <w:proofErr w:type="spellStart"/>
            <w:r w:rsidRPr="00273BF0">
              <w:rPr>
                <w:rFonts w:ascii="Verdana" w:hAnsi="Verdana"/>
                <w:sz w:val="19"/>
                <w:szCs w:val="19"/>
              </w:rPr>
              <w:t>Bmax</w:t>
            </w:r>
            <w:proofErr w:type="spellEnd"/>
          </w:p>
        </w:tc>
        <w:tc>
          <w:tcPr>
            <w:tcW w:w="0" w:type="auto"/>
          </w:tcPr>
          <w:p w14:paraId="74732F8E"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25,00</w:t>
            </w:r>
          </w:p>
        </w:tc>
        <w:tc>
          <w:tcPr>
            <w:tcW w:w="0" w:type="auto"/>
            <w:noWrap/>
          </w:tcPr>
          <w:p w14:paraId="01F4491C" w14:textId="77777777" w:rsidR="0029089D" w:rsidRPr="00273BF0" w:rsidRDefault="0029089D" w:rsidP="00C9541B">
            <w:pPr>
              <w:tabs>
                <w:tab w:val="left" w:pos="1418"/>
              </w:tabs>
              <w:spacing w:before="0" w:after="0"/>
              <w:jc w:val="both"/>
              <w:rPr>
                <w:rFonts w:ascii="Verdana" w:hAnsi="Verdana"/>
                <w:sz w:val="19"/>
                <w:szCs w:val="19"/>
              </w:rPr>
            </w:pPr>
          </w:p>
        </w:tc>
      </w:tr>
      <w:tr w:rsidR="0029089D" w:rsidRPr="00273BF0" w14:paraId="25587FF9" w14:textId="77777777" w:rsidTr="00C9541B">
        <w:trPr>
          <w:jc w:val="center"/>
        </w:trPr>
        <w:tc>
          <w:tcPr>
            <w:tcW w:w="0" w:type="auto"/>
            <w:noWrap/>
            <w:hideMark/>
          </w:tcPr>
          <w:p w14:paraId="4B863927"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A</w:t>
            </w:r>
          </w:p>
        </w:tc>
        <w:tc>
          <w:tcPr>
            <w:tcW w:w="0" w:type="auto"/>
          </w:tcPr>
          <w:p w14:paraId="774B6295"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8,87</w:t>
            </w:r>
          </w:p>
        </w:tc>
        <w:tc>
          <w:tcPr>
            <w:tcW w:w="0" w:type="auto"/>
            <w:noWrap/>
          </w:tcPr>
          <w:p w14:paraId="2211F108" w14:textId="77777777" w:rsidR="0029089D" w:rsidRPr="00273BF0" w:rsidRDefault="0029089D" w:rsidP="00C9541B">
            <w:pPr>
              <w:tabs>
                <w:tab w:val="left" w:pos="1418"/>
              </w:tabs>
              <w:spacing w:before="0" w:after="0"/>
              <w:jc w:val="both"/>
              <w:rPr>
                <w:rFonts w:ascii="Verdana" w:hAnsi="Verdana"/>
                <w:sz w:val="19"/>
                <w:szCs w:val="19"/>
              </w:rPr>
            </w:pPr>
          </w:p>
        </w:tc>
      </w:tr>
      <w:tr w:rsidR="0029089D" w:rsidRPr="00273BF0" w14:paraId="5AC445B2" w14:textId="77777777" w:rsidTr="00C9541B">
        <w:trPr>
          <w:jc w:val="center"/>
        </w:trPr>
        <w:tc>
          <w:tcPr>
            <w:tcW w:w="0" w:type="auto"/>
            <w:noWrap/>
          </w:tcPr>
          <w:p w14:paraId="4F32328C"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Valores anormales o desproporcionados</w:t>
            </w:r>
          </w:p>
        </w:tc>
        <w:tc>
          <w:tcPr>
            <w:tcW w:w="0" w:type="auto"/>
          </w:tcPr>
          <w:p w14:paraId="53C9FC73" w14:textId="77777777" w:rsidR="0029089D" w:rsidRPr="00273BF0" w:rsidRDefault="0029089D" w:rsidP="00C9541B">
            <w:pPr>
              <w:tabs>
                <w:tab w:val="left" w:pos="1418"/>
              </w:tabs>
              <w:spacing w:before="0" w:after="0"/>
              <w:jc w:val="both"/>
              <w:rPr>
                <w:rFonts w:ascii="Verdana" w:hAnsi="Verdana"/>
                <w:sz w:val="19"/>
                <w:szCs w:val="19"/>
              </w:rPr>
            </w:pPr>
            <w:r w:rsidRPr="00273BF0">
              <w:rPr>
                <w:rFonts w:ascii="Verdana" w:hAnsi="Verdana"/>
                <w:sz w:val="19"/>
                <w:szCs w:val="19"/>
              </w:rPr>
              <w:t>27,67</w:t>
            </w:r>
          </w:p>
        </w:tc>
        <w:tc>
          <w:tcPr>
            <w:tcW w:w="0" w:type="auto"/>
            <w:noWrap/>
          </w:tcPr>
          <w:p w14:paraId="06E6AE95" w14:textId="77777777" w:rsidR="0029089D" w:rsidRPr="00273BF0" w:rsidRDefault="0029089D" w:rsidP="00C9541B">
            <w:pPr>
              <w:tabs>
                <w:tab w:val="left" w:pos="1418"/>
              </w:tabs>
              <w:spacing w:before="0" w:after="0"/>
              <w:jc w:val="both"/>
              <w:rPr>
                <w:rFonts w:ascii="Verdana" w:hAnsi="Verdana"/>
                <w:sz w:val="19"/>
                <w:szCs w:val="19"/>
              </w:rPr>
            </w:pPr>
          </w:p>
        </w:tc>
      </w:tr>
    </w:tbl>
    <w:p w14:paraId="36B2A704" w14:textId="77777777" w:rsidR="0029089D" w:rsidRPr="00273BF0" w:rsidRDefault="0029089D" w:rsidP="0029089D">
      <w:pPr>
        <w:tabs>
          <w:tab w:val="left" w:pos="1418"/>
        </w:tabs>
        <w:ind w:left="142"/>
        <w:jc w:val="both"/>
        <w:rPr>
          <w:rFonts w:ascii="Verdana" w:hAnsi="Verdana"/>
          <w:sz w:val="19"/>
          <w:szCs w:val="19"/>
        </w:rPr>
      </w:pPr>
      <w:r w:rsidRPr="00273BF0">
        <w:rPr>
          <w:rFonts w:ascii="Verdana" w:hAnsi="Verdana" w:cs="Tahoma"/>
          <w:b/>
          <w:noProof/>
          <w:sz w:val="19"/>
          <w:szCs w:val="19"/>
          <w:lang w:val="eu-ES" w:eastAsia="eu-ES"/>
        </w:rPr>
        <w:drawing>
          <wp:inline distT="0" distB="0" distL="0" distR="0" wp14:anchorId="5B165D86" wp14:editId="040ED319">
            <wp:extent cx="3105928" cy="169735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3676" b="5669"/>
                    <a:stretch/>
                  </pic:blipFill>
                  <pic:spPr bwMode="auto">
                    <a:xfrm>
                      <a:off x="0" y="0"/>
                      <a:ext cx="3107024" cy="1697954"/>
                    </a:xfrm>
                    <a:prstGeom prst="rect">
                      <a:avLst/>
                    </a:prstGeom>
                    <a:noFill/>
                    <a:ln>
                      <a:noFill/>
                    </a:ln>
                    <a:extLst>
                      <a:ext uri="{53640926-AAD7-44D8-BBD7-CCE9431645EC}">
                        <a14:shadowObscured xmlns:a14="http://schemas.microsoft.com/office/drawing/2010/main"/>
                      </a:ext>
                    </a:extLst>
                  </pic:spPr>
                </pic:pic>
              </a:graphicData>
            </a:graphic>
          </wp:inline>
        </w:drawing>
      </w:r>
    </w:p>
    <w:p w14:paraId="2C75FEE9" w14:textId="77777777" w:rsidR="00C358C9" w:rsidRDefault="00C358C9" w:rsidP="00C358C9"/>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0B78F8D8" w:rsidR="00C548B6" w:rsidRPr="0057319C" w:rsidRDefault="0057319C" w:rsidP="0057319C">
      <w:pPr>
        <w:pStyle w:val="Ttulo3"/>
        <w:keepNext/>
        <w:numPr>
          <w:ilvl w:val="2"/>
          <w:numId w:val="0"/>
        </w:numPr>
        <w:pBdr>
          <w:top w:val="none" w:sz="0" w:space="0" w:color="auto"/>
        </w:pBdr>
        <w:spacing w:before="120" w:after="120"/>
        <w:ind w:left="720" w:right="0" w:hanging="720"/>
        <w:rPr>
          <w:u w:val="single"/>
        </w:rPr>
      </w:pPr>
      <w:r>
        <w:rPr>
          <w:rFonts w:cs="Tahoma"/>
        </w:rPr>
        <w:t xml:space="preserve"> </w:t>
      </w:r>
      <w:r w:rsidRPr="0057319C">
        <w:rPr>
          <w:u w:val="single"/>
        </w:rPr>
        <w:t xml:space="preserve">CRITERIO 2: </w:t>
      </w:r>
      <w:r w:rsidR="00910467" w:rsidRPr="0057319C">
        <w:rPr>
          <w:u w:val="single"/>
        </w:rPr>
        <w:t>CALIDAD ANALÍTICA</w:t>
      </w:r>
    </w:p>
    <w:p w14:paraId="1575BF5B" w14:textId="77777777" w:rsidR="00C548B6" w:rsidRPr="008F04F6" w:rsidRDefault="00C548B6" w:rsidP="00C548B6">
      <w:pPr>
        <w:ind w:left="300" w:right="-427"/>
        <w:jc w:val="both"/>
        <w:rPr>
          <w:rFonts w:ascii="Verdana" w:hAnsi="Verdana" w:cs="Tahoma"/>
        </w:rPr>
      </w:pPr>
    </w:p>
    <w:p w14:paraId="42782CB8" w14:textId="77777777" w:rsidR="00910467" w:rsidRDefault="00910467" w:rsidP="00910467">
      <w:pPr>
        <w:spacing w:before="240" w:line="276" w:lineRule="auto"/>
        <w:jc w:val="both"/>
        <w:rPr>
          <w:rFonts w:ascii="Verdana" w:hAnsi="Verdana"/>
          <w:sz w:val="19"/>
          <w:szCs w:val="19"/>
        </w:rPr>
      </w:pPr>
      <w:r w:rsidRPr="00273BF0">
        <w:rPr>
          <w:rFonts w:ascii="Verdana" w:hAnsi="Verdana"/>
          <w:sz w:val="19"/>
          <w:szCs w:val="19"/>
        </w:rPr>
        <w:t xml:space="preserve">A continuación, se presenta una simulación de la fórmula para valorar el criterio calidad analítica. Se ha aplicado la fórmula para el supuesto de 5 licitantes y se les ha asignado un número de respuestas positivas coherentes con las cuestiones planteadas. En la siguiente tabla se presentan los valores utilizados y las puntuaciones finales que corresponderían a cada licitante. La gráfica que resulta de la simulación demuestra que se puede obtener tanto el valor </w:t>
      </w:r>
      <w:r w:rsidRPr="00273BF0">
        <w:rPr>
          <w:rFonts w:ascii="Verdana" w:hAnsi="Verdana"/>
          <w:sz w:val="19"/>
          <w:szCs w:val="19"/>
        </w:rPr>
        <w:lastRenderedPageBreak/>
        <w:t>mínimo (0 puntos) como el máximo establecido para este criterio (20 puntos). Se mantiene proporcionalidad entre las ofertas.</w:t>
      </w:r>
    </w:p>
    <w:p w14:paraId="1758665D" w14:textId="77777777" w:rsidR="00910467" w:rsidRPr="00273BF0" w:rsidRDefault="00910467" w:rsidP="00910467">
      <w:pPr>
        <w:spacing w:before="240" w:line="276" w:lineRule="auto"/>
        <w:jc w:val="both"/>
        <w:rPr>
          <w:rFonts w:ascii="Verdana" w:hAnsi="Verdana"/>
          <w:sz w:val="19"/>
          <w:szCs w:val="19"/>
        </w:rPr>
      </w:pPr>
    </w:p>
    <w:tbl>
      <w:tblPr>
        <w:tblStyle w:val="Tablabsica11"/>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749"/>
        <w:gridCol w:w="1492"/>
        <w:gridCol w:w="775"/>
        <w:gridCol w:w="1545"/>
        <w:gridCol w:w="776"/>
        <w:gridCol w:w="1545"/>
        <w:gridCol w:w="769"/>
      </w:tblGrid>
      <w:tr w:rsidR="00910467" w:rsidRPr="00273BF0" w14:paraId="37EB2C8C" w14:textId="77777777" w:rsidTr="00C9541B">
        <w:trPr>
          <w:cnfStyle w:val="100000000000" w:firstRow="1" w:lastRow="0" w:firstColumn="0" w:lastColumn="0" w:oddVBand="0" w:evenVBand="0" w:oddHBand="0" w:evenHBand="0" w:firstRowFirstColumn="0" w:firstRowLastColumn="0" w:lastRowFirstColumn="0" w:lastRowLastColumn="0"/>
          <w:tblHeader/>
          <w:jc w:val="center"/>
        </w:trPr>
        <w:tc>
          <w:tcPr>
            <w:tcW w:w="0" w:type="auto"/>
            <w:vMerge w:val="restart"/>
            <w:tcBorders>
              <w:bottom w:val="none" w:sz="0" w:space="0" w:color="auto"/>
              <w:right w:val="none" w:sz="0" w:space="0" w:color="auto"/>
            </w:tcBorders>
            <w:noWrap/>
          </w:tcPr>
          <w:p w14:paraId="355BB742" w14:textId="77777777" w:rsidR="00910467" w:rsidRPr="00273BF0" w:rsidRDefault="00910467" w:rsidP="00C9541B">
            <w:pPr>
              <w:spacing w:before="0" w:after="0"/>
              <w:jc w:val="both"/>
              <w:rPr>
                <w:rFonts w:ascii="Verdana" w:hAnsi="Verdana"/>
                <w:sz w:val="19"/>
                <w:szCs w:val="19"/>
                <w:lang w:val="es-ES"/>
              </w:rPr>
            </w:pPr>
          </w:p>
        </w:tc>
        <w:tc>
          <w:tcPr>
            <w:tcW w:w="0" w:type="auto"/>
            <w:gridSpan w:val="2"/>
            <w:tcBorders>
              <w:left w:val="none" w:sz="0" w:space="0" w:color="auto"/>
              <w:bottom w:val="none" w:sz="0" w:space="0" w:color="auto"/>
              <w:right w:val="none" w:sz="0" w:space="0" w:color="auto"/>
            </w:tcBorders>
            <w:noWrap/>
          </w:tcPr>
          <w:p w14:paraId="1A921EAB"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cuestión 1</w:t>
            </w:r>
          </w:p>
        </w:tc>
        <w:tc>
          <w:tcPr>
            <w:tcW w:w="2320" w:type="dxa"/>
            <w:gridSpan w:val="2"/>
            <w:tcBorders>
              <w:left w:val="none" w:sz="0" w:space="0" w:color="auto"/>
              <w:bottom w:val="none" w:sz="0" w:space="0" w:color="auto"/>
              <w:right w:val="none" w:sz="0" w:space="0" w:color="auto"/>
            </w:tcBorders>
            <w:noWrap/>
          </w:tcPr>
          <w:p w14:paraId="72AF48BB" w14:textId="77777777" w:rsidR="00910467" w:rsidRPr="00273BF0" w:rsidRDefault="00910467" w:rsidP="00C9541B">
            <w:pPr>
              <w:spacing w:before="0" w:after="0"/>
              <w:jc w:val="both"/>
              <w:rPr>
                <w:rFonts w:ascii="Verdana" w:hAnsi="Verdana"/>
                <w:sz w:val="19"/>
                <w:szCs w:val="19"/>
              </w:rPr>
            </w:pPr>
            <w:r w:rsidRPr="00273BF0">
              <w:rPr>
                <w:rFonts w:ascii="Verdana" w:hAnsi="Verdana"/>
                <w:sz w:val="19"/>
                <w:szCs w:val="19"/>
                <w:lang w:val="es-ES"/>
              </w:rPr>
              <w:t>cuestión 2</w:t>
            </w:r>
          </w:p>
        </w:tc>
        <w:tc>
          <w:tcPr>
            <w:tcW w:w="2321" w:type="dxa"/>
            <w:gridSpan w:val="2"/>
            <w:tcBorders>
              <w:left w:val="none" w:sz="0" w:space="0" w:color="auto"/>
              <w:bottom w:val="none" w:sz="0" w:space="0" w:color="auto"/>
              <w:right w:val="none" w:sz="0" w:space="0" w:color="auto"/>
            </w:tcBorders>
          </w:tcPr>
          <w:p w14:paraId="49861A21"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cuestión 3</w:t>
            </w:r>
          </w:p>
        </w:tc>
        <w:tc>
          <w:tcPr>
            <w:tcW w:w="0" w:type="auto"/>
            <w:vMerge w:val="restart"/>
            <w:tcBorders>
              <w:left w:val="none" w:sz="0" w:space="0" w:color="auto"/>
              <w:bottom w:val="none" w:sz="0" w:space="0" w:color="auto"/>
            </w:tcBorders>
          </w:tcPr>
          <w:p w14:paraId="38A548EB" w14:textId="77777777" w:rsidR="00910467" w:rsidRPr="00273BF0" w:rsidRDefault="00910467" w:rsidP="00C9541B">
            <w:pPr>
              <w:spacing w:before="0" w:after="0"/>
              <w:jc w:val="both"/>
              <w:rPr>
                <w:rFonts w:ascii="Verdana" w:hAnsi="Verdana"/>
                <w:sz w:val="19"/>
                <w:szCs w:val="19"/>
              </w:rPr>
            </w:pPr>
            <w:r w:rsidRPr="00273BF0">
              <w:rPr>
                <w:rFonts w:ascii="Verdana" w:hAnsi="Verdana"/>
                <w:sz w:val="19"/>
                <w:szCs w:val="19"/>
              </w:rPr>
              <w:t>Vi</w:t>
            </w:r>
          </w:p>
        </w:tc>
      </w:tr>
      <w:tr w:rsidR="00910467" w:rsidRPr="00273BF0" w14:paraId="5DA957B2" w14:textId="77777777" w:rsidTr="00C9541B">
        <w:trPr>
          <w:cnfStyle w:val="100000000000" w:firstRow="1" w:lastRow="0" w:firstColumn="0" w:lastColumn="0" w:oddVBand="0" w:evenVBand="0" w:oddHBand="0" w:evenHBand="0" w:firstRowFirstColumn="0" w:firstRowLastColumn="0" w:lastRowFirstColumn="0" w:lastRowLastColumn="0"/>
          <w:tblHeader/>
          <w:jc w:val="center"/>
        </w:trPr>
        <w:tc>
          <w:tcPr>
            <w:tcW w:w="0" w:type="auto"/>
            <w:vMerge/>
            <w:noWrap/>
            <w:hideMark/>
          </w:tcPr>
          <w:p w14:paraId="5418D425" w14:textId="77777777" w:rsidR="00910467" w:rsidRPr="00273BF0" w:rsidRDefault="00910467" w:rsidP="00C9541B">
            <w:pPr>
              <w:spacing w:before="0" w:after="0"/>
              <w:jc w:val="both"/>
              <w:rPr>
                <w:rFonts w:ascii="Verdana" w:hAnsi="Verdana"/>
                <w:sz w:val="19"/>
                <w:szCs w:val="19"/>
                <w:lang w:val="es-ES"/>
              </w:rPr>
            </w:pPr>
          </w:p>
        </w:tc>
        <w:tc>
          <w:tcPr>
            <w:tcW w:w="0" w:type="auto"/>
            <w:noWrap/>
            <w:hideMark/>
          </w:tcPr>
          <w:p w14:paraId="578F6EC0"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OCA1</w:t>
            </w:r>
          </w:p>
        </w:tc>
        <w:tc>
          <w:tcPr>
            <w:tcW w:w="0" w:type="auto"/>
          </w:tcPr>
          <w:p w14:paraId="34989763" w14:textId="77777777" w:rsidR="00910467" w:rsidRPr="00273BF0" w:rsidRDefault="00910467" w:rsidP="00C9541B">
            <w:pPr>
              <w:spacing w:before="0" w:after="0"/>
              <w:jc w:val="both"/>
              <w:rPr>
                <w:rFonts w:ascii="Verdana" w:hAnsi="Verdana"/>
                <w:sz w:val="19"/>
                <w:szCs w:val="19"/>
                <w:lang w:val="es-ES"/>
              </w:rPr>
            </w:pPr>
            <m:oMathPara>
              <m:oMath>
                <m:r>
                  <w:rPr>
                    <w:rFonts w:ascii="Cambria Math" w:hAnsi="Cambria Math"/>
                    <w:sz w:val="19"/>
                    <w:szCs w:val="19"/>
                  </w:rPr>
                  <m:t>F1×</m:t>
                </m:r>
                <m:f>
                  <m:fPr>
                    <m:ctrlPr>
                      <w:rPr>
                        <w:rFonts w:ascii="Cambria Math" w:hAnsi="Cambria Math"/>
                        <w:i/>
                        <w:sz w:val="19"/>
                        <w:szCs w:val="19"/>
                      </w:rPr>
                    </m:ctrlPr>
                  </m:fPr>
                  <m:num>
                    <m:r>
                      <w:rPr>
                        <w:rFonts w:ascii="Cambria Math" w:hAnsi="Cambria Math"/>
                        <w:sz w:val="19"/>
                        <w:szCs w:val="19"/>
                      </w:rPr>
                      <m:t>OCA1</m:t>
                    </m:r>
                  </m:num>
                  <m:den>
                    <m:r>
                      <w:rPr>
                        <w:rFonts w:ascii="Cambria Math" w:hAnsi="Cambria Math"/>
                        <w:sz w:val="19"/>
                        <w:szCs w:val="19"/>
                      </w:rPr>
                      <m:t>OCAmax1</m:t>
                    </m:r>
                  </m:den>
                </m:f>
              </m:oMath>
            </m:oMathPara>
          </w:p>
        </w:tc>
        <w:tc>
          <w:tcPr>
            <w:tcW w:w="0" w:type="auto"/>
            <w:noWrap/>
            <w:hideMark/>
          </w:tcPr>
          <w:p w14:paraId="5CF4906C"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OCA2</w:t>
            </w:r>
          </w:p>
        </w:tc>
        <w:tc>
          <w:tcPr>
            <w:tcW w:w="0" w:type="auto"/>
            <w:noWrap/>
            <w:hideMark/>
          </w:tcPr>
          <w:p w14:paraId="2D5568CF" w14:textId="77777777" w:rsidR="00910467" w:rsidRPr="00273BF0" w:rsidRDefault="00910467" w:rsidP="00C9541B">
            <w:pPr>
              <w:spacing w:before="0" w:after="0"/>
              <w:jc w:val="both"/>
              <w:rPr>
                <w:rFonts w:ascii="Verdana" w:hAnsi="Verdana"/>
                <w:sz w:val="19"/>
                <w:szCs w:val="19"/>
                <w:lang w:val="es-ES"/>
              </w:rPr>
            </w:pPr>
            <m:oMathPara>
              <m:oMath>
                <m:r>
                  <w:rPr>
                    <w:rFonts w:ascii="Cambria Math" w:hAnsi="Cambria Math"/>
                    <w:sz w:val="19"/>
                    <w:szCs w:val="19"/>
                  </w:rPr>
                  <m:t>F2×</m:t>
                </m:r>
                <m:f>
                  <m:fPr>
                    <m:ctrlPr>
                      <w:rPr>
                        <w:rFonts w:ascii="Cambria Math" w:hAnsi="Cambria Math"/>
                        <w:i/>
                        <w:sz w:val="19"/>
                        <w:szCs w:val="19"/>
                      </w:rPr>
                    </m:ctrlPr>
                  </m:fPr>
                  <m:num>
                    <m:r>
                      <w:rPr>
                        <w:rFonts w:ascii="Cambria Math" w:hAnsi="Cambria Math"/>
                        <w:sz w:val="19"/>
                        <w:szCs w:val="19"/>
                      </w:rPr>
                      <m:t>OCA2</m:t>
                    </m:r>
                  </m:num>
                  <m:den>
                    <m:r>
                      <w:rPr>
                        <w:rFonts w:ascii="Cambria Math" w:hAnsi="Cambria Math"/>
                        <w:sz w:val="19"/>
                        <w:szCs w:val="19"/>
                      </w:rPr>
                      <m:t>OCAmax2</m:t>
                    </m:r>
                  </m:den>
                </m:f>
              </m:oMath>
            </m:oMathPara>
          </w:p>
        </w:tc>
        <w:tc>
          <w:tcPr>
            <w:tcW w:w="0" w:type="auto"/>
          </w:tcPr>
          <w:p w14:paraId="40A2A46B"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OCA3</w:t>
            </w:r>
          </w:p>
        </w:tc>
        <w:tc>
          <w:tcPr>
            <w:tcW w:w="0" w:type="auto"/>
          </w:tcPr>
          <w:p w14:paraId="3A8A60D5" w14:textId="77777777" w:rsidR="00910467" w:rsidRPr="00273BF0" w:rsidRDefault="00910467" w:rsidP="00C9541B">
            <w:pPr>
              <w:spacing w:before="0" w:after="0"/>
              <w:jc w:val="both"/>
              <w:rPr>
                <w:rFonts w:ascii="Verdana" w:hAnsi="Verdana"/>
                <w:sz w:val="19"/>
                <w:szCs w:val="19"/>
                <w:lang w:val="es-ES"/>
              </w:rPr>
            </w:pPr>
            <m:oMathPara>
              <m:oMath>
                <m:r>
                  <w:rPr>
                    <w:rFonts w:ascii="Cambria Math" w:hAnsi="Cambria Math"/>
                    <w:sz w:val="19"/>
                    <w:szCs w:val="19"/>
                  </w:rPr>
                  <m:t>F3×</m:t>
                </m:r>
                <m:f>
                  <m:fPr>
                    <m:ctrlPr>
                      <w:rPr>
                        <w:rFonts w:ascii="Cambria Math" w:hAnsi="Cambria Math"/>
                        <w:i/>
                        <w:sz w:val="19"/>
                        <w:szCs w:val="19"/>
                      </w:rPr>
                    </m:ctrlPr>
                  </m:fPr>
                  <m:num>
                    <m:r>
                      <w:rPr>
                        <w:rFonts w:ascii="Cambria Math" w:hAnsi="Cambria Math"/>
                        <w:sz w:val="19"/>
                        <w:szCs w:val="19"/>
                      </w:rPr>
                      <m:t>OCA3</m:t>
                    </m:r>
                  </m:num>
                  <m:den>
                    <m:r>
                      <w:rPr>
                        <w:rFonts w:ascii="Cambria Math" w:hAnsi="Cambria Math"/>
                        <w:sz w:val="19"/>
                        <w:szCs w:val="19"/>
                      </w:rPr>
                      <m:t>OCAmax3</m:t>
                    </m:r>
                  </m:den>
                </m:f>
              </m:oMath>
            </m:oMathPara>
          </w:p>
        </w:tc>
        <w:tc>
          <w:tcPr>
            <w:tcW w:w="0" w:type="auto"/>
            <w:vMerge/>
          </w:tcPr>
          <w:p w14:paraId="69B19B8D" w14:textId="77777777" w:rsidR="00910467" w:rsidRPr="00273BF0" w:rsidRDefault="00910467" w:rsidP="00C9541B">
            <w:pPr>
              <w:spacing w:before="0" w:after="0"/>
              <w:jc w:val="both"/>
              <w:rPr>
                <w:rFonts w:ascii="Verdana" w:hAnsi="Verdana"/>
                <w:sz w:val="19"/>
                <w:szCs w:val="19"/>
              </w:rPr>
            </w:pPr>
          </w:p>
        </w:tc>
      </w:tr>
      <w:tr w:rsidR="00910467" w:rsidRPr="00273BF0" w14:paraId="36B45D04" w14:textId="77777777" w:rsidTr="00C9541B">
        <w:trPr>
          <w:jc w:val="center"/>
        </w:trPr>
        <w:tc>
          <w:tcPr>
            <w:tcW w:w="0" w:type="auto"/>
            <w:noWrap/>
            <w:hideMark/>
          </w:tcPr>
          <w:p w14:paraId="449641F2"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 xml:space="preserve">licitante 1 </w:t>
            </w:r>
          </w:p>
        </w:tc>
        <w:tc>
          <w:tcPr>
            <w:tcW w:w="0" w:type="auto"/>
            <w:noWrap/>
            <w:hideMark/>
          </w:tcPr>
          <w:p w14:paraId="536CCB89"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w:t>
            </w:r>
          </w:p>
        </w:tc>
        <w:tc>
          <w:tcPr>
            <w:tcW w:w="0" w:type="auto"/>
          </w:tcPr>
          <w:p w14:paraId="0FC932D2"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0,00</w:t>
            </w:r>
          </w:p>
        </w:tc>
        <w:tc>
          <w:tcPr>
            <w:tcW w:w="0" w:type="auto"/>
            <w:noWrap/>
            <w:hideMark/>
          </w:tcPr>
          <w:p w14:paraId="34AF52EB"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w:t>
            </w:r>
          </w:p>
        </w:tc>
        <w:tc>
          <w:tcPr>
            <w:tcW w:w="0" w:type="auto"/>
            <w:noWrap/>
            <w:hideMark/>
          </w:tcPr>
          <w:p w14:paraId="450CD6CA"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0,00</w:t>
            </w:r>
          </w:p>
        </w:tc>
        <w:tc>
          <w:tcPr>
            <w:tcW w:w="0" w:type="auto"/>
          </w:tcPr>
          <w:p w14:paraId="1898DFEC"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w:t>
            </w:r>
          </w:p>
        </w:tc>
        <w:tc>
          <w:tcPr>
            <w:tcW w:w="0" w:type="auto"/>
          </w:tcPr>
          <w:p w14:paraId="3BD320B9"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0,00</w:t>
            </w:r>
          </w:p>
        </w:tc>
        <w:tc>
          <w:tcPr>
            <w:tcW w:w="0" w:type="auto"/>
            <w:vAlign w:val="bottom"/>
          </w:tcPr>
          <w:p w14:paraId="2D9B37B1"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0,00</w:t>
            </w:r>
          </w:p>
        </w:tc>
      </w:tr>
      <w:tr w:rsidR="00910467" w:rsidRPr="00273BF0" w14:paraId="444F2D24" w14:textId="77777777" w:rsidTr="00C9541B">
        <w:trPr>
          <w:jc w:val="center"/>
        </w:trPr>
        <w:tc>
          <w:tcPr>
            <w:tcW w:w="0" w:type="auto"/>
            <w:noWrap/>
            <w:hideMark/>
          </w:tcPr>
          <w:p w14:paraId="40612284"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 xml:space="preserve">licitante 2 </w:t>
            </w:r>
          </w:p>
        </w:tc>
        <w:tc>
          <w:tcPr>
            <w:tcW w:w="0" w:type="auto"/>
            <w:noWrap/>
            <w:hideMark/>
          </w:tcPr>
          <w:p w14:paraId="69760767"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10</w:t>
            </w:r>
          </w:p>
        </w:tc>
        <w:tc>
          <w:tcPr>
            <w:tcW w:w="0" w:type="auto"/>
          </w:tcPr>
          <w:p w14:paraId="7006F85F"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0,43</w:t>
            </w:r>
          </w:p>
        </w:tc>
        <w:tc>
          <w:tcPr>
            <w:tcW w:w="0" w:type="auto"/>
            <w:noWrap/>
            <w:hideMark/>
          </w:tcPr>
          <w:p w14:paraId="56733B50"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7</w:t>
            </w:r>
          </w:p>
        </w:tc>
        <w:tc>
          <w:tcPr>
            <w:tcW w:w="0" w:type="auto"/>
            <w:noWrap/>
            <w:hideMark/>
          </w:tcPr>
          <w:p w14:paraId="1DB74DFF"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0,75</w:t>
            </w:r>
          </w:p>
        </w:tc>
        <w:tc>
          <w:tcPr>
            <w:tcW w:w="0" w:type="auto"/>
          </w:tcPr>
          <w:p w14:paraId="1C37F2A0"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2</w:t>
            </w:r>
          </w:p>
        </w:tc>
        <w:tc>
          <w:tcPr>
            <w:tcW w:w="0" w:type="auto"/>
          </w:tcPr>
          <w:p w14:paraId="2963A670"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2,00</w:t>
            </w:r>
          </w:p>
        </w:tc>
        <w:tc>
          <w:tcPr>
            <w:tcW w:w="0" w:type="auto"/>
            <w:vAlign w:val="bottom"/>
          </w:tcPr>
          <w:p w14:paraId="6EF4E702"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3,18</w:t>
            </w:r>
          </w:p>
        </w:tc>
      </w:tr>
      <w:tr w:rsidR="00910467" w:rsidRPr="00273BF0" w14:paraId="5678B518" w14:textId="77777777" w:rsidTr="00C9541B">
        <w:trPr>
          <w:jc w:val="center"/>
        </w:trPr>
        <w:tc>
          <w:tcPr>
            <w:tcW w:w="0" w:type="auto"/>
            <w:noWrap/>
            <w:hideMark/>
          </w:tcPr>
          <w:p w14:paraId="2C8389D5"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 xml:space="preserve">licitante 3 </w:t>
            </w:r>
          </w:p>
        </w:tc>
        <w:tc>
          <w:tcPr>
            <w:tcW w:w="0" w:type="auto"/>
            <w:noWrap/>
            <w:hideMark/>
          </w:tcPr>
          <w:p w14:paraId="4D4B7C5B"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30</w:t>
            </w:r>
          </w:p>
        </w:tc>
        <w:tc>
          <w:tcPr>
            <w:tcW w:w="0" w:type="auto"/>
          </w:tcPr>
          <w:p w14:paraId="63EE8FF0"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1,28</w:t>
            </w:r>
          </w:p>
        </w:tc>
        <w:tc>
          <w:tcPr>
            <w:tcW w:w="0" w:type="auto"/>
            <w:noWrap/>
            <w:hideMark/>
          </w:tcPr>
          <w:p w14:paraId="5214E512"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20</w:t>
            </w:r>
          </w:p>
        </w:tc>
        <w:tc>
          <w:tcPr>
            <w:tcW w:w="0" w:type="auto"/>
            <w:noWrap/>
            <w:hideMark/>
          </w:tcPr>
          <w:p w14:paraId="06A4B930"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2,13</w:t>
            </w:r>
          </w:p>
        </w:tc>
        <w:tc>
          <w:tcPr>
            <w:tcW w:w="0" w:type="auto"/>
          </w:tcPr>
          <w:p w14:paraId="78610B26"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4</w:t>
            </w:r>
          </w:p>
        </w:tc>
        <w:tc>
          <w:tcPr>
            <w:tcW w:w="0" w:type="auto"/>
          </w:tcPr>
          <w:p w14:paraId="3DF5B128"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4,00</w:t>
            </w:r>
          </w:p>
        </w:tc>
        <w:tc>
          <w:tcPr>
            <w:tcW w:w="0" w:type="auto"/>
            <w:vAlign w:val="bottom"/>
          </w:tcPr>
          <w:p w14:paraId="159A2B38"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7,41</w:t>
            </w:r>
          </w:p>
        </w:tc>
      </w:tr>
      <w:tr w:rsidR="00910467" w:rsidRPr="00273BF0" w14:paraId="55AD5994" w14:textId="77777777" w:rsidTr="00C9541B">
        <w:trPr>
          <w:jc w:val="center"/>
        </w:trPr>
        <w:tc>
          <w:tcPr>
            <w:tcW w:w="0" w:type="auto"/>
            <w:noWrap/>
            <w:hideMark/>
          </w:tcPr>
          <w:p w14:paraId="6FC84AEF"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 xml:space="preserve">licitante 4 </w:t>
            </w:r>
          </w:p>
        </w:tc>
        <w:tc>
          <w:tcPr>
            <w:tcW w:w="0" w:type="auto"/>
            <w:noWrap/>
            <w:hideMark/>
          </w:tcPr>
          <w:p w14:paraId="71EF9E45"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60</w:t>
            </w:r>
          </w:p>
        </w:tc>
        <w:tc>
          <w:tcPr>
            <w:tcW w:w="0" w:type="auto"/>
          </w:tcPr>
          <w:p w14:paraId="1097A931"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2,55</w:t>
            </w:r>
          </w:p>
        </w:tc>
        <w:tc>
          <w:tcPr>
            <w:tcW w:w="0" w:type="auto"/>
            <w:noWrap/>
            <w:hideMark/>
          </w:tcPr>
          <w:p w14:paraId="25427479"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50</w:t>
            </w:r>
          </w:p>
        </w:tc>
        <w:tc>
          <w:tcPr>
            <w:tcW w:w="0" w:type="auto"/>
            <w:noWrap/>
            <w:hideMark/>
          </w:tcPr>
          <w:p w14:paraId="017B1E3A"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5,33</w:t>
            </w:r>
          </w:p>
        </w:tc>
        <w:tc>
          <w:tcPr>
            <w:tcW w:w="0" w:type="auto"/>
          </w:tcPr>
          <w:p w14:paraId="6B43497F"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6</w:t>
            </w:r>
          </w:p>
        </w:tc>
        <w:tc>
          <w:tcPr>
            <w:tcW w:w="0" w:type="auto"/>
          </w:tcPr>
          <w:p w14:paraId="0F677059"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6,00</w:t>
            </w:r>
          </w:p>
        </w:tc>
        <w:tc>
          <w:tcPr>
            <w:tcW w:w="0" w:type="auto"/>
            <w:vAlign w:val="bottom"/>
          </w:tcPr>
          <w:p w14:paraId="0E4DB1DE"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13,88</w:t>
            </w:r>
          </w:p>
        </w:tc>
      </w:tr>
      <w:tr w:rsidR="00910467" w:rsidRPr="00273BF0" w14:paraId="08B2BA67" w14:textId="77777777" w:rsidTr="00C9541B">
        <w:trPr>
          <w:jc w:val="center"/>
        </w:trPr>
        <w:tc>
          <w:tcPr>
            <w:tcW w:w="0" w:type="auto"/>
            <w:noWrap/>
            <w:hideMark/>
          </w:tcPr>
          <w:p w14:paraId="76526AFD"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 xml:space="preserve">licitante 5 </w:t>
            </w:r>
          </w:p>
        </w:tc>
        <w:tc>
          <w:tcPr>
            <w:tcW w:w="0" w:type="auto"/>
            <w:noWrap/>
            <w:hideMark/>
          </w:tcPr>
          <w:p w14:paraId="52DF5F26"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94</w:t>
            </w:r>
          </w:p>
        </w:tc>
        <w:tc>
          <w:tcPr>
            <w:tcW w:w="0" w:type="auto"/>
          </w:tcPr>
          <w:p w14:paraId="5E521CBB"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4,00</w:t>
            </w:r>
          </w:p>
        </w:tc>
        <w:tc>
          <w:tcPr>
            <w:tcW w:w="0" w:type="auto"/>
            <w:noWrap/>
            <w:hideMark/>
          </w:tcPr>
          <w:p w14:paraId="0F25094E"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75</w:t>
            </w:r>
          </w:p>
        </w:tc>
        <w:tc>
          <w:tcPr>
            <w:tcW w:w="0" w:type="auto"/>
            <w:noWrap/>
            <w:hideMark/>
          </w:tcPr>
          <w:p w14:paraId="1AE2A0DF"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8,00</w:t>
            </w:r>
          </w:p>
        </w:tc>
        <w:tc>
          <w:tcPr>
            <w:tcW w:w="0" w:type="auto"/>
          </w:tcPr>
          <w:p w14:paraId="034252F2"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8</w:t>
            </w:r>
          </w:p>
        </w:tc>
        <w:tc>
          <w:tcPr>
            <w:tcW w:w="0" w:type="auto"/>
          </w:tcPr>
          <w:p w14:paraId="2274CFC7"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8,00</w:t>
            </w:r>
          </w:p>
        </w:tc>
        <w:tc>
          <w:tcPr>
            <w:tcW w:w="0" w:type="auto"/>
            <w:vAlign w:val="bottom"/>
          </w:tcPr>
          <w:p w14:paraId="7653D22B"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20,00</w:t>
            </w:r>
          </w:p>
        </w:tc>
      </w:tr>
      <w:tr w:rsidR="00910467" w:rsidRPr="00273BF0" w14:paraId="4EEA25AB" w14:textId="77777777" w:rsidTr="00C9541B">
        <w:trPr>
          <w:jc w:val="center"/>
        </w:trPr>
        <w:tc>
          <w:tcPr>
            <w:tcW w:w="0" w:type="auto"/>
            <w:noWrap/>
            <w:hideMark/>
          </w:tcPr>
          <w:p w14:paraId="4BA5C1C8"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OCAM</w:t>
            </w:r>
          </w:p>
        </w:tc>
        <w:tc>
          <w:tcPr>
            <w:tcW w:w="0" w:type="auto"/>
            <w:noWrap/>
            <w:hideMark/>
          </w:tcPr>
          <w:p w14:paraId="3107F09F"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94</w:t>
            </w:r>
          </w:p>
        </w:tc>
        <w:tc>
          <w:tcPr>
            <w:tcW w:w="0" w:type="auto"/>
          </w:tcPr>
          <w:p w14:paraId="18A6CADF" w14:textId="77777777" w:rsidR="00910467" w:rsidRPr="00273BF0" w:rsidRDefault="00910467" w:rsidP="00C9541B">
            <w:pPr>
              <w:spacing w:before="0" w:after="0"/>
              <w:jc w:val="both"/>
              <w:rPr>
                <w:rFonts w:ascii="Verdana" w:hAnsi="Verdana"/>
                <w:sz w:val="19"/>
                <w:szCs w:val="19"/>
                <w:lang w:val="es-ES"/>
              </w:rPr>
            </w:pPr>
          </w:p>
        </w:tc>
        <w:tc>
          <w:tcPr>
            <w:tcW w:w="0" w:type="auto"/>
            <w:noWrap/>
            <w:hideMark/>
          </w:tcPr>
          <w:p w14:paraId="51C18EF3"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75</w:t>
            </w:r>
          </w:p>
        </w:tc>
        <w:tc>
          <w:tcPr>
            <w:tcW w:w="0" w:type="auto"/>
            <w:noWrap/>
          </w:tcPr>
          <w:p w14:paraId="0995D420" w14:textId="77777777" w:rsidR="00910467" w:rsidRPr="00273BF0" w:rsidRDefault="00910467" w:rsidP="00C9541B">
            <w:pPr>
              <w:spacing w:before="0" w:after="0"/>
              <w:jc w:val="both"/>
              <w:rPr>
                <w:rFonts w:ascii="Verdana" w:hAnsi="Verdana"/>
                <w:sz w:val="19"/>
                <w:szCs w:val="19"/>
                <w:lang w:val="es-ES"/>
              </w:rPr>
            </w:pPr>
          </w:p>
        </w:tc>
        <w:tc>
          <w:tcPr>
            <w:tcW w:w="0" w:type="auto"/>
          </w:tcPr>
          <w:p w14:paraId="53F78CEA"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8</w:t>
            </w:r>
          </w:p>
        </w:tc>
        <w:tc>
          <w:tcPr>
            <w:tcW w:w="0" w:type="auto"/>
          </w:tcPr>
          <w:p w14:paraId="5AE5DD2D" w14:textId="77777777" w:rsidR="00910467" w:rsidRPr="00273BF0" w:rsidRDefault="00910467" w:rsidP="00C9541B">
            <w:pPr>
              <w:spacing w:before="0" w:after="0"/>
              <w:jc w:val="both"/>
              <w:rPr>
                <w:rFonts w:ascii="Verdana" w:hAnsi="Verdana"/>
                <w:sz w:val="19"/>
                <w:szCs w:val="19"/>
                <w:lang w:val="es-ES"/>
              </w:rPr>
            </w:pPr>
          </w:p>
        </w:tc>
        <w:tc>
          <w:tcPr>
            <w:tcW w:w="0" w:type="auto"/>
          </w:tcPr>
          <w:p w14:paraId="3F62DDF7" w14:textId="77777777" w:rsidR="00910467" w:rsidRPr="00273BF0" w:rsidRDefault="00910467" w:rsidP="00C9541B">
            <w:pPr>
              <w:spacing w:before="0" w:after="0"/>
              <w:jc w:val="both"/>
              <w:rPr>
                <w:rFonts w:ascii="Verdana" w:hAnsi="Verdana"/>
                <w:sz w:val="19"/>
                <w:szCs w:val="19"/>
                <w:lang w:val="es-ES"/>
              </w:rPr>
            </w:pPr>
          </w:p>
        </w:tc>
      </w:tr>
      <w:tr w:rsidR="00910467" w:rsidRPr="00273BF0" w14:paraId="26D24443" w14:textId="77777777" w:rsidTr="00C9541B">
        <w:trPr>
          <w:jc w:val="center"/>
        </w:trPr>
        <w:tc>
          <w:tcPr>
            <w:tcW w:w="0" w:type="auto"/>
            <w:noWrap/>
          </w:tcPr>
          <w:p w14:paraId="07B40244"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Fi</w:t>
            </w:r>
          </w:p>
        </w:tc>
        <w:tc>
          <w:tcPr>
            <w:tcW w:w="0" w:type="auto"/>
            <w:noWrap/>
          </w:tcPr>
          <w:p w14:paraId="1FC7A8D2"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0,2</w:t>
            </w:r>
          </w:p>
        </w:tc>
        <w:tc>
          <w:tcPr>
            <w:tcW w:w="0" w:type="auto"/>
          </w:tcPr>
          <w:p w14:paraId="49A44A05" w14:textId="77777777" w:rsidR="00910467" w:rsidRPr="00273BF0" w:rsidRDefault="00910467" w:rsidP="00C9541B">
            <w:pPr>
              <w:spacing w:before="0" w:after="0"/>
              <w:jc w:val="both"/>
              <w:rPr>
                <w:rFonts w:ascii="Verdana" w:hAnsi="Verdana"/>
                <w:sz w:val="19"/>
                <w:szCs w:val="19"/>
                <w:lang w:val="es-ES"/>
              </w:rPr>
            </w:pPr>
          </w:p>
        </w:tc>
        <w:tc>
          <w:tcPr>
            <w:tcW w:w="0" w:type="auto"/>
            <w:noWrap/>
          </w:tcPr>
          <w:p w14:paraId="3EB87177"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0,4</w:t>
            </w:r>
          </w:p>
        </w:tc>
        <w:tc>
          <w:tcPr>
            <w:tcW w:w="0" w:type="auto"/>
            <w:noWrap/>
          </w:tcPr>
          <w:p w14:paraId="44E5BF4B" w14:textId="77777777" w:rsidR="00910467" w:rsidRPr="00273BF0" w:rsidRDefault="00910467" w:rsidP="00C9541B">
            <w:pPr>
              <w:spacing w:before="0" w:after="0"/>
              <w:jc w:val="both"/>
              <w:rPr>
                <w:rFonts w:ascii="Verdana" w:hAnsi="Verdana"/>
                <w:sz w:val="19"/>
                <w:szCs w:val="19"/>
                <w:lang w:val="es-ES"/>
              </w:rPr>
            </w:pPr>
          </w:p>
        </w:tc>
        <w:tc>
          <w:tcPr>
            <w:tcW w:w="0" w:type="auto"/>
          </w:tcPr>
          <w:p w14:paraId="3CE86AA7" w14:textId="77777777" w:rsidR="00910467" w:rsidRPr="00273BF0" w:rsidRDefault="00910467" w:rsidP="00C9541B">
            <w:pPr>
              <w:spacing w:before="0" w:after="0"/>
              <w:jc w:val="both"/>
              <w:rPr>
                <w:rFonts w:ascii="Verdana" w:hAnsi="Verdana"/>
                <w:sz w:val="19"/>
                <w:szCs w:val="19"/>
                <w:lang w:val="es-ES"/>
              </w:rPr>
            </w:pPr>
            <w:r w:rsidRPr="00273BF0">
              <w:rPr>
                <w:rFonts w:ascii="Verdana" w:hAnsi="Verdana"/>
                <w:sz w:val="19"/>
                <w:szCs w:val="19"/>
                <w:lang w:val="es-ES"/>
              </w:rPr>
              <w:t>0,4</w:t>
            </w:r>
          </w:p>
        </w:tc>
        <w:tc>
          <w:tcPr>
            <w:tcW w:w="0" w:type="auto"/>
          </w:tcPr>
          <w:p w14:paraId="3B504A4E" w14:textId="77777777" w:rsidR="00910467" w:rsidRPr="00273BF0" w:rsidRDefault="00910467" w:rsidP="00C9541B">
            <w:pPr>
              <w:spacing w:before="0" w:after="0"/>
              <w:jc w:val="both"/>
              <w:rPr>
                <w:rFonts w:ascii="Verdana" w:hAnsi="Verdana"/>
                <w:sz w:val="19"/>
                <w:szCs w:val="19"/>
                <w:lang w:val="es-ES"/>
              </w:rPr>
            </w:pPr>
          </w:p>
        </w:tc>
        <w:tc>
          <w:tcPr>
            <w:tcW w:w="0" w:type="auto"/>
          </w:tcPr>
          <w:p w14:paraId="123F70AC" w14:textId="77777777" w:rsidR="00910467" w:rsidRPr="00273BF0" w:rsidRDefault="00910467" w:rsidP="00C9541B">
            <w:pPr>
              <w:spacing w:before="0" w:after="0"/>
              <w:jc w:val="both"/>
              <w:rPr>
                <w:rFonts w:ascii="Verdana" w:hAnsi="Verdana"/>
                <w:sz w:val="19"/>
                <w:szCs w:val="19"/>
                <w:lang w:val="es-ES"/>
              </w:rPr>
            </w:pPr>
          </w:p>
        </w:tc>
      </w:tr>
    </w:tbl>
    <w:p w14:paraId="6B9186A5" w14:textId="77777777" w:rsidR="00910467" w:rsidRPr="00273BF0" w:rsidRDefault="00910467" w:rsidP="00910467">
      <w:pPr>
        <w:jc w:val="both"/>
        <w:rPr>
          <w:rFonts w:ascii="Verdana" w:hAnsi="Verdana" w:cs="Tahoma"/>
          <w:b/>
          <w:sz w:val="19"/>
          <w:szCs w:val="19"/>
        </w:rPr>
      </w:pPr>
    </w:p>
    <w:p w14:paraId="48E74CA5" w14:textId="77777777" w:rsidR="00910467" w:rsidRPr="00273BF0" w:rsidRDefault="00910467" w:rsidP="00910467">
      <w:pPr>
        <w:jc w:val="both"/>
        <w:rPr>
          <w:rFonts w:ascii="Verdana" w:hAnsi="Verdana" w:cs="Tahoma"/>
          <w:b/>
          <w:sz w:val="19"/>
          <w:szCs w:val="19"/>
        </w:rPr>
      </w:pPr>
      <w:r w:rsidRPr="00273BF0">
        <w:rPr>
          <w:rFonts w:ascii="Verdana" w:hAnsi="Verdana" w:cs="Tahoma"/>
          <w:b/>
          <w:noProof/>
          <w:sz w:val="19"/>
          <w:szCs w:val="19"/>
        </w:rPr>
        <w:drawing>
          <wp:inline distT="0" distB="0" distL="0" distR="0" wp14:anchorId="4111D50D" wp14:editId="6427320E">
            <wp:extent cx="3240000" cy="18108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40000" cy="1810800"/>
                    </a:xfrm>
                    <a:prstGeom prst="rect">
                      <a:avLst/>
                    </a:prstGeom>
                    <a:noFill/>
                  </pic:spPr>
                </pic:pic>
              </a:graphicData>
            </a:graphic>
          </wp:inline>
        </w:drawing>
      </w:r>
    </w:p>
    <w:p w14:paraId="44F15B48" w14:textId="77777777" w:rsidR="002F58B8" w:rsidRDefault="002F58B8" w:rsidP="00910467">
      <w:pPr>
        <w:pStyle w:val="Ttulo3"/>
        <w:keepNext/>
        <w:numPr>
          <w:ilvl w:val="2"/>
          <w:numId w:val="0"/>
        </w:numPr>
        <w:pBdr>
          <w:top w:val="none" w:sz="0" w:space="0" w:color="auto"/>
        </w:pBdr>
        <w:spacing w:before="120" w:after="120"/>
        <w:ind w:left="720" w:right="0" w:hanging="720"/>
        <w:rPr>
          <w:u w:val="single"/>
        </w:rPr>
      </w:pPr>
    </w:p>
    <w:p w14:paraId="6C743493" w14:textId="4AE16BCC" w:rsidR="00910467" w:rsidRPr="00273BF0" w:rsidRDefault="00910467" w:rsidP="00910467">
      <w:pPr>
        <w:pStyle w:val="Ttulo3"/>
        <w:keepNext/>
        <w:numPr>
          <w:ilvl w:val="2"/>
          <w:numId w:val="0"/>
        </w:numPr>
        <w:pBdr>
          <w:top w:val="none" w:sz="0" w:space="0" w:color="auto"/>
        </w:pBdr>
        <w:spacing w:before="120" w:after="120"/>
        <w:ind w:left="720" w:right="0" w:hanging="720"/>
      </w:pPr>
      <w:r w:rsidRPr="00273BF0">
        <w:rPr>
          <w:u w:val="single"/>
        </w:rPr>
        <w:t>Criterio 3 – Experiencia profesional del responsable del equipo</w:t>
      </w:r>
    </w:p>
    <w:p w14:paraId="7ABCFF53" w14:textId="77777777" w:rsidR="00C548B6" w:rsidRDefault="00C548B6" w:rsidP="00573774">
      <w:pPr>
        <w:ind w:right="-427"/>
        <w:rPr>
          <w:rFonts w:ascii="Verdana" w:hAnsi="Verdana" w:cs="Arial"/>
          <w:b/>
          <w:caps/>
          <w:sz w:val="19"/>
          <w:szCs w:val="19"/>
        </w:rPr>
      </w:pPr>
    </w:p>
    <w:p w14:paraId="27A0F6BA" w14:textId="77777777" w:rsidR="002F58B8" w:rsidRDefault="002F58B8" w:rsidP="00573774">
      <w:pPr>
        <w:ind w:right="-427"/>
        <w:rPr>
          <w:rFonts w:ascii="Verdana" w:hAnsi="Verdana" w:cs="Arial"/>
          <w:b/>
          <w:caps/>
          <w:sz w:val="19"/>
          <w:szCs w:val="19"/>
        </w:rPr>
      </w:pPr>
    </w:p>
    <w:p w14:paraId="652600A1" w14:textId="77777777" w:rsidR="002F58B8" w:rsidRPr="00273BF0" w:rsidRDefault="002F58B8" w:rsidP="002F58B8">
      <w:pPr>
        <w:jc w:val="both"/>
        <w:rPr>
          <w:rFonts w:ascii="Verdana" w:hAnsi="Verdana"/>
          <w:sz w:val="19"/>
          <w:szCs w:val="19"/>
        </w:rPr>
      </w:pPr>
      <w:r w:rsidRPr="00273BF0">
        <w:rPr>
          <w:rFonts w:ascii="Verdana" w:hAnsi="Verdana"/>
          <w:sz w:val="19"/>
          <w:szCs w:val="19"/>
        </w:rPr>
        <w:t>A continuación, se presenta:</w:t>
      </w:r>
    </w:p>
    <w:p w14:paraId="7DF31021" w14:textId="77777777" w:rsidR="002F58B8" w:rsidRPr="00273BF0" w:rsidRDefault="002F58B8" w:rsidP="002F58B8">
      <w:pPr>
        <w:pStyle w:val="00baseconmarcadores"/>
        <w:rPr>
          <w:rFonts w:ascii="Verdana" w:hAnsi="Verdana"/>
          <w:sz w:val="19"/>
          <w:szCs w:val="19"/>
        </w:rPr>
      </w:pPr>
      <w:r w:rsidRPr="00273BF0">
        <w:rPr>
          <w:rFonts w:ascii="Verdana" w:hAnsi="Verdana"/>
          <w:sz w:val="19"/>
          <w:szCs w:val="19"/>
        </w:rPr>
        <w:t>una simulación de la fórmula para valorar la experiencia en años del responsable del equipo (</w:t>
      </w:r>
      <w:proofErr w:type="spellStart"/>
      <w:r w:rsidRPr="00273BF0">
        <w:rPr>
          <w:rFonts w:ascii="Verdana" w:hAnsi="Verdana"/>
          <w:sz w:val="19"/>
          <w:szCs w:val="19"/>
        </w:rPr>
        <w:t>Pa</w:t>
      </w:r>
      <w:proofErr w:type="spellEnd"/>
      <w:r w:rsidRPr="00273BF0">
        <w:rPr>
          <w:rFonts w:ascii="Verdana" w:hAnsi="Verdana"/>
          <w:sz w:val="19"/>
          <w:szCs w:val="19"/>
        </w:rPr>
        <w:t>). Se ha aplicado la fórmula para el supuesto de 6 licitantes y se les ha asignado un número de años de experiencia entre 5 (requisito mínimo) y 15 (valor máximo valorable).</w:t>
      </w:r>
    </w:p>
    <w:p w14:paraId="70BEB48D" w14:textId="77777777" w:rsidR="002F58B8" w:rsidRPr="00273BF0" w:rsidRDefault="002F58B8" w:rsidP="002F58B8">
      <w:pPr>
        <w:pStyle w:val="00baseconmarcadores"/>
        <w:rPr>
          <w:rFonts w:ascii="Verdana" w:hAnsi="Verdana"/>
          <w:sz w:val="19"/>
          <w:szCs w:val="19"/>
        </w:rPr>
      </w:pPr>
      <w:r w:rsidRPr="00273BF0">
        <w:rPr>
          <w:rFonts w:ascii="Verdana" w:hAnsi="Verdana"/>
          <w:sz w:val="19"/>
          <w:szCs w:val="19"/>
        </w:rPr>
        <w:t xml:space="preserve">una simulación de la fórmula para valorar la experiencia en volumen de trabajo del responsable del equipo (Pi). Se ha aplicado la fórmula para el supuesto de 6 licitantes y se les ha asignado un sumatorio de los importes anuales entre 90.0000 € (requisito mínimo) y 900.000 € (valor máximo valorable). </w:t>
      </w:r>
    </w:p>
    <w:p w14:paraId="5F217B15" w14:textId="77777777" w:rsidR="002F58B8" w:rsidRPr="00273BF0" w:rsidRDefault="002F58B8" w:rsidP="002F58B8">
      <w:pPr>
        <w:jc w:val="both"/>
        <w:rPr>
          <w:rFonts w:ascii="Verdana" w:hAnsi="Verdana"/>
          <w:sz w:val="19"/>
          <w:szCs w:val="19"/>
        </w:rPr>
      </w:pPr>
      <w:r w:rsidRPr="00273BF0">
        <w:rPr>
          <w:rFonts w:ascii="Verdana" w:hAnsi="Verdana"/>
          <w:sz w:val="19"/>
          <w:szCs w:val="19"/>
        </w:rPr>
        <w:t>En ambos casos las gráficas resultantes de la simulación demuestran que se puede obtener tanto el valor mínimo (0 puntos) como el máximo establecido para este criterio (10 puntos) y que se mantiene proporcionalidad entre las ofertas.</w:t>
      </w:r>
    </w:p>
    <w:p w14:paraId="227BCA32" w14:textId="77777777" w:rsidR="002F58B8" w:rsidRPr="00273BF0" w:rsidRDefault="002F58B8" w:rsidP="002F58B8">
      <w:pPr>
        <w:jc w:val="both"/>
        <w:rPr>
          <w:rFonts w:ascii="Verdana" w:hAnsi="Verdana"/>
          <w:sz w:val="19"/>
          <w:szCs w:val="19"/>
        </w:rPr>
        <w:sectPr w:rsidR="002F58B8" w:rsidRPr="00273BF0" w:rsidSect="00273BF0">
          <w:headerReference w:type="default" r:id="rId33"/>
          <w:footerReference w:type="default" r:id="rId34"/>
          <w:headerReference w:type="first" r:id="rId35"/>
          <w:footerReference w:type="first" r:id="rId36"/>
          <w:pgSz w:w="11906" w:h="16838" w:code="9"/>
          <w:pgMar w:top="1701" w:right="1418" w:bottom="1701" w:left="1418" w:header="0" w:footer="567" w:gutter="0"/>
          <w:cols w:space="708"/>
          <w:docGrid w:linePitch="360"/>
        </w:sectPr>
      </w:pPr>
    </w:p>
    <w:p w14:paraId="0208936B" w14:textId="77777777" w:rsidR="002F58B8" w:rsidRPr="00273BF0" w:rsidRDefault="002F58B8" w:rsidP="002F58B8">
      <w:pPr>
        <w:jc w:val="both"/>
        <w:rPr>
          <w:rFonts w:ascii="Verdana" w:hAnsi="Verdana"/>
          <w:sz w:val="19"/>
          <w:szCs w:val="19"/>
        </w:rPr>
      </w:pPr>
    </w:p>
    <w:tbl>
      <w:tblPr>
        <w:tblStyle w:val="Tablabsica11"/>
        <w:tblW w:w="0" w:type="auto"/>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885"/>
        <w:gridCol w:w="896"/>
        <w:gridCol w:w="890"/>
        <w:gridCol w:w="971"/>
      </w:tblGrid>
      <w:tr w:rsidR="002F58B8" w:rsidRPr="00273BF0" w14:paraId="77993FA2" w14:textId="77777777" w:rsidTr="00C9541B">
        <w:trPr>
          <w:cnfStyle w:val="100000000000" w:firstRow="1" w:lastRow="0" w:firstColumn="0" w:lastColumn="0" w:oddVBand="0" w:evenVBand="0" w:oddHBand="0" w:evenHBand="0" w:firstRowFirstColumn="0" w:firstRowLastColumn="0" w:lastRowFirstColumn="0" w:lastRowLastColumn="0"/>
          <w:tblHeader/>
        </w:trPr>
        <w:tc>
          <w:tcPr>
            <w:tcW w:w="0" w:type="auto"/>
            <w:vMerge w:val="restart"/>
            <w:tcBorders>
              <w:bottom w:val="none" w:sz="0" w:space="0" w:color="auto"/>
              <w:right w:val="none" w:sz="0" w:space="0" w:color="auto"/>
            </w:tcBorders>
            <w:noWrap/>
            <w:tcMar>
              <w:left w:w="28" w:type="dxa"/>
              <w:right w:w="28" w:type="dxa"/>
            </w:tcMar>
          </w:tcPr>
          <w:p w14:paraId="1E0C2CA4" w14:textId="77777777" w:rsidR="002F58B8" w:rsidRPr="00273BF0" w:rsidRDefault="002F58B8" w:rsidP="00C9541B">
            <w:pPr>
              <w:spacing w:before="0" w:after="0"/>
              <w:jc w:val="both"/>
              <w:rPr>
                <w:rFonts w:ascii="Verdana" w:hAnsi="Verdana"/>
                <w:sz w:val="19"/>
                <w:szCs w:val="19"/>
              </w:rPr>
            </w:pPr>
          </w:p>
        </w:tc>
        <w:tc>
          <w:tcPr>
            <w:tcW w:w="0" w:type="auto"/>
            <w:vMerge w:val="restart"/>
            <w:tcBorders>
              <w:left w:val="none" w:sz="0" w:space="0" w:color="auto"/>
              <w:bottom w:val="none" w:sz="0" w:space="0" w:color="auto"/>
              <w:right w:val="none" w:sz="0" w:space="0" w:color="auto"/>
            </w:tcBorders>
            <w:noWrap/>
            <w:tcMar>
              <w:left w:w="28" w:type="dxa"/>
              <w:right w:w="28" w:type="dxa"/>
            </w:tcMar>
          </w:tcPr>
          <w:p w14:paraId="54194EF8" w14:textId="77777777" w:rsidR="002F58B8" w:rsidRPr="00273BF0" w:rsidRDefault="002F58B8" w:rsidP="00C9541B">
            <w:pPr>
              <w:spacing w:before="0" w:after="0"/>
              <w:jc w:val="both"/>
              <w:rPr>
                <w:rFonts w:ascii="Verdana" w:hAnsi="Verdana"/>
                <w:sz w:val="19"/>
                <w:szCs w:val="19"/>
              </w:rPr>
            </w:pPr>
            <w:proofErr w:type="spellStart"/>
            <w:r w:rsidRPr="00273BF0">
              <w:rPr>
                <w:rFonts w:ascii="Verdana" w:hAnsi="Verdana"/>
                <w:sz w:val="19"/>
                <w:szCs w:val="19"/>
              </w:rPr>
              <w:t>nº</w:t>
            </w:r>
            <w:proofErr w:type="spellEnd"/>
            <w:r w:rsidRPr="00273BF0">
              <w:rPr>
                <w:rFonts w:ascii="Verdana" w:hAnsi="Verdana"/>
                <w:sz w:val="19"/>
                <w:szCs w:val="19"/>
              </w:rPr>
              <w:t xml:space="preserve"> años</w:t>
            </w:r>
          </w:p>
          <w:p w14:paraId="69F76432"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experiencia</w:t>
            </w:r>
          </w:p>
          <w:p w14:paraId="52CBC5C7"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(A)</w:t>
            </w:r>
          </w:p>
        </w:tc>
        <w:tc>
          <w:tcPr>
            <w:tcW w:w="0" w:type="auto"/>
            <w:vMerge w:val="restart"/>
            <w:tcBorders>
              <w:left w:val="none" w:sz="0" w:space="0" w:color="auto"/>
              <w:bottom w:val="none" w:sz="0" w:space="0" w:color="auto"/>
              <w:right w:val="none" w:sz="0" w:space="0" w:color="auto"/>
            </w:tcBorders>
            <w:tcMar>
              <w:left w:w="28" w:type="dxa"/>
              <w:right w:w="28" w:type="dxa"/>
            </w:tcMar>
          </w:tcPr>
          <w:p w14:paraId="6E6F478B"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Sumatorio de</w:t>
            </w:r>
          </w:p>
          <w:p w14:paraId="3E18A10C"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 xml:space="preserve">importes </w:t>
            </w:r>
          </w:p>
          <w:p w14:paraId="51E72572"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w:t>
            </w:r>
            <w:proofErr w:type="spellStart"/>
            <w:r w:rsidRPr="00273BF0">
              <w:rPr>
                <w:rFonts w:ascii="Verdana" w:hAnsi="Verdana"/>
                <w:sz w:val="19"/>
                <w:szCs w:val="19"/>
              </w:rPr>
              <w:t>Ii</w:t>
            </w:r>
            <w:proofErr w:type="spellEnd"/>
            <w:r w:rsidRPr="00273BF0">
              <w:rPr>
                <w:rFonts w:ascii="Verdana" w:hAnsi="Verdana"/>
                <w:sz w:val="19"/>
                <w:szCs w:val="19"/>
              </w:rPr>
              <w:t>)</w:t>
            </w:r>
          </w:p>
        </w:tc>
        <w:tc>
          <w:tcPr>
            <w:tcW w:w="0" w:type="auto"/>
            <w:gridSpan w:val="2"/>
            <w:tcBorders>
              <w:left w:val="none" w:sz="0" w:space="0" w:color="auto"/>
              <w:bottom w:val="none" w:sz="0" w:space="0" w:color="auto"/>
            </w:tcBorders>
            <w:noWrap/>
            <w:tcMar>
              <w:left w:w="28" w:type="dxa"/>
              <w:right w:w="28" w:type="dxa"/>
            </w:tcMar>
          </w:tcPr>
          <w:p w14:paraId="2B946952"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Puntuación (Pi)</w:t>
            </w:r>
          </w:p>
        </w:tc>
      </w:tr>
      <w:tr w:rsidR="002F58B8" w:rsidRPr="00273BF0" w14:paraId="71E048BA" w14:textId="77777777" w:rsidTr="00C9541B">
        <w:trPr>
          <w:cnfStyle w:val="100000000000" w:firstRow="1" w:lastRow="0" w:firstColumn="0" w:lastColumn="0" w:oddVBand="0" w:evenVBand="0" w:oddHBand="0" w:evenHBand="0" w:firstRowFirstColumn="0" w:firstRowLastColumn="0" w:lastRowFirstColumn="0" w:lastRowLastColumn="0"/>
          <w:tblHeader/>
        </w:trPr>
        <w:tc>
          <w:tcPr>
            <w:tcW w:w="0" w:type="auto"/>
            <w:vMerge/>
            <w:tcBorders>
              <w:top w:val="none" w:sz="0" w:space="0" w:color="auto"/>
              <w:right w:val="none" w:sz="0" w:space="0" w:color="auto"/>
            </w:tcBorders>
            <w:noWrap/>
            <w:tcMar>
              <w:left w:w="28" w:type="dxa"/>
              <w:right w:w="28" w:type="dxa"/>
            </w:tcMar>
            <w:hideMark/>
          </w:tcPr>
          <w:p w14:paraId="4D2B29AE" w14:textId="77777777" w:rsidR="002F58B8" w:rsidRPr="00273BF0" w:rsidRDefault="002F58B8" w:rsidP="00C9541B">
            <w:pPr>
              <w:spacing w:before="0" w:after="0"/>
              <w:jc w:val="both"/>
              <w:rPr>
                <w:rFonts w:ascii="Verdana" w:hAnsi="Verdana"/>
                <w:sz w:val="19"/>
                <w:szCs w:val="19"/>
              </w:rPr>
            </w:pPr>
          </w:p>
        </w:tc>
        <w:tc>
          <w:tcPr>
            <w:tcW w:w="0" w:type="auto"/>
            <w:vMerge/>
            <w:tcBorders>
              <w:top w:val="none" w:sz="0" w:space="0" w:color="auto"/>
              <w:left w:val="none" w:sz="0" w:space="0" w:color="auto"/>
              <w:right w:val="none" w:sz="0" w:space="0" w:color="auto"/>
            </w:tcBorders>
            <w:noWrap/>
            <w:tcMar>
              <w:left w:w="28" w:type="dxa"/>
              <w:right w:w="28" w:type="dxa"/>
            </w:tcMar>
            <w:hideMark/>
          </w:tcPr>
          <w:p w14:paraId="0BEACD8F" w14:textId="77777777" w:rsidR="002F58B8" w:rsidRPr="00273BF0" w:rsidRDefault="002F58B8" w:rsidP="00C9541B">
            <w:pPr>
              <w:spacing w:before="0" w:after="0"/>
              <w:jc w:val="both"/>
              <w:rPr>
                <w:rFonts w:ascii="Verdana" w:hAnsi="Verdana"/>
                <w:sz w:val="19"/>
                <w:szCs w:val="19"/>
              </w:rPr>
            </w:pPr>
          </w:p>
        </w:tc>
        <w:tc>
          <w:tcPr>
            <w:tcW w:w="0" w:type="auto"/>
            <w:vMerge/>
            <w:tcBorders>
              <w:top w:val="none" w:sz="0" w:space="0" w:color="auto"/>
              <w:left w:val="none" w:sz="0" w:space="0" w:color="auto"/>
              <w:right w:val="none" w:sz="0" w:space="0" w:color="auto"/>
            </w:tcBorders>
            <w:tcMar>
              <w:left w:w="28" w:type="dxa"/>
              <w:right w:w="28" w:type="dxa"/>
            </w:tcMar>
          </w:tcPr>
          <w:p w14:paraId="49DC9627" w14:textId="77777777" w:rsidR="002F58B8" w:rsidRPr="00273BF0" w:rsidRDefault="002F58B8" w:rsidP="00C9541B">
            <w:pPr>
              <w:spacing w:before="0" w:after="0"/>
              <w:jc w:val="both"/>
              <w:rPr>
                <w:rFonts w:ascii="Verdana" w:hAnsi="Verdana"/>
                <w:sz w:val="19"/>
                <w:szCs w:val="19"/>
              </w:rPr>
            </w:pPr>
          </w:p>
        </w:tc>
        <w:tc>
          <w:tcPr>
            <w:tcW w:w="0" w:type="auto"/>
            <w:tcBorders>
              <w:top w:val="none" w:sz="0" w:space="0" w:color="auto"/>
              <w:left w:val="none" w:sz="0" w:space="0" w:color="auto"/>
              <w:right w:val="none" w:sz="0" w:space="0" w:color="auto"/>
            </w:tcBorders>
            <w:noWrap/>
            <w:tcMar>
              <w:left w:w="28" w:type="dxa"/>
              <w:right w:w="28" w:type="dxa"/>
            </w:tcMar>
            <w:hideMark/>
          </w:tcPr>
          <w:p w14:paraId="2E7940A4"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Experiencia</w:t>
            </w:r>
          </w:p>
        </w:tc>
        <w:tc>
          <w:tcPr>
            <w:tcW w:w="0" w:type="auto"/>
            <w:tcBorders>
              <w:top w:val="none" w:sz="0" w:space="0" w:color="auto"/>
              <w:left w:val="none" w:sz="0" w:space="0" w:color="auto"/>
            </w:tcBorders>
            <w:noWrap/>
            <w:tcMar>
              <w:left w:w="28" w:type="dxa"/>
              <w:right w:w="28" w:type="dxa"/>
            </w:tcMar>
            <w:hideMark/>
          </w:tcPr>
          <w:p w14:paraId="7CB1B1AF"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Sumatorio</w:t>
            </w:r>
          </w:p>
          <w:p w14:paraId="47FA8C2C"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 xml:space="preserve"> de importes</w:t>
            </w:r>
          </w:p>
        </w:tc>
      </w:tr>
      <w:tr w:rsidR="002F58B8" w:rsidRPr="00273BF0" w14:paraId="785695F4" w14:textId="77777777" w:rsidTr="00C9541B">
        <w:tc>
          <w:tcPr>
            <w:tcW w:w="0" w:type="auto"/>
            <w:noWrap/>
            <w:tcMar>
              <w:left w:w="28" w:type="dxa"/>
              <w:right w:w="28" w:type="dxa"/>
            </w:tcMar>
            <w:hideMark/>
          </w:tcPr>
          <w:p w14:paraId="4452F21E"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Licitante 1</w:t>
            </w:r>
          </w:p>
        </w:tc>
        <w:tc>
          <w:tcPr>
            <w:tcW w:w="0" w:type="auto"/>
            <w:noWrap/>
            <w:tcMar>
              <w:left w:w="28" w:type="dxa"/>
              <w:right w:w="28" w:type="dxa"/>
            </w:tcMar>
            <w:hideMark/>
          </w:tcPr>
          <w:p w14:paraId="3D1F4E21"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5</w:t>
            </w:r>
          </w:p>
        </w:tc>
        <w:tc>
          <w:tcPr>
            <w:tcW w:w="0" w:type="auto"/>
            <w:tcMar>
              <w:left w:w="28" w:type="dxa"/>
              <w:right w:w="28" w:type="dxa"/>
            </w:tcMar>
          </w:tcPr>
          <w:p w14:paraId="75050AAC"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90.000,00 €</w:t>
            </w:r>
          </w:p>
        </w:tc>
        <w:tc>
          <w:tcPr>
            <w:tcW w:w="0" w:type="auto"/>
            <w:noWrap/>
            <w:tcMar>
              <w:left w:w="28" w:type="dxa"/>
              <w:right w:w="28" w:type="dxa"/>
            </w:tcMar>
            <w:hideMark/>
          </w:tcPr>
          <w:p w14:paraId="5D775BA6"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0,00</w:t>
            </w:r>
          </w:p>
        </w:tc>
        <w:tc>
          <w:tcPr>
            <w:tcW w:w="0" w:type="auto"/>
            <w:noWrap/>
            <w:tcMar>
              <w:left w:w="28" w:type="dxa"/>
              <w:right w:w="28" w:type="dxa"/>
            </w:tcMar>
            <w:hideMark/>
          </w:tcPr>
          <w:p w14:paraId="4703D030"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0,00</w:t>
            </w:r>
          </w:p>
        </w:tc>
      </w:tr>
      <w:tr w:rsidR="002F58B8" w:rsidRPr="00273BF0" w14:paraId="6E346E94" w14:textId="77777777" w:rsidTr="00C9541B">
        <w:tc>
          <w:tcPr>
            <w:tcW w:w="0" w:type="auto"/>
            <w:noWrap/>
            <w:tcMar>
              <w:left w:w="28" w:type="dxa"/>
              <w:right w:w="28" w:type="dxa"/>
            </w:tcMar>
            <w:hideMark/>
          </w:tcPr>
          <w:p w14:paraId="2CC3ADA6"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Licitante 2</w:t>
            </w:r>
          </w:p>
        </w:tc>
        <w:tc>
          <w:tcPr>
            <w:tcW w:w="0" w:type="auto"/>
            <w:noWrap/>
            <w:tcMar>
              <w:left w:w="28" w:type="dxa"/>
              <w:right w:w="28" w:type="dxa"/>
            </w:tcMar>
            <w:hideMark/>
          </w:tcPr>
          <w:p w14:paraId="69E98475"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7</w:t>
            </w:r>
          </w:p>
        </w:tc>
        <w:tc>
          <w:tcPr>
            <w:tcW w:w="0" w:type="auto"/>
            <w:tcMar>
              <w:left w:w="28" w:type="dxa"/>
              <w:right w:w="28" w:type="dxa"/>
            </w:tcMar>
          </w:tcPr>
          <w:p w14:paraId="3E8B5D76"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125.000,00 €</w:t>
            </w:r>
          </w:p>
        </w:tc>
        <w:tc>
          <w:tcPr>
            <w:tcW w:w="0" w:type="auto"/>
            <w:noWrap/>
            <w:tcMar>
              <w:left w:w="28" w:type="dxa"/>
              <w:right w:w="28" w:type="dxa"/>
            </w:tcMar>
            <w:hideMark/>
          </w:tcPr>
          <w:p w14:paraId="038D535C"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1,00</w:t>
            </w:r>
          </w:p>
        </w:tc>
        <w:tc>
          <w:tcPr>
            <w:tcW w:w="0" w:type="auto"/>
            <w:noWrap/>
            <w:tcMar>
              <w:left w:w="28" w:type="dxa"/>
              <w:right w:w="28" w:type="dxa"/>
            </w:tcMar>
            <w:hideMark/>
          </w:tcPr>
          <w:p w14:paraId="5FC39B94"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0,22</w:t>
            </w:r>
          </w:p>
        </w:tc>
      </w:tr>
      <w:tr w:rsidR="002F58B8" w:rsidRPr="00273BF0" w14:paraId="509907CA" w14:textId="77777777" w:rsidTr="00C9541B">
        <w:tc>
          <w:tcPr>
            <w:tcW w:w="0" w:type="auto"/>
            <w:noWrap/>
            <w:tcMar>
              <w:left w:w="28" w:type="dxa"/>
              <w:right w:w="28" w:type="dxa"/>
            </w:tcMar>
            <w:hideMark/>
          </w:tcPr>
          <w:p w14:paraId="6C832098"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Licitante 3</w:t>
            </w:r>
          </w:p>
        </w:tc>
        <w:tc>
          <w:tcPr>
            <w:tcW w:w="0" w:type="auto"/>
            <w:noWrap/>
            <w:tcMar>
              <w:left w:w="28" w:type="dxa"/>
              <w:right w:w="28" w:type="dxa"/>
            </w:tcMar>
            <w:hideMark/>
          </w:tcPr>
          <w:p w14:paraId="7D8658BB"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9</w:t>
            </w:r>
          </w:p>
        </w:tc>
        <w:tc>
          <w:tcPr>
            <w:tcW w:w="0" w:type="auto"/>
            <w:tcMar>
              <w:left w:w="28" w:type="dxa"/>
              <w:right w:w="28" w:type="dxa"/>
            </w:tcMar>
          </w:tcPr>
          <w:p w14:paraId="26070555"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250.000,00 €</w:t>
            </w:r>
          </w:p>
        </w:tc>
        <w:tc>
          <w:tcPr>
            <w:tcW w:w="0" w:type="auto"/>
            <w:noWrap/>
            <w:tcMar>
              <w:left w:w="28" w:type="dxa"/>
              <w:right w:w="28" w:type="dxa"/>
            </w:tcMar>
            <w:hideMark/>
          </w:tcPr>
          <w:p w14:paraId="76644A0B"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2,00</w:t>
            </w:r>
          </w:p>
        </w:tc>
        <w:tc>
          <w:tcPr>
            <w:tcW w:w="0" w:type="auto"/>
            <w:noWrap/>
            <w:tcMar>
              <w:left w:w="28" w:type="dxa"/>
              <w:right w:w="28" w:type="dxa"/>
            </w:tcMar>
            <w:hideMark/>
          </w:tcPr>
          <w:p w14:paraId="007982BC"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0,99</w:t>
            </w:r>
          </w:p>
        </w:tc>
      </w:tr>
      <w:tr w:rsidR="002F58B8" w:rsidRPr="00273BF0" w14:paraId="2E41FEF8" w14:textId="77777777" w:rsidTr="00C9541B">
        <w:tc>
          <w:tcPr>
            <w:tcW w:w="0" w:type="auto"/>
            <w:noWrap/>
            <w:tcMar>
              <w:left w:w="28" w:type="dxa"/>
              <w:right w:w="28" w:type="dxa"/>
            </w:tcMar>
            <w:hideMark/>
          </w:tcPr>
          <w:p w14:paraId="19CCB1A5"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lastRenderedPageBreak/>
              <w:t>Licitante 4</w:t>
            </w:r>
          </w:p>
        </w:tc>
        <w:tc>
          <w:tcPr>
            <w:tcW w:w="0" w:type="auto"/>
            <w:noWrap/>
            <w:tcMar>
              <w:left w:w="28" w:type="dxa"/>
              <w:right w:w="28" w:type="dxa"/>
            </w:tcMar>
            <w:hideMark/>
          </w:tcPr>
          <w:p w14:paraId="5CC7BD0A"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11</w:t>
            </w:r>
          </w:p>
        </w:tc>
        <w:tc>
          <w:tcPr>
            <w:tcW w:w="0" w:type="auto"/>
            <w:tcMar>
              <w:left w:w="28" w:type="dxa"/>
              <w:right w:w="28" w:type="dxa"/>
            </w:tcMar>
          </w:tcPr>
          <w:p w14:paraId="75AC0803"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450.000,00 €</w:t>
            </w:r>
          </w:p>
        </w:tc>
        <w:tc>
          <w:tcPr>
            <w:tcW w:w="0" w:type="auto"/>
            <w:noWrap/>
            <w:tcMar>
              <w:left w:w="28" w:type="dxa"/>
              <w:right w:w="28" w:type="dxa"/>
            </w:tcMar>
            <w:hideMark/>
          </w:tcPr>
          <w:p w14:paraId="63BC640F"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3,00</w:t>
            </w:r>
          </w:p>
        </w:tc>
        <w:tc>
          <w:tcPr>
            <w:tcW w:w="0" w:type="auto"/>
            <w:noWrap/>
            <w:tcMar>
              <w:left w:w="28" w:type="dxa"/>
              <w:right w:w="28" w:type="dxa"/>
            </w:tcMar>
            <w:hideMark/>
          </w:tcPr>
          <w:p w14:paraId="4D576EC9"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2,22</w:t>
            </w:r>
          </w:p>
        </w:tc>
      </w:tr>
      <w:tr w:rsidR="002F58B8" w:rsidRPr="00273BF0" w14:paraId="7755E6D3" w14:textId="77777777" w:rsidTr="00C9541B">
        <w:tc>
          <w:tcPr>
            <w:tcW w:w="0" w:type="auto"/>
            <w:noWrap/>
            <w:tcMar>
              <w:left w:w="28" w:type="dxa"/>
              <w:right w:w="28" w:type="dxa"/>
            </w:tcMar>
            <w:hideMark/>
          </w:tcPr>
          <w:p w14:paraId="34DF43CA"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Licitante 5</w:t>
            </w:r>
          </w:p>
        </w:tc>
        <w:tc>
          <w:tcPr>
            <w:tcW w:w="0" w:type="auto"/>
            <w:noWrap/>
            <w:tcMar>
              <w:left w:w="28" w:type="dxa"/>
              <w:right w:w="28" w:type="dxa"/>
            </w:tcMar>
            <w:hideMark/>
          </w:tcPr>
          <w:p w14:paraId="74387219"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13</w:t>
            </w:r>
          </w:p>
        </w:tc>
        <w:tc>
          <w:tcPr>
            <w:tcW w:w="0" w:type="auto"/>
            <w:tcMar>
              <w:left w:w="28" w:type="dxa"/>
              <w:right w:w="28" w:type="dxa"/>
            </w:tcMar>
          </w:tcPr>
          <w:p w14:paraId="347E217E"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600.000,00 €</w:t>
            </w:r>
          </w:p>
        </w:tc>
        <w:tc>
          <w:tcPr>
            <w:tcW w:w="0" w:type="auto"/>
            <w:noWrap/>
            <w:tcMar>
              <w:left w:w="28" w:type="dxa"/>
              <w:right w:w="28" w:type="dxa"/>
            </w:tcMar>
            <w:hideMark/>
          </w:tcPr>
          <w:p w14:paraId="65D7B4B7"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4,00</w:t>
            </w:r>
          </w:p>
        </w:tc>
        <w:tc>
          <w:tcPr>
            <w:tcW w:w="0" w:type="auto"/>
            <w:noWrap/>
            <w:tcMar>
              <w:left w:w="28" w:type="dxa"/>
              <w:right w:w="28" w:type="dxa"/>
            </w:tcMar>
            <w:hideMark/>
          </w:tcPr>
          <w:p w14:paraId="1F3CB76F"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3,15</w:t>
            </w:r>
          </w:p>
        </w:tc>
      </w:tr>
      <w:tr w:rsidR="002F58B8" w:rsidRPr="00273BF0" w14:paraId="3D30A9AD" w14:textId="77777777" w:rsidTr="00C9541B">
        <w:tc>
          <w:tcPr>
            <w:tcW w:w="0" w:type="auto"/>
            <w:noWrap/>
            <w:tcMar>
              <w:left w:w="28" w:type="dxa"/>
              <w:right w:w="28" w:type="dxa"/>
            </w:tcMar>
            <w:hideMark/>
          </w:tcPr>
          <w:p w14:paraId="35853420"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Licitante 6</w:t>
            </w:r>
          </w:p>
        </w:tc>
        <w:tc>
          <w:tcPr>
            <w:tcW w:w="0" w:type="auto"/>
            <w:noWrap/>
            <w:tcMar>
              <w:left w:w="28" w:type="dxa"/>
              <w:right w:w="28" w:type="dxa"/>
            </w:tcMar>
            <w:hideMark/>
          </w:tcPr>
          <w:p w14:paraId="522D72AF"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15</w:t>
            </w:r>
          </w:p>
        </w:tc>
        <w:tc>
          <w:tcPr>
            <w:tcW w:w="0" w:type="auto"/>
            <w:tcMar>
              <w:left w:w="28" w:type="dxa"/>
              <w:right w:w="28" w:type="dxa"/>
            </w:tcMar>
          </w:tcPr>
          <w:p w14:paraId="34959338"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900.000,00 €</w:t>
            </w:r>
          </w:p>
        </w:tc>
        <w:tc>
          <w:tcPr>
            <w:tcW w:w="0" w:type="auto"/>
            <w:noWrap/>
            <w:tcMar>
              <w:left w:w="28" w:type="dxa"/>
              <w:right w:w="28" w:type="dxa"/>
            </w:tcMar>
            <w:hideMark/>
          </w:tcPr>
          <w:p w14:paraId="693D978B"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5,00</w:t>
            </w:r>
          </w:p>
        </w:tc>
        <w:tc>
          <w:tcPr>
            <w:tcW w:w="0" w:type="auto"/>
            <w:noWrap/>
            <w:tcMar>
              <w:left w:w="28" w:type="dxa"/>
              <w:right w:w="28" w:type="dxa"/>
            </w:tcMar>
            <w:hideMark/>
          </w:tcPr>
          <w:p w14:paraId="7AEBA548" w14:textId="77777777" w:rsidR="002F58B8" w:rsidRPr="00273BF0" w:rsidRDefault="002F58B8" w:rsidP="00C9541B">
            <w:pPr>
              <w:spacing w:before="0" w:after="0"/>
              <w:jc w:val="both"/>
              <w:rPr>
                <w:rFonts w:ascii="Verdana" w:hAnsi="Verdana"/>
                <w:sz w:val="19"/>
                <w:szCs w:val="19"/>
              </w:rPr>
            </w:pPr>
            <w:r w:rsidRPr="00273BF0">
              <w:rPr>
                <w:rFonts w:ascii="Verdana" w:hAnsi="Verdana"/>
                <w:sz w:val="19"/>
                <w:szCs w:val="19"/>
              </w:rPr>
              <w:t>5,00</w:t>
            </w:r>
          </w:p>
        </w:tc>
      </w:tr>
    </w:tbl>
    <w:p w14:paraId="0EEA28B1" w14:textId="77777777" w:rsidR="002F58B8" w:rsidRPr="00273AA6" w:rsidRDefault="002F58B8" w:rsidP="002F58B8">
      <w:pPr>
        <w:jc w:val="both"/>
        <w:rPr>
          <w:rFonts w:ascii="Verdana" w:hAnsi="Verdana"/>
          <w:sz w:val="19"/>
          <w:szCs w:val="19"/>
        </w:rPr>
        <w:sectPr w:rsidR="002F58B8" w:rsidRPr="00273AA6" w:rsidSect="0052135C">
          <w:type w:val="continuous"/>
          <w:pgSz w:w="11906" w:h="16838" w:code="9"/>
          <w:pgMar w:top="1701" w:right="1418" w:bottom="1701" w:left="1418" w:header="0" w:footer="567" w:gutter="0"/>
          <w:cols w:num="2" w:space="142"/>
          <w:docGrid w:linePitch="360"/>
        </w:sectPr>
      </w:pPr>
      <w:r w:rsidRPr="00273BF0">
        <w:rPr>
          <w:rFonts w:ascii="Verdana" w:hAnsi="Verdana"/>
          <w:noProof/>
          <w:sz w:val="19"/>
          <w:szCs w:val="19"/>
        </w:rPr>
        <w:drawing>
          <wp:inline distT="0" distB="0" distL="0" distR="0" wp14:anchorId="51050DED" wp14:editId="49F422A0">
            <wp:extent cx="3240000" cy="18108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40000" cy="1810800"/>
                    </a:xfrm>
                    <a:prstGeom prst="rect">
                      <a:avLst/>
                    </a:prstGeom>
                    <a:noFill/>
                  </pic:spPr>
                </pic:pic>
              </a:graphicData>
            </a:graphic>
          </wp:inline>
        </w:drawing>
      </w:r>
    </w:p>
    <w:p w14:paraId="658362DC" w14:textId="77777777" w:rsidR="00C548B6" w:rsidRPr="008F04F6" w:rsidRDefault="00F47A03" w:rsidP="00C03745">
      <w:pPr>
        <w:pStyle w:val="Ttulo3"/>
      </w:pPr>
      <w:bookmarkStart w:id="999" w:name="_Toc33530865"/>
      <w:bookmarkStart w:id="1000" w:name="_Toc38387836"/>
      <w:bookmarkStart w:id="1001" w:name="_Toc157522127"/>
      <w:bookmarkStart w:id="1002"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999"/>
      <w:bookmarkEnd w:id="1000"/>
      <w:bookmarkEnd w:id="1001"/>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proofErr w:type="gramStart"/>
      <w:r w:rsidRPr="008F04F6">
        <w:rPr>
          <w:rFonts w:ascii="Verdana" w:hAnsi="Verdana" w:cs="Tahoma"/>
          <w:sz w:val="19"/>
          <w:szCs w:val="19"/>
        </w:rPr>
        <w:t>…</w:t>
      </w:r>
      <w:r w:rsidRPr="008F04F6">
        <w:rPr>
          <w:rFonts w:ascii="Verdana" w:hAnsi="Verdana" w:cs="Tahoma"/>
          <w:i/>
          <w:color w:val="0000FF"/>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6A695E3F" w:rsidR="00C548B6" w:rsidRPr="00573774"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00573774">
        <w:rPr>
          <w:rFonts w:ascii="Verdana" w:hAnsi="Verdana" w:cs="Tahoma"/>
          <w:sz w:val="19"/>
          <w:szCs w:val="19"/>
        </w:rPr>
        <w:t xml:space="preserve"> </w:t>
      </w:r>
      <w:r w:rsidR="00573774" w:rsidRPr="00573774">
        <w:rPr>
          <w:rFonts w:ascii="Verdana" w:hAnsi="Verdana" w:cs="Tahoma"/>
          <w:color w:val="0000FF"/>
          <w:sz w:val="19"/>
          <w:szCs w:val="19"/>
        </w:rPr>
        <w:t>URA/0</w:t>
      </w:r>
      <w:r w:rsidR="00230607">
        <w:rPr>
          <w:rFonts w:ascii="Verdana" w:hAnsi="Verdana" w:cs="Tahoma"/>
          <w:color w:val="0000FF"/>
          <w:sz w:val="19"/>
          <w:szCs w:val="19"/>
        </w:rPr>
        <w:t>03</w:t>
      </w:r>
      <w:r w:rsidR="00573774" w:rsidRPr="00573774">
        <w:rPr>
          <w:rFonts w:ascii="Verdana" w:hAnsi="Verdana" w:cs="Tahoma"/>
          <w:color w:val="0000FF"/>
          <w:sz w:val="19"/>
          <w:szCs w:val="19"/>
        </w:rPr>
        <w:t>A/202</w:t>
      </w:r>
      <w:r w:rsidR="00230607">
        <w:rPr>
          <w:rFonts w:ascii="Verdana" w:hAnsi="Verdana" w:cs="Tahoma"/>
          <w:color w:val="0000FF"/>
          <w:sz w:val="19"/>
          <w:szCs w:val="19"/>
        </w:rPr>
        <w:t>5</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3" w:name="_Toc34132953"/>
      <w:bookmarkStart w:id="1004" w:name="_Toc38387837"/>
      <w:bookmarkStart w:id="1005" w:name="_Toc157522128"/>
      <w:r w:rsidRPr="008F04F6">
        <w:lastRenderedPageBreak/>
        <w:t>ANEXO II.1.-</w:t>
      </w:r>
      <w:r w:rsidRPr="008F04F6">
        <w:tab/>
        <w:t>DOCUMENTO EUROPEO ÚNICO DE CONTRATACIÓN (DEUC)</w:t>
      </w:r>
      <w:bookmarkEnd w:id="1003"/>
      <w:bookmarkEnd w:id="1004"/>
      <w:bookmarkEnd w:id="1005"/>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 xml:space="preserve">Información sobre el procedimiento de contratación y el </w:t>
      </w:r>
      <w:proofErr w:type="gramStart"/>
      <w:r w:rsidRPr="008F04F6">
        <w:rPr>
          <w:rFonts w:ascii="Verdana" w:eastAsia="Calibri" w:hAnsi="Verdana"/>
          <w:sz w:val="19"/>
          <w:szCs w:val="19"/>
        </w:rPr>
        <w:t>poder adjudicador o la entidad adjudicadora</w:t>
      </w:r>
      <w:proofErr w:type="gramEnd"/>
      <w:r w:rsidRPr="008F04F6">
        <w:rPr>
          <w:rFonts w:ascii="Verdana" w:eastAsia="Calibri" w:hAnsi="Verdana"/>
          <w:sz w:val="19"/>
          <w:szCs w:val="19"/>
        </w:rPr>
        <w:t>.</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262E1B26" w14:textId="7285D4D1" w:rsidR="00C548B6" w:rsidRPr="008F04F6" w:rsidRDefault="00C548B6" w:rsidP="004C3575">
      <w:pPr>
        <w:ind w:right="-427"/>
        <w:rPr>
          <w:rFonts w:ascii="Verdana" w:eastAsia="Calibri" w:hAnsi="Verdana"/>
          <w:sz w:val="20"/>
          <w:szCs w:val="20"/>
        </w:rPr>
      </w:pP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000000" w:rsidP="00465414">
            <w:pPr>
              <w:spacing w:after="120"/>
              <w:jc w:val="center"/>
              <w:rPr>
                <w:rFonts w:ascii="Verdana" w:eastAsia="Calibri" w:hAnsi="Verdana"/>
                <w:sz w:val="16"/>
                <w:szCs w:val="16"/>
              </w:rPr>
            </w:pPr>
            <w:hyperlink r:id="rId38"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Número de referencia del expediente asignado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lastRenderedPageBreak/>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Se incluirá también aquí el </w:t>
            </w:r>
            <w:proofErr w:type="gramStart"/>
            <w:r w:rsidRPr="008F04F6">
              <w:rPr>
                <w:rFonts w:ascii="Verdana" w:eastAsia="Calibri" w:hAnsi="Verdana"/>
                <w:b/>
                <w:sz w:val="16"/>
                <w:szCs w:val="16"/>
              </w:rPr>
              <w:t>personal técnico o los organismos técnicos</w:t>
            </w:r>
            <w:proofErr w:type="gramEnd"/>
            <w:r w:rsidRPr="008F04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lastRenderedPageBreak/>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w:t>
            </w:r>
            <w:proofErr w:type="gramStart"/>
            <w:r w:rsidRPr="008F04F6">
              <w:rPr>
                <w:rFonts w:ascii="Verdana" w:eastAsia="Calibri" w:hAnsi="Verdana"/>
                <w:sz w:val="16"/>
                <w:szCs w:val="16"/>
              </w:rPr>
              <w:t>la misma</w:t>
            </w:r>
            <w:proofErr w:type="gramEnd"/>
            <w:r w:rsidRPr="008F04F6">
              <w:rPr>
                <w:rFonts w:ascii="Verdana" w:eastAsia="Calibri" w:hAnsi="Verdana"/>
                <w:sz w:val="16"/>
                <w:szCs w:val="16"/>
              </w:rPr>
              <w:t xml:space="preserve">: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296D2B">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w:t>
            </w:r>
            <w:r w:rsidRPr="008F04F6">
              <w:rPr>
                <w:rFonts w:ascii="Verdana" w:eastAsia="Calibri" w:hAnsi="Verdana"/>
                <w:sz w:val="16"/>
                <w:szCs w:val="16"/>
              </w:rPr>
              <w:lastRenderedPageBreak/>
              <w:t>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lastRenderedPageBreak/>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2) Puede recurrir al </w:t>
            </w:r>
            <w:proofErr w:type="gramStart"/>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proofErr w:type="gramEnd"/>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el caso de los contratos públicos de obras, la operadora económica podrá recurrir al </w:t>
            </w:r>
            <w:proofErr w:type="gramStart"/>
            <w:r w:rsidRPr="008F04F6">
              <w:rPr>
                <w:rFonts w:ascii="Verdana" w:eastAsia="Calibri" w:hAnsi="Verdana"/>
                <w:sz w:val="16"/>
                <w:szCs w:val="16"/>
              </w:rPr>
              <w:t>personal técnico o los organismos técnicos</w:t>
            </w:r>
            <w:proofErr w:type="gramEnd"/>
            <w:r w:rsidRPr="008F04F6">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6" w:name="_Toc34132954"/>
      <w:bookmarkStart w:id="1007" w:name="_Toc38387838"/>
      <w:bookmarkStart w:id="1008" w:name="_Toc157522129"/>
      <w:bookmarkEnd w:id="1002"/>
      <w:r w:rsidRPr="008F04F6">
        <w:lastRenderedPageBreak/>
        <w:t>ANEXO II.2.-</w:t>
      </w:r>
      <w:r w:rsidRPr="008F04F6">
        <w:tab/>
        <w:t>COMPROMISO DE ADSCRIPCIÓN DE MEDIOS</w:t>
      </w:r>
      <w:bookmarkEnd w:id="1006"/>
      <w:bookmarkEnd w:id="1007"/>
      <w:bookmarkEnd w:id="1008"/>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32D1DCF3" w:rsidR="00C548B6" w:rsidRPr="009852FF" w:rsidRDefault="00C548B6" w:rsidP="00C548B6">
      <w:pPr>
        <w:widowControl w:val="0"/>
        <w:tabs>
          <w:tab w:val="center" w:pos="4252"/>
          <w:tab w:val="right" w:pos="8504"/>
        </w:tabs>
        <w:ind w:right="-425"/>
        <w:jc w:val="both"/>
        <w:rPr>
          <w:rFonts w:ascii="Verdana" w:hAnsi="Verdana" w:cs="Tahoma"/>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 xml:space="preserve">de la </w:t>
      </w:r>
      <w:r w:rsidR="001C04D6" w:rsidRPr="009852FF">
        <w:rPr>
          <w:rFonts w:ascii="Verdana" w:hAnsi="Verdana" w:cs="Tahoma"/>
          <w:color w:val="0000FF"/>
          <w:sz w:val="19"/>
          <w:szCs w:val="19"/>
        </w:rPr>
        <w:t>operadora</w:t>
      </w:r>
      <w:r w:rsidR="001C04D6" w:rsidRPr="008F04F6">
        <w:rPr>
          <w:rFonts w:ascii="Verdana" w:hAnsi="Verdana" w:cs="Tahoma"/>
          <w:color w:val="0000FF"/>
          <w:sz w:val="19"/>
          <w:szCs w:val="19"/>
        </w:rPr>
        <w:t xml:space="preserve">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9852FF" w:rsidRPr="009852FF">
        <w:rPr>
          <w:rFonts w:ascii="Verdana" w:hAnsi="Verdana" w:cs="Tahoma"/>
          <w:color w:val="0000FF"/>
          <w:sz w:val="19"/>
          <w:szCs w:val="19"/>
        </w:rPr>
        <w:t>URA/0</w:t>
      </w:r>
      <w:r w:rsidR="00230607">
        <w:rPr>
          <w:rFonts w:ascii="Verdana" w:hAnsi="Verdana" w:cs="Tahoma"/>
          <w:color w:val="0000FF"/>
          <w:sz w:val="19"/>
          <w:szCs w:val="19"/>
        </w:rPr>
        <w:t>03</w:t>
      </w:r>
      <w:r w:rsidR="009852FF" w:rsidRPr="009852FF">
        <w:rPr>
          <w:rFonts w:ascii="Verdana" w:hAnsi="Verdana" w:cs="Tahoma"/>
          <w:color w:val="0000FF"/>
          <w:sz w:val="19"/>
          <w:szCs w:val="19"/>
        </w:rPr>
        <w:t>A/202</w:t>
      </w:r>
      <w:r w:rsidR="00230607">
        <w:rPr>
          <w:rFonts w:ascii="Verdana" w:hAnsi="Verdana" w:cs="Tahoma"/>
          <w:color w:val="0000FF"/>
          <w:sz w:val="19"/>
          <w:szCs w:val="19"/>
        </w:rPr>
        <w:t>5</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1F355FE"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1EAE87AD"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604C0187"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56893D4A"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t>cuadro “Compromiso de adscripción de medios”</w:t>
      </w:r>
      <w:r w:rsidRPr="008F04F6">
        <w:rPr>
          <w:rFonts w:ascii="Verdana" w:hAnsi="Verdana" w:cs="Tahoma"/>
          <w:caps/>
          <w:sz w:val="19"/>
          <w:szCs w:val="19"/>
          <w:lang w:val="es-ES_tradnl"/>
        </w:rPr>
        <w:t>.</w:t>
      </w:r>
    </w:p>
    <w:p w14:paraId="119D3C57" w14:textId="2C76B613" w:rsidR="00C548B6" w:rsidRDefault="00C548B6" w:rsidP="00C548B6">
      <w:pPr>
        <w:ind w:right="-314"/>
        <w:jc w:val="both"/>
        <w:rPr>
          <w:rFonts w:ascii="Verdana" w:hAnsi="Verdana" w:cs="Tahoma"/>
          <w:color w:val="0000FF"/>
          <w:sz w:val="19"/>
          <w:szCs w:val="19"/>
        </w:rPr>
      </w:pPr>
      <w:r w:rsidRPr="008F04F6">
        <w:rPr>
          <w:rFonts w:ascii="Verdana" w:hAnsi="Verdana" w:cs="Tahoma"/>
          <w:sz w:val="19"/>
          <w:szCs w:val="19"/>
          <w:lang w:val="es-ES_tradnl"/>
        </w:rPr>
        <w:t>Expediente número</w:t>
      </w:r>
      <w:r w:rsidR="00175F9B">
        <w:rPr>
          <w:rFonts w:ascii="Verdana" w:hAnsi="Verdana" w:cs="Tahoma"/>
          <w:sz w:val="19"/>
          <w:szCs w:val="19"/>
          <w:lang w:val="es-ES_tradnl"/>
        </w:rPr>
        <w:t xml:space="preserve"> </w:t>
      </w:r>
      <w:r w:rsidR="00175F9B" w:rsidRPr="00ED143D">
        <w:rPr>
          <w:rFonts w:ascii="Verdana" w:hAnsi="Verdana" w:cs="Tahoma"/>
          <w:color w:val="0000FF"/>
          <w:sz w:val="19"/>
          <w:szCs w:val="19"/>
        </w:rPr>
        <w:t>URA/0</w:t>
      </w:r>
      <w:r w:rsidR="00D354C5">
        <w:rPr>
          <w:rFonts w:ascii="Verdana" w:hAnsi="Verdana" w:cs="Tahoma"/>
          <w:color w:val="0000FF"/>
          <w:sz w:val="19"/>
          <w:szCs w:val="19"/>
        </w:rPr>
        <w:t>03</w:t>
      </w:r>
      <w:r w:rsidR="00ED143D" w:rsidRPr="00ED143D">
        <w:rPr>
          <w:rFonts w:ascii="Verdana" w:hAnsi="Verdana" w:cs="Tahoma"/>
          <w:color w:val="0000FF"/>
          <w:sz w:val="19"/>
          <w:szCs w:val="19"/>
        </w:rPr>
        <w:t>A/</w:t>
      </w:r>
      <w:r w:rsidR="00175F9B" w:rsidRPr="00ED143D">
        <w:rPr>
          <w:rFonts w:ascii="Verdana" w:hAnsi="Verdana" w:cs="Tahoma"/>
          <w:color w:val="0000FF"/>
          <w:sz w:val="19"/>
          <w:szCs w:val="19"/>
        </w:rPr>
        <w:t>202</w:t>
      </w:r>
      <w:r w:rsidR="00D354C5">
        <w:rPr>
          <w:rFonts w:ascii="Verdana" w:hAnsi="Verdana" w:cs="Tahoma"/>
          <w:color w:val="0000FF"/>
          <w:sz w:val="19"/>
          <w:szCs w:val="19"/>
        </w:rPr>
        <w:t>5</w:t>
      </w:r>
    </w:p>
    <w:p w14:paraId="3F59CADD" w14:textId="77777777" w:rsidR="00990F0B" w:rsidRDefault="00990F0B" w:rsidP="00C548B6">
      <w:pPr>
        <w:ind w:right="-314"/>
        <w:jc w:val="both"/>
        <w:rPr>
          <w:rFonts w:ascii="Verdana" w:hAnsi="Verdana" w:cs="Tahoma"/>
          <w:color w:val="0000FF"/>
          <w:sz w:val="19"/>
          <w:szCs w:val="19"/>
        </w:rPr>
      </w:pPr>
    </w:p>
    <w:p w14:paraId="0D30388A" w14:textId="77777777" w:rsidR="00990F0B" w:rsidRDefault="00990F0B" w:rsidP="00C548B6">
      <w:pPr>
        <w:ind w:right="-314"/>
        <w:jc w:val="both"/>
        <w:rPr>
          <w:rFonts w:ascii="Verdana" w:hAnsi="Verdana" w:cs="Tahoma"/>
          <w:color w:val="0000FF"/>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654"/>
        <w:gridCol w:w="2187"/>
      </w:tblGrid>
      <w:tr w:rsidR="00990F0B" w:rsidRPr="000463A9" w14:paraId="2625ABEA" w14:textId="77777777" w:rsidTr="00D15590">
        <w:trPr>
          <w:trHeight w:val="712"/>
        </w:trPr>
        <w:tc>
          <w:tcPr>
            <w:tcW w:w="15223" w:type="dxa"/>
            <w:gridSpan w:val="3"/>
            <w:shd w:val="clear" w:color="auto" w:fill="auto"/>
          </w:tcPr>
          <w:p w14:paraId="2817135E" w14:textId="77777777" w:rsidR="00990F0B" w:rsidRPr="000463A9" w:rsidRDefault="00990F0B" w:rsidP="00D15590">
            <w:pPr>
              <w:jc w:val="center"/>
              <w:rPr>
                <w:rFonts w:ascii="Verdana" w:hAnsi="Verdana" w:cs="Tahoma"/>
                <w:b/>
                <w:sz w:val="19"/>
                <w:szCs w:val="19"/>
              </w:rPr>
            </w:pPr>
          </w:p>
          <w:p w14:paraId="184EBD5D"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t>HUMANOS</w:t>
            </w:r>
          </w:p>
          <w:p w14:paraId="1FC365D0" w14:textId="77777777" w:rsidR="00990F0B" w:rsidRPr="000463A9" w:rsidRDefault="00990F0B" w:rsidP="00D15590">
            <w:pPr>
              <w:jc w:val="center"/>
              <w:rPr>
                <w:rFonts w:ascii="Verdana" w:hAnsi="Verdana" w:cs="Tahoma"/>
                <w:b/>
                <w:sz w:val="19"/>
                <w:szCs w:val="19"/>
              </w:rPr>
            </w:pPr>
          </w:p>
        </w:tc>
      </w:tr>
      <w:tr w:rsidR="00990F0B" w:rsidRPr="000463A9" w14:paraId="68936739" w14:textId="77777777" w:rsidTr="00D15590">
        <w:trPr>
          <w:trHeight w:val="232"/>
        </w:trPr>
        <w:tc>
          <w:tcPr>
            <w:tcW w:w="5382" w:type="dxa"/>
            <w:shd w:val="clear" w:color="auto" w:fill="auto"/>
          </w:tcPr>
          <w:p w14:paraId="0E40F133"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2"/>
            <w:shd w:val="clear" w:color="auto" w:fill="auto"/>
          </w:tcPr>
          <w:p w14:paraId="6C71E60D" w14:textId="77777777" w:rsidR="00990F0B" w:rsidRPr="000463A9" w:rsidRDefault="00990F0B" w:rsidP="00D15590">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63"/>
            </w:r>
          </w:p>
        </w:tc>
      </w:tr>
      <w:tr w:rsidR="00356C4E" w:rsidRPr="000463A9" w14:paraId="2FE75AD1" w14:textId="77777777" w:rsidTr="000B5607">
        <w:trPr>
          <w:trHeight w:val="232"/>
        </w:trPr>
        <w:tc>
          <w:tcPr>
            <w:tcW w:w="5382" w:type="dxa"/>
            <w:shd w:val="clear" w:color="auto" w:fill="auto"/>
          </w:tcPr>
          <w:p w14:paraId="79EBE220" w14:textId="77777777"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Perfil profesional</w:t>
            </w:r>
          </w:p>
        </w:tc>
        <w:tc>
          <w:tcPr>
            <w:tcW w:w="7654" w:type="dxa"/>
            <w:shd w:val="clear" w:color="auto" w:fill="auto"/>
          </w:tcPr>
          <w:p w14:paraId="11DF72D5" w14:textId="2C2488D6"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Titulación</w:t>
            </w:r>
            <w:r>
              <w:rPr>
                <w:rFonts w:ascii="Verdana" w:hAnsi="Verdana" w:cs="Tahoma"/>
                <w:b/>
                <w:sz w:val="19"/>
                <w:szCs w:val="19"/>
              </w:rPr>
              <w:t xml:space="preserve"> </w:t>
            </w:r>
            <w:r w:rsidRPr="003A1FD8">
              <w:rPr>
                <w:rFonts w:ascii="Verdana" w:hAnsi="Verdana" w:cs="Tahoma"/>
                <w:b/>
                <w:sz w:val="19"/>
                <w:szCs w:val="19"/>
                <w:highlight w:val="yellow"/>
              </w:rPr>
              <w:t>(no indicar la experiencia ya que se valora en el sobre</w:t>
            </w:r>
            <w:r w:rsidR="003A1FD8" w:rsidRPr="003A1FD8">
              <w:rPr>
                <w:rFonts w:ascii="Verdana" w:hAnsi="Verdana" w:cs="Tahoma"/>
                <w:b/>
                <w:sz w:val="19"/>
                <w:szCs w:val="19"/>
                <w:highlight w:val="yellow"/>
              </w:rPr>
              <w:t xml:space="preserve"> de valoración de fórmulas matemáticas)</w:t>
            </w:r>
          </w:p>
        </w:tc>
        <w:tc>
          <w:tcPr>
            <w:tcW w:w="2187" w:type="dxa"/>
            <w:shd w:val="clear" w:color="auto" w:fill="auto"/>
          </w:tcPr>
          <w:p w14:paraId="44451B5D" w14:textId="77777777" w:rsidR="00356C4E" w:rsidRDefault="00356C4E" w:rsidP="00D15590">
            <w:pPr>
              <w:rPr>
                <w:rFonts w:ascii="Verdana" w:hAnsi="Verdana" w:cs="Tahoma"/>
                <w:b/>
                <w:sz w:val="19"/>
                <w:szCs w:val="19"/>
              </w:rPr>
            </w:pPr>
          </w:p>
          <w:p w14:paraId="2A378B4A" w14:textId="77777777" w:rsidR="00356C4E" w:rsidRPr="00276EC7" w:rsidRDefault="00356C4E" w:rsidP="00D15590">
            <w:pPr>
              <w:rPr>
                <w:rFonts w:ascii="Verdana" w:hAnsi="Verdana" w:cs="Tahoma"/>
                <w:b/>
                <w:color w:val="FF0000"/>
                <w:sz w:val="19"/>
                <w:szCs w:val="19"/>
              </w:rPr>
            </w:pPr>
          </w:p>
        </w:tc>
      </w:tr>
      <w:tr w:rsidR="00356C4E" w:rsidRPr="000463A9" w14:paraId="0D7EB801" w14:textId="77777777" w:rsidTr="00E7472B">
        <w:trPr>
          <w:trHeight w:val="1658"/>
        </w:trPr>
        <w:tc>
          <w:tcPr>
            <w:tcW w:w="5382" w:type="dxa"/>
            <w:shd w:val="clear" w:color="auto" w:fill="auto"/>
          </w:tcPr>
          <w:p w14:paraId="5993E1F6" w14:textId="77777777" w:rsidR="00356C4E" w:rsidRDefault="00356C4E" w:rsidP="00D15590">
            <w:pPr>
              <w:jc w:val="both"/>
              <w:rPr>
                <w:rFonts w:ascii="Verdana" w:hAnsi="Verdana" w:cs="Arial"/>
                <w:color w:val="0000FF"/>
                <w:sz w:val="19"/>
                <w:szCs w:val="19"/>
                <w:lang w:val="es-ES_tradnl" w:eastAsia="en-US"/>
              </w:rPr>
            </w:pPr>
          </w:p>
          <w:p w14:paraId="79B7AE59" w14:textId="77777777" w:rsidR="00356C4E" w:rsidRDefault="00356C4E" w:rsidP="00990F0B">
            <w:pPr>
              <w:jc w:val="both"/>
              <w:rPr>
                <w:rFonts w:ascii="Verdana" w:hAnsi="Verdana" w:cs="Arial"/>
                <w:b/>
                <w:color w:val="0000FF"/>
                <w:sz w:val="19"/>
                <w:szCs w:val="19"/>
                <w:lang w:val="es-ES_tradnl" w:eastAsia="en-US"/>
              </w:rPr>
            </w:pPr>
          </w:p>
          <w:p w14:paraId="35F5AAD2" w14:textId="77777777" w:rsidR="00356C4E" w:rsidRPr="00781FB0" w:rsidRDefault="00356C4E" w:rsidP="00781FB0">
            <w:pPr>
              <w:jc w:val="both"/>
              <w:rPr>
                <w:rFonts w:ascii="Verdana" w:hAnsi="Verdana" w:cs="Arial"/>
                <w:b/>
                <w:color w:val="0000FF"/>
                <w:sz w:val="19"/>
                <w:szCs w:val="19"/>
                <w:lang w:eastAsia="en-US"/>
              </w:rPr>
            </w:pPr>
            <w:r w:rsidRPr="00781FB0">
              <w:rPr>
                <w:rFonts w:ascii="Verdana" w:hAnsi="Verdana" w:cs="Arial"/>
                <w:b/>
                <w:color w:val="0000FF"/>
                <w:sz w:val="19"/>
                <w:szCs w:val="19"/>
                <w:lang w:eastAsia="en-US"/>
              </w:rPr>
              <w:t>Un (1) responsable del equipo de trabajo con titulación universitaria (diplomatura, licenciatura, grado o grado más máster), con más de 5 años de experiencia profesional en materia de programas de seguimiento del estado de aguas superficiales, subterráneas o zonas protegidas, que ampare un nivel de conocimientos técnicos que correspondan con la clase y categoría de las actividades a desarrollar.</w:t>
            </w:r>
          </w:p>
          <w:p w14:paraId="5ADF4668" w14:textId="77777777" w:rsidR="00356C4E" w:rsidRPr="00990F0B" w:rsidRDefault="00356C4E" w:rsidP="00990F0B">
            <w:pPr>
              <w:jc w:val="both"/>
              <w:rPr>
                <w:rFonts w:ascii="Verdana" w:hAnsi="Verdana" w:cs="Arial"/>
                <w:b/>
                <w:color w:val="0000FF"/>
                <w:sz w:val="19"/>
                <w:szCs w:val="19"/>
                <w:lang w:val="es-ES_tradnl" w:eastAsia="en-US"/>
              </w:rPr>
            </w:pPr>
          </w:p>
          <w:p w14:paraId="4C8F3BC8" w14:textId="77777777" w:rsidR="00356C4E" w:rsidRPr="00DB5FED" w:rsidRDefault="00356C4E" w:rsidP="00D15590">
            <w:pPr>
              <w:jc w:val="both"/>
              <w:rPr>
                <w:rFonts w:ascii="Verdana" w:hAnsi="Verdana" w:cs="Arial"/>
                <w:b/>
                <w:color w:val="0000FF"/>
                <w:sz w:val="19"/>
                <w:szCs w:val="19"/>
                <w:lang w:val="es-ES_tradnl" w:eastAsia="en-US"/>
              </w:rPr>
            </w:pPr>
          </w:p>
        </w:tc>
        <w:tc>
          <w:tcPr>
            <w:tcW w:w="7654" w:type="dxa"/>
            <w:shd w:val="clear" w:color="auto" w:fill="auto"/>
          </w:tcPr>
          <w:p w14:paraId="37B2D638" w14:textId="77777777" w:rsidR="00356C4E" w:rsidRPr="000463A9" w:rsidRDefault="00356C4E" w:rsidP="00D15590">
            <w:pPr>
              <w:jc w:val="center"/>
              <w:rPr>
                <w:rFonts w:ascii="Verdana" w:hAnsi="Verdana" w:cs="Tahoma"/>
                <w:sz w:val="19"/>
                <w:szCs w:val="19"/>
              </w:rPr>
            </w:pPr>
          </w:p>
        </w:tc>
        <w:tc>
          <w:tcPr>
            <w:tcW w:w="2187" w:type="dxa"/>
            <w:shd w:val="clear" w:color="auto" w:fill="auto"/>
          </w:tcPr>
          <w:p w14:paraId="62D0F909" w14:textId="77777777" w:rsidR="00356C4E" w:rsidRDefault="00356C4E" w:rsidP="00D15590">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Content>
                <w:r w:rsidRPr="002D3235">
                  <w:rPr>
                    <w:rFonts w:ascii="Segoe UI Symbol" w:eastAsia="MS Gothic" w:hAnsi="Segoe UI Symbol" w:cs="Segoe UI Symbol"/>
                    <w:sz w:val="18"/>
                    <w:szCs w:val="18"/>
                  </w:rPr>
                  <w:t>☐</w:t>
                </w:r>
              </w:sdtContent>
            </w:sdt>
            <w:r w:rsidRPr="002D3235">
              <w:rPr>
                <w:rFonts w:ascii="Verdana" w:hAnsi="Verdana" w:cs="Tahoma"/>
                <w:sz w:val="18"/>
                <w:szCs w:val="18"/>
              </w:rPr>
              <w:t xml:space="preserve"> Personal propio</w:t>
            </w:r>
          </w:p>
          <w:p w14:paraId="05EEAE2E" w14:textId="77777777" w:rsidR="00356C4E" w:rsidRPr="002D3235" w:rsidRDefault="00356C4E" w:rsidP="00D15590">
            <w:pPr>
              <w:tabs>
                <w:tab w:val="center" w:pos="1522"/>
              </w:tabs>
              <w:rPr>
                <w:rFonts w:ascii="Verdana" w:hAnsi="Verdana" w:cs="Tahoma"/>
                <w:sz w:val="18"/>
                <w:szCs w:val="18"/>
              </w:rPr>
            </w:pPr>
          </w:p>
          <w:p w14:paraId="309CE15F" w14:textId="77777777" w:rsidR="00356C4E" w:rsidRPr="000463A9" w:rsidRDefault="00356C4E" w:rsidP="00D15590">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Content>
                <w:r w:rsidRPr="002D3235">
                  <w:rPr>
                    <w:rFonts w:ascii="Segoe UI Symbol" w:eastAsia="MS Gothic" w:hAnsi="Segoe UI Symbol" w:cs="Segoe UI Symbol"/>
                    <w:sz w:val="18"/>
                    <w:szCs w:val="18"/>
                  </w:rPr>
                  <w:t>☐</w:t>
                </w:r>
              </w:sdtContent>
            </w:sdt>
            <w:r w:rsidRPr="002D3235">
              <w:rPr>
                <w:rFonts w:ascii="Verdana" w:hAnsi="Verdana" w:cs="Tahoma"/>
                <w:sz w:val="18"/>
                <w:szCs w:val="18"/>
              </w:rPr>
              <w:t xml:space="preserve"> Se acude a la solvencia técnica de otra empresa</w:t>
            </w:r>
            <w:r w:rsidRPr="002D3235">
              <w:rPr>
                <w:rFonts w:ascii="Verdana" w:hAnsi="Verdana" w:cs="Tahoma"/>
                <w:sz w:val="18"/>
                <w:szCs w:val="18"/>
              </w:rPr>
              <w:tab/>
              <w:t xml:space="preserve">   </w:t>
            </w:r>
          </w:p>
        </w:tc>
      </w:tr>
    </w:tbl>
    <w:p w14:paraId="1167A7D5" w14:textId="77777777" w:rsidR="00990F0B" w:rsidRPr="008F04F6" w:rsidRDefault="00990F0B" w:rsidP="00C548B6">
      <w:pPr>
        <w:ind w:right="-314"/>
        <w:jc w:val="both"/>
        <w:rPr>
          <w:rFonts w:ascii="Verdana" w:hAnsi="Verdana" w:cs="Tahoma"/>
          <w:sz w:val="19"/>
          <w:szCs w:val="19"/>
          <w:lang w:val="es-ES_tradnl"/>
        </w:rPr>
      </w:pPr>
    </w:p>
    <w:p w14:paraId="582085EF" w14:textId="77777777" w:rsidR="00C548B6" w:rsidRPr="008F04F6" w:rsidRDefault="00C548B6" w:rsidP="00C548B6">
      <w:pPr>
        <w:jc w:val="both"/>
        <w:rPr>
          <w:rFonts w:ascii="Verdana" w:hAnsi="Verdana" w:cs="Tahoma"/>
          <w:sz w:val="19"/>
          <w:szCs w:val="19"/>
          <w:lang w:val="es-ES_tradnl"/>
        </w:rPr>
      </w:pPr>
    </w:p>
    <w:p w14:paraId="6E5E2B3B" w14:textId="77777777" w:rsidR="00C548B6" w:rsidRDefault="00C548B6" w:rsidP="00C548B6">
      <w:pPr>
        <w:jc w:val="both"/>
        <w:rPr>
          <w:rFonts w:ascii="Verdana" w:hAnsi="Verdana" w:cs="Tahoma"/>
          <w:sz w:val="19"/>
          <w:szCs w:val="19"/>
        </w:rPr>
      </w:pPr>
    </w:p>
    <w:p w14:paraId="0B3EF70D" w14:textId="77777777" w:rsidR="00A53E76" w:rsidRDefault="00A53E76" w:rsidP="00C548B6">
      <w:pPr>
        <w:jc w:val="both"/>
        <w:rPr>
          <w:rFonts w:ascii="Verdana" w:hAnsi="Verdana" w:cs="Tahoma"/>
          <w:sz w:val="19"/>
          <w:szCs w:val="19"/>
        </w:rPr>
      </w:pPr>
    </w:p>
    <w:p w14:paraId="342C4657" w14:textId="77777777" w:rsidR="00A53E76" w:rsidRDefault="00A53E76" w:rsidP="00C548B6">
      <w:pPr>
        <w:jc w:val="both"/>
        <w:rPr>
          <w:rFonts w:ascii="Verdana" w:hAnsi="Verdana" w:cs="Tahoma"/>
          <w:sz w:val="19"/>
          <w:szCs w:val="19"/>
        </w:rPr>
      </w:pPr>
    </w:p>
    <w:p w14:paraId="4F5AB711" w14:textId="77777777" w:rsidR="00A53E76" w:rsidRPr="008F04F6" w:rsidRDefault="00A53E7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09"/>
      <w:bookmarkEnd w:id="1010"/>
      <w:bookmarkEnd w:id="1011"/>
      <w:bookmarkEnd w:id="1012"/>
      <w:bookmarkEnd w:id="1013"/>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4"/>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headerReference w:type="even" r:id="rId39"/>
          <w:headerReference w:type="first" r:id="rId40"/>
          <w:footnotePr>
            <w:numRestart w:val="eachPage"/>
          </w:footnotePr>
          <w:pgSz w:w="16838" w:h="11906" w:orient="landscape"/>
          <w:pgMar w:top="567" w:right="1276" w:bottom="992" w:left="1134" w:header="284" w:footer="482" w:gutter="0"/>
          <w:cols w:space="720"/>
          <w:docGrid w:linePitch="326"/>
        </w:sectPr>
      </w:pPr>
    </w:p>
    <w:p w14:paraId="7445A9FF" w14:textId="03B982FF" w:rsidR="00C548B6" w:rsidRPr="008F04F6" w:rsidRDefault="00C548B6" w:rsidP="00C03745">
      <w:pPr>
        <w:pStyle w:val="Ttulo3"/>
        <w:rPr>
          <w:rFonts w:eastAsia="Arial Unicode MS"/>
        </w:rPr>
      </w:pPr>
      <w:bookmarkStart w:id="1014" w:name="AnexoII3"/>
      <w:bookmarkStart w:id="1015" w:name="_Toc33530868"/>
      <w:bookmarkStart w:id="1016" w:name="_Toc38387839"/>
      <w:bookmarkStart w:id="1017"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4"/>
      <w:r w:rsidRPr="008F04F6">
        <w:rPr>
          <w:rFonts w:eastAsia="Arial Unicode MS"/>
        </w:rPr>
        <w:t>DESIGNACIÓN COMO CONFIDENCIAL DE INFORMACIONES CONTENIDAS EN LA OFERTA</w:t>
      </w:r>
      <w:bookmarkEnd w:id="1015"/>
      <w:bookmarkEnd w:id="1016"/>
      <w:bookmarkEnd w:id="1017"/>
      <w:r w:rsidR="00A53E76">
        <w:rPr>
          <w:rFonts w:eastAsia="Arial Unicode MS"/>
        </w:rPr>
        <w:t xml:space="preserve"> (EN SU CASO)</w:t>
      </w:r>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8F04F6">
        <w:rPr>
          <w:rFonts w:ascii="Verdana" w:hAnsi="Verdana"/>
          <w:b/>
          <w:sz w:val="19"/>
          <w:szCs w:val="19"/>
        </w:rPr>
        <w:t>DECLARA:</w:t>
      </w:r>
      <w:bookmarkEnd w:id="1018"/>
      <w:bookmarkEnd w:id="1019"/>
      <w:bookmarkEnd w:id="1020"/>
      <w:bookmarkEnd w:id="1021"/>
      <w:bookmarkEnd w:id="1022"/>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3"/>
      <w:bookmarkEnd w:id="1024"/>
      <w:bookmarkEnd w:id="1025"/>
      <w:bookmarkEnd w:id="1026"/>
      <w:bookmarkEnd w:id="1027"/>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lastRenderedPageBreak/>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5BAD85E4" w:rsidR="00C548B6" w:rsidRPr="008F04F6" w:rsidRDefault="00F47A03" w:rsidP="00C03745">
      <w:pPr>
        <w:pStyle w:val="Ttulo3"/>
        <w:rPr>
          <w:rFonts w:eastAsia="Arial Unicode MS"/>
        </w:rPr>
      </w:pPr>
      <w:bookmarkStart w:id="1028" w:name="AnexoII4"/>
      <w:bookmarkStart w:id="1029" w:name="_Toc33530869"/>
      <w:bookmarkStart w:id="1030" w:name="_Toc38387840"/>
      <w:bookmarkStart w:id="1031" w:name="_Toc157522131"/>
      <w:r w:rsidRPr="008F04F6">
        <w:rPr>
          <w:lang w:val="es-ES_tradnl"/>
        </w:rPr>
        <w:lastRenderedPageBreak/>
        <w:t>ANEXO II.</w:t>
      </w:r>
      <w:r w:rsidR="00C548B6" w:rsidRPr="008F04F6">
        <w:rPr>
          <w:lang w:val="es-ES_tradnl"/>
        </w:rPr>
        <w:t>4</w:t>
      </w:r>
      <w:bookmarkEnd w:id="1028"/>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9"/>
      <w:bookmarkEnd w:id="1030"/>
      <w:bookmarkEnd w:id="1031"/>
      <w:r w:rsidR="00A53E76">
        <w:rPr>
          <w:rFonts w:eastAsia="Arial Unicode MS"/>
        </w:rPr>
        <w:t xml:space="preserve"> (EN SU CASO)</w:t>
      </w:r>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8F04F6">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F04F6">
        <w:rPr>
          <w:rFonts w:ascii="Verdana" w:hAnsi="Verdana" w:cs="Tahoma"/>
          <w:iCs/>
          <w:sz w:val="19"/>
          <w:szCs w:val="19"/>
        </w:rPr>
        <w:t>del mismo</w:t>
      </w:r>
      <w:proofErr w:type="gramEnd"/>
      <w:r w:rsidRPr="008F04F6">
        <w:rPr>
          <w:rFonts w:ascii="Verdana" w:hAnsi="Verdana" w:cs="Tahoma"/>
          <w:iCs/>
          <w:sz w:val="19"/>
          <w:szCs w:val="19"/>
        </w:rPr>
        <w:t xml:space="preserve">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37"/>
      <w:bookmarkEnd w:id="1038"/>
      <w:bookmarkEnd w:id="1039"/>
      <w:bookmarkEnd w:id="1040"/>
      <w:bookmarkEnd w:id="1041"/>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2" w:name="AnexoII5"/>
      <w:bookmarkStart w:id="1043" w:name="_Toc33530870"/>
      <w:bookmarkStart w:id="1044" w:name="_Toc38387841"/>
      <w:bookmarkStart w:id="1045" w:name="_Toc157522132"/>
      <w:r w:rsidRPr="008F04F6">
        <w:rPr>
          <w:lang w:val="es-ES_tradnl"/>
        </w:rPr>
        <w:lastRenderedPageBreak/>
        <w:t>ANEXO II.</w:t>
      </w:r>
      <w:r w:rsidR="00C548B6" w:rsidRPr="008F04F6">
        <w:rPr>
          <w:lang w:val="es-ES_tradnl"/>
        </w:rPr>
        <w:t>5.</w:t>
      </w:r>
      <w:bookmarkEnd w:id="1042"/>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EACADF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A53E76" w:rsidRPr="00A53E76">
        <w:rPr>
          <w:rFonts w:ascii="Verdana" w:hAnsi="Verdana" w:cs="Tahoma"/>
          <w:color w:val="0000FF"/>
          <w:sz w:val="19"/>
          <w:szCs w:val="19"/>
        </w:rPr>
        <w:t>URA/0</w:t>
      </w:r>
      <w:r w:rsidR="00DF7482">
        <w:rPr>
          <w:rFonts w:ascii="Verdana" w:hAnsi="Verdana" w:cs="Tahoma"/>
          <w:color w:val="0000FF"/>
          <w:sz w:val="19"/>
          <w:szCs w:val="19"/>
        </w:rPr>
        <w:t>03A</w:t>
      </w:r>
      <w:r w:rsidR="00A53E76" w:rsidRPr="00A53E76">
        <w:rPr>
          <w:rFonts w:ascii="Verdana" w:hAnsi="Verdana" w:cs="Tahoma"/>
          <w:color w:val="0000FF"/>
          <w:sz w:val="19"/>
          <w:szCs w:val="19"/>
        </w:rPr>
        <w:t>/202</w:t>
      </w:r>
      <w:r w:rsidR="00DF7482">
        <w:rPr>
          <w:rFonts w:ascii="Verdana" w:hAnsi="Verdana" w:cs="Tahoma"/>
          <w:color w:val="0000FF"/>
          <w:sz w:val="19"/>
          <w:szCs w:val="19"/>
        </w:rPr>
        <w:t>5</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8F04F6">
        <w:rPr>
          <w:rFonts w:ascii="Verdana" w:hAnsi="Verdana"/>
          <w:b/>
          <w:sz w:val="19"/>
          <w:szCs w:val="19"/>
        </w:rPr>
        <w:t>DECLARA:</w:t>
      </w:r>
      <w:bookmarkEnd w:id="1046"/>
      <w:bookmarkEnd w:id="1047"/>
      <w:bookmarkEnd w:id="1048"/>
      <w:bookmarkEnd w:id="1049"/>
      <w:bookmarkEnd w:id="1050"/>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96D2B">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F04F6">
        <w:rPr>
          <w:rFonts w:ascii="Verdana" w:hAnsi="Verdana"/>
          <w:sz w:val="19"/>
          <w:szCs w:val="19"/>
        </w:rPr>
        <w:t>trabajadores y trabajadoras</w:t>
      </w:r>
      <w:proofErr w:type="gramEnd"/>
      <w:r w:rsidRPr="008F04F6">
        <w:rPr>
          <w:rFonts w:ascii="Verdana" w:hAnsi="Verdana"/>
          <w:sz w:val="19"/>
          <w:szCs w:val="19"/>
        </w:rPr>
        <w:t>.</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96D2B">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8F04F6">
        <w:rPr>
          <w:rFonts w:ascii="Verdana" w:hAnsi="Verdana" w:cs="Tahoma"/>
          <w:sz w:val="19"/>
          <w:szCs w:val="19"/>
        </w:rPr>
        <w:t>En............................., a..... de....................de 20....</w:t>
      </w:r>
      <w:bookmarkEnd w:id="1051"/>
      <w:bookmarkEnd w:id="1052"/>
      <w:bookmarkEnd w:id="1053"/>
      <w:bookmarkEnd w:id="1054"/>
      <w:bookmarkEnd w:id="1055"/>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7FCAB7B6" w:rsidR="00C548B6" w:rsidRPr="008F04F6" w:rsidRDefault="00F47A03" w:rsidP="00C03745">
      <w:pPr>
        <w:pStyle w:val="Ttulo3"/>
      </w:pPr>
      <w:bookmarkStart w:id="1056" w:name="AnexoII6"/>
      <w:bookmarkStart w:id="1057" w:name="_Toc33530871"/>
      <w:bookmarkStart w:id="1058" w:name="_Toc38387842"/>
      <w:bookmarkStart w:id="1059" w:name="_Toc157522133"/>
      <w:r w:rsidRPr="008F04F6">
        <w:rPr>
          <w:lang w:val="es-ES_tradnl"/>
        </w:rPr>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6"/>
      <w:r w:rsidR="00C548B6" w:rsidRPr="008F04F6">
        <w:t>EMPRESAS PERTENECIENTES A UN MISMO GRUPO EMPRESARIAL</w:t>
      </w:r>
      <w:r w:rsidR="00C548B6" w:rsidRPr="008F04F6">
        <w:rPr>
          <w:vertAlign w:val="superscript"/>
        </w:rPr>
        <w:footnoteReference w:id="70"/>
      </w:r>
      <w:r w:rsidR="00C548B6" w:rsidRPr="008F04F6">
        <w:t>-</w:t>
      </w:r>
      <w:r w:rsidR="00C548B6" w:rsidRPr="008F04F6">
        <w:rPr>
          <w:vertAlign w:val="superscript"/>
        </w:rPr>
        <w:footnoteReference w:id="71"/>
      </w:r>
      <w:bookmarkEnd w:id="1057"/>
      <w:bookmarkEnd w:id="1058"/>
      <w:bookmarkEnd w:id="1059"/>
      <w:r w:rsidR="00A53E76">
        <w:t xml:space="preserve"> (EN SU CASO)</w:t>
      </w:r>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0"/>
      <w:bookmarkEnd w:id="1061"/>
      <w:bookmarkEnd w:id="1062"/>
      <w:bookmarkEnd w:id="1063"/>
      <w:bookmarkEnd w:id="1064"/>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8F04F6">
        <w:rPr>
          <w:rFonts w:ascii="Verdana" w:hAnsi="Verdana" w:cs="Tahoma"/>
          <w:sz w:val="19"/>
          <w:szCs w:val="19"/>
        </w:rPr>
        <w:t>En............................., a..... de....................de 20....</w:t>
      </w:r>
      <w:bookmarkEnd w:id="1065"/>
      <w:bookmarkEnd w:id="1066"/>
      <w:bookmarkEnd w:id="1067"/>
      <w:bookmarkEnd w:id="1068"/>
      <w:bookmarkEnd w:id="1069"/>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8F04F6" w:rsidRDefault="00F47A03" w:rsidP="00C03745">
      <w:pPr>
        <w:pStyle w:val="Ttulo3"/>
        <w:rPr>
          <w:rFonts w:eastAsia="Arial Unicode MS"/>
        </w:rPr>
      </w:pPr>
      <w:bookmarkStart w:id="1071" w:name="_Toc33530872"/>
      <w:bookmarkStart w:id="1072" w:name="_Toc38387843"/>
      <w:bookmarkStart w:id="1073" w:name="_Toc157522134"/>
      <w:bookmarkEnd w:id="1070"/>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1"/>
      <w:bookmarkEnd w:id="1072"/>
      <w:bookmarkEnd w:id="1073"/>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8F04F6">
        <w:rPr>
          <w:rFonts w:ascii="Verdana" w:hAnsi="Verdana"/>
          <w:b/>
          <w:sz w:val="19"/>
          <w:szCs w:val="19"/>
        </w:rPr>
        <w:t>DECLARA:</w:t>
      </w:r>
      <w:bookmarkEnd w:id="1074"/>
      <w:bookmarkEnd w:id="1075"/>
      <w:bookmarkEnd w:id="1076"/>
      <w:bookmarkEnd w:id="1077"/>
      <w:bookmarkEnd w:id="1078"/>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8F04F6">
        <w:rPr>
          <w:rFonts w:ascii="Verdana" w:hAnsi="Verdana" w:cs="Tahoma"/>
          <w:sz w:val="19"/>
          <w:szCs w:val="19"/>
        </w:rPr>
        <w:t>En............................., a..... de....................de 20....</w:t>
      </w:r>
      <w:bookmarkEnd w:id="1079"/>
      <w:bookmarkEnd w:id="1080"/>
      <w:bookmarkEnd w:id="1081"/>
      <w:bookmarkEnd w:id="1082"/>
      <w:bookmarkEnd w:id="1083"/>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8F04F6"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8F04F6">
        <w:lastRenderedPageBreak/>
        <w:t>ANEXO II.8.- DECLARACIÓN SOBRE SUBCONTRATACIÓN DE SERVIDORES</w:t>
      </w:r>
      <w:bookmarkEnd w:id="1085"/>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xml:space="preserve">…………………………………………,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296D2B">
      <w:pPr>
        <w:pStyle w:val="Prrafodelista"/>
        <w:numPr>
          <w:ilvl w:val="0"/>
          <w:numId w:val="142"/>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96D2B">
      <w:pPr>
        <w:pStyle w:val="Prrafodelista"/>
        <w:numPr>
          <w:ilvl w:val="0"/>
          <w:numId w:val="142"/>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0" w:name="_Toc119673740"/>
      <w:bookmarkStart w:id="1091" w:name="_Toc126566423"/>
      <w:bookmarkStart w:id="1092"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321868B7"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66650B" w:rsidRPr="0066650B">
        <w:rPr>
          <w:rFonts w:ascii="Verdana" w:hAnsi="Verdana" w:cs="Tahoma"/>
          <w:color w:val="0000FF"/>
          <w:sz w:val="19"/>
          <w:szCs w:val="19"/>
        </w:rPr>
        <w:t>URA/0</w:t>
      </w:r>
      <w:r w:rsidR="00DF7482">
        <w:rPr>
          <w:rFonts w:ascii="Verdana" w:hAnsi="Verdana" w:cs="Tahoma"/>
          <w:color w:val="0000FF"/>
          <w:sz w:val="19"/>
          <w:szCs w:val="19"/>
        </w:rPr>
        <w:t>03A</w:t>
      </w:r>
      <w:r w:rsidR="0066650B" w:rsidRPr="0066650B">
        <w:rPr>
          <w:rFonts w:ascii="Verdana" w:hAnsi="Verdana" w:cs="Tahoma"/>
          <w:color w:val="0000FF"/>
          <w:sz w:val="19"/>
          <w:szCs w:val="19"/>
        </w:rPr>
        <w:t>/202</w:t>
      </w:r>
      <w:r w:rsidR="00DF7482">
        <w:rPr>
          <w:rFonts w:ascii="Verdana" w:hAnsi="Verdana" w:cs="Tahoma"/>
          <w:color w:val="0000FF"/>
          <w:sz w:val="19"/>
          <w:szCs w:val="19"/>
        </w:rPr>
        <w:t>5</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1C066D36" w14:textId="77777777" w:rsidR="002031C1" w:rsidRDefault="002031C1" w:rsidP="00E45BD3">
      <w:pPr>
        <w:shd w:val="clear" w:color="auto" w:fill="FFFFFF"/>
        <w:tabs>
          <w:tab w:val="left" w:pos="142"/>
        </w:tabs>
        <w:ind w:right="-427"/>
        <w:jc w:val="both"/>
        <w:rPr>
          <w:rFonts w:ascii="Verdana" w:hAnsi="Verdana"/>
          <w:b/>
          <w:sz w:val="16"/>
          <w:szCs w:val="16"/>
        </w:rPr>
      </w:pPr>
    </w:p>
    <w:p w14:paraId="3E6E3E22" w14:textId="77777777" w:rsidR="002031C1" w:rsidRDefault="002031C1" w:rsidP="00E45BD3">
      <w:pPr>
        <w:shd w:val="clear" w:color="auto" w:fill="FFFFFF"/>
        <w:tabs>
          <w:tab w:val="left" w:pos="142"/>
        </w:tabs>
        <w:ind w:right="-427"/>
        <w:jc w:val="both"/>
        <w:rPr>
          <w:rFonts w:ascii="Verdana" w:hAnsi="Verdana"/>
          <w:b/>
          <w:sz w:val="16"/>
          <w:szCs w:val="16"/>
        </w:rPr>
      </w:pPr>
    </w:p>
    <w:p w14:paraId="4775BFC2" w14:textId="77777777" w:rsidR="002031C1" w:rsidRDefault="002031C1" w:rsidP="00E45BD3">
      <w:pPr>
        <w:shd w:val="clear" w:color="auto" w:fill="FFFFFF"/>
        <w:tabs>
          <w:tab w:val="left" w:pos="142"/>
        </w:tabs>
        <w:ind w:right="-427"/>
        <w:jc w:val="both"/>
        <w:rPr>
          <w:rFonts w:ascii="Verdana" w:hAnsi="Verdana"/>
          <w:b/>
          <w:sz w:val="16"/>
          <w:szCs w:val="16"/>
        </w:rPr>
      </w:pPr>
    </w:p>
    <w:p w14:paraId="00240AC0" w14:textId="77777777" w:rsidR="002031C1" w:rsidRDefault="002031C1" w:rsidP="00E45BD3">
      <w:pPr>
        <w:shd w:val="clear" w:color="auto" w:fill="FFFFFF"/>
        <w:tabs>
          <w:tab w:val="left" w:pos="142"/>
        </w:tabs>
        <w:ind w:right="-427"/>
        <w:jc w:val="both"/>
        <w:rPr>
          <w:rFonts w:ascii="Verdana" w:hAnsi="Verdana"/>
          <w:b/>
          <w:sz w:val="16"/>
          <w:szCs w:val="16"/>
        </w:rPr>
      </w:pPr>
    </w:p>
    <w:p w14:paraId="5F418E1A" w14:textId="77777777" w:rsidR="002031C1" w:rsidRDefault="002031C1" w:rsidP="00E45BD3">
      <w:pPr>
        <w:shd w:val="clear" w:color="auto" w:fill="FFFFFF"/>
        <w:tabs>
          <w:tab w:val="left" w:pos="142"/>
        </w:tabs>
        <w:ind w:right="-427"/>
        <w:jc w:val="both"/>
        <w:rPr>
          <w:rFonts w:ascii="Verdana" w:hAnsi="Verdana"/>
          <w:b/>
          <w:sz w:val="16"/>
          <w:szCs w:val="16"/>
        </w:rPr>
      </w:pPr>
    </w:p>
    <w:p w14:paraId="132B84A2" w14:textId="77777777" w:rsidR="002031C1" w:rsidRDefault="002031C1" w:rsidP="00E45BD3">
      <w:pPr>
        <w:shd w:val="clear" w:color="auto" w:fill="FFFFFF"/>
        <w:tabs>
          <w:tab w:val="left" w:pos="142"/>
        </w:tabs>
        <w:ind w:right="-427"/>
        <w:jc w:val="both"/>
        <w:rPr>
          <w:rFonts w:ascii="Verdana" w:hAnsi="Verdana"/>
          <w:b/>
          <w:sz w:val="16"/>
          <w:szCs w:val="16"/>
        </w:rPr>
      </w:pPr>
    </w:p>
    <w:p w14:paraId="5BC85B01" w14:textId="77777777" w:rsidR="002031C1" w:rsidRDefault="002031C1" w:rsidP="00E45BD3">
      <w:pPr>
        <w:shd w:val="clear" w:color="auto" w:fill="FFFFFF"/>
        <w:tabs>
          <w:tab w:val="left" w:pos="142"/>
        </w:tabs>
        <w:ind w:right="-427"/>
        <w:jc w:val="both"/>
        <w:rPr>
          <w:rFonts w:ascii="Verdana" w:hAnsi="Verdana"/>
          <w:b/>
          <w:sz w:val="16"/>
          <w:szCs w:val="16"/>
        </w:rPr>
      </w:pPr>
    </w:p>
    <w:p w14:paraId="1C2BE161" w14:textId="77777777" w:rsidR="002031C1" w:rsidRPr="008F04F6" w:rsidRDefault="002031C1" w:rsidP="00E45BD3">
      <w:pPr>
        <w:shd w:val="clear" w:color="auto" w:fill="FFFFFF"/>
        <w:tabs>
          <w:tab w:val="left" w:pos="142"/>
        </w:tabs>
        <w:ind w:right="-427"/>
        <w:jc w:val="both"/>
        <w:rPr>
          <w:rFonts w:ascii="Verdana" w:hAnsi="Verdana"/>
          <w:b/>
          <w:sz w:val="16"/>
          <w:szCs w:val="16"/>
        </w:rPr>
      </w:pPr>
    </w:p>
    <w:p w14:paraId="6B91DBD2" w14:textId="0CD45571" w:rsidR="002031C1" w:rsidRDefault="00F47A03" w:rsidP="002031C1">
      <w:pPr>
        <w:pStyle w:val="Ttulo3"/>
        <w:rPr>
          <w:lang w:val="es-ES_tradnl"/>
        </w:rPr>
      </w:pPr>
      <w:bookmarkStart w:id="1093" w:name="_Toc157522137"/>
      <w:r w:rsidRPr="008F04F6">
        <w:rPr>
          <w:lang w:val="es-ES_tradnl"/>
        </w:rPr>
        <w:t>ANEXO II.</w:t>
      </w:r>
      <w:r w:rsidR="00E45BD3" w:rsidRPr="008F04F6">
        <w:rPr>
          <w:lang w:val="es-ES_tradnl"/>
        </w:rPr>
        <w:t>10</w:t>
      </w:r>
    </w:p>
    <w:p w14:paraId="651F0DE0" w14:textId="47D5AE70" w:rsidR="00C548B6" w:rsidRPr="008F04F6" w:rsidRDefault="00C548B6" w:rsidP="00C03745">
      <w:pPr>
        <w:pStyle w:val="Ttulo3"/>
        <w:rPr>
          <w:rFonts w:eastAsia="Arial Unicode MS"/>
        </w:rPr>
      </w:pPr>
      <w:proofErr w:type="gramStart"/>
      <w:r w:rsidRPr="008F04F6">
        <w:rPr>
          <w:lang w:val="es-ES_tradnl"/>
        </w:rPr>
        <w:t>.</w:t>
      </w:r>
      <w:r w:rsidRPr="008F04F6">
        <w:rPr>
          <w:rFonts w:eastAsia="Arial Unicode MS"/>
        </w:rPr>
        <w:t>-</w:t>
      </w:r>
      <w:proofErr w:type="gramEnd"/>
      <w:r w:rsidRPr="008F04F6">
        <w:rPr>
          <w:rFonts w:eastAsia="Arial Unicode MS"/>
        </w:rPr>
        <w:tab/>
        <w:t>DATOS A EFECTOS DE NOTIFICACIONES Y COMUNICACIONES</w:t>
      </w:r>
      <w:bookmarkEnd w:id="1086"/>
      <w:bookmarkEnd w:id="1087"/>
      <w:bookmarkEnd w:id="1093"/>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4"/>
      <w:bookmarkEnd w:id="1095"/>
      <w:bookmarkEnd w:id="1096"/>
      <w:bookmarkEnd w:id="1097"/>
      <w:bookmarkEnd w:id="1098"/>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99"/>
      <w:bookmarkEnd w:id="1100"/>
      <w:bookmarkEnd w:id="1101"/>
      <w:bookmarkEnd w:id="1102"/>
      <w:bookmarkEnd w:id="1103"/>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34CB02B6" w:rsidR="00C548B6" w:rsidRPr="008F04F6" w:rsidRDefault="00F47A03" w:rsidP="00FD611A">
      <w:pPr>
        <w:pStyle w:val="Ttulo3"/>
        <w:rPr>
          <w:rFonts w:eastAsia="Arial Unicode MS"/>
        </w:rPr>
      </w:pPr>
      <w:bookmarkStart w:id="1104" w:name="_Toc33530874"/>
      <w:bookmarkStart w:id="1105" w:name="_Toc38387845"/>
      <w:bookmarkStart w:id="1106" w:name="_Toc157522138"/>
      <w:bookmarkEnd w:id="1088"/>
      <w:bookmarkEnd w:id="1089"/>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4"/>
      <w:bookmarkEnd w:id="1105"/>
      <w:bookmarkEnd w:id="1106"/>
      <w:r w:rsidR="002031C1">
        <w:rPr>
          <w:rFonts w:eastAsia="Arial Unicode MS"/>
        </w:rPr>
        <w:t xml:space="preserve"> (EN DOCUMENTO A PARTE)</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3BF3239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034657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9EDEE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BBCCD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9009D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03FFD9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29F6F6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F30983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85F4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C552FA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7318F7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DDD779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78281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164BAE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20618E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E0C64B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CDEBBC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E251D4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1EA438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6ABA36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82D6C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BA8F2C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C5477D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4EF9B0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802A3F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7F1AA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AEE1E6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3A5D49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1A1DF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B2477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4BD31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B16AAD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28E8C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4CA56C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9D547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88D1A3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2A55CF"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E732C0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F7F1BF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213D9C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40D2E7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906FCF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B5FD3A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F7BDD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6AD44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522FB4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DA1BE9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7AEB95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8AAFAA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DA21D9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495977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D37F305"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1324F7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E32C01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163276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4DA1B6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9CD1E0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BF7732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D38AB7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27C954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C5448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947BC3F" w14:textId="77777777" w:rsidR="002031C1" w:rsidRPr="008F04F6" w:rsidRDefault="002031C1" w:rsidP="00C548B6">
      <w:pPr>
        <w:tabs>
          <w:tab w:val="left" w:pos="9436"/>
        </w:tabs>
        <w:ind w:left="600" w:right="-427"/>
        <w:jc w:val="center"/>
        <w:rPr>
          <w:rFonts w:ascii="Verdana" w:eastAsia="Arial Unicode MS" w:hAnsi="Verdana" w:cs="Tahoma"/>
          <w:b/>
          <w:sz w:val="19"/>
          <w:szCs w:val="19"/>
        </w:rPr>
      </w:pPr>
    </w:p>
    <w:p w14:paraId="3C8232B2" w14:textId="669D54EF" w:rsidR="00C548B6" w:rsidRPr="008F04F6" w:rsidRDefault="00C548B6" w:rsidP="00C03745">
      <w:pPr>
        <w:pStyle w:val="Ttulo3"/>
        <w:rPr>
          <w:rFonts w:eastAsia="Arial Unicode MS"/>
          <w:i/>
        </w:rPr>
      </w:pPr>
      <w:bookmarkStart w:id="1107" w:name="AnexoV1"/>
      <w:bookmarkStart w:id="1108" w:name="_Toc33530875"/>
      <w:bookmarkStart w:id="1109" w:name="_Toc38387846"/>
      <w:bookmarkStart w:id="1110" w:name="_Toc157522139"/>
      <w:r w:rsidRPr="008F04F6">
        <w:rPr>
          <w:lang w:val="es-ES_tradnl"/>
        </w:rPr>
        <w:t>ANEXO</w:t>
      </w:r>
      <w:r w:rsidR="00F47A03" w:rsidRPr="008F04F6">
        <w:rPr>
          <w:lang w:val="es-ES_tradnl"/>
        </w:rPr>
        <w:t xml:space="preserve"> V.</w:t>
      </w:r>
      <w:r w:rsidRPr="008F04F6">
        <w:rPr>
          <w:lang w:val="es-ES_tradnl"/>
        </w:rPr>
        <w:t>1.-</w:t>
      </w:r>
      <w:r w:rsidRPr="008F04F6">
        <w:rPr>
          <w:lang w:val="es-ES_tradnl"/>
        </w:rPr>
        <w:tab/>
      </w:r>
      <w:bookmarkEnd w:id="1107"/>
      <w:r w:rsidRPr="008F04F6">
        <w:rPr>
          <w:lang w:val="es-ES_tradnl"/>
        </w:rPr>
        <w:t>DISPONIBILIDAD DE LA SOLVENCIA Y MEDIOS DE OTRAS ENTIDADES DURANTE TODA LA VIGENCIA DEL CONTRATO</w:t>
      </w:r>
      <w:bookmarkEnd w:id="1108"/>
      <w:bookmarkEnd w:id="1109"/>
      <w:bookmarkEnd w:id="1110"/>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1" w:name="_Toc505598256"/>
      <w:bookmarkStart w:id="1112" w:name="_Toc505598333"/>
      <w:bookmarkStart w:id="1113" w:name="_Toc505598426"/>
      <w:bookmarkStart w:id="1114" w:name="_Toc507512605"/>
      <w:bookmarkStart w:id="1115" w:name="_Toc507512906"/>
      <w:r w:rsidRPr="008F04F6">
        <w:rPr>
          <w:rFonts w:ascii="Verdana" w:hAnsi="Verdana"/>
          <w:b/>
          <w:sz w:val="19"/>
          <w:szCs w:val="19"/>
        </w:rPr>
        <w:t>DECLARAN:</w:t>
      </w:r>
      <w:bookmarkEnd w:id="1111"/>
      <w:bookmarkEnd w:id="1112"/>
      <w:bookmarkEnd w:id="1113"/>
      <w:bookmarkEnd w:id="1114"/>
      <w:bookmarkEnd w:id="1115"/>
    </w:p>
    <w:p w14:paraId="6DB0DF80" w14:textId="49423993" w:rsidR="00C548B6" w:rsidRPr="008F04F6" w:rsidRDefault="00C548B6" w:rsidP="00296D2B">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296D2B">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0"/>
      </w:r>
      <w:r w:rsidRPr="008F04F6">
        <w:rPr>
          <w:rFonts w:ascii="Verdana" w:hAnsi="Verdana" w:cs="Tahoma"/>
          <w:iCs/>
          <w:sz w:val="19"/>
          <w:szCs w:val="19"/>
        </w:rPr>
        <w:t>.</w:t>
      </w:r>
    </w:p>
    <w:p w14:paraId="071CE72A"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16" w:name="_Toc505598257"/>
      <w:bookmarkStart w:id="1117" w:name="_Toc505598334"/>
      <w:bookmarkStart w:id="1118" w:name="_Toc505598427"/>
      <w:bookmarkStart w:id="1119" w:name="_Toc507512606"/>
      <w:bookmarkStart w:id="1120" w:name="_Toc507512907"/>
      <w:r w:rsidRPr="008F04F6">
        <w:rPr>
          <w:rFonts w:ascii="Verdana" w:hAnsi="Verdana" w:cs="Tahoma"/>
          <w:sz w:val="19"/>
          <w:szCs w:val="19"/>
        </w:rPr>
        <w:lastRenderedPageBreak/>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16"/>
      <w:bookmarkEnd w:id="1117"/>
      <w:bookmarkEnd w:id="1118"/>
      <w:bookmarkEnd w:id="1119"/>
      <w:bookmarkEnd w:id="1120"/>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1" w:name="AnexoV2"/>
      <w:bookmarkStart w:id="1122"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3" w:name="_Toc38387847"/>
      <w:bookmarkStart w:id="1124" w:name="_Toc157522140"/>
      <w:r w:rsidRPr="008F04F6">
        <w:rPr>
          <w:lang w:val="es-ES_tradnl"/>
        </w:rPr>
        <w:lastRenderedPageBreak/>
        <w:t>ANEXO V.</w:t>
      </w:r>
      <w:r w:rsidR="00C548B6" w:rsidRPr="008F04F6">
        <w:rPr>
          <w:lang w:val="es-ES_tradnl"/>
        </w:rPr>
        <w:t>2.</w:t>
      </w:r>
      <w:bookmarkEnd w:id="1121"/>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2"/>
      <w:bookmarkEnd w:id="1123"/>
      <w:bookmarkEnd w:id="1124"/>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25" w:name="_Toc507512607"/>
      <w:bookmarkStart w:id="1126"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25"/>
      <w:bookmarkEnd w:id="1126"/>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27" w:name="_Toc507512608"/>
      <w:bookmarkStart w:id="1128" w:name="_Toc507512909"/>
      <w:r w:rsidRPr="008F04F6">
        <w:rPr>
          <w:rFonts w:ascii="Verdana" w:hAnsi="Verdana" w:cs="Tahoma"/>
          <w:sz w:val="19"/>
          <w:szCs w:val="19"/>
        </w:rPr>
        <w:t>En............................., a..... de....................de 20....</w:t>
      </w:r>
      <w:bookmarkEnd w:id="1127"/>
      <w:bookmarkEnd w:id="1128"/>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29" w:name="AnexoV3"/>
      <w:bookmarkStart w:id="1130" w:name="_Toc33530877"/>
      <w:bookmarkStart w:id="1131" w:name="_Toc38387848"/>
      <w:bookmarkStart w:id="1132" w:name="_Toc157522141"/>
      <w:r w:rsidR="00F47A03" w:rsidRPr="008F04F6">
        <w:rPr>
          <w:lang w:val="es-ES_tradnl"/>
        </w:rPr>
        <w:lastRenderedPageBreak/>
        <w:t>ANEXO V.</w:t>
      </w:r>
      <w:r w:rsidRPr="008F04F6">
        <w:rPr>
          <w:lang w:val="es-ES_tradnl"/>
        </w:rPr>
        <w:t>3.-</w:t>
      </w:r>
      <w:r w:rsidRPr="008F04F6">
        <w:rPr>
          <w:lang w:val="es-ES_tradnl"/>
        </w:rPr>
        <w:tab/>
      </w:r>
      <w:bookmarkEnd w:id="1129"/>
      <w:r w:rsidRPr="008F04F6">
        <w:rPr>
          <w:lang w:val="es-ES_tradnl"/>
        </w:rPr>
        <w:t>MODELO DE AVAL BANCARIO</w:t>
      </w:r>
      <w:bookmarkEnd w:id="1130"/>
      <w:bookmarkEnd w:id="1131"/>
      <w:bookmarkEnd w:id="1132"/>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41"/>
          <w:headerReference w:type="first" r:id="rId42"/>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3" w:name="AnexoV4"/>
    </w:p>
    <w:p w14:paraId="3A261D8E" w14:textId="0500466D" w:rsidR="00C548B6" w:rsidRPr="008F04F6" w:rsidRDefault="00C548B6" w:rsidP="00C03745">
      <w:pPr>
        <w:pStyle w:val="Ttulo3"/>
      </w:pPr>
      <w:bookmarkStart w:id="1134" w:name="_Toc33530878"/>
      <w:bookmarkStart w:id="1135" w:name="_Toc38387849"/>
      <w:bookmarkStart w:id="1136" w:name="_Toc157522142"/>
      <w:bookmarkEnd w:id="1133"/>
      <w:r w:rsidRPr="008F04F6">
        <w:rPr>
          <w:lang w:val="es-ES_tradnl"/>
        </w:rPr>
        <w:lastRenderedPageBreak/>
        <w:t>ANEXO V.4.-</w:t>
      </w:r>
      <w:r w:rsidRPr="008F04F6">
        <w:rPr>
          <w:rFonts w:eastAsia="Arial Unicode MS"/>
        </w:rPr>
        <w:tab/>
      </w:r>
      <w:r w:rsidRPr="008F04F6">
        <w:t>MODELO DE SEGURO DE CAUCIÓN</w:t>
      </w:r>
      <w:bookmarkEnd w:id="1134"/>
      <w:bookmarkEnd w:id="1135"/>
      <w:bookmarkEnd w:id="1136"/>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37" w:name="_Toc157522143"/>
      <w:bookmarkStart w:id="1138" w:name="AnexoVI1"/>
      <w:bookmarkStart w:id="1139" w:name="_Toc33530879"/>
      <w:bookmarkStart w:id="1140"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37"/>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Primero. Manifiesto estar informado, </w:t>
      </w:r>
      <w:proofErr w:type="gramStart"/>
      <w:r w:rsidRPr="008F04F6">
        <w:rPr>
          <w:rFonts w:ascii="Verdana" w:hAnsi="Verdana"/>
          <w:b/>
          <w:sz w:val="19"/>
          <w:szCs w:val="19"/>
        </w:rPr>
        <w:t>en relación a</w:t>
      </w:r>
      <w:proofErr w:type="gramEnd"/>
      <w:r w:rsidRPr="008F04F6">
        <w:rPr>
          <w:rFonts w:ascii="Verdana" w:hAnsi="Verdana"/>
          <w:b/>
          <w:sz w:val="19"/>
          <w:szCs w:val="19"/>
        </w:rPr>
        <w:t xml:space="preserve">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F04F6">
        <w:rPr>
          <w:rFonts w:ascii="Verdana" w:hAnsi="Verdana"/>
          <w:sz w:val="19"/>
          <w:szCs w:val="19"/>
        </w:rPr>
        <w:t>pen-diente</w:t>
      </w:r>
      <w:proofErr w:type="gramEnd"/>
      <w:r w:rsidRPr="008F04F6">
        <w:rPr>
          <w:rFonts w:ascii="Verdana" w:hAnsi="Verdana"/>
          <w:sz w:val="19"/>
          <w:szCs w:val="19"/>
        </w:rPr>
        <w:t xml:space="preserv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1"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1"/>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96D2B">
      <w:pPr>
        <w:numPr>
          <w:ilvl w:val="0"/>
          <w:numId w:val="145"/>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2"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38"/>
      <w:r w:rsidR="00C548B6" w:rsidRPr="008F04F6">
        <w:rPr>
          <w:lang w:val="es-ES_tradnl"/>
        </w:rPr>
        <w:t>-</w:t>
      </w:r>
      <w:r w:rsidR="00C548B6" w:rsidRPr="008F04F6">
        <w:rPr>
          <w:lang w:val="es-ES_tradnl"/>
        </w:rPr>
        <w:tab/>
        <w:t>APROBACIÓN DE CERTIFICACIÓN DE SERVICIOS</w:t>
      </w:r>
      <w:bookmarkEnd w:id="1139"/>
      <w:bookmarkEnd w:id="1140"/>
      <w:bookmarkEnd w:id="1142"/>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3" w:name="_Toc505598258"/>
      <w:bookmarkStart w:id="1144" w:name="_Toc505598335"/>
      <w:bookmarkStart w:id="1145" w:name="_Toc505598428"/>
      <w:bookmarkStart w:id="1146" w:name="_Toc507512609"/>
      <w:bookmarkStart w:id="1147" w:name="_Toc507512910"/>
      <w:r w:rsidRPr="008F04F6">
        <w:rPr>
          <w:rFonts w:ascii="Verdana" w:hAnsi="Verdana"/>
          <w:b/>
          <w:sz w:val="19"/>
          <w:szCs w:val="19"/>
        </w:rPr>
        <w:t>DECLARA:</w:t>
      </w:r>
      <w:bookmarkEnd w:id="1143"/>
      <w:bookmarkEnd w:id="1144"/>
      <w:bookmarkEnd w:id="1145"/>
      <w:bookmarkEnd w:id="1146"/>
      <w:bookmarkEnd w:id="1147"/>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48" w:name="_Toc505598259"/>
      <w:bookmarkStart w:id="1149" w:name="_Toc505598336"/>
      <w:bookmarkStart w:id="1150" w:name="_Toc505598429"/>
      <w:bookmarkStart w:id="1151" w:name="_Toc507512610"/>
      <w:bookmarkStart w:id="1152" w:name="_Toc507512911"/>
      <w:r w:rsidRPr="008F04F6">
        <w:rPr>
          <w:rFonts w:ascii="Verdana" w:hAnsi="Verdana" w:cs="Tahoma"/>
          <w:sz w:val="19"/>
          <w:szCs w:val="19"/>
        </w:rPr>
        <w:t>En............................., a..... de....................de 20....</w:t>
      </w:r>
      <w:bookmarkEnd w:id="1148"/>
      <w:bookmarkEnd w:id="1149"/>
      <w:bookmarkEnd w:id="1150"/>
      <w:bookmarkEnd w:id="1151"/>
      <w:bookmarkEnd w:id="1152"/>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96D2B">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lastRenderedPageBreak/>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3" w:name="AnexoVI2"/>
    </w:p>
    <w:p w14:paraId="4F43B15F" w14:textId="7E4F3922" w:rsidR="00C548B6" w:rsidRPr="008F04F6" w:rsidRDefault="00F47A03" w:rsidP="00C03745">
      <w:pPr>
        <w:pStyle w:val="Ttulo3"/>
      </w:pPr>
      <w:bookmarkStart w:id="1154" w:name="_Toc33530880"/>
      <w:bookmarkStart w:id="1155" w:name="_Toc38387851"/>
      <w:bookmarkStart w:id="1156" w:name="_Toc157522146"/>
      <w:bookmarkEnd w:id="1153"/>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54"/>
      <w:bookmarkEnd w:id="1155"/>
      <w:bookmarkEnd w:id="1156"/>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57" w:name="_Toc505598260"/>
      <w:bookmarkStart w:id="1158" w:name="_Toc505598337"/>
      <w:bookmarkStart w:id="1159" w:name="_Toc505598430"/>
      <w:bookmarkStart w:id="1160" w:name="_Toc507512611"/>
      <w:bookmarkStart w:id="1161" w:name="_Toc507512912"/>
      <w:r w:rsidRPr="008F04F6">
        <w:rPr>
          <w:rFonts w:ascii="Verdana" w:hAnsi="Verdana"/>
          <w:b/>
          <w:sz w:val="19"/>
          <w:szCs w:val="19"/>
        </w:rPr>
        <w:t>DECLARA:</w:t>
      </w:r>
      <w:bookmarkEnd w:id="1157"/>
      <w:bookmarkEnd w:id="1158"/>
      <w:bookmarkEnd w:id="1159"/>
      <w:bookmarkEnd w:id="1160"/>
      <w:bookmarkEnd w:id="1161"/>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96D2B">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96D2B">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96D2B">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2" w:name="_Toc505598261"/>
      <w:bookmarkStart w:id="1163" w:name="_Toc505598338"/>
      <w:bookmarkStart w:id="1164" w:name="_Toc505598431"/>
      <w:bookmarkStart w:id="1165" w:name="_Toc507512612"/>
      <w:bookmarkStart w:id="1166" w:name="_Toc507512913"/>
      <w:r w:rsidRPr="008F04F6">
        <w:rPr>
          <w:rFonts w:ascii="Verdana" w:hAnsi="Verdana" w:cs="Tahoma"/>
          <w:sz w:val="19"/>
          <w:szCs w:val="19"/>
        </w:rPr>
        <w:t>En............................., a..... de....................de 20....</w:t>
      </w:r>
      <w:bookmarkEnd w:id="1162"/>
      <w:bookmarkEnd w:id="1163"/>
      <w:bookmarkEnd w:id="1164"/>
      <w:bookmarkEnd w:id="1165"/>
      <w:bookmarkEnd w:id="1166"/>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67" w:name="AnexoVI3"/>
      <w:bookmarkStart w:id="1168" w:name="_Toc33530881"/>
      <w:bookmarkStart w:id="1169" w:name="_Toc38387852"/>
      <w:bookmarkStart w:id="1170" w:name="_Toc157522147"/>
      <w:bookmarkStart w:id="1171" w:name="_Toc507512916"/>
      <w:bookmarkStart w:id="1172" w:name="_Toc507512615"/>
      <w:r w:rsidRPr="008F04F6">
        <w:lastRenderedPageBreak/>
        <w:t>ANEXO VI.</w:t>
      </w:r>
      <w:r w:rsidR="007709C6" w:rsidRPr="008F04F6">
        <w:t>BIS.3</w:t>
      </w:r>
      <w:r w:rsidR="00C548B6" w:rsidRPr="008F04F6">
        <w:t>.-</w:t>
      </w:r>
      <w:r w:rsidR="00C548B6" w:rsidRPr="008F04F6">
        <w:tab/>
      </w:r>
      <w:bookmarkEnd w:id="1167"/>
      <w:r w:rsidR="00C548B6" w:rsidRPr="008F04F6">
        <w:t>DECLARACIÓN SOBRE LOS DATOS RELATIVOS A LAS CONDICIONES DE LOS CONTRATOS DE TRABAJO</w:t>
      </w:r>
      <w:bookmarkEnd w:id="1168"/>
      <w:bookmarkEnd w:id="1169"/>
      <w:bookmarkEnd w:id="1170"/>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3" w:name="_Toc507512613"/>
      <w:bookmarkStart w:id="1174" w:name="_Toc507512914"/>
      <w:r w:rsidRPr="008F04F6">
        <w:rPr>
          <w:rFonts w:ascii="Verdana" w:hAnsi="Verdana" w:cs="Tahoma"/>
          <w:b/>
          <w:sz w:val="19"/>
          <w:szCs w:val="19"/>
        </w:rPr>
        <w:t>DECLARA:</w:t>
      </w:r>
      <w:bookmarkEnd w:id="1173"/>
      <w:bookmarkEnd w:id="1174"/>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75" w:name="_Toc507512614"/>
      <w:bookmarkStart w:id="1176"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75"/>
      <w:bookmarkEnd w:id="1176"/>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1"/>
      <w:bookmarkEnd w:id="1172"/>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77" w:name="_Toc507512617"/>
      <w:bookmarkStart w:id="1178"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79" w:name="_Toc507512917"/>
      <w:bookmarkStart w:id="1180"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79"/>
      <w:bookmarkEnd w:id="1180"/>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77"/>
      <w:bookmarkEnd w:id="1178"/>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1" w:name="_Toc33530882"/>
      <w:bookmarkStart w:id="1182" w:name="_Toc38387853"/>
      <w:bookmarkStart w:id="1183" w:name="_Toc157522148"/>
      <w:r w:rsidRPr="008F04F6">
        <w:lastRenderedPageBreak/>
        <w:t>ANEXO VII.</w:t>
      </w:r>
      <w:r w:rsidR="00C548B6" w:rsidRPr="008F04F6">
        <w:t>1.-</w:t>
      </w:r>
      <w:r w:rsidR="00C548B6" w:rsidRPr="008F04F6">
        <w:tab/>
        <w:t>INFORMACIÓN ADICIONAL SOBRE PROTECCIÓN DE DATOS PERSONALES</w:t>
      </w:r>
      <w:bookmarkEnd w:id="1181"/>
      <w:bookmarkEnd w:id="1182"/>
      <w:bookmarkEnd w:id="1183"/>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43"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lastRenderedPageBreak/>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8F04F6">
        <w:rPr>
          <w:rFonts w:ascii="Verdana" w:hAnsi="Verdana" w:cs="Arial"/>
          <w:sz w:val="19"/>
          <w:szCs w:val="19"/>
          <w:lang w:val="es-ES_tradnl" w:eastAsia="en-US"/>
        </w:rPr>
        <w:t>los mismos</w:t>
      </w:r>
      <w:proofErr w:type="gramEnd"/>
      <w:r w:rsidRPr="008F04F6">
        <w:rPr>
          <w:rFonts w:ascii="Verdana" w:hAnsi="Verdana" w:cs="Arial"/>
          <w:sz w:val="19"/>
          <w:szCs w:val="19"/>
          <w:lang w:val="es-ES_tradnl" w:eastAsia="en-US"/>
        </w:rPr>
        <w:t>;</w:t>
      </w:r>
    </w:p>
    <w:p w14:paraId="45C317CB"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96D2B">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96D2B">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96D2B">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44"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96D2B">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45">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96D2B">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46"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84" w:name="_Toc33530883"/>
      <w:bookmarkStart w:id="1185" w:name="_Toc38387854"/>
      <w:bookmarkStart w:id="1186" w:name="_Toc157522149"/>
      <w:r w:rsidR="00F47A03" w:rsidRPr="008F04F6">
        <w:lastRenderedPageBreak/>
        <w:t>ANEXO VII.</w:t>
      </w:r>
      <w:r w:rsidRPr="008F04F6">
        <w:t>2.-</w:t>
      </w:r>
      <w:r w:rsidRPr="008F04F6">
        <w:tab/>
        <w:t>ENCARGO DE TRATAMIENTO DE DATOS PERSONALES</w:t>
      </w:r>
      <w:bookmarkEnd w:id="1184"/>
      <w:bookmarkEnd w:id="1185"/>
      <w:bookmarkEnd w:id="1186"/>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3"/>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96D2B">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296D2B">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82D1C" w14:textId="77777777" w:rsidR="00FB1228" w:rsidRDefault="00FB1228">
      <w:r>
        <w:separator/>
      </w:r>
    </w:p>
  </w:endnote>
  <w:endnote w:type="continuationSeparator" w:id="0">
    <w:p w14:paraId="55C7DBBA" w14:textId="77777777" w:rsidR="00FB1228" w:rsidRDefault="00FB1228">
      <w:r>
        <w:continuationSeparator/>
      </w:r>
    </w:p>
  </w:endnote>
  <w:endnote w:type="continuationNotice" w:id="1">
    <w:p w14:paraId="50900EF6" w14:textId="77777777" w:rsidR="00FB1228" w:rsidRDefault="00FB1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64EE66D8"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85716B">
      <w:rPr>
        <w:rFonts w:ascii="Verdana" w:hAnsi="Verdana"/>
        <w:sz w:val="16"/>
        <w:szCs w:val="16"/>
      </w:rPr>
      <w:t>URA/0</w:t>
    </w:r>
    <w:r w:rsidR="008D5179">
      <w:rPr>
        <w:rFonts w:ascii="Verdana" w:hAnsi="Verdana"/>
        <w:sz w:val="16"/>
        <w:szCs w:val="16"/>
      </w:rPr>
      <w:t>0</w:t>
    </w:r>
    <w:r w:rsidR="00FA268F">
      <w:rPr>
        <w:rFonts w:ascii="Verdana" w:hAnsi="Verdana"/>
        <w:sz w:val="16"/>
        <w:szCs w:val="16"/>
      </w:rPr>
      <w:t>3</w:t>
    </w:r>
    <w:r w:rsidR="0085716B">
      <w:rPr>
        <w:rFonts w:ascii="Verdana" w:hAnsi="Verdana"/>
        <w:sz w:val="16"/>
        <w:szCs w:val="16"/>
      </w:rPr>
      <w:t>A/202</w:t>
    </w:r>
    <w:r w:rsidR="00FA268F">
      <w:rPr>
        <w:rFonts w:ascii="Verdana" w:hAnsi="Verdana"/>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5F02" w14:textId="77777777" w:rsidR="00273BF0" w:rsidRPr="00D23A52" w:rsidRDefault="00273BF0"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63ED9F39" w14:textId="77777777" w:rsidR="00273BF0" w:rsidRDefault="00273BF0" w:rsidP="00A23740">
    <w:pPr>
      <w:jc w:val="center"/>
    </w:pPr>
    <w:r>
      <w:rPr>
        <w:bCs/>
        <w:color w:val="000000"/>
        <w:sz w:val="16"/>
        <w:szCs w:val="16"/>
        <w:shd w:val="clear" w:color="auto" w:fill="FFFFFF"/>
      </w:rPr>
      <w:t xml:space="preserve">Memoria justificativa.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03</w:t>
    </w:r>
    <w:r w:rsidRPr="004074D7">
      <w:rPr>
        <w:color w:val="000000"/>
        <w:sz w:val="16"/>
        <w:szCs w:val="16"/>
        <w:shd w:val="clear" w:color="auto" w:fill="FFFFFF"/>
      </w:rPr>
      <w:t>A/202</w:t>
    </w:r>
    <w:r>
      <w:rPr>
        <w:color w:val="000000"/>
        <w:sz w:val="16"/>
        <w:szCs w:val="16"/>
        <w:shd w:val="clear" w:color="auto" w:fill="FFFFFF"/>
      </w:rP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0FC28" w14:textId="77777777" w:rsidR="00273BF0" w:rsidRPr="00446C8C" w:rsidRDefault="00273BF0"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r>
      <w:fldChar w:fldCharType="begin"/>
    </w:r>
    <w:r>
      <w:instrText>NUMPAGES   \* MERGEFORMAT</w:instrText>
    </w:r>
    <w:r>
      <w:fldChar w:fldCharType="separate"/>
    </w:r>
    <w:r w:rsidRPr="00034D75">
      <w:rPr>
        <w:noProof/>
        <w:sz w:val="16"/>
        <w:szCs w:val="16"/>
      </w:rPr>
      <w:t>20</w:t>
    </w:r>
    <w:r>
      <w:rPr>
        <w:noProof/>
        <w:sz w:val="16"/>
        <w:szCs w:val="16"/>
      </w:rPr>
      <w:fldChar w:fldCharType="end"/>
    </w:r>
  </w:p>
  <w:p w14:paraId="73565B27" w14:textId="77777777" w:rsidR="00273BF0" w:rsidRPr="006A6215" w:rsidRDefault="00273BF0"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360C34B"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85716B">
      <w:rPr>
        <w:rFonts w:ascii="Verdana" w:hAnsi="Verdana"/>
        <w:sz w:val="16"/>
        <w:szCs w:val="16"/>
      </w:rPr>
      <w:t>URA/0</w:t>
    </w:r>
    <w:r w:rsidR="00FA268F">
      <w:rPr>
        <w:rFonts w:ascii="Verdana" w:hAnsi="Verdana"/>
        <w:sz w:val="16"/>
        <w:szCs w:val="16"/>
      </w:rPr>
      <w:t>03</w:t>
    </w:r>
    <w:r w:rsidR="0085716B">
      <w:rPr>
        <w:rFonts w:ascii="Verdana" w:hAnsi="Verdana"/>
        <w:sz w:val="16"/>
        <w:szCs w:val="16"/>
      </w:rPr>
      <w:t>A/202</w:t>
    </w:r>
    <w:r w:rsidR="00FA268F">
      <w:rPr>
        <w:rFonts w:ascii="Verdana" w:hAnsi="Verdana"/>
        <w:sz w:val="16"/>
        <w:szCs w:val="16"/>
      </w:rPr>
      <w:t>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E0DEC" w14:textId="77777777" w:rsidR="002F58B8" w:rsidRPr="00D23A52" w:rsidRDefault="002F58B8"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15D8D634" w14:textId="77777777" w:rsidR="002F58B8" w:rsidRDefault="002F58B8" w:rsidP="00A23740">
    <w:pPr>
      <w:jc w:val="center"/>
    </w:pPr>
    <w:r>
      <w:rPr>
        <w:bCs/>
        <w:color w:val="000000"/>
        <w:sz w:val="16"/>
        <w:szCs w:val="16"/>
        <w:shd w:val="clear" w:color="auto" w:fill="FFFFFF"/>
      </w:rPr>
      <w:t xml:space="preserve">Memoria justificativa.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03</w:t>
    </w:r>
    <w:r w:rsidRPr="004074D7">
      <w:rPr>
        <w:color w:val="000000"/>
        <w:sz w:val="16"/>
        <w:szCs w:val="16"/>
        <w:shd w:val="clear" w:color="auto" w:fill="FFFFFF"/>
      </w:rPr>
      <w:t>A/202</w:t>
    </w:r>
    <w:r>
      <w:rPr>
        <w:color w:val="000000"/>
        <w:sz w:val="16"/>
        <w:szCs w:val="16"/>
        <w:shd w:val="clear" w:color="auto" w:fill="FFFFFF"/>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B9D3" w14:textId="77777777" w:rsidR="002F58B8" w:rsidRPr="00446C8C" w:rsidRDefault="002F58B8"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r>
      <w:fldChar w:fldCharType="begin"/>
    </w:r>
    <w:r>
      <w:instrText>NUMPAGES   \* MERGEFORMAT</w:instrText>
    </w:r>
    <w:r>
      <w:fldChar w:fldCharType="separate"/>
    </w:r>
    <w:r w:rsidRPr="00034D75">
      <w:rPr>
        <w:noProof/>
        <w:sz w:val="16"/>
        <w:szCs w:val="16"/>
      </w:rPr>
      <w:t>20</w:t>
    </w:r>
    <w:r>
      <w:rPr>
        <w:noProof/>
        <w:sz w:val="16"/>
        <w:szCs w:val="16"/>
      </w:rPr>
      <w:fldChar w:fldCharType="end"/>
    </w:r>
  </w:p>
  <w:p w14:paraId="322CA207" w14:textId="77777777" w:rsidR="002F58B8" w:rsidRPr="006A6215" w:rsidRDefault="002F58B8"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E76BB" w14:textId="77777777" w:rsidR="00FB1228" w:rsidRDefault="00FB1228">
      <w:r>
        <w:separator/>
      </w:r>
    </w:p>
  </w:footnote>
  <w:footnote w:type="continuationSeparator" w:id="0">
    <w:p w14:paraId="0D037CA6" w14:textId="77777777" w:rsidR="00FB1228" w:rsidRDefault="00FB1228">
      <w:r>
        <w:continuationSeparator/>
      </w:r>
    </w:p>
  </w:footnote>
  <w:footnote w:type="continuationNotice" w:id="1">
    <w:p w14:paraId="584AC014" w14:textId="77777777" w:rsidR="00FB1228" w:rsidRDefault="00FB1228"/>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0CDBA107" w14:textId="77777777" w:rsidR="00990F0B" w:rsidRPr="00055D31" w:rsidRDefault="00990F0B" w:rsidP="00990F0B">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04FE6" w14:textId="05275646" w:rsidR="00E1662E" w:rsidRDefault="00223278"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1" behindDoc="1" locked="0" layoutInCell="1" allowOverlap="1" wp14:anchorId="51256038" wp14:editId="639A6F1D">
          <wp:simplePos x="0" y="0"/>
          <wp:positionH relativeFrom="page">
            <wp:posOffset>-92710</wp:posOffset>
          </wp:positionH>
          <wp:positionV relativeFrom="page">
            <wp:posOffset>-163195</wp:posOffset>
          </wp:positionV>
          <wp:extent cx="7552800" cy="1422000"/>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44F55" w14:textId="1D884365" w:rsidR="00E1662E" w:rsidRDefault="00DA1DCB" w:rsidP="005A6D2E">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0" behindDoc="1" locked="0" layoutInCell="1" allowOverlap="1" wp14:anchorId="0F8E3078" wp14:editId="1FE0A6F4">
          <wp:simplePos x="0" y="0"/>
          <wp:positionH relativeFrom="page">
            <wp:posOffset>15240</wp:posOffset>
          </wp:positionH>
          <wp:positionV relativeFrom="page">
            <wp:posOffset>84455</wp:posOffset>
          </wp:positionV>
          <wp:extent cx="7552800" cy="1422000"/>
          <wp:effectExtent l="0" t="0" r="0" b="698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20EEC" w14:textId="77777777" w:rsidR="00273BF0" w:rsidRDefault="00273BF0" w:rsidP="00F12302">
    <w:pPr>
      <w:pStyle w:val="Encabezado"/>
      <w:ind w:left="-1418"/>
    </w:pPr>
    <w:r>
      <w:rPr>
        <w:noProof/>
        <w:lang w:val="eu-ES" w:eastAsia="eu-ES"/>
      </w:rPr>
      <w:drawing>
        <wp:inline distT="0" distB="0" distL="0" distR="0" wp14:anchorId="6ECF9DFC" wp14:editId="2DECC063">
          <wp:extent cx="7546834" cy="1296537"/>
          <wp:effectExtent l="0" t="0" r="0" b="0"/>
          <wp:docPr id="14621463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8A7D0" w14:textId="77777777" w:rsidR="00273BF0" w:rsidRDefault="00273BF0" w:rsidP="005B72A4">
    <w:pPr>
      <w:pStyle w:val="Encabezado"/>
      <w:ind w:left="-1701"/>
    </w:pPr>
    <w:r>
      <w:rPr>
        <w:noProof/>
        <w:lang w:val="eu-ES" w:eastAsia="eu-ES"/>
      </w:rPr>
      <w:drawing>
        <wp:inline distT="0" distB="0" distL="0" distR="0" wp14:anchorId="6E9D68E8" wp14:editId="27CE8F68">
          <wp:extent cx="7556500" cy="1421765"/>
          <wp:effectExtent l="0" t="0" r="6350" b="6985"/>
          <wp:docPr id="1944088084" name="Imagen 1944088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6B77" w14:textId="7794B765" w:rsidR="00E1662E" w:rsidRDefault="00990E04"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2" behindDoc="1" locked="0" layoutInCell="1" allowOverlap="1" wp14:anchorId="1F4C8C10" wp14:editId="0D4F095C">
          <wp:simplePos x="0" y="0"/>
          <wp:positionH relativeFrom="page">
            <wp:posOffset>-29210</wp:posOffset>
          </wp:positionH>
          <wp:positionV relativeFrom="page">
            <wp:posOffset>-354330</wp:posOffset>
          </wp:positionV>
          <wp:extent cx="7552800" cy="1422000"/>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132AF" w14:textId="77777777" w:rsidR="002F58B8" w:rsidRDefault="002F58B8" w:rsidP="00F12302">
    <w:pPr>
      <w:pStyle w:val="Encabezado"/>
      <w:ind w:left="-1418"/>
    </w:pPr>
    <w:r>
      <w:rPr>
        <w:noProof/>
        <w:lang w:val="eu-ES" w:eastAsia="eu-ES"/>
      </w:rPr>
      <w:drawing>
        <wp:inline distT="0" distB="0" distL="0" distR="0" wp14:anchorId="35EB8188" wp14:editId="26D5200A">
          <wp:extent cx="7546834" cy="129653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5DC7" w14:textId="77777777" w:rsidR="002F58B8" w:rsidRDefault="002F58B8" w:rsidP="005B72A4">
    <w:pPr>
      <w:pStyle w:val="Encabezado"/>
      <w:ind w:left="-1701"/>
    </w:pPr>
    <w:r>
      <w:rPr>
        <w:noProof/>
        <w:lang w:val="eu-ES" w:eastAsia="eu-ES"/>
      </w:rPr>
      <w:drawing>
        <wp:inline distT="0" distB="0" distL="0" distR="0" wp14:anchorId="593AED1C" wp14:editId="44A71DF8">
          <wp:extent cx="7556500" cy="1421765"/>
          <wp:effectExtent l="0" t="0" r="635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E1662E" w:rsidRDefault="00E1662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E1662E" w:rsidRDefault="00E1662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E1662E" w:rsidRDefault="00E1662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06C5E1E"/>
    <w:multiLevelType w:val="hybridMultilevel"/>
    <w:tmpl w:val="B0E86912"/>
    <w:lvl w:ilvl="0" w:tplc="71F64FBA">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26872E6"/>
    <w:multiLevelType w:val="hybridMultilevel"/>
    <w:tmpl w:val="83B895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D87F63"/>
    <w:multiLevelType w:val="hybridMultilevel"/>
    <w:tmpl w:val="6706A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1" w15:restartNumberingAfterBreak="0">
    <w:nsid w:val="3E7977E5"/>
    <w:multiLevelType w:val="hybridMultilevel"/>
    <w:tmpl w:val="0AD4C2BA"/>
    <w:lvl w:ilvl="0" w:tplc="042D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4E1E60"/>
    <w:multiLevelType w:val="hybridMultilevel"/>
    <w:tmpl w:val="3A02E3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DB95B36"/>
    <w:multiLevelType w:val="hybridMultilevel"/>
    <w:tmpl w:val="A9D8424A"/>
    <w:lvl w:ilvl="0" w:tplc="4A8E8D3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72933E9"/>
    <w:multiLevelType w:val="hybridMultilevel"/>
    <w:tmpl w:val="08F269E4"/>
    <w:lvl w:ilvl="0" w:tplc="55BEC49C">
      <w:start w:val="2"/>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47"/>
  </w:num>
  <w:num w:numId="2" w16cid:durableId="92895262">
    <w:abstractNumId w:val="84"/>
  </w:num>
  <w:num w:numId="3" w16cid:durableId="1332297873">
    <w:abstractNumId w:val="103"/>
    <w:lvlOverride w:ilvl="0">
      <w:lvl w:ilvl="0" w:tplc="E57ED730">
        <w:start w:val="1"/>
        <w:numFmt w:val="lowerLetter"/>
        <w:lvlText w:val="%1)"/>
        <w:lvlJc w:val="left"/>
        <w:pPr>
          <w:ind w:left="1779" w:hanging="360"/>
        </w:pPr>
        <w:rPr>
          <w:b/>
        </w:rPr>
      </w:lvl>
    </w:lvlOverride>
  </w:num>
  <w:num w:numId="4" w16cid:durableId="1708870427">
    <w:abstractNumId w:val="41"/>
  </w:num>
  <w:num w:numId="5" w16cid:durableId="1793943100">
    <w:abstractNumId w:val="114"/>
  </w:num>
  <w:num w:numId="6" w16cid:durableId="1204290459">
    <w:abstractNumId w:val="18"/>
  </w:num>
  <w:num w:numId="7" w16cid:durableId="768037985">
    <w:abstractNumId w:val="125"/>
  </w:num>
  <w:num w:numId="8" w16cid:durableId="1678654013">
    <w:abstractNumId w:val="49"/>
  </w:num>
  <w:num w:numId="9" w16cid:durableId="272252271">
    <w:abstractNumId w:val="15"/>
  </w:num>
  <w:num w:numId="10" w16cid:durableId="1595743267">
    <w:abstractNumId w:val="152"/>
  </w:num>
  <w:num w:numId="11" w16cid:durableId="596141159">
    <w:abstractNumId w:val="99"/>
  </w:num>
  <w:num w:numId="12" w16cid:durableId="1260406822">
    <w:abstractNumId w:val="130"/>
  </w:num>
  <w:num w:numId="13" w16cid:durableId="1316295086">
    <w:abstractNumId w:val="34"/>
  </w:num>
  <w:num w:numId="14" w16cid:durableId="730232332">
    <w:abstractNumId w:val="89"/>
  </w:num>
  <w:num w:numId="15" w16cid:durableId="261913464">
    <w:abstractNumId w:val="3"/>
  </w:num>
  <w:num w:numId="16" w16cid:durableId="976841952">
    <w:abstractNumId w:val="4"/>
  </w:num>
  <w:num w:numId="17" w16cid:durableId="593366678">
    <w:abstractNumId w:val="17"/>
  </w:num>
  <w:num w:numId="18" w16cid:durableId="1078748701">
    <w:abstractNumId w:val="111"/>
  </w:num>
  <w:num w:numId="19" w16cid:durableId="1105805628">
    <w:abstractNumId w:val="10"/>
  </w:num>
  <w:num w:numId="20" w16cid:durableId="575015995">
    <w:abstractNumId w:val="97"/>
  </w:num>
  <w:num w:numId="21" w16cid:durableId="196159342">
    <w:abstractNumId w:val="23"/>
  </w:num>
  <w:num w:numId="22" w16cid:durableId="1223982215">
    <w:abstractNumId w:val="66"/>
  </w:num>
  <w:num w:numId="23" w16cid:durableId="340741581">
    <w:abstractNumId w:val="127"/>
  </w:num>
  <w:num w:numId="24" w16cid:durableId="450828728">
    <w:abstractNumId w:val="26"/>
  </w:num>
  <w:num w:numId="25" w16cid:durableId="5788617">
    <w:abstractNumId w:val="64"/>
  </w:num>
  <w:num w:numId="26" w16cid:durableId="1077094323">
    <w:abstractNumId w:val="148"/>
  </w:num>
  <w:num w:numId="27" w16cid:durableId="1554274800">
    <w:abstractNumId w:val="75"/>
  </w:num>
  <w:num w:numId="28" w16cid:durableId="2112314448">
    <w:abstractNumId w:val="58"/>
  </w:num>
  <w:num w:numId="29" w16cid:durableId="1901165787">
    <w:abstractNumId w:val="155"/>
  </w:num>
  <w:num w:numId="30" w16cid:durableId="1204248635">
    <w:abstractNumId w:val="44"/>
  </w:num>
  <w:num w:numId="31" w16cid:durableId="156464836">
    <w:abstractNumId w:val="141"/>
  </w:num>
  <w:num w:numId="32" w16cid:durableId="1338921211">
    <w:abstractNumId w:val="59"/>
  </w:num>
  <w:num w:numId="33" w16cid:durableId="317922306">
    <w:abstractNumId w:val="92"/>
  </w:num>
  <w:num w:numId="34" w16cid:durableId="722601558">
    <w:abstractNumId w:val="8"/>
  </w:num>
  <w:num w:numId="35" w16cid:durableId="1482384799">
    <w:abstractNumId w:val="91"/>
  </w:num>
  <w:num w:numId="36" w16cid:durableId="2059669062">
    <w:abstractNumId w:val="21"/>
  </w:num>
  <w:num w:numId="37" w16cid:durableId="482353024">
    <w:abstractNumId w:val="88"/>
  </w:num>
  <w:num w:numId="38" w16cid:durableId="2015650170">
    <w:abstractNumId w:val="135"/>
  </w:num>
  <w:num w:numId="39" w16cid:durableId="1992833482">
    <w:abstractNumId w:val="38"/>
  </w:num>
  <w:num w:numId="40" w16cid:durableId="1934780877">
    <w:abstractNumId w:val="103"/>
  </w:num>
  <w:num w:numId="41" w16cid:durableId="1559319918">
    <w:abstractNumId w:val="116"/>
  </w:num>
  <w:num w:numId="42" w16cid:durableId="1920600617">
    <w:abstractNumId w:val="37"/>
  </w:num>
  <w:num w:numId="43" w16cid:durableId="1489709707">
    <w:abstractNumId w:val="24"/>
  </w:num>
  <w:num w:numId="44" w16cid:durableId="774785147">
    <w:abstractNumId w:val="46"/>
  </w:num>
  <w:num w:numId="45" w16cid:durableId="615522851">
    <w:abstractNumId w:val="136"/>
  </w:num>
  <w:num w:numId="46" w16cid:durableId="1996184443">
    <w:abstractNumId w:val="87"/>
  </w:num>
  <w:num w:numId="47" w16cid:durableId="2111270083">
    <w:abstractNumId w:val="57"/>
  </w:num>
  <w:num w:numId="48" w16cid:durableId="102459866">
    <w:abstractNumId w:val="120"/>
  </w:num>
  <w:num w:numId="49" w16cid:durableId="98531359">
    <w:abstractNumId w:val="123"/>
  </w:num>
  <w:num w:numId="50" w16cid:durableId="1637567140">
    <w:abstractNumId w:val="22"/>
  </w:num>
  <w:num w:numId="51" w16cid:durableId="1746950409">
    <w:abstractNumId w:val="25"/>
  </w:num>
  <w:num w:numId="52" w16cid:durableId="1335911643">
    <w:abstractNumId w:val="105"/>
  </w:num>
  <w:num w:numId="53" w16cid:durableId="1844393321">
    <w:abstractNumId w:val="47"/>
  </w:num>
  <w:num w:numId="54" w16cid:durableId="1302423975">
    <w:abstractNumId w:val="133"/>
  </w:num>
  <w:num w:numId="55" w16cid:durableId="493421222">
    <w:abstractNumId w:val="67"/>
  </w:num>
  <w:num w:numId="56" w16cid:durableId="2058043328">
    <w:abstractNumId w:val="28"/>
  </w:num>
  <w:num w:numId="57" w16cid:durableId="1725563505">
    <w:abstractNumId w:val="61"/>
  </w:num>
  <w:num w:numId="58" w16cid:durableId="1200555459">
    <w:abstractNumId w:val="108"/>
  </w:num>
  <w:num w:numId="59" w16cid:durableId="1424258169">
    <w:abstractNumId w:val="54"/>
  </w:num>
  <w:num w:numId="60" w16cid:durableId="1524396794">
    <w:abstractNumId w:val="69"/>
  </w:num>
  <w:num w:numId="61" w16cid:durableId="699748536">
    <w:abstractNumId w:val="107"/>
  </w:num>
  <w:num w:numId="62" w16cid:durableId="868418533">
    <w:abstractNumId w:val="12"/>
  </w:num>
  <w:num w:numId="63" w16cid:durableId="1030380344">
    <w:abstractNumId w:val="134"/>
  </w:num>
  <w:num w:numId="64" w16cid:durableId="1419718935">
    <w:abstractNumId w:val="11"/>
  </w:num>
  <w:num w:numId="65" w16cid:durableId="469857791">
    <w:abstractNumId w:val="146"/>
  </w:num>
  <w:num w:numId="66" w16cid:durableId="1281958973">
    <w:abstractNumId w:val="32"/>
  </w:num>
  <w:num w:numId="67" w16cid:durableId="1351293046">
    <w:abstractNumId w:val="98"/>
  </w:num>
  <w:num w:numId="68" w16cid:durableId="461657360">
    <w:abstractNumId w:val="72"/>
  </w:num>
  <w:num w:numId="69" w16cid:durableId="508057553">
    <w:abstractNumId w:val="36"/>
  </w:num>
  <w:num w:numId="70" w16cid:durableId="1223179009">
    <w:abstractNumId w:val="154"/>
  </w:num>
  <w:num w:numId="71" w16cid:durableId="1226718553">
    <w:abstractNumId w:val="131"/>
  </w:num>
  <w:num w:numId="72" w16cid:durableId="122308226">
    <w:abstractNumId w:val="132"/>
  </w:num>
  <w:num w:numId="73" w16cid:durableId="151272464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6"/>
  </w:num>
  <w:num w:numId="75" w16cid:durableId="1836719563">
    <w:abstractNumId w:val="35"/>
  </w:num>
  <w:num w:numId="76" w16cid:durableId="1597592708">
    <w:abstractNumId w:val="122"/>
  </w:num>
  <w:num w:numId="77" w16cid:durableId="1705399384">
    <w:abstractNumId w:val="7"/>
  </w:num>
  <w:num w:numId="78" w16cid:durableId="1228566786">
    <w:abstractNumId w:val="86"/>
  </w:num>
  <w:num w:numId="79" w16cid:durableId="56562457">
    <w:abstractNumId w:val="56"/>
  </w:num>
  <w:num w:numId="80" w16cid:durableId="1880121764">
    <w:abstractNumId w:val="73"/>
  </w:num>
  <w:num w:numId="81" w16cid:durableId="1817602145">
    <w:abstractNumId w:val="53"/>
  </w:num>
  <w:num w:numId="82" w16cid:durableId="1322008475">
    <w:abstractNumId w:val="110"/>
  </w:num>
  <w:num w:numId="83" w16cid:durableId="1184437739">
    <w:abstractNumId w:val="13"/>
  </w:num>
  <w:num w:numId="84" w16cid:durableId="45616009">
    <w:abstractNumId w:val="112"/>
  </w:num>
  <w:num w:numId="85" w16cid:durableId="1752695156">
    <w:abstractNumId w:val="33"/>
  </w:num>
  <w:num w:numId="86" w16cid:durableId="2051224094">
    <w:abstractNumId w:val="85"/>
  </w:num>
  <w:num w:numId="87" w16cid:durableId="849678493">
    <w:abstractNumId w:val="100"/>
  </w:num>
  <w:num w:numId="88" w16cid:durableId="1268930818">
    <w:abstractNumId w:val="153"/>
  </w:num>
  <w:num w:numId="89" w16cid:durableId="1559439401">
    <w:abstractNumId w:val="115"/>
  </w:num>
  <w:num w:numId="90" w16cid:durableId="398091202">
    <w:abstractNumId w:val="96"/>
  </w:num>
  <w:num w:numId="91" w16cid:durableId="1352564371">
    <w:abstractNumId w:val="90"/>
  </w:num>
  <w:num w:numId="92" w16cid:durableId="150027187">
    <w:abstractNumId w:val="31"/>
  </w:num>
  <w:num w:numId="93" w16cid:durableId="285546884">
    <w:abstractNumId w:val="93"/>
  </w:num>
  <w:num w:numId="94" w16cid:durableId="1866551233">
    <w:abstractNumId w:val="63"/>
  </w:num>
  <w:num w:numId="95" w16cid:durableId="177745295">
    <w:abstractNumId w:val="76"/>
  </w:num>
  <w:num w:numId="96" w16cid:durableId="2046977793">
    <w:abstractNumId w:val="9"/>
  </w:num>
  <w:num w:numId="97" w16cid:durableId="1768382462">
    <w:abstractNumId w:val="29"/>
  </w:num>
  <w:num w:numId="98" w16cid:durableId="804470201">
    <w:abstractNumId w:val="20"/>
  </w:num>
  <w:num w:numId="99" w16cid:durableId="846868273">
    <w:abstractNumId w:val="151"/>
  </w:num>
  <w:num w:numId="100" w16cid:durableId="393478552">
    <w:abstractNumId w:val="68"/>
  </w:num>
  <w:num w:numId="101" w16cid:durableId="136335866">
    <w:abstractNumId w:val="145"/>
  </w:num>
  <w:num w:numId="102" w16cid:durableId="1623076745">
    <w:abstractNumId w:val="101"/>
  </w:num>
  <w:num w:numId="103" w16cid:durableId="1553417866">
    <w:abstractNumId w:val="102"/>
  </w:num>
  <w:num w:numId="104" w16cid:durableId="1248078263">
    <w:abstractNumId w:val="119"/>
  </w:num>
  <w:num w:numId="105" w16cid:durableId="1834101044">
    <w:abstractNumId w:val="128"/>
  </w:num>
  <w:num w:numId="106" w16cid:durableId="2052849698">
    <w:abstractNumId w:val="143"/>
  </w:num>
  <w:num w:numId="107" w16cid:durableId="1161846093">
    <w:abstractNumId w:val="39"/>
  </w:num>
  <w:num w:numId="108" w16cid:durableId="1699309653">
    <w:abstractNumId w:val="80"/>
  </w:num>
  <w:num w:numId="109" w16cid:durableId="435446375">
    <w:abstractNumId w:val="118"/>
  </w:num>
  <w:num w:numId="110" w16cid:durableId="347491655">
    <w:abstractNumId w:val="60"/>
  </w:num>
  <w:num w:numId="111" w16cid:durableId="923219726">
    <w:abstractNumId w:val="121"/>
  </w:num>
  <w:num w:numId="112" w16cid:durableId="1387492497">
    <w:abstractNumId w:val="5"/>
  </w:num>
  <w:num w:numId="113" w16cid:durableId="1462189166">
    <w:abstractNumId w:val="65"/>
  </w:num>
  <w:num w:numId="114" w16cid:durableId="1920287608">
    <w:abstractNumId w:val="74"/>
  </w:num>
  <w:num w:numId="115" w16cid:durableId="428236702">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2342214">
    <w:abstractNumId w:val="83"/>
  </w:num>
  <w:num w:numId="117" w16cid:durableId="621611538">
    <w:abstractNumId w:val="106"/>
  </w:num>
  <w:num w:numId="118" w16cid:durableId="1729723795">
    <w:abstractNumId w:val="138"/>
  </w:num>
  <w:num w:numId="119" w16cid:durableId="36590368">
    <w:abstractNumId w:val="62"/>
  </w:num>
  <w:num w:numId="120" w16cid:durableId="1697542813">
    <w:abstractNumId w:val="55"/>
  </w:num>
  <w:num w:numId="121" w16cid:durableId="567500381">
    <w:abstractNumId w:val="52"/>
  </w:num>
  <w:num w:numId="122" w16cid:durableId="1236664977">
    <w:abstractNumId w:val="50"/>
  </w:num>
  <w:num w:numId="123" w16cid:durableId="110326238">
    <w:abstractNumId w:val="144"/>
  </w:num>
  <w:num w:numId="124" w16cid:durableId="271665349">
    <w:abstractNumId w:val="77"/>
  </w:num>
  <w:num w:numId="125" w16cid:durableId="803274806">
    <w:abstractNumId w:val="14"/>
  </w:num>
  <w:num w:numId="126" w16cid:durableId="1970554584">
    <w:abstractNumId w:val="149"/>
  </w:num>
  <w:num w:numId="127" w16cid:durableId="2093233247">
    <w:abstractNumId w:val="40"/>
  </w:num>
  <w:num w:numId="128" w16cid:durableId="898521348">
    <w:abstractNumId w:val="45"/>
  </w:num>
  <w:num w:numId="129" w16cid:durableId="764499734">
    <w:abstractNumId w:val="137"/>
  </w:num>
  <w:num w:numId="130" w16cid:durableId="1818065506">
    <w:abstractNumId w:val="19"/>
  </w:num>
  <w:num w:numId="131" w16cid:durableId="814179185">
    <w:abstractNumId w:val="140"/>
  </w:num>
  <w:num w:numId="132" w16cid:durableId="627049729">
    <w:abstractNumId w:val="79"/>
  </w:num>
  <w:num w:numId="133" w16cid:durableId="355470832">
    <w:abstractNumId w:val="94"/>
  </w:num>
  <w:num w:numId="134" w16cid:durableId="1808280715">
    <w:abstractNumId w:val="124"/>
  </w:num>
  <w:num w:numId="135" w16cid:durableId="1326667749">
    <w:abstractNumId w:val="150"/>
  </w:num>
  <w:num w:numId="136" w16cid:durableId="116029957">
    <w:abstractNumId w:val="126"/>
  </w:num>
  <w:num w:numId="137" w16cid:durableId="365446107">
    <w:abstractNumId w:val="42"/>
  </w:num>
  <w:num w:numId="138" w16cid:durableId="1686901416">
    <w:abstractNumId w:val="82"/>
  </w:num>
  <w:num w:numId="139" w16cid:durableId="1359434429">
    <w:abstractNumId w:val="129"/>
  </w:num>
  <w:num w:numId="140" w16cid:durableId="158205103">
    <w:abstractNumId w:val="109"/>
  </w:num>
  <w:num w:numId="141" w16cid:durableId="351609240">
    <w:abstractNumId w:val="95"/>
  </w:num>
  <w:num w:numId="142" w16cid:durableId="294871538">
    <w:abstractNumId w:val="48"/>
  </w:num>
  <w:num w:numId="143" w16cid:durableId="1858344311">
    <w:abstractNumId w:val="27"/>
  </w:num>
  <w:num w:numId="144" w16cid:durableId="1638796765">
    <w:abstractNumId w:val="78"/>
  </w:num>
  <w:num w:numId="145" w16cid:durableId="2054573058">
    <w:abstractNumId w:val="1"/>
  </w:num>
  <w:num w:numId="146" w16cid:durableId="1497571563">
    <w:abstractNumId w:val="104"/>
  </w:num>
  <w:num w:numId="147" w16cid:durableId="221018423">
    <w:abstractNumId w:val="30"/>
  </w:num>
  <w:num w:numId="148" w16cid:durableId="1882552419">
    <w:abstractNumId w:val="117"/>
  </w:num>
  <w:num w:numId="149" w16cid:durableId="1395280638">
    <w:abstractNumId w:val="70"/>
  </w:num>
  <w:num w:numId="150" w16cid:durableId="1815217930">
    <w:abstractNumId w:val="142"/>
  </w:num>
  <w:num w:numId="151" w16cid:durableId="2054767512">
    <w:abstractNumId w:val="51"/>
  </w:num>
  <w:num w:numId="152" w16cid:durableId="1531451751">
    <w:abstractNumId w:val="113"/>
  </w:num>
  <w:num w:numId="153" w16cid:durableId="375932452">
    <w:abstractNumId w:val="43"/>
  </w:num>
  <w:num w:numId="154" w16cid:durableId="2099600109">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5" w16cid:durableId="1810048985">
    <w:abstractNumId w:val="71"/>
  </w:num>
  <w:num w:numId="156" w16cid:durableId="1369259278">
    <w:abstractNumId w:val="2"/>
  </w:num>
  <w:num w:numId="157" w16cid:durableId="1693608691">
    <w:abstractNumId w:val="2"/>
  </w:num>
  <w:num w:numId="158" w16cid:durableId="351495876">
    <w:abstractNumId w:val="81"/>
  </w:num>
  <w:num w:numId="159" w16cid:durableId="567804758">
    <w:abstractNumId w:val="6"/>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22"/>
    <w:rsid w:val="000010EE"/>
    <w:rsid w:val="000021B4"/>
    <w:rsid w:val="00002364"/>
    <w:rsid w:val="000023CC"/>
    <w:rsid w:val="00002780"/>
    <w:rsid w:val="00002B1A"/>
    <w:rsid w:val="00002CD9"/>
    <w:rsid w:val="00003157"/>
    <w:rsid w:val="00003382"/>
    <w:rsid w:val="0000352F"/>
    <w:rsid w:val="000035C9"/>
    <w:rsid w:val="0000494C"/>
    <w:rsid w:val="00004F11"/>
    <w:rsid w:val="00004F81"/>
    <w:rsid w:val="00005FF3"/>
    <w:rsid w:val="000061F8"/>
    <w:rsid w:val="000064EC"/>
    <w:rsid w:val="00006822"/>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1EB"/>
    <w:rsid w:val="00020435"/>
    <w:rsid w:val="000204FF"/>
    <w:rsid w:val="00020640"/>
    <w:rsid w:val="00020A94"/>
    <w:rsid w:val="00020D47"/>
    <w:rsid w:val="00021FFD"/>
    <w:rsid w:val="0002297A"/>
    <w:rsid w:val="00022BE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6F39"/>
    <w:rsid w:val="00037944"/>
    <w:rsid w:val="00037B9C"/>
    <w:rsid w:val="00037FE3"/>
    <w:rsid w:val="00041019"/>
    <w:rsid w:val="000415A8"/>
    <w:rsid w:val="00041A1C"/>
    <w:rsid w:val="00041C7D"/>
    <w:rsid w:val="0004265B"/>
    <w:rsid w:val="00042AF3"/>
    <w:rsid w:val="00042CD7"/>
    <w:rsid w:val="00043547"/>
    <w:rsid w:val="0004391C"/>
    <w:rsid w:val="0004393F"/>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94D"/>
    <w:rsid w:val="00051E77"/>
    <w:rsid w:val="00052283"/>
    <w:rsid w:val="000528FA"/>
    <w:rsid w:val="00053347"/>
    <w:rsid w:val="000533D3"/>
    <w:rsid w:val="0005349B"/>
    <w:rsid w:val="00053593"/>
    <w:rsid w:val="0005364A"/>
    <w:rsid w:val="000536D7"/>
    <w:rsid w:val="00053FC2"/>
    <w:rsid w:val="000541D6"/>
    <w:rsid w:val="00054332"/>
    <w:rsid w:val="00054E47"/>
    <w:rsid w:val="00055112"/>
    <w:rsid w:val="00055625"/>
    <w:rsid w:val="00055D7E"/>
    <w:rsid w:val="00055E24"/>
    <w:rsid w:val="00055F1E"/>
    <w:rsid w:val="00056518"/>
    <w:rsid w:val="000577F1"/>
    <w:rsid w:val="00057942"/>
    <w:rsid w:val="00060091"/>
    <w:rsid w:val="00060780"/>
    <w:rsid w:val="00060F7D"/>
    <w:rsid w:val="000619E2"/>
    <w:rsid w:val="000620E4"/>
    <w:rsid w:val="00062CA8"/>
    <w:rsid w:val="0006437F"/>
    <w:rsid w:val="00064B44"/>
    <w:rsid w:val="00064B7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875"/>
    <w:rsid w:val="00075F21"/>
    <w:rsid w:val="00076280"/>
    <w:rsid w:val="00076CA4"/>
    <w:rsid w:val="000770E4"/>
    <w:rsid w:val="00077357"/>
    <w:rsid w:val="000774ED"/>
    <w:rsid w:val="00077D02"/>
    <w:rsid w:val="00077D90"/>
    <w:rsid w:val="000802AD"/>
    <w:rsid w:val="000802C0"/>
    <w:rsid w:val="00080792"/>
    <w:rsid w:val="000812A3"/>
    <w:rsid w:val="00082181"/>
    <w:rsid w:val="00082CBD"/>
    <w:rsid w:val="00083181"/>
    <w:rsid w:val="000838CC"/>
    <w:rsid w:val="0008481F"/>
    <w:rsid w:val="0008540A"/>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4EF"/>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2C"/>
    <w:rsid w:val="000A11B2"/>
    <w:rsid w:val="000A16E7"/>
    <w:rsid w:val="000A1D27"/>
    <w:rsid w:val="000A1D5F"/>
    <w:rsid w:val="000A24D1"/>
    <w:rsid w:val="000A24DE"/>
    <w:rsid w:val="000A2DE2"/>
    <w:rsid w:val="000A387C"/>
    <w:rsid w:val="000A393B"/>
    <w:rsid w:val="000A3C77"/>
    <w:rsid w:val="000A3F39"/>
    <w:rsid w:val="000A429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5F2"/>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1F10"/>
    <w:rsid w:val="000C2F64"/>
    <w:rsid w:val="000C420B"/>
    <w:rsid w:val="000C4298"/>
    <w:rsid w:val="000C4617"/>
    <w:rsid w:val="000C493B"/>
    <w:rsid w:val="000C49D7"/>
    <w:rsid w:val="000C4C6C"/>
    <w:rsid w:val="000C4D8A"/>
    <w:rsid w:val="000C50C7"/>
    <w:rsid w:val="000C5D78"/>
    <w:rsid w:val="000C5F5D"/>
    <w:rsid w:val="000C6995"/>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0DF"/>
    <w:rsid w:val="000E05C1"/>
    <w:rsid w:val="000E0A5C"/>
    <w:rsid w:val="000E0A99"/>
    <w:rsid w:val="000E0DA6"/>
    <w:rsid w:val="000E0EB1"/>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039"/>
    <w:rsid w:val="000F04B7"/>
    <w:rsid w:val="000F0A33"/>
    <w:rsid w:val="000F100B"/>
    <w:rsid w:val="000F1335"/>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0A"/>
    <w:rsid w:val="00102184"/>
    <w:rsid w:val="0010252E"/>
    <w:rsid w:val="001026CA"/>
    <w:rsid w:val="001028D9"/>
    <w:rsid w:val="00102989"/>
    <w:rsid w:val="00102D13"/>
    <w:rsid w:val="0010333D"/>
    <w:rsid w:val="00103D19"/>
    <w:rsid w:val="0010436F"/>
    <w:rsid w:val="001048DF"/>
    <w:rsid w:val="00104CC1"/>
    <w:rsid w:val="001054DB"/>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86D"/>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FF0"/>
    <w:rsid w:val="00127542"/>
    <w:rsid w:val="0013043C"/>
    <w:rsid w:val="0013091A"/>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2C2"/>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0B7"/>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57D16"/>
    <w:rsid w:val="00160A86"/>
    <w:rsid w:val="00160ACE"/>
    <w:rsid w:val="00160B01"/>
    <w:rsid w:val="0016100E"/>
    <w:rsid w:val="001613A4"/>
    <w:rsid w:val="001618FE"/>
    <w:rsid w:val="001628E6"/>
    <w:rsid w:val="00162B08"/>
    <w:rsid w:val="00162B1E"/>
    <w:rsid w:val="00163882"/>
    <w:rsid w:val="00163F6D"/>
    <w:rsid w:val="00164B0B"/>
    <w:rsid w:val="00164B2E"/>
    <w:rsid w:val="00164F95"/>
    <w:rsid w:val="001651DD"/>
    <w:rsid w:val="001663D2"/>
    <w:rsid w:val="0016675A"/>
    <w:rsid w:val="00166E59"/>
    <w:rsid w:val="0016782A"/>
    <w:rsid w:val="001678AC"/>
    <w:rsid w:val="0017031F"/>
    <w:rsid w:val="001704E9"/>
    <w:rsid w:val="00170913"/>
    <w:rsid w:val="00171675"/>
    <w:rsid w:val="00172505"/>
    <w:rsid w:val="00173C7A"/>
    <w:rsid w:val="00174207"/>
    <w:rsid w:val="0017499C"/>
    <w:rsid w:val="00175716"/>
    <w:rsid w:val="00175F9B"/>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46C4"/>
    <w:rsid w:val="0018503E"/>
    <w:rsid w:val="00185843"/>
    <w:rsid w:val="00185DE1"/>
    <w:rsid w:val="00185E54"/>
    <w:rsid w:val="00185ED1"/>
    <w:rsid w:val="00186127"/>
    <w:rsid w:val="001864E6"/>
    <w:rsid w:val="00186666"/>
    <w:rsid w:val="001866A6"/>
    <w:rsid w:val="001868A4"/>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90"/>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0AB"/>
    <w:rsid w:val="001A462F"/>
    <w:rsid w:val="001A4D33"/>
    <w:rsid w:val="001A5353"/>
    <w:rsid w:val="001A5683"/>
    <w:rsid w:val="001A577D"/>
    <w:rsid w:val="001A5DEB"/>
    <w:rsid w:val="001A5DEF"/>
    <w:rsid w:val="001A5E81"/>
    <w:rsid w:val="001A5FE5"/>
    <w:rsid w:val="001A61A9"/>
    <w:rsid w:val="001A665B"/>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E5A"/>
    <w:rsid w:val="001C0F1D"/>
    <w:rsid w:val="001C1178"/>
    <w:rsid w:val="001C1205"/>
    <w:rsid w:val="001C128B"/>
    <w:rsid w:val="001C24D0"/>
    <w:rsid w:val="001C321A"/>
    <w:rsid w:val="001C388C"/>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977"/>
    <w:rsid w:val="001E15F5"/>
    <w:rsid w:val="001E19CD"/>
    <w:rsid w:val="001E1B90"/>
    <w:rsid w:val="001E25CE"/>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73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1C1"/>
    <w:rsid w:val="0020329B"/>
    <w:rsid w:val="00203466"/>
    <w:rsid w:val="002036BF"/>
    <w:rsid w:val="0020391E"/>
    <w:rsid w:val="0020406C"/>
    <w:rsid w:val="00204485"/>
    <w:rsid w:val="00204B7B"/>
    <w:rsid w:val="00204CEB"/>
    <w:rsid w:val="00205483"/>
    <w:rsid w:val="00205680"/>
    <w:rsid w:val="0020595C"/>
    <w:rsid w:val="002061FF"/>
    <w:rsid w:val="002064DC"/>
    <w:rsid w:val="00206575"/>
    <w:rsid w:val="0020672E"/>
    <w:rsid w:val="00206749"/>
    <w:rsid w:val="0020687E"/>
    <w:rsid w:val="00206FF7"/>
    <w:rsid w:val="00207551"/>
    <w:rsid w:val="00207895"/>
    <w:rsid w:val="00207B75"/>
    <w:rsid w:val="00207D7C"/>
    <w:rsid w:val="002102DA"/>
    <w:rsid w:val="00210879"/>
    <w:rsid w:val="00210AAB"/>
    <w:rsid w:val="00210E34"/>
    <w:rsid w:val="0021121B"/>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278"/>
    <w:rsid w:val="00223741"/>
    <w:rsid w:val="00223BEC"/>
    <w:rsid w:val="00223DC6"/>
    <w:rsid w:val="002248E1"/>
    <w:rsid w:val="00224BCC"/>
    <w:rsid w:val="002252A4"/>
    <w:rsid w:val="0022556B"/>
    <w:rsid w:val="002258A8"/>
    <w:rsid w:val="00225A8B"/>
    <w:rsid w:val="00226FC8"/>
    <w:rsid w:val="0022711C"/>
    <w:rsid w:val="00230607"/>
    <w:rsid w:val="0023067A"/>
    <w:rsid w:val="0023107B"/>
    <w:rsid w:val="002313D5"/>
    <w:rsid w:val="00231DC0"/>
    <w:rsid w:val="00232063"/>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52F"/>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C8C"/>
    <w:rsid w:val="00247385"/>
    <w:rsid w:val="00247D3F"/>
    <w:rsid w:val="00247E18"/>
    <w:rsid w:val="00247F5B"/>
    <w:rsid w:val="00250026"/>
    <w:rsid w:val="00250543"/>
    <w:rsid w:val="00250739"/>
    <w:rsid w:val="0025136B"/>
    <w:rsid w:val="0025160B"/>
    <w:rsid w:val="002518FF"/>
    <w:rsid w:val="00251AB8"/>
    <w:rsid w:val="00251EC2"/>
    <w:rsid w:val="0025236F"/>
    <w:rsid w:val="00252A64"/>
    <w:rsid w:val="00252CAC"/>
    <w:rsid w:val="00253462"/>
    <w:rsid w:val="002535C8"/>
    <w:rsid w:val="002538D0"/>
    <w:rsid w:val="00253BC2"/>
    <w:rsid w:val="002544A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9F9"/>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AA6"/>
    <w:rsid w:val="00273BF0"/>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E0A"/>
    <w:rsid w:val="00284AAA"/>
    <w:rsid w:val="00284D47"/>
    <w:rsid w:val="00285466"/>
    <w:rsid w:val="0028597F"/>
    <w:rsid w:val="00285C74"/>
    <w:rsid w:val="00285DF2"/>
    <w:rsid w:val="002868A4"/>
    <w:rsid w:val="0028703E"/>
    <w:rsid w:val="002875D6"/>
    <w:rsid w:val="00287DD8"/>
    <w:rsid w:val="002901B6"/>
    <w:rsid w:val="0029089D"/>
    <w:rsid w:val="00290A2F"/>
    <w:rsid w:val="002913C8"/>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D2B"/>
    <w:rsid w:val="00297531"/>
    <w:rsid w:val="0029773F"/>
    <w:rsid w:val="00297BF0"/>
    <w:rsid w:val="002A02A5"/>
    <w:rsid w:val="002A0848"/>
    <w:rsid w:val="002A0980"/>
    <w:rsid w:val="002A142F"/>
    <w:rsid w:val="002A1875"/>
    <w:rsid w:val="002A1A3E"/>
    <w:rsid w:val="002A2308"/>
    <w:rsid w:val="002A2337"/>
    <w:rsid w:val="002A2390"/>
    <w:rsid w:val="002A2EFC"/>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000"/>
    <w:rsid w:val="002B36F1"/>
    <w:rsid w:val="002B37D2"/>
    <w:rsid w:val="002B38A9"/>
    <w:rsid w:val="002B3955"/>
    <w:rsid w:val="002B3D5E"/>
    <w:rsid w:val="002B3ECC"/>
    <w:rsid w:val="002B431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A8B"/>
    <w:rsid w:val="002C5BA4"/>
    <w:rsid w:val="002C751F"/>
    <w:rsid w:val="002C78FE"/>
    <w:rsid w:val="002D03D2"/>
    <w:rsid w:val="002D0500"/>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6AE"/>
    <w:rsid w:val="002E147B"/>
    <w:rsid w:val="002E1688"/>
    <w:rsid w:val="002E1A7F"/>
    <w:rsid w:val="002E23F6"/>
    <w:rsid w:val="002E26A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8"/>
    <w:rsid w:val="002F06B4"/>
    <w:rsid w:val="002F0BED"/>
    <w:rsid w:val="002F1569"/>
    <w:rsid w:val="002F165B"/>
    <w:rsid w:val="002F1A11"/>
    <w:rsid w:val="002F2165"/>
    <w:rsid w:val="002F245F"/>
    <w:rsid w:val="002F2997"/>
    <w:rsid w:val="002F2B05"/>
    <w:rsid w:val="002F31DF"/>
    <w:rsid w:val="002F363A"/>
    <w:rsid w:val="002F4479"/>
    <w:rsid w:val="002F4AD9"/>
    <w:rsid w:val="002F4C1C"/>
    <w:rsid w:val="002F4CE5"/>
    <w:rsid w:val="002F5374"/>
    <w:rsid w:val="002F567B"/>
    <w:rsid w:val="002F58B8"/>
    <w:rsid w:val="002F6416"/>
    <w:rsid w:val="002F69E4"/>
    <w:rsid w:val="002F7039"/>
    <w:rsid w:val="002F75F4"/>
    <w:rsid w:val="002F7A09"/>
    <w:rsid w:val="002F7C07"/>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31"/>
    <w:rsid w:val="00305270"/>
    <w:rsid w:val="0030550F"/>
    <w:rsid w:val="00305600"/>
    <w:rsid w:val="00305B9F"/>
    <w:rsid w:val="00306179"/>
    <w:rsid w:val="003064B2"/>
    <w:rsid w:val="00306C4C"/>
    <w:rsid w:val="0030727C"/>
    <w:rsid w:val="003078A5"/>
    <w:rsid w:val="00307AB9"/>
    <w:rsid w:val="00307CAE"/>
    <w:rsid w:val="00307F6F"/>
    <w:rsid w:val="00310778"/>
    <w:rsid w:val="00310CDC"/>
    <w:rsid w:val="003111CD"/>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28"/>
    <w:rsid w:val="003207AE"/>
    <w:rsid w:val="003209F5"/>
    <w:rsid w:val="00320A6E"/>
    <w:rsid w:val="00320C27"/>
    <w:rsid w:val="0032115F"/>
    <w:rsid w:val="00321B21"/>
    <w:rsid w:val="00321F4A"/>
    <w:rsid w:val="003224D5"/>
    <w:rsid w:val="00322512"/>
    <w:rsid w:val="0032293B"/>
    <w:rsid w:val="00322A88"/>
    <w:rsid w:val="0032389C"/>
    <w:rsid w:val="00323DAC"/>
    <w:rsid w:val="0032436B"/>
    <w:rsid w:val="003243E1"/>
    <w:rsid w:val="003244B3"/>
    <w:rsid w:val="00324708"/>
    <w:rsid w:val="003250D7"/>
    <w:rsid w:val="0032538B"/>
    <w:rsid w:val="00325425"/>
    <w:rsid w:val="00325DB9"/>
    <w:rsid w:val="0032610D"/>
    <w:rsid w:val="003265AF"/>
    <w:rsid w:val="003267FD"/>
    <w:rsid w:val="00326D4A"/>
    <w:rsid w:val="00326F58"/>
    <w:rsid w:val="00327776"/>
    <w:rsid w:val="00330463"/>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6C4E"/>
    <w:rsid w:val="00357632"/>
    <w:rsid w:val="003576C4"/>
    <w:rsid w:val="00360353"/>
    <w:rsid w:val="00360807"/>
    <w:rsid w:val="00360918"/>
    <w:rsid w:val="00360C44"/>
    <w:rsid w:val="003611FF"/>
    <w:rsid w:val="00361883"/>
    <w:rsid w:val="00361AFD"/>
    <w:rsid w:val="00361BE0"/>
    <w:rsid w:val="00361D3C"/>
    <w:rsid w:val="00362240"/>
    <w:rsid w:val="003622EB"/>
    <w:rsid w:val="003623A5"/>
    <w:rsid w:val="00362D78"/>
    <w:rsid w:val="00363065"/>
    <w:rsid w:val="00363728"/>
    <w:rsid w:val="0036401C"/>
    <w:rsid w:val="003643C2"/>
    <w:rsid w:val="0036458E"/>
    <w:rsid w:val="00364B30"/>
    <w:rsid w:val="003651AA"/>
    <w:rsid w:val="00365C49"/>
    <w:rsid w:val="00365EF5"/>
    <w:rsid w:val="00366FF0"/>
    <w:rsid w:val="003670C9"/>
    <w:rsid w:val="003675F4"/>
    <w:rsid w:val="00370130"/>
    <w:rsid w:val="00370239"/>
    <w:rsid w:val="003707EF"/>
    <w:rsid w:val="00371544"/>
    <w:rsid w:val="003719F8"/>
    <w:rsid w:val="00371F74"/>
    <w:rsid w:val="0037223F"/>
    <w:rsid w:val="0037269E"/>
    <w:rsid w:val="0037284D"/>
    <w:rsid w:val="00372E3B"/>
    <w:rsid w:val="0037355F"/>
    <w:rsid w:val="00373FF3"/>
    <w:rsid w:val="003741C2"/>
    <w:rsid w:val="00374264"/>
    <w:rsid w:val="0037449A"/>
    <w:rsid w:val="00374637"/>
    <w:rsid w:val="003748AC"/>
    <w:rsid w:val="003749BE"/>
    <w:rsid w:val="00374F3C"/>
    <w:rsid w:val="00375064"/>
    <w:rsid w:val="0037536E"/>
    <w:rsid w:val="003754AA"/>
    <w:rsid w:val="0037592F"/>
    <w:rsid w:val="003761A1"/>
    <w:rsid w:val="003765AF"/>
    <w:rsid w:val="0037673C"/>
    <w:rsid w:val="00376D7C"/>
    <w:rsid w:val="00376F1D"/>
    <w:rsid w:val="0037700B"/>
    <w:rsid w:val="00377FB9"/>
    <w:rsid w:val="003800E9"/>
    <w:rsid w:val="003805A2"/>
    <w:rsid w:val="0038099F"/>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6E74"/>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A1A"/>
    <w:rsid w:val="00394709"/>
    <w:rsid w:val="00394850"/>
    <w:rsid w:val="00394F2F"/>
    <w:rsid w:val="00395420"/>
    <w:rsid w:val="0039586F"/>
    <w:rsid w:val="00396373"/>
    <w:rsid w:val="003964C5"/>
    <w:rsid w:val="003971D3"/>
    <w:rsid w:val="003975FE"/>
    <w:rsid w:val="003979EA"/>
    <w:rsid w:val="00397A9E"/>
    <w:rsid w:val="00397B27"/>
    <w:rsid w:val="00397CAE"/>
    <w:rsid w:val="00397E33"/>
    <w:rsid w:val="003A05BD"/>
    <w:rsid w:val="003A0922"/>
    <w:rsid w:val="003A0B18"/>
    <w:rsid w:val="003A0EBE"/>
    <w:rsid w:val="003A1352"/>
    <w:rsid w:val="003A1C99"/>
    <w:rsid w:val="003A1D4C"/>
    <w:rsid w:val="003A1EA6"/>
    <w:rsid w:val="003A1FD8"/>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38A"/>
    <w:rsid w:val="003B0C65"/>
    <w:rsid w:val="003B0DCF"/>
    <w:rsid w:val="003B0FB7"/>
    <w:rsid w:val="003B19E1"/>
    <w:rsid w:val="003B1AB0"/>
    <w:rsid w:val="003B1D59"/>
    <w:rsid w:val="003B25C4"/>
    <w:rsid w:val="003B28CE"/>
    <w:rsid w:val="003B2D32"/>
    <w:rsid w:val="003B2D5A"/>
    <w:rsid w:val="003B3A3A"/>
    <w:rsid w:val="003B3B6D"/>
    <w:rsid w:val="003B40C3"/>
    <w:rsid w:val="003B40C6"/>
    <w:rsid w:val="003B42C7"/>
    <w:rsid w:val="003B4301"/>
    <w:rsid w:val="003B4753"/>
    <w:rsid w:val="003B4803"/>
    <w:rsid w:val="003B4ACF"/>
    <w:rsid w:val="003B52D4"/>
    <w:rsid w:val="003B54F7"/>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80C"/>
    <w:rsid w:val="003C7DC8"/>
    <w:rsid w:val="003C7FD4"/>
    <w:rsid w:val="003D0798"/>
    <w:rsid w:val="003D092A"/>
    <w:rsid w:val="003D0DFA"/>
    <w:rsid w:val="003D0E71"/>
    <w:rsid w:val="003D2343"/>
    <w:rsid w:val="003D2723"/>
    <w:rsid w:val="003D285F"/>
    <w:rsid w:val="003D2D52"/>
    <w:rsid w:val="003D2E62"/>
    <w:rsid w:val="003D351A"/>
    <w:rsid w:val="003D3715"/>
    <w:rsid w:val="003D37AD"/>
    <w:rsid w:val="003D37EA"/>
    <w:rsid w:val="003D3DBE"/>
    <w:rsid w:val="003D3DEF"/>
    <w:rsid w:val="003D42D5"/>
    <w:rsid w:val="003D47F1"/>
    <w:rsid w:val="003D5815"/>
    <w:rsid w:val="003D5875"/>
    <w:rsid w:val="003D5B80"/>
    <w:rsid w:val="003D5FFB"/>
    <w:rsid w:val="003E082D"/>
    <w:rsid w:val="003E114A"/>
    <w:rsid w:val="003E1D9E"/>
    <w:rsid w:val="003E2278"/>
    <w:rsid w:val="003E2290"/>
    <w:rsid w:val="003E24C7"/>
    <w:rsid w:val="003E2530"/>
    <w:rsid w:val="003E3137"/>
    <w:rsid w:val="003E3B8E"/>
    <w:rsid w:val="003E3C2B"/>
    <w:rsid w:val="003E3DF3"/>
    <w:rsid w:val="003E3F04"/>
    <w:rsid w:val="003E527F"/>
    <w:rsid w:val="003E6148"/>
    <w:rsid w:val="003E6651"/>
    <w:rsid w:val="003E6EB7"/>
    <w:rsid w:val="003E7E07"/>
    <w:rsid w:val="003F028E"/>
    <w:rsid w:val="003F0331"/>
    <w:rsid w:val="003F0FFF"/>
    <w:rsid w:val="003F1151"/>
    <w:rsid w:val="003F1734"/>
    <w:rsid w:val="003F1E31"/>
    <w:rsid w:val="003F1E63"/>
    <w:rsid w:val="003F1FB6"/>
    <w:rsid w:val="003F2056"/>
    <w:rsid w:val="003F239D"/>
    <w:rsid w:val="003F3315"/>
    <w:rsid w:val="003F3725"/>
    <w:rsid w:val="003F38C4"/>
    <w:rsid w:val="003F3EA7"/>
    <w:rsid w:val="003F411D"/>
    <w:rsid w:val="003F43A8"/>
    <w:rsid w:val="003F49DC"/>
    <w:rsid w:val="003F4AC9"/>
    <w:rsid w:val="003F4B82"/>
    <w:rsid w:val="003F5033"/>
    <w:rsid w:val="003F55C7"/>
    <w:rsid w:val="003F5AC6"/>
    <w:rsid w:val="003F5E55"/>
    <w:rsid w:val="003F6574"/>
    <w:rsid w:val="003F6FFC"/>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CBF"/>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FA9"/>
    <w:rsid w:val="004351BC"/>
    <w:rsid w:val="00435379"/>
    <w:rsid w:val="004359CF"/>
    <w:rsid w:val="00435DA2"/>
    <w:rsid w:val="00435F89"/>
    <w:rsid w:val="004361E5"/>
    <w:rsid w:val="00436444"/>
    <w:rsid w:val="004368C2"/>
    <w:rsid w:val="00436956"/>
    <w:rsid w:val="00436989"/>
    <w:rsid w:val="00436EF3"/>
    <w:rsid w:val="004375E8"/>
    <w:rsid w:val="00437D40"/>
    <w:rsid w:val="00437FA2"/>
    <w:rsid w:val="004409CD"/>
    <w:rsid w:val="00441B93"/>
    <w:rsid w:val="0044247A"/>
    <w:rsid w:val="00442E3C"/>
    <w:rsid w:val="0044326A"/>
    <w:rsid w:val="00443819"/>
    <w:rsid w:val="004440A3"/>
    <w:rsid w:val="00446DCC"/>
    <w:rsid w:val="00446E04"/>
    <w:rsid w:val="00446E64"/>
    <w:rsid w:val="00446F65"/>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23"/>
    <w:rsid w:val="00456093"/>
    <w:rsid w:val="004561C5"/>
    <w:rsid w:val="00456B1C"/>
    <w:rsid w:val="00456D90"/>
    <w:rsid w:val="00457226"/>
    <w:rsid w:val="00457885"/>
    <w:rsid w:val="00457DBE"/>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8E"/>
    <w:rsid w:val="00481821"/>
    <w:rsid w:val="00481E7B"/>
    <w:rsid w:val="00481FB2"/>
    <w:rsid w:val="00482005"/>
    <w:rsid w:val="004821B2"/>
    <w:rsid w:val="0048245D"/>
    <w:rsid w:val="004825B5"/>
    <w:rsid w:val="0048267D"/>
    <w:rsid w:val="0048279D"/>
    <w:rsid w:val="00482DCC"/>
    <w:rsid w:val="0048305E"/>
    <w:rsid w:val="00483233"/>
    <w:rsid w:val="004832D2"/>
    <w:rsid w:val="0048392A"/>
    <w:rsid w:val="00483DE4"/>
    <w:rsid w:val="0048435B"/>
    <w:rsid w:val="004843F0"/>
    <w:rsid w:val="00484B7B"/>
    <w:rsid w:val="004861BB"/>
    <w:rsid w:val="00486971"/>
    <w:rsid w:val="00486A83"/>
    <w:rsid w:val="00486E52"/>
    <w:rsid w:val="00487568"/>
    <w:rsid w:val="00487D76"/>
    <w:rsid w:val="0049006D"/>
    <w:rsid w:val="004902DB"/>
    <w:rsid w:val="00490ACC"/>
    <w:rsid w:val="00491150"/>
    <w:rsid w:val="00491F01"/>
    <w:rsid w:val="00491F38"/>
    <w:rsid w:val="004922A8"/>
    <w:rsid w:val="0049265D"/>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1689"/>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44DA"/>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0D2"/>
    <w:rsid w:val="004C12D4"/>
    <w:rsid w:val="004C22A9"/>
    <w:rsid w:val="004C29E5"/>
    <w:rsid w:val="004C2A08"/>
    <w:rsid w:val="004C2BF8"/>
    <w:rsid w:val="004C2E58"/>
    <w:rsid w:val="004C3013"/>
    <w:rsid w:val="004C3053"/>
    <w:rsid w:val="004C312C"/>
    <w:rsid w:val="004C3575"/>
    <w:rsid w:val="004C38A4"/>
    <w:rsid w:val="004C3979"/>
    <w:rsid w:val="004C5AA0"/>
    <w:rsid w:val="004C6373"/>
    <w:rsid w:val="004C654B"/>
    <w:rsid w:val="004C7112"/>
    <w:rsid w:val="004C713A"/>
    <w:rsid w:val="004C7232"/>
    <w:rsid w:val="004C7234"/>
    <w:rsid w:val="004C757A"/>
    <w:rsid w:val="004C7612"/>
    <w:rsid w:val="004C7A33"/>
    <w:rsid w:val="004C7C26"/>
    <w:rsid w:val="004D0145"/>
    <w:rsid w:val="004D144F"/>
    <w:rsid w:val="004D151F"/>
    <w:rsid w:val="004D19AE"/>
    <w:rsid w:val="004D1AE9"/>
    <w:rsid w:val="004D20C5"/>
    <w:rsid w:val="004D212A"/>
    <w:rsid w:val="004D22EA"/>
    <w:rsid w:val="004D2698"/>
    <w:rsid w:val="004D370B"/>
    <w:rsid w:val="004D3A31"/>
    <w:rsid w:val="004D3C6A"/>
    <w:rsid w:val="004D3C9B"/>
    <w:rsid w:val="004D461B"/>
    <w:rsid w:val="004D4762"/>
    <w:rsid w:val="004D5B55"/>
    <w:rsid w:val="004D659C"/>
    <w:rsid w:val="004D7165"/>
    <w:rsid w:val="004D72A0"/>
    <w:rsid w:val="004D7FC0"/>
    <w:rsid w:val="004E092F"/>
    <w:rsid w:val="004E0C4D"/>
    <w:rsid w:val="004E1845"/>
    <w:rsid w:val="004E1B33"/>
    <w:rsid w:val="004E2013"/>
    <w:rsid w:val="004E205B"/>
    <w:rsid w:val="004E2161"/>
    <w:rsid w:val="004E21BB"/>
    <w:rsid w:val="004E2310"/>
    <w:rsid w:val="004E29A1"/>
    <w:rsid w:val="004E2D17"/>
    <w:rsid w:val="004E32F9"/>
    <w:rsid w:val="004E3349"/>
    <w:rsid w:val="004E351C"/>
    <w:rsid w:val="004E372C"/>
    <w:rsid w:val="004E4141"/>
    <w:rsid w:val="004E442E"/>
    <w:rsid w:val="004E446D"/>
    <w:rsid w:val="004E44B8"/>
    <w:rsid w:val="004E4DC1"/>
    <w:rsid w:val="004E4EEE"/>
    <w:rsid w:val="004E4F8B"/>
    <w:rsid w:val="004E5134"/>
    <w:rsid w:val="004E51EC"/>
    <w:rsid w:val="004E57DC"/>
    <w:rsid w:val="004E593F"/>
    <w:rsid w:val="004E59FC"/>
    <w:rsid w:val="004E5FDB"/>
    <w:rsid w:val="004E603E"/>
    <w:rsid w:val="004E6845"/>
    <w:rsid w:val="004E7972"/>
    <w:rsid w:val="004F00BE"/>
    <w:rsid w:val="004F0766"/>
    <w:rsid w:val="004F08F4"/>
    <w:rsid w:val="004F0C9E"/>
    <w:rsid w:val="004F0D71"/>
    <w:rsid w:val="004F0DE6"/>
    <w:rsid w:val="004F1132"/>
    <w:rsid w:val="004F1EED"/>
    <w:rsid w:val="004F20D0"/>
    <w:rsid w:val="004F22FC"/>
    <w:rsid w:val="004F2A38"/>
    <w:rsid w:val="004F4126"/>
    <w:rsid w:val="004F4455"/>
    <w:rsid w:val="004F48F5"/>
    <w:rsid w:val="004F5839"/>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411"/>
    <w:rsid w:val="005267A4"/>
    <w:rsid w:val="00526859"/>
    <w:rsid w:val="00526B99"/>
    <w:rsid w:val="00527009"/>
    <w:rsid w:val="00530078"/>
    <w:rsid w:val="00530199"/>
    <w:rsid w:val="005302D4"/>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C45"/>
    <w:rsid w:val="00536E18"/>
    <w:rsid w:val="00536E47"/>
    <w:rsid w:val="00536F8D"/>
    <w:rsid w:val="00537070"/>
    <w:rsid w:val="005372D2"/>
    <w:rsid w:val="0053761E"/>
    <w:rsid w:val="00537910"/>
    <w:rsid w:val="00537C75"/>
    <w:rsid w:val="00540052"/>
    <w:rsid w:val="005408A0"/>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BA"/>
    <w:rsid w:val="00554ECB"/>
    <w:rsid w:val="005550ED"/>
    <w:rsid w:val="0055571F"/>
    <w:rsid w:val="00555CB2"/>
    <w:rsid w:val="005564FF"/>
    <w:rsid w:val="00556805"/>
    <w:rsid w:val="00556B6F"/>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19C"/>
    <w:rsid w:val="00573774"/>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59"/>
    <w:rsid w:val="00585886"/>
    <w:rsid w:val="0058588F"/>
    <w:rsid w:val="00585A65"/>
    <w:rsid w:val="0058634E"/>
    <w:rsid w:val="005863CF"/>
    <w:rsid w:val="005863DD"/>
    <w:rsid w:val="005870D2"/>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86"/>
    <w:rsid w:val="005A75BE"/>
    <w:rsid w:val="005A7849"/>
    <w:rsid w:val="005B00CB"/>
    <w:rsid w:val="005B0502"/>
    <w:rsid w:val="005B052F"/>
    <w:rsid w:val="005B0D40"/>
    <w:rsid w:val="005B18A0"/>
    <w:rsid w:val="005B1F26"/>
    <w:rsid w:val="005B2DB8"/>
    <w:rsid w:val="005B30B4"/>
    <w:rsid w:val="005B3128"/>
    <w:rsid w:val="005B34C7"/>
    <w:rsid w:val="005B443B"/>
    <w:rsid w:val="005B491D"/>
    <w:rsid w:val="005B502C"/>
    <w:rsid w:val="005B5058"/>
    <w:rsid w:val="005B55BF"/>
    <w:rsid w:val="005B5F13"/>
    <w:rsid w:val="005B62C2"/>
    <w:rsid w:val="005B6906"/>
    <w:rsid w:val="005B73B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747"/>
    <w:rsid w:val="005D395C"/>
    <w:rsid w:val="005D40FA"/>
    <w:rsid w:val="005D42F2"/>
    <w:rsid w:val="005D4889"/>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7C"/>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601"/>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2FF4"/>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33B"/>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92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FB"/>
    <w:rsid w:val="00625BD2"/>
    <w:rsid w:val="006269B6"/>
    <w:rsid w:val="00626D3F"/>
    <w:rsid w:val="00626D5E"/>
    <w:rsid w:val="006270CB"/>
    <w:rsid w:val="00630704"/>
    <w:rsid w:val="00630BC2"/>
    <w:rsid w:val="00630F13"/>
    <w:rsid w:val="00631485"/>
    <w:rsid w:val="00631671"/>
    <w:rsid w:val="00631B3A"/>
    <w:rsid w:val="00632B55"/>
    <w:rsid w:val="00632B79"/>
    <w:rsid w:val="00632C8D"/>
    <w:rsid w:val="00632E06"/>
    <w:rsid w:val="00632E36"/>
    <w:rsid w:val="00632FF2"/>
    <w:rsid w:val="006330A1"/>
    <w:rsid w:val="006331B7"/>
    <w:rsid w:val="00633B02"/>
    <w:rsid w:val="00633B10"/>
    <w:rsid w:val="00634077"/>
    <w:rsid w:val="00634654"/>
    <w:rsid w:val="0063477B"/>
    <w:rsid w:val="00634BF7"/>
    <w:rsid w:val="0063542D"/>
    <w:rsid w:val="00635871"/>
    <w:rsid w:val="0063609A"/>
    <w:rsid w:val="006361F7"/>
    <w:rsid w:val="006362DF"/>
    <w:rsid w:val="00636383"/>
    <w:rsid w:val="006364CD"/>
    <w:rsid w:val="006373B7"/>
    <w:rsid w:val="00637D34"/>
    <w:rsid w:val="00637FC4"/>
    <w:rsid w:val="00640294"/>
    <w:rsid w:val="0064163E"/>
    <w:rsid w:val="006420F9"/>
    <w:rsid w:val="00642772"/>
    <w:rsid w:val="00642AFE"/>
    <w:rsid w:val="006432A7"/>
    <w:rsid w:val="006438C4"/>
    <w:rsid w:val="006443EF"/>
    <w:rsid w:val="0064465A"/>
    <w:rsid w:val="006448EC"/>
    <w:rsid w:val="00644BAF"/>
    <w:rsid w:val="00644F72"/>
    <w:rsid w:val="006453DF"/>
    <w:rsid w:val="00645BED"/>
    <w:rsid w:val="006460AC"/>
    <w:rsid w:val="00646196"/>
    <w:rsid w:val="006461BB"/>
    <w:rsid w:val="006462E3"/>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E1"/>
    <w:rsid w:val="00652F6D"/>
    <w:rsid w:val="006535D0"/>
    <w:rsid w:val="00653680"/>
    <w:rsid w:val="00653779"/>
    <w:rsid w:val="0065427B"/>
    <w:rsid w:val="00654A0D"/>
    <w:rsid w:val="00654B17"/>
    <w:rsid w:val="00654BE0"/>
    <w:rsid w:val="00654C41"/>
    <w:rsid w:val="00655854"/>
    <w:rsid w:val="006558B4"/>
    <w:rsid w:val="00655A1A"/>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650B"/>
    <w:rsid w:val="006677E4"/>
    <w:rsid w:val="00670BC7"/>
    <w:rsid w:val="00671246"/>
    <w:rsid w:val="00671A32"/>
    <w:rsid w:val="00671AF2"/>
    <w:rsid w:val="00671B6A"/>
    <w:rsid w:val="00671C85"/>
    <w:rsid w:val="00671D63"/>
    <w:rsid w:val="00671E6B"/>
    <w:rsid w:val="00671E8D"/>
    <w:rsid w:val="00673749"/>
    <w:rsid w:val="00673ACE"/>
    <w:rsid w:val="00673CF2"/>
    <w:rsid w:val="00674785"/>
    <w:rsid w:val="00674A6D"/>
    <w:rsid w:val="00674B96"/>
    <w:rsid w:val="00675FA5"/>
    <w:rsid w:val="0067663A"/>
    <w:rsid w:val="00676764"/>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14F"/>
    <w:rsid w:val="006856A0"/>
    <w:rsid w:val="0068686D"/>
    <w:rsid w:val="00687159"/>
    <w:rsid w:val="00687289"/>
    <w:rsid w:val="00687955"/>
    <w:rsid w:val="00690CDB"/>
    <w:rsid w:val="00690EF5"/>
    <w:rsid w:val="0069167E"/>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55B"/>
    <w:rsid w:val="00697F5B"/>
    <w:rsid w:val="006A1357"/>
    <w:rsid w:val="006A151A"/>
    <w:rsid w:val="006A1763"/>
    <w:rsid w:val="006A18FF"/>
    <w:rsid w:val="006A1C68"/>
    <w:rsid w:val="006A1D2C"/>
    <w:rsid w:val="006A243F"/>
    <w:rsid w:val="006A362F"/>
    <w:rsid w:val="006A3CAD"/>
    <w:rsid w:val="006A3DEB"/>
    <w:rsid w:val="006A3E33"/>
    <w:rsid w:val="006A40D2"/>
    <w:rsid w:val="006A5B4C"/>
    <w:rsid w:val="006A5EC5"/>
    <w:rsid w:val="006A68EB"/>
    <w:rsid w:val="006A6B40"/>
    <w:rsid w:val="006A77E2"/>
    <w:rsid w:val="006A78DC"/>
    <w:rsid w:val="006A7B0E"/>
    <w:rsid w:val="006A7E58"/>
    <w:rsid w:val="006B0277"/>
    <w:rsid w:val="006B0754"/>
    <w:rsid w:val="006B19E2"/>
    <w:rsid w:val="006B1F13"/>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619"/>
    <w:rsid w:val="006C67F6"/>
    <w:rsid w:val="006C68BE"/>
    <w:rsid w:val="006C7437"/>
    <w:rsid w:val="006D042E"/>
    <w:rsid w:val="006D0779"/>
    <w:rsid w:val="006D0A25"/>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118"/>
    <w:rsid w:val="006E062E"/>
    <w:rsid w:val="006E1248"/>
    <w:rsid w:val="006E16DE"/>
    <w:rsid w:val="006E189D"/>
    <w:rsid w:val="006E210D"/>
    <w:rsid w:val="006E26BD"/>
    <w:rsid w:val="006E334E"/>
    <w:rsid w:val="006E3C53"/>
    <w:rsid w:val="006E43CD"/>
    <w:rsid w:val="006E470B"/>
    <w:rsid w:val="006E5298"/>
    <w:rsid w:val="006E5480"/>
    <w:rsid w:val="006E581B"/>
    <w:rsid w:val="006E5999"/>
    <w:rsid w:val="006E5A38"/>
    <w:rsid w:val="006E5F4A"/>
    <w:rsid w:val="006E6C28"/>
    <w:rsid w:val="006E707D"/>
    <w:rsid w:val="006E74CF"/>
    <w:rsid w:val="006E7E14"/>
    <w:rsid w:val="006E7EA8"/>
    <w:rsid w:val="006F00E2"/>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A7"/>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54F"/>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5C4E"/>
    <w:rsid w:val="00746130"/>
    <w:rsid w:val="00746231"/>
    <w:rsid w:val="007466F6"/>
    <w:rsid w:val="007468B4"/>
    <w:rsid w:val="00746E10"/>
    <w:rsid w:val="00746E91"/>
    <w:rsid w:val="00746ED6"/>
    <w:rsid w:val="00746FB2"/>
    <w:rsid w:val="007470A4"/>
    <w:rsid w:val="007475AF"/>
    <w:rsid w:val="007476C6"/>
    <w:rsid w:val="00747746"/>
    <w:rsid w:val="00750DB9"/>
    <w:rsid w:val="00752373"/>
    <w:rsid w:val="00752B38"/>
    <w:rsid w:val="0075356D"/>
    <w:rsid w:val="00753CDC"/>
    <w:rsid w:val="007550DF"/>
    <w:rsid w:val="00755E7D"/>
    <w:rsid w:val="007565B3"/>
    <w:rsid w:val="00756606"/>
    <w:rsid w:val="00757207"/>
    <w:rsid w:val="0075748B"/>
    <w:rsid w:val="00757709"/>
    <w:rsid w:val="0075791F"/>
    <w:rsid w:val="0076017E"/>
    <w:rsid w:val="0076019F"/>
    <w:rsid w:val="00760A36"/>
    <w:rsid w:val="00761050"/>
    <w:rsid w:val="00761426"/>
    <w:rsid w:val="00761B1D"/>
    <w:rsid w:val="00761E1E"/>
    <w:rsid w:val="00762994"/>
    <w:rsid w:val="00762ED6"/>
    <w:rsid w:val="00763952"/>
    <w:rsid w:val="0076407F"/>
    <w:rsid w:val="00765F93"/>
    <w:rsid w:val="007667B2"/>
    <w:rsid w:val="00767D90"/>
    <w:rsid w:val="0077050F"/>
    <w:rsid w:val="007709C6"/>
    <w:rsid w:val="00770DED"/>
    <w:rsid w:val="0077153C"/>
    <w:rsid w:val="00771928"/>
    <w:rsid w:val="00771F8C"/>
    <w:rsid w:val="007721F8"/>
    <w:rsid w:val="00772225"/>
    <w:rsid w:val="007726A8"/>
    <w:rsid w:val="0077274C"/>
    <w:rsid w:val="0077285D"/>
    <w:rsid w:val="007728AF"/>
    <w:rsid w:val="00772E50"/>
    <w:rsid w:val="00772FB5"/>
    <w:rsid w:val="00773312"/>
    <w:rsid w:val="00773B98"/>
    <w:rsid w:val="00773C3D"/>
    <w:rsid w:val="00773E8E"/>
    <w:rsid w:val="007747A4"/>
    <w:rsid w:val="0077496D"/>
    <w:rsid w:val="00774987"/>
    <w:rsid w:val="00774A92"/>
    <w:rsid w:val="00774DEB"/>
    <w:rsid w:val="00774F52"/>
    <w:rsid w:val="00774FBF"/>
    <w:rsid w:val="00775105"/>
    <w:rsid w:val="0077554B"/>
    <w:rsid w:val="00775621"/>
    <w:rsid w:val="00775C3D"/>
    <w:rsid w:val="00776D92"/>
    <w:rsid w:val="0077776F"/>
    <w:rsid w:val="00777878"/>
    <w:rsid w:val="00777EE7"/>
    <w:rsid w:val="00777F7B"/>
    <w:rsid w:val="007800E6"/>
    <w:rsid w:val="007802F5"/>
    <w:rsid w:val="00780602"/>
    <w:rsid w:val="00781921"/>
    <w:rsid w:val="00781FB0"/>
    <w:rsid w:val="00782586"/>
    <w:rsid w:val="0078311B"/>
    <w:rsid w:val="00783201"/>
    <w:rsid w:val="0078337F"/>
    <w:rsid w:val="00783B0A"/>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286"/>
    <w:rsid w:val="00791787"/>
    <w:rsid w:val="007920D6"/>
    <w:rsid w:val="0079245A"/>
    <w:rsid w:val="00792A31"/>
    <w:rsid w:val="00792F67"/>
    <w:rsid w:val="00793978"/>
    <w:rsid w:val="00793A97"/>
    <w:rsid w:val="0079459C"/>
    <w:rsid w:val="00794659"/>
    <w:rsid w:val="00794940"/>
    <w:rsid w:val="00794F04"/>
    <w:rsid w:val="00794F45"/>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0D4"/>
    <w:rsid w:val="007A58FA"/>
    <w:rsid w:val="007A59E3"/>
    <w:rsid w:val="007A5B08"/>
    <w:rsid w:val="007A5BF8"/>
    <w:rsid w:val="007A6BE9"/>
    <w:rsid w:val="007A74D7"/>
    <w:rsid w:val="007A7776"/>
    <w:rsid w:val="007A7D6F"/>
    <w:rsid w:val="007B0739"/>
    <w:rsid w:val="007B0CB7"/>
    <w:rsid w:val="007B0FD6"/>
    <w:rsid w:val="007B11EB"/>
    <w:rsid w:val="007B1470"/>
    <w:rsid w:val="007B147E"/>
    <w:rsid w:val="007B191B"/>
    <w:rsid w:val="007B1E0C"/>
    <w:rsid w:val="007B226E"/>
    <w:rsid w:val="007B2671"/>
    <w:rsid w:val="007B2ED6"/>
    <w:rsid w:val="007B3564"/>
    <w:rsid w:val="007B3D68"/>
    <w:rsid w:val="007B44C4"/>
    <w:rsid w:val="007B464E"/>
    <w:rsid w:val="007B46E8"/>
    <w:rsid w:val="007B4A89"/>
    <w:rsid w:val="007B4B6A"/>
    <w:rsid w:val="007B5233"/>
    <w:rsid w:val="007B5AB2"/>
    <w:rsid w:val="007B5E5D"/>
    <w:rsid w:val="007B6F74"/>
    <w:rsid w:val="007B717E"/>
    <w:rsid w:val="007B74BF"/>
    <w:rsid w:val="007C00FF"/>
    <w:rsid w:val="007C1604"/>
    <w:rsid w:val="007C16DE"/>
    <w:rsid w:val="007C1776"/>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EBD"/>
    <w:rsid w:val="007D13B7"/>
    <w:rsid w:val="007D1468"/>
    <w:rsid w:val="007D17B8"/>
    <w:rsid w:val="007D1DBE"/>
    <w:rsid w:val="007D1E9D"/>
    <w:rsid w:val="007D1FED"/>
    <w:rsid w:val="007D2AB7"/>
    <w:rsid w:val="007D2B16"/>
    <w:rsid w:val="007D394F"/>
    <w:rsid w:val="007D3FF3"/>
    <w:rsid w:val="007D48A6"/>
    <w:rsid w:val="007D48E2"/>
    <w:rsid w:val="007D56D1"/>
    <w:rsid w:val="007D56FB"/>
    <w:rsid w:val="007D5771"/>
    <w:rsid w:val="007D5D1C"/>
    <w:rsid w:val="007D6C22"/>
    <w:rsid w:val="007D74D9"/>
    <w:rsid w:val="007E039D"/>
    <w:rsid w:val="007E0A84"/>
    <w:rsid w:val="007E11D0"/>
    <w:rsid w:val="007E19C8"/>
    <w:rsid w:val="007E1FA6"/>
    <w:rsid w:val="007E2365"/>
    <w:rsid w:val="007E26D6"/>
    <w:rsid w:val="007E324F"/>
    <w:rsid w:val="007E3758"/>
    <w:rsid w:val="007E37EB"/>
    <w:rsid w:val="007E4BD8"/>
    <w:rsid w:val="007E5527"/>
    <w:rsid w:val="007E5906"/>
    <w:rsid w:val="007E5F9B"/>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13A"/>
    <w:rsid w:val="00802254"/>
    <w:rsid w:val="0080244C"/>
    <w:rsid w:val="00802698"/>
    <w:rsid w:val="00802C3B"/>
    <w:rsid w:val="00803161"/>
    <w:rsid w:val="00803478"/>
    <w:rsid w:val="008039BD"/>
    <w:rsid w:val="00803B80"/>
    <w:rsid w:val="008042D5"/>
    <w:rsid w:val="00804377"/>
    <w:rsid w:val="00804399"/>
    <w:rsid w:val="008048A3"/>
    <w:rsid w:val="00804F29"/>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3"/>
    <w:rsid w:val="00813CCB"/>
    <w:rsid w:val="00814779"/>
    <w:rsid w:val="0081537C"/>
    <w:rsid w:val="008154DB"/>
    <w:rsid w:val="00815B35"/>
    <w:rsid w:val="00815C3A"/>
    <w:rsid w:val="00815D29"/>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28F"/>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56"/>
    <w:rsid w:val="0083625E"/>
    <w:rsid w:val="00836293"/>
    <w:rsid w:val="008365CC"/>
    <w:rsid w:val="00836BB6"/>
    <w:rsid w:val="00837ADC"/>
    <w:rsid w:val="00837EE9"/>
    <w:rsid w:val="00841725"/>
    <w:rsid w:val="00841B5E"/>
    <w:rsid w:val="00841D10"/>
    <w:rsid w:val="008435F1"/>
    <w:rsid w:val="00843741"/>
    <w:rsid w:val="008438B3"/>
    <w:rsid w:val="00843B0B"/>
    <w:rsid w:val="00844FF0"/>
    <w:rsid w:val="00845167"/>
    <w:rsid w:val="0084558F"/>
    <w:rsid w:val="00845FBE"/>
    <w:rsid w:val="00846555"/>
    <w:rsid w:val="00846819"/>
    <w:rsid w:val="008469FE"/>
    <w:rsid w:val="00847B5D"/>
    <w:rsid w:val="008506A1"/>
    <w:rsid w:val="00850A01"/>
    <w:rsid w:val="00851358"/>
    <w:rsid w:val="008513CE"/>
    <w:rsid w:val="00851518"/>
    <w:rsid w:val="00851EEC"/>
    <w:rsid w:val="008531D9"/>
    <w:rsid w:val="008535A0"/>
    <w:rsid w:val="00853779"/>
    <w:rsid w:val="00853D3B"/>
    <w:rsid w:val="00853FD6"/>
    <w:rsid w:val="008542A9"/>
    <w:rsid w:val="008547FF"/>
    <w:rsid w:val="0085490C"/>
    <w:rsid w:val="00854AB7"/>
    <w:rsid w:val="00854EF9"/>
    <w:rsid w:val="00854F0C"/>
    <w:rsid w:val="008554FB"/>
    <w:rsid w:val="00855983"/>
    <w:rsid w:val="00855E0A"/>
    <w:rsid w:val="008564EF"/>
    <w:rsid w:val="008570F2"/>
    <w:rsid w:val="0085716B"/>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B6"/>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DFE"/>
    <w:rsid w:val="00892E95"/>
    <w:rsid w:val="00893171"/>
    <w:rsid w:val="0089351E"/>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343"/>
    <w:rsid w:val="008B04B9"/>
    <w:rsid w:val="008B053F"/>
    <w:rsid w:val="008B08C7"/>
    <w:rsid w:val="008B1377"/>
    <w:rsid w:val="008B1FD0"/>
    <w:rsid w:val="008B200F"/>
    <w:rsid w:val="008B26FF"/>
    <w:rsid w:val="008B292C"/>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B7DB3"/>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3E"/>
    <w:rsid w:val="008D34E3"/>
    <w:rsid w:val="008D3F01"/>
    <w:rsid w:val="008D402B"/>
    <w:rsid w:val="008D4DCF"/>
    <w:rsid w:val="008D5179"/>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7BD"/>
    <w:rsid w:val="008E2AEF"/>
    <w:rsid w:val="008E2B80"/>
    <w:rsid w:val="008E2F1C"/>
    <w:rsid w:val="008E3B95"/>
    <w:rsid w:val="008E489B"/>
    <w:rsid w:val="008E514E"/>
    <w:rsid w:val="008E5EE4"/>
    <w:rsid w:val="008E5F25"/>
    <w:rsid w:val="008E6288"/>
    <w:rsid w:val="008E6852"/>
    <w:rsid w:val="008E7439"/>
    <w:rsid w:val="008E7492"/>
    <w:rsid w:val="008E7BC7"/>
    <w:rsid w:val="008F0090"/>
    <w:rsid w:val="008F023C"/>
    <w:rsid w:val="008F04F6"/>
    <w:rsid w:val="008F10ED"/>
    <w:rsid w:val="008F17D4"/>
    <w:rsid w:val="008F17F2"/>
    <w:rsid w:val="008F1BE7"/>
    <w:rsid w:val="008F2529"/>
    <w:rsid w:val="008F2C2E"/>
    <w:rsid w:val="008F319E"/>
    <w:rsid w:val="008F43DE"/>
    <w:rsid w:val="008F5093"/>
    <w:rsid w:val="008F68CA"/>
    <w:rsid w:val="008F6A1D"/>
    <w:rsid w:val="008F7282"/>
    <w:rsid w:val="008F7B8A"/>
    <w:rsid w:val="008F7DEE"/>
    <w:rsid w:val="008F7E6C"/>
    <w:rsid w:val="00900368"/>
    <w:rsid w:val="0090074F"/>
    <w:rsid w:val="00900CE3"/>
    <w:rsid w:val="00902B42"/>
    <w:rsid w:val="00902F76"/>
    <w:rsid w:val="009040BC"/>
    <w:rsid w:val="00904148"/>
    <w:rsid w:val="009048B4"/>
    <w:rsid w:val="00904C23"/>
    <w:rsid w:val="009050EB"/>
    <w:rsid w:val="009050F9"/>
    <w:rsid w:val="0090572F"/>
    <w:rsid w:val="00905AD5"/>
    <w:rsid w:val="00905DFA"/>
    <w:rsid w:val="00906A1A"/>
    <w:rsid w:val="00906E93"/>
    <w:rsid w:val="00907647"/>
    <w:rsid w:val="00910467"/>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1D9"/>
    <w:rsid w:val="00916606"/>
    <w:rsid w:val="0091716B"/>
    <w:rsid w:val="00917A2E"/>
    <w:rsid w:val="00917D7B"/>
    <w:rsid w:val="00917FD8"/>
    <w:rsid w:val="00920680"/>
    <w:rsid w:val="00920DF8"/>
    <w:rsid w:val="009213B1"/>
    <w:rsid w:val="00921D57"/>
    <w:rsid w:val="00922441"/>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5C3"/>
    <w:rsid w:val="00930A3E"/>
    <w:rsid w:val="009311B1"/>
    <w:rsid w:val="00931C6C"/>
    <w:rsid w:val="00931D94"/>
    <w:rsid w:val="00932108"/>
    <w:rsid w:val="00932134"/>
    <w:rsid w:val="009326D9"/>
    <w:rsid w:val="00932CB6"/>
    <w:rsid w:val="00932FDE"/>
    <w:rsid w:val="009333D6"/>
    <w:rsid w:val="0093354F"/>
    <w:rsid w:val="00933B01"/>
    <w:rsid w:val="00933FDD"/>
    <w:rsid w:val="00934F2E"/>
    <w:rsid w:val="00935EF4"/>
    <w:rsid w:val="009361DC"/>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CA8"/>
    <w:rsid w:val="00942DCF"/>
    <w:rsid w:val="00943345"/>
    <w:rsid w:val="009433DB"/>
    <w:rsid w:val="00943905"/>
    <w:rsid w:val="00944144"/>
    <w:rsid w:val="00944735"/>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C3E"/>
    <w:rsid w:val="009512D2"/>
    <w:rsid w:val="00951944"/>
    <w:rsid w:val="009519ED"/>
    <w:rsid w:val="00951CF4"/>
    <w:rsid w:val="00951DD7"/>
    <w:rsid w:val="009520AF"/>
    <w:rsid w:val="009523C9"/>
    <w:rsid w:val="00953BB1"/>
    <w:rsid w:val="00953CAA"/>
    <w:rsid w:val="00954FA9"/>
    <w:rsid w:val="009551C3"/>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7F4"/>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C6D"/>
    <w:rsid w:val="00980F75"/>
    <w:rsid w:val="00982302"/>
    <w:rsid w:val="00982738"/>
    <w:rsid w:val="00982921"/>
    <w:rsid w:val="00982D16"/>
    <w:rsid w:val="0098378A"/>
    <w:rsid w:val="009838C5"/>
    <w:rsid w:val="00983A9D"/>
    <w:rsid w:val="00984240"/>
    <w:rsid w:val="00984BC3"/>
    <w:rsid w:val="009852FF"/>
    <w:rsid w:val="00985C01"/>
    <w:rsid w:val="00985DB1"/>
    <w:rsid w:val="00986294"/>
    <w:rsid w:val="00986DC1"/>
    <w:rsid w:val="00986DE3"/>
    <w:rsid w:val="009876AA"/>
    <w:rsid w:val="009877DE"/>
    <w:rsid w:val="00987D60"/>
    <w:rsid w:val="009902E1"/>
    <w:rsid w:val="0099090B"/>
    <w:rsid w:val="00990E04"/>
    <w:rsid w:val="00990F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67E"/>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3FAF"/>
    <w:rsid w:val="009B4AB3"/>
    <w:rsid w:val="009B4DAF"/>
    <w:rsid w:val="009B5135"/>
    <w:rsid w:val="009B669A"/>
    <w:rsid w:val="009B76BB"/>
    <w:rsid w:val="009C1147"/>
    <w:rsid w:val="009C2589"/>
    <w:rsid w:val="009C3172"/>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A2A"/>
    <w:rsid w:val="009D1EA6"/>
    <w:rsid w:val="009D274C"/>
    <w:rsid w:val="009D2A9A"/>
    <w:rsid w:val="009D2C7D"/>
    <w:rsid w:val="009D2D30"/>
    <w:rsid w:val="009D3669"/>
    <w:rsid w:val="009D37D2"/>
    <w:rsid w:val="009D3977"/>
    <w:rsid w:val="009D3E2C"/>
    <w:rsid w:val="009D4113"/>
    <w:rsid w:val="009D47AB"/>
    <w:rsid w:val="009D49DC"/>
    <w:rsid w:val="009D4D73"/>
    <w:rsid w:val="009D5FC7"/>
    <w:rsid w:val="009D606F"/>
    <w:rsid w:val="009D679F"/>
    <w:rsid w:val="009D6B83"/>
    <w:rsid w:val="009D6CA9"/>
    <w:rsid w:val="009D6DD1"/>
    <w:rsid w:val="009D732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0E00"/>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B55"/>
    <w:rsid w:val="00A0143C"/>
    <w:rsid w:val="00A019A1"/>
    <w:rsid w:val="00A0219B"/>
    <w:rsid w:val="00A023CB"/>
    <w:rsid w:val="00A02449"/>
    <w:rsid w:val="00A02FF3"/>
    <w:rsid w:val="00A03F30"/>
    <w:rsid w:val="00A0450E"/>
    <w:rsid w:val="00A04977"/>
    <w:rsid w:val="00A05927"/>
    <w:rsid w:val="00A05DB9"/>
    <w:rsid w:val="00A060BB"/>
    <w:rsid w:val="00A06ABF"/>
    <w:rsid w:val="00A07085"/>
    <w:rsid w:val="00A07307"/>
    <w:rsid w:val="00A07965"/>
    <w:rsid w:val="00A07A63"/>
    <w:rsid w:val="00A07CFB"/>
    <w:rsid w:val="00A07F03"/>
    <w:rsid w:val="00A11961"/>
    <w:rsid w:val="00A11E8F"/>
    <w:rsid w:val="00A12B05"/>
    <w:rsid w:val="00A12F53"/>
    <w:rsid w:val="00A13624"/>
    <w:rsid w:val="00A13A48"/>
    <w:rsid w:val="00A13C4A"/>
    <w:rsid w:val="00A14299"/>
    <w:rsid w:val="00A142B4"/>
    <w:rsid w:val="00A146CB"/>
    <w:rsid w:val="00A146FE"/>
    <w:rsid w:val="00A1475E"/>
    <w:rsid w:val="00A147ED"/>
    <w:rsid w:val="00A1481A"/>
    <w:rsid w:val="00A14AE0"/>
    <w:rsid w:val="00A15114"/>
    <w:rsid w:val="00A165B5"/>
    <w:rsid w:val="00A166A7"/>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07C"/>
    <w:rsid w:val="00A341B1"/>
    <w:rsid w:val="00A3474F"/>
    <w:rsid w:val="00A3517B"/>
    <w:rsid w:val="00A358CF"/>
    <w:rsid w:val="00A35A73"/>
    <w:rsid w:val="00A35A94"/>
    <w:rsid w:val="00A36042"/>
    <w:rsid w:val="00A3690B"/>
    <w:rsid w:val="00A373C3"/>
    <w:rsid w:val="00A37A17"/>
    <w:rsid w:val="00A37DBB"/>
    <w:rsid w:val="00A400B2"/>
    <w:rsid w:val="00A40227"/>
    <w:rsid w:val="00A4058B"/>
    <w:rsid w:val="00A40863"/>
    <w:rsid w:val="00A40A2E"/>
    <w:rsid w:val="00A412B8"/>
    <w:rsid w:val="00A41498"/>
    <w:rsid w:val="00A415D2"/>
    <w:rsid w:val="00A41873"/>
    <w:rsid w:val="00A418A7"/>
    <w:rsid w:val="00A4234C"/>
    <w:rsid w:val="00A4252B"/>
    <w:rsid w:val="00A427F5"/>
    <w:rsid w:val="00A42811"/>
    <w:rsid w:val="00A43C1E"/>
    <w:rsid w:val="00A43E1B"/>
    <w:rsid w:val="00A44008"/>
    <w:rsid w:val="00A44069"/>
    <w:rsid w:val="00A4448F"/>
    <w:rsid w:val="00A448E0"/>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3E5D"/>
    <w:rsid w:val="00A53E76"/>
    <w:rsid w:val="00A542F5"/>
    <w:rsid w:val="00A558E4"/>
    <w:rsid w:val="00A56592"/>
    <w:rsid w:val="00A56FD0"/>
    <w:rsid w:val="00A570A2"/>
    <w:rsid w:val="00A5729F"/>
    <w:rsid w:val="00A60223"/>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268"/>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2BF"/>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1CD6"/>
    <w:rsid w:val="00A92395"/>
    <w:rsid w:val="00A926A0"/>
    <w:rsid w:val="00A92ED3"/>
    <w:rsid w:val="00A93246"/>
    <w:rsid w:val="00A9374F"/>
    <w:rsid w:val="00A93A98"/>
    <w:rsid w:val="00A943A8"/>
    <w:rsid w:val="00A9478D"/>
    <w:rsid w:val="00A947AA"/>
    <w:rsid w:val="00A94A33"/>
    <w:rsid w:val="00A9552A"/>
    <w:rsid w:val="00A9566C"/>
    <w:rsid w:val="00A960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D2A"/>
    <w:rsid w:val="00AA4EE7"/>
    <w:rsid w:val="00AA6213"/>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90A"/>
    <w:rsid w:val="00AC20FC"/>
    <w:rsid w:val="00AC2672"/>
    <w:rsid w:val="00AC2814"/>
    <w:rsid w:val="00AC29A0"/>
    <w:rsid w:val="00AC2C81"/>
    <w:rsid w:val="00AC3C7A"/>
    <w:rsid w:val="00AC4A6B"/>
    <w:rsid w:val="00AC4A70"/>
    <w:rsid w:val="00AC4C13"/>
    <w:rsid w:val="00AC5379"/>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9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C6D"/>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4F"/>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55F"/>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836"/>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692"/>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23D"/>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3BF"/>
    <w:rsid w:val="00B31A75"/>
    <w:rsid w:val="00B31D38"/>
    <w:rsid w:val="00B32363"/>
    <w:rsid w:val="00B32786"/>
    <w:rsid w:val="00B33739"/>
    <w:rsid w:val="00B33FD2"/>
    <w:rsid w:val="00B341D6"/>
    <w:rsid w:val="00B347C5"/>
    <w:rsid w:val="00B34C88"/>
    <w:rsid w:val="00B351CF"/>
    <w:rsid w:val="00B36184"/>
    <w:rsid w:val="00B36570"/>
    <w:rsid w:val="00B37EAB"/>
    <w:rsid w:val="00B37FBD"/>
    <w:rsid w:val="00B402F9"/>
    <w:rsid w:val="00B40502"/>
    <w:rsid w:val="00B408C0"/>
    <w:rsid w:val="00B40F2D"/>
    <w:rsid w:val="00B41150"/>
    <w:rsid w:val="00B41C48"/>
    <w:rsid w:val="00B41D08"/>
    <w:rsid w:val="00B423C2"/>
    <w:rsid w:val="00B427A3"/>
    <w:rsid w:val="00B42873"/>
    <w:rsid w:val="00B429AC"/>
    <w:rsid w:val="00B42BAF"/>
    <w:rsid w:val="00B4313F"/>
    <w:rsid w:val="00B43189"/>
    <w:rsid w:val="00B431A4"/>
    <w:rsid w:val="00B43209"/>
    <w:rsid w:val="00B436DE"/>
    <w:rsid w:val="00B44771"/>
    <w:rsid w:val="00B46122"/>
    <w:rsid w:val="00B46177"/>
    <w:rsid w:val="00B46750"/>
    <w:rsid w:val="00B467B7"/>
    <w:rsid w:val="00B47B45"/>
    <w:rsid w:val="00B47D0E"/>
    <w:rsid w:val="00B50338"/>
    <w:rsid w:val="00B50395"/>
    <w:rsid w:val="00B50ADB"/>
    <w:rsid w:val="00B50B4B"/>
    <w:rsid w:val="00B50D94"/>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590"/>
    <w:rsid w:val="00B56B57"/>
    <w:rsid w:val="00B5714A"/>
    <w:rsid w:val="00B5716E"/>
    <w:rsid w:val="00B5788D"/>
    <w:rsid w:val="00B57902"/>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BC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7BB"/>
    <w:rsid w:val="00B80890"/>
    <w:rsid w:val="00B80B16"/>
    <w:rsid w:val="00B80CDF"/>
    <w:rsid w:val="00B81125"/>
    <w:rsid w:val="00B81B20"/>
    <w:rsid w:val="00B81C4C"/>
    <w:rsid w:val="00B81DFB"/>
    <w:rsid w:val="00B823E9"/>
    <w:rsid w:val="00B82D42"/>
    <w:rsid w:val="00B82DE8"/>
    <w:rsid w:val="00B83C69"/>
    <w:rsid w:val="00B840AB"/>
    <w:rsid w:val="00B8463C"/>
    <w:rsid w:val="00B84BFB"/>
    <w:rsid w:val="00B85158"/>
    <w:rsid w:val="00B851AD"/>
    <w:rsid w:val="00B857D5"/>
    <w:rsid w:val="00B85936"/>
    <w:rsid w:val="00B85A57"/>
    <w:rsid w:val="00B85D06"/>
    <w:rsid w:val="00B86ACF"/>
    <w:rsid w:val="00B873CA"/>
    <w:rsid w:val="00B87A64"/>
    <w:rsid w:val="00B87D94"/>
    <w:rsid w:val="00B87E09"/>
    <w:rsid w:val="00B90327"/>
    <w:rsid w:val="00B904E6"/>
    <w:rsid w:val="00B90F83"/>
    <w:rsid w:val="00B91AB2"/>
    <w:rsid w:val="00B92C5B"/>
    <w:rsid w:val="00B92CD5"/>
    <w:rsid w:val="00B92DB5"/>
    <w:rsid w:val="00B92EBD"/>
    <w:rsid w:val="00B944E7"/>
    <w:rsid w:val="00B94935"/>
    <w:rsid w:val="00B95D72"/>
    <w:rsid w:val="00B965D7"/>
    <w:rsid w:val="00B969CB"/>
    <w:rsid w:val="00B96D73"/>
    <w:rsid w:val="00B96FBA"/>
    <w:rsid w:val="00BA0C1E"/>
    <w:rsid w:val="00BA0DF0"/>
    <w:rsid w:val="00BA10FA"/>
    <w:rsid w:val="00BA17BE"/>
    <w:rsid w:val="00BA196E"/>
    <w:rsid w:val="00BA22DE"/>
    <w:rsid w:val="00BA2384"/>
    <w:rsid w:val="00BA278E"/>
    <w:rsid w:val="00BA29FD"/>
    <w:rsid w:val="00BA2FD6"/>
    <w:rsid w:val="00BA3C43"/>
    <w:rsid w:val="00BA4948"/>
    <w:rsid w:val="00BA5983"/>
    <w:rsid w:val="00BA648A"/>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2C8"/>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50"/>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7D1"/>
    <w:rsid w:val="00BE1A58"/>
    <w:rsid w:val="00BE1D7C"/>
    <w:rsid w:val="00BE1DBB"/>
    <w:rsid w:val="00BE1FC4"/>
    <w:rsid w:val="00BE2066"/>
    <w:rsid w:val="00BE2C3F"/>
    <w:rsid w:val="00BE2E4E"/>
    <w:rsid w:val="00BE2EFB"/>
    <w:rsid w:val="00BE3554"/>
    <w:rsid w:val="00BE356A"/>
    <w:rsid w:val="00BE3B00"/>
    <w:rsid w:val="00BE42E7"/>
    <w:rsid w:val="00BE4BC9"/>
    <w:rsid w:val="00BE4CDE"/>
    <w:rsid w:val="00BE5894"/>
    <w:rsid w:val="00BE591A"/>
    <w:rsid w:val="00BE594B"/>
    <w:rsid w:val="00BE6745"/>
    <w:rsid w:val="00BE67E3"/>
    <w:rsid w:val="00BE6D8B"/>
    <w:rsid w:val="00BE7144"/>
    <w:rsid w:val="00BE71FA"/>
    <w:rsid w:val="00BE73E6"/>
    <w:rsid w:val="00BE741A"/>
    <w:rsid w:val="00BE7A25"/>
    <w:rsid w:val="00BE7B52"/>
    <w:rsid w:val="00BF083C"/>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A63"/>
    <w:rsid w:val="00C16BC8"/>
    <w:rsid w:val="00C16CDE"/>
    <w:rsid w:val="00C1753B"/>
    <w:rsid w:val="00C17872"/>
    <w:rsid w:val="00C17ABB"/>
    <w:rsid w:val="00C17DB3"/>
    <w:rsid w:val="00C208AE"/>
    <w:rsid w:val="00C20DB7"/>
    <w:rsid w:val="00C21109"/>
    <w:rsid w:val="00C216A8"/>
    <w:rsid w:val="00C225D0"/>
    <w:rsid w:val="00C225DA"/>
    <w:rsid w:val="00C22643"/>
    <w:rsid w:val="00C22AFB"/>
    <w:rsid w:val="00C2346A"/>
    <w:rsid w:val="00C23886"/>
    <w:rsid w:val="00C25404"/>
    <w:rsid w:val="00C26371"/>
    <w:rsid w:val="00C263B0"/>
    <w:rsid w:val="00C267FD"/>
    <w:rsid w:val="00C26869"/>
    <w:rsid w:val="00C26AD4"/>
    <w:rsid w:val="00C271D6"/>
    <w:rsid w:val="00C278FF"/>
    <w:rsid w:val="00C27FBF"/>
    <w:rsid w:val="00C303DB"/>
    <w:rsid w:val="00C31ACB"/>
    <w:rsid w:val="00C31BFF"/>
    <w:rsid w:val="00C3244A"/>
    <w:rsid w:val="00C324CE"/>
    <w:rsid w:val="00C331E6"/>
    <w:rsid w:val="00C3391D"/>
    <w:rsid w:val="00C34664"/>
    <w:rsid w:val="00C3487E"/>
    <w:rsid w:val="00C3496B"/>
    <w:rsid w:val="00C35589"/>
    <w:rsid w:val="00C35897"/>
    <w:rsid w:val="00C358C9"/>
    <w:rsid w:val="00C35B5F"/>
    <w:rsid w:val="00C35F75"/>
    <w:rsid w:val="00C36480"/>
    <w:rsid w:val="00C3669C"/>
    <w:rsid w:val="00C36779"/>
    <w:rsid w:val="00C368D6"/>
    <w:rsid w:val="00C36ADA"/>
    <w:rsid w:val="00C36CA1"/>
    <w:rsid w:val="00C3706B"/>
    <w:rsid w:val="00C3718D"/>
    <w:rsid w:val="00C3728C"/>
    <w:rsid w:val="00C3736C"/>
    <w:rsid w:val="00C3753F"/>
    <w:rsid w:val="00C37CC0"/>
    <w:rsid w:val="00C4074F"/>
    <w:rsid w:val="00C40E37"/>
    <w:rsid w:val="00C41253"/>
    <w:rsid w:val="00C416CE"/>
    <w:rsid w:val="00C41D68"/>
    <w:rsid w:val="00C423D3"/>
    <w:rsid w:val="00C4247F"/>
    <w:rsid w:val="00C4254F"/>
    <w:rsid w:val="00C428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A1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AC6"/>
    <w:rsid w:val="00C72040"/>
    <w:rsid w:val="00C729C6"/>
    <w:rsid w:val="00C72F00"/>
    <w:rsid w:val="00C73688"/>
    <w:rsid w:val="00C73E71"/>
    <w:rsid w:val="00C740F9"/>
    <w:rsid w:val="00C7416F"/>
    <w:rsid w:val="00C748DE"/>
    <w:rsid w:val="00C7530C"/>
    <w:rsid w:val="00C7610B"/>
    <w:rsid w:val="00C767B4"/>
    <w:rsid w:val="00C76DAB"/>
    <w:rsid w:val="00C7713E"/>
    <w:rsid w:val="00C7754C"/>
    <w:rsid w:val="00C77DED"/>
    <w:rsid w:val="00C77EC4"/>
    <w:rsid w:val="00C77FFA"/>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79A"/>
    <w:rsid w:val="00C91A15"/>
    <w:rsid w:val="00C93DFB"/>
    <w:rsid w:val="00C9404E"/>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2B24"/>
    <w:rsid w:val="00CA3E94"/>
    <w:rsid w:val="00CA4D2A"/>
    <w:rsid w:val="00CA4E0F"/>
    <w:rsid w:val="00CA4F25"/>
    <w:rsid w:val="00CA5E2E"/>
    <w:rsid w:val="00CA5EB4"/>
    <w:rsid w:val="00CA5F2B"/>
    <w:rsid w:val="00CA66B9"/>
    <w:rsid w:val="00CA672A"/>
    <w:rsid w:val="00CA6A9A"/>
    <w:rsid w:val="00CA6ACA"/>
    <w:rsid w:val="00CA7244"/>
    <w:rsid w:val="00CA76F9"/>
    <w:rsid w:val="00CA7CB1"/>
    <w:rsid w:val="00CA7F46"/>
    <w:rsid w:val="00CB089B"/>
    <w:rsid w:val="00CB08FD"/>
    <w:rsid w:val="00CB1322"/>
    <w:rsid w:val="00CB1399"/>
    <w:rsid w:val="00CB18FD"/>
    <w:rsid w:val="00CB1E92"/>
    <w:rsid w:val="00CB1F31"/>
    <w:rsid w:val="00CB20EB"/>
    <w:rsid w:val="00CB2183"/>
    <w:rsid w:val="00CB22A3"/>
    <w:rsid w:val="00CB2B7A"/>
    <w:rsid w:val="00CB2CF8"/>
    <w:rsid w:val="00CB3140"/>
    <w:rsid w:val="00CB3835"/>
    <w:rsid w:val="00CB3C32"/>
    <w:rsid w:val="00CB3FF5"/>
    <w:rsid w:val="00CB4980"/>
    <w:rsid w:val="00CB4998"/>
    <w:rsid w:val="00CB4C2D"/>
    <w:rsid w:val="00CB4F4C"/>
    <w:rsid w:val="00CB552F"/>
    <w:rsid w:val="00CB58EF"/>
    <w:rsid w:val="00CB6266"/>
    <w:rsid w:val="00CB6361"/>
    <w:rsid w:val="00CB6B00"/>
    <w:rsid w:val="00CB6D46"/>
    <w:rsid w:val="00CB6FE9"/>
    <w:rsid w:val="00CB7307"/>
    <w:rsid w:val="00CB7C04"/>
    <w:rsid w:val="00CB7C27"/>
    <w:rsid w:val="00CB7DE1"/>
    <w:rsid w:val="00CC0AA5"/>
    <w:rsid w:val="00CC10DD"/>
    <w:rsid w:val="00CC127A"/>
    <w:rsid w:val="00CC1C97"/>
    <w:rsid w:val="00CC201D"/>
    <w:rsid w:val="00CC2A28"/>
    <w:rsid w:val="00CC2F15"/>
    <w:rsid w:val="00CC4421"/>
    <w:rsid w:val="00CC47D0"/>
    <w:rsid w:val="00CC4F36"/>
    <w:rsid w:val="00CC6113"/>
    <w:rsid w:val="00CC626B"/>
    <w:rsid w:val="00CC663F"/>
    <w:rsid w:val="00CC6837"/>
    <w:rsid w:val="00CC6B6E"/>
    <w:rsid w:val="00CC747E"/>
    <w:rsid w:val="00CD000E"/>
    <w:rsid w:val="00CD0791"/>
    <w:rsid w:val="00CD0FF8"/>
    <w:rsid w:val="00CD1226"/>
    <w:rsid w:val="00CD126D"/>
    <w:rsid w:val="00CD23A7"/>
    <w:rsid w:val="00CD23FA"/>
    <w:rsid w:val="00CD26DA"/>
    <w:rsid w:val="00CD3123"/>
    <w:rsid w:val="00CD3150"/>
    <w:rsid w:val="00CD32C0"/>
    <w:rsid w:val="00CD46BA"/>
    <w:rsid w:val="00CD5DB0"/>
    <w:rsid w:val="00CD5E48"/>
    <w:rsid w:val="00CD649F"/>
    <w:rsid w:val="00CD6C16"/>
    <w:rsid w:val="00CD6EE2"/>
    <w:rsid w:val="00CD7425"/>
    <w:rsid w:val="00CD7A22"/>
    <w:rsid w:val="00CD7AFB"/>
    <w:rsid w:val="00CD7D1F"/>
    <w:rsid w:val="00CD7D89"/>
    <w:rsid w:val="00CD7E90"/>
    <w:rsid w:val="00CE08E4"/>
    <w:rsid w:val="00CE0BBA"/>
    <w:rsid w:val="00CE0D81"/>
    <w:rsid w:val="00CE10CE"/>
    <w:rsid w:val="00CE1312"/>
    <w:rsid w:val="00CE1AFD"/>
    <w:rsid w:val="00CE28A7"/>
    <w:rsid w:val="00CE2D86"/>
    <w:rsid w:val="00CE3B75"/>
    <w:rsid w:val="00CE4171"/>
    <w:rsid w:val="00CE444A"/>
    <w:rsid w:val="00CE4644"/>
    <w:rsid w:val="00CE484A"/>
    <w:rsid w:val="00CE48D7"/>
    <w:rsid w:val="00CE4B0E"/>
    <w:rsid w:val="00CE4D61"/>
    <w:rsid w:val="00CE4E3C"/>
    <w:rsid w:val="00CE5666"/>
    <w:rsid w:val="00CE5793"/>
    <w:rsid w:val="00CE59BF"/>
    <w:rsid w:val="00CE629B"/>
    <w:rsid w:val="00CE6732"/>
    <w:rsid w:val="00CE6832"/>
    <w:rsid w:val="00CE685C"/>
    <w:rsid w:val="00CE68BD"/>
    <w:rsid w:val="00CE6E38"/>
    <w:rsid w:val="00CE71A0"/>
    <w:rsid w:val="00CE79C5"/>
    <w:rsid w:val="00CE7AA6"/>
    <w:rsid w:val="00CE7CCA"/>
    <w:rsid w:val="00CE7FBB"/>
    <w:rsid w:val="00CF06A2"/>
    <w:rsid w:val="00CF08A2"/>
    <w:rsid w:val="00CF0FB1"/>
    <w:rsid w:val="00CF13FE"/>
    <w:rsid w:val="00CF1419"/>
    <w:rsid w:val="00CF1CE3"/>
    <w:rsid w:val="00CF1EC1"/>
    <w:rsid w:val="00CF2619"/>
    <w:rsid w:val="00CF2E51"/>
    <w:rsid w:val="00CF40C8"/>
    <w:rsid w:val="00CF42FD"/>
    <w:rsid w:val="00CF474F"/>
    <w:rsid w:val="00CF47AA"/>
    <w:rsid w:val="00CF4C3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6D0"/>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A2"/>
    <w:rsid w:val="00D115D4"/>
    <w:rsid w:val="00D1193B"/>
    <w:rsid w:val="00D124F8"/>
    <w:rsid w:val="00D12587"/>
    <w:rsid w:val="00D12D5B"/>
    <w:rsid w:val="00D1365A"/>
    <w:rsid w:val="00D13995"/>
    <w:rsid w:val="00D14442"/>
    <w:rsid w:val="00D14582"/>
    <w:rsid w:val="00D149A2"/>
    <w:rsid w:val="00D15D3A"/>
    <w:rsid w:val="00D15FA0"/>
    <w:rsid w:val="00D1646A"/>
    <w:rsid w:val="00D1663C"/>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8D"/>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3F"/>
    <w:rsid w:val="00D27CD9"/>
    <w:rsid w:val="00D27E91"/>
    <w:rsid w:val="00D27F1B"/>
    <w:rsid w:val="00D30043"/>
    <w:rsid w:val="00D3018F"/>
    <w:rsid w:val="00D3053B"/>
    <w:rsid w:val="00D3064D"/>
    <w:rsid w:val="00D30F6D"/>
    <w:rsid w:val="00D311FE"/>
    <w:rsid w:val="00D31AB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4C5"/>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03F"/>
    <w:rsid w:val="00D53467"/>
    <w:rsid w:val="00D536A1"/>
    <w:rsid w:val="00D54412"/>
    <w:rsid w:val="00D56417"/>
    <w:rsid w:val="00D5683B"/>
    <w:rsid w:val="00D56875"/>
    <w:rsid w:val="00D56E63"/>
    <w:rsid w:val="00D572CE"/>
    <w:rsid w:val="00D5756E"/>
    <w:rsid w:val="00D57B93"/>
    <w:rsid w:val="00D57D1F"/>
    <w:rsid w:val="00D57DB5"/>
    <w:rsid w:val="00D60023"/>
    <w:rsid w:val="00D60379"/>
    <w:rsid w:val="00D60CC7"/>
    <w:rsid w:val="00D60D09"/>
    <w:rsid w:val="00D60E50"/>
    <w:rsid w:val="00D60FD3"/>
    <w:rsid w:val="00D611D5"/>
    <w:rsid w:val="00D612FB"/>
    <w:rsid w:val="00D6136A"/>
    <w:rsid w:val="00D616DD"/>
    <w:rsid w:val="00D617EA"/>
    <w:rsid w:val="00D61E16"/>
    <w:rsid w:val="00D624B3"/>
    <w:rsid w:val="00D62BD2"/>
    <w:rsid w:val="00D63294"/>
    <w:rsid w:val="00D63B40"/>
    <w:rsid w:val="00D6417E"/>
    <w:rsid w:val="00D64373"/>
    <w:rsid w:val="00D6450C"/>
    <w:rsid w:val="00D64613"/>
    <w:rsid w:val="00D649BC"/>
    <w:rsid w:val="00D65E4D"/>
    <w:rsid w:val="00D660A0"/>
    <w:rsid w:val="00D6651B"/>
    <w:rsid w:val="00D666C4"/>
    <w:rsid w:val="00D66C34"/>
    <w:rsid w:val="00D67C61"/>
    <w:rsid w:val="00D701AF"/>
    <w:rsid w:val="00D702E8"/>
    <w:rsid w:val="00D70999"/>
    <w:rsid w:val="00D70CF7"/>
    <w:rsid w:val="00D70EB6"/>
    <w:rsid w:val="00D70F84"/>
    <w:rsid w:val="00D7102B"/>
    <w:rsid w:val="00D7125C"/>
    <w:rsid w:val="00D71B46"/>
    <w:rsid w:val="00D71BF8"/>
    <w:rsid w:val="00D71CE1"/>
    <w:rsid w:val="00D71F4C"/>
    <w:rsid w:val="00D7226A"/>
    <w:rsid w:val="00D7419E"/>
    <w:rsid w:val="00D74782"/>
    <w:rsid w:val="00D749D5"/>
    <w:rsid w:val="00D74DC4"/>
    <w:rsid w:val="00D74E96"/>
    <w:rsid w:val="00D7557E"/>
    <w:rsid w:val="00D7578D"/>
    <w:rsid w:val="00D75D05"/>
    <w:rsid w:val="00D764C8"/>
    <w:rsid w:val="00D77360"/>
    <w:rsid w:val="00D80514"/>
    <w:rsid w:val="00D80743"/>
    <w:rsid w:val="00D80FE3"/>
    <w:rsid w:val="00D8196E"/>
    <w:rsid w:val="00D81978"/>
    <w:rsid w:val="00D81A9C"/>
    <w:rsid w:val="00D82EA6"/>
    <w:rsid w:val="00D8363A"/>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15A"/>
    <w:rsid w:val="00D936AF"/>
    <w:rsid w:val="00D93BE6"/>
    <w:rsid w:val="00D93CBF"/>
    <w:rsid w:val="00D947E9"/>
    <w:rsid w:val="00D9567B"/>
    <w:rsid w:val="00D957B9"/>
    <w:rsid w:val="00D9793C"/>
    <w:rsid w:val="00D97A13"/>
    <w:rsid w:val="00D97ACD"/>
    <w:rsid w:val="00D97FBC"/>
    <w:rsid w:val="00DA0946"/>
    <w:rsid w:val="00DA09C4"/>
    <w:rsid w:val="00DA16F3"/>
    <w:rsid w:val="00DA17C3"/>
    <w:rsid w:val="00DA1DCB"/>
    <w:rsid w:val="00DA2579"/>
    <w:rsid w:val="00DA27AE"/>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155"/>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952"/>
    <w:rsid w:val="00DC6329"/>
    <w:rsid w:val="00DC6657"/>
    <w:rsid w:val="00DC6877"/>
    <w:rsid w:val="00DC694C"/>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CB"/>
    <w:rsid w:val="00DD3165"/>
    <w:rsid w:val="00DD3372"/>
    <w:rsid w:val="00DD3BA6"/>
    <w:rsid w:val="00DD428B"/>
    <w:rsid w:val="00DD437D"/>
    <w:rsid w:val="00DD580C"/>
    <w:rsid w:val="00DD5A52"/>
    <w:rsid w:val="00DD7844"/>
    <w:rsid w:val="00DD7D3E"/>
    <w:rsid w:val="00DD7E42"/>
    <w:rsid w:val="00DE01F4"/>
    <w:rsid w:val="00DE1765"/>
    <w:rsid w:val="00DE2A05"/>
    <w:rsid w:val="00DE31CD"/>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0EB1"/>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EFE"/>
    <w:rsid w:val="00DF7482"/>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176"/>
    <w:rsid w:val="00E05C34"/>
    <w:rsid w:val="00E05EE9"/>
    <w:rsid w:val="00E06022"/>
    <w:rsid w:val="00E0674B"/>
    <w:rsid w:val="00E06C53"/>
    <w:rsid w:val="00E071F3"/>
    <w:rsid w:val="00E10017"/>
    <w:rsid w:val="00E105AC"/>
    <w:rsid w:val="00E10A6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03"/>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C0D"/>
    <w:rsid w:val="00E256AC"/>
    <w:rsid w:val="00E26056"/>
    <w:rsid w:val="00E262D4"/>
    <w:rsid w:val="00E2641B"/>
    <w:rsid w:val="00E270B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8F9"/>
    <w:rsid w:val="00E36E2B"/>
    <w:rsid w:val="00E36F85"/>
    <w:rsid w:val="00E37345"/>
    <w:rsid w:val="00E3783C"/>
    <w:rsid w:val="00E37BEE"/>
    <w:rsid w:val="00E37FD1"/>
    <w:rsid w:val="00E40049"/>
    <w:rsid w:val="00E40148"/>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2F6D"/>
    <w:rsid w:val="00E533CA"/>
    <w:rsid w:val="00E53405"/>
    <w:rsid w:val="00E535B1"/>
    <w:rsid w:val="00E539A3"/>
    <w:rsid w:val="00E53CFD"/>
    <w:rsid w:val="00E53EDC"/>
    <w:rsid w:val="00E54B17"/>
    <w:rsid w:val="00E5518D"/>
    <w:rsid w:val="00E553A5"/>
    <w:rsid w:val="00E55A36"/>
    <w:rsid w:val="00E5605E"/>
    <w:rsid w:val="00E5613C"/>
    <w:rsid w:val="00E56D07"/>
    <w:rsid w:val="00E573EB"/>
    <w:rsid w:val="00E57D0F"/>
    <w:rsid w:val="00E60044"/>
    <w:rsid w:val="00E6077C"/>
    <w:rsid w:val="00E60B9B"/>
    <w:rsid w:val="00E6121F"/>
    <w:rsid w:val="00E6168E"/>
    <w:rsid w:val="00E61A74"/>
    <w:rsid w:val="00E61DFF"/>
    <w:rsid w:val="00E62630"/>
    <w:rsid w:val="00E634BF"/>
    <w:rsid w:val="00E65006"/>
    <w:rsid w:val="00E650A0"/>
    <w:rsid w:val="00E6528B"/>
    <w:rsid w:val="00E65C67"/>
    <w:rsid w:val="00E66B1D"/>
    <w:rsid w:val="00E6724E"/>
    <w:rsid w:val="00E672B7"/>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7A3"/>
    <w:rsid w:val="00E807DD"/>
    <w:rsid w:val="00E814F5"/>
    <w:rsid w:val="00E81FE4"/>
    <w:rsid w:val="00E832A4"/>
    <w:rsid w:val="00E83457"/>
    <w:rsid w:val="00E83CA2"/>
    <w:rsid w:val="00E85160"/>
    <w:rsid w:val="00E8524D"/>
    <w:rsid w:val="00E85D47"/>
    <w:rsid w:val="00E8641F"/>
    <w:rsid w:val="00E87017"/>
    <w:rsid w:val="00E87835"/>
    <w:rsid w:val="00E87F65"/>
    <w:rsid w:val="00E90951"/>
    <w:rsid w:val="00E90C8D"/>
    <w:rsid w:val="00E90ECE"/>
    <w:rsid w:val="00E9109C"/>
    <w:rsid w:val="00E91C29"/>
    <w:rsid w:val="00E91DCE"/>
    <w:rsid w:val="00E928E1"/>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BFB"/>
    <w:rsid w:val="00EA4D97"/>
    <w:rsid w:val="00EA4EC6"/>
    <w:rsid w:val="00EA4F19"/>
    <w:rsid w:val="00EA4F9B"/>
    <w:rsid w:val="00EA510D"/>
    <w:rsid w:val="00EA51A6"/>
    <w:rsid w:val="00EA51D1"/>
    <w:rsid w:val="00EA545D"/>
    <w:rsid w:val="00EA5BD6"/>
    <w:rsid w:val="00EA5F34"/>
    <w:rsid w:val="00EA6018"/>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2B4"/>
    <w:rsid w:val="00EB6295"/>
    <w:rsid w:val="00EB66BD"/>
    <w:rsid w:val="00EB6893"/>
    <w:rsid w:val="00EB70FA"/>
    <w:rsid w:val="00EB729C"/>
    <w:rsid w:val="00EB7D53"/>
    <w:rsid w:val="00EC016A"/>
    <w:rsid w:val="00EC06C4"/>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43D"/>
    <w:rsid w:val="00ED1552"/>
    <w:rsid w:val="00ED2205"/>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45C"/>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FDF"/>
    <w:rsid w:val="00EE60BF"/>
    <w:rsid w:val="00EE6A09"/>
    <w:rsid w:val="00EE6C12"/>
    <w:rsid w:val="00EE6D7D"/>
    <w:rsid w:val="00EE6E88"/>
    <w:rsid w:val="00EE7377"/>
    <w:rsid w:val="00EE76A2"/>
    <w:rsid w:val="00EE795E"/>
    <w:rsid w:val="00EE7BFA"/>
    <w:rsid w:val="00EF10FD"/>
    <w:rsid w:val="00EF1364"/>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AA5"/>
    <w:rsid w:val="00EF7F0E"/>
    <w:rsid w:val="00F01EEC"/>
    <w:rsid w:val="00F021FF"/>
    <w:rsid w:val="00F02256"/>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A9B"/>
    <w:rsid w:val="00F24C5C"/>
    <w:rsid w:val="00F25726"/>
    <w:rsid w:val="00F25820"/>
    <w:rsid w:val="00F25952"/>
    <w:rsid w:val="00F26218"/>
    <w:rsid w:val="00F262E5"/>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7F2"/>
    <w:rsid w:val="00F3533D"/>
    <w:rsid w:val="00F35961"/>
    <w:rsid w:val="00F3599C"/>
    <w:rsid w:val="00F35B38"/>
    <w:rsid w:val="00F35C9D"/>
    <w:rsid w:val="00F36031"/>
    <w:rsid w:val="00F360FC"/>
    <w:rsid w:val="00F3729F"/>
    <w:rsid w:val="00F3772A"/>
    <w:rsid w:val="00F4044C"/>
    <w:rsid w:val="00F404FF"/>
    <w:rsid w:val="00F40C5C"/>
    <w:rsid w:val="00F41E83"/>
    <w:rsid w:val="00F42430"/>
    <w:rsid w:val="00F42588"/>
    <w:rsid w:val="00F42638"/>
    <w:rsid w:val="00F42E4D"/>
    <w:rsid w:val="00F439B2"/>
    <w:rsid w:val="00F44233"/>
    <w:rsid w:val="00F4454D"/>
    <w:rsid w:val="00F446B2"/>
    <w:rsid w:val="00F452B5"/>
    <w:rsid w:val="00F45FC1"/>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3D0"/>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5FCF"/>
    <w:rsid w:val="00F661BB"/>
    <w:rsid w:val="00F6624B"/>
    <w:rsid w:val="00F6675F"/>
    <w:rsid w:val="00F67013"/>
    <w:rsid w:val="00F670F0"/>
    <w:rsid w:val="00F67A66"/>
    <w:rsid w:val="00F67BEB"/>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72"/>
    <w:rsid w:val="00F85553"/>
    <w:rsid w:val="00F85605"/>
    <w:rsid w:val="00F85C0D"/>
    <w:rsid w:val="00F86264"/>
    <w:rsid w:val="00F86BBA"/>
    <w:rsid w:val="00F870F6"/>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68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8B9"/>
    <w:rsid w:val="00FA7E0F"/>
    <w:rsid w:val="00FB026B"/>
    <w:rsid w:val="00FB045E"/>
    <w:rsid w:val="00FB1228"/>
    <w:rsid w:val="00FB12D1"/>
    <w:rsid w:val="00FB1546"/>
    <w:rsid w:val="00FB1E71"/>
    <w:rsid w:val="00FB22FF"/>
    <w:rsid w:val="00FB242A"/>
    <w:rsid w:val="00FB2AE7"/>
    <w:rsid w:val="00FB2EC3"/>
    <w:rsid w:val="00FB3640"/>
    <w:rsid w:val="00FB37EC"/>
    <w:rsid w:val="00FB38EB"/>
    <w:rsid w:val="00FB39CD"/>
    <w:rsid w:val="00FB3B2B"/>
    <w:rsid w:val="00FB465D"/>
    <w:rsid w:val="00FB4A09"/>
    <w:rsid w:val="00FB53F0"/>
    <w:rsid w:val="00FB542A"/>
    <w:rsid w:val="00FB66BC"/>
    <w:rsid w:val="00FB6B3E"/>
    <w:rsid w:val="00FB6B45"/>
    <w:rsid w:val="00FB6E2C"/>
    <w:rsid w:val="00FB7441"/>
    <w:rsid w:val="00FB74D1"/>
    <w:rsid w:val="00FB7562"/>
    <w:rsid w:val="00FB789B"/>
    <w:rsid w:val="00FC013C"/>
    <w:rsid w:val="00FC05C4"/>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6749"/>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aliases w:val="pie de página,pie de página1,Pie de página impar"/>
    <w:basedOn w:val="Normal"/>
    <w:link w:val="PiedepginaCar"/>
    <w:pPr>
      <w:tabs>
        <w:tab w:val="center" w:pos="4819"/>
        <w:tab w:val="right" w:pos="9071"/>
      </w:tabs>
    </w:pPr>
    <w:rPr>
      <w:lang w:eastAsia="es-ES_tradnl"/>
    </w:rPr>
  </w:style>
  <w:style w:type="character" w:customStyle="1" w:styleId="PiedepginaCar">
    <w:name w:val="Pie de página Car"/>
    <w:aliases w:val="pie de página Car,pie de página1 Car,Pie de página impar Car"/>
    <w:link w:val="Piedepgina"/>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URA">
    <w:name w:val="TABLA [URA]"/>
    <w:basedOn w:val="Tablanormal"/>
    <w:uiPriority w:val="99"/>
    <w:rsid w:val="009F0E00"/>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00baseconmarcadores">
    <w:name w:val="00 base con marcadores"/>
    <w:basedOn w:val="Normal"/>
    <w:link w:val="00baseconmarcadoresCarCar"/>
    <w:rsid w:val="004375E8"/>
    <w:pPr>
      <w:numPr>
        <w:numId w:val="156"/>
      </w:numPr>
      <w:spacing w:before="120" w:after="120"/>
      <w:ind w:right="-28"/>
      <w:jc w:val="both"/>
    </w:pPr>
    <w:rPr>
      <w:rFonts w:ascii="Arial" w:hAnsi="Arial"/>
      <w:bCs/>
      <w:sz w:val="22"/>
      <w:szCs w:val="22"/>
      <w:lang w:eastAsia="en-US"/>
    </w:rPr>
  </w:style>
  <w:style w:type="character" w:customStyle="1" w:styleId="00baseconmarcadoresCarCar">
    <w:name w:val="00 base con marcadores Car Car"/>
    <w:link w:val="00baseconmarcadores"/>
    <w:locked/>
    <w:rsid w:val="004375E8"/>
    <w:rPr>
      <w:rFonts w:ascii="Arial" w:hAnsi="Arial"/>
      <w:bCs/>
      <w:sz w:val="22"/>
      <w:szCs w:val="22"/>
      <w:lang w:eastAsia="en-US"/>
    </w:rPr>
  </w:style>
  <w:style w:type="table" w:styleId="Tablabsica1">
    <w:name w:val="Table Simple 1"/>
    <w:basedOn w:val="Tablanormal"/>
    <w:rsid w:val="00273BF0"/>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table" w:customStyle="1" w:styleId="Tablabsica11">
    <w:name w:val="Tabla básica 11"/>
    <w:basedOn w:val="Tablanormal"/>
    <w:next w:val="Tablabsica1"/>
    <w:rsid w:val="00273BF0"/>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customStyle="1" w:styleId="Body">
    <w:name w:val="Body"/>
    <w:autoRedefine/>
    <w:rsid w:val="00815D29"/>
    <w:pPr>
      <w:spacing w:before="120"/>
      <w:ind w:left="426"/>
      <w:jc w:val="both"/>
    </w:pPr>
    <w:rPr>
      <w:rFonts w:ascii="Arial" w:eastAsia="ヒラギノ角ゴ Pro W3"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9188355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yperlink" Target="https://euskadi.eus" TargetMode="External"/><Relationship Id="rId39" Type="http://schemas.openxmlformats.org/officeDocument/2006/relationships/header" Target="header8.xml"/><Relationship Id="rId21" Type="http://schemas.openxmlformats.org/officeDocument/2006/relationships/header" Target="header4.xml"/><Relationship Id="rId34" Type="http://schemas.openxmlformats.org/officeDocument/2006/relationships/footer" Target="footer7.xml"/><Relationship Id="rId42" Type="http://schemas.openxmlformats.org/officeDocument/2006/relationships/header" Target="header11.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ontratacion.euskadi.eus/informacion-general-licitacion-electronica/w32-kpelicel/es/" TargetMode="External"/><Relationship Id="rId32" Type="http://schemas.openxmlformats.org/officeDocument/2006/relationships/image" Target="media/image5.png"/><Relationship Id="rId37" Type="http://schemas.openxmlformats.org/officeDocument/2006/relationships/image" Target="media/image6.png"/><Relationship Id="rId40" Type="http://schemas.openxmlformats.org/officeDocument/2006/relationships/header" Target="header9.xml"/><Relationship Id="rId45"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contratacion.euskadi.eus/inicio/" TargetMode="External"/><Relationship Id="rId28" Type="http://schemas.openxmlformats.org/officeDocument/2006/relationships/hyperlink" Target="https://www.irekia.euskadi.eus/es" TargetMode="Externa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4.png"/><Relationship Id="rId44"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visor.registrodelicitadores.gob.es/home" TargetMode="External"/><Relationship Id="rId30" Type="http://schemas.openxmlformats.org/officeDocument/2006/relationships/footer" Target="footer6.xml"/><Relationship Id="rId35" Type="http://schemas.openxmlformats.org/officeDocument/2006/relationships/header" Target="header7.xml"/><Relationship Id="rId43" Type="http://schemas.openxmlformats.org/officeDocument/2006/relationships/hyperlink" Target="http://www.euskadi.eus/proteccion-dato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URA@uragentzia.eus" TargetMode="External"/><Relationship Id="rId25" Type="http://schemas.openxmlformats.org/officeDocument/2006/relationships/hyperlink" Target="https://www.contratacion.euskadi.eus/recomendaciones-uso-licitacion-electronica/w32-kpelicel/es/" TargetMode="External"/><Relationship Id="rId33" Type="http://schemas.openxmlformats.org/officeDocument/2006/relationships/header" Target="header6.xml"/><Relationship Id="rId38" Type="http://schemas.openxmlformats.org/officeDocument/2006/relationships/hyperlink" Target="https://visor.registrodelicitadores.gob.es/espd-web/filter?lang=es" TargetMode="External"/><Relationship Id="rId46" Type="http://schemas.openxmlformats.org/officeDocument/2006/relationships/hyperlink" Target="https://www.boe.es/eli/es/lo/2018/12/05/3/con" TargetMode="External"/><Relationship Id="rId20" Type="http://schemas.openxmlformats.org/officeDocument/2006/relationships/footer" Target="footer4.xml"/><Relationship Id="rId41"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_rels/header7.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8f5d123813a21e7818fbe170e6c9d835">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1f0cf4dd279e18ea03c9ed37aa4e28f9"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9D07148F-9794-4FC0-8C85-5FA06362D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131</Pages>
  <Words>49210</Words>
  <Characters>270655</Characters>
  <Application>Microsoft Office Word</Application>
  <DocSecurity>0</DocSecurity>
  <Lines>2255</Lines>
  <Paragraphs>638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319227</CharactersWithSpaces>
  <SharedDoc>false</SharedDoc>
  <HLinks>
    <vt:vector size="900" baseType="variant">
      <vt:variant>
        <vt:i4>1179661</vt:i4>
      </vt:variant>
      <vt:variant>
        <vt:i4>1113</vt:i4>
      </vt:variant>
      <vt:variant>
        <vt:i4>0</vt:i4>
      </vt:variant>
      <vt:variant>
        <vt:i4>5</vt:i4>
      </vt:variant>
      <vt:variant>
        <vt:lpwstr>https://www.boe.es/eli/es/lo/2018/12/05/3/con</vt:lpwstr>
      </vt:variant>
      <vt:variant>
        <vt:lpwstr/>
      </vt:variant>
      <vt:variant>
        <vt:i4>1835009</vt:i4>
      </vt:variant>
      <vt:variant>
        <vt:i4>1110</vt:i4>
      </vt:variant>
      <vt:variant>
        <vt:i4>0</vt:i4>
      </vt:variant>
      <vt:variant>
        <vt:i4>5</vt:i4>
      </vt:variant>
      <vt:variant>
        <vt:lpwstr>https://eur-lex.europa.eu/legal-content/ES/TXT/HTML/?uri=CELEX:32016R0679&amp;from=ES</vt:lpwstr>
      </vt:variant>
      <vt:variant>
        <vt:lpwstr/>
      </vt:variant>
      <vt:variant>
        <vt:i4>7733292</vt:i4>
      </vt:variant>
      <vt:variant>
        <vt:i4>1107</vt:i4>
      </vt:variant>
      <vt:variant>
        <vt:i4>0</vt:i4>
      </vt:variant>
      <vt:variant>
        <vt:i4>5</vt:i4>
      </vt:variant>
      <vt:variant>
        <vt:lpwstr>http://www.euskadi.eus/proteccion-datos</vt:lpwstr>
      </vt:variant>
      <vt:variant>
        <vt:lpwstr/>
      </vt:variant>
      <vt:variant>
        <vt:i4>7733292</vt:i4>
      </vt:variant>
      <vt:variant>
        <vt:i4>1104</vt:i4>
      </vt:variant>
      <vt:variant>
        <vt:i4>0</vt:i4>
      </vt:variant>
      <vt:variant>
        <vt:i4>5</vt:i4>
      </vt:variant>
      <vt:variant>
        <vt:lpwstr>http://www.euskadi.eus/proteccion-datos</vt:lpwstr>
      </vt:variant>
      <vt:variant>
        <vt:lpwstr/>
      </vt:variant>
      <vt:variant>
        <vt:i4>7143463</vt:i4>
      </vt:variant>
      <vt:variant>
        <vt:i4>855</vt:i4>
      </vt:variant>
      <vt:variant>
        <vt:i4>0</vt:i4>
      </vt:variant>
      <vt:variant>
        <vt:i4>5</vt:i4>
      </vt:variant>
      <vt:variant>
        <vt:lpwstr>https://visor.registrodelicitadores.gob.es/espd-web/filter?lang=es</vt:lpwstr>
      </vt:variant>
      <vt:variant>
        <vt:lpwstr/>
      </vt:variant>
      <vt:variant>
        <vt:i4>5373954</vt:i4>
      </vt:variant>
      <vt:variant>
        <vt:i4>852</vt:i4>
      </vt:variant>
      <vt:variant>
        <vt:i4>0</vt:i4>
      </vt:variant>
      <vt:variant>
        <vt:i4>5</vt:i4>
      </vt:variant>
      <vt:variant>
        <vt:lpwstr/>
      </vt:variant>
      <vt:variant>
        <vt:lpwstr>AnexoVI2</vt:lpwstr>
      </vt:variant>
      <vt:variant>
        <vt:i4>5308418</vt:i4>
      </vt:variant>
      <vt:variant>
        <vt:i4>846</vt:i4>
      </vt:variant>
      <vt:variant>
        <vt:i4>0</vt:i4>
      </vt:variant>
      <vt:variant>
        <vt:i4>5</vt:i4>
      </vt:variant>
      <vt:variant>
        <vt:lpwstr/>
      </vt:variant>
      <vt:variant>
        <vt:lpwstr>AnexoVI1</vt:lpwstr>
      </vt:variant>
      <vt:variant>
        <vt:i4>5439490</vt:i4>
      </vt:variant>
      <vt:variant>
        <vt:i4>840</vt:i4>
      </vt:variant>
      <vt:variant>
        <vt:i4>0</vt:i4>
      </vt:variant>
      <vt:variant>
        <vt:i4>5</vt:i4>
      </vt:variant>
      <vt:variant>
        <vt:lpwstr/>
      </vt:variant>
      <vt:variant>
        <vt:lpwstr>AnexoVI3</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816</vt:i4>
      </vt:variant>
      <vt:variant>
        <vt:i4>0</vt:i4>
      </vt:variant>
      <vt:variant>
        <vt:i4>5</vt:i4>
      </vt:variant>
      <vt:variant>
        <vt:lpwstr/>
      </vt:variant>
      <vt:variant>
        <vt:lpwstr>AnexoV4</vt:lpwstr>
      </vt:variant>
      <vt:variant>
        <vt:i4>6291563</vt:i4>
      </vt:variant>
      <vt:variant>
        <vt:i4>810</vt:i4>
      </vt:variant>
      <vt:variant>
        <vt:i4>0</vt:i4>
      </vt:variant>
      <vt:variant>
        <vt:i4>5</vt:i4>
      </vt:variant>
      <vt:variant>
        <vt:lpwstr/>
      </vt:variant>
      <vt:variant>
        <vt:lpwstr>AnexoV3</vt:lpwstr>
      </vt:variant>
      <vt:variant>
        <vt:i4>6291563</vt:i4>
      </vt:variant>
      <vt:variant>
        <vt:i4>804</vt:i4>
      </vt:variant>
      <vt:variant>
        <vt:i4>0</vt:i4>
      </vt:variant>
      <vt:variant>
        <vt:i4>5</vt:i4>
      </vt:variant>
      <vt:variant>
        <vt:lpwstr/>
      </vt:variant>
      <vt:variant>
        <vt:lpwstr>AnexoV2</vt:lpwstr>
      </vt:variant>
      <vt:variant>
        <vt:i4>6291563</vt:i4>
      </vt:variant>
      <vt:variant>
        <vt:i4>798</vt:i4>
      </vt:variant>
      <vt:variant>
        <vt:i4>0</vt:i4>
      </vt:variant>
      <vt:variant>
        <vt:i4>5</vt:i4>
      </vt:variant>
      <vt:variant>
        <vt:lpwstr/>
      </vt:variant>
      <vt:variant>
        <vt:lpwstr>AnexoV1</vt:lpwstr>
      </vt:variant>
      <vt:variant>
        <vt:i4>1441794</vt:i4>
      </vt:variant>
      <vt:variant>
        <vt:i4>780</vt:i4>
      </vt:variant>
      <vt:variant>
        <vt:i4>0</vt:i4>
      </vt:variant>
      <vt:variant>
        <vt:i4>5</vt:i4>
      </vt:variant>
      <vt:variant>
        <vt:lpwstr/>
      </vt:variant>
      <vt:variant>
        <vt:lpwstr>AnexoIII1</vt:lpwstr>
      </vt:variant>
      <vt:variant>
        <vt:i4>4653058</vt:i4>
      </vt:variant>
      <vt:variant>
        <vt:i4>774</vt:i4>
      </vt:variant>
      <vt:variant>
        <vt:i4>0</vt:i4>
      </vt:variant>
      <vt:variant>
        <vt:i4>5</vt:i4>
      </vt:variant>
      <vt:variant>
        <vt:lpwstr/>
      </vt:variant>
      <vt:variant>
        <vt:lpwstr>AnexoII8</vt:lpwstr>
      </vt:variant>
      <vt:variant>
        <vt:i4>4718594</vt:i4>
      </vt:variant>
      <vt:variant>
        <vt:i4>762</vt:i4>
      </vt:variant>
      <vt:variant>
        <vt:i4>0</vt:i4>
      </vt:variant>
      <vt:variant>
        <vt:i4>5</vt:i4>
      </vt:variant>
      <vt:variant>
        <vt:lpwstr/>
      </vt:variant>
      <vt:variant>
        <vt:lpwstr>AnexoII7</vt:lpwstr>
      </vt:variant>
      <vt:variant>
        <vt:i4>4784130</vt:i4>
      </vt:variant>
      <vt:variant>
        <vt:i4>756</vt:i4>
      </vt:variant>
      <vt:variant>
        <vt:i4>0</vt:i4>
      </vt:variant>
      <vt:variant>
        <vt:i4>5</vt:i4>
      </vt:variant>
      <vt:variant>
        <vt:lpwstr/>
      </vt:variant>
      <vt:variant>
        <vt:lpwstr>AnexoII6</vt:lpwstr>
      </vt:variant>
      <vt:variant>
        <vt:i4>4849666</vt:i4>
      </vt:variant>
      <vt:variant>
        <vt:i4>750</vt:i4>
      </vt:variant>
      <vt:variant>
        <vt:i4>0</vt:i4>
      </vt:variant>
      <vt:variant>
        <vt:i4>5</vt:i4>
      </vt:variant>
      <vt:variant>
        <vt:lpwstr/>
      </vt:variant>
      <vt:variant>
        <vt:lpwstr>AnexoII5</vt:lpwstr>
      </vt:variant>
      <vt:variant>
        <vt:i4>4915202</vt:i4>
      </vt:variant>
      <vt:variant>
        <vt:i4>744</vt:i4>
      </vt:variant>
      <vt:variant>
        <vt:i4>0</vt:i4>
      </vt:variant>
      <vt:variant>
        <vt:i4>5</vt:i4>
      </vt:variant>
      <vt:variant>
        <vt:lpwstr/>
      </vt:variant>
      <vt:variant>
        <vt:lpwstr>AnexoII4</vt:lpwstr>
      </vt:variant>
      <vt:variant>
        <vt:i4>4980738</vt:i4>
      </vt:variant>
      <vt:variant>
        <vt:i4>738</vt:i4>
      </vt:variant>
      <vt:variant>
        <vt:i4>0</vt:i4>
      </vt:variant>
      <vt:variant>
        <vt:i4>5</vt:i4>
      </vt:variant>
      <vt:variant>
        <vt:lpwstr/>
      </vt:variant>
      <vt:variant>
        <vt:lpwstr>AnexoII3</vt:lpwstr>
      </vt:variant>
      <vt:variant>
        <vt:i4>5046274</vt:i4>
      </vt:variant>
      <vt:variant>
        <vt:i4>732</vt:i4>
      </vt:variant>
      <vt:variant>
        <vt:i4>0</vt:i4>
      </vt:variant>
      <vt:variant>
        <vt:i4>5</vt:i4>
      </vt:variant>
      <vt:variant>
        <vt:lpwstr/>
      </vt:variant>
      <vt:variant>
        <vt:lpwstr>AnexoII2</vt:lpwstr>
      </vt:variant>
      <vt:variant>
        <vt:i4>5111810</vt:i4>
      </vt:variant>
      <vt:variant>
        <vt:i4>726</vt:i4>
      </vt:variant>
      <vt:variant>
        <vt:i4>0</vt:i4>
      </vt:variant>
      <vt:variant>
        <vt:i4>5</vt:i4>
      </vt:variant>
      <vt:variant>
        <vt:lpwstr/>
      </vt:variant>
      <vt:variant>
        <vt:lpwstr>AnexoII1</vt:lpwstr>
      </vt:variant>
      <vt:variant>
        <vt:i4>8323179</vt:i4>
      </vt:variant>
      <vt:variant>
        <vt:i4>717</vt:i4>
      </vt:variant>
      <vt:variant>
        <vt:i4>0</vt:i4>
      </vt:variant>
      <vt:variant>
        <vt:i4>5</vt:i4>
      </vt:variant>
      <vt:variant>
        <vt:lpwstr/>
      </vt:variant>
      <vt:variant>
        <vt:lpwstr>AnexoI3</vt:lpwstr>
      </vt:variant>
      <vt:variant>
        <vt:i4>8323179</vt:i4>
      </vt:variant>
      <vt:variant>
        <vt:i4>711</vt:i4>
      </vt:variant>
      <vt:variant>
        <vt:i4>0</vt:i4>
      </vt:variant>
      <vt:variant>
        <vt:i4>5</vt:i4>
      </vt:variant>
      <vt:variant>
        <vt:lpwstr/>
      </vt:variant>
      <vt:variant>
        <vt:lpwstr>AnexoI2</vt:lpwstr>
      </vt:variant>
      <vt:variant>
        <vt:i4>8323179</vt:i4>
      </vt:variant>
      <vt:variant>
        <vt:i4>705</vt:i4>
      </vt:variant>
      <vt:variant>
        <vt:i4>0</vt:i4>
      </vt:variant>
      <vt:variant>
        <vt:i4>5</vt:i4>
      </vt:variant>
      <vt:variant>
        <vt:lpwstr/>
      </vt:variant>
      <vt:variant>
        <vt:lpwstr>AnexoI1</vt:lpwstr>
      </vt:variant>
      <vt:variant>
        <vt:i4>6094853</vt:i4>
      </vt:variant>
      <vt:variant>
        <vt:i4>699</vt:i4>
      </vt:variant>
      <vt:variant>
        <vt:i4>0</vt:i4>
      </vt:variant>
      <vt:variant>
        <vt:i4>5</vt:i4>
      </vt:variant>
      <vt:variant>
        <vt:lpwstr>https://www.irekia.euskadi.eus/es</vt:lpwstr>
      </vt:variant>
      <vt:variant>
        <vt:lpwstr/>
      </vt:variant>
      <vt:variant>
        <vt:i4>3735673</vt:i4>
      </vt:variant>
      <vt:variant>
        <vt:i4>696</vt:i4>
      </vt:variant>
      <vt:variant>
        <vt:i4>0</vt:i4>
      </vt:variant>
      <vt:variant>
        <vt:i4>5</vt:i4>
      </vt:variant>
      <vt:variant>
        <vt:lpwstr>https://visor.registrodelicitadores.gob.es/home</vt:lpwstr>
      </vt:variant>
      <vt:variant>
        <vt:lpwstr/>
      </vt:variant>
      <vt:variant>
        <vt:i4>2031688</vt:i4>
      </vt:variant>
      <vt:variant>
        <vt:i4>693</vt:i4>
      </vt:variant>
      <vt:variant>
        <vt:i4>0</vt:i4>
      </vt:variant>
      <vt:variant>
        <vt:i4>5</vt:i4>
      </vt:variant>
      <vt:variant>
        <vt:lpwstr>https://euskadi.eus/</vt:lpwstr>
      </vt:variant>
      <vt:variant>
        <vt:lpwstr/>
      </vt:variant>
      <vt:variant>
        <vt:i4>196632</vt:i4>
      </vt:variant>
      <vt:variant>
        <vt:i4>690</vt:i4>
      </vt:variant>
      <vt:variant>
        <vt:i4>0</vt:i4>
      </vt:variant>
      <vt:variant>
        <vt:i4>5</vt:i4>
      </vt:variant>
      <vt:variant>
        <vt:lpwstr>https://www.contratacion.euskadi.eus/recomendaciones-uso-licitacion-electronica/w32-kpelicel/es/</vt:lpwstr>
      </vt:variant>
      <vt:variant>
        <vt:lpwstr/>
      </vt:variant>
      <vt:variant>
        <vt:i4>1179656</vt:i4>
      </vt:variant>
      <vt:variant>
        <vt:i4>687</vt:i4>
      </vt:variant>
      <vt:variant>
        <vt:i4>0</vt:i4>
      </vt:variant>
      <vt:variant>
        <vt:i4>5</vt:i4>
      </vt:variant>
      <vt:variant>
        <vt:lpwstr>https://www.contratacion.euskadi.eus/informacion-general-licitacion-electronica/w32-kpelicel/es/</vt:lpwstr>
      </vt:variant>
      <vt:variant>
        <vt:lpwstr/>
      </vt:variant>
      <vt:variant>
        <vt:i4>1703941</vt:i4>
      </vt:variant>
      <vt:variant>
        <vt:i4>684</vt:i4>
      </vt:variant>
      <vt:variant>
        <vt:i4>0</vt:i4>
      </vt:variant>
      <vt:variant>
        <vt:i4>5</vt:i4>
      </vt:variant>
      <vt:variant>
        <vt:lpwstr>https://www.contratacion.euskadi.eus/inicio/</vt:lpwstr>
      </vt:variant>
      <vt:variant>
        <vt:lpwstr/>
      </vt:variant>
      <vt:variant>
        <vt:i4>3604494</vt:i4>
      </vt:variant>
      <vt:variant>
        <vt:i4>681</vt:i4>
      </vt:variant>
      <vt:variant>
        <vt:i4>0</vt:i4>
      </vt:variant>
      <vt:variant>
        <vt:i4>5</vt:i4>
      </vt:variant>
      <vt:variant>
        <vt:lpwstr/>
      </vt:variant>
      <vt:variant>
        <vt:lpwstr>_ANEXO_II._6.-</vt:lpwstr>
      </vt:variant>
      <vt:variant>
        <vt:i4>3407886</vt:i4>
      </vt:variant>
      <vt:variant>
        <vt:i4>678</vt:i4>
      </vt:variant>
      <vt:variant>
        <vt:i4>0</vt:i4>
      </vt:variant>
      <vt:variant>
        <vt:i4>5</vt:i4>
      </vt:variant>
      <vt:variant>
        <vt:lpwstr/>
      </vt:variant>
      <vt:variant>
        <vt:lpwstr>_ANEXO_II._5.-</vt:lpwstr>
      </vt:variant>
      <vt:variant>
        <vt:i4>3473422</vt:i4>
      </vt:variant>
      <vt:variant>
        <vt:i4>675</vt:i4>
      </vt:variant>
      <vt:variant>
        <vt:i4>0</vt:i4>
      </vt:variant>
      <vt:variant>
        <vt:i4>5</vt:i4>
      </vt:variant>
      <vt:variant>
        <vt:lpwstr/>
      </vt:variant>
      <vt:variant>
        <vt:lpwstr>_ANEXO_II._4.-</vt:lpwstr>
      </vt:variant>
      <vt:variant>
        <vt:i4>3276814</vt:i4>
      </vt:variant>
      <vt:variant>
        <vt:i4>672</vt:i4>
      </vt:variant>
      <vt:variant>
        <vt:i4>0</vt:i4>
      </vt:variant>
      <vt:variant>
        <vt:i4>5</vt:i4>
      </vt:variant>
      <vt:variant>
        <vt:lpwstr/>
      </vt:variant>
      <vt:variant>
        <vt:lpwstr>_ANEXO_II._3.-</vt:lpwstr>
      </vt:variant>
      <vt:variant>
        <vt:i4>131149</vt:i4>
      </vt:variant>
      <vt:variant>
        <vt:i4>669</vt:i4>
      </vt:variant>
      <vt:variant>
        <vt:i4>0</vt:i4>
      </vt:variant>
      <vt:variant>
        <vt:i4>5</vt:i4>
      </vt:variant>
      <vt:variant>
        <vt:lpwstr/>
      </vt:variant>
      <vt:variant>
        <vt:lpwstr>_ANEXO_II.2.-</vt:lpwstr>
      </vt:variant>
      <vt:variant>
        <vt:i4>10420262</vt:i4>
      </vt:variant>
      <vt:variant>
        <vt:i4>666</vt:i4>
      </vt:variant>
      <vt:variant>
        <vt:i4>0</vt:i4>
      </vt:variant>
      <vt:variant>
        <vt:i4>5</vt:i4>
      </vt:variant>
      <vt:variant>
        <vt:lpwstr/>
      </vt:variant>
      <vt:variant>
        <vt:lpwstr>_DOCUMENTO_EUROPEO_ÚNICO</vt:lpwstr>
      </vt:variant>
      <vt:variant>
        <vt:i4>5111810</vt:i4>
      </vt:variant>
      <vt:variant>
        <vt:i4>663</vt:i4>
      </vt:variant>
      <vt:variant>
        <vt:i4>0</vt:i4>
      </vt:variant>
      <vt:variant>
        <vt:i4>5</vt:i4>
      </vt:variant>
      <vt:variant>
        <vt:lpwstr/>
      </vt:variant>
      <vt:variant>
        <vt:lpwstr>AnexoII1</vt:lpwstr>
      </vt:variant>
      <vt:variant>
        <vt:i4>5832798</vt:i4>
      </vt:variant>
      <vt:variant>
        <vt:i4>660</vt:i4>
      </vt:variant>
      <vt:variant>
        <vt:i4>0</vt:i4>
      </vt:variant>
      <vt:variant>
        <vt:i4>5</vt:i4>
      </vt:variant>
      <vt:variant>
        <vt:lpwstr>https://www.euskadi.eus/y22-tresnak/es/contenidos/informacion/efactura_portal/es_def/index.shtml</vt:lpwstr>
      </vt:variant>
      <vt:variant>
        <vt:lpwstr/>
      </vt:variant>
      <vt:variant>
        <vt:i4>4587617</vt:i4>
      </vt:variant>
      <vt:variant>
        <vt:i4>657</vt:i4>
      </vt:variant>
      <vt:variant>
        <vt:i4>0</vt:i4>
      </vt:variant>
      <vt:variant>
        <vt:i4>5</vt:i4>
      </vt:variant>
      <vt:variant>
        <vt:lpwstr>mailto:contratacionURA@uragentzia.eus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146</cp:revision>
  <cp:lastPrinted>2024-11-06T13:08:00Z</cp:lastPrinted>
  <dcterms:created xsi:type="dcterms:W3CDTF">2025-02-17T11:30:00Z</dcterms:created>
  <dcterms:modified xsi:type="dcterms:W3CDTF">2025-02-18T12:39:00Z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