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1BF102" w14:textId="0C961AEA" w:rsidR="00160AB5" w:rsidRDefault="00160AB5" w:rsidP="00160AB5"/>
    <w:p w14:paraId="3EF9893B" w14:textId="77777777" w:rsidR="00160AB5" w:rsidRDefault="00160AB5" w:rsidP="00160AB5"/>
    <w:p w14:paraId="06127C6C" w14:textId="77777777" w:rsidR="00160AB5" w:rsidRDefault="00160AB5" w:rsidP="00160AB5"/>
    <w:p w14:paraId="0E3BE280" w14:textId="77777777" w:rsidR="00160AB5" w:rsidRDefault="00160AB5" w:rsidP="00160AB5"/>
    <w:p w14:paraId="2A6D02DF" w14:textId="77777777" w:rsidR="00160AB5" w:rsidRDefault="00160AB5" w:rsidP="00160AB5"/>
    <w:p w14:paraId="3313EB98" w14:textId="77777777" w:rsidR="00160AB5" w:rsidRDefault="00160AB5" w:rsidP="00160AB5"/>
    <w:p w14:paraId="1E42041B" w14:textId="77777777" w:rsidR="00160AB5" w:rsidRDefault="00160AB5" w:rsidP="00160AB5"/>
    <w:p w14:paraId="65A44A23" w14:textId="77777777" w:rsidR="00160AB5" w:rsidRDefault="00160AB5" w:rsidP="00160AB5"/>
    <w:p w14:paraId="6ABD01BF" w14:textId="77777777" w:rsidR="00160AB5" w:rsidRDefault="00160AB5" w:rsidP="00160AB5"/>
    <w:p w14:paraId="6FF8DED7" w14:textId="77777777" w:rsidR="00160AB5" w:rsidRDefault="00160AB5" w:rsidP="00160AB5"/>
    <w:p w14:paraId="3989D1DF" w14:textId="77777777" w:rsidR="00160AB5" w:rsidRDefault="00160AB5" w:rsidP="00160AB5"/>
    <w:p w14:paraId="774523E9" w14:textId="77777777" w:rsidR="00160AB5" w:rsidRDefault="00160AB5" w:rsidP="00160AB5"/>
    <w:p w14:paraId="327FA1EC" w14:textId="77777777" w:rsidR="0088255C" w:rsidRDefault="0088255C" w:rsidP="00160AB5"/>
    <w:p w14:paraId="7A5FC9E0" w14:textId="77777777" w:rsidR="0039496E" w:rsidRDefault="0039496E" w:rsidP="00160AB5"/>
    <w:p w14:paraId="2761669F" w14:textId="77777777" w:rsidR="0039496E" w:rsidRDefault="0039496E" w:rsidP="00160AB5"/>
    <w:p w14:paraId="6573B35F" w14:textId="77777777" w:rsidR="0088255C" w:rsidRDefault="0088255C" w:rsidP="00160AB5"/>
    <w:p w14:paraId="22B53F25" w14:textId="77777777" w:rsidR="0088255C" w:rsidRDefault="0088255C" w:rsidP="00160AB5"/>
    <w:p w14:paraId="1E443D0B" w14:textId="77777777" w:rsidR="00160AB5" w:rsidRDefault="00160AB5" w:rsidP="00160AB5"/>
    <w:p w14:paraId="6AD5D7A1" w14:textId="5CC18299" w:rsidR="00D910B3" w:rsidRPr="00DF6BD1" w:rsidRDefault="001D1CD5" w:rsidP="00D910B3">
      <w:pPr>
        <w:tabs>
          <w:tab w:val="right" w:pos="8504"/>
        </w:tabs>
        <w:ind w:left="-1080"/>
      </w:pPr>
      <w:bookmarkStart w:id="0" w:name="_Hlk45631512"/>
      <w:r>
        <w:rPr>
          <w:noProof/>
        </w:rPr>
        <w:drawing>
          <wp:inline distT="0" distB="0" distL="0" distR="0" wp14:anchorId="7D3D6774" wp14:editId="37B6CEFE">
            <wp:extent cx="2752725" cy="819150"/>
            <wp:effectExtent l="0" t="0" r="9525" b="0"/>
            <wp:docPr id="1" name="Imagen 6" descr="IZ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6" descr="IZFE"/>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52725" cy="819150"/>
                    </a:xfrm>
                    <a:prstGeom prst="rect">
                      <a:avLst/>
                    </a:prstGeom>
                    <a:noFill/>
                    <a:ln>
                      <a:noFill/>
                    </a:ln>
                  </pic:spPr>
                </pic:pic>
              </a:graphicData>
            </a:graphic>
          </wp:inline>
        </w:drawing>
      </w:r>
      <w:r w:rsidR="00D910B3">
        <w:tab/>
      </w:r>
      <w:r>
        <w:rPr>
          <w:noProof/>
        </w:rPr>
        <w:drawing>
          <wp:inline distT="0" distB="0" distL="0" distR="0" wp14:anchorId="06BC0D0A" wp14:editId="774CE9DC">
            <wp:extent cx="1758950" cy="532765"/>
            <wp:effectExtent l="0" t="0" r="0" b="635"/>
            <wp:docPr id="196950599" name="Imagen 1"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50599" name="Imagen 196950599" descr="Interfaz de usuario gráfica&#10;&#10;Descripción generada automáticamente con confianza media"/>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58950" cy="532765"/>
                    </a:xfrm>
                    <a:prstGeom prst="rect">
                      <a:avLst/>
                    </a:prstGeom>
                    <a:noFill/>
                    <a:ln>
                      <a:noFill/>
                    </a:ln>
                  </pic:spPr>
                </pic:pic>
              </a:graphicData>
            </a:graphic>
          </wp:inline>
        </w:drawing>
      </w:r>
    </w:p>
    <w:bookmarkEnd w:id="0"/>
    <w:p w14:paraId="3AE6973A" w14:textId="49FC304D" w:rsidR="00160AB5" w:rsidRDefault="00160AB5" w:rsidP="00160AB5"/>
    <w:p w14:paraId="6BA2CEA8" w14:textId="2D855FD1" w:rsidR="003A50AF" w:rsidRDefault="003A50AF" w:rsidP="00667CB5">
      <w:pPr>
        <w:pStyle w:val="Goiburua"/>
      </w:pPr>
      <w:r w:rsidRPr="003A50AF">
        <w:t xml:space="preserve">2024KOES0022 – </w:t>
      </w:r>
      <w:r w:rsidR="00BF416B">
        <w:t>L</w:t>
      </w:r>
      <w:r w:rsidRPr="003A50AF">
        <w:t>icencias y actualización de la plataforma One</w:t>
      </w:r>
      <w:r w:rsidR="00AD0055">
        <w:t xml:space="preserve"> </w:t>
      </w:r>
      <w:r w:rsidRPr="003A50AF">
        <w:t>Identity</w:t>
      </w:r>
    </w:p>
    <w:p w14:paraId="04AC8BB3" w14:textId="5389E1A8" w:rsidR="000E557F" w:rsidRPr="00667CB5" w:rsidRDefault="000E557F" w:rsidP="00667CB5">
      <w:pPr>
        <w:pStyle w:val="Goiburua"/>
      </w:pPr>
      <w:r>
        <w:t>Pliego de Bases Técnicas</w:t>
      </w:r>
    </w:p>
    <w:p w14:paraId="6A78001B" w14:textId="77777777" w:rsidR="00160AB5" w:rsidRDefault="00160AB5" w:rsidP="00160AB5">
      <w:pPr>
        <w:pBdr>
          <w:bottom w:val="single" w:sz="4" w:space="1" w:color="999999"/>
        </w:pBdr>
        <w:spacing w:line="120" w:lineRule="atLeast"/>
      </w:pPr>
    </w:p>
    <w:p w14:paraId="01EB2173" w14:textId="77777777" w:rsidR="00160AB5" w:rsidRDefault="00160AB5">
      <w:pPr>
        <w:keepLines w:val="0"/>
        <w:spacing w:after="0" w:line="240" w:lineRule="auto"/>
        <w:jc w:val="left"/>
        <w:sectPr w:rsidR="00160AB5" w:rsidSect="00D8712F">
          <w:headerReference w:type="first" r:id="rId13"/>
          <w:footerReference w:type="first" r:id="rId14"/>
          <w:pgSz w:w="11906" w:h="16838"/>
          <w:pgMar w:top="3119" w:right="1701" w:bottom="1134" w:left="1701" w:header="539" w:footer="709" w:gutter="0"/>
          <w:pgNumType w:fmt="lowerRoman" w:start="1"/>
          <w:cols w:space="708"/>
          <w:docGrid w:linePitch="360"/>
        </w:sectPr>
      </w:pPr>
    </w:p>
    <w:sdt>
      <w:sdtPr>
        <w:rPr>
          <w:rFonts w:ascii="Trebuchet MS" w:eastAsia="Times New Roman" w:hAnsi="Trebuchet MS" w:cs="Times New Roman"/>
          <w:b w:val="0"/>
          <w:bCs w:val="0"/>
          <w:color w:val="auto"/>
          <w:sz w:val="22"/>
          <w:szCs w:val="20"/>
          <w:lang w:val="es-ES_tradnl"/>
        </w:rPr>
        <w:id w:val="884908385"/>
        <w:docPartObj>
          <w:docPartGallery w:val="Table of Contents"/>
          <w:docPartUnique/>
        </w:docPartObj>
      </w:sdtPr>
      <w:sdtContent>
        <w:p w14:paraId="346EF82B" w14:textId="77777777" w:rsidR="00D8712F" w:rsidRDefault="00D8712F">
          <w:pPr>
            <w:pStyle w:val="TOCizenburua"/>
          </w:pPr>
          <w:r>
            <w:t>Contenido</w:t>
          </w:r>
        </w:p>
        <w:p w14:paraId="70D1E7D6" w14:textId="1C14D8B2" w:rsidR="009A0EA6" w:rsidRDefault="00D8712F">
          <w:pPr>
            <w:pStyle w:val="EA1"/>
            <w:tabs>
              <w:tab w:val="right" w:leader="dot" w:pos="8494"/>
            </w:tabs>
            <w:rPr>
              <w:rFonts w:asciiTheme="minorHAnsi" w:eastAsiaTheme="minorEastAsia" w:hAnsiTheme="minorHAnsi" w:cstheme="minorBidi"/>
              <w:noProof/>
              <w:kern w:val="2"/>
              <w:sz w:val="24"/>
              <w:szCs w:val="24"/>
              <w:lang w:val="es-ES"/>
              <w14:ligatures w14:val="standardContextual"/>
            </w:rPr>
          </w:pPr>
          <w:r>
            <w:fldChar w:fldCharType="begin"/>
          </w:r>
          <w:r>
            <w:instrText xml:space="preserve"> TOC \o "1-3" \h \z \u </w:instrText>
          </w:r>
          <w:r>
            <w:fldChar w:fldCharType="separate"/>
          </w:r>
          <w:hyperlink w:anchor="_Toc182479357" w:history="1">
            <w:r w:rsidR="009A0EA6" w:rsidRPr="00FE59DA">
              <w:rPr>
                <w:rStyle w:val="Hiperesteka"/>
                <w:noProof/>
              </w:rPr>
              <w:t>Perfil de IZFE, S.A.</w:t>
            </w:r>
            <w:r w:rsidR="009A0EA6">
              <w:rPr>
                <w:noProof/>
                <w:webHidden/>
              </w:rPr>
              <w:tab/>
            </w:r>
            <w:r w:rsidR="009A0EA6">
              <w:rPr>
                <w:noProof/>
                <w:webHidden/>
              </w:rPr>
              <w:fldChar w:fldCharType="begin"/>
            </w:r>
            <w:r w:rsidR="009A0EA6">
              <w:rPr>
                <w:noProof/>
                <w:webHidden/>
              </w:rPr>
              <w:instrText xml:space="preserve"> PAGEREF _Toc182479357 \h </w:instrText>
            </w:r>
            <w:r w:rsidR="009A0EA6">
              <w:rPr>
                <w:noProof/>
                <w:webHidden/>
              </w:rPr>
            </w:r>
            <w:r w:rsidR="009A0EA6">
              <w:rPr>
                <w:noProof/>
                <w:webHidden/>
              </w:rPr>
              <w:fldChar w:fldCharType="separate"/>
            </w:r>
            <w:r w:rsidR="009A0EA6">
              <w:rPr>
                <w:noProof/>
                <w:webHidden/>
              </w:rPr>
              <w:t>3</w:t>
            </w:r>
            <w:r w:rsidR="009A0EA6">
              <w:rPr>
                <w:noProof/>
                <w:webHidden/>
              </w:rPr>
              <w:fldChar w:fldCharType="end"/>
            </w:r>
          </w:hyperlink>
        </w:p>
        <w:p w14:paraId="3FB7E08C" w14:textId="072844C8" w:rsidR="009A0EA6" w:rsidRDefault="009A0EA6">
          <w:pPr>
            <w:pStyle w:val="EA1"/>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82479358" w:history="1">
            <w:r w:rsidRPr="00FE59DA">
              <w:rPr>
                <w:rStyle w:val="Hiperesteka"/>
                <w:noProof/>
              </w:rPr>
              <w:t>Antecedentes.</w:t>
            </w:r>
            <w:r>
              <w:rPr>
                <w:noProof/>
                <w:webHidden/>
              </w:rPr>
              <w:tab/>
            </w:r>
            <w:r>
              <w:rPr>
                <w:noProof/>
                <w:webHidden/>
              </w:rPr>
              <w:fldChar w:fldCharType="begin"/>
            </w:r>
            <w:r>
              <w:rPr>
                <w:noProof/>
                <w:webHidden/>
              </w:rPr>
              <w:instrText xml:space="preserve"> PAGEREF _Toc182479358 \h </w:instrText>
            </w:r>
            <w:r>
              <w:rPr>
                <w:noProof/>
                <w:webHidden/>
              </w:rPr>
            </w:r>
            <w:r>
              <w:rPr>
                <w:noProof/>
                <w:webHidden/>
              </w:rPr>
              <w:fldChar w:fldCharType="separate"/>
            </w:r>
            <w:r>
              <w:rPr>
                <w:noProof/>
                <w:webHidden/>
              </w:rPr>
              <w:t>4</w:t>
            </w:r>
            <w:r>
              <w:rPr>
                <w:noProof/>
                <w:webHidden/>
              </w:rPr>
              <w:fldChar w:fldCharType="end"/>
            </w:r>
          </w:hyperlink>
        </w:p>
        <w:p w14:paraId="0C2E329B" w14:textId="71EF4487" w:rsidR="009A0EA6" w:rsidRDefault="009A0EA6">
          <w:pPr>
            <w:pStyle w:val="EA1"/>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82479359" w:history="1">
            <w:r w:rsidRPr="00FE59DA">
              <w:rPr>
                <w:rStyle w:val="Hiperesteka"/>
                <w:noProof/>
              </w:rPr>
              <w:t>Objeto del expediente.</w:t>
            </w:r>
            <w:r>
              <w:rPr>
                <w:noProof/>
                <w:webHidden/>
              </w:rPr>
              <w:tab/>
            </w:r>
            <w:r>
              <w:rPr>
                <w:noProof/>
                <w:webHidden/>
              </w:rPr>
              <w:fldChar w:fldCharType="begin"/>
            </w:r>
            <w:r>
              <w:rPr>
                <w:noProof/>
                <w:webHidden/>
              </w:rPr>
              <w:instrText xml:space="preserve"> PAGEREF _Toc182479359 \h </w:instrText>
            </w:r>
            <w:r>
              <w:rPr>
                <w:noProof/>
                <w:webHidden/>
              </w:rPr>
            </w:r>
            <w:r>
              <w:rPr>
                <w:noProof/>
                <w:webHidden/>
              </w:rPr>
              <w:fldChar w:fldCharType="separate"/>
            </w:r>
            <w:r>
              <w:rPr>
                <w:noProof/>
                <w:webHidden/>
              </w:rPr>
              <w:t>5</w:t>
            </w:r>
            <w:r>
              <w:rPr>
                <w:noProof/>
                <w:webHidden/>
              </w:rPr>
              <w:fldChar w:fldCharType="end"/>
            </w:r>
          </w:hyperlink>
        </w:p>
        <w:p w14:paraId="63580C52" w14:textId="55B3C9DF" w:rsidR="009A0EA6" w:rsidRDefault="009A0EA6">
          <w:pPr>
            <w:pStyle w:val="EA2"/>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82479360" w:history="1">
            <w:r w:rsidRPr="00FE59DA">
              <w:rPr>
                <w:rStyle w:val="Hiperesteka"/>
                <w:noProof/>
              </w:rPr>
              <w:t>Suministro de licencias</w:t>
            </w:r>
            <w:r>
              <w:rPr>
                <w:noProof/>
                <w:webHidden/>
              </w:rPr>
              <w:tab/>
            </w:r>
            <w:r>
              <w:rPr>
                <w:noProof/>
                <w:webHidden/>
              </w:rPr>
              <w:fldChar w:fldCharType="begin"/>
            </w:r>
            <w:r>
              <w:rPr>
                <w:noProof/>
                <w:webHidden/>
              </w:rPr>
              <w:instrText xml:space="preserve"> PAGEREF _Toc182479360 \h </w:instrText>
            </w:r>
            <w:r>
              <w:rPr>
                <w:noProof/>
                <w:webHidden/>
              </w:rPr>
            </w:r>
            <w:r>
              <w:rPr>
                <w:noProof/>
                <w:webHidden/>
              </w:rPr>
              <w:fldChar w:fldCharType="separate"/>
            </w:r>
            <w:r>
              <w:rPr>
                <w:noProof/>
                <w:webHidden/>
              </w:rPr>
              <w:t>6</w:t>
            </w:r>
            <w:r>
              <w:rPr>
                <w:noProof/>
                <w:webHidden/>
              </w:rPr>
              <w:fldChar w:fldCharType="end"/>
            </w:r>
          </w:hyperlink>
        </w:p>
        <w:p w14:paraId="43DD7F7A" w14:textId="1D771383" w:rsidR="009A0EA6" w:rsidRDefault="009A0EA6">
          <w:pPr>
            <w:pStyle w:val="EA2"/>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82479361" w:history="1">
            <w:r w:rsidRPr="00FE59DA">
              <w:rPr>
                <w:rStyle w:val="Hiperesteka"/>
                <w:noProof/>
              </w:rPr>
              <w:t>Servicios de actualización de la plataforma actual</w:t>
            </w:r>
            <w:r>
              <w:rPr>
                <w:noProof/>
                <w:webHidden/>
              </w:rPr>
              <w:tab/>
            </w:r>
            <w:r>
              <w:rPr>
                <w:noProof/>
                <w:webHidden/>
              </w:rPr>
              <w:fldChar w:fldCharType="begin"/>
            </w:r>
            <w:r>
              <w:rPr>
                <w:noProof/>
                <w:webHidden/>
              </w:rPr>
              <w:instrText xml:space="preserve"> PAGEREF _Toc182479361 \h </w:instrText>
            </w:r>
            <w:r>
              <w:rPr>
                <w:noProof/>
                <w:webHidden/>
              </w:rPr>
            </w:r>
            <w:r>
              <w:rPr>
                <w:noProof/>
                <w:webHidden/>
              </w:rPr>
              <w:fldChar w:fldCharType="separate"/>
            </w:r>
            <w:r>
              <w:rPr>
                <w:noProof/>
                <w:webHidden/>
              </w:rPr>
              <w:t>7</w:t>
            </w:r>
            <w:r>
              <w:rPr>
                <w:noProof/>
                <w:webHidden/>
              </w:rPr>
              <w:fldChar w:fldCharType="end"/>
            </w:r>
          </w:hyperlink>
        </w:p>
        <w:p w14:paraId="2370556C" w14:textId="1268D00B" w:rsidR="009A0EA6" w:rsidRDefault="009A0EA6">
          <w:pPr>
            <w:pStyle w:val="EA3"/>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82479362" w:history="1">
            <w:r w:rsidRPr="00FE59DA">
              <w:rPr>
                <w:rStyle w:val="Hiperesteka"/>
                <w:noProof/>
              </w:rPr>
              <w:t>Servicios de mantenimiento y soporte post migración</w:t>
            </w:r>
            <w:r>
              <w:rPr>
                <w:noProof/>
                <w:webHidden/>
              </w:rPr>
              <w:tab/>
            </w:r>
            <w:r>
              <w:rPr>
                <w:noProof/>
                <w:webHidden/>
              </w:rPr>
              <w:fldChar w:fldCharType="begin"/>
            </w:r>
            <w:r>
              <w:rPr>
                <w:noProof/>
                <w:webHidden/>
              </w:rPr>
              <w:instrText xml:space="preserve"> PAGEREF _Toc182479362 \h </w:instrText>
            </w:r>
            <w:r>
              <w:rPr>
                <w:noProof/>
                <w:webHidden/>
              </w:rPr>
            </w:r>
            <w:r>
              <w:rPr>
                <w:noProof/>
                <w:webHidden/>
              </w:rPr>
              <w:fldChar w:fldCharType="separate"/>
            </w:r>
            <w:r>
              <w:rPr>
                <w:noProof/>
                <w:webHidden/>
              </w:rPr>
              <w:t>8</w:t>
            </w:r>
            <w:r>
              <w:rPr>
                <w:noProof/>
                <w:webHidden/>
              </w:rPr>
              <w:fldChar w:fldCharType="end"/>
            </w:r>
          </w:hyperlink>
        </w:p>
        <w:p w14:paraId="2789CB81" w14:textId="203B263A" w:rsidR="009A0EA6" w:rsidRDefault="009A0EA6">
          <w:pPr>
            <w:pStyle w:val="EA2"/>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82479363" w:history="1">
            <w:r w:rsidRPr="00FE59DA">
              <w:rPr>
                <w:rStyle w:val="Hiperesteka"/>
                <w:noProof/>
              </w:rPr>
              <w:t>Servicios profesionales especializados</w:t>
            </w:r>
            <w:r>
              <w:rPr>
                <w:noProof/>
                <w:webHidden/>
              </w:rPr>
              <w:tab/>
            </w:r>
            <w:r>
              <w:rPr>
                <w:noProof/>
                <w:webHidden/>
              </w:rPr>
              <w:fldChar w:fldCharType="begin"/>
            </w:r>
            <w:r>
              <w:rPr>
                <w:noProof/>
                <w:webHidden/>
              </w:rPr>
              <w:instrText xml:space="preserve"> PAGEREF _Toc182479363 \h </w:instrText>
            </w:r>
            <w:r>
              <w:rPr>
                <w:noProof/>
                <w:webHidden/>
              </w:rPr>
            </w:r>
            <w:r>
              <w:rPr>
                <w:noProof/>
                <w:webHidden/>
              </w:rPr>
              <w:fldChar w:fldCharType="separate"/>
            </w:r>
            <w:r>
              <w:rPr>
                <w:noProof/>
                <w:webHidden/>
              </w:rPr>
              <w:t>9</w:t>
            </w:r>
            <w:r>
              <w:rPr>
                <w:noProof/>
                <w:webHidden/>
              </w:rPr>
              <w:fldChar w:fldCharType="end"/>
            </w:r>
          </w:hyperlink>
        </w:p>
        <w:p w14:paraId="6C50E156" w14:textId="4DCA4179" w:rsidR="009A0EA6" w:rsidRDefault="009A0EA6">
          <w:pPr>
            <w:pStyle w:val="EA3"/>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82479364" w:history="1">
            <w:r w:rsidRPr="00FE59DA">
              <w:rPr>
                <w:rStyle w:val="Hiperesteka"/>
                <w:noProof/>
              </w:rPr>
              <w:t>Servicio de mantenimiento y soporte de primer nivel</w:t>
            </w:r>
            <w:r>
              <w:rPr>
                <w:noProof/>
                <w:webHidden/>
              </w:rPr>
              <w:tab/>
            </w:r>
            <w:r>
              <w:rPr>
                <w:noProof/>
                <w:webHidden/>
              </w:rPr>
              <w:fldChar w:fldCharType="begin"/>
            </w:r>
            <w:r>
              <w:rPr>
                <w:noProof/>
                <w:webHidden/>
              </w:rPr>
              <w:instrText xml:space="preserve"> PAGEREF _Toc182479364 \h </w:instrText>
            </w:r>
            <w:r>
              <w:rPr>
                <w:noProof/>
                <w:webHidden/>
              </w:rPr>
            </w:r>
            <w:r>
              <w:rPr>
                <w:noProof/>
                <w:webHidden/>
              </w:rPr>
              <w:fldChar w:fldCharType="separate"/>
            </w:r>
            <w:r>
              <w:rPr>
                <w:noProof/>
                <w:webHidden/>
              </w:rPr>
              <w:t>10</w:t>
            </w:r>
            <w:r>
              <w:rPr>
                <w:noProof/>
                <w:webHidden/>
              </w:rPr>
              <w:fldChar w:fldCharType="end"/>
            </w:r>
          </w:hyperlink>
        </w:p>
        <w:p w14:paraId="75E19966" w14:textId="21B4875F" w:rsidR="009A0EA6" w:rsidRDefault="009A0EA6">
          <w:pPr>
            <w:pStyle w:val="EA3"/>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82479365" w:history="1">
            <w:r w:rsidRPr="00FE59DA">
              <w:rPr>
                <w:rStyle w:val="Hiperesteka"/>
                <w:noProof/>
              </w:rPr>
              <w:t>Gestión de Incidencias con el Soporte del Fabricante</w:t>
            </w:r>
            <w:r>
              <w:rPr>
                <w:noProof/>
                <w:webHidden/>
              </w:rPr>
              <w:tab/>
            </w:r>
            <w:r>
              <w:rPr>
                <w:noProof/>
                <w:webHidden/>
              </w:rPr>
              <w:fldChar w:fldCharType="begin"/>
            </w:r>
            <w:r>
              <w:rPr>
                <w:noProof/>
                <w:webHidden/>
              </w:rPr>
              <w:instrText xml:space="preserve"> PAGEREF _Toc182479365 \h </w:instrText>
            </w:r>
            <w:r>
              <w:rPr>
                <w:noProof/>
                <w:webHidden/>
              </w:rPr>
            </w:r>
            <w:r>
              <w:rPr>
                <w:noProof/>
                <w:webHidden/>
              </w:rPr>
              <w:fldChar w:fldCharType="separate"/>
            </w:r>
            <w:r>
              <w:rPr>
                <w:noProof/>
                <w:webHidden/>
              </w:rPr>
              <w:t>11</w:t>
            </w:r>
            <w:r>
              <w:rPr>
                <w:noProof/>
                <w:webHidden/>
              </w:rPr>
              <w:fldChar w:fldCharType="end"/>
            </w:r>
          </w:hyperlink>
        </w:p>
        <w:p w14:paraId="6AC6D351" w14:textId="667C22F0" w:rsidR="009A0EA6" w:rsidRDefault="009A0EA6">
          <w:pPr>
            <w:pStyle w:val="EA3"/>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82479366" w:history="1">
            <w:r w:rsidRPr="00FE59DA">
              <w:rPr>
                <w:rStyle w:val="Hiperesteka"/>
                <w:noProof/>
              </w:rPr>
              <w:t>Servicio de desarrollo de evolutivos, correctivos y nuevas funcionalidades</w:t>
            </w:r>
            <w:r>
              <w:rPr>
                <w:noProof/>
                <w:webHidden/>
              </w:rPr>
              <w:tab/>
            </w:r>
            <w:r>
              <w:rPr>
                <w:noProof/>
                <w:webHidden/>
              </w:rPr>
              <w:fldChar w:fldCharType="begin"/>
            </w:r>
            <w:r>
              <w:rPr>
                <w:noProof/>
                <w:webHidden/>
              </w:rPr>
              <w:instrText xml:space="preserve"> PAGEREF _Toc182479366 \h </w:instrText>
            </w:r>
            <w:r>
              <w:rPr>
                <w:noProof/>
                <w:webHidden/>
              </w:rPr>
            </w:r>
            <w:r>
              <w:rPr>
                <w:noProof/>
                <w:webHidden/>
              </w:rPr>
              <w:fldChar w:fldCharType="separate"/>
            </w:r>
            <w:r>
              <w:rPr>
                <w:noProof/>
                <w:webHidden/>
              </w:rPr>
              <w:t>11</w:t>
            </w:r>
            <w:r>
              <w:rPr>
                <w:noProof/>
                <w:webHidden/>
              </w:rPr>
              <w:fldChar w:fldCharType="end"/>
            </w:r>
          </w:hyperlink>
        </w:p>
        <w:p w14:paraId="68A5AE9A" w14:textId="02B22341" w:rsidR="009A0EA6" w:rsidRDefault="009A0EA6">
          <w:pPr>
            <w:pStyle w:val="EA2"/>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82479367" w:history="1">
            <w:r w:rsidRPr="00FE59DA">
              <w:rPr>
                <w:rStyle w:val="Hiperesteka"/>
                <w:noProof/>
              </w:rPr>
              <w:t>Organización</w:t>
            </w:r>
            <w:r>
              <w:rPr>
                <w:noProof/>
                <w:webHidden/>
              </w:rPr>
              <w:tab/>
            </w:r>
            <w:r>
              <w:rPr>
                <w:noProof/>
                <w:webHidden/>
              </w:rPr>
              <w:fldChar w:fldCharType="begin"/>
            </w:r>
            <w:r>
              <w:rPr>
                <w:noProof/>
                <w:webHidden/>
              </w:rPr>
              <w:instrText xml:space="preserve"> PAGEREF _Toc182479367 \h </w:instrText>
            </w:r>
            <w:r>
              <w:rPr>
                <w:noProof/>
                <w:webHidden/>
              </w:rPr>
            </w:r>
            <w:r>
              <w:rPr>
                <w:noProof/>
                <w:webHidden/>
              </w:rPr>
              <w:fldChar w:fldCharType="separate"/>
            </w:r>
            <w:r>
              <w:rPr>
                <w:noProof/>
                <w:webHidden/>
              </w:rPr>
              <w:t>12</w:t>
            </w:r>
            <w:r>
              <w:rPr>
                <w:noProof/>
                <w:webHidden/>
              </w:rPr>
              <w:fldChar w:fldCharType="end"/>
            </w:r>
          </w:hyperlink>
        </w:p>
        <w:p w14:paraId="3728449B" w14:textId="347F6241" w:rsidR="009A0EA6" w:rsidRDefault="009A0EA6">
          <w:pPr>
            <w:pStyle w:val="EA2"/>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82479368" w:history="1">
            <w:r w:rsidRPr="00FE59DA">
              <w:rPr>
                <w:rStyle w:val="Hiperesteka"/>
                <w:noProof/>
              </w:rPr>
              <w:t>Planteamiento del servicio</w:t>
            </w:r>
            <w:r>
              <w:rPr>
                <w:noProof/>
                <w:webHidden/>
              </w:rPr>
              <w:tab/>
            </w:r>
            <w:r>
              <w:rPr>
                <w:noProof/>
                <w:webHidden/>
              </w:rPr>
              <w:fldChar w:fldCharType="begin"/>
            </w:r>
            <w:r>
              <w:rPr>
                <w:noProof/>
                <w:webHidden/>
              </w:rPr>
              <w:instrText xml:space="preserve"> PAGEREF _Toc182479368 \h </w:instrText>
            </w:r>
            <w:r>
              <w:rPr>
                <w:noProof/>
                <w:webHidden/>
              </w:rPr>
            </w:r>
            <w:r>
              <w:rPr>
                <w:noProof/>
                <w:webHidden/>
              </w:rPr>
              <w:fldChar w:fldCharType="separate"/>
            </w:r>
            <w:r>
              <w:rPr>
                <w:noProof/>
                <w:webHidden/>
              </w:rPr>
              <w:t>12</w:t>
            </w:r>
            <w:r>
              <w:rPr>
                <w:noProof/>
                <w:webHidden/>
              </w:rPr>
              <w:fldChar w:fldCharType="end"/>
            </w:r>
          </w:hyperlink>
        </w:p>
        <w:p w14:paraId="1EDCAF0D" w14:textId="00FE73C7" w:rsidR="009A0EA6" w:rsidRDefault="009A0EA6">
          <w:pPr>
            <w:pStyle w:val="EA2"/>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82479369" w:history="1">
            <w:r w:rsidRPr="00FE59DA">
              <w:rPr>
                <w:rStyle w:val="Hiperesteka"/>
                <w:noProof/>
              </w:rPr>
              <w:t>Acuerdos de Nivel de Servicio Mínimo</w:t>
            </w:r>
            <w:r>
              <w:rPr>
                <w:noProof/>
                <w:webHidden/>
              </w:rPr>
              <w:tab/>
            </w:r>
            <w:r>
              <w:rPr>
                <w:noProof/>
                <w:webHidden/>
              </w:rPr>
              <w:fldChar w:fldCharType="begin"/>
            </w:r>
            <w:r>
              <w:rPr>
                <w:noProof/>
                <w:webHidden/>
              </w:rPr>
              <w:instrText xml:space="preserve"> PAGEREF _Toc182479369 \h </w:instrText>
            </w:r>
            <w:r>
              <w:rPr>
                <w:noProof/>
                <w:webHidden/>
              </w:rPr>
            </w:r>
            <w:r>
              <w:rPr>
                <w:noProof/>
                <w:webHidden/>
              </w:rPr>
              <w:fldChar w:fldCharType="separate"/>
            </w:r>
            <w:r>
              <w:rPr>
                <w:noProof/>
                <w:webHidden/>
              </w:rPr>
              <w:t>15</w:t>
            </w:r>
            <w:r>
              <w:rPr>
                <w:noProof/>
                <w:webHidden/>
              </w:rPr>
              <w:fldChar w:fldCharType="end"/>
            </w:r>
          </w:hyperlink>
        </w:p>
        <w:p w14:paraId="133436CE" w14:textId="22593C39" w:rsidR="009A0EA6" w:rsidRDefault="009A0EA6">
          <w:pPr>
            <w:pStyle w:val="EA3"/>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82479370" w:history="1">
            <w:r w:rsidRPr="00FE59DA">
              <w:rPr>
                <w:rStyle w:val="Hiperesteka"/>
                <w:noProof/>
              </w:rPr>
              <w:t>Suministro de licencias</w:t>
            </w:r>
            <w:r>
              <w:rPr>
                <w:noProof/>
                <w:webHidden/>
              </w:rPr>
              <w:tab/>
            </w:r>
            <w:r>
              <w:rPr>
                <w:noProof/>
                <w:webHidden/>
              </w:rPr>
              <w:fldChar w:fldCharType="begin"/>
            </w:r>
            <w:r>
              <w:rPr>
                <w:noProof/>
                <w:webHidden/>
              </w:rPr>
              <w:instrText xml:space="preserve"> PAGEREF _Toc182479370 \h </w:instrText>
            </w:r>
            <w:r>
              <w:rPr>
                <w:noProof/>
                <w:webHidden/>
              </w:rPr>
            </w:r>
            <w:r>
              <w:rPr>
                <w:noProof/>
                <w:webHidden/>
              </w:rPr>
              <w:fldChar w:fldCharType="separate"/>
            </w:r>
            <w:r>
              <w:rPr>
                <w:noProof/>
                <w:webHidden/>
              </w:rPr>
              <w:t>15</w:t>
            </w:r>
            <w:r>
              <w:rPr>
                <w:noProof/>
                <w:webHidden/>
              </w:rPr>
              <w:fldChar w:fldCharType="end"/>
            </w:r>
          </w:hyperlink>
        </w:p>
        <w:p w14:paraId="55272F56" w14:textId="39ED7C73" w:rsidR="009A0EA6" w:rsidRDefault="009A0EA6">
          <w:pPr>
            <w:pStyle w:val="EA3"/>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82479371" w:history="1">
            <w:r w:rsidRPr="00FE59DA">
              <w:rPr>
                <w:rStyle w:val="Hiperesteka"/>
                <w:noProof/>
              </w:rPr>
              <w:t>Servicios de actualización de la plataforma actual</w:t>
            </w:r>
            <w:r>
              <w:rPr>
                <w:noProof/>
                <w:webHidden/>
              </w:rPr>
              <w:tab/>
            </w:r>
            <w:r>
              <w:rPr>
                <w:noProof/>
                <w:webHidden/>
              </w:rPr>
              <w:fldChar w:fldCharType="begin"/>
            </w:r>
            <w:r>
              <w:rPr>
                <w:noProof/>
                <w:webHidden/>
              </w:rPr>
              <w:instrText xml:space="preserve"> PAGEREF _Toc182479371 \h </w:instrText>
            </w:r>
            <w:r>
              <w:rPr>
                <w:noProof/>
                <w:webHidden/>
              </w:rPr>
            </w:r>
            <w:r>
              <w:rPr>
                <w:noProof/>
                <w:webHidden/>
              </w:rPr>
              <w:fldChar w:fldCharType="separate"/>
            </w:r>
            <w:r>
              <w:rPr>
                <w:noProof/>
                <w:webHidden/>
              </w:rPr>
              <w:t>15</w:t>
            </w:r>
            <w:r>
              <w:rPr>
                <w:noProof/>
                <w:webHidden/>
              </w:rPr>
              <w:fldChar w:fldCharType="end"/>
            </w:r>
          </w:hyperlink>
        </w:p>
        <w:p w14:paraId="5B4FE06A" w14:textId="1D4CAF3D" w:rsidR="009A0EA6" w:rsidRDefault="009A0EA6">
          <w:pPr>
            <w:pStyle w:val="EA3"/>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82479372" w:history="1">
            <w:r w:rsidRPr="00FE59DA">
              <w:rPr>
                <w:rStyle w:val="Hiperesteka"/>
                <w:noProof/>
              </w:rPr>
              <w:t>Prestación del Servicio post migración</w:t>
            </w:r>
            <w:r>
              <w:rPr>
                <w:noProof/>
                <w:webHidden/>
              </w:rPr>
              <w:tab/>
            </w:r>
            <w:r>
              <w:rPr>
                <w:noProof/>
                <w:webHidden/>
              </w:rPr>
              <w:fldChar w:fldCharType="begin"/>
            </w:r>
            <w:r>
              <w:rPr>
                <w:noProof/>
                <w:webHidden/>
              </w:rPr>
              <w:instrText xml:space="preserve"> PAGEREF _Toc182479372 \h </w:instrText>
            </w:r>
            <w:r>
              <w:rPr>
                <w:noProof/>
                <w:webHidden/>
              </w:rPr>
            </w:r>
            <w:r>
              <w:rPr>
                <w:noProof/>
                <w:webHidden/>
              </w:rPr>
              <w:fldChar w:fldCharType="separate"/>
            </w:r>
            <w:r>
              <w:rPr>
                <w:noProof/>
                <w:webHidden/>
              </w:rPr>
              <w:t>15</w:t>
            </w:r>
            <w:r>
              <w:rPr>
                <w:noProof/>
                <w:webHidden/>
              </w:rPr>
              <w:fldChar w:fldCharType="end"/>
            </w:r>
          </w:hyperlink>
        </w:p>
        <w:p w14:paraId="22612B1C" w14:textId="507E8560" w:rsidR="009A0EA6" w:rsidRDefault="009A0EA6">
          <w:pPr>
            <w:pStyle w:val="EA3"/>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82479373" w:history="1">
            <w:r w:rsidRPr="00FE59DA">
              <w:rPr>
                <w:rStyle w:val="Hiperesteka"/>
                <w:noProof/>
              </w:rPr>
              <w:t>Prestación del Servicio de mantenimiento y soporte de primer nivel</w:t>
            </w:r>
            <w:r>
              <w:rPr>
                <w:noProof/>
                <w:webHidden/>
              </w:rPr>
              <w:tab/>
            </w:r>
            <w:r>
              <w:rPr>
                <w:noProof/>
                <w:webHidden/>
              </w:rPr>
              <w:fldChar w:fldCharType="begin"/>
            </w:r>
            <w:r>
              <w:rPr>
                <w:noProof/>
                <w:webHidden/>
              </w:rPr>
              <w:instrText xml:space="preserve"> PAGEREF _Toc182479373 \h </w:instrText>
            </w:r>
            <w:r>
              <w:rPr>
                <w:noProof/>
                <w:webHidden/>
              </w:rPr>
            </w:r>
            <w:r>
              <w:rPr>
                <w:noProof/>
                <w:webHidden/>
              </w:rPr>
              <w:fldChar w:fldCharType="separate"/>
            </w:r>
            <w:r>
              <w:rPr>
                <w:noProof/>
                <w:webHidden/>
              </w:rPr>
              <w:t>16</w:t>
            </w:r>
            <w:r>
              <w:rPr>
                <w:noProof/>
                <w:webHidden/>
              </w:rPr>
              <w:fldChar w:fldCharType="end"/>
            </w:r>
          </w:hyperlink>
        </w:p>
        <w:p w14:paraId="04BF9A88" w14:textId="4FE98D18" w:rsidR="009A0EA6" w:rsidRDefault="009A0EA6">
          <w:pPr>
            <w:pStyle w:val="EA3"/>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82479374" w:history="1">
            <w:r w:rsidRPr="00FE59DA">
              <w:rPr>
                <w:rStyle w:val="Hiperesteka"/>
                <w:noProof/>
              </w:rPr>
              <w:t>Tiempo de Atención y Resolución para el servicio post migración y para el servicio de mantenimiento y soporte de primer nivel</w:t>
            </w:r>
            <w:r>
              <w:rPr>
                <w:noProof/>
                <w:webHidden/>
              </w:rPr>
              <w:tab/>
            </w:r>
            <w:r>
              <w:rPr>
                <w:noProof/>
                <w:webHidden/>
              </w:rPr>
              <w:fldChar w:fldCharType="begin"/>
            </w:r>
            <w:r>
              <w:rPr>
                <w:noProof/>
                <w:webHidden/>
              </w:rPr>
              <w:instrText xml:space="preserve"> PAGEREF _Toc182479374 \h </w:instrText>
            </w:r>
            <w:r>
              <w:rPr>
                <w:noProof/>
                <w:webHidden/>
              </w:rPr>
            </w:r>
            <w:r>
              <w:rPr>
                <w:noProof/>
                <w:webHidden/>
              </w:rPr>
              <w:fldChar w:fldCharType="separate"/>
            </w:r>
            <w:r>
              <w:rPr>
                <w:noProof/>
                <w:webHidden/>
              </w:rPr>
              <w:t>16</w:t>
            </w:r>
            <w:r>
              <w:rPr>
                <w:noProof/>
                <w:webHidden/>
              </w:rPr>
              <w:fldChar w:fldCharType="end"/>
            </w:r>
          </w:hyperlink>
        </w:p>
        <w:p w14:paraId="45980037" w14:textId="4A1110C5" w:rsidR="009A0EA6" w:rsidRDefault="009A0EA6">
          <w:pPr>
            <w:pStyle w:val="EA3"/>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82479375" w:history="1">
            <w:r w:rsidRPr="00FE59DA">
              <w:rPr>
                <w:rStyle w:val="Hiperesteka"/>
                <w:noProof/>
              </w:rPr>
              <w:t>Prestación del servicio profesional especializado de desarrollo de evolutivos, correctivos y nuevas funcionalidades</w:t>
            </w:r>
            <w:r>
              <w:rPr>
                <w:noProof/>
                <w:webHidden/>
              </w:rPr>
              <w:tab/>
            </w:r>
            <w:r>
              <w:rPr>
                <w:noProof/>
                <w:webHidden/>
              </w:rPr>
              <w:fldChar w:fldCharType="begin"/>
            </w:r>
            <w:r>
              <w:rPr>
                <w:noProof/>
                <w:webHidden/>
              </w:rPr>
              <w:instrText xml:space="preserve"> PAGEREF _Toc182479375 \h </w:instrText>
            </w:r>
            <w:r>
              <w:rPr>
                <w:noProof/>
                <w:webHidden/>
              </w:rPr>
            </w:r>
            <w:r>
              <w:rPr>
                <w:noProof/>
                <w:webHidden/>
              </w:rPr>
              <w:fldChar w:fldCharType="separate"/>
            </w:r>
            <w:r>
              <w:rPr>
                <w:noProof/>
                <w:webHidden/>
              </w:rPr>
              <w:t>17</w:t>
            </w:r>
            <w:r>
              <w:rPr>
                <w:noProof/>
                <w:webHidden/>
              </w:rPr>
              <w:fldChar w:fldCharType="end"/>
            </w:r>
          </w:hyperlink>
        </w:p>
        <w:p w14:paraId="734D0948" w14:textId="0E5C1488" w:rsidR="009A0EA6" w:rsidRDefault="009A0EA6">
          <w:pPr>
            <w:pStyle w:val="EA3"/>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82479376" w:history="1">
            <w:r w:rsidRPr="00FE59DA">
              <w:rPr>
                <w:rStyle w:val="Hiperesteka"/>
                <w:noProof/>
              </w:rPr>
              <w:t>Actualización de información</w:t>
            </w:r>
            <w:r>
              <w:rPr>
                <w:noProof/>
                <w:webHidden/>
              </w:rPr>
              <w:tab/>
            </w:r>
            <w:r>
              <w:rPr>
                <w:noProof/>
                <w:webHidden/>
              </w:rPr>
              <w:fldChar w:fldCharType="begin"/>
            </w:r>
            <w:r>
              <w:rPr>
                <w:noProof/>
                <w:webHidden/>
              </w:rPr>
              <w:instrText xml:space="preserve"> PAGEREF _Toc182479376 \h </w:instrText>
            </w:r>
            <w:r>
              <w:rPr>
                <w:noProof/>
                <w:webHidden/>
              </w:rPr>
            </w:r>
            <w:r>
              <w:rPr>
                <w:noProof/>
                <w:webHidden/>
              </w:rPr>
              <w:fldChar w:fldCharType="separate"/>
            </w:r>
            <w:r>
              <w:rPr>
                <w:noProof/>
                <w:webHidden/>
              </w:rPr>
              <w:t>17</w:t>
            </w:r>
            <w:r>
              <w:rPr>
                <w:noProof/>
                <w:webHidden/>
              </w:rPr>
              <w:fldChar w:fldCharType="end"/>
            </w:r>
          </w:hyperlink>
        </w:p>
        <w:p w14:paraId="6D69FE0C" w14:textId="1FB6E82B" w:rsidR="009A0EA6" w:rsidRDefault="009A0EA6">
          <w:pPr>
            <w:pStyle w:val="EA1"/>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82479377" w:history="1">
            <w:r w:rsidRPr="00FE59DA">
              <w:rPr>
                <w:rStyle w:val="Hiperesteka"/>
                <w:noProof/>
              </w:rPr>
              <w:t>Propuesta Técnica</w:t>
            </w:r>
            <w:r>
              <w:rPr>
                <w:noProof/>
                <w:webHidden/>
              </w:rPr>
              <w:tab/>
            </w:r>
            <w:r>
              <w:rPr>
                <w:noProof/>
                <w:webHidden/>
              </w:rPr>
              <w:fldChar w:fldCharType="begin"/>
            </w:r>
            <w:r>
              <w:rPr>
                <w:noProof/>
                <w:webHidden/>
              </w:rPr>
              <w:instrText xml:space="preserve"> PAGEREF _Toc182479377 \h </w:instrText>
            </w:r>
            <w:r>
              <w:rPr>
                <w:noProof/>
                <w:webHidden/>
              </w:rPr>
            </w:r>
            <w:r>
              <w:rPr>
                <w:noProof/>
                <w:webHidden/>
              </w:rPr>
              <w:fldChar w:fldCharType="separate"/>
            </w:r>
            <w:r>
              <w:rPr>
                <w:noProof/>
                <w:webHidden/>
              </w:rPr>
              <w:t>18</w:t>
            </w:r>
            <w:r>
              <w:rPr>
                <w:noProof/>
                <w:webHidden/>
              </w:rPr>
              <w:fldChar w:fldCharType="end"/>
            </w:r>
          </w:hyperlink>
        </w:p>
        <w:p w14:paraId="16440BF9" w14:textId="345A24AD" w:rsidR="009A0EA6" w:rsidRDefault="009A0EA6">
          <w:pPr>
            <w:pStyle w:val="EA2"/>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82479378" w:history="1">
            <w:r w:rsidRPr="00FE59DA">
              <w:rPr>
                <w:rStyle w:val="Hiperesteka"/>
                <w:noProof/>
              </w:rPr>
              <w:t>Licenciamiento</w:t>
            </w:r>
            <w:r>
              <w:rPr>
                <w:noProof/>
                <w:webHidden/>
              </w:rPr>
              <w:tab/>
            </w:r>
            <w:r>
              <w:rPr>
                <w:noProof/>
                <w:webHidden/>
              </w:rPr>
              <w:fldChar w:fldCharType="begin"/>
            </w:r>
            <w:r>
              <w:rPr>
                <w:noProof/>
                <w:webHidden/>
              </w:rPr>
              <w:instrText xml:space="preserve"> PAGEREF _Toc182479378 \h </w:instrText>
            </w:r>
            <w:r>
              <w:rPr>
                <w:noProof/>
                <w:webHidden/>
              </w:rPr>
            </w:r>
            <w:r>
              <w:rPr>
                <w:noProof/>
                <w:webHidden/>
              </w:rPr>
              <w:fldChar w:fldCharType="separate"/>
            </w:r>
            <w:r>
              <w:rPr>
                <w:noProof/>
                <w:webHidden/>
              </w:rPr>
              <w:t>18</w:t>
            </w:r>
            <w:r>
              <w:rPr>
                <w:noProof/>
                <w:webHidden/>
              </w:rPr>
              <w:fldChar w:fldCharType="end"/>
            </w:r>
          </w:hyperlink>
        </w:p>
        <w:p w14:paraId="4B8BFB71" w14:textId="30A976E1" w:rsidR="009A0EA6" w:rsidRDefault="009A0EA6">
          <w:pPr>
            <w:pStyle w:val="EA2"/>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82479379" w:history="1">
            <w:r w:rsidRPr="00FE59DA">
              <w:rPr>
                <w:rStyle w:val="Hiperesteka"/>
                <w:noProof/>
              </w:rPr>
              <w:t>Servicios</w:t>
            </w:r>
            <w:r>
              <w:rPr>
                <w:noProof/>
                <w:webHidden/>
              </w:rPr>
              <w:tab/>
            </w:r>
            <w:r>
              <w:rPr>
                <w:noProof/>
                <w:webHidden/>
              </w:rPr>
              <w:fldChar w:fldCharType="begin"/>
            </w:r>
            <w:r>
              <w:rPr>
                <w:noProof/>
                <w:webHidden/>
              </w:rPr>
              <w:instrText xml:space="preserve"> PAGEREF _Toc182479379 \h </w:instrText>
            </w:r>
            <w:r>
              <w:rPr>
                <w:noProof/>
                <w:webHidden/>
              </w:rPr>
            </w:r>
            <w:r>
              <w:rPr>
                <w:noProof/>
                <w:webHidden/>
              </w:rPr>
              <w:fldChar w:fldCharType="separate"/>
            </w:r>
            <w:r>
              <w:rPr>
                <w:noProof/>
                <w:webHidden/>
              </w:rPr>
              <w:t>18</w:t>
            </w:r>
            <w:r>
              <w:rPr>
                <w:noProof/>
                <w:webHidden/>
              </w:rPr>
              <w:fldChar w:fldCharType="end"/>
            </w:r>
          </w:hyperlink>
        </w:p>
        <w:p w14:paraId="5439E96E" w14:textId="53EB2D57" w:rsidR="009A0EA6" w:rsidRDefault="009A0EA6">
          <w:pPr>
            <w:pStyle w:val="EA3"/>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82479380" w:history="1">
            <w:r w:rsidRPr="00FE59DA">
              <w:rPr>
                <w:rStyle w:val="Hiperesteka"/>
                <w:noProof/>
              </w:rPr>
              <w:t>Servicios de actualización de la plataforma actual</w:t>
            </w:r>
            <w:r>
              <w:rPr>
                <w:noProof/>
                <w:webHidden/>
              </w:rPr>
              <w:tab/>
            </w:r>
            <w:r>
              <w:rPr>
                <w:noProof/>
                <w:webHidden/>
              </w:rPr>
              <w:fldChar w:fldCharType="begin"/>
            </w:r>
            <w:r>
              <w:rPr>
                <w:noProof/>
                <w:webHidden/>
              </w:rPr>
              <w:instrText xml:space="preserve"> PAGEREF _Toc182479380 \h </w:instrText>
            </w:r>
            <w:r>
              <w:rPr>
                <w:noProof/>
                <w:webHidden/>
              </w:rPr>
            </w:r>
            <w:r>
              <w:rPr>
                <w:noProof/>
                <w:webHidden/>
              </w:rPr>
              <w:fldChar w:fldCharType="separate"/>
            </w:r>
            <w:r>
              <w:rPr>
                <w:noProof/>
                <w:webHidden/>
              </w:rPr>
              <w:t>18</w:t>
            </w:r>
            <w:r>
              <w:rPr>
                <w:noProof/>
                <w:webHidden/>
              </w:rPr>
              <w:fldChar w:fldCharType="end"/>
            </w:r>
          </w:hyperlink>
        </w:p>
        <w:p w14:paraId="4CBCF076" w14:textId="6A05BDC1" w:rsidR="009A0EA6" w:rsidRDefault="009A0EA6">
          <w:pPr>
            <w:pStyle w:val="EA3"/>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82479381" w:history="1">
            <w:r w:rsidRPr="00FE59DA">
              <w:rPr>
                <w:rStyle w:val="Hiperesteka"/>
                <w:noProof/>
              </w:rPr>
              <w:t>Servicios de mantenimiento y soporte post migración</w:t>
            </w:r>
            <w:r>
              <w:rPr>
                <w:noProof/>
                <w:webHidden/>
              </w:rPr>
              <w:tab/>
            </w:r>
            <w:r>
              <w:rPr>
                <w:noProof/>
                <w:webHidden/>
              </w:rPr>
              <w:fldChar w:fldCharType="begin"/>
            </w:r>
            <w:r>
              <w:rPr>
                <w:noProof/>
                <w:webHidden/>
              </w:rPr>
              <w:instrText xml:space="preserve"> PAGEREF _Toc182479381 \h </w:instrText>
            </w:r>
            <w:r>
              <w:rPr>
                <w:noProof/>
                <w:webHidden/>
              </w:rPr>
            </w:r>
            <w:r>
              <w:rPr>
                <w:noProof/>
                <w:webHidden/>
              </w:rPr>
              <w:fldChar w:fldCharType="separate"/>
            </w:r>
            <w:r>
              <w:rPr>
                <w:noProof/>
                <w:webHidden/>
              </w:rPr>
              <w:t>18</w:t>
            </w:r>
            <w:r>
              <w:rPr>
                <w:noProof/>
                <w:webHidden/>
              </w:rPr>
              <w:fldChar w:fldCharType="end"/>
            </w:r>
          </w:hyperlink>
        </w:p>
        <w:p w14:paraId="0761ADFF" w14:textId="1AFF9B5C" w:rsidR="009A0EA6" w:rsidRDefault="009A0EA6">
          <w:pPr>
            <w:pStyle w:val="EA3"/>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82479382" w:history="1">
            <w:r w:rsidRPr="00FE59DA">
              <w:rPr>
                <w:rStyle w:val="Hiperesteka"/>
                <w:noProof/>
              </w:rPr>
              <w:t>Servicios profesionales especializados</w:t>
            </w:r>
            <w:r>
              <w:rPr>
                <w:noProof/>
                <w:webHidden/>
              </w:rPr>
              <w:tab/>
            </w:r>
            <w:r>
              <w:rPr>
                <w:noProof/>
                <w:webHidden/>
              </w:rPr>
              <w:fldChar w:fldCharType="begin"/>
            </w:r>
            <w:r>
              <w:rPr>
                <w:noProof/>
                <w:webHidden/>
              </w:rPr>
              <w:instrText xml:space="preserve"> PAGEREF _Toc182479382 \h </w:instrText>
            </w:r>
            <w:r>
              <w:rPr>
                <w:noProof/>
                <w:webHidden/>
              </w:rPr>
            </w:r>
            <w:r>
              <w:rPr>
                <w:noProof/>
                <w:webHidden/>
              </w:rPr>
              <w:fldChar w:fldCharType="separate"/>
            </w:r>
            <w:r>
              <w:rPr>
                <w:noProof/>
                <w:webHidden/>
              </w:rPr>
              <w:t>19</w:t>
            </w:r>
            <w:r>
              <w:rPr>
                <w:noProof/>
                <w:webHidden/>
              </w:rPr>
              <w:fldChar w:fldCharType="end"/>
            </w:r>
          </w:hyperlink>
        </w:p>
        <w:p w14:paraId="495CBBEB" w14:textId="32457CD6" w:rsidR="009A0EA6" w:rsidRDefault="009A0EA6">
          <w:pPr>
            <w:pStyle w:val="EA3"/>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82479383" w:history="1">
            <w:r w:rsidRPr="00FE59DA">
              <w:rPr>
                <w:rStyle w:val="Hiperesteka"/>
                <w:noProof/>
              </w:rPr>
              <w:t>Servicios aportados por el fabricante</w:t>
            </w:r>
            <w:r>
              <w:rPr>
                <w:noProof/>
                <w:webHidden/>
              </w:rPr>
              <w:tab/>
            </w:r>
            <w:r>
              <w:rPr>
                <w:noProof/>
                <w:webHidden/>
              </w:rPr>
              <w:fldChar w:fldCharType="begin"/>
            </w:r>
            <w:r>
              <w:rPr>
                <w:noProof/>
                <w:webHidden/>
              </w:rPr>
              <w:instrText xml:space="preserve"> PAGEREF _Toc182479383 \h </w:instrText>
            </w:r>
            <w:r>
              <w:rPr>
                <w:noProof/>
                <w:webHidden/>
              </w:rPr>
            </w:r>
            <w:r>
              <w:rPr>
                <w:noProof/>
                <w:webHidden/>
              </w:rPr>
              <w:fldChar w:fldCharType="separate"/>
            </w:r>
            <w:r>
              <w:rPr>
                <w:noProof/>
                <w:webHidden/>
              </w:rPr>
              <w:t>19</w:t>
            </w:r>
            <w:r>
              <w:rPr>
                <w:noProof/>
                <w:webHidden/>
              </w:rPr>
              <w:fldChar w:fldCharType="end"/>
            </w:r>
          </w:hyperlink>
        </w:p>
        <w:p w14:paraId="05A20DA0" w14:textId="6236E89A" w:rsidR="009A0EA6" w:rsidRDefault="009A0EA6">
          <w:pPr>
            <w:pStyle w:val="EA3"/>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82479384" w:history="1">
            <w:r w:rsidRPr="00FE59DA">
              <w:rPr>
                <w:rStyle w:val="Hiperesteka"/>
                <w:noProof/>
              </w:rPr>
              <w:t>Servicios aportados por el contratista</w:t>
            </w:r>
            <w:r>
              <w:rPr>
                <w:noProof/>
                <w:webHidden/>
              </w:rPr>
              <w:tab/>
            </w:r>
            <w:r>
              <w:rPr>
                <w:noProof/>
                <w:webHidden/>
              </w:rPr>
              <w:fldChar w:fldCharType="begin"/>
            </w:r>
            <w:r>
              <w:rPr>
                <w:noProof/>
                <w:webHidden/>
              </w:rPr>
              <w:instrText xml:space="preserve"> PAGEREF _Toc182479384 \h </w:instrText>
            </w:r>
            <w:r>
              <w:rPr>
                <w:noProof/>
                <w:webHidden/>
              </w:rPr>
            </w:r>
            <w:r>
              <w:rPr>
                <w:noProof/>
                <w:webHidden/>
              </w:rPr>
              <w:fldChar w:fldCharType="separate"/>
            </w:r>
            <w:r>
              <w:rPr>
                <w:noProof/>
                <w:webHidden/>
              </w:rPr>
              <w:t>20</w:t>
            </w:r>
            <w:r>
              <w:rPr>
                <w:noProof/>
                <w:webHidden/>
              </w:rPr>
              <w:fldChar w:fldCharType="end"/>
            </w:r>
          </w:hyperlink>
        </w:p>
        <w:p w14:paraId="34F17224" w14:textId="5BF2A34C" w:rsidR="009A0EA6" w:rsidRDefault="009A0EA6">
          <w:pPr>
            <w:pStyle w:val="EA3"/>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82479385" w:history="1">
            <w:r w:rsidRPr="00FE59DA">
              <w:rPr>
                <w:rStyle w:val="Hiperesteka"/>
                <w:noProof/>
              </w:rPr>
              <w:t>Transferencia de conocimientos</w:t>
            </w:r>
            <w:r>
              <w:rPr>
                <w:noProof/>
                <w:webHidden/>
              </w:rPr>
              <w:tab/>
            </w:r>
            <w:r>
              <w:rPr>
                <w:noProof/>
                <w:webHidden/>
              </w:rPr>
              <w:fldChar w:fldCharType="begin"/>
            </w:r>
            <w:r>
              <w:rPr>
                <w:noProof/>
                <w:webHidden/>
              </w:rPr>
              <w:instrText xml:space="preserve"> PAGEREF _Toc182479385 \h </w:instrText>
            </w:r>
            <w:r>
              <w:rPr>
                <w:noProof/>
                <w:webHidden/>
              </w:rPr>
            </w:r>
            <w:r>
              <w:rPr>
                <w:noProof/>
                <w:webHidden/>
              </w:rPr>
              <w:fldChar w:fldCharType="separate"/>
            </w:r>
            <w:r>
              <w:rPr>
                <w:noProof/>
                <w:webHidden/>
              </w:rPr>
              <w:t>20</w:t>
            </w:r>
            <w:r>
              <w:rPr>
                <w:noProof/>
                <w:webHidden/>
              </w:rPr>
              <w:fldChar w:fldCharType="end"/>
            </w:r>
          </w:hyperlink>
        </w:p>
        <w:p w14:paraId="2DB49FB4" w14:textId="7C56BE16" w:rsidR="009A0EA6" w:rsidRDefault="009A0EA6">
          <w:pPr>
            <w:pStyle w:val="EA1"/>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82479386" w:history="1">
            <w:r w:rsidRPr="00FE59DA">
              <w:rPr>
                <w:rStyle w:val="Hiperesteka"/>
                <w:noProof/>
              </w:rPr>
              <w:t>Plan de proyecto</w:t>
            </w:r>
            <w:r>
              <w:rPr>
                <w:noProof/>
                <w:webHidden/>
              </w:rPr>
              <w:tab/>
            </w:r>
            <w:r>
              <w:rPr>
                <w:noProof/>
                <w:webHidden/>
              </w:rPr>
              <w:fldChar w:fldCharType="begin"/>
            </w:r>
            <w:r>
              <w:rPr>
                <w:noProof/>
                <w:webHidden/>
              </w:rPr>
              <w:instrText xml:space="preserve"> PAGEREF _Toc182479386 \h </w:instrText>
            </w:r>
            <w:r>
              <w:rPr>
                <w:noProof/>
                <w:webHidden/>
              </w:rPr>
            </w:r>
            <w:r>
              <w:rPr>
                <w:noProof/>
                <w:webHidden/>
              </w:rPr>
              <w:fldChar w:fldCharType="separate"/>
            </w:r>
            <w:r>
              <w:rPr>
                <w:noProof/>
                <w:webHidden/>
              </w:rPr>
              <w:t>20</w:t>
            </w:r>
            <w:r>
              <w:rPr>
                <w:noProof/>
                <w:webHidden/>
              </w:rPr>
              <w:fldChar w:fldCharType="end"/>
            </w:r>
          </w:hyperlink>
        </w:p>
        <w:p w14:paraId="055F80F4" w14:textId="64D30E90" w:rsidR="009A0EA6" w:rsidRDefault="009A0EA6">
          <w:pPr>
            <w:pStyle w:val="EA3"/>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82479387" w:history="1">
            <w:r w:rsidRPr="00FE59DA">
              <w:rPr>
                <w:rStyle w:val="Hiperesteka"/>
                <w:noProof/>
              </w:rPr>
              <w:t>Plan de instalación, configuración, implantación y puesta en marcha de las plataformas en desarrollo y producción</w:t>
            </w:r>
            <w:r>
              <w:rPr>
                <w:noProof/>
                <w:webHidden/>
              </w:rPr>
              <w:tab/>
            </w:r>
            <w:r>
              <w:rPr>
                <w:noProof/>
                <w:webHidden/>
              </w:rPr>
              <w:fldChar w:fldCharType="begin"/>
            </w:r>
            <w:r>
              <w:rPr>
                <w:noProof/>
                <w:webHidden/>
              </w:rPr>
              <w:instrText xml:space="preserve"> PAGEREF _Toc182479387 \h </w:instrText>
            </w:r>
            <w:r>
              <w:rPr>
                <w:noProof/>
                <w:webHidden/>
              </w:rPr>
            </w:r>
            <w:r>
              <w:rPr>
                <w:noProof/>
                <w:webHidden/>
              </w:rPr>
              <w:fldChar w:fldCharType="separate"/>
            </w:r>
            <w:r>
              <w:rPr>
                <w:noProof/>
                <w:webHidden/>
              </w:rPr>
              <w:t>20</w:t>
            </w:r>
            <w:r>
              <w:rPr>
                <w:noProof/>
                <w:webHidden/>
              </w:rPr>
              <w:fldChar w:fldCharType="end"/>
            </w:r>
          </w:hyperlink>
        </w:p>
        <w:p w14:paraId="3BE2CBD6" w14:textId="42E4EE47" w:rsidR="009A0EA6" w:rsidRDefault="009A0EA6">
          <w:pPr>
            <w:pStyle w:val="EA3"/>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82479388" w:history="1">
            <w:r w:rsidRPr="00FE59DA">
              <w:rPr>
                <w:rStyle w:val="Hiperesteka"/>
                <w:noProof/>
                <w:lang w:val="eu-ES" w:eastAsia="eu-ES"/>
              </w:rPr>
              <w:t>Plan de migración</w:t>
            </w:r>
            <w:r>
              <w:rPr>
                <w:noProof/>
                <w:webHidden/>
              </w:rPr>
              <w:tab/>
            </w:r>
            <w:r>
              <w:rPr>
                <w:noProof/>
                <w:webHidden/>
              </w:rPr>
              <w:fldChar w:fldCharType="begin"/>
            </w:r>
            <w:r>
              <w:rPr>
                <w:noProof/>
                <w:webHidden/>
              </w:rPr>
              <w:instrText xml:space="preserve"> PAGEREF _Toc182479388 \h </w:instrText>
            </w:r>
            <w:r>
              <w:rPr>
                <w:noProof/>
                <w:webHidden/>
              </w:rPr>
            </w:r>
            <w:r>
              <w:rPr>
                <w:noProof/>
                <w:webHidden/>
              </w:rPr>
              <w:fldChar w:fldCharType="separate"/>
            </w:r>
            <w:r>
              <w:rPr>
                <w:noProof/>
                <w:webHidden/>
              </w:rPr>
              <w:t>21</w:t>
            </w:r>
            <w:r>
              <w:rPr>
                <w:noProof/>
                <w:webHidden/>
              </w:rPr>
              <w:fldChar w:fldCharType="end"/>
            </w:r>
          </w:hyperlink>
        </w:p>
        <w:p w14:paraId="06B29741" w14:textId="23B1E0D1" w:rsidR="009A0EA6" w:rsidRDefault="009A0EA6">
          <w:pPr>
            <w:pStyle w:val="EA3"/>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82479389" w:history="1">
            <w:r w:rsidRPr="00FE59DA">
              <w:rPr>
                <w:rStyle w:val="Hiperesteka"/>
                <w:noProof/>
              </w:rPr>
              <w:t>Equipo técnico asignado a la ejecución del proyecto</w:t>
            </w:r>
            <w:r>
              <w:rPr>
                <w:noProof/>
                <w:webHidden/>
              </w:rPr>
              <w:tab/>
            </w:r>
            <w:r>
              <w:rPr>
                <w:noProof/>
                <w:webHidden/>
              </w:rPr>
              <w:fldChar w:fldCharType="begin"/>
            </w:r>
            <w:r>
              <w:rPr>
                <w:noProof/>
                <w:webHidden/>
              </w:rPr>
              <w:instrText xml:space="preserve"> PAGEREF _Toc182479389 \h </w:instrText>
            </w:r>
            <w:r>
              <w:rPr>
                <w:noProof/>
                <w:webHidden/>
              </w:rPr>
            </w:r>
            <w:r>
              <w:rPr>
                <w:noProof/>
                <w:webHidden/>
              </w:rPr>
              <w:fldChar w:fldCharType="separate"/>
            </w:r>
            <w:r>
              <w:rPr>
                <w:noProof/>
                <w:webHidden/>
              </w:rPr>
              <w:t>21</w:t>
            </w:r>
            <w:r>
              <w:rPr>
                <w:noProof/>
                <w:webHidden/>
              </w:rPr>
              <w:fldChar w:fldCharType="end"/>
            </w:r>
          </w:hyperlink>
        </w:p>
        <w:p w14:paraId="0C61492C" w14:textId="2EAFD788" w:rsidR="009A0EA6" w:rsidRDefault="009A0EA6">
          <w:pPr>
            <w:pStyle w:val="EA3"/>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82479390" w:history="1">
            <w:r w:rsidRPr="00FE59DA">
              <w:rPr>
                <w:rStyle w:val="Hiperesteka"/>
                <w:noProof/>
              </w:rPr>
              <w:t>Equipo técnico asignado a la ejecución del proyecto</w:t>
            </w:r>
            <w:r>
              <w:rPr>
                <w:noProof/>
                <w:webHidden/>
              </w:rPr>
              <w:tab/>
            </w:r>
            <w:r>
              <w:rPr>
                <w:noProof/>
                <w:webHidden/>
              </w:rPr>
              <w:fldChar w:fldCharType="begin"/>
            </w:r>
            <w:r>
              <w:rPr>
                <w:noProof/>
                <w:webHidden/>
              </w:rPr>
              <w:instrText xml:space="preserve"> PAGEREF _Toc182479390 \h </w:instrText>
            </w:r>
            <w:r>
              <w:rPr>
                <w:noProof/>
                <w:webHidden/>
              </w:rPr>
            </w:r>
            <w:r>
              <w:rPr>
                <w:noProof/>
                <w:webHidden/>
              </w:rPr>
              <w:fldChar w:fldCharType="separate"/>
            </w:r>
            <w:r>
              <w:rPr>
                <w:noProof/>
                <w:webHidden/>
              </w:rPr>
              <w:t>21</w:t>
            </w:r>
            <w:r>
              <w:rPr>
                <w:noProof/>
                <w:webHidden/>
              </w:rPr>
              <w:fldChar w:fldCharType="end"/>
            </w:r>
          </w:hyperlink>
        </w:p>
        <w:p w14:paraId="0B40C513" w14:textId="238D2484" w:rsidR="009A0EA6" w:rsidRDefault="009A0EA6">
          <w:pPr>
            <w:pStyle w:val="EA1"/>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82479391" w:history="1">
            <w:r w:rsidRPr="00FE59DA">
              <w:rPr>
                <w:rStyle w:val="Hiperesteka"/>
                <w:noProof/>
              </w:rPr>
              <w:t>Índice de Anexos del Pliego de Bases Técnicas</w:t>
            </w:r>
            <w:r>
              <w:rPr>
                <w:noProof/>
                <w:webHidden/>
              </w:rPr>
              <w:tab/>
            </w:r>
            <w:r>
              <w:rPr>
                <w:noProof/>
                <w:webHidden/>
              </w:rPr>
              <w:fldChar w:fldCharType="begin"/>
            </w:r>
            <w:r>
              <w:rPr>
                <w:noProof/>
                <w:webHidden/>
              </w:rPr>
              <w:instrText xml:space="preserve"> PAGEREF _Toc182479391 \h </w:instrText>
            </w:r>
            <w:r>
              <w:rPr>
                <w:noProof/>
                <w:webHidden/>
              </w:rPr>
            </w:r>
            <w:r>
              <w:rPr>
                <w:noProof/>
                <w:webHidden/>
              </w:rPr>
              <w:fldChar w:fldCharType="separate"/>
            </w:r>
            <w:r>
              <w:rPr>
                <w:noProof/>
                <w:webHidden/>
              </w:rPr>
              <w:t>22</w:t>
            </w:r>
            <w:r>
              <w:rPr>
                <w:noProof/>
                <w:webHidden/>
              </w:rPr>
              <w:fldChar w:fldCharType="end"/>
            </w:r>
          </w:hyperlink>
        </w:p>
        <w:p w14:paraId="15583469" w14:textId="4ED52432" w:rsidR="00D8712F" w:rsidRDefault="00D8712F" w:rsidP="00D8712F">
          <w:r>
            <w:rPr>
              <w:b/>
              <w:bCs/>
            </w:rPr>
            <w:fldChar w:fldCharType="end"/>
          </w:r>
        </w:p>
      </w:sdtContent>
    </w:sdt>
    <w:p w14:paraId="174DF894" w14:textId="77777777" w:rsidR="00D8712F" w:rsidRDefault="00D8712F" w:rsidP="00D8712F">
      <w:pPr>
        <w:sectPr w:rsidR="00D8712F" w:rsidSect="00D8712F">
          <w:headerReference w:type="default" r:id="rId15"/>
          <w:footerReference w:type="default" r:id="rId16"/>
          <w:pgSz w:w="11906" w:h="16838"/>
          <w:pgMar w:top="3119" w:right="1701" w:bottom="1134" w:left="1701" w:header="539" w:footer="709" w:gutter="0"/>
          <w:pgNumType w:fmt="lowerRoman" w:start="1"/>
          <w:cols w:space="708"/>
          <w:docGrid w:linePitch="360"/>
        </w:sectPr>
      </w:pPr>
    </w:p>
    <w:p w14:paraId="72DE9618" w14:textId="40DF105A" w:rsidR="00A45ED5" w:rsidRPr="00DF6BD1" w:rsidRDefault="00A45ED5" w:rsidP="00A45ED5">
      <w:pPr>
        <w:pStyle w:val="1izenburua"/>
      </w:pPr>
      <w:bookmarkStart w:id="2" w:name="_Toc87290358"/>
      <w:bookmarkStart w:id="3" w:name="_Toc123296365"/>
      <w:bookmarkStart w:id="4" w:name="_Toc182479357"/>
      <w:r w:rsidRPr="00DF6BD1">
        <w:lastRenderedPageBreak/>
        <w:t xml:space="preserve">Perfil de </w:t>
      </w:r>
      <w:bookmarkEnd w:id="2"/>
      <w:bookmarkEnd w:id="3"/>
      <w:bookmarkEnd w:id="4"/>
      <w:r w:rsidR="0072671C">
        <w:t>Izfe</w:t>
      </w:r>
    </w:p>
    <w:p w14:paraId="60310131" w14:textId="03596289" w:rsidR="00A45ED5" w:rsidRPr="00712C10" w:rsidRDefault="0072671C" w:rsidP="00A45ED5">
      <w:pPr>
        <w:rPr>
          <w:rFonts w:cs="Arial"/>
          <w:szCs w:val="22"/>
        </w:rPr>
      </w:pPr>
      <w:r>
        <w:rPr>
          <w:rFonts w:cs="Arial"/>
          <w:szCs w:val="22"/>
        </w:rPr>
        <w:t xml:space="preserve">INFORMATIKA ZERBITZUEN FORU ELKARTEA – SOCIEDAD FORAL DE SERVICIOS INFORMÁTICOS, S.A., </w:t>
      </w:r>
      <w:r w:rsidR="00A45ED5" w:rsidRPr="00712C10">
        <w:rPr>
          <w:rFonts w:cs="Arial"/>
          <w:szCs w:val="22"/>
        </w:rPr>
        <w:t>Izfe</w:t>
      </w:r>
      <w:r>
        <w:rPr>
          <w:rFonts w:cs="Arial"/>
          <w:szCs w:val="22"/>
        </w:rPr>
        <w:t>,</w:t>
      </w:r>
      <w:r w:rsidR="00A45ED5" w:rsidRPr="00712C10">
        <w:rPr>
          <w:rFonts w:cs="Arial"/>
          <w:szCs w:val="22"/>
        </w:rPr>
        <w:t xml:space="preserve"> se constituyó por la Diputación Foral de Gipuzkoa mediante Decreto Foral 55/1993, de 29 de junio como una sociedad pública foral y, de conformidad con el objeto social recogido en sus estatutos, su actividad primordial es la prestación de servicios informáticos a la Diputación Foral de Gipuzkoa y demás entes que integran el sector público guipuzcoano.</w:t>
      </w:r>
    </w:p>
    <w:p w14:paraId="530792FC" w14:textId="77777777" w:rsidR="00A45ED5" w:rsidRPr="00712C10" w:rsidRDefault="00A45ED5" w:rsidP="00A45ED5">
      <w:pPr>
        <w:rPr>
          <w:noProof/>
        </w:rPr>
      </w:pPr>
      <w:r w:rsidRPr="00712C10">
        <w:rPr>
          <w:rFonts w:cs="Arial"/>
          <w:szCs w:val="22"/>
        </w:rPr>
        <w:t xml:space="preserve">Izfe, S.A. </w:t>
      </w:r>
      <w:r w:rsidRPr="00712C10">
        <w:rPr>
          <w:noProof/>
        </w:rPr>
        <w:t>tiene la condición de medio propio personificado de la Diputación Foral de Gipuzkoa</w:t>
      </w:r>
      <w:r>
        <w:rPr>
          <w:noProof/>
        </w:rPr>
        <w:t>,</w:t>
      </w:r>
      <w:r w:rsidRPr="00712C10">
        <w:rPr>
          <w:noProof/>
        </w:rPr>
        <w:t xml:space="preserve"> pudiendo </w:t>
      </w:r>
      <w:r>
        <w:rPr>
          <w:noProof/>
        </w:rPr>
        <w:t xml:space="preserve">ésta </w:t>
      </w:r>
      <w:r w:rsidRPr="00712C10">
        <w:rPr>
          <w:noProof/>
        </w:rPr>
        <w:t xml:space="preserve">conferirle encargos en los términos y con las condiciones que se determinen por los órganos correspondientes en cada caso. </w:t>
      </w:r>
    </w:p>
    <w:p w14:paraId="649EB3BF" w14:textId="77777777" w:rsidR="00A45ED5" w:rsidRPr="00712C10" w:rsidRDefault="00A45ED5" w:rsidP="00A45ED5">
      <w:pPr>
        <w:rPr>
          <w:noProof/>
        </w:rPr>
      </w:pPr>
      <w:r w:rsidRPr="00712C10">
        <w:rPr>
          <w:noProof/>
        </w:rPr>
        <w:t>La Sociedad es el instrumento del que se dota la organización de la Diputación Foral, para alcanzar los objetivos en relación a sus Sistemas y Tecnología de la Información, previstos en el modelo director de la función informática.</w:t>
      </w:r>
    </w:p>
    <w:p w14:paraId="37629D4C" w14:textId="77777777" w:rsidR="00A45ED5" w:rsidRPr="00712C10" w:rsidRDefault="00A45ED5" w:rsidP="00A45ED5">
      <w:pPr>
        <w:spacing w:before="120"/>
        <w:rPr>
          <w:rFonts w:cs="Arial"/>
          <w:szCs w:val="22"/>
        </w:rPr>
      </w:pPr>
      <w:r w:rsidRPr="00712C10">
        <w:rPr>
          <w:rFonts w:cs="Arial"/>
          <w:szCs w:val="22"/>
        </w:rPr>
        <w:t xml:space="preserve">El servicio en materia informática y en el entorno de las tecnologías de la información y de las comunicaciones que se presta, abarca, con carácter general, todas las prestaciones necesarias para dar cumplimiento a la función informática que requiere </w:t>
      </w:r>
      <w:smartTag w:uri="urn:schemas-microsoft-com:office:smarttags" w:element="PersonName">
        <w:smartTagPr>
          <w:attr w:name="ProductID" w:val="la Administración Foral"/>
        </w:smartTagPr>
        <w:r w:rsidRPr="00712C10">
          <w:rPr>
            <w:rFonts w:cs="Arial"/>
            <w:szCs w:val="22"/>
          </w:rPr>
          <w:t>la Administración Foral</w:t>
        </w:r>
      </w:smartTag>
      <w:r w:rsidRPr="00712C10">
        <w:rPr>
          <w:rFonts w:cs="Arial"/>
          <w:szCs w:val="22"/>
        </w:rPr>
        <w:t xml:space="preserve"> de Gipuzkoa.</w:t>
      </w:r>
    </w:p>
    <w:p w14:paraId="5D395090" w14:textId="77777777" w:rsidR="00A45ED5" w:rsidRPr="007C0525" w:rsidRDefault="00A45ED5" w:rsidP="00A45ED5">
      <w:r w:rsidRPr="007C0525">
        <w:t xml:space="preserve">La solución demandada en el objeto de este </w:t>
      </w:r>
      <w:r>
        <w:t>pliego</w:t>
      </w:r>
      <w:r w:rsidRPr="007C0525">
        <w:t xml:space="preserve">, permitirá a </w:t>
      </w:r>
      <w:r w:rsidRPr="007C0525">
        <w:rPr>
          <w:b/>
          <w:i/>
        </w:rPr>
        <w:t>Izfe</w:t>
      </w:r>
      <w:r w:rsidRPr="007C0525">
        <w:t xml:space="preserve"> y a la Diputación Foral de Gipuzkoa satisfacer, entre otros, los siguientes objetivos estratégicos básicos en el ámbito de la mejora del sistema de gobernanza de Gipuzkoa:</w:t>
      </w:r>
    </w:p>
    <w:p w14:paraId="7AD489FD" w14:textId="77777777" w:rsidR="00A45ED5" w:rsidRPr="007C0525" w:rsidRDefault="00A45ED5" w:rsidP="003A50AF">
      <w:pPr>
        <w:numPr>
          <w:ilvl w:val="0"/>
          <w:numId w:val="5"/>
        </w:numPr>
        <w:tabs>
          <w:tab w:val="num" w:pos="1068"/>
          <w:tab w:val="num" w:pos="3904"/>
        </w:tabs>
        <w:ind w:left="1068"/>
        <w:contextualSpacing/>
        <w:rPr>
          <w:lang w:val="es-ES"/>
        </w:rPr>
      </w:pPr>
      <w:r w:rsidRPr="007C0525">
        <w:rPr>
          <w:lang w:val="es-ES"/>
        </w:rPr>
        <w:t>Garantizar y mejorar la seguridad y disponibilidad de datos de los servicios administrativos prestados por medio de las tecnologías y los sistemas de información dentro de la administración electrónica.</w:t>
      </w:r>
    </w:p>
    <w:p w14:paraId="46BE9B68" w14:textId="77777777" w:rsidR="00A45ED5" w:rsidRPr="007C0525" w:rsidRDefault="00A45ED5" w:rsidP="00A45ED5">
      <w:pPr>
        <w:keepLines w:val="0"/>
        <w:autoSpaceDE w:val="0"/>
        <w:autoSpaceDN w:val="0"/>
        <w:adjustRightInd w:val="0"/>
        <w:spacing w:after="0" w:line="240" w:lineRule="auto"/>
        <w:rPr>
          <w:rFonts w:cs="Arial"/>
          <w:color w:val="000000"/>
          <w:szCs w:val="22"/>
          <w:lang w:val="es-ES"/>
        </w:rPr>
      </w:pPr>
    </w:p>
    <w:p w14:paraId="195CBF39" w14:textId="77777777" w:rsidR="00A45ED5" w:rsidRPr="007C0525" w:rsidRDefault="00A45ED5" w:rsidP="003A50AF">
      <w:pPr>
        <w:numPr>
          <w:ilvl w:val="0"/>
          <w:numId w:val="5"/>
        </w:numPr>
        <w:tabs>
          <w:tab w:val="num" w:pos="1068"/>
          <w:tab w:val="num" w:pos="3904"/>
        </w:tabs>
        <w:ind w:left="1068"/>
        <w:contextualSpacing/>
        <w:rPr>
          <w:lang w:val="es-ES"/>
        </w:rPr>
      </w:pPr>
      <w:r w:rsidRPr="007C0525">
        <w:rPr>
          <w:lang w:val="es-ES"/>
        </w:rPr>
        <w:t>Reforzar el e-gobierno y la confianza en los servicios administrativos prestados dentro del ámbito digital, reforzando la comunicación efectiva y segura entre administración y administrado.</w:t>
      </w:r>
    </w:p>
    <w:p w14:paraId="1620AA67" w14:textId="77777777" w:rsidR="00A45ED5" w:rsidRPr="007C0525" w:rsidRDefault="00A45ED5" w:rsidP="00A45ED5">
      <w:pPr>
        <w:ind w:left="781"/>
        <w:contextualSpacing/>
        <w:rPr>
          <w:lang w:val="es-ES"/>
        </w:rPr>
      </w:pPr>
    </w:p>
    <w:p w14:paraId="7E35E9D6" w14:textId="77777777" w:rsidR="00A45ED5" w:rsidRPr="007C0525" w:rsidRDefault="00A45ED5" w:rsidP="003A50AF">
      <w:pPr>
        <w:numPr>
          <w:ilvl w:val="0"/>
          <w:numId w:val="5"/>
        </w:numPr>
        <w:tabs>
          <w:tab w:val="num" w:pos="1068"/>
          <w:tab w:val="num" w:pos="3904"/>
        </w:tabs>
        <w:ind w:left="1068"/>
        <w:contextualSpacing/>
        <w:rPr>
          <w:lang w:val="es-ES"/>
        </w:rPr>
      </w:pPr>
      <w:r w:rsidRPr="007C0525">
        <w:rPr>
          <w:lang w:val="es-ES"/>
        </w:rPr>
        <w:t>Desarrollar el servicio prestado a los ciudadanos por la Administración Foral de Gipuzkoa permitiendo optimizar los parámetros de calidad y eficiencia en las relaciones administrativas electrónicas.</w:t>
      </w:r>
    </w:p>
    <w:p w14:paraId="2FE95ADA" w14:textId="1A98CC34" w:rsidR="005E2CA4" w:rsidRPr="00712C10" w:rsidRDefault="005E2CA4" w:rsidP="005E2CA4">
      <w:pPr>
        <w:spacing w:before="120"/>
        <w:rPr>
          <w:rFonts w:cs="Arial"/>
          <w:szCs w:val="22"/>
        </w:rPr>
      </w:pPr>
    </w:p>
    <w:p w14:paraId="4598019E" w14:textId="77777777" w:rsidR="005E2CA4" w:rsidRPr="00847B9C" w:rsidRDefault="005E2CA4" w:rsidP="005E2CA4">
      <w:pPr>
        <w:pStyle w:val="1izenburua"/>
      </w:pPr>
      <w:bookmarkStart w:id="5" w:name="_Toc513633058"/>
      <w:bookmarkStart w:id="6" w:name="_Toc17885515"/>
      <w:bookmarkStart w:id="7" w:name="_Toc43971051"/>
      <w:bookmarkStart w:id="8" w:name="_Toc182479358"/>
      <w:r w:rsidRPr="00847B9C">
        <w:t>Antecedentes.</w:t>
      </w:r>
      <w:bookmarkEnd w:id="5"/>
      <w:bookmarkEnd w:id="6"/>
      <w:bookmarkEnd w:id="7"/>
      <w:bookmarkEnd w:id="8"/>
    </w:p>
    <w:p w14:paraId="31683883" w14:textId="799E199C" w:rsidR="00CB6F36" w:rsidRPr="00F95B2D" w:rsidRDefault="00CB6F36" w:rsidP="00F95B2D">
      <w:bookmarkStart w:id="9" w:name="_Toc272390353"/>
      <w:r w:rsidRPr="00CB6F36">
        <w:t xml:space="preserve">Izfe, en calidad de medio propio de la Diputación Foral de Gipuzkoa y de las Entidades del Sector Público Foral, tiene el encargo general para la prestación del servicio integral de la función informática. </w:t>
      </w:r>
      <w:r w:rsidR="00252341" w:rsidRPr="00F95B2D">
        <w:t xml:space="preserve">Adicionalmente, Izfe proporciona servicios informáticos a múltiples Ayuntamientos y Entidades </w:t>
      </w:r>
      <w:r w:rsidR="001D1CD5">
        <w:t>del Sector Público Local</w:t>
      </w:r>
      <w:r w:rsidR="00252341" w:rsidRPr="00F95B2D">
        <w:t>.</w:t>
      </w:r>
    </w:p>
    <w:p w14:paraId="6A95C5C7" w14:textId="77777777" w:rsidR="002958BF" w:rsidRDefault="002958BF" w:rsidP="002958BF">
      <w:r>
        <w:t>En el año 2009, IZFE inició el proyecto de Gestión de Identidades, implantando una plataforma para gestión y sincronización de Identidades y Cuentas de Usuario. Con esta plataforma, junto con los desarrollos realizados a tal efecto, tanto por empresas externas como por IZFE, es utilizado por todos los departamentos de la Diputación para la autenticación, aprovisionamiento, gestión y sincronización de cuentas y recursos de usuarios.</w:t>
      </w:r>
    </w:p>
    <w:p w14:paraId="080D033D" w14:textId="0ED141A2" w:rsidR="00421185" w:rsidRDefault="002958BF" w:rsidP="002958BF">
      <w:r>
        <w:t>Inicialmente, el proyecto adquirido y utilizado fue Novell Identity Manager, siendo sustituido en el año 2017 por One Identity Manager. Este cambio viene dado por el evolutivo en las funcionalidades requeridas para esta plataforma para el gobierno, ciclo de vida y gestión de autorizaciones de recursos de usuario (ficheros, aplicaciones, buzones, etc.). Además, el departamento de Hacienda deseaba implementar la gestión de autorizaciones a sus recursos mediante perfiles o plantillas de usuario. De este modo se modela y realiza de manera procedimental la asignación de accesos a recursos para los empleados del departamento de Hacienda.</w:t>
      </w:r>
    </w:p>
    <w:p w14:paraId="111E7803" w14:textId="2B43B26B" w:rsidR="002958BF" w:rsidRPr="00F95B2D" w:rsidRDefault="002958BF" w:rsidP="002958BF">
      <w:r w:rsidRPr="002958BF">
        <w:t xml:space="preserve">En la actualidad, debido al propio uso de la plataforma por parte del personal de </w:t>
      </w:r>
      <w:r w:rsidR="008C3F17">
        <w:t>I</w:t>
      </w:r>
      <w:r w:rsidRPr="002958BF">
        <w:t xml:space="preserve">zfe y de los diferentes departamentos de la diputación, en especial del departamento de hacienda, se desea proceder a la modernización de la plataforma de gestión de identidades y gobierno de recursos para diferentes evolutivos, mantenimiento de plataforma y modificaciones propuestas por los usuarios. </w:t>
      </w:r>
      <w:r>
        <w:t>Por ello, s</w:t>
      </w:r>
      <w:r w:rsidRPr="002958BF">
        <w:t xml:space="preserve">e </w:t>
      </w:r>
      <w:r>
        <w:t xml:space="preserve">requiere </w:t>
      </w:r>
      <w:r w:rsidRPr="002958BF">
        <w:t>proceder a la modernización de la plataforma de gestión de identidades y gobierno de recursos “One Identity”</w:t>
      </w:r>
      <w:r>
        <w:t xml:space="preserve"> y la contratación de servicios profesionales para acometer todos los evolutivos y personalizaciones requeridas.</w:t>
      </w:r>
    </w:p>
    <w:p w14:paraId="504492B4" w14:textId="6567D417" w:rsidR="00EB6C80" w:rsidRDefault="00EB6C80" w:rsidP="00EB6C80"/>
    <w:p w14:paraId="5B4067DF" w14:textId="50DDB6F8" w:rsidR="003A7FA6" w:rsidRDefault="003A7FA6" w:rsidP="00EB6C80"/>
    <w:p w14:paraId="64C12394" w14:textId="77777777" w:rsidR="003A7FA6" w:rsidRDefault="003A7FA6" w:rsidP="00EB6C80"/>
    <w:p w14:paraId="032ACACD" w14:textId="77777777" w:rsidR="005E2CA4" w:rsidRPr="00F4465F" w:rsidRDefault="005E2CA4" w:rsidP="005E2CA4">
      <w:pPr>
        <w:pStyle w:val="1izenburua"/>
      </w:pPr>
      <w:bookmarkStart w:id="10" w:name="_Toc513633059"/>
      <w:bookmarkStart w:id="11" w:name="_Toc17885516"/>
      <w:bookmarkStart w:id="12" w:name="_Toc43971052"/>
      <w:bookmarkStart w:id="13" w:name="_Toc182479359"/>
      <w:r w:rsidRPr="00F4465F">
        <w:t>Objeto del expediente.</w:t>
      </w:r>
      <w:bookmarkEnd w:id="10"/>
      <w:bookmarkEnd w:id="11"/>
      <w:bookmarkEnd w:id="12"/>
      <w:bookmarkEnd w:id="13"/>
    </w:p>
    <w:p w14:paraId="2005C66A" w14:textId="48E7EE70" w:rsidR="00F541A9" w:rsidRPr="00DB26D3" w:rsidRDefault="003A50AF" w:rsidP="002759BF">
      <w:r w:rsidRPr="003A50AF">
        <w:t>Es objeto del presente expediente de contratación, el suministro de los siguientes elementos asociados a la plataforma de Gestión de Identidades actual de Izfe, basada en la solución One Identity by Quest</w:t>
      </w:r>
      <w:r w:rsidR="002759BF">
        <w:t>.</w:t>
      </w:r>
    </w:p>
    <w:p w14:paraId="4E4848E9" w14:textId="3D9F5D29" w:rsidR="00C44F8F" w:rsidRDefault="00C44F8F" w:rsidP="005E2CA4">
      <w:r>
        <w:t>La contratación objeto del presente expediente constará</w:t>
      </w:r>
      <w:r w:rsidR="001F2B03">
        <w:t>, como mínimo,</w:t>
      </w:r>
      <w:r>
        <w:t xml:space="preserve"> de los siguientes elementos</w:t>
      </w:r>
      <w:r w:rsidR="008F0DA8">
        <w:t>, para todas las contrataciones que se realicen en el marco del presente expediente</w:t>
      </w:r>
      <w:r>
        <w:t>:</w:t>
      </w:r>
    </w:p>
    <w:p w14:paraId="450A019E" w14:textId="77777777" w:rsidR="003A50AF" w:rsidRPr="003A50AF" w:rsidRDefault="003A50AF" w:rsidP="003A50AF">
      <w:pPr>
        <w:pStyle w:val="Zerrenda-paragrafoa"/>
        <w:numPr>
          <w:ilvl w:val="0"/>
          <w:numId w:val="9"/>
        </w:numPr>
      </w:pPr>
      <w:r w:rsidRPr="003A50AF">
        <w:t>Suministro de licencias con soporte y mantenimiento co-término  con las licencias de que Izfe dispone actualmente.</w:t>
      </w:r>
    </w:p>
    <w:p w14:paraId="2BECD7A7" w14:textId="676C7078" w:rsidR="003A50AF" w:rsidRPr="003A50AF" w:rsidRDefault="003A50AF" w:rsidP="003A50AF">
      <w:pPr>
        <w:pStyle w:val="Zerrenda-paragrafoa"/>
        <w:numPr>
          <w:ilvl w:val="0"/>
          <w:numId w:val="9"/>
        </w:numPr>
      </w:pPr>
      <w:r w:rsidRPr="003A50AF">
        <w:t>Servicios de actualización de la plataforma actual de Gestión de Identidades y soporte post migración</w:t>
      </w:r>
      <w:r w:rsidR="0039496E">
        <w:t>.</w:t>
      </w:r>
    </w:p>
    <w:p w14:paraId="3819DF8F" w14:textId="16A3EDED" w:rsidR="003A50AF" w:rsidRPr="003A50AF" w:rsidRDefault="003A50AF" w:rsidP="003A50AF">
      <w:pPr>
        <w:pStyle w:val="Zerrenda-paragrafoa"/>
        <w:numPr>
          <w:ilvl w:val="0"/>
          <w:numId w:val="9"/>
        </w:numPr>
      </w:pPr>
      <w:r w:rsidRPr="003A50AF">
        <w:t xml:space="preserve">Servicios </w:t>
      </w:r>
      <w:r w:rsidR="00CD259A">
        <w:t>p</w:t>
      </w:r>
      <w:r w:rsidRPr="003A50AF">
        <w:t>rofesionales</w:t>
      </w:r>
      <w:r w:rsidR="00CD259A">
        <w:t xml:space="preserve"> especializados</w:t>
      </w:r>
      <w:r w:rsidRPr="003A50AF">
        <w:t xml:space="preserve">. Servicio de Soporte y Mantenimiento de </w:t>
      </w:r>
      <w:r w:rsidR="0039496E">
        <w:t>p</w:t>
      </w:r>
      <w:r w:rsidRPr="003A50AF">
        <w:t>rimer</w:t>
      </w:r>
      <w:r w:rsidR="0039496E">
        <w:t xml:space="preserve"> nivel</w:t>
      </w:r>
      <w:r w:rsidRPr="003A50AF">
        <w:t xml:space="preserve"> y desarrollo de evolutivos, correctivos y nuevas funcionalidades.</w:t>
      </w:r>
    </w:p>
    <w:p w14:paraId="01A1AE97" w14:textId="77777777" w:rsidR="002170E2" w:rsidRDefault="002170E2" w:rsidP="00022FDC"/>
    <w:p w14:paraId="014C8EAB" w14:textId="32B37B1F" w:rsidR="00C37BC0" w:rsidRDefault="00022FDC" w:rsidP="00022FDC">
      <w:r>
        <w:t xml:space="preserve">La situación actual </w:t>
      </w:r>
      <w:r w:rsidR="003A50AF">
        <w:t>de la plataforma actual en</w:t>
      </w:r>
      <w:r>
        <w:t xml:space="preserve"> Izfe se describe en el </w:t>
      </w:r>
      <w:r w:rsidR="00C37BC0" w:rsidRPr="00DB26D3">
        <w:t>"</w:t>
      </w:r>
      <w:r w:rsidR="00C37BC0" w:rsidRPr="00DB26D3">
        <w:rPr>
          <w:b/>
          <w:bCs/>
          <w:i/>
          <w:iCs/>
        </w:rPr>
        <w:t>Anexo-</w:t>
      </w:r>
      <w:r w:rsidR="00FF4610">
        <w:rPr>
          <w:b/>
          <w:bCs/>
          <w:i/>
          <w:iCs/>
        </w:rPr>
        <w:t>II</w:t>
      </w:r>
      <w:r w:rsidR="00C37BC0" w:rsidRPr="00DB26D3">
        <w:rPr>
          <w:b/>
          <w:bCs/>
          <w:i/>
          <w:iCs/>
        </w:rPr>
        <w:t>-Configuración Actual"</w:t>
      </w:r>
      <w:r w:rsidR="00C37BC0" w:rsidRPr="00DB26D3">
        <w:t>.</w:t>
      </w:r>
    </w:p>
    <w:p w14:paraId="38762ACA" w14:textId="730FF42E" w:rsidR="001D5CBC" w:rsidRDefault="001D5CBC" w:rsidP="00214CEC">
      <w:bookmarkStart w:id="14" w:name="_Toc17885522"/>
      <w:bookmarkStart w:id="15" w:name="_Toc43971057"/>
    </w:p>
    <w:p w14:paraId="34CA3EEF" w14:textId="767EC2F0" w:rsidR="00EB31EA" w:rsidRDefault="00EB31EA">
      <w:pPr>
        <w:keepLines w:val="0"/>
        <w:spacing w:after="0" w:line="240" w:lineRule="auto"/>
        <w:jc w:val="left"/>
      </w:pPr>
      <w:r>
        <w:br w:type="page"/>
      </w:r>
    </w:p>
    <w:p w14:paraId="461783D1" w14:textId="05D9AF47" w:rsidR="001D5CBC" w:rsidRDefault="003A50AF" w:rsidP="003A50AF">
      <w:pPr>
        <w:pStyle w:val="2izenburua"/>
      </w:pPr>
      <w:bookmarkStart w:id="16" w:name="_Toc182479360"/>
      <w:r>
        <w:lastRenderedPageBreak/>
        <w:t>Suministro de licencias</w:t>
      </w:r>
      <w:bookmarkEnd w:id="16"/>
    </w:p>
    <w:p w14:paraId="224B6628" w14:textId="41A90742" w:rsidR="003A50AF" w:rsidRDefault="003A50AF" w:rsidP="00214CEC">
      <w:r w:rsidRPr="003A50AF">
        <w:t xml:space="preserve">Se deberán suministrar las siguientes licencias con soporte y mantenimiento co-término </w:t>
      </w:r>
      <w:r w:rsidR="00EB31EA">
        <w:t>c</w:t>
      </w:r>
      <w:r w:rsidRPr="003A50AF">
        <w:t>on las licencias de que Izfe dispone actualmente</w:t>
      </w:r>
      <w:r>
        <w:t>:</w:t>
      </w:r>
    </w:p>
    <w:p w14:paraId="65105811" w14:textId="77777777" w:rsidR="00EB31EA" w:rsidRDefault="00EB31EA" w:rsidP="00214CEC"/>
    <w:tbl>
      <w:tblPr>
        <w:tblW w:w="8521" w:type="dxa"/>
        <w:tblInd w:w="-10" w:type="dxa"/>
        <w:tblCellMar>
          <w:left w:w="0" w:type="dxa"/>
          <w:right w:w="0" w:type="dxa"/>
        </w:tblCellMar>
        <w:tblLook w:val="04A0" w:firstRow="1" w:lastRow="0" w:firstColumn="1" w:lastColumn="0" w:noHBand="0" w:noVBand="1"/>
      </w:tblPr>
      <w:tblGrid>
        <w:gridCol w:w="2000"/>
        <w:gridCol w:w="3670"/>
        <w:gridCol w:w="1276"/>
        <w:gridCol w:w="1575"/>
      </w:tblGrid>
      <w:tr w:rsidR="004D6C9A" w:rsidRPr="00D75F4E" w14:paraId="17CCF42F" w14:textId="5080F793" w:rsidTr="004D6C9A">
        <w:trPr>
          <w:trHeight w:val="428"/>
        </w:trPr>
        <w:tc>
          <w:tcPr>
            <w:tcW w:w="2000" w:type="dxa"/>
            <w:tcBorders>
              <w:top w:val="single" w:sz="4" w:space="0" w:color="auto"/>
              <w:left w:val="single" w:sz="4" w:space="0" w:color="auto"/>
              <w:bottom w:val="single" w:sz="4" w:space="0" w:color="auto"/>
              <w:right w:val="single" w:sz="4" w:space="0" w:color="auto"/>
            </w:tcBorders>
            <w:shd w:val="clear" w:color="auto" w:fill="0070C0"/>
            <w:tcMar>
              <w:top w:w="15" w:type="dxa"/>
              <w:left w:w="15" w:type="dxa"/>
              <w:bottom w:w="0" w:type="dxa"/>
              <w:right w:w="15" w:type="dxa"/>
            </w:tcMar>
            <w:vAlign w:val="center"/>
            <w:hideMark/>
          </w:tcPr>
          <w:p w14:paraId="464380AA" w14:textId="77777777" w:rsidR="004D6C9A" w:rsidRPr="00D75F4E" w:rsidRDefault="004D6C9A" w:rsidP="003A50AF">
            <w:pPr>
              <w:ind w:right="261"/>
              <w:jc w:val="center"/>
              <w:rPr>
                <w:color w:val="FFFFFF" w:themeColor="background1"/>
                <w:szCs w:val="22"/>
              </w:rPr>
            </w:pPr>
            <w:r w:rsidRPr="00D75F4E">
              <w:rPr>
                <w:color w:val="FFFFFF" w:themeColor="background1"/>
                <w:szCs w:val="22"/>
              </w:rPr>
              <w:t>Item</w:t>
            </w:r>
          </w:p>
        </w:tc>
        <w:tc>
          <w:tcPr>
            <w:tcW w:w="3670" w:type="dxa"/>
            <w:tcBorders>
              <w:top w:val="single" w:sz="4" w:space="0" w:color="auto"/>
              <w:left w:val="single" w:sz="4" w:space="0" w:color="auto"/>
              <w:bottom w:val="single" w:sz="4" w:space="0" w:color="auto"/>
              <w:right w:val="single" w:sz="4" w:space="0" w:color="auto"/>
            </w:tcBorders>
            <w:shd w:val="clear" w:color="auto" w:fill="0070C0"/>
            <w:tcMar>
              <w:top w:w="15" w:type="dxa"/>
              <w:left w:w="15" w:type="dxa"/>
              <w:bottom w:w="0" w:type="dxa"/>
              <w:right w:w="15" w:type="dxa"/>
            </w:tcMar>
            <w:vAlign w:val="center"/>
            <w:hideMark/>
          </w:tcPr>
          <w:p w14:paraId="26ABC3B7" w14:textId="5D9D8A6B" w:rsidR="004D6C9A" w:rsidRPr="00D75F4E" w:rsidRDefault="004D6C9A" w:rsidP="003A50AF">
            <w:pPr>
              <w:ind w:right="261"/>
              <w:jc w:val="center"/>
              <w:rPr>
                <w:color w:val="FFFFFF" w:themeColor="background1"/>
                <w:szCs w:val="22"/>
              </w:rPr>
            </w:pPr>
            <w:r w:rsidRPr="00D75F4E">
              <w:rPr>
                <w:color w:val="FFFFFF" w:themeColor="background1"/>
                <w:szCs w:val="22"/>
              </w:rPr>
              <w:t>Descrip</w:t>
            </w:r>
            <w:r>
              <w:rPr>
                <w:color w:val="FFFFFF" w:themeColor="background1"/>
                <w:szCs w:val="22"/>
              </w:rPr>
              <w:t>ción</w:t>
            </w:r>
          </w:p>
        </w:tc>
        <w:tc>
          <w:tcPr>
            <w:tcW w:w="1276" w:type="dxa"/>
            <w:tcBorders>
              <w:top w:val="single" w:sz="4" w:space="0" w:color="auto"/>
              <w:left w:val="single" w:sz="4" w:space="0" w:color="auto"/>
              <w:bottom w:val="single" w:sz="4" w:space="0" w:color="auto"/>
              <w:right w:val="single" w:sz="4" w:space="0" w:color="auto"/>
            </w:tcBorders>
            <w:shd w:val="clear" w:color="auto" w:fill="0070C0"/>
            <w:tcMar>
              <w:top w:w="15" w:type="dxa"/>
              <w:left w:w="15" w:type="dxa"/>
              <w:bottom w:w="0" w:type="dxa"/>
              <w:right w:w="15" w:type="dxa"/>
            </w:tcMar>
            <w:vAlign w:val="center"/>
            <w:hideMark/>
          </w:tcPr>
          <w:p w14:paraId="268001AC" w14:textId="34AA07C8" w:rsidR="004D6C9A" w:rsidRPr="00D75F4E" w:rsidRDefault="004D6C9A" w:rsidP="003A50AF">
            <w:pPr>
              <w:ind w:right="261"/>
              <w:jc w:val="center"/>
              <w:rPr>
                <w:color w:val="FFFFFF" w:themeColor="background1"/>
                <w:szCs w:val="22"/>
              </w:rPr>
            </w:pPr>
            <w:r>
              <w:rPr>
                <w:color w:val="FFFFFF" w:themeColor="background1"/>
                <w:szCs w:val="22"/>
              </w:rPr>
              <w:t>Cantidad</w:t>
            </w:r>
          </w:p>
        </w:tc>
        <w:tc>
          <w:tcPr>
            <w:tcW w:w="1575" w:type="dxa"/>
            <w:tcBorders>
              <w:top w:val="single" w:sz="4" w:space="0" w:color="auto"/>
              <w:left w:val="single" w:sz="4" w:space="0" w:color="auto"/>
              <w:bottom w:val="single" w:sz="4" w:space="0" w:color="auto"/>
              <w:right w:val="single" w:sz="4" w:space="0" w:color="auto"/>
            </w:tcBorders>
            <w:shd w:val="clear" w:color="auto" w:fill="0070C0"/>
            <w:vAlign w:val="center"/>
          </w:tcPr>
          <w:p w14:paraId="7EA6B1BE" w14:textId="25E64F6A" w:rsidR="004D6C9A" w:rsidRPr="00D75F4E" w:rsidRDefault="004D6C9A" w:rsidP="003A50AF">
            <w:pPr>
              <w:ind w:right="261"/>
              <w:jc w:val="center"/>
              <w:rPr>
                <w:color w:val="FFFFFF" w:themeColor="background1"/>
                <w:szCs w:val="22"/>
              </w:rPr>
            </w:pPr>
            <w:r>
              <w:rPr>
                <w:color w:val="FFFFFF" w:themeColor="background1"/>
                <w:szCs w:val="22"/>
              </w:rPr>
              <w:t>Validez de la licencia</w:t>
            </w:r>
          </w:p>
        </w:tc>
      </w:tr>
      <w:tr w:rsidR="004D6C9A" w:rsidRPr="00D75F4E" w14:paraId="7BD4E197" w14:textId="5BFDC314" w:rsidTr="004D6C9A">
        <w:trPr>
          <w:trHeight w:val="765"/>
        </w:trPr>
        <w:tc>
          <w:tcPr>
            <w:tcW w:w="2000" w:type="dxa"/>
            <w:tcBorders>
              <w:top w:val="single" w:sz="4" w:space="0" w:color="auto"/>
              <w:left w:val="single" w:sz="8"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14:paraId="2CC07A9A" w14:textId="77777777" w:rsidR="004D6C9A" w:rsidRPr="00D75F4E" w:rsidRDefault="004D6C9A" w:rsidP="003A50AF">
            <w:pPr>
              <w:ind w:right="261"/>
              <w:jc w:val="center"/>
              <w:rPr>
                <w:szCs w:val="22"/>
              </w:rPr>
            </w:pPr>
            <w:r w:rsidRPr="00D75F4E">
              <w:rPr>
                <w:szCs w:val="22"/>
              </w:rPr>
              <w:t>MPE-VOL-PK-247</w:t>
            </w:r>
          </w:p>
        </w:tc>
        <w:tc>
          <w:tcPr>
            <w:tcW w:w="3670" w:type="dxa"/>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14:paraId="7153212B" w14:textId="77777777" w:rsidR="004D6C9A" w:rsidRPr="00064010" w:rsidRDefault="004D6C9A" w:rsidP="00064010">
            <w:pPr>
              <w:ind w:right="261"/>
              <w:jc w:val="center"/>
              <w:rPr>
                <w:szCs w:val="22"/>
                <w:lang w:val="en-US"/>
              </w:rPr>
            </w:pPr>
            <w:r w:rsidRPr="00064010">
              <w:rPr>
                <w:szCs w:val="22"/>
                <w:lang w:val="en-US"/>
              </w:rPr>
              <w:t>IDENTITY MANAGER PER MANAGED PERSON LICENSE/24X7</w:t>
            </w:r>
          </w:p>
          <w:p w14:paraId="6F2C4361" w14:textId="57BEB20B" w:rsidR="004D6C9A" w:rsidRPr="00D75F4E" w:rsidRDefault="004D6C9A" w:rsidP="00064010">
            <w:pPr>
              <w:ind w:right="261"/>
              <w:jc w:val="center"/>
              <w:rPr>
                <w:szCs w:val="22"/>
                <w:lang w:val="en-US"/>
              </w:rPr>
            </w:pPr>
            <w:r w:rsidRPr="00064010">
              <w:rPr>
                <w:szCs w:val="22"/>
                <w:lang w:val="es-ES"/>
              </w:rPr>
              <w:t>MAINT PACK</w:t>
            </w:r>
          </w:p>
        </w:tc>
        <w:tc>
          <w:tcPr>
            <w:tcW w:w="1276" w:type="dxa"/>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14:paraId="1021CD7D" w14:textId="77777777" w:rsidR="004D6C9A" w:rsidRPr="00D75F4E" w:rsidRDefault="004D6C9A" w:rsidP="003A50AF">
            <w:pPr>
              <w:ind w:right="261"/>
              <w:jc w:val="center"/>
              <w:rPr>
                <w:szCs w:val="22"/>
              </w:rPr>
            </w:pPr>
            <w:r w:rsidRPr="00D75F4E">
              <w:rPr>
                <w:szCs w:val="22"/>
              </w:rPr>
              <w:t>10</w:t>
            </w:r>
          </w:p>
        </w:tc>
        <w:tc>
          <w:tcPr>
            <w:tcW w:w="1575" w:type="dxa"/>
            <w:tcBorders>
              <w:top w:val="single" w:sz="4" w:space="0" w:color="auto"/>
              <w:left w:val="nil"/>
              <w:bottom w:val="single" w:sz="4" w:space="0" w:color="auto"/>
              <w:right w:val="single" w:sz="4" w:space="0" w:color="auto"/>
            </w:tcBorders>
            <w:shd w:val="clear" w:color="auto" w:fill="FFFFFF" w:themeFill="background1"/>
            <w:vAlign w:val="center"/>
          </w:tcPr>
          <w:p w14:paraId="3131B640" w14:textId="10BFBA7A" w:rsidR="004D6C9A" w:rsidRPr="00D75F4E" w:rsidRDefault="00FA6E75" w:rsidP="003A50AF">
            <w:pPr>
              <w:ind w:right="261"/>
              <w:jc w:val="center"/>
              <w:rPr>
                <w:szCs w:val="22"/>
              </w:rPr>
            </w:pPr>
            <w:r>
              <w:rPr>
                <w:szCs w:val="22"/>
              </w:rPr>
              <w:t>(*)</w:t>
            </w:r>
          </w:p>
        </w:tc>
      </w:tr>
      <w:tr w:rsidR="004D6C9A" w:rsidRPr="00D75F4E" w14:paraId="48181CCF" w14:textId="5B2982E0" w:rsidTr="004D6C9A">
        <w:trPr>
          <w:trHeight w:val="510"/>
        </w:trPr>
        <w:tc>
          <w:tcPr>
            <w:tcW w:w="2000" w:type="dxa"/>
            <w:tcBorders>
              <w:top w:val="nil"/>
              <w:left w:val="single" w:sz="8"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14:paraId="30DF4C00" w14:textId="77777777" w:rsidR="004D6C9A" w:rsidRPr="00D75F4E" w:rsidRDefault="004D6C9A" w:rsidP="003A50AF">
            <w:pPr>
              <w:ind w:right="261"/>
              <w:jc w:val="center"/>
              <w:rPr>
                <w:szCs w:val="22"/>
              </w:rPr>
            </w:pPr>
            <w:r w:rsidRPr="00D75F4E">
              <w:rPr>
                <w:szCs w:val="22"/>
              </w:rPr>
              <w:t>MPE-VOL-KS-247</w:t>
            </w:r>
          </w:p>
        </w:tc>
        <w:tc>
          <w:tcPr>
            <w:tcW w:w="3670"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14:paraId="01737671" w14:textId="2C554DE7" w:rsidR="004D6C9A" w:rsidRPr="00064010" w:rsidRDefault="004D6C9A" w:rsidP="004D6C9A">
            <w:pPr>
              <w:ind w:right="261"/>
              <w:jc w:val="center"/>
              <w:rPr>
                <w:b/>
                <w:bCs/>
                <w:szCs w:val="22"/>
                <w:lang w:val="en-US"/>
              </w:rPr>
            </w:pPr>
            <w:r w:rsidRPr="00064010">
              <w:rPr>
                <w:szCs w:val="22"/>
                <w:lang w:val="en-US"/>
              </w:rPr>
              <w:t>Identity Manager Per Managed Person 24x7 Maintenance Renewal</w:t>
            </w:r>
            <w:r>
              <w:rPr>
                <w:szCs w:val="22"/>
                <w:lang w:val="en-US"/>
              </w:rPr>
              <w:t xml:space="preserve"> </w:t>
            </w:r>
            <w:r w:rsidRPr="004D6C9A">
              <w:rPr>
                <w:szCs w:val="22"/>
                <w:lang w:val="en-US"/>
              </w:rPr>
              <w:t>Pack</w:t>
            </w:r>
          </w:p>
        </w:tc>
        <w:tc>
          <w:tcPr>
            <w:tcW w:w="1276"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14:paraId="459389BE" w14:textId="77777777" w:rsidR="004D6C9A" w:rsidRPr="00D75F4E" w:rsidRDefault="004D6C9A" w:rsidP="003A50AF">
            <w:pPr>
              <w:ind w:right="261"/>
              <w:jc w:val="center"/>
              <w:rPr>
                <w:szCs w:val="22"/>
              </w:rPr>
            </w:pPr>
            <w:r w:rsidRPr="00D75F4E">
              <w:rPr>
                <w:szCs w:val="22"/>
              </w:rPr>
              <w:t>10</w:t>
            </w:r>
          </w:p>
        </w:tc>
        <w:tc>
          <w:tcPr>
            <w:tcW w:w="1575" w:type="dxa"/>
            <w:tcBorders>
              <w:top w:val="nil"/>
              <w:left w:val="nil"/>
              <w:bottom w:val="single" w:sz="4" w:space="0" w:color="auto"/>
              <w:right w:val="single" w:sz="4" w:space="0" w:color="auto"/>
            </w:tcBorders>
            <w:shd w:val="clear" w:color="auto" w:fill="FFFFFF" w:themeFill="background1"/>
            <w:vAlign w:val="center"/>
          </w:tcPr>
          <w:p w14:paraId="628EAC1B" w14:textId="7F8FC115" w:rsidR="004D6C9A" w:rsidRPr="00D75F4E" w:rsidRDefault="00FA6E75" w:rsidP="003A50AF">
            <w:pPr>
              <w:ind w:right="261"/>
              <w:jc w:val="center"/>
              <w:rPr>
                <w:szCs w:val="22"/>
              </w:rPr>
            </w:pPr>
            <w:r>
              <w:rPr>
                <w:szCs w:val="22"/>
              </w:rPr>
              <w:t>(**)</w:t>
            </w:r>
          </w:p>
        </w:tc>
      </w:tr>
      <w:tr w:rsidR="004D6C9A" w:rsidRPr="00D75F4E" w14:paraId="7DCD2A7F" w14:textId="166D74C2" w:rsidTr="004D6C9A">
        <w:trPr>
          <w:trHeight w:val="765"/>
        </w:trPr>
        <w:tc>
          <w:tcPr>
            <w:tcW w:w="2000" w:type="dxa"/>
            <w:tcBorders>
              <w:top w:val="nil"/>
              <w:left w:val="single" w:sz="8"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14:paraId="60160DE2" w14:textId="77777777" w:rsidR="004D6C9A" w:rsidRPr="00D75F4E" w:rsidRDefault="004D6C9A" w:rsidP="003A50AF">
            <w:pPr>
              <w:ind w:right="261"/>
              <w:jc w:val="center"/>
              <w:rPr>
                <w:szCs w:val="22"/>
              </w:rPr>
            </w:pPr>
            <w:r w:rsidRPr="00D75F4E">
              <w:rPr>
                <w:szCs w:val="22"/>
              </w:rPr>
              <w:t>MEP-VOL-PB-247</w:t>
            </w:r>
          </w:p>
        </w:tc>
        <w:tc>
          <w:tcPr>
            <w:tcW w:w="3670"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14:paraId="4E009A4E" w14:textId="77777777" w:rsidR="004D6C9A" w:rsidRPr="00064010" w:rsidRDefault="004D6C9A" w:rsidP="00064010">
            <w:pPr>
              <w:ind w:right="261"/>
              <w:jc w:val="center"/>
              <w:rPr>
                <w:szCs w:val="22"/>
                <w:lang w:val="en-US"/>
              </w:rPr>
            </w:pPr>
            <w:r w:rsidRPr="00064010">
              <w:rPr>
                <w:szCs w:val="22"/>
                <w:lang w:val="en-US"/>
              </w:rPr>
              <w:t>IDENTITY MANAGER PER MANAGED EXTERNAL PERSON</w:t>
            </w:r>
          </w:p>
          <w:p w14:paraId="491F8B64" w14:textId="006817C1" w:rsidR="004D6C9A" w:rsidRPr="00D75F4E" w:rsidRDefault="004D6C9A" w:rsidP="00064010">
            <w:pPr>
              <w:ind w:right="261"/>
              <w:jc w:val="center"/>
              <w:rPr>
                <w:szCs w:val="22"/>
                <w:lang w:val="en-US"/>
              </w:rPr>
            </w:pPr>
            <w:r w:rsidRPr="00064010">
              <w:rPr>
                <w:szCs w:val="22"/>
                <w:lang w:val="es-ES"/>
              </w:rPr>
              <w:t xml:space="preserve">LICENSE/24X7 MAINT </w:t>
            </w:r>
          </w:p>
        </w:tc>
        <w:tc>
          <w:tcPr>
            <w:tcW w:w="1276"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14:paraId="5A335192" w14:textId="77777777" w:rsidR="004D6C9A" w:rsidRPr="00D75F4E" w:rsidRDefault="004D6C9A" w:rsidP="003A50AF">
            <w:pPr>
              <w:ind w:right="261"/>
              <w:jc w:val="center"/>
              <w:rPr>
                <w:szCs w:val="22"/>
              </w:rPr>
            </w:pPr>
            <w:r w:rsidRPr="00D75F4E">
              <w:rPr>
                <w:szCs w:val="22"/>
              </w:rPr>
              <w:t>1000</w:t>
            </w:r>
          </w:p>
        </w:tc>
        <w:tc>
          <w:tcPr>
            <w:tcW w:w="1575" w:type="dxa"/>
            <w:tcBorders>
              <w:top w:val="nil"/>
              <w:left w:val="nil"/>
              <w:bottom w:val="single" w:sz="4" w:space="0" w:color="auto"/>
              <w:right w:val="single" w:sz="4" w:space="0" w:color="auto"/>
            </w:tcBorders>
            <w:shd w:val="clear" w:color="auto" w:fill="FFFFFF" w:themeFill="background1"/>
            <w:vAlign w:val="center"/>
          </w:tcPr>
          <w:p w14:paraId="0024EE01" w14:textId="37E89FD0" w:rsidR="004D6C9A" w:rsidRPr="00D75F4E" w:rsidRDefault="00FA6E75" w:rsidP="003A50AF">
            <w:pPr>
              <w:ind w:right="261"/>
              <w:jc w:val="center"/>
              <w:rPr>
                <w:szCs w:val="22"/>
              </w:rPr>
            </w:pPr>
            <w:r>
              <w:rPr>
                <w:szCs w:val="22"/>
              </w:rPr>
              <w:t>(*)</w:t>
            </w:r>
          </w:p>
        </w:tc>
      </w:tr>
      <w:tr w:rsidR="004D6C9A" w:rsidRPr="00D75F4E" w14:paraId="3AC14032" w14:textId="23CB4055" w:rsidTr="004D6C9A">
        <w:trPr>
          <w:trHeight w:val="765"/>
        </w:trPr>
        <w:tc>
          <w:tcPr>
            <w:tcW w:w="2000" w:type="dxa"/>
            <w:tcBorders>
              <w:top w:val="nil"/>
              <w:left w:val="single" w:sz="8"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14:paraId="42E44FE2" w14:textId="77777777" w:rsidR="004D6C9A" w:rsidRPr="00D75F4E" w:rsidRDefault="004D6C9A" w:rsidP="003A50AF">
            <w:pPr>
              <w:ind w:right="261"/>
              <w:jc w:val="center"/>
              <w:rPr>
                <w:szCs w:val="22"/>
              </w:rPr>
            </w:pPr>
            <w:r w:rsidRPr="00D75F4E">
              <w:rPr>
                <w:szCs w:val="22"/>
              </w:rPr>
              <w:t>MEP-VOL-PS-247</w:t>
            </w:r>
          </w:p>
        </w:tc>
        <w:tc>
          <w:tcPr>
            <w:tcW w:w="3670"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14:paraId="572337A6" w14:textId="77777777" w:rsidR="004D6C9A" w:rsidRPr="00064010" w:rsidRDefault="004D6C9A" w:rsidP="00064010">
            <w:pPr>
              <w:ind w:right="261"/>
              <w:jc w:val="center"/>
              <w:rPr>
                <w:szCs w:val="22"/>
                <w:lang w:val="en-US"/>
              </w:rPr>
            </w:pPr>
            <w:r w:rsidRPr="00064010">
              <w:rPr>
                <w:szCs w:val="22"/>
                <w:lang w:val="en-US"/>
              </w:rPr>
              <w:t>IDENTITY MANAGER PER MANAGED EXTERNAL PERSON 24X7</w:t>
            </w:r>
          </w:p>
          <w:p w14:paraId="4BD973C8" w14:textId="0F6A7578" w:rsidR="004D6C9A" w:rsidRPr="00064010" w:rsidRDefault="004D6C9A" w:rsidP="00064010">
            <w:pPr>
              <w:ind w:right="261"/>
              <w:jc w:val="center"/>
              <w:rPr>
                <w:b/>
                <w:bCs/>
                <w:szCs w:val="22"/>
                <w:lang w:val="en-US"/>
              </w:rPr>
            </w:pPr>
            <w:r w:rsidRPr="00064010">
              <w:rPr>
                <w:szCs w:val="22"/>
                <w:lang w:val="es-ES"/>
              </w:rPr>
              <w:t>MAINTENANCE RENEWAL</w:t>
            </w:r>
          </w:p>
        </w:tc>
        <w:tc>
          <w:tcPr>
            <w:tcW w:w="1276"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14:paraId="703BA1F6" w14:textId="77777777" w:rsidR="004D6C9A" w:rsidRPr="00D75F4E" w:rsidRDefault="004D6C9A" w:rsidP="003A50AF">
            <w:pPr>
              <w:ind w:right="261"/>
              <w:jc w:val="center"/>
              <w:rPr>
                <w:szCs w:val="22"/>
              </w:rPr>
            </w:pPr>
            <w:r w:rsidRPr="00D75F4E">
              <w:rPr>
                <w:szCs w:val="22"/>
              </w:rPr>
              <w:t>1000</w:t>
            </w:r>
          </w:p>
        </w:tc>
        <w:tc>
          <w:tcPr>
            <w:tcW w:w="1575" w:type="dxa"/>
            <w:tcBorders>
              <w:top w:val="nil"/>
              <w:left w:val="nil"/>
              <w:bottom w:val="single" w:sz="4" w:space="0" w:color="auto"/>
              <w:right w:val="single" w:sz="4" w:space="0" w:color="auto"/>
            </w:tcBorders>
            <w:shd w:val="clear" w:color="auto" w:fill="FFFFFF" w:themeFill="background1"/>
            <w:vAlign w:val="center"/>
          </w:tcPr>
          <w:p w14:paraId="476FB78D" w14:textId="67F1C30D" w:rsidR="004D6C9A" w:rsidRPr="00D75F4E" w:rsidRDefault="00FA6E75" w:rsidP="003A50AF">
            <w:pPr>
              <w:ind w:right="261"/>
              <w:jc w:val="center"/>
              <w:rPr>
                <w:szCs w:val="22"/>
              </w:rPr>
            </w:pPr>
            <w:r>
              <w:rPr>
                <w:szCs w:val="22"/>
              </w:rPr>
              <w:t>(**)</w:t>
            </w:r>
          </w:p>
        </w:tc>
      </w:tr>
      <w:tr w:rsidR="004D6C9A" w:rsidRPr="00D75F4E" w14:paraId="093309AD" w14:textId="23E166B4" w:rsidTr="004D6C9A">
        <w:trPr>
          <w:trHeight w:val="765"/>
        </w:trPr>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tcPr>
          <w:p w14:paraId="139FAD1F" w14:textId="1D441F0C" w:rsidR="004D6C9A" w:rsidRPr="00064010" w:rsidRDefault="004D6C9A" w:rsidP="00064010">
            <w:pPr>
              <w:ind w:right="261"/>
              <w:jc w:val="center"/>
              <w:rPr>
                <w:szCs w:val="22"/>
                <w:lang w:val="en-US"/>
              </w:rPr>
            </w:pPr>
            <w:r w:rsidRPr="00064010">
              <w:rPr>
                <w:szCs w:val="22"/>
                <w:lang w:val="en-US"/>
              </w:rPr>
              <w:t>PMA-DDS-PB-247</w:t>
            </w:r>
          </w:p>
        </w:tc>
        <w:tc>
          <w:tcPr>
            <w:tcW w:w="3670" w:type="dxa"/>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vAlign w:val="center"/>
          </w:tcPr>
          <w:p w14:paraId="2CBA76EA" w14:textId="77777777" w:rsidR="004D6C9A" w:rsidRPr="00064010" w:rsidRDefault="004D6C9A" w:rsidP="00064010">
            <w:pPr>
              <w:ind w:right="261"/>
              <w:jc w:val="center"/>
              <w:rPr>
                <w:szCs w:val="22"/>
                <w:lang w:val="en-US"/>
              </w:rPr>
            </w:pPr>
            <w:r w:rsidRPr="00064010">
              <w:rPr>
                <w:szCs w:val="22"/>
                <w:lang w:val="en-US"/>
              </w:rPr>
              <w:t>PASSWORD MANAGER PER MANAGED PERSON LICENSE/24X7</w:t>
            </w:r>
          </w:p>
          <w:p w14:paraId="6FC13016" w14:textId="03B287E4" w:rsidR="004D6C9A" w:rsidRDefault="004D6C9A" w:rsidP="00064010">
            <w:pPr>
              <w:ind w:right="261"/>
              <w:jc w:val="center"/>
              <w:rPr>
                <w:szCs w:val="22"/>
                <w:lang w:val="en-US"/>
              </w:rPr>
            </w:pPr>
            <w:r w:rsidRPr="00064010">
              <w:rPr>
                <w:szCs w:val="22"/>
                <w:lang w:val="es-ES"/>
              </w:rPr>
              <w:t>MAINT</w:t>
            </w:r>
          </w:p>
        </w:tc>
        <w:tc>
          <w:tcPr>
            <w:tcW w:w="1276" w:type="dxa"/>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vAlign w:val="center"/>
          </w:tcPr>
          <w:p w14:paraId="615EB42D" w14:textId="34F53618" w:rsidR="004D6C9A" w:rsidRPr="00D75F4E" w:rsidRDefault="004D6C9A" w:rsidP="003A50AF">
            <w:pPr>
              <w:ind w:right="261"/>
              <w:jc w:val="center"/>
              <w:rPr>
                <w:szCs w:val="22"/>
              </w:rPr>
            </w:pPr>
            <w:r>
              <w:rPr>
                <w:szCs w:val="22"/>
              </w:rPr>
              <w:t>10</w:t>
            </w:r>
          </w:p>
        </w:tc>
        <w:tc>
          <w:tcPr>
            <w:tcW w:w="1575" w:type="dxa"/>
            <w:tcBorders>
              <w:top w:val="single" w:sz="4" w:space="0" w:color="auto"/>
              <w:left w:val="nil"/>
              <w:bottom w:val="single" w:sz="4" w:space="0" w:color="auto"/>
              <w:right w:val="single" w:sz="4" w:space="0" w:color="auto"/>
            </w:tcBorders>
            <w:shd w:val="clear" w:color="auto" w:fill="FFFFFF" w:themeFill="background1"/>
            <w:vAlign w:val="center"/>
          </w:tcPr>
          <w:p w14:paraId="192DD000" w14:textId="43FA4A75" w:rsidR="004D6C9A" w:rsidRDefault="00FA6E75" w:rsidP="003A50AF">
            <w:pPr>
              <w:ind w:right="261"/>
              <w:jc w:val="center"/>
              <w:rPr>
                <w:szCs w:val="22"/>
              </w:rPr>
            </w:pPr>
            <w:r>
              <w:rPr>
                <w:szCs w:val="22"/>
              </w:rPr>
              <w:t>(*)</w:t>
            </w:r>
          </w:p>
        </w:tc>
      </w:tr>
      <w:tr w:rsidR="004D6C9A" w:rsidRPr="00D75F4E" w14:paraId="65FD033E" w14:textId="0D9143DB" w:rsidTr="004D6C9A">
        <w:trPr>
          <w:trHeight w:val="765"/>
        </w:trPr>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tcPr>
          <w:p w14:paraId="6D82F04D" w14:textId="19F306F5" w:rsidR="004D6C9A" w:rsidRPr="00064010" w:rsidRDefault="004D6C9A" w:rsidP="00064010">
            <w:pPr>
              <w:ind w:right="261"/>
              <w:jc w:val="center"/>
              <w:rPr>
                <w:szCs w:val="22"/>
                <w:lang w:val="en-US"/>
              </w:rPr>
            </w:pPr>
            <w:r w:rsidRPr="00064010">
              <w:rPr>
                <w:szCs w:val="22"/>
                <w:lang w:val="en-US"/>
              </w:rPr>
              <w:t>PMA-DDS-PS-247</w:t>
            </w:r>
          </w:p>
        </w:tc>
        <w:tc>
          <w:tcPr>
            <w:tcW w:w="3670" w:type="dxa"/>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vAlign w:val="center"/>
          </w:tcPr>
          <w:p w14:paraId="5AD2700F" w14:textId="77777777" w:rsidR="004D6C9A" w:rsidRPr="00064010" w:rsidRDefault="004D6C9A" w:rsidP="00064010">
            <w:pPr>
              <w:ind w:right="261"/>
              <w:jc w:val="center"/>
              <w:rPr>
                <w:szCs w:val="22"/>
                <w:lang w:val="en-US"/>
              </w:rPr>
            </w:pPr>
            <w:r w:rsidRPr="00064010">
              <w:rPr>
                <w:szCs w:val="22"/>
                <w:lang w:val="en-US"/>
              </w:rPr>
              <w:t>PASSWORD MANAGER PER MANAGED PERSON 24X7</w:t>
            </w:r>
          </w:p>
          <w:p w14:paraId="5349B89A" w14:textId="7313F5AA" w:rsidR="004D6C9A" w:rsidRDefault="004D6C9A" w:rsidP="00064010">
            <w:pPr>
              <w:ind w:right="261"/>
              <w:jc w:val="center"/>
              <w:rPr>
                <w:szCs w:val="22"/>
                <w:lang w:val="en-US"/>
              </w:rPr>
            </w:pPr>
            <w:r w:rsidRPr="00064010">
              <w:rPr>
                <w:szCs w:val="22"/>
                <w:lang w:val="es-ES"/>
              </w:rPr>
              <w:t xml:space="preserve">MAINTENANCE RENEWAL </w:t>
            </w:r>
          </w:p>
        </w:tc>
        <w:tc>
          <w:tcPr>
            <w:tcW w:w="1276" w:type="dxa"/>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vAlign w:val="center"/>
          </w:tcPr>
          <w:p w14:paraId="4E3BC4E2" w14:textId="44C6D9A7" w:rsidR="004D6C9A" w:rsidRPr="00D75F4E" w:rsidRDefault="004D6C9A" w:rsidP="003A50AF">
            <w:pPr>
              <w:ind w:right="261"/>
              <w:jc w:val="center"/>
              <w:rPr>
                <w:szCs w:val="22"/>
              </w:rPr>
            </w:pPr>
            <w:r>
              <w:rPr>
                <w:szCs w:val="22"/>
              </w:rPr>
              <w:t>10</w:t>
            </w:r>
          </w:p>
        </w:tc>
        <w:tc>
          <w:tcPr>
            <w:tcW w:w="1575" w:type="dxa"/>
            <w:tcBorders>
              <w:top w:val="single" w:sz="4" w:space="0" w:color="auto"/>
              <w:left w:val="nil"/>
              <w:bottom w:val="single" w:sz="4" w:space="0" w:color="auto"/>
              <w:right w:val="single" w:sz="4" w:space="0" w:color="auto"/>
            </w:tcBorders>
            <w:shd w:val="clear" w:color="auto" w:fill="FFFFFF" w:themeFill="background1"/>
            <w:vAlign w:val="center"/>
          </w:tcPr>
          <w:p w14:paraId="18E4D059" w14:textId="3B81E6B2" w:rsidR="004D6C9A" w:rsidRDefault="00FA6E75" w:rsidP="003A50AF">
            <w:pPr>
              <w:ind w:right="261"/>
              <w:jc w:val="center"/>
              <w:rPr>
                <w:szCs w:val="22"/>
              </w:rPr>
            </w:pPr>
            <w:r>
              <w:rPr>
                <w:szCs w:val="22"/>
              </w:rPr>
              <w:t>(**)</w:t>
            </w:r>
          </w:p>
        </w:tc>
      </w:tr>
      <w:tr w:rsidR="004D6C9A" w:rsidRPr="00D75F4E" w14:paraId="0609FA44" w14:textId="1D19AB1E" w:rsidTr="004D6C9A">
        <w:trPr>
          <w:trHeight w:val="765"/>
        </w:trPr>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tcPr>
          <w:p w14:paraId="42C48936" w14:textId="5B0B196A" w:rsidR="004D6C9A" w:rsidRPr="00064010" w:rsidRDefault="004D6C9A" w:rsidP="00064010">
            <w:pPr>
              <w:ind w:right="261"/>
              <w:jc w:val="center"/>
              <w:rPr>
                <w:szCs w:val="22"/>
                <w:lang w:val="en-US"/>
              </w:rPr>
            </w:pPr>
            <w:r w:rsidRPr="00064010">
              <w:rPr>
                <w:szCs w:val="22"/>
                <w:lang w:val="en-US"/>
              </w:rPr>
              <w:t>PMX-DDS-PB-247</w:t>
            </w:r>
          </w:p>
        </w:tc>
        <w:tc>
          <w:tcPr>
            <w:tcW w:w="3670" w:type="dxa"/>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vAlign w:val="center"/>
          </w:tcPr>
          <w:p w14:paraId="54DE343E" w14:textId="77777777" w:rsidR="004D6C9A" w:rsidRPr="00064010" w:rsidRDefault="004D6C9A" w:rsidP="00064010">
            <w:pPr>
              <w:ind w:right="261"/>
              <w:jc w:val="center"/>
              <w:rPr>
                <w:szCs w:val="22"/>
                <w:lang w:val="en-US"/>
              </w:rPr>
            </w:pPr>
            <w:r w:rsidRPr="00064010">
              <w:rPr>
                <w:szCs w:val="22"/>
                <w:lang w:val="en-US"/>
              </w:rPr>
              <w:t>PASSWORD MANAGER PER MANAGED EXTERNAL PERSON</w:t>
            </w:r>
          </w:p>
          <w:p w14:paraId="08D0A706" w14:textId="4186EE5C" w:rsidR="004D6C9A" w:rsidRPr="004D6C9A" w:rsidRDefault="004D6C9A" w:rsidP="004D6C9A">
            <w:pPr>
              <w:ind w:right="261"/>
              <w:jc w:val="center"/>
              <w:rPr>
                <w:szCs w:val="22"/>
                <w:lang w:val="es-ES"/>
              </w:rPr>
            </w:pPr>
            <w:r w:rsidRPr="00064010">
              <w:rPr>
                <w:szCs w:val="22"/>
                <w:lang w:val="es-ES"/>
              </w:rPr>
              <w:t>LICENSE/24X7 MAINT</w:t>
            </w:r>
          </w:p>
        </w:tc>
        <w:tc>
          <w:tcPr>
            <w:tcW w:w="1276" w:type="dxa"/>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vAlign w:val="center"/>
          </w:tcPr>
          <w:p w14:paraId="47A452D1" w14:textId="37E85CCD" w:rsidR="004D6C9A" w:rsidRPr="00D75F4E" w:rsidRDefault="004D6C9A" w:rsidP="003A50AF">
            <w:pPr>
              <w:ind w:right="261"/>
              <w:jc w:val="center"/>
              <w:rPr>
                <w:szCs w:val="22"/>
              </w:rPr>
            </w:pPr>
            <w:r>
              <w:rPr>
                <w:szCs w:val="22"/>
              </w:rPr>
              <w:t>1000</w:t>
            </w:r>
          </w:p>
        </w:tc>
        <w:tc>
          <w:tcPr>
            <w:tcW w:w="1575" w:type="dxa"/>
            <w:tcBorders>
              <w:top w:val="single" w:sz="4" w:space="0" w:color="auto"/>
              <w:left w:val="nil"/>
              <w:bottom w:val="single" w:sz="4" w:space="0" w:color="auto"/>
              <w:right w:val="single" w:sz="4" w:space="0" w:color="auto"/>
            </w:tcBorders>
            <w:shd w:val="clear" w:color="auto" w:fill="FFFFFF" w:themeFill="background1"/>
            <w:vAlign w:val="center"/>
          </w:tcPr>
          <w:p w14:paraId="7CC66DFE" w14:textId="5420C94C" w:rsidR="004D6C9A" w:rsidRDefault="00FA6E75" w:rsidP="003A50AF">
            <w:pPr>
              <w:ind w:right="261"/>
              <w:jc w:val="center"/>
              <w:rPr>
                <w:szCs w:val="22"/>
              </w:rPr>
            </w:pPr>
            <w:r>
              <w:rPr>
                <w:szCs w:val="22"/>
              </w:rPr>
              <w:t>(*)</w:t>
            </w:r>
          </w:p>
        </w:tc>
      </w:tr>
      <w:tr w:rsidR="004D6C9A" w:rsidRPr="00D75F4E" w14:paraId="494559DF" w14:textId="6376B024" w:rsidTr="004D6C9A">
        <w:trPr>
          <w:trHeight w:val="765"/>
        </w:trPr>
        <w:tc>
          <w:tcPr>
            <w:tcW w:w="200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center"/>
          </w:tcPr>
          <w:p w14:paraId="188A49DB" w14:textId="34EB078C" w:rsidR="004D6C9A" w:rsidRPr="00064010" w:rsidRDefault="004D6C9A" w:rsidP="00064010">
            <w:pPr>
              <w:ind w:right="261"/>
              <w:jc w:val="center"/>
              <w:rPr>
                <w:szCs w:val="22"/>
                <w:lang w:val="en-US"/>
              </w:rPr>
            </w:pPr>
            <w:r w:rsidRPr="00064010">
              <w:rPr>
                <w:szCs w:val="22"/>
                <w:lang w:val="en-US"/>
              </w:rPr>
              <w:lastRenderedPageBreak/>
              <w:t>PMX-DDS-PS-247</w:t>
            </w:r>
          </w:p>
        </w:tc>
        <w:tc>
          <w:tcPr>
            <w:tcW w:w="3670" w:type="dxa"/>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vAlign w:val="center"/>
          </w:tcPr>
          <w:p w14:paraId="7D9F4721" w14:textId="77777777" w:rsidR="004D6C9A" w:rsidRPr="00064010" w:rsidRDefault="004D6C9A" w:rsidP="00064010">
            <w:pPr>
              <w:ind w:right="261"/>
              <w:jc w:val="center"/>
              <w:rPr>
                <w:szCs w:val="22"/>
                <w:lang w:val="en-US"/>
              </w:rPr>
            </w:pPr>
            <w:r w:rsidRPr="00064010">
              <w:rPr>
                <w:szCs w:val="22"/>
                <w:lang w:val="en-US"/>
              </w:rPr>
              <w:t>PASSWORD MANAGER PER MANAGED EXTERNAL PERSON</w:t>
            </w:r>
          </w:p>
          <w:p w14:paraId="0C4019D9" w14:textId="1C42DF1C" w:rsidR="004D6C9A" w:rsidRDefault="004D6C9A" w:rsidP="00064010">
            <w:pPr>
              <w:ind w:right="261"/>
              <w:jc w:val="center"/>
              <w:rPr>
                <w:szCs w:val="22"/>
                <w:lang w:val="en-US"/>
              </w:rPr>
            </w:pPr>
            <w:r w:rsidRPr="00064010">
              <w:rPr>
                <w:szCs w:val="22"/>
                <w:lang w:val="es-ES"/>
              </w:rPr>
              <w:t>24X7 MAINTENANCE RENEWAL</w:t>
            </w:r>
          </w:p>
        </w:tc>
        <w:tc>
          <w:tcPr>
            <w:tcW w:w="1276" w:type="dxa"/>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vAlign w:val="center"/>
          </w:tcPr>
          <w:p w14:paraId="122C51A8" w14:textId="5C5ABBFE" w:rsidR="004D6C9A" w:rsidRPr="00D75F4E" w:rsidRDefault="004D6C9A" w:rsidP="003A50AF">
            <w:pPr>
              <w:ind w:right="261"/>
              <w:jc w:val="center"/>
              <w:rPr>
                <w:szCs w:val="22"/>
              </w:rPr>
            </w:pPr>
            <w:r>
              <w:rPr>
                <w:szCs w:val="22"/>
              </w:rPr>
              <w:t>1000</w:t>
            </w:r>
          </w:p>
        </w:tc>
        <w:tc>
          <w:tcPr>
            <w:tcW w:w="1575" w:type="dxa"/>
            <w:tcBorders>
              <w:top w:val="single" w:sz="4" w:space="0" w:color="auto"/>
              <w:left w:val="nil"/>
              <w:bottom w:val="single" w:sz="4" w:space="0" w:color="auto"/>
              <w:right w:val="single" w:sz="4" w:space="0" w:color="auto"/>
            </w:tcBorders>
            <w:shd w:val="clear" w:color="auto" w:fill="FFFFFF" w:themeFill="background1"/>
            <w:vAlign w:val="center"/>
          </w:tcPr>
          <w:p w14:paraId="5B50537B" w14:textId="0EAFFB9C" w:rsidR="004D6C9A" w:rsidRDefault="00FA6E75" w:rsidP="003A50AF">
            <w:pPr>
              <w:ind w:right="261"/>
              <w:jc w:val="center"/>
              <w:rPr>
                <w:szCs w:val="22"/>
              </w:rPr>
            </w:pPr>
            <w:r>
              <w:rPr>
                <w:szCs w:val="22"/>
              </w:rPr>
              <w:t>(**)</w:t>
            </w:r>
          </w:p>
        </w:tc>
      </w:tr>
    </w:tbl>
    <w:p w14:paraId="0074F47B" w14:textId="3926F928" w:rsidR="003A50AF" w:rsidRDefault="00FA6E75" w:rsidP="00214CEC">
      <w:pPr>
        <w:rPr>
          <w:szCs w:val="22"/>
        </w:rPr>
      </w:pPr>
      <w:r>
        <w:t xml:space="preserve">(*) </w:t>
      </w:r>
      <w:r>
        <w:rPr>
          <w:szCs w:val="22"/>
        </w:rPr>
        <w:t>12 meses desde la formalización del contrato</w:t>
      </w:r>
    </w:p>
    <w:p w14:paraId="02B7CC1B" w14:textId="239ACDCD" w:rsidR="00FA6E75" w:rsidRDefault="00FA6E75" w:rsidP="00214CEC">
      <w:r>
        <w:rPr>
          <w:szCs w:val="22"/>
        </w:rPr>
        <w:t xml:space="preserve">(**) </w:t>
      </w:r>
      <w:r>
        <w:rPr>
          <w:szCs w:val="22"/>
          <w:lang w:val="es-ES"/>
        </w:rPr>
        <w:t>Desde la finalización de la vigencia inicial de 12 meses hasta el 30/04/2027</w:t>
      </w:r>
    </w:p>
    <w:p w14:paraId="283E7906" w14:textId="77777777" w:rsidR="00FA6E75" w:rsidRDefault="00FA6E75" w:rsidP="00214CEC"/>
    <w:p w14:paraId="744E07C5" w14:textId="77777777" w:rsidR="00FA6E75" w:rsidRDefault="00FA6E75" w:rsidP="00214CEC"/>
    <w:p w14:paraId="31CED69C" w14:textId="77777777" w:rsidR="003A50AF" w:rsidRDefault="003A50AF" w:rsidP="003A50AF">
      <w:pPr>
        <w:pStyle w:val="2izenburua"/>
      </w:pPr>
      <w:bookmarkStart w:id="17" w:name="_Toc182479361"/>
      <w:r w:rsidRPr="003A50AF">
        <w:t>Servicios de actualización de la plataforma actual</w:t>
      </w:r>
      <w:bookmarkEnd w:id="17"/>
    </w:p>
    <w:p w14:paraId="32EE4CB1" w14:textId="73F72B97" w:rsidR="003A50AF" w:rsidRDefault="003A50AF" w:rsidP="003A50AF">
      <w:r>
        <w:t>Se incluyen dentro del objeto del contrato los servicios de actualización de la versión de la plataforma actual de Gestión de Identidades de los entornos de desarrollo y producción de Izfe a la última versión publicada por el fabricante, compatible con el actual Identity Manager Web Portal.</w:t>
      </w:r>
    </w:p>
    <w:p w14:paraId="7B00E5F5" w14:textId="77777777" w:rsidR="003A50AF" w:rsidRDefault="003A50AF" w:rsidP="003A50AF">
      <w:r>
        <w:t>Se incluirán todas las tareas necesarias para sustituir la plataforma actual por una nueva plataforma desplegada, considerándose finalizada la actualización una vez la nueva plataforma esté proporcionando todos los servicios alojados en los entornos de desarrollo y producción de la plataforma actual y ésta se haya apagado.</w:t>
      </w:r>
    </w:p>
    <w:p w14:paraId="6C82E907" w14:textId="77777777" w:rsidR="003A50AF" w:rsidRDefault="003A50AF" w:rsidP="003A50AF">
      <w:r>
        <w:t>Se realizarán, como mínimo, las siguientes tareas:</w:t>
      </w:r>
    </w:p>
    <w:p w14:paraId="7532A9A6" w14:textId="2962B735" w:rsidR="003A50AF" w:rsidRDefault="003A50AF" w:rsidP="003A50AF">
      <w:pPr>
        <w:pStyle w:val="Zerrenda-paragrafoa"/>
        <w:numPr>
          <w:ilvl w:val="0"/>
          <w:numId w:val="10"/>
        </w:numPr>
      </w:pPr>
      <w:r>
        <w:t>Análisis, diseño, instalación, configuración y puesta en marcha de la nueva plataforma para los entornos de desarrollo y producción.</w:t>
      </w:r>
      <w:r w:rsidR="007E1DCF">
        <w:t xml:space="preserve"> La puesta en marcha de las máquinas virtuales de la nueva plataforma y el servicio de base de datos lo realizará Izfe en base a las especificaciones consensuadas con el adjudicatario.</w:t>
      </w:r>
    </w:p>
    <w:p w14:paraId="5F6387AA" w14:textId="77777777" w:rsidR="007E1DCF" w:rsidRDefault="003A50AF" w:rsidP="003A50AF">
      <w:pPr>
        <w:pStyle w:val="Zerrenda-paragrafoa"/>
        <w:numPr>
          <w:ilvl w:val="0"/>
          <w:numId w:val="10"/>
        </w:numPr>
      </w:pPr>
      <w:r>
        <w:t>Debido a la participación de diferentes equipos de técnicos en la plataforma actual, los elementos personalizados, principalmente procesos, scripts y parámetros tienen una nomenclatura heterogénea. Se realizará un análisis e implantación de una nomenclatura y unos estilos de personalización homogéneos en la nueva plataforma.</w:t>
      </w:r>
    </w:p>
    <w:p w14:paraId="333D0B83" w14:textId="57D0978F" w:rsidR="00C61169" w:rsidRDefault="00C61169" w:rsidP="003A50AF">
      <w:pPr>
        <w:pStyle w:val="Zerrenda-paragrafoa"/>
        <w:numPr>
          <w:ilvl w:val="0"/>
          <w:numId w:val="10"/>
        </w:numPr>
      </w:pPr>
      <w:r>
        <w:lastRenderedPageBreak/>
        <w:t>Debido a la profusión de eventos, flujos y operaciones automatizadas, se requiere un análisis de los registros de auditoría generados con el fin de homogeneizar y habilitar toda la auditoría necesaria para optimizar y cumplir las mejores prácticas.</w:t>
      </w:r>
    </w:p>
    <w:p w14:paraId="2C27A5FE" w14:textId="0DDE1DA2" w:rsidR="00C61169" w:rsidRDefault="00C61169" w:rsidP="003A50AF">
      <w:pPr>
        <w:pStyle w:val="Zerrenda-paragrafoa"/>
        <w:numPr>
          <w:ilvl w:val="0"/>
          <w:numId w:val="10"/>
        </w:numPr>
      </w:pPr>
      <w:r>
        <w:t>Añadir al diseño e implementación de la nueva plataforma el archivado del histórico de eventos en una nueva base de datos de archivado a desplegar en el mismo servidor de base de datos dedicado a la plataforma (History Database).</w:t>
      </w:r>
    </w:p>
    <w:p w14:paraId="1AAB5298" w14:textId="13A5B212" w:rsidR="003A50AF" w:rsidRDefault="003A50AF" w:rsidP="003A50AF">
      <w:pPr>
        <w:pStyle w:val="Zerrenda-paragrafoa"/>
        <w:numPr>
          <w:ilvl w:val="0"/>
          <w:numId w:val="10"/>
        </w:numPr>
      </w:pPr>
      <w:r>
        <w:t>Migración de todos los servicios, desarrollos y configuraciones existentes en la plataforma actual a la nueva plataforma desplegada, de la siguiente manera:</w:t>
      </w:r>
    </w:p>
    <w:p w14:paraId="398C6032" w14:textId="46F62A84" w:rsidR="003A50AF" w:rsidRDefault="003A50AF" w:rsidP="003A50AF">
      <w:pPr>
        <w:pStyle w:val="Zerrenda-paragrafoa"/>
        <w:numPr>
          <w:ilvl w:val="1"/>
          <w:numId w:val="10"/>
        </w:numPr>
      </w:pPr>
      <w:r>
        <w:t>Entorno de Producción: Se realizará la migración de los servicios a una nueva plataforma tomando como origen la plataforma actual de producción.</w:t>
      </w:r>
    </w:p>
    <w:p w14:paraId="423BACC7" w14:textId="16E4638D" w:rsidR="003A50AF" w:rsidRDefault="003A50AF" w:rsidP="003A50AF">
      <w:pPr>
        <w:pStyle w:val="Zerrenda-paragrafoa"/>
        <w:numPr>
          <w:ilvl w:val="1"/>
          <w:numId w:val="10"/>
        </w:numPr>
      </w:pPr>
      <w:r>
        <w:t>Entorno de Desarrollo: Se desplegará una nueva plataforma tomando como origen la plataforma de producción.</w:t>
      </w:r>
    </w:p>
    <w:p w14:paraId="31245B35" w14:textId="0BC106D8" w:rsidR="003A50AF" w:rsidRDefault="006B6355" w:rsidP="003A50AF">
      <w:r>
        <w:t xml:space="preserve">Se requiere que se acredite que la plataforma de One Identity </w:t>
      </w:r>
      <w:r w:rsidR="00511D95">
        <w:t>resultante de la migración</w:t>
      </w:r>
      <w:r>
        <w:t xml:space="preserve"> cumpla la Guía de Seguridad de las TIC CCN-STIC-1107 “Procedimiento de Empleo Seguro One Identity Manager”, del CCN-CERT de febrero de 2024.</w:t>
      </w:r>
    </w:p>
    <w:p w14:paraId="632828A9" w14:textId="77777777" w:rsidR="003A50AF" w:rsidRDefault="003A50AF" w:rsidP="003A50AF">
      <w:pPr>
        <w:pStyle w:val="3izenburua"/>
      </w:pPr>
      <w:bookmarkStart w:id="18" w:name="_Toc182479362"/>
      <w:r>
        <w:t>Servicios de mantenimiento y soporte post migración</w:t>
      </w:r>
      <w:bookmarkEnd w:id="18"/>
    </w:p>
    <w:p w14:paraId="545907E2" w14:textId="319214EE" w:rsidR="003A50AF" w:rsidRDefault="003A50AF" w:rsidP="003A50AF">
      <w:r>
        <w:t>Se incluyen en el objeto del contrato</w:t>
      </w:r>
      <w:r w:rsidR="006B6355">
        <w:t>, un</w:t>
      </w:r>
      <w:r>
        <w:t xml:space="preserve"> periodo </w:t>
      </w:r>
      <w:r w:rsidRPr="008B00D2">
        <w:t xml:space="preserve">hypercare </w:t>
      </w:r>
      <w:r w:rsidR="006B6355" w:rsidRPr="008B00D2">
        <w:t>de un mes de duración</w:t>
      </w:r>
      <w:r w:rsidR="006B6355">
        <w:t xml:space="preserve">, </w:t>
      </w:r>
      <w:r>
        <w:t xml:space="preserve">como fase de soporte intensivo que sigue a la implantación y migración </w:t>
      </w:r>
      <w:r w:rsidR="006B6355">
        <w:t xml:space="preserve">a </w:t>
      </w:r>
      <w:r>
        <w:t>la nueva versión, destinada a asegurar su estabilidad y rendimiento en producción. Este periodo busca reducir al mínimo las incidencias y problemas operativos que puedan surgir derivados del proyecto de migración.</w:t>
      </w:r>
    </w:p>
    <w:p w14:paraId="7768C310" w14:textId="77777777" w:rsidR="003A50AF" w:rsidRDefault="003A50AF" w:rsidP="003A50AF">
      <w:r>
        <w:t>Objetivos de soporte post migración hypercare:</w:t>
      </w:r>
    </w:p>
    <w:p w14:paraId="091034B4" w14:textId="46945F18" w:rsidR="003A50AF" w:rsidRDefault="003A50AF" w:rsidP="003A50AF">
      <w:pPr>
        <w:pStyle w:val="Zerrenda-paragrafoa"/>
        <w:numPr>
          <w:ilvl w:val="0"/>
          <w:numId w:val="11"/>
        </w:numPr>
      </w:pPr>
      <w:r>
        <w:t>Estabilización del Sistema: Monitorizar y gestionar cualquier problema imprevisto que pueda afectar la continuidad de la operación.</w:t>
      </w:r>
    </w:p>
    <w:p w14:paraId="4DC2827B" w14:textId="354D7045" w:rsidR="003A50AF" w:rsidRDefault="003A50AF" w:rsidP="003A50AF">
      <w:pPr>
        <w:pStyle w:val="Zerrenda-paragrafoa"/>
        <w:numPr>
          <w:ilvl w:val="0"/>
          <w:numId w:val="11"/>
        </w:numPr>
      </w:pPr>
      <w:r>
        <w:t>Soporte Especializado: Contar con un equipo de soporte avanzado disponible en tiempo real para resolver incidencias críticas rápidamente.</w:t>
      </w:r>
    </w:p>
    <w:p w14:paraId="3A147F27" w14:textId="7924D6DB" w:rsidR="003A50AF" w:rsidRDefault="003A50AF" w:rsidP="003A50AF">
      <w:pPr>
        <w:pStyle w:val="Zerrenda-paragrafoa"/>
        <w:numPr>
          <w:ilvl w:val="0"/>
          <w:numId w:val="11"/>
        </w:numPr>
      </w:pPr>
      <w:r>
        <w:t>Ajuste y Optimización: Realizar ajustes de configuración, mejoras de rendimiento y personalizaciones adicionales según los problemas que se detecten en la fase inicial en vivo.</w:t>
      </w:r>
    </w:p>
    <w:p w14:paraId="08978659" w14:textId="72F0DAC4" w:rsidR="003A50AF" w:rsidRDefault="003A50AF" w:rsidP="003A50AF">
      <w:r>
        <w:lastRenderedPageBreak/>
        <w:t xml:space="preserve">Al finalizar este período, el proyecto pasa al modo de soporte estándar o mantenimiento regular. </w:t>
      </w:r>
    </w:p>
    <w:p w14:paraId="6A6F1597" w14:textId="77777777" w:rsidR="006B6355" w:rsidRDefault="006B6355" w:rsidP="003A50AF"/>
    <w:p w14:paraId="09CF3AF0" w14:textId="77777777" w:rsidR="003A50AF" w:rsidRDefault="003A50AF" w:rsidP="003A50AF">
      <w:pPr>
        <w:pStyle w:val="2izenburua"/>
      </w:pPr>
      <w:r w:rsidRPr="003A50AF">
        <w:t xml:space="preserve"> </w:t>
      </w:r>
      <w:bookmarkStart w:id="19" w:name="_Toc182479363"/>
      <w:r>
        <w:t>Servicios profesionales especializados</w:t>
      </w:r>
      <w:bookmarkEnd w:id="19"/>
    </w:p>
    <w:p w14:paraId="6E14CB46" w14:textId="77777777" w:rsidR="003A50AF" w:rsidRDefault="003A50AF" w:rsidP="003A50AF">
      <w:r>
        <w:t>Se incluyen en el objeto del contrato los servicios profesionales especializados necesarios para adaptar la solución implementada a las necesidades de la organización y asegurar su correcto funcionamiento e integración, aplicando las mejores prácticas marcadas por el fabricante. Se incluirán en estos servicios la realización de las siguientes tareas:</w:t>
      </w:r>
    </w:p>
    <w:p w14:paraId="2EC71E36" w14:textId="2E675AE4" w:rsidR="003A50AF" w:rsidRDefault="003A50AF" w:rsidP="003A50AF">
      <w:pPr>
        <w:pStyle w:val="Zerrenda-paragrafoa"/>
        <w:numPr>
          <w:ilvl w:val="0"/>
          <w:numId w:val="12"/>
        </w:numPr>
      </w:pPr>
      <w:r>
        <w:t>Consultoría, análisis y diseño de las personalizaciones y procesos para la adaptación de la plataforma a los procedimientos propios en IZFE.</w:t>
      </w:r>
    </w:p>
    <w:p w14:paraId="27DED91B" w14:textId="6ECCCF6A" w:rsidR="003A50AF" w:rsidRDefault="003A50AF" w:rsidP="003A50AF">
      <w:pPr>
        <w:pStyle w:val="Zerrenda-paragrafoa"/>
        <w:numPr>
          <w:ilvl w:val="0"/>
          <w:numId w:val="12"/>
        </w:numPr>
      </w:pPr>
      <w:r>
        <w:t xml:space="preserve">Servicio de </w:t>
      </w:r>
      <w:r w:rsidR="001F1444">
        <w:t xml:space="preserve">Mantenimiento y </w:t>
      </w:r>
      <w:r>
        <w:t>Soporte de Primer Nivel. Servicio de soporte, en colaboración si fuera necesario con el propio servicio de fabricante, para la resolución de incidencias o anomalías en el funcionamiento tanto de producto cómo de las personalizaciones llevadas a cabo en la plataforma de IZFE.</w:t>
      </w:r>
    </w:p>
    <w:p w14:paraId="2B3BB255" w14:textId="059C6B5C" w:rsidR="003A50AF" w:rsidRDefault="003A50AF" w:rsidP="003A50AF">
      <w:pPr>
        <w:pStyle w:val="Zerrenda-paragrafoa"/>
        <w:numPr>
          <w:ilvl w:val="0"/>
          <w:numId w:val="12"/>
        </w:numPr>
      </w:pPr>
      <w:r>
        <w:t>Apoyo a las tareas de administración necesarias para el correcto funcionamiento de la plataforma de IZFE.</w:t>
      </w:r>
    </w:p>
    <w:p w14:paraId="3274ADE0" w14:textId="43537F2F" w:rsidR="009E2054" w:rsidRDefault="009E2054" w:rsidP="003A50AF">
      <w:pPr>
        <w:pStyle w:val="Zerrenda-paragrafoa"/>
        <w:numPr>
          <w:ilvl w:val="0"/>
          <w:numId w:val="12"/>
        </w:numPr>
      </w:pPr>
      <w:r>
        <w:t>Servicio de desarrollo de evolutivos, correctivos y nuevas funcionalidades.</w:t>
      </w:r>
    </w:p>
    <w:p w14:paraId="34B800D4" w14:textId="7DA0A0D9" w:rsidR="003A50AF" w:rsidRDefault="003A50AF" w:rsidP="003A50AF">
      <w:r>
        <w:t xml:space="preserve">Estos servicios deberán ser </w:t>
      </w:r>
      <w:r w:rsidR="008C3F17">
        <w:t xml:space="preserve">prestados </w:t>
      </w:r>
      <w:r>
        <w:t>por el propio contratista y deberá disponer de los perfiles especializados necesarios. Se</w:t>
      </w:r>
      <w:r w:rsidR="008C3F17">
        <w:t xml:space="preserve"> trata de un servicio a requerimiento de Izfe, en función de sus necesidades, que se prestará por</w:t>
      </w:r>
      <w:r>
        <w:t xml:space="preserve"> los siguientes perfiles profesionales:</w:t>
      </w:r>
    </w:p>
    <w:p w14:paraId="41A36EA3" w14:textId="77777777" w:rsidR="009E2054" w:rsidRDefault="009E2054" w:rsidP="003A50AF"/>
    <w:tbl>
      <w:tblPr>
        <w:tblStyle w:val="4sareta-taula-1enfasia"/>
        <w:tblW w:w="7088" w:type="dxa"/>
        <w:tblInd w:w="1129" w:type="dxa"/>
        <w:tblLook w:val="04A0" w:firstRow="1" w:lastRow="0" w:firstColumn="1" w:lastColumn="0" w:noHBand="0" w:noVBand="1"/>
      </w:tblPr>
      <w:tblGrid>
        <w:gridCol w:w="2410"/>
        <w:gridCol w:w="4678"/>
      </w:tblGrid>
      <w:tr w:rsidR="003A50AF" w14:paraId="76ABFDF6" w14:textId="77777777" w:rsidTr="004F43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795EAB7E" w14:textId="77777777" w:rsidR="003A50AF" w:rsidRDefault="003A50AF" w:rsidP="004F43B9">
            <w:pPr>
              <w:rPr>
                <w:szCs w:val="22"/>
              </w:rPr>
            </w:pPr>
            <w:bookmarkStart w:id="20" w:name="_Hlk181276533"/>
            <w:r>
              <w:rPr>
                <w:szCs w:val="22"/>
              </w:rPr>
              <w:t>Perfil</w:t>
            </w:r>
          </w:p>
        </w:tc>
        <w:tc>
          <w:tcPr>
            <w:tcW w:w="4678" w:type="dxa"/>
          </w:tcPr>
          <w:p w14:paraId="3FE6071F" w14:textId="77777777" w:rsidR="003A50AF" w:rsidRDefault="003A50AF" w:rsidP="004F43B9">
            <w:pPr>
              <w:cnfStyle w:val="100000000000" w:firstRow="1" w:lastRow="0" w:firstColumn="0" w:lastColumn="0" w:oddVBand="0" w:evenVBand="0" w:oddHBand="0" w:evenHBand="0" w:firstRowFirstColumn="0" w:firstRowLastColumn="0" w:lastRowFirstColumn="0" w:lastRowLastColumn="0"/>
              <w:rPr>
                <w:szCs w:val="22"/>
              </w:rPr>
            </w:pPr>
            <w:r>
              <w:rPr>
                <w:szCs w:val="22"/>
              </w:rPr>
              <w:t>Descripción</w:t>
            </w:r>
          </w:p>
        </w:tc>
      </w:tr>
      <w:tr w:rsidR="003A50AF" w14:paraId="0490FD44" w14:textId="77777777" w:rsidTr="004F43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3F3AAE11" w14:textId="77777777" w:rsidR="003A50AF" w:rsidRDefault="003A50AF" w:rsidP="004F43B9">
            <w:pPr>
              <w:rPr>
                <w:szCs w:val="22"/>
              </w:rPr>
            </w:pPr>
            <w:r>
              <w:rPr>
                <w:szCs w:val="22"/>
              </w:rPr>
              <w:t>Coordinador</w:t>
            </w:r>
          </w:p>
        </w:tc>
        <w:tc>
          <w:tcPr>
            <w:tcW w:w="4678" w:type="dxa"/>
          </w:tcPr>
          <w:p w14:paraId="4934AB00" w14:textId="77777777" w:rsidR="003A50AF" w:rsidRDefault="003A50AF" w:rsidP="004F43B9">
            <w:pPr>
              <w:cnfStyle w:val="000000100000" w:firstRow="0" w:lastRow="0" w:firstColumn="0" w:lastColumn="0" w:oddVBand="0" w:evenVBand="0" w:oddHBand="1" w:evenHBand="0" w:firstRowFirstColumn="0" w:firstRowLastColumn="0" w:lastRowFirstColumn="0" w:lastRowLastColumn="0"/>
              <w:rPr>
                <w:szCs w:val="22"/>
              </w:rPr>
            </w:pPr>
            <w:r>
              <w:rPr>
                <w:szCs w:val="22"/>
              </w:rPr>
              <w:t>Responsable del servicio, gestión financiera y de recursos. Garantiza el correcto cumplimiento de los objetivos propuestos, documenta y comunica el estado de situación y actúa como punto de contacto.</w:t>
            </w:r>
          </w:p>
        </w:tc>
      </w:tr>
      <w:tr w:rsidR="003A50AF" w14:paraId="1F358BC4" w14:textId="77777777" w:rsidTr="004F43B9">
        <w:tc>
          <w:tcPr>
            <w:cnfStyle w:val="001000000000" w:firstRow="0" w:lastRow="0" w:firstColumn="1" w:lastColumn="0" w:oddVBand="0" w:evenVBand="0" w:oddHBand="0" w:evenHBand="0" w:firstRowFirstColumn="0" w:firstRowLastColumn="0" w:lastRowFirstColumn="0" w:lastRowLastColumn="0"/>
            <w:tcW w:w="2410" w:type="dxa"/>
          </w:tcPr>
          <w:p w14:paraId="4950BA26" w14:textId="77777777" w:rsidR="003A50AF" w:rsidRDefault="003A50AF" w:rsidP="004F43B9">
            <w:pPr>
              <w:rPr>
                <w:szCs w:val="22"/>
              </w:rPr>
            </w:pPr>
            <w:r>
              <w:rPr>
                <w:szCs w:val="22"/>
              </w:rPr>
              <w:lastRenderedPageBreak/>
              <w:t>Consultor</w:t>
            </w:r>
          </w:p>
        </w:tc>
        <w:tc>
          <w:tcPr>
            <w:tcW w:w="4678" w:type="dxa"/>
          </w:tcPr>
          <w:p w14:paraId="3902103B" w14:textId="77777777" w:rsidR="003A50AF" w:rsidRDefault="003A50AF" w:rsidP="004F43B9">
            <w:pPr>
              <w:cnfStyle w:val="000000000000" w:firstRow="0" w:lastRow="0" w:firstColumn="0" w:lastColumn="0" w:oddVBand="0" w:evenVBand="0" w:oddHBand="0" w:evenHBand="0" w:firstRowFirstColumn="0" w:firstRowLastColumn="0" w:lastRowFirstColumn="0" w:lastRowLastColumn="0"/>
              <w:rPr>
                <w:szCs w:val="22"/>
              </w:rPr>
            </w:pPr>
            <w:r>
              <w:rPr>
                <w:szCs w:val="22"/>
              </w:rPr>
              <w:t>Definición y diseño de servicios a suministrar. Asesora en todos los aspectos organizativos y técnicos, valida los resultados y plantea líneas de desarrollo a futuro.</w:t>
            </w:r>
          </w:p>
        </w:tc>
      </w:tr>
      <w:tr w:rsidR="003A50AF" w14:paraId="61A54E5A" w14:textId="77777777" w:rsidTr="004F43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643F99FE" w14:textId="77777777" w:rsidR="003A50AF" w:rsidRDefault="003A50AF" w:rsidP="004F43B9">
            <w:pPr>
              <w:rPr>
                <w:szCs w:val="22"/>
              </w:rPr>
            </w:pPr>
            <w:r>
              <w:rPr>
                <w:szCs w:val="22"/>
              </w:rPr>
              <w:t>Analista Técnico</w:t>
            </w:r>
          </w:p>
        </w:tc>
        <w:tc>
          <w:tcPr>
            <w:tcW w:w="4678" w:type="dxa"/>
          </w:tcPr>
          <w:p w14:paraId="7703A386" w14:textId="77777777" w:rsidR="003A50AF" w:rsidRDefault="003A50AF" w:rsidP="004F43B9">
            <w:pPr>
              <w:cnfStyle w:val="000000100000" w:firstRow="0" w:lastRow="0" w:firstColumn="0" w:lastColumn="0" w:oddVBand="0" w:evenVBand="0" w:oddHBand="1" w:evenHBand="0" w:firstRowFirstColumn="0" w:firstRowLastColumn="0" w:lastRowFirstColumn="0" w:lastRowLastColumn="0"/>
              <w:rPr>
                <w:szCs w:val="22"/>
              </w:rPr>
            </w:pPr>
            <w:r>
              <w:rPr>
                <w:szCs w:val="22"/>
              </w:rPr>
              <w:t>Ofrece orientación técnica y asesoramiento durante los sprints, aportando resolución y conocimiento técnico.</w:t>
            </w:r>
          </w:p>
        </w:tc>
      </w:tr>
      <w:tr w:rsidR="003A50AF" w14:paraId="71CC9DB4" w14:textId="77777777" w:rsidTr="004F43B9">
        <w:tc>
          <w:tcPr>
            <w:cnfStyle w:val="001000000000" w:firstRow="0" w:lastRow="0" w:firstColumn="1" w:lastColumn="0" w:oddVBand="0" w:evenVBand="0" w:oddHBand="0" w:evenHBand="0" w:firstRowFirstColumn="0" w:firstRowLastColumn="0" w:lastRowFirstColumn="0" w:lastRowLastColumn="0"/>
            <w:tcW w:w="2410" w:type="dxa"/>
          </w:tcPr>
          <w:p w14:paraId="1DBBCA82" w14:textId="77777777" w:rsidR="003A50AF" w:rsidRDefault="003A50AF" w:rsidP="004F43B9">
            <w:pPr>
              <w:rPr>
                <w:szCs w:val="22"/>
              </w:rPr>
            </w:pPr>
            <w:r>
              <w:rPr>
                <w:szCs w:val="22"/>
              </w:rPr>
              <w:t>Técnico Senior</w:t>
            </w:r>
          </w:p>
        </w:tc>
        <w:tc>
          <w:tcPr>
            <w:tcW w:w="4678" w:type="dxa"/>
          </w:tcPr>
          <w:p w14:paraId="4854A1B6" w14:textId="77777777" w:rsidR="003A50AF" w:rsidRDefault="003A50AF" w:rsidP="004F43B9">
            <w:pPr>
              <w:cnfStyle w:val="000000000000" w:firstRow="0" w:lastRow="0" w:firstColumn="0" w:lastColumn="0" w:oddVBand="0" w:evenVBand="0" w:oddHBand="0" w:evenHBand="0" w:firstRowFirstColumn="0" w:firstRowLastColumn="0" w:lastRowFirstColumn="0" w:lastRowLastColumn="0"/>
              <w:rPr>
                <w:szCs w:val="22"/>
              </w:rPr>
            </w:pPr>
            <w:r>
              <w:rPr>
                <w:szCs w:val="22"/>
              </w:rPr>
              <w:t>Resuelve la operativa técnica, cumpliendo los sprints y aportando feedback.</w:t>
            </w:r>
          </w:p>
        </w:tc>
      </w:tr>
      <w:bookmarkEnd w:id="20"/>
    </w:tbl>
    <w:p w14:paraId="158FFDB1" w14:textId="77777777" w:rsidR="003A50AF" w:rsidRDefault="003A50AF" w:rsidP="003A50AF"/>
    <w:p w14:paraId="733E40EC" w14:textId="16479ED1" w:rsidR="003A50AF" w:rsidRDefault="003A50AF" w:rsidP="003A50AF">
      <w:r>
        <w:t>Para la realización de trabajos de soporte profesional se deberá contar con una petición expresa por escrito de Izfe. Una vez recibida la petición, el contratista deberá presupuestar, en horas, el trabajo a realizar, indicando en dicho presupuesto el Tiempo Previsto</w:t>
      </w:r>
      <w:r w:rsidR="0036378F">
        <w:t xml:space="preserve"> </w:t>
      </w:r>
      <w:r>
        <w:t xml:space="preserve">de Ejecución y el Plazo Previsto de Ejecución, los cuales, deberán se consensuados con Izfe de manera previa a su ejecución. </w:t>
      </w:r>
    </w:p>
    <w:p w14:paraId="7D345D95" w14:textId="364D86C9" w:rsidR="003A50AF" w:rsidRDefault="003A50AF" w:rsidP="003A50AF">
      <w:r>
        <w:t>Para poder comenzar con la ejecución de la tarea solicitada se deberá contar con la aceptación expresa de Izfe al presupuesto presentado.</w:t>
      </w:r>
    </w:p>
    <w:p w14:paraId="49668196" w14:textId="77777777" w:rsidR="003A50AF" w:rsidRDefault="003A50AF" w:rsidP="003A50AF"/>
    <w:p w14:paraId="7BA7F8A6" w14:textId="3E73BAD4" w:rsidR="003A50AF" w:rsidRDefault="003A50AF" w:rsidP="003A50AF">
      <w:pPr>
        <w:pStyle w:val="3izenburua"/>
      </w:pPr>
      <w:bookmarkStart w:id="21" w:name="_Toc182479364"/>
      <w:r>
        <w:t xml:space="preserve">Servicio de </w:t>
      </w:r>
      <w:r w:rsidR="00462008">
        <w:t>mantenimiento y soporte de p</w:t>
      </w:r>
      <w:r>
        <w:t xml:space="preserve">rimer </w:t>
      </w:r>
      <w:r w:rsidR="00462008">
        <w:t>n</w:t>
      </w:r>
      <w:r>
        <w:t>ivel</w:t>
      </w:r>
      <w:bookmarkEnd w:id="21"/>
    </w:p>
    <w:p w14:paraId="75FAED6A" w14:textId="433EFF0E" w:rsidR="003A50AF" w:rsidRDefault="003A50AF" w:rsidP="003A50AF">
      <w:r>
        <w:t xml:space="preserve">El servicio de soporte de primer nivel se encarga de la atención inicial a todas las incidencias relacionadas </w:t>
      </w:r>
      <w:r w:rsidR="00260716">
        <w:t xml:space="preserve">con </w:t>
      </w:r>
      <w:r>
        <w:t>la plataforma</w:t>
      </w:r>
      <w:r w:rsidR="00AE07FA">
        <w:t>, tanto para el entorno de desarrollo como para el de producción</w:t>
      </w:r>
      <w:r>
        <w:t>. Este nivel de soporte incluye:</w:t>
      </w:r>
    </w:p>
    <w:p w14:paraId="3672F81D" w14:textId="66739E5D" w:rsidR="003A50AF" w:rsidRDefault="003A50AF" w:rsidP="003A50AF">
      <w:pPr>
        <w:pStyle w:val="Zerrenda-paragrafoa"/>
        <w:numPr>
          <w:ilvl w:val="0"/>
          <w:numId w:val="13"/>
        </w:numPr>
      </w:pPr>
      <w:r>
        <w:t>Recepción y Registro de Incidencias: Registro detallado de cada incidencia reportada por Izfe, especificando el tipo de problema, gravedad y tiempo estimado de resolución.</w:t>
      </w:r>
    </w:p>
    <w:p w14:paraId="73A54D12" w14:textId="1CACD897" w:rsidR="003A50AF" w:rsidRDefault="003A50AF" w:rsidP="003A50AF">
      <w:pPr>
        <w:pStyle w:val="Zerrenda-paragrafoa"/>
        <w:numPr>
          <w:ilvl w:val="0"/>
          <w:numId w:val="13"/>
        </w:numPr>
      </w:pPr>
      <w:r>
        <w:t>Resolución de Incidencias: Solución de incidencias reportadas por Izfe, especificando las causas de la incidencia, acciones acometidas para su resolución y tiempo a facturar de resolución. Todo ello debe de ser detallado en el entregable final.</w:t>
      </w:r>
    </w:p>
    <w:p w14:paraId="278A91E5" w14:textId="0DEE2FE9" w:rsidR="003A50AF" w:rsidRDefault="003A50AF" w:rsidP="003A50AF">
      <w:pPr>
        <w:pStyle w:val="Zerrenda-paragrafoa"/>
        <w:numPr>
          <w:ilvl w:val="0"/>
          <w:numId w:val="13"/>
        </w:numPr>
      </w:pPr>
      <w:r>
        <w:lastRenderedPageBreak/>
        <w:t xml:space="preserve">Escalado de Incidencias Complejas: Las incidencias que no pueden ser resueltas en el primer nivel se escalan al soporte intermedio </w:t>
      </w:r>
      <w:r w:rsidR="00704353">
        <w:t xml:space="preserve">del contratista </w:t>
      </w:r>
      <w:r>
        <w:t>o directamente al fabricante, en caso de ser necesario.</w:t>
      </w:r>
    </w:p>
    <w:p w14:paraId="6CB27B05" w14:textId="6D69B80B" w:rsidR="003A50AF" w:rsidRDefault="003A50AF" w:rsidP="003A50AF">
      <w:pPr>
        <w:pStyle w:val="Zerrenda-paragrafoa"/>
        <w:numPr>
          <w:ilvl w:val="0"/>
          <w:numId w:val="13"/>
        </w:numPr>
      </w:pPr>
      <w:r>
        <w:t>Soporte Proactivo: Monitorización de los sistemas de IAM para identificar y solucionar potenciales problemas antes de que afecten a la plataforma de Izfe.</w:t>
      </w:r>
    </w:p>
    <w:p w14:paraId="538FE9FA" w14:textId="77777777" w:rsidR="003A50AF" w:rsidRDefault="003A50AF" w:rsidP="003A50AF"/>
    <w:p w14:paraId="57DDF852" w14:textId="77777777" w:rsidR="003A50AF" w:rsidRDefault="003A50AF" w:rsidP="003A50AF">
      <w:pPr>
        <w:pStyle w:val="3izenburua"/>
      </w:pPr>
      <w:bookmarkStart w:id="22" w:name="_Toc182479365"/>
      <w:r>
        <w:t>Gestión de Incidencias con el Soporte del Fabricante</w:t>
      </w:r>
      <w:bookmarkEnd w:id="22"/>
    </w:p>
    <w:p w14:paraId="798C4331" w14:textId="77777777" w:rsidR="003A50AF" w:rsidRDefault="003A50AF" w:rsidP="003A50AF">
      <w:r>
        <w:t>En aquellos casos donde las incidencias superen las capacidades del equipo de soporte del adjudicatario, este deberá actuar como enlace entre Izfe y el soporte del fabricante. Las funciones del soporte del adjudicatario incluyen:</w:t>
      </w:r>
    </w:p>
    <w:p w14:paraId="14FAB41A" w14:textId="0D513376" w:rsidR="003A50AF" w:rsidRDefault="003A50AF" w:rsidP="003A50AF">
      <w:pPr>
        <w:pStyle w:val="Zerrenda-paragrafoa"/>
        <w:numPr>
          <w:ilvl w:val="0"/>
          <w:numId w:val="14"/>
        </w:numPr>
      </w:pPr>
      <w:r>
        <w:t>Análisis Avanzado y Diagnóstico: Investigación detallada de la incidencia, incluyendo la verificación de logs, configuración avanzada y prueba de soluciones previas, antes de contactar al fabricante.</w:t>
      </w:r>
    </w:p>
    <w:p w14:paraId="70DC0250" w14:textId="6DCC92FB" w:rsidR="003A50AF" w:rsidRDefault="003A50AF" w:rsidP="003A50AF">
      <w:pPr>
        <w:pStyle w:val="Zerrenda-paragrafoa"/>
        <w:numPr>
          <w:ilvl w:val="0"/>
          <w:numId w:val="14"/>
        </w:numPr>
      </w:pPr>
      <w:r>
        <w:t>Documentación para el Fabricante: Preparación de la documentación necesaria, con detalles de la incidencia, pruebas realizadas y posibles causas identificadas, para facilitar la intervención del soporte del fabricante.</w:t>
      </w:r>
    </w:p>
    <w:p w14:paraId="4351B218" w14:textId="2946E8F5" w:rsidR="003A50AF" w:rsidRDefault="003A50AF" w:rsidP="003A50AF">
      <w:pPr>
        <w:pStyle w:val="Zerrenda-paragrafoa"/>
        <w:numPr>
          <w:ilvl w:val="0"/>
          <w:numId w:val="14"/>
        </w:numPr>
      </w:pPr>
      <w:r>
        <w:t>Coordinación y Seguimiento con el Fabricante: Actuar como intermediario con el soporte del fabricante para el seguimiento y resolución de la incidencia, asegurando una comunicación fluida y la actualización periódica de los avances.</w:t>
      </w:r>
    </w:p>
    <w:p w14:paraId="302A2673" w14:textId="24557D7A" w:rsidR="003A50AF" w:rsidRDefault="003A50AF" w:rsidP="003A50AF">
      <w:pPr>
        <w:pStyle w:val="Zerrenda-paragrafoa"/>
        <w:numPr>
          <w:ilvl w:val="0"/>
          <w:numId w:val="14"/>
        </w:numPr>
      </w:pPr>
      <w:r>
        <w:t>Implementación de Soluciones Propuestas: Ejecución de las soluciones propuestas por el fabricante, asegurando la correcta aplicación en l</w:t>
      </w:r>
      <w:r w:rsidR="00AE07FA">
        <w:t>os</w:t>
      </w:r>
      <w:r>
        <w:t xml:space="preserve"> entorno</w:t>
      </w:r>
      <w:r w:rsidR="00AE07FA">
        <w:t xml:space="preserve">s de desarrollo y </w:t>
      </w:r>
      <w:r>
        <w:t>producción y</w:t>
      </w:r>
      <w:r w:rsidR="00AE07FA">
        <w:t xml:space="preserve"> garantizando</w:t>
      </w:r>
      <w:r>
        <w:t xml:space="preserve"> la mínima interrupción de los servicios.</w:t>
      </w:r>
    </w:p>
    <w:p w14:paraId="0E1B0A52" w14:textId="7E9C831D" w:rsidR="003A50AF" w:rsidRDefault="003A50AF" w:rsidP="003A50AF">
      <w:pPr>
        <w:pStyle w:val="Zerrenda-paragrafoa"/>
        <w:numPr>
          <w:ilvl w:val="0"/>
          <w:numId w:val="14"/>
        </w:numPr>
      </w:pPr>
      <w:r>
        <w:t>Análisis Post-Incidencia: Revisión y documentación de las lecciones aprendidas y mejora de los procesos de soporte, con el objetivo de prevenir futuras incidencias similares.</w:t>
      </w:r>
    </w:p>
    <w:p w14:paraId="2A6F169B" w14:textId="77777777" w:rsidR="003A50AF" w:rsidRDefault="003A50AF" w:rsidP="003A50AF"/>
    <w:p w14:paraId="0A3FC821" w14:textId="2554022A" w:rsidR="003A50AF" w:rsidRDefault="003A50AF" w:rsidP="003A50AF">
      <w:bookmarkStart w:id="23" w:name="_Toc182479366"/>
      <w:r w:rsidRPr="003A50AF">
        <w:rPr>
          <w:rStyle w:val="3izenburuaKar"/>
        </w:rPr>
        <w:t xml:space="preserve">Servicio </w:t>
      </w:r>
      <w:r w:rsidR="00A034B2">
        <w:rPr>
          <w:rStyle w:val="3izenburuaKar"/>
        </w:rPr>
        <w:t xml:space="preserve">de </w:t>
      </w:r>
      <w:r w:rsidRPr="003A50AF">
        <w:rPr>
          <w:rStyle w:val="3izenburuaKar"/>
        </w:rPr>
        <w:t xml:space="preserve">desarrollo </w:t>
      </w:r>
      <w:r w:rsidR="00732561">
        <w:rPr>
          <w:rStyle w:val="3izenburuaKar"/>
        </w:rPr>
        <w:t>de</w:t>
      </w:r>
      <w:r w:rsidRPr="003A50AF">
        <w:rPr>
          <w:rStyle w:val="3izenburuaKar"/>
        </w:rPr>
        <w:t xml:space="preserve"> evolutivos, correctivos y nuevas funcionalidades</w:t>
      </w:r>
      <w:bookmarkEnd w:id="23"/>
    </w:p>
    <w:p w14:paraId="4BED4080" w14:textId="0DB62AEB" w:rsidR="003A50AF" w:rsidRDefault="003A50AF" w:rsidP="003A50AF">
      <w:r>
        <w:t>Se entiende por desarrollo de evolutivos la atención a cualquier solicitud realizada por Izfe con objeto de modificar el funcionamiento de los procesos implementados en la plataforma, tanto personalizados cómo estándar.</w:t>
      </w:r>
    </w:p>
    <w:p w14:paraId="67D05646" w14:textId="3034C8AD" w:rsidR="003A50AF" w:rsidRDefault="003A50AF" w:rsidP="003A50AF">
      <w:r>
        <w:lastRenderedPageBreak/>
        <w:t>Se entiende por desarrollo de correctivos la atención a cualquier solicitud realizada por Izfe con objeto de corregir errores funcionales detectados en la lógica de negocio.</w:t>
      </w:r>
    </w:p>
    <w:p w14:paraId="092E2C31" w14:textId="41B77340" w:rsidR="003A50AF" w:rsidRDefault="003A50AF" w:rsidP="003A50AF">
      <w:r>
        <w:t>Se entiende por nuevas funcionalidades la atención a cualquier solicitud realizada por Izfe con objeto de generar e implementar nuevos procesos que den respuesta a nuevas necesidades.</w:t>
      </w:r>
    </w:p>
    <w:p w14:paraId="1AF3B2CB" w14:textId="77777777" w:rsidR="003A50AF" w:rsidRDefault="003A50AF" w:rsidP="003A50AF"/>
    <w:p w14:paraId="3462E10C" w14:textId="77777777" w:rsidR="00EB31EA" w:rsidRDefault="00EB31EA" w:rsidP="00EB31EA">
      <w:pPr>
        <w:pStyle w:val="2izenburua"/>
      </w:pPr>
      <w:bookmarkStart w:id="24" w:name="_Toc48116279"/>
      <w:bookmarkStart w:id="25" w:name="_Toc51177067"/>
      <w:bookmarkStart w:id="26" w:name="_Toc182479367"/>
      <w:r>
        <w:t>Organización</w:t>
      </w:r>
      <w:bookmarkEnd w:id="24"/>
      <w:bookmarkEnd w:id="25"/>
      <w:bookmarkEnd w:id="26"/>
    </w:p>
    <w:p w14:paraId="5060515D" w14:textId="54A486AD" w:rsidR="00EB31EA" w:rsidRDefault="00EB31EA" w:rsidP="00EB31EA">
      <w:r w:rsidRPr="009C0471">
        <w:t>La empresa adjudicataria deberá disponer de la organización</w:t>
      </w:r>
      <w:r>
        <w:t xml:space="preserve"> y medios técnicos, humanos y materiales</w:t>
      </w:r>
      <w:r w:rsidRPr="009C0471">
        <w:t xml:space="preserve"> necesari</w:t>
      </w:r>
      <w:r w:rsidR="00260716">
        <w:t>os</w:t>
      </w:r>
      <w:r w:rsidRPr="009C0471">
        <w:t xml:space="preserve"> para poder acometer con éxito l</w:t>
      </w:r>
      <w:r>
        <w:t>os</w:t>
      </w:r>
      <w:r w:rsidRPr="009C0471">
        <w:t xml:space="preserve"> servicio</w:t>
      </w:r>
      <w:r>
        <w:t>s</w:t>
      </w:r>
      <w:r w:rsidRPr="009C0471">
        <w:t xml:space="preserve"> solicitado</w:t>
      </w:r>
      <w:r>
        <w:t>s</w:t>
      </w:r>
      <w:r w:rsidRPr="009C0471">
        <w:t xml:space="preserve">, para lo que deberá componer </w:t>
      </w:r>
      <w:r>
        <w:t xml:space="preserve">un grupo de trabajo que cuente </w:t>
      </w:r>
      <w:r w:rsidRPr="009C0471">
        <w:t>con</w:t>
      </w:r>
      <w:r>
        <w:t xml:space="preserve"> un r</w:t>
      </w:r>
      <w:r w:rsidRPr="009C0471">
        <w:t xml:space="preserve">esponsable </w:t>
      </w:r>
      <w:r>
        <w:t>coordinador del servicio.</w:t>
      </w:r>
    </w:p>
    <w:p w14:paraId="240D8A6E" w14:textId="3F0F7B76" w:rsidR="003A50AF" w:rsidRDefault="003A50AF" w:rsidP="003A50AF">
      <w:pPr>
        <w:pStyle w:val="2izenburua"/>
      </w:pPr>
      <w:bookmarkStart w:id="27" w:name="_Toc182479368"/>
      <w:r>
        <w:t>Planteamiento del servicio</w:t>
      </w:r>
      <w:bookmarkEnd w:id="27"/>
    </w:p>
    <w:p w14:paraId="368472DB" w14:textId="77777777" w:rsidR="003A50AF" w:rsidRDefault="003A50AF" w:rsidP="003A50AF">
      <w:r w:rsidRPr="00430F13">
        <w:rPr>
          <w:b/>
          <w:bCs/>
        </w:rPr>
        <w:t>Mantenimiento y soporte</w:t>
      </w:r>
      <w:r>
        <w:t>. Se entiende por mantenimiento y soporte la atención de los correspondientes avisos de incidencia, la atención de un técnico y la resolución de la incidencia y la atención a cuantas cuestiones técnicas se planteen durante la vigencia del contrato. Se considera dentro del mantenimiento los cambios necesarios en la plataforma objeto del contrato para la implementación de nuevas funcionalidades de producto, así como la resolución de cualquier incidente y/o vulnerabilidad, que se diera durante la vigencia de este expediente de contratación de forma que los requerimientos del servicio se sigan cumpliendo bajo la entera responsabilidad del adjudicatario.</w:t>
      </w:r>
    </w:p>
    <w:p w14:paraId="12370DAF" w14:textId="160A490C" w:rsidR="003A50AF" w:rsidRDefault="003A50AF" w:rsidP="003A50AF">
      <w:r w:rsidRPr="00430F13">
        <w:rPr>
          <w:b/>
          <w:bCs/>
        </w:rPr>
        <w:t>Gastos</w:t>
      </w:r>
      <w:r>
        <w:t>. Serán por cuenta y cargo del contratista todos los gastos que se deriven del cumplimiento de los servicios de mantenimiento</w:t>
      </w:r>
      <w:r w:rsidR="00430F13">
        <w:t xml:space="preserve"> y soporte</w:t>
      </w:r>
      <w:r>
        <w:t xml:space="preserve"> incluidos en el contrato. Dentro de este apartado se incluyen tod</w:t>
      </w:r>
      <w:r w:rsidR="00430F13">
        <w:t>o</w:t>
      </w:r>
      <w:r>
        <w:t xml:space="preserve">s </w:t>
      </w:r>
      <w:r w:rsidR="00430F13">
        <w:t>los</w:t>
      </w:r>
      <w:r>
        <w:t xml:space="preserve"> componentes, mano de obra, gastos de desplazamientos, dietas, etc. no admitiéndose ninguna excepción ni facturación adicional en este apartado.</w:t>
      </w:r>
    </w:p>
    <w:p w14:paraId="6514A90C" w14:textId="35BA6AE4" w:rsidR="003A50AF" w:rsidRDefault="003A50AF" w:rsidP="003A50AF">
      <w:r w:rsidRPr="001D4F85">
        <w:rPr>
          <w:b/>
          <w:bCs/>
        </w:rPr>
        <w:t>Prestación del servicio</w:t>
      </w:r>
      <w:r>
        <w:t>. Todos los servicios objeto del presente expediente de contratación se realizarán en remoto, salvo excepciones</w:t>
      </w:r>
      <w:r w:rsidR="00954A83">
        <w:t xml:space="preserve"> solicitadas por</w:t>
      </w:r>
      <w:r>
        <w:t xml:space="preserve"> Izfe. </w:t>
      </w:r>
    </w:p>
    <w:p w14:paraId="64A60D38" w14:textId="286F8373" w:rsidR="003A50AF" w:rsidRDefault="003A50AF" w:rsidP="003A50AF">
      <w:r w:rsidRPr="001D4F85">
        <w:rPr>
          <w:b/>
          <w:bCs/>
        </w:rPr>
        <w:t>Documentación</w:t>
      </w:r>
      <w:r>
        <w:t>. La documentación a generar durante la ejecución del proyecto</w:t>
      </w:r>
      <w:r w:rsidR="00F5582B">
        <w:t xml:space="preserve"> de actualización de la plataforma actual</w:t>
      </w:r>
      <w:r>
        <w:t xml:space="preserve"> constará como mínimo de:</w:t>
      </w:r>
    </w:p>
    <w:p w14:paraId="1D0396E2" w14:textId="33D6228D" w:rsidR="002B5D29" w:rsidRDefault="002B5D29" w:rsidP="002B5D29">
      <w:pPr>
        <w:pStyle w:val="Zerrenda-paragrafoa"/>
        <w:numPr>
          <w:ilvl w:val="0"/>
          <w:numId w:val="21"/>
        </w:numPr>
      </w:pPr>
      <w:r>
        <w:lastRenderedPageBreak/>
        <w:t>Proyecto de actualización de la plataforma actual:</w:t>
      </w:r>
    </w:p>
    <w:p w14:paraId="515611B5" w14:textId="310260F7" w:rsidR="003A50AF" w:rsidRDefault="003A50AF" w:rsidP="002B5D29">
      <w:pPr>
        <w:pStyle w:val="Zerrenda-paragrafoa"/>
        <w:numPr>
          <w:ilvl w:val="0"/>
          <w:numId w:val="22"/>
        </w:numPr>
      </w:pPr>
      <w:r>
        <w:t>Certificado de titularidad de las licencias solicitadas.</w:t>
      </w:r>
    </w:p>
    <w:p w14:paraId="6DF229F6" w14:textId="3E77FF76" w:rsidR="003A50AF" w:rsidRDefault="003A50AF" w:rsidP="002B5D29">
      <w:pPr>
        <w:pStyle w:val="Zerrenda-paragrafoa"/>
        <w:numPr>
          <w:ilvl w:val="0"/>
          <w:numId w:val="22"/>
        </w:numPr>
      </w:pPr>
      <w:r>
        <w:t>Actas de reunión de inicio de proyecto de actualización de la plataforma actual, seguimiento y fin de actualización de la plataforma actual.</w:t>
      </w:r>
    </w:p>
    <w:p w14:paraId="7E40C111" w14:textId="6281E992" w:rsidR="003A50AF" w:rsidRDefault="003A50AF" w:rsidP="002B5D29">
      <w:pPr>
        <w:pStyle w:val="Zerrenda-paragrafoa"/>
        <w:numPr>
          <w:ilvl w:val="0"/>
          <w:numId w:val="22"/>
        </w:numPr>
      </w:pPr>
      <w:r>
        <w:t>Documento de análisis, diseño, arquitectura.</w:t>
      </w:r>
    </w:p>
    <w:p w14:paraId="153BAF60" w14:textId="381F18E2" w:rsidR="003A50AF" w:rsidRDefault="003A50AF" w:rsidP="002B5D29">
      <w:pPr>
        <w:pStyle w:val="Zerrenda-paragrafoa"/>
        <w:numPr>
          <w:ilvl w:val="0"/>
          <w:numId w:val="22"/>
        </w:numPr>
      </w:pPr>
      <w:r>
        <w:t>Documento de procedimiento de actualización de la plataforma.</w:t>
      </w:r>
    </w:p>
    <w:p w14:paraId="2DC3B5A4" w14:textId="561F319D" w:rsidR="003A50AF" w:rsidRDefault="003A50AF" w:rsidP="002B5D29">
      <w:pPr>
        <w:pStyle w:val="Zerrenda-paragrafoa"/>
        <w:numPr>
          <w:ilvl w:val="0"/>
          <w:numId w:val="22"/>
        </w:numPr>
      </w:pPr>
      <w:r>
        <w:t>Documento de pruebas de validación.</w:t>
      </w:r>
    </w:p>
    <w:p w14:paraId="481C1E28" w14:textId="10FF6B2E" w:rsidR="003A50AF" w:rsidRDefault="003A50AF" w:rsidP="002B5D29">
      <w:pPr>
        <w:pStyle w:val="Zerrenda-paragrafoa"/>
        <w:numPr>
          <w:ilvl w:val="0"/>
          <w:numId w:val="22"/>
        </w:numPr>
      </w:pPr>
      <w:r>
        <w:t>Documentación final de proyecto.</w:t>
      </w:r>
    </w:p>
    <w:p w14:paraId="61F2FE5F" w14:textId="36142D77" w:rsidR="001D4F85" w:rsidRDefault="001D4F85" w:rsidP="002B5D29">
      <w:pPr>
        <w:pStyle w:val="Zerrenda-paragrafoa"/>
        <w:numPr>
          <w:ilvl w:val="0"/>
          <w:numId w:val="22"/>
        </w:numPr>
      </w:pPr>
      <w:r>
        <w:t>Certificado de cumplimiento de la Guía de Seguridad de las TIC CCN-STIC-1107 “Procedimiento de Empleo Seguro One Identity Manager”, del CCN-CERT de febrero de 2024.</w:t>
      </w:r>
    </w:p>
    <w:p w14:paraId="2D40FBFD" w14:textId="124268E1" w:rsidR="002B5D29" w:rsidRDefault="002B5D29" w:rsidP="002B5D29">
      <w:pPr>
        <w:pStyle w:val="Zerrenda-paragrafoa"/>
        <w:numPr>
          <w:ilvl w:val="0"/>
          <w:numId w:val="21"/>
        </w:numPr>
      </w:pPr>
      <w:r>
        <w:t>Fase de soporte post migración. Para cada una de las incidencias reportadas en la plataforma resultante de la actualización, se generará un documento que incluya la siguiente información:</w:t>
      </w:r>
    </w:p>
    <w:p w14:paraId="569F758B" w14:textId="62D344ED" w:rsidR="002B5D29" w:rsidRDefault="002B5D29" w:rsidP="002B5D29">
      <w:pPr>
        <w:pStyle w:val="Zerrenda-paragrafoa"/>
        <w:numPr>
          <w:ilvl w:val="1"/>
          <w:numId w:val="21"/>
        </w:numPr>
      </w:pPr>
      <w:r>
        <w:t>Fecha de detección</w:t>
      </w:r>
    </w:p>
    <w:p w14:paraId="7AB866E9" w14:textId="167BD39B" w:rsidR="002B5D29" w:rsidRDefault="002B5D29" w:rsidP="002B5D29">
      <w:pPr>
        <w:pStyle w:val="Zerrenda-paragrafoa"/>
        <w:numPr>
          <w:ilvl w:val="1"/>
          <w:numId w:val="21"/>
        </w:numPr>
      </w:pPr>
      <w:r>
        <w:t>Causa de la incidencia</w:t>
      </w:r>
    </w:p>
    <w:p w14:paraId="4F95E474" w14:textId="24CD08D8" w:rsidR="002B5D29" w:rsidRDefault="002B5D29" w:rsidP="002B5D29">
      <w:pPr>
        <w:pStyle w:val="Zerrenda-paragrafoa"/>
        <w:numPr>
          <w:ilvl w:val="1"/>
          <w:numId w:val="21"/>
        </w:numPr>
      </w:pPr>
      <w:r>
        <w:t>Solución aplicada</w:t>
      </w:r>
    </w:p>
    <w:p w14:paraId="7AF8444B" w14:textId="3670E9FB" w:rsidR="002B5D29" w:rsidRDefault="002B5D29" w:rsidP="002B5D29">
      <w:pPr>
        <w:pStyle w:val="Zerrenda-paragrafoa"/>
        <w:numPr>
          <w:ilvl w:val="1"/>
          <w:numId w:val="21"/>
        </w:numPr>
      </w:pPr>
      <w:r>
        <w:t>Fecha de resolución</w:t>
      </w:r>
    </w:p>
    <w:p w14:paraId="24F73B23" w14:textId="79D0CB6D" w:rsidR="002B5D29" w:rsidRDefault="002B5D29" w:rsidP="002B5D29">
      <w:pPr>
        <w:ind w:left="708"/>
      </w:pPr>
      <w:r>
        <w:t>Adicionalmente, a la finalización del soporte post migración se generará un informe resumen de todas las incidencias detectadas</w:t>
      </w:r>
      <w:r w:rsidR="009A1482">
        <w:t xml:space="preserve"> y la solución aplicada</w:t>
      </w:r>
      <w:r>
        <w:t>.</w:t>
      </w:r>
    </w:p>
    <w:p w14:paraId="68A01793" w14:textId="5CFE1DAF" w:rsidR="002B5D29" w:rsidRDefault="002B5D29" w:rsidP="002B5D29">
      <w:pPr>
        <w:pStyle w:val="Zerrenda-paragrafoa"/>
        <w:numPr>
          <w:ilvl w:val="0"/>
          <w:numId w:val="21"/>
        </w:numPr>
      </w:pPr>
      <w:r>
        <w:t>Fase de servicios profesionales especializados. Para cada una de las solicitudes incluidas en esta fase, se generará la siguiente documentación:</w:t>
      </w:r>
    </w:p>
    <w:p w14:paraId="07DA7700" w14:textId="0D76FBD5" w:rsidR="002B5D29" w:rsidRDefault="002B5D29" w:rsidP="002B5D29">
      <w:pPr>
        <w:pStyle w:val="Zerrenda-paragrafoa"/>
        <w:numPr>
          <w:ilvl w:val="1"/>
          <w:numId w:val="21"/>
        </w:numPr>
      </w:pPr>
      <w:r>
        <w:t>Documento de análisis y diseño de la propuesta del contratista para dar respuesta a la solicitud realizada.</w:t>
      </w:r>
    </w:p>
    <w:p w14:paraId="471E4CEA" w14:textId="3B66D48B" w:rsidR="002B5D29" w:rsidRDefault="002B5D29" w:rsidP="002B5D29">
      <w:pPr>
        <w:pStyle w:val="Zerrenda-paragrafoa"/>
        <w:numPr>
          <w:ilvl w:val="1"/>
          <w:numId w:val="21"/>
        </w:numPr>
      </w:pPr>
      <w:r>
        <w:t>Documento final de la implementación realizada.</w:t>
      </w:r>
    </w:p>
    <w:p w14:paraId="58026591" w14:textId="77777777" w:rsidR="002B5D29" w:rsidRDefault="002B5D29" w:rsidP="0036378F">
      <w:pPr>
        <w:pStyle w:val="Zerrenda-paragrafoa"/>
        <w:numPr>
          <w:ilvl w:val="0"/>
          <w:numId w:val="0"/>
        </w:numPr>
        <w:ind w:left="720"/>
      </w:pPr>
    </w:p>
    <w:p w14:paraId="417F285D" w14:textId="79BDCC9A" w:rsidR="003A50AF" w:rsidRDefault="003A50AF" w:rsidP="003A50AF">
      <w:r w:rsidRPr="00F5582B">
        <w:rPr>
          <w:b/>
          <w:bCs/>
        </w:rPr>
        <w:t>Incidencias</w:t>
      </w:r>
      <w:r>
        <w:t>. De cara al planteamiento del servicio se clasifican las incidencias según el impacto en el servicio.</w:t>
      </w:r>
    </w:p>
    <w:p w14:paraId="47339A48" w14:textId="77777777" w:rsidR="00C61169" w:rsidRDefault="00C61169" w:rsidP="003A50AF"/>
    <w:p w14:paraId="46F1226E" w14:textId="77777777" w:rsidR="00FE1613" w:rsidRDefault="00FE1613" w:rsidP="003A50AF"/>
    <w:p w14:paraId="68B0C831" w14:textId="77777777" w:rsidR="00FE1613" w:rsidRDefault="00FE1613" w:rsidP="003A50AF"/>
    <w:tbl>
      <w:tblPr>
        <w:tblStyle w:val="3saretaertaina-1enfasia"/>
        <w:tblW w:w="0" w:type="auto"/>
        <w:tblLook w:val="04A0" w:firstRow="1" w:lastRow="0" w:firstColumn="1" w:lastColumn="0" w:noHBand="0" w:noVBand="1"/>
      </w:tblPr>
      <w:tblGrid>
        <w:gridCol w:w="1359"/>
        <w:gridCol w:w="4236"/>
        <w:gridCol w:w="3018"/>
      </w:tblGrid>
      <w:tr w:rsidR="003A50AF" w:rsidRPr="000C22DD" w14:paraId="1CFD9ED3" w14:textId="77777777" w:rsidTr="004F43B9">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359" w:type="dxa"/>
          </w:tcPr>
          <w:p w14:paraId="0822A98A" w14:textId="77777777" w:rsidR="003A50AF" w:rsidRPr="000C22DD" w:rsidRDefault="003A50AF" w:rsidP="004F43B9">
            <w:pPr>
              <w:jc w:val="center"/>
              <w:rPr>
                <w:szCs w:val="22"/>
              </w:rPr>
            </w:pPr>
            <w:r w:rsidRPr="000C22DD">
              <w:rPr>
                <w:szCs w:val="22"/>
              </w:rPr>
              <w:lastRenderedPageBreak/>
              <w:t>Prioridad</w:t>
            </w:r>
          </w:p>
        </w:tc>
        <w:tc>
          <w:tcPr>
            <w:tcW w:w="4236" w:type="dxa"/>
          </w:tcPr>
          <w:p w14:paraId="34CEDA2A" w14:textId="77777777" w:rsidR="003A50AF" w:rsidRPr="000C22DD" w:rsidRDefault="003A50AF" w:rsidP="004F43B9">
            <w:pPr>
              <w:jc w:val="center"/>
              <w:cnfStyle w:val="100000000000" w:firstRow="1" w:lastRow="0" w:firstColumn="0" w:lastColumn="0" w:oddVBand="0" w:evenVBand="0" w:oddHBand="0" w:evenHBand="0" w:firstRowFirstColumn="0" w:firstRowLastColumn="0" w:lastRowFirstColumn="0" w:lastRowLastColumn="0"/>
              <w:rPr>
                <w:szCs w:val="22"/>
              </w:rPr>
            </w:pPr>
            <w:r w:rsidRPr="000C22DD">
              <w:rPr>
                <w:szCs w:val="22"/>
              </w:rPr>
              <w:t>Impacto</w:t>
            </w:r>
          </w:p>
        </w:tc>
        <w:tc>
          <w:tcPr>
            <w:tcW w:w="3018" w:type="dxa"/>
          </w:tcPr>
          <w:p w14:paraId="7E945E96" w14:textId="77777777" w:rsidR="003A50AF" w:rsidRPr="000C22DD" w:rsidRDefault="003A50AF" w:rsidP="004F43B9">
            <w:pPr>
              <w:jc w:val="center"/>
              <w:cnfStyle w:val="100000000000" w:firstRow="1" w:lastRow="0" w:firstColumn="0" w:lastColumn="0" w:oddVBand="0" w:evenVBand="0" w:oddHBand="0" w:evenHBand="0" w:firstRowFirstColumn="0" w:firstRowLastColumn="0" w:lastRowFirstColumn="0" w:lastRowLastColumn="0"/>
              <w:rPr>
                <w:szCs w:val="22"/>
              </w:rPr>
            </w:pPr>
            <w:r w:rsidRPr="000C22DD">
              <w:rPr>
                <w:szCs w:val="22"/>
              </w:rPr>
              <w:t>Ejemplo</w:t>
            </w:r>
          </w:p>
        </w:tc>
      </w:tr>
      <w:tr w:rsidR="003A50AF" w:rsidRPr="000C22DD" w14:paraId="752E9247" w14:textId="77777777" w:rsidTr="004F43B9">
        <w:trPr>
          <w:cnfStyle w:val="000000100000" w:firstRow="0" w:lastRow="0" w:firstColumn="0" w:lastColumn="0" w:oddVBand="0" w:evenVBand="0" w:oddHBand="1" w:evenHBand="0" w:firstRowFirstColumn="0" w:firstRowLastColumn="0" w:lastRowFirstColumn="0" w:lastRowLastColumn="0"/>
          <w:trHeight w:val="794"/>
        </w:trPr>
        <w:tc>
          <w:tcPr>
            <w:cnfStyle w:val="001000000000" w:firstRow="0" w:lastRow="0" w:firstColumn="1" w:lastColumn="0" w:oddVBand="0" w:evenVBand="0" w:oddHBand="0" w:evenHBand="0" w:firstRowFirstColumn="0" w:firstRowLastColumn="0" w:lastRowFirstColumn="0" w:lastRowLastColumn="0"/>
            <w:tcW w:w="1359" w:type="dxa"/>
          </w:tcPr>
          <w:p w14:paraId="48C2C1B8" w14:textId="77777777" w:rsidR="003A50AF" w:rsidRPr="000C22DD" w:rsidRDefault="003A50AF" w:rsidP="004F43B9">
            <w:pPr>
              <w:jc w:val="center"/>
              <w:rPr>
                <w:szCs w:val="22"/>
              </w:rPr>
            </w:pPr>
            <w:r w:rsidRPr="000C22DD">
              <w:rPr>
                <w:szCs w:val="22"/>
              </w:rPr>
              <w:t>Crítica</w:t>
            </w:r>
          </w:p>
        </w:tc>
        <w:tc>
          <w:tcPr>
            <w:tcW w:w="4236" w:type="dxa"/>
          </w:tcPr>
          <w:p w14:paraId="728E8B1B" w14:textId="77777777" w:rsidR="003A50AF" w:rsidRPr="000C22DD" w:rsidRDefault="003A50AF" w:rsidP="004F43B9">
            <w:pPr>
              <w:cnfStyle w:val="000000100000" w:firstRow="0" w:lastRow="0" w:firstColumn="0" w:lastColumn="0" w:oddVBand="0" w:evenVBand="0" w:oddHBand="1" w:evenHBand="0" w:firstRowFirstColumn="0" w:firstRowLastColumn="0" w:lastRowFirstColumn="0" w:lastRowLastColumn="0"/>
              <w:rPr>
                <w:b/>
                <w:szCs w:val="22"/>
              </w:rPr>
            </w:pPr>
            <w:r w:rsidRPr="000C22DD">
              <w:rPr>
                <w:b/>
                <w:szCs w:val="22"/>
              </w:rPr>
              <w:t xml:space="preserve">Impacto grave en las operaciones, caída del servicio. </w:t>
            </w:r>
          </w:p>
          <w:p w14:paraId="617B6DCA" w14:textId="77777777" w:rsidR="003A50AF" w:rsidRPr="000C22DD" w:rsidRDefault="003A50AF" w:rsidP="004F43B9">
            <w:pPr>
              <w:cnfStyle w:val="000000100000" w:firstRow="0" w:lastRow="0" w:firstColumn="0" w:lastColumn="0" w:oddVBand="0" w:evenVBand="0" w:oddHBand="1" w:evenHBand="0" w:firstRowFirstColumn="0" w:firstRowLastColumn="0" w:lastRowFirstColumn="0" w:lastRowLastColumn="0"/>
              <w:rPr>
                <w:szCs w:val="22"/>
              </w:rPr>
            </w:pPr>
            <w:r w:rsidRPr="000C22DD">
              <w:rPr>
                <w:szCs w:val="22"/>
              </w:rPr>
              <w:t>El cliente o un grupo de trabajo no pueden realizar sus tareas habituales.</w:t>
            </w:r>
          </w:p>
          <w:p w14:paraId="572FB646" w14:textId="77777777" w:rsidR="003A50AF" w:rsidRPr="000C22DD" w:rsidRDefault="003A50AF" w:rsidP="004F43B9">
            <w:pPr>
              <w:cnfStyle w:val="000000100000" w:firstRow="0" w:lastRow="0" w:firstColumn="0" w:lastColumn="0" w:oddVBand="0" w:evenVBand="0" w:oddHBand="1" w:evenHBand="0" w:firstRowFirstColumn="0" w:firstRowLastColumn="0" w:lastRowFirstColumn="0" w:lastRowLastColumn="0"/>
              <w:rPr>
                <w:szCs w:val="22"/>
              </w:rPr>
            </w:pPr>
            <w:r w:rsidRPr="000C22DD">
              <w:rPr>
                <w:szCs w:val="22"/>
              </w:rPr>
              <w:t>Los servidores, servicios, tráfico de red, etc. de producción u otros sistemas críticos se encuentran parados, y no se ha encontrado una solución de forma inmediata.</w:t>
            </w:r>
          </w:p>
        </w:tc>
        <w:tc>
          <w:tcPr>
            <w:tcW w:w="3018" w:type="dxa"/>
          </w:tcPr>
          <w:p w14:paraId="5C7077BD" w14:textId="77777777" w:rsidR="003A50AF" w:rsidRPr="000C22DD" w:rsidRDefault="003A50AF" w:rsidP="004F43B9">
            <w:pPr>
              <w:cnfStyle w:val="000000100000" w:firstRow="0" w:lastRow="0" w:firstColumn="0" w:lastColumn="0" w:oddVBand="0" w:evenVBand="0" w:oddHBand="1" w:evenHBand="0" w:firstRowFirstColumn="0" w:firstRowLastColumn="0" w:lastRowFirstColumn="0" w:lastRowLastColumn="0"/>
              <w:rPr>
                <w:szCs w:val="22"/>
              </w:rPr>
            </w:pPr>
            <w:r w:rsidRPr="000C22DD">
              <w:rPr>
                <w:szCs w:val="22"/>
              </w:rPr>
              <w:t>Pérdida de datos.</w:t>
            </w:r>
          </w:p>
          <w:p w14:paraId="61AE8578" w14:textId="77777777" w:rsidR="003A50AF" w:rsidRPr="000C22DD" w:rsidRDefault="003A50AF" w:rsidP="004F43B9">
            <w:pPr>
              <w:cnfStyle w:val="000000100000" w:firstRow="0" w:lastRow="0" w:firstColumn="0" w:lastColumn="0" w:oddVBand="0" w:evenVBand="0" w:oddHBand="1" w:evenHBand="0" w:firstRowFirstColumn="0" w:firstRowLastColumn="0" w:lastRowFirstColumn="0" w:lastRowLastColumn="0"/>
              <w:rPr>
                <w:szCs w:val="22"/>
              </w:rPr>
            </w:pPr>
            <w:r w:rsidRPr="000C22DD">
              <w:rPr>
                <w:szCs w:val="22"/>
              </w:rPr>
              <w:t>Servicio no disponible.</w:t>
            </w:r>
          </w:p>
          <w:p w14:paraId="7F433770" w14:textId="77777777" w:rsidR="003A50AF" w:rsidRPr="000C22DD" w:rsidRDefault="003A50AF" w:rsidP="004F43B9">
            <w:pPr>
              <w:pStyle w:val="Default"/>
              <w:spacing w:after="120" w:line="360" w:lineRule="atLeast"/>
              <w:jc w:val="both"/>
              <w:cnfStyle w:val="000000100000" w:firstRow="0" w:lastRow="0" w:firstColumn="0" w:lastColumn="0" w:oddVBand="0" w:evenVBand="0" w:oddHBand="1" w:evenHBand="0" w:firstRowFirstColumn="0" w:firstRowLastColumn="0" w:lastRowFirstColumn="0" w:lastRowLastColumn="0"/>
              <w:rPr>
                <w:rFonts w:ascii="Trebuchet MS" w:hAnsi="Trebuchet MS" w:cs="Times New Roman"/>
                <w:color w:val="auto"/>
                <w:sz w:val="22"/>
                <w:szCs w:val="22"/>
                <w:lang w:val="es-ES_tradnl"/>
              </w:rPr>
            </w:pPr>
            <w:r w:rsidRPr="000C22DD">
              <w:rPr>
                <w:rFonts w:ascii="Trebuchet MS" w:hAnsi="Trebuchet MS" w:cs="Times New Roman"/>
                <w:color w:val="auto"/>
                <w:sz w:val="22"/>
                <w:szCs w:val="22"/>
                <w:lang w:val="es-ES_tradnl"/>
              </w:rPr>
              <w:t xml:space="preserve">Todo el tráfico de red ha cesado, causando un impacto crítico en el negocio. </w:t>
            </w:r>
          </w:p>
          <w:p w14:paraId="50B2C4A3" w14:textId="77777777" w:rsidR="003A50AF" w:rsidRPr="000C22DD" w:rsidRDefault="003A50AF" w:rsidP="004F43B9">
            <w:pPr>
              <w:cnfStyle w:val="000000100000" w:firstRow="0" w:lastRow="0" w:firstColumn="0" w:lastColumn="0" w:oddVBand="0" w:evenVBand="0" w:oddHBand="1" w:evenHBand="0" w:firstRowFirstColumn="0" w:firstRowLastColumn="0" w:lastRowFirstColumn="0" w:lastRowLastColumn="0"/>
              <w:rPr>
                <w:szCs w:val="22"/>
              </w:rPr>
            </w:pPr>
          </w:p>
        </w:tc>
      </w:tr>
      <w:tr w:rsidR="003A50AF" w:rsidRPr="000C22DD" w14:paraId="7C277603" w14:textId="77777777" w:rsidTr="004F43B9">
        <w:tc>
          <w:tcPr>
            <w:cnfStyle w:val="001000000000" w:firstRow="0" w:lastRow="0" w:firstColumn="1" w:lastColumn="0" w:oddVBand="0" w:evenVBand="0" w:oddHBand="0" w:evenHBand="0" w:firstRowFirstColumn="0" w:firstRowLastColumn="0" w:lastRowFirstColumn="0" w:lastRowLastColumn="0"/>
            <w:tcW w:w="1359" w:type="dxa"/>
          </w:tcPr>
          <w:p w14:paraId="16AEB1AB" w14:textId="77777777" w:rsidR="003A50AF" w:rsidRPr="000C22DD" w:rsidRDefault="003A50AF" w:rsidP="004F43B9">
            <w:pPr>
              <w:jc w:val="center"/>
              <w:rPr>
                <w:szCs w:val="22"/>
              </w:rPr>
            </w:pPr>
            <w:r w:rsidRPr="000C22DD">
              <w:rPr>
                <w:szCs w:val="22"/>
              </w:rPr>
              <w:t>Urgente</w:t>
            </w:r>
          </w:p>
        </w:tc>
        <w:tc>
          <w:tcPr>
            <w:tcW w:w="4236" w:type="dxa"/>
          </w:tcPr>
          <w:p w14:paraId="46E2BAF9" w14:textId="77777777" w:rsidR="003A50AF" w:rsidRPr="000C22DD" w:rsidRDefault="003A50AF" w:rsidP="004F43B9">
            <w:pPr>
              <w:cnfStyle w:val="000000000000" w:firstRow="0" w:lastRow="0" w:firstColumn="0" w:lastColumn="0" w:oddVBand="0" w:evenVBand="0" w:oddHBand="0" w:evenHBand="0" w:firstRowFirstColumn="0" w:firstRowLastColumn="0" w:lastRowFirstColumn="0" w:lastRowLastColumn="0"/>
              <w:rPr>
                <w:b/>
                <w:szCs w:val="22"/>
              </w:rPr>
            </w:pPr>
            <w:r w:rsidRPr="000C22DD">
              <w:rPr>
                <w:b/>
                <w:szCs w:val="22"/>
              </w:rPr>
              <w:t>Pérdida de una funcionalidad importante, servicio en riesgo.</w:t>
            </w:r>
          </w:p>
          <w:p w14:paraId="032BB1BC" w14:textId="77777777" w:rsidR="003A50AF" w:rsidRPr="000C22DD" w:rsidRDefault="003A50AF" w:rsidP="004F43B9">
            <w:pPr>
              <w:cnfStyle w:val="000000000000" w:firstRow="0" w:lastRow="0" w:firstColumn="0" w:lastColumn="0" w:oddVBand="0" w:evenVBand="0" w:oddHBand="0" w:evenHBand="0" w:firstRowFirstColumn="0" w:firstRowLastColumn="0" w:lastRowFirstColumn="0" w:lastRowLastColumn="0"/>
              <w:rPr>
                <w:szCs w:val="22"/>
              </w:rPr>
            </w:pPr>
            <w:r w:rsidRPr="000C22DD">
              <w:rPr>
                <w:szCs w:val="22"/>
              </w:rPr>
              <w:t xml:space="preserve">Alguna de las funcionalidades principales se encuentra dañada, lo que provoca una degradación del rendimiento del sistema en general o de un grupo de trabajo. </w:t>
            </w:r>
          </w:p>
          <w:p w14:paraId="3E4E3384" w14:textId="77777777" w:rsidR="003A50AF" w:rsidRPr="000C22DD" w:rsidRDefault="003A50AF" w:rsidP="004F43B9">
            <w:pPr>
              <w:cnfStyle w:val="000000000000" w:firstRow="0" w:lastRow="0" w:firstColumn="0" w:lastColumn="0" w:oddVBand="0" w:evenVBand="0" w:oddHBand="0" w:evenHBand="0" w:firstRowFirstColumn="0" w:firstRowLastColumn="0" w:lastRowFirstColumn="0" w:lastRowLastColumn="0"/>
              <w:rPr>
                <w:szCs w:val="22"/>
              </w:rPr>
            </w:pPr>
            <w:r w:rsidRPr="000C22DD">
              <w:rPr>
                <w:szCs w:val="22"/>
              </w:rPr>
              <w:t>No hay redundancia y el servicio está en riesgo de caída.</w:t>
            </w:r>
          </w:p>
        </w:tc>
        <w:tc>
          <w:tcPr>
            <w:tcW w:w="3018" w:type="dxa"/>
          </w:tcPr>
          <w:p w14:paraId="591B2DF7" w14:textId="77777777" w:rsidR="003A50AF" w:rsidRPr="000C22DD" w:rsidRDefault="003A50AF" w:rsidP="004F43B9">
            <w:pPr>
              <w:cnfStyle w:val="000000000000" w:firstRow="0" w:lastRow="0" w:firstColumn="0" w:lastColumn="0" w:oddVBand="0" w:evenVBand="0" w:oddHBand="0" w:evenHBand="0" w:firstRowFirstColumn="0" w:firstRowLastColumn="0" w:lastRowFirstColumn="0" w:lastRowLastColumn="0"/>
              <w:rPr>
                <w:szCs w:val="22"/>
              </w:rPr>
            </w:pPr>
            <w:r w:rsidRPr="000C22DD">
              <w:rPr>
                <w:szCs w:val="22"/>
              </w:rPr>
              <w:t>El problema crea retrasos inasumibles.</w:t>
            </w:r>
          </w:p>
          <w:p w14:paraId="02BF3380" w14:textId="77777777" w:rsidR="003A50AF" w:rsidRPr="000C22DD" w:rsidRDefault="003A50AF" w:rsidP="004F43B9">
            <w:pPr>
              <w:cnfStyle w:val="000000000000" w:firstRow="0" w:lastRow="0" w:firstColumn="0" w:lastColumn="0" w:oddVBand="0" w:evenVBand="0" w:oddHBand="0" w:evenHBand="0" w:firstRowFirstColumn="0" w:firstRowLastColumn="0" w:lastRowFirstColumn="0" w:lastRowLastColumn="0"/>
              <w:rPr>
                <w:szCs w:val="22"/>
              </w:rPr>
            </w:pPr>
            <w:r w:rsidRPr="000C22DD">
              <w:rPr>
                <w:szCs w:val="22"/>
              </w:rPr>
              <w:t>Fallo de un componente redundante.</w:t>
            </w:r>
          </w:p>
        </w:tc>
      </w:tr>
      <w:tr w:rsidR="003A50AF" w:rsidRPr="000C22DD" w14:paraId="5940F7B7" w14:textId="77777777" w:rsidTr="004F43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9" w:type="dxa"/>
          </w:tcPr>
          <w:p w14:paraId="10E739FF" w14:textId="77777777" w:rsidR="003A50AF" w:rsidRPr="000C22DD" w:rsidRDefault="003A50AF" w:rsidP="004F43B9">
            <w:pPr>
              <w:jc w:val="center"/>
              <w:rPr>
                <w:szCs w:val="22"/>
              </w:rPr>
            </w:pPr>
            <w:r w:rsidRPr="000C22DD">
              <w:rPr>
                <w:szCs w:val="22"/>
              </w:rPr>
              <w:t>Leve</w:t>
            </w:r>
          </w:p>
        </w:tc>
        <w:tc>
          <w:tcPr>
            <w:tcW w:w="4236" w:type="dxa"/>
          </w:tcPr>
          <w:p w14:paraId="11A89B38" w14:textId="77777777" w:rsidR="003A50AF" w:rsidRPr="000C22DD" w:rsidRDefault="003A50AF" w:rsidP="004F43B9">
            <w:pPr>
              <w:cnfStyle w:val="000000100000" w:firstRow="0" w:lastRow="0" w:firstColumn="0" w:lastColumn="0" w:oddVBand="0" w:evenVBand="0" w:oddHBand="1" w:evenHBand="0" w:firstRowFirstColumn="0" w:firstRowLastColumn="0" w:lastRowFirstColumn="0" w:lastRowLastColumn="0"/>
              <w:rPr>
                <w:b/>
                <w:szCs w:val="22"/>
              </w:rPr>
            </w:pPr>
            <w:r w:rsidRPr="000C22DD">
              <w:rPr>
                <w:b/>
                <w:szCs w:val="22"/>
              </w:rPr>
              <w:t>Impacto bajo en la productividad, bajo rendimiento.</w:t>
            </w:r>
          </w:p>
          <w:p w14:paraId="0C5773EF" w14:textId="77777777" w:rsidR="003A50AF" w:rsidRPr="000C22DD" w:rsidRDefault="003A50AF" w:rsidP="004F43B9">
            <w:pPr>
              <w:cnfStyle w:val="000000100000" w:firstRow="0" w:lastRow="0" w:firstColumn="0" w:lastColumn="0" w:oddVBand="0" w:evenVBand="0" w:oddHBand="1" w:evenHBand="0" w:firstRowFirstColumn="0" w:firstRowLastColumn="0" w:lastRowFirstColumn="0" w:lastRowLastColumn="0"/>
              <w:rPr>
                <w:szCs w:val="22"/>
              </w:rPr>
            </w:pPr>
            <w:r w:rsidRPr="000C22DD">
              <w:rPr>
                <w:szCs w:val="22"/>
              </w:rPr>
              <w:t>La solución es conocida pero el problema debe ser resuelto.</w:t>
            </w:r>
          </w:p>
          <w:p w14:paraId="12076155" w14:textId="77777777" w:rsidR="003A50AF" w:rsidRPr="000C22DD" w:rsidRDefault="003A50AF" w:rsidP="004F43B9">
            <w:pPr>
              <w:cnfStyle w:val="000000100000" w:firstRow="0" w:lastRow="0" w:firstColumn="0" w:lastColumn="0" w:oddVBand="0" w:evenVBand="0" w:oddHBand="1" w:evenHBand="0" w:firstRowFirstColumn="0" w:firstRowLastColumn="0" w:lastRowFirstColumn="0" w:lastRowLastColumn="0"/>
              <w:rPr>
                <w:szCs w:val="22"/>
              </w:rPr>
            </w:pPr>
            <w:r w:rsidRPr="000C22DD">
              <w:rPr>
                <w:szCs w:val="22"/>
              </w:rPr>
              <w:t xml:space="preserve">Implica una pérdida parcial y no critica de funcionalidad. </w:t>
            </w:r>
          </w:p>
        </w:tc>
        <w:tc>
          <w:tcPr>
            <w:tcW w:w="3018" w:type="dxa"/>
          </w:tcPr>
          <w:p w14:paraId="402DB49F" w14:textId="77777777" w:rsidR="003A50AF" w:rsidRPr="000C22DD" w:rsidRDefault="003A50AF" w:rsidP="004F43B9">
            <w:pPr>
              <w:cnfStyle w:val="000000100000" w:firstRow="0" w:lastRow="0" w:firstColumn="0" w:lastColumn="0" w:oddVBand="0" w:evenVBand="0" w:oddHBand="1" w:evenHBand="0" w:firstRowFirstColumn="0" w:firstRowLastColumn="0" w:lastRowFirstColumn="0" w:lastRowLastColumn="0"/>
              <w:rPr>
                <w:szCs w:val="22"/>
              </w:rPr>
            </w:pPr>
            <w:r w:rsidRPr="000C22DD">
              <w:rPr>
                <w:szCs w:val="22"/>
              </w:rPr>
              <w:t xml:space="preserve">La incidencia no produce ningún tipo de problemas o los produce de forma intermitente a los usuarios en el ámbito operacional. </w:t>
            </w:r>
          </w:p>
          <w:p w14:paraId="34772130" w14:textId="77777777" w:rsidR="003A50AF" w:rsidRPr="000C22DD" w:rsidRDefault="003A50AF" w:rsidP="004F43B9">
            <w:pPr>
              <w:cnfStyle w:val="000000100000" w:firstRow="0" w:lastRow="0" w:firstColumn="0" w:lastColumn="0" w:oddVBand="0" w:evenVBand="0" w:oddHBand="1" w:evenHBand="0" w:firstRowFirstColumn="0" w:firstRowLastColumn="0" w:lastRowFirstColumn="0" w:lastRowLastColumn="0"/>
              <w:rPr>
                <w:szCs w:val="22"/>
              </w:rPr>
            </w:pPr>
          </w:p>
        </w:tc>
      </w:tr>
      <w:tr w:rsidR="003A50AF" w:rsidRPr="000C22DD" w14:paraId="679F0069" w14:textId="77777777" w:rsidTr="004F43B9">
        <w:tc>
          <w:tcPr>
            <w:cnfStyle w:val="001000000000" w:firstRow="0" w:lastRow="0" w:firstColumn="1" w:lastColumn="0" w:oddVBand="0" w:evenVBand="0" w:oddHBand="0" w:evenHBand="0" w:firstRowFirstColumn="0" w:firstRowLastColumn="0" w:lastRowFirstColumn="0" w:lastRowLastColumn="0"/>
            <w:tcW w:w="1359" w:type="dxa"/>
          </w:tcPr>
          <w:p w14:paraId="2C6C1A0C" w14:textId="77777777" w:rsidR="003A50AF" w:rsidRPr="000C22DD" w:rsidRDefault="003A50AF" w:rsidP="004F43B9">
            <w:pPr>
              <w:jc w:val="center"/>
              <w:rPr>
                <w:szCs w:val="22"/>
              </w:rPr>
            </w:pPr>
            <w:r w:rsidRPr="000C22DD">
              <w:rPr>
                <w:szCs w:val="22"/>
              </w:rPr>
              <w:t>Consulta</w:t>
            </w:r>
          </w:p>
        </w:tc>
        <w:tc>
          <w:tcPr>
            <w:tcW w:w="4236" w:type="dxa"/>
          </w:tcPr>
          <w:p w14:paraId="4A300DC8" w14:textId="77777777" w:rsidR="003A50AF" w:rsidRPr="000C22DD" w:rsidRDefault="003A50AF" w:rsidP="004F43B9">
            <w:pPr>
              <w:cnfStyle w:val="000000000000" w:firstRow="0" w:lastRow="0" w:firstColumn="0" w:lastColumn="0" w:oddVBand="0" w:evenVBand="0" w:oddHBand="0" w:evenHBand="0" w:firstRowFirstColumn="0" w:firstRowLastColumn="0" w:lastRowFirstColumn="0" w:lastRowLastColumn="0"/>
              <w:rPr>
                <w:b/>
                <w:szCs w:val="22"/>
              </w:rPr>
            </w:pPr>
            <w:r w:rsidRPr="000C22DD">
              <w:rPr>
                <w:b/>
                <w:szCs w:val="22"/>
              </w:rPr>
              <w:t>Sin impacto en las operaciones.</w:t>
            </w:r>
          </w:p>
          <w:p w14:paraId="308DA02D" w14:textId="77777777" w:rsidR="003A50AF" w:rsidRPr="000C22DD" w:rsidRDefault="003A50AF" w:rsidP="004F43B9">
            <w:pPr>
              <w:cnfStyle w:val="000000000000" w:firstRow="0" w:lastRow="0" w:firstColumn="0" w:lastColumn="0" w:oddVBand="0" w:evenVBand="0" w:oddHBand="0" w:evenHBand="0" w:firstRowFirstColumn="0" w:firstRowLastColumn="0" w:lastRowFirstColumn="0" w:lastRowLastColumn="0"/>
              <w:rPr>
                <w:szCs w:val="22"/>
              </w:rPr>
            </w:pPr>
          </w:p>
        </w:tc>
        <w:tc>
          <w:tcPr>
            <w:tcW w:w="3018" w:type="dxa"/>
          </w:tcPr>
          <w:p w14:paraId="4446B51D" w14:textId="77777777" w:rsidR="003A50AF" w:rsidRPr="000C22DD" w:rsidRDefault="003A50AF" w:rsidP="004F43B9">
            <w:pPr>
              <w:cnfStyle w:val="000000000000" w:firstRow="0" w:lastRow="0" w:firstColumn="0" w:lastColumn="0" w:oddVBand="0" w:evenVBand="0" w:oddHBand="0" w:evenHBand="0" w:firstRowFirstColumn="0" w:firstRowLastColumn="0" w:lastRowFirstColumn="0" w:lastRowLastColumn="0"/>
              <w:rPr>
                <w:szCs w:val="22"/>
              </w:rPr>
            </w:pPr>
            <w:r w:rsidRPr="000C22DD">
              <w:rPr>
                <w:szCs w:val="22"/>
              </w:rPr>
              <w:t>Cuestiones sobre procedimientos o documentación.</w:t>
            </w:r>
          </w:p>
        </w:tc>
      </w:tr>
    </w:tbl>
    <w:p w14:paraId="5D81E1E4" w14:textId="77777777" w:rsidR="003A50AF" w:rsidRDefault="003A50AF" w:rsidP="003A50AF"/>
    <w:p w14:paraId="6FDAF567" w14:textId="77777777" w:rsidR="003A50AF" w:rsidRDefault="003A50AF" w:rsidP="003A50AF"/>
    <w:p w14:paraId="05DA862C" w14:textId="610B3502" w:rsidR="003A50AF" w:rsidRDefault="003A50AF" w:rsidP="003A50AF">
      <w:bookmarkStart w:id="28" w:name="_Toc182479369"/>
      <w:r w:rsidRPr="003A50AF">
        <w:rPr>
          <w:rStyle w:val="2izenburuaKar"/>
        </w:rPr>
        <w:lastRenderedPageBreak/>
        <w:t>Acuerdos de Nivel de Servicio Mínimo</w:t>
      </w:r>
      <w:bookmarkEnd w:id="28"/>
    </w:p>
    <w:p w14:paraId="3E89F752" w14:textId="4389A5E9" w:rsidR="00D23256" w:rsidRDefault="00D23256" w:rsidP="003A50AF">
      <w:pPr>
        <w:pStyle w:val="3izenburua"/>
      </w:pPr>
      <w:bookmarkStart w:id="29" w:name="_Toc182479370"/>
      <w:r>
        <w:t>Suministro de licencias</w:t>
      </w:r>
      <w:bookmarkEnd w:id="29"/>
    </w:p>
    <w:p w14:paraId="54FC1621" w14:textId="263B68E2" w:rsidR="00D23256" w:rsidRPr="00D23256" w:rsidRDefault="00D23256" w:rsidP="00D23256">
      <w:r>
        <w:t>El plazo máximo para el suministro de las licencias será de 2 semanas desde la firma del contrato.</w:t>
      </w:r>
    </w:p>
    <w:p w14:paraId="25C22B3F" w14:textId="3677567E" w:rsidR="00855AAD" w:rsidRDefault="00855AAD" w:rsidP="003A50AF">
      <w:pPr>
        <w:pStyle w:val="3izenburua"/>
      </w:pPr>
      <w:bookmarkStart w:id="30" w:name="_Toc182479371"/>
      <w:r>
        <w:t>Servicios de actualización de la plataforma actual</w:t>
      </w:r>
      <w:bookmarkEnd w:id="30"/>
    </w:p>
    <w:p w14:paraId="32EB95BA" w14:textId="06931BB4" w:rsidR="00855AAD" w:rsidRDefault="00855AAD" w:rsidP="00855AAD">
      <w:r>
        <w:t xml:space="preserve">La actualización de la plataforma actual deberá estar finalizada en un plazo máximo de </w:t>
      </w:r>
      <w:r w:rsidRPr="00EE732F">
        <w:t>4 meses desde</w:t>
      </w:r>
      <w:r>
        <w:t xml:space="preserve"> la firma del contrato.</w:t>
      </w:r>
    </w:p>
    <w:p w14:paraId="47B6AC7D" w14:textId="2B9A0756" w:rsidR="00855AAD" w:rsidRPr="00855AAD" w:rsidRDefault="00855AAD" w:rsidP="00855AAD">
      <w:r>
        <w:t>Se considerará finalizada la actualización una vez la nueva plataforma esté completamente operativa, proporcionando todos los servicios alojados en los entornos de desarrollo y producción de la plataforma actual a entera satisfacción de Izfe y la plataforma actual se haya apagado.</w:t>
      </w:r>
    </w:p>
    <w:p w14:paraId="7C5956E7" w14:textId="72439543" w:rsidR="00266D74" w:rsidRDefault="00266D74" w:rsidP="003A50AF">
      <w:pPr>
        <w:pStyle w:val="3izenburua"/>
      </w:pPr>
      <w:bookmarkStart w:id="31" w:name="_Toc182479372"/>
      <w:r>
        <w:t>Prestación del Servicio post migración</w:t>
      </w:r>
      <w:bookmarkEnd w:id="31"/>
    </w:p>
    <w:p w14:paraId="61983BAE" w14:textId="77777777" w:rsidR="00266D74" w:rsidRDefault="00266D74" w:rsidP="00266D74">
      <w:r>
        <w:t>El servicio se prestará en las siguientes modalidades, según la prioridad de las incidencias, para todos los elementos de la solución ofertada:</w:t>
      </w:r>
    </w:p>
    <w:p w14:paraId="28365BAD" w14:textId="77777777" w:rsidR="00266D74" w:rsidRDefault="00266D74" w:rsidP="00266D74">
      <w:pPr>
        <w:pStyle w:val="Zerrenda-paragrafoa"/>
        <w:numPr>
          <w:ilvl w:val="0"/>
          <w:numId w:val="16"/>
        </w:numPr>
      </w:pPr>
      <w:r>
        <w:t>9 x 5: de 8h a 17h, de lunes a jueves y viernes de 8h a 15h.</w:t>
      </w:r>
    </w:p>
    <w:p w14:paraId="4867D10A" w14:textId="77777777" w:rsidR="00266D74" w:rsidRDefault="00266D74" w:rsidP="00266D74">
      <w:pPr>
        <w:pStyle w:val="Zerrenda-paragrafoa"/>
        <w:numPr>
          <w:ilvl w:val="0"/>
          <w:numId w:val="16"/>
        </w:numPr>
      </w:pPr>
      <w:r>
        <w:t>NBD: Next Bussines Day.</w:t>
      </w:r>
    </w:p>
    <w:p w14:paraId="6C8335BD" w14:textId="11B6DD18" w:rsidR="004D7881" w:rsidRDefault="004D7881" w:rsidP="00266D74">
      <w:r>
        <w:t>El servicio se prestará durante un período máximo de 1 mes tras la finalización del proyecto de actualización de la plataforma actual. Tras dicho período, la nueva plataforma debe de estar completamente operativa, estable y sin incidencias, a entera satisfacción de Izfe.</w:t>
      </w:r>
    </w:p>
    <w:p w14:paraId="01609ED8" w14:textId="55F67F6C" w:rsidR="00266D74" w:rsidRDefault="00266D74" w:rsidP="00266D74">
      <w:r>
        <w:t>En los casos en que las intervenciones a realizar supongan una parada en el servicio, el horario de la intervención será consensuado con Izfe.</w:t>
      </w:r>
    </w:p>
    <w:p w14:paraId="6D9E5279" w14:textId="77777777" w:rsidR="002E3E2C" w:rsidRDefault="002E3E2C" w:rsidP="00266D74"/>
    <w:p w14:paraId="3352B495" w14:textId="77777777" w:rsidR="002E3E2C" w:rsidRDefault="002E3E2C" w:rsidP="00266D74"/>
    <w:p w14:paraId="2B5A047A" w14:textId="5B731D83" w:rsidR="003A50AF" w:rsidRDefault="003A50AF" w:rsidP="003A50AF">
      <w:pPr>
        <w:pStyle w:val="3izenburua"/>
      </w:pPr>
      <w:bookmarkStart w:id="32" w:name="_Toc182479373"/>
      <w:r>
        <w:lastRenderedPageBreak/>
        <w:t xml:space="preserve">Prestación del Servicio de </w:t>
      </w:r>
      <w:r w:rsidR="004E267E">
        <w:t>mantenimiento y s</w:t>
      </w:r>
      <w:r>
        <w:t xml:space="preserve">oporte </w:t>
      </w:r>
      <w:r w:rsidR="004E267E">
        <w:t>de p</w:t>
      </w:r>
      <w:r>
        <w:t xml:space="preserve">rimer </w:t>
      </w:r>
      <w:r w:rsidR="004E267E">
        <w:t>n</w:t>
      </w:r>
      <w:r>
        <w:t>ivel</w:t>
      </w:r>
      <w:bookmarkEnd w:id="32"/>
    </w:p>
    <w:p w14:paraId="376A8287" w14:textId="77777777" w:rsidR="003A50AF" w:rsidRDefault="003A50AF" w:rsidP="003A50AF">
      <w:r>
        <w:t>El servicio se prestará en las siguientes modalidades, según la prioridad de las incidencias, para todos los elementos de la solución ofertada:</w:t>
      </w:r>
    </w:p>
    <w:p w14:paraId="02E758B7" w14:textId="4046D9BF" w:rsidR="003A50AF" w:rsidRDefault="00D775A8" w:rsidP="003A50AF">
      <w:pPr>
        <w:pStyle w:val="Zerrenda-paragrafoa"/>
        <w:numPr>
          <w:ilvl w:val="0"/>
          <w:numId w:val="16"/>
        </w:numPr>
      </w:pPr>
      <w:r>
        <w:t>9</w:t>
      </w:r>
      <w:r w:rsidR="003A50AF">
        <w:t xml:space="preserve"> x 5: de 8h a 1</w:t>
      </w:r>
      <w:r>
        <w:t>7</w:t>
      </w:r>
      <w:r w:rsidR="003A50AF">
        <w:t>h, de lunes a jueves y viernes de 8h a 15h.</w:t>
      </w:r>
    </w:p>
    <w:p w14:paraId="00431D48" w14:textId="265BEB9F" w:rsidR="003A50AF" w:rsidRDefault="003A50AF" w:rsidP="003A50AF">
      <w:pPr>
        <w:pStyle w:val="Zerrenda-paragrafoa"/>
        <w:numPr>
          <w:ilvl w:val="0"/>
          <w:numId w:val="16"/>
        </w:numPr>
      </w:pPr>
      <w:r>
        <w:t>NBD: Next Bussines Day.</w:t>
      </w:r>
    </w:p>
    <w:p w14:paraId="29C6FA7F" w14:textId="4BB7754A" w:rsidR="003A50AF" w:rsidRDefault="003A50AF" w:rsidP="002F4302">
      <w:r>
        <w:t xml:space="preserve">En los casos en que las intervenciones a realizar supongan una parada en el servicio, el horario </w:t>
      </w:r>
      <w:r w:rsidR="002F4302">
        <w:t xml:space="preserve">de la intervención </w:t>
      </w:r>
      <w:r>
        <w:t>será consensuado con Izfe.</w:t>
      </w:r>
    </w:p>
    <w:p w14:paraId="2BA21D1A" w14:textId="77777777" w:rsidR="00F2272C" w:rsidRDefault="00F2272C" w:rsidP="003A50AF">
      <w:pPr>
        <w:rPr>
          <w:rStyle w:val="3izenburuaKar"/>
        </w:rPr>
      </w:pPr>
    </w:p>
    <w:p w14:paraId="6ABF9B74" w14:textId="33DDD6C7" w:rsidR="003A50AF" w:rsidRDefault="003A50AF" w:rsidP="003A50AF">
      <w:bookmarkStart w:id="33" w:name="_Toc182479374"/>
      <w:r w:rsidRPr="003A50AF">
        <w:rPr>
          <w:rStyle w:val="3izenburuaKar"/>
        </w:rPr>
        <w:t>Tiempo de Atención y Resolución</w:t>
      </w:r>
      <w:r w:rsidR="00FE1613">
        <w:rPr>
          <w:rStyle w:val="3izenburuaKar"/>
        </w:rPr>
        <w:t xml:space="preserve"> para el servicio post migración y para el servicio de mantenimiento y soporte de primer nivel</w:t>
      </w:r>
      <w:bookmarkEnd w:id="33"/>
    </w:p>
    <w:p w14:paraId="53BBA6A1" w14:textId="77777777" w:rsidR="003A50AF" w:rsidRDefault="003A50AF" w:rsidP="003A50AF">
      <w:r>
        <w:t xml:space="preserve">Se entiende por </w:t>
      </w:r>
      <w:r w:rsidRPr="00266D74">
        <w:rPr>
          <w:b/>
          <w:bCs/>
        </w:rPr>
        <w:t>Tiempo de Atención</w:t>
      </w:r>
      <w:r>
        <w:t xml:space="preserve"> el tiempo transcurrido entre el conocimiento de la incidencia por parte del mantenedor, o en todo caso por su notificación por parte de Izfe, y la atención de un técnico especializado en la plataforma.</w:t>
      </w:r>
    </w:p>
    <w:p w14:paraId="6E0120A5" w14:textId="60F44122" w:rsidR="003A50AF" w:rsidRDefault="003A50AF" w:rsidP="003A50AF">
      <w:r>
        <w:t xml:space="preserve">Se entiende por </w:t>
      </w:r>
      <w:r w:rsidRPr="00266D74">
        <w:rPr>
          <w:b/>
          <w:bCs/>
        </w:rPr>
        <w:t>Tiempo de Resolución</w:t>
      </w:r>
      <w:r>
        <w:t xml:space="preserve"> el periodo de tiempo que media entre el conocimiento de la incidencia por parte del mantenedor, o en todo caso por su notificación por parte de Izfe, y la resolución total de la avería, sustituyendo los elementos averiados y/o restituyendo el servicio.</w:t>
      </w:r>
    </w:p>
    <w:p w14:paraId="747D03F6" w14:textId="77777777" w:rsidR="003A50AF" w:rsidRDefault="003A50AF" w:rsidP="003A50AF">
      <w:pPr>
        <w:rPr>
          <w:szCs w:val="22"/>
        </w:rPr>
      </w:pPr>
    </w:p>
    <w:tbl>
      <w:tblPr>
        <w:tblStyle w:val="3saretaertaina-1enfasia"/>
        <w:tblW w:w="5423" w:type="dxa"/>
        <w:jc w:val="center"/>
        <w:tblLook w:val="04A0" w:firstRow="1" w:lastRow="0" w:firstColumn="1" w:lastColumn="0" w:noHBand="0" w:noVBand="1"/>
      </w:tblPr>
      <w:tblGrid>
        <w:gridCol w:w="1379"/>
        <w:gridCol w:w="1408"/>
        <w:gridCol w:w="1312"/>
        <w:gridCol w:w="1324"/>
      </w:tblGrid>
      <w:tr w:rsidR="003A50AF" w:rsidRPr="002C435B" w14:paraId="725D5A26" w14:textId="77777777" w:rsidTr="004F43B9">
        <w:trPr>
          <w:cnfStyle w:val="100000000000" w:firstRow="1" w:lastRow="0" w:firstColumn="0" w:lastColumn="0" w:oddVBand="0" w:evenVBand="0" w:oddHBand="0" w:evenHBand="0" w:firstRowFirstColumn="0" w:firstRowLastColumn="0" w:lastRowFirstColumn="0" w:lastRowLastColumn="0"/>
          <w:trHeight w:val="454"/>
          <w:jc w:val="center"/>
        </w:trPr>
        <w:tc>
          <w:tcPr>
            <w:cnfStyle w:val="001000000000" w:firstRow="0" w:lastRow="0" w:firstColumn="1" w:lastColumn="0" w:oddVBand="0" w:evenVBand="0" w:oddHBand="0" w:evenHBand="0" w:firstRowFirstColumn="0" w:firstRowLastColumn="0" w:lastRowFirstColumn="0" w:lastRowLastColumn="0"/>
            <w:tcW w:w="1379" w:type="dxa"/>
          </w:tcPr>
          <w:p w14:paraId="602C0D58" w14:textId="77777777" w:rsidR="003A50AF" w:rsidRDefault="003A50AF" w:rsidP="004F43B9">
            <w:pPr>
              <w:rPr>
                <w:b w:val="0"/>
                <w:bCs w:val="0"/>
              </w:rPr>
            </w:pPr>
            <w:r>
              <w:t>Prioridad</w:t>
            </w:r>
          </w:p>
          <w:p w14:paraId="1508CE46" w14:textId="77777777" w:rsidR="003A50AF" w:rsidRPr="002C435B" w:rsidRDefault="003A50AF" w:rsidP="004F43B9">
            <w:r>
              <w:t>Incidencias</w:t>
            </w:r>
          </w:p>
        </w:tc>
        <w:tc>
          <w:tcPr>
            <w:tcW w:w="1408" w:type="dxa"/>
            <w:hideMark/>
          </w:tcPr>
          <w:p w14:paraId="0DDE1D16" w14:textId="77777777" w:rsidR="003A50AF" w:rsidRPr="002C435B" w:rsidRDefault="003A50AF" w:rsidP="004F43B9">
            <w:pPr>
              <w:jc w:val="center"/>
              <w:cnfStyle w:val="100000000000" w:firstRow="1" w:lastRow="0" w:firstColumn="0" w:lastColumn="0" w:oddVBand="0" w:evenVBand="0" w:oddHBand="0" w:evenHBand="0" w:firstRowFirstColumn="0" w:firstRowLastColumn="0" w:lastRowFirstColumn="0" w:lastRowLastColumn="0"/>
            </w:pPr>
            <w:r w:rsidRPr="002C435B">
              <w:t>Modalidad de Servicio</w:t>
            </w:r>
          </w:p>
        </w:tc>
        <w:tc>
          <w:tcPr>
            <w:tcW w:w="1312" w:type="dxa"/>
            <w:hideMark/>
          </w:tcPr>
          <w:p w14:paraId="1D0E9DAD" w14:textId="77777777" w:rsidR="003A50AF" w:rsidRPr="002C435B" w:rsidRDefault="003A50AF" w:rsidP="004F43B9">
            <w:pPr>
              <w:jc w:val="center"/>
              <w:cnfStyle w:val="100000000000" w:firstRow="1" w:lastRow="0" w:firstColumn="0" w:lastColumn="0" w:oddVBand="0" w:evenVBand="0" w:oddHBand="0" w:evenHBand="0" w:firstRowFirstColumn="0" w:firstRowLastColumn="0" w:lastRowFirstColumn="0" w:lastRowLastColumn="0"/>
            </w:pPr>
            <w:r w:rsidRPr="002C435B">
              <w:t xml:space="preserve">Tiempo de </w:t>
            </w:r>
            <w:r>
              <w:t>Atención</w:t>
            </w:r>
            <w:r w:rsidRPr="002C435B">
              <w:t xml:space="preserve"> (horas)</w:t>
            </w:r>
          </w:p>
        </w:tc>
        <w:tc>
          <w:tcPr>
            <w:tcW w:w="1324" w:type="dxa"/>
            <w:hideMark/>
          </w:tcPr>
          <w:p w14:paraId="54C3B0AA" w14:textId="77777777" w:rsidR="003A50AF" w:rsidRPr="002C435B" w:rsidRDefault="003A50AF" w:rsidP="004F43B9">
            <w:pPr>
              <w:jc w:val="center"/>
              <w:cnfStyle w:val="100000000000" w:firstRow="1" w:lastRow="0" w:firstColumn="0" w:lastColumn="0" w:oddVBand="0" w:evenVBand="0" w:oddHBand="0" w:evenHBand="0" w:firstRowFirstColumn="0" w:firstRowLastColumn="0" w:lastRowFirstColumn="0" w:lastRowLastColumn="0"/>
            </w:pPr>
            <w:r w:rsidRPr="002C435B">
              <w:t>Tiempo de Resolución (horas)</w:t>
            </w:r>
            <w:r>
              <w:t>*</w:t>
            </w:r>
          </w:p>
        </w:tc>
      </w:tr>
      <w:tr w:rsidR="003A50AF" w:rsidRPr="003068DA" w14:paraId="2D5158FD" w14:textId="77777777" w:rsidTr="004F43B9">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79" w:type="dxa"/>
            <w:tcBorders>
              <w:bottom w:val="single" w:sz="8" w:space="0" w:color="FFFFFF" w:themeColor="background1"/>
            </w:tcBorders>
            <w:vAlign w:val="center"/>
          </w:tcPr>
          <w:p w14:paraId="02584F55" w14:textId="77777777" w:rsidR="003A50AF" w:rsidRPr="002C435B" w:rsidRDefault="003A50AF" w:rsidP="004F43B9">
            <w:r w:rsidRPr="002C435B">
              <w:t>Crítica</w:t>
            </w:r>
          </w:p>
        </w:tc>
        <w:tc>
          <w:tcPr>
            <w:tcW w:w="1408" w:type="dxa"/>
            <w:noWrap/>
            <w:vAlign w:val="center"/>
            <w:hideMark/>
          </w:tcPr>
          <w:p w14:paraId="10E8162C" w14:textId="77777777" w:rsidR="003A50AF" w:rsidRPr="006C08EC" w:rsidRDefault="003A50AF" w:rsidP="004F43B9">
            <w:pPr>
              <w:jc w:val="center"/>
              <w:cnfStyle w:val="000000100000" w:firstRow="0" w:lastRow="0" w:firstColumn="0" w:lastColumn="0" w:oddVBand="0" w:evenVBand="0" w:oddHBand="1" w:evenHBand="0" w:firstRowFirstColumn="0" w:firstRowLastColumn="0" w:lastRowFirstColumn="0" w:lastRowLastColumn="0"/>
              <w:rPr>
                <w:highlight w:val="yellow"/>
              </w:rPr>
            </w:pPr>
            <w:r>
              <w:t>9</w:t>
            </w:r>
            <w:r w:rsidRPr="00646834">
              <w:t>x5</w:t>
            </w:r>
          </w:p>
        </w:tc>
        <w:tc>
          <w:tcPr>
            <w:tcW w:w="1312" w:type="dxa"/>
            <w:noWrap/>
            <w:vAlign w:val="center"/>
            <w:hideMark/>
          </w:tcPr>
          <w:p w14:paraId="32A7427F" w14:textId="77777777" w:rsidR="003A50AF" w:rsidRPr="003068DA" w:rsidRDefault="003A50AF" w:rsidP="004F43B9">
            <w:pPr>
              <w:jc w:val="center"/>
              <w:cnfStyle w:val="000000100000" w:firstRow="0" w:lastRow="0" w:firstColumn="0" w:lastColumn="0" w:oddVBand="0" w:evenVBand="0" w:oddHBand="1" w:evenHBand="0" w:firstRowFirstColumn="0" w:firstRowLastColumn="0" w:lastRowFirstColumn="0" w:lastRowLastColumn="0"/>
            </w:pPr>
            <w:r w:rsidRPr="003068DA">
              <w:t>1</w:t>
            </w:r>
          </w:p>
        </w:tc>
        <w:tc>
          <w:tcPr>
            <w:tcW w:w="1324" w:type="dxa"/>
            <w:noWrap/>
            <w:vAlign w:val="center"/>
            <w:hideMark/>
          </w:tcPr>
          <w:p w14:paraId="55AEC891" w14:textId="77777777" w:rsidR="003A50AF" w:rsidRPr="003068DA" w:rsidRDefault="003A50AF" w:rsidP="004F43B9">
            <w:pPr>
              <w:jc w:val="center"/>
              <w:cnfStyle w:val="000000100000" w:firstRow="0" w:lastRow="0" w:firstColumn="0" w:lastColumn="0" w:oddVBand="0" w:evenVBand="0" w:oddHBand="1" w:evenHBand="0" w:firstRowFirstColumn="0" w:firstRowLastColumn="0" w:lastRowFirstColumn="0" w:lastRowLastColumn="0"/>
            </w:pPr>
            <w:r w:rsidRPr="003068DA">
              <w:t>2</w:t>
            </w:r>
          </w:p>
        </w:tc>
      </w:tr>
      <w:tr w:rsidR="003A50AF" w:rsidRPr="003068DA" w14:paraId="17853BA8" w14:textId="77777777" w:rsidTr="004F43B9">
        <w:trPr>
          <w:trHeight w:val="283"/>
          <w:jc w:val="center"/>
        </w:trPr>
        <w:tc>
          <w:tcPr>
            <w:cnfStyle w:val="001000000000" w:firstRow="0" w:lastRow="0" w:firstColumn="1" w:lastColumn="0" w:oddVBand="0" w:evenVBand="0" w:oddHBand="0" w:evenHBand="0" w:firstRowFirstColumn="0" w:firstRowLastColumn="0" w:lastRowFirstColumn="0" w:lastRowLastColumn="0"/>
            <w:tcW w:w="1379" w:type="dxa"/>
            <w:tcBorders>
              <w:top w:val="single" w:sz="8" w:space="0" w:color="FFFFFF" w:themeColor="background1"/>
              <w:bottom w:val="single" w:sz="4" w:space="0" w:color="FFFFFF" w:themeColor="background1"/>
            </w:tcBorders>
            <w:vAlign w:val="center"/>
          </w:tcPr>
          <w:p w14:paraId="24CFB47C" w14:textId="77777777" w:rsidR="003A50AF" w:rsidRPr="002C435B" w:rsidRDefault="003A50AF" w:rsidP="004F43B9">
            <w:r w:rsidRPr="002C435B">
              <w:t>Urgente</w:t>
            </w:r>
          </w:p>
        </w:tc>
        <w:tc>
          <w:tcPr>
            <w:tcW w:w="1408" w:type="dxa"/>
            <w:noWrap/>
            <w:vAlign w:val="center"/>
            <w:hideMark/>
          </w:tcPr>
          <w:p w14:paraId="4F4BB2F7" w14:textId="77777777" w:rsidR="003A50AF" w:rsidRPr="006C08EC" w:rsidRDefault="003A50AF" w:rsidP="004F43B9">
            <w:pPr>
              <w:jc w:val="center"/>
              <w:cnfStyle w:val="000000000000" w:firstRow="0" w:lastRow="0" w:firstColumn="0" w:lastColumn="0" w:oddVBand="0" w:evenVBand="0" w:oddHBand="0" w:evenHBand="0" w:firstRowFirstColumn="0" w:firstRowLastColumn="0" w:lastRowFirstColumn="0" w:lastRowLastColumn="0"/>
            </w:pPr>
            <w:r>
              <w:t>9x5</w:t>
            </w:r>
          </w:p>
        </w:tc>
        <w:tc>
          <w:tcPr>
            <w:tcW w:w="1312" w:type="dxa"/>
            <w:noWrap/>
            <w:vAlign w:val="center"/>
            <w:hideMark/>
          </w:tcPr>
          <w:p w14:paraId="261D973B" w14:textId="77777777" w:rsidR="003A50AF" w:rsidRPr="003068DA" w:rsidRDefault="003A50AF" w:rsidP="004F43B9">
            <w:pPr>
              <w:jc w:val="center"/>
              <w:cnfStyle w:val="000000000000" w:firstRow="0" w:lastRow="0" w:firstColumn="0" w:lastColumn="0" w:oddVBand="0" w:evenVBand="0" w:oddHBand="0" w:evenHBand="0" w:firstRowFirstColumn="0" w:firstRowLastColumn="0" w:lastRowFirstColumn="0" w:lastRowLastColumn="0"/>
            </w:pPr>
            <w:r w:rsidRPr="003068DA">
              <w:t>2</w:t>
            </w:r>
          </w:p>
        </w:tc>
        <w:tc>
          <w:tcPr>
            <w:tcW w:w="1324" w:type="dxa"/>
            <w:noWrap/>
            <w:vAlign w:val="center"/>
            <w:hideMark/>
          </w:tcPr>
          <w:p w14:paraId="583F82AE" w14:textId="77777777" w:rsidR="003A50AF" w:rsidRPr="003068DA" w:rsidRDefault="003A50AF" w:rsidP="004F43B9">
            <w:pPr>
              <w:jc w:val="center"/>
              <w:cnfStyle w:val="000000000000" w:firstRow="0" w:lastRow="0" w:firstColumn="0" w:lastColumn="0" w:oddVBand="0" w:evenVBand="0" w:oddHBand="0" w:evenHBand="0" w:firstRowFirstColumn="0" w:firstRowLastColumn="0" w:lastRowFirstColumn="0" w:lastRowLastColumn="0"/>
            </w:pPr>
            <w:r w:rsidRPr="003068DA">
              <w:t>4</w:t>
            </w:r>
          </w:p>
        </w:tc>
      </w:tr>
      <w:tr w:rsidR="003A50AF" w:rsidRPr="003068DA" w14:paraId="0A01672F" w14:textId="77777777" w:rsidTr="004F43B9">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79" w:type="dxa"/>
            <w:tcBorders>
              <w:top w:val="single" w:sz="4" w:space="0" w:color="FFFFFF" w:themeColor="background1"/>
            </w:tcBorders>
            <w:vAlign w:val="center"/>
          </w:tcPr>
          <w:p w14:paraId="6D4E6BD4" w14:textId="77777777" w:rsidR="003A50AF" w:rsidRPr="002C435B" w:rsidRDefault="003A50AF" w:rsidP="004F43B9">
            <w:r w:rsidRPr="002C435B">
              <w:t>Leve</w:t>
            </w:r>
          </w:p>
        </w:tc>
        <w:tc>
          <w:tcPr>
            <w:tcW w:w="1408" w:type="dxa"/>
            <w:noWrap/>
            <w:vAlign w:val="center"/>
            <w:hideMark/>
          </w:tcPr>
          <w:p w14:paraId="748B8F03" w14:textId="77777777" w:rsidR="003A50AF" w:rsidRPr="002C435B" w:rsidRDefault="003A50AF" w:rsidP="004F43B9">
            <w:pPr>
              <w:jc w:val="center"/>
              <w:cnfStyle w:val="000000100000" w:firstRow="0" w:lastRow="0" w:firstColumn="0" w:lastColumn="0" w:oddVBand="0" w:evenVBand="0" w:oddHBand="1" w:evenHBand="0" w:firstRowFirstColumn="0" w:firstRowLastColumn="0" w:lastRowFirstColumn="0" w:lastRowLastColumn="0"/>
            </w:pPr>
            <w:r>
              <w:t>NBD</w:t>
            </w:r>
          </w:p>
        </w:tc>
        <w:tc>
          <w:tcPr>
            <w:tcW w:w="1312" w:type="dxa"/>
            <w:noWrap/>
            <w:vAlign w:val="center"/>
            <w:hideMark/>
          </w:tcPr>
          <w:p w14:paraId="28FA4E9E" w14:textId="77777777" w:rsidR="003A50AF" w:rsidRPr="003068DA" w:rsidRDefault="003A50AF" w:rsidP="004F43B9">
            <w:pPr>
              <w:jc w:val="center"/>
              <w:cnfStyle w:val="000000100000" w:firstRow="0" w:lastRow="0" w:firstColumn="0" w:lastColumn="0" w:oddVBand="0" w:evenVBand="0" w:oddHBand="1" w:evenHBand="0" w:firstRowFirstColumn="0" w:firstRowLastColumn="0" w:lastRowFirstColumn="0" w:lastRowLastColumn="0"/>
            </w:pPr>
            <w:r w:rsidRPr="003068DA">
              <w:t>2</w:t>
            </w:r>
          </w:p>
        </w:tc>
        <w:tc>
          <w:tcPr>
            <w:tcW w:w="1324" w:type="dxa"/>
            <w:noWrap/>
            <w:vAlign w:val="center"/>
            <w:hideMark/>
          </w:tcPr>
          <w:p w14:paraId="25A6C5DD" w14:textId="77777777" w:rsidR="003A50AF" w:rsidRPr="003068DA" w:rsidRDefault="003A50AF" w:rsidP="004F43B9">
            <w:pPr>
              <w:jc w:val="center"/>
              <w:cnfStyle w:val="000000100000" w:firstRow="0" w:lastRow="0" w:firstColumn="0" w:lastColumn="0" w:oddVBand="0" w:evenVBand="0" w:oddHBand="1" w:evenHBand="0" w:firstRowFirstColumn="0" w:firstRowLastColumn="0" w:lastRowFirstColumn="0" w:lastRowLastColumn="0"/>
            </w:pPr>
            <w:r w:rsidRPr="003068DA">
              <w:t>8</w:t>
            </w:r>
          </w:p>
        </w:tc>
      </w:tr>
    </w:tbl>
    <w:p w14:paraId="1E4CC883" w14:textId="64696D49" w:rsidR="003A50AF" w:rsidRDefault="00F5582B" w:rsidP="003A50AF">
      <w:pPr>
        <w:rPr>
          <w:szCs w:val="22"/>
        </w:rPr>
      </w:pPr>
      <w:r>
        <w:rPr>
          <w:szCs w:val="22"/>
        </w:rPr>
        <w:t xml:space="preserve">(*) </w:t>
      </w:r>
      <w:r w:rsidR="003A50AF" w:rsidRPr="00C10F7B">
        <w:rPr>
          <w:szCs w:val="22"/>
        </w:rPr>
        <w:t>El adjudicatario deberá adscribir personas con roles y dedicación necesarios para que la resolución de la incidencia se corresponda con los tiempos indicados, incluyendo el seguimiento de la incidencia en el caso de que sea necesaria la intervención del fabricante para su resolución.</w:t>
      </w:r>
    </w:p>
    <w:p w14:paraId="5BE7BDCE" w14:textId="77777777" w:rsidR="00F5582B" w:rsidRDefault="00F5582B" w:rsidP="003A50AF">
      <w:pPr>
        <w:rPr>
          <w:szCs w:val="22"/>
        </w:rPr>
      </w:pPr>
    </w:p>
    <w:p w14:paraId="771D8729" w14:textId="3C9FDCD5" w:rsidR="003A50AF" w:rsidRDefault="003A50AF" w:rsidP="003A50AF">
      <w:pPr>
        <w:rPr>
          <w:szCs w:val="22"/>
        </w:rPr>
      </w:pPr>
      <w:r w:rsidRPr="00C10F7B">
        <w:rPr>
          <w:szCs w:val="22"/>
        </w:rPr>
        <w:t xml:space="preserve">La criticidad de los incidentes o problemas será establecida por </w:t>
      </w:r>
      <w:r w:rsidRPr="00FC5116">
        <w:rPr>
          <w:b/>
          <w:bCs/>
          <w:szCs w:val="22"/>
        </w:rPr>
        <w:t>Izfe</w:t>
      </w:r>
      <w:r w:rsidRPr="00C10F7B">
        <w:rPr>
          <w:szCs w:val="22"/>
        </w:rPr>
        <w:t xml:space="preserve"> en la comunicación de los mismos, pudiendo ser modificada posteriormente en función del impacto en los servicios.</w:t>
      </w:r>
    </w:p>
    <w:p w14:paraId="710CB6F0" w14:textId="77777777" w:rsidR="003A50AF" w:rsidRDefault="003A50AF" w:rsidP="003A50AF"/>
    <w:p w14:paraId="5F06EAF7" w14:textId="0938D79B" w:rsidR="003A50AF" w:rsidRDefault="007A6F98" w:rsidP="003A50AF">
      <w:pPr>
        <w:pStyle w:val="3izenburua"/>
      </w:pPr>
      <w:bookmarkStart w:id="34" w:name="_Toc182479375"/>
      <w:r>
        <w:t>Prestación del servicio</w:t>
      </w:r>
      <w:r w:rsidR="003A50AF">
        <w:t xml:space="preserve"> profesional especializado de desarrollo </w:t>
      </w:r>
      <w:r>
        <w:t>de</w:t>
      </w:r>
      <w:r w:rsidR="003A50AF">
        <w:t xml:space="preserve"> evolutivos, correctivos y nuevas funcionalidades</w:t>
      </w:r>
      <w:bookmarkEnd w:id="34"/>
    </w:p>
    <w:p w14:paraId="2770F6E0" w14:textId="77777777" w:rsidR="003A50AF" w:rsidRDefault="003A50AF" w:rsidP="003A50AF">
      <w:r w:rsidRPr="00B33464">
        <w:rPr>
          <w:b/>
          <w:bCs/>
        </w:rPr>
        <w:t>Tiempo de Respuesta</w:t>
      </w:r>
      <w:r>
        <w:t>. Es el tiempo en el que el contratista deberá comunicar a Izfe el dimensionamiento en horas para la realización de una petición de soporte especializado. Este Tiempo de Respuesta no deberá ser superior a 72 horas.</w:t>
      </w:r>
    </w:p>
    <w:p w14:paraId="33BBAD7E" w14:textId="3D6DB8BD" w:rsidR="003A50AF" w:rsidRDefault="003A50AF" w:rsidP="003A50AF">
      <w:r w:rsidRPr="00B33464">
        <w:rPr>
          <w:b/>
          <w:bCs/>
        </w:rPr>
        <w:t>Tiempo de Análisis y Planificación</w:t>
      </w:r>
      <w:r>
        <w:t>. Es el tiempo en el que el contratista deberá analizar la necesidad, planteamiento, aceptación de la propuesta por parte de Izfe e inicio de la ejecución</w:t>
      </w:r>
      <w:r w:rsidR="008E16AE">
        <w:t>, que</w:t>
      </w:r>
      <w:r>
        <w:t xml:space="preserve"> no superará los 3 meses</w:t>
      </w:r>
      <w:r w:rsidR="00662773">
        <w:t xml:space="preserve"> desde la realizacion de la petición por parte de Izfe</w:t>
      </w:r>
      <w:r>
        <w:t>.</w:t>
      </w:r>
    </w:p>
    <w:p w14:paraId="41FB8481" w14:textId="4F19050F" w:rsidR="003A50AF" w:rsidRDefault="003A50AF" w:rsidP="003A50AF">
      <w:r w:rsidRPr="00B33464">
        <w:rPr>
          <w:b/>
          <w:bCs/>
        </w:rPr>
        <w:t xml:space="preserve">Tiempo </w:t>
      </w:r>
      <w:r w:rsidR="0036378F" w:rsidRPr="00B33464">
        <w:rPr>
          <w:b/>
          <w:bCs/>
        </w:rPr>
        <w:t xml:space="preserve">Previsto </w:t>
      </w:r>
      <w:r w:rsidRPr="00B33464">
        <w:rPr>
          <w:b/>
          <w:bCs/>
        </w:rPr>
        <w:t>de Ejecución</w:t>
      </w:r>
      <w:r>
        <w:t>. Es la duración, en horas, aceptada por Izfe para la realización de una tarea sobre la que hay una petición expresa.</w:t>
      </w:r>
    </w:p>
    <w:p w14:paraId="69171883" w14:textId="0067D3CC" w:rsidR="003A50AF" w:rsidRDefault="003A50AF" w:rsidP="003A50AF">
      <w:r w:rsidRPr="00B33464">
        <w:rPr>
          <w:b/>
          <w:bCs/>
        </w:rPr>
        <w:t xml:space="preserve">Plazo </w:t>
      </w:r>
      <w:r w:rsidR="0036378F" w:rsidRPr="00B33464">
        <w:rPr>
          <w:b/>
          <w:bCs/>
        </w:rPr>
        <w:t xml:space="preserve">Previsto </w:t>
      </w:r>
      <w:r w:rsidRPr="00B33464">
        <w:rPr>
          <w:b/>
          <w:bCs/>
        </w:rPr>
        <w:t>de Ejecución</w:t>
      </w:r>
      <w:r>
        <w:t xml:space="preserve">. Es el plazo de tiempo en el que se debe entregar finalizado correctamente el resultado de la petición expresa. El Plazo </w:t>
      </w:r>
      <w:r w:rsidR="008E16AE">
        <w:t xml:space="preserve">Previsto </w:t>
      </w:r>
      <w:r>
        <w:t>de Ejecución comenzará a contar desde el momento en el que Izfe de por aceptada la realización de la petición.</w:t>
      </w:r>
    </w:p>
    <w:p w14:paraId="361436A7" w14:textId="77777777" w:rsidR="003A50AF" w:rsidRDefault="003A50AF" w:rsidP="003A50AF"/>
    <w:p w14:paraId="40816F12" w14:textId="77777777" w:rsidR="003A50AF" w:rsidRDefault="003A50AF" w:rsidP="003A50AF">
      <w:pPr>
        <w:pStyle w:val="3izenburua"/>
      </w:pPr>
      <w:bookmarkStart w:id="35" w:name="_Toc182479376"/>
      <w:r>
        <w:t>Actualización de información</w:t>
      </w:r>
      <w:bookmarkEnd w:id="35"/>
    </w:p>
    <w:p w14:paraId="7246F435" w14:textId="5CAC983C" w:rsidR="003A50AF" w:rsidRDefault="003A50AF" w:rsidP="003A50AF">
      <w:r>
        <w:t>Toda la información relativa a contratos, garantías, licencias, periodos de validez, etc. de los productos derivados del presente expediente, deberá estar actualizada en la plataforma del fabricante, prevista para tal fin, en un periodo de tiempo no superior a 2 semanas tras la entrada en vigor del contrato.</w:t>
      </w:r>
    </w:p>
    <w:p w14:paraId="54DE3595" w14:textId="77777777" w:rsidR="00CD5815" w:rsidRDefault="00CD5815" w:rsidP="00CD5815">
      <w:pPr>
        <w:keepLines w:val="0"/>
        <w:spacing w:after="0" w:line="240" w:lineRule="auto"/>
        <w:jc w:val="left"/>
      </w:pPr>
    </w:p>
    <w:p w14:paraId="5241CD14" w14:textId="77777777" w:rsidR="00CD5815" w:rsidRDefault="00CD5815" w:rsidP="00CD5815">
      <w:pPr>
        <w:keepLines w:val="0"/>
        <w:spacing w:after="0" w:line="240" w:lineRule="auto"/>
        <w:jc w:val="left"/>
      </w:pPr>
    </w:p>
    <w:p w14:paraId="6D765EDF" w14:textId="6BBA85E5" w:rsidR="003A50AF" w:rsidRDefault="00CD5815" w:rsidP="00CD5815">
      <w:pPr>
        <w:pStyle w:val="1izenburua"/>
      </w:pPr>
      <w:bookmarkStart w:id="36" w:name="_Toc182479377"/>
      <w:r>
        <w:lastRenderedPageBreak/>
        <w:t>P</w:t>
      </w:r>
      <w:r w:rsidR="003A50AF">
        <w:t>ropuesta Técnica</w:t>
      </w:r>
      <w:bookmarkEnd w:id="36"/>
    </w:p>
    <w:p w14:paraId="712292DC" w14:textId="77777777" w:rsidR="003A50AF" w:rsidRDefault="003A50AF" w:rsidP="003A50AF">
      <w:r>
        <w:t>Se deberá presentar, y se valorará, la propuesta técnica de la solución ofertada, que deberá incluir los siguientes aspectos:</w:t>
      </w:r>
    </w:p>
    <w:p w14:paraId="45E82999" w14:textId="77777777" w:rsidR="003A50AF" w:rsidRDefault="003A50AF" w:rsidP="003A50AF"/>
    <w:p w14:paraId="1447259A" w14:textId="47CAB0A9" w:rsidR="003A50AF" w:rsidRDefault="003A50AF" w:rsidP="003A50AF">
      <w:pPr>
        <w:pStyle w:val="2izenburua"/>
      </w:pPr>
      <w:bookmarkStart w:id="37" w:name="_Toc182479378"/>
      <w:r>
        <w:t>Licenciamiento</w:t>
      </w:r>
      <w:bookmarkEnd w:id="37"/>
    </w:p>
    <w:p w14:paraId="087A37E6" w14:textId="77777777" w:rsidR="003A50AF" w:rsidRDefault="003A50AF" w:rsidP="003A50AF">
      <w:r>
        <w:t xml:space="preserve">Tipo y cantidad de licencias incluidas en la oferta. </w:t>
      </w:r>
    </w:p>
    <w:p w14:paraId="187D92B9" w14:textId="77777777" w:rsidR="002E3E2C" w:rsidRDefault="002E3E2C" w:rsidP="003A50AF"/>
    <w:p w14:paraId="6A19B06F" w14:textId="0B8F337E" w:rsidR="003A50AF" w:rsidRDefault="003A50AF" w:rsidP="003A50AF">
      <w:pPr>
        <w:pStyle w:val="2izenburua"/>
      </w:pPr>
      <w:bookmarkStart w:id="38" w:name="_Toc182479379"/>
      <w:r>
        <w:t>Servicios</w:t>
      </w:r>
      <w:bookmarkEnd w:id="38"/>
    </w:p>
    <w:p w14:paraId="7692844A" w14:textId="36B02FB3" w:rsidR="003A50AF" w:rsidRDefault="003A50AF" w:rsidP="003A50AF">
      <w:pPr>
        <w:pStyle w:val="3izenburua"/>
      </w:pPr>
      <w:bookmarkStart w:id="39" w:name="_Toc182479380"/>
      <w:r>
        <w:t>Servicios de actualización de la plataforma actual</w:t>
      </w:r>
      <w:bookmarkEnd w:id="39"/>
    </w:p>
    <w:p w14:paraId="6DE9EF49" w14:textId="77777777" w:rsidR="003A50AF" w:rsidRDefault="003A50AF" w:rsidP="003A50AF">
      <w:r>
        <w:t>Dentro de los servicios de actualización de la plataforma actual se debe indicar:</w:t>
      </w:r>
    </w:p>
    <w:p w14:paraId="428DACA5" w14:textId="0EA60742" w:rsidR="003A50AF" w:rsidRDefault="003A50AF" w:rsidP="003A50AF">
      <w:pPr>
        <w:pStyle w:val="Zerrenda-paragrafoa"/>
        <w:numPr>
          <w:ilvl w:val="0"/>
          <w:numId w:val="17"/>
        </w:numPr>
      </w:pPr>
      <w:r>
        <w:t>Alcance del servicio, indicando las tareas a realizar en cada uno de los entornos hasta el apagado de la plataforma actual.</w:t>
      </w:r>
    </w:p>
    <w:p w14:paraId="502509C9" w14:textId="19632C64" w:rsidR="003A50AF" w:rsidRDefault="003A50AF" w:rsidP="003A50AF">
      <w:pPr>
        <w:pStyle w:val="Zerrenda-paragrafoa"/>
        <w:numPr>
          <w:ilvl w:val="0"/>
          <w:numId w:val="17"/>
        </w:numPr>
      </w:pPr>
      <w:r>
        <w:t>Plan de proyecto donde se detallen de manera cronológica y cuantitativa todas las tareas que se estimen necesarias detallando hitos o puntos de seguimiento y control.</w:t>
      </w:r>
    </w:p>
    <w:p w14:paraId="37F547AD" w14:textId="0F30FA19" w:rsidR="003A50AF" w:rsidRDefault="003A50AF" w:rsidP="003A50AF">
      <w:pPr>
        <w:pStyle w:val="Zerrenda-paragrafoa"/>
        <w:numPr>
          <w:ilvl w:val="0"/>
          <w:numId w:val="17"/>
        </w:numPr>
      </w:pPr>
      <w:r>
        <w:t>Plazo de ejecución propuesto.</w:t>
      </w:r>
    </w:p>
    <w:p w14:paraId="57CB81A7" w14:textId="00A2EA5F" w:rsidR="003A50AF" w:rsidRDefault="003A50AF" w:rsidP="003A50AF">
      <w:pPr>
        <w:pStyle w:val="Zerrenda-paragrafoa"/>
        <w:numPr>
          <w:ilvl w:val="0"/>
          <w:numId w:val="17"/>
        </w:numPr>
      </w:pPr>
      <w:r>
        <w:t xml:space="preserve">Metodología y procedimientos a utilizar, teniendo en cuenta que no debe de haber impacto en el servicio proporcionado por la plataforma, indicando el posible impacto en caso de que éste sea inevitable.  </w:t>
      </w:r>
    </w:p>
    <w:p w14:paraId="6BB7D60D" w14:textId="2CDB00D8" w:rsidR="00266D74" w:rsidRDefault="00266D74" w:rsidP="003A50AF">
      <w:pPr>
        <w:pStyle w:val="3izenburua"/>
      </w:pPr>
      <w:bookmarkStart w:id="40" w:name="_Toc182479381"/>
      <w:r>
        <w:t xml:space="preserve">Servicios de </w:t>
      </w:r>
      <w:r w:rsidR="002E0B12">
        <w:t>mantenimiento y soporte post migración</w:t>
      </w:r>
      <w:bookmarkEnd w:id="40"/>
    </w:p>
    <w:p w14:paraId="3457D4BC" w14:textId="40795C19" w:rsidR="002E0B12" w:rsidRDefault="002E0B12" w:rsidP="002E0B12">
      <w:r>
        <w:t>Dentro de los servicios de mantenimiento y soporte post migración se debe indicar:</w:t>
      </w:r>
    </w:p>
    <w:p w14:paraId="2888F828" w14:textId="0ACF0407" w:rsidR="002E0B12" w:rsidRDefault="002E0B12" w:rsidP="002E0B12">
      <w:pPr>
        <w:pStyle w:val="Zerrenda-paragrafoa"/>
        <w:numPr>
          <w:ilvl w:val="0"/>
          <w:numId w:val="18"/>
        </w:numPr>
      </w:pPr>
      <w:r>
        <w:t>Alcance del servicio de soporte donde se describa claramente cuáles son los servicios ofertados y características destacables de los mismos.</w:t>
      </w:r>
    </w:p>
    <w:p w14:paraId="29A4D16D" w14:textId="2A9A0E87" w:rsidR="002E0B12" w:rsidRDefault="002E0B12" w:rsidP="002E0B12">
      <w:pPr>
        <w:pStyle w:val="Zerrenda-paragrafoa"/>
        <w:numPr>
          <w:ilvl w:val="0"/>
          <w:numId w:val="18"/>
        </w:numPr>
      </w:pPr>
      <w:r>
        <w:t>Modelo del servicio de mantenimiento y soporte post migración, indicando el equipo técnico asignado a esta fase.</w:t>
      </w:r>
    </w:p>
    <w:p w14:paraId="33031399" w14:textId="7733CD56" w:rsidR="002E0B12" w:rsidRDefault="002E0B12" w:rsidP="002E0B12">
      <w:pPr>
        <w:pStyle w:val="Zerrenda-paragrafoa"/>
        <w:numPr>
          <w:ilvl w:val="0"/>
          <w:numId w:val="18"/>
        </w:numPr>
      </w:pPr>
      <w:r>
        <w:t>Metodología y procedimientos para la prestación de los servicios:</w:t>
      </w:r>
    </w:p>
    <w:p w14:paraId="1813959F" w14:textId="77777777" w:rsidR="002E0B12" w:rsidRDefault="002E0B12" w:rsidP="002E0B12">
      <w:pPr>
        <w:pStyle w:val="Zerrenda-paragrafoa"/>
        <w:numPr>
          <w:ilvl w:val="1"/>
          <w:numId w:val="18"/>
        </w:numPr>
      </w:pPr>
      <w:r>
        <w:lastRenderedPageBreak/>
        <w:t>Procedimientos operativos en la prestación de los servicios solicitados.</w:t>
      </w:r>
    </w:p>
    <w:p w14:paraId="425FC1B7" w14:textId="77777777" w:rsidR="002E0B12" w:rsidRDefault="002E0B12" w:rsidP="002E0B12">
      <w:pPr>
        <w:pStyle w:val="Zerrenda-paragrafoa"/>
        <w:numPr>
          <w:ilvl w:val="1"/>
          <w:numId w:val="18"/>
        </w:numPr>
      </w:pPr>
      <w:r>
        <w:t>Flujo y canales de comunicación.</w:t>
      </w:r>
    </w:p>
    <w:p w14:paraId="6E9751DC" w14:textId="77777777" w:rsidR="002E0B12" w:rsidRDefault="002E0B12" w:rsidP="002E0B12">
      <w:pPr>
        <w:pStyle w:val="Zerrenda-paragrafoa"/>
        <w:numPr>
          <w:ilvl w:val="1"/>
          <w:numId w:val="18"/>
        </w:numPr>
      </w:pPr>
      <w:r>
        <w:t>Gestión, control y aseguramiento de la calidad del servicio prestado.</w:t>
      </w:r>
    </w:p>
    <w:p w14:paraId="3539BA49" w14:textId="5BD3E9A9" w:rsidR="003A50AF" w:rsidRDefault="003A50AF" w:rsidP="003A50AF">
      <w:pPr>
        <w:pStyle w:val="3izenburua"/>
      </w:pPr>
      <w:bookmarkStart w:id="41" w:name="_Toc182479382"/>
      <w:r>
        <w:t>Servicios profesionales especializados</w:t>
      </w:r>
      <w:bookmarkEnd w:id="41"/>
    </w:p>
    <w:p w14:paraId="02AC5B77" w14:textId="273179D0" w:rsidR="003A50AF" w:rsidRDefault="003A50AF" w:rsidP="003A50AF">
      <w:r>
        <w:t>Dentro de los servicios de mantenimiento y soporte se debe indicar:</w:t>
      </w:r>
    </w:p>
    <w:p w14:paraId="293D88A6" w14:textId="13F14B05" w:rsidR="003A50AF" w:rsidRDefault="003A50AF" w:rsidP="003A50AF">
      <w:pPr>
        <w:pStyle w:val="Zerrenda-paragrafoa"/>
        <w:numPr>
          <w:ilvl w:val="0"/>
          <w:numId w:val="18"/>
        </w:numPr>
      </w:pPr>
      <w:r>
        <w:t>Alcance del servicio de soporte donde se describa claramente cuáles son los servicios ofertados, detallando las tareas comprendidas para los servicios mínimos solicitados y características destacables de los mismos.</w:t>
      </w:r>
    </w:p>
    <w:p w14:paraId="38B0066C" w14:textId="2F13A21A" w:rsidR="003A50AF" w:rsidRDefault="003A50AF" w:rsidP="003A50AF">
      <w:pPr>
        <w:pStyle w:val="Zerrenda-paragrafoa"/>
        <w:numPr>
          <w:ilvl w:val="0"/>
          <w:numId w:val="18"/>
        </w:numPr>
      </w:pPr>
      <w:r>
        <w:t>Modelo del servicio de mantenimiento y soporte, indicando el equipo técnico asignado a la ejecución de los servicios de soporte y mantenimiento durante toda la duración del contrato.</w:t>
      </w:r>
    </w:p>
    <w:p w14:paraId="53F33DF7" w14:textId="3D5510AB" w:rsidR="003A50AF" w:rsidRDefault="003A50AF" w:rsidP="003A50AF">
      <w:pPr>
        <w:pStyle w:val="Zerrenda-paragrafoa"/>
        <w:numPr>
          <w:ilvl w:val="0"/>
          <w:numId w:val="18"/>
        </w:numPr>
      </w:pPr>
      <w:r>
        <w:t>Metodología y procedimientos para la prestación de los servicios de soporte:</w:t>
      </w:r>
    </w:p>
    <w:p w14:paraId="359D19AD" w14:textId="13988A15" w:rsidR="003A50AF" w:rsidRDefault="003A50AF" w:rsidP="003A50AF">
      <w:pPr>
        <w:pStyle w:val="Zerrenda-paragrafoa"/>
        <w:numPr>
          <w:ilvl w:val="1"/>
          <w:numId w:val="18"/>
        </w:numPr>
      </w:pPr>
      <w:r>
        <w:t>Procedimientos operativos en la prestación de los servicios solicitados.</w:t>
      </w:r>
    </w:p>
    <w:p w14:paraId="66EEDFBB" w14:textId="44CDFD05" w:rsidR="003A50AF" w:rsidRDefault="003A50AF" w:rsidP="003A50AF">
      <w:pPr>
        <w:pStyle w:val="Zerrenda-paragrafoa"/>
        <w:numPr>
          <w:ilvl w:val="1"/>
          <w:numId w:val="18"/>
        </w:numPr>
      </w:pPr>
      <w:r>
        <w:t>Flujo y canales de comunicación.</w:t>
      </w:r>
    </w:p>
    <w:p w14:paraId="7509F99F" w14:textId="4DD0358B" w:rsidR="003A50AF" w:rsidRDefault="003A50AF" w:rsidP="003A50AF">
      <w:pPr>
        <w:pStyle w:val="Zerrenda-paragrafoa"/>
        <w:numPr>
          <w:ilvl w:val="1"/>
          <w:numId w:val="18"/>
        </w:numPr>
      </w:pPr>
      <w:r>
        <w:t>Gestión, control y aseguramiento de la calidad del servicio prestado.</w:t>
      </w:r>
    </w:p>
    <w:p w14:paraId="1ABA5029" w14:textId="50712BAA" w:rsidR="003A50AF" w:rsidRDefault="003A50AF" w:rsidP="003A50AF">
      <w:pPr>
        <w:pStyle w:val="Zerrenda-paragrafoa"/>
        <w:numPr>
          <w:ilvl w:val="1"/>
          <w:numId w:val="18"/>
        </w:numPr>
      </w:pPr>
      <w:r>
        <w:t>Gestión y seguimiento del contrato.</w:t>
      </w:r>
    </w:p>
    <w:p w14:paraId="7687088E" w14:textId="47F480C8" w:rsidR="002E0B12" w:rsidRDefault="002E0B12" w:rsidP="002E0B12">
      <w:r>
        <w:t>Para los servicios de desarrollo de evolutivos, correctivos y nuevas funcionalidades, se debe indicar:</w:t>
      </w:r>
    </w:p>
    <w:p w14:paraId="78A1F10F" w14:textId="154E43AD" w:rsidR="003A50AF" w:rsidRDefault="003A50AF" w:rsidP="002E0B12">
      <w:pPr>
        <w:pStyle w:val="Zerrenda-paragrafoa"/>
        <w:numPr>
          <w:ilvl w:val="0"/>
          <w:numId w:val="21"/>
        </w:numPr>
      </w:pPr>
      <w:r>
        <w:t>Modelo del servicio especializado de desarrollo de evolutivos, correctivos y nuevas funcionalidades, indicando el equipo técnico asignado y la metodología para la prestación del servicio.</w:t>
      </w:r>
    </w:p>
    <w:p w14:paraId="76D2A41D" w14:textId="16D8C593" w:rsidR="002E0B12" w:rsidRDefault="002E0B12" w:rsidP="002E0B12">
      <w:pPr>
        <w:pStyle w:val="Zerrenda-paragrafoa"/>
        <w:numPr>
          <w:ilvl w:val="0"/>
          <w:numId w:val="21"/>
        </w:numPr>
      </w:pPr>
      <w:r>
        <w:t>Flujo y canales de comunicación</w:t>
      </w:r>
    </w:p>
    <w:p w14:paraId="126DAF87" w14:textId="0F08F44B" w:rsidR="002E0B12" w:rsidRDefault="002E0B12" w:rsidP="002E0B12">
      <w:pPr>
        <w:pStyle w:val="Zerrenda-paragrafoa"/>
        <w:numPr>
          <w:ilvl w:val="0"/>
          <w:numId w:val="21"/>
        </w:numPr>
      </w:pPr>
      <w:r>
        <w:t>Gestión, control y aseguramiento de la calidad del servicio prestado.</w:t>
      </w:r>
    </w:p>
    <w:p w14:paraId="74AF4582" w14:textId="455D4F5B" w:rsidR="002E0B12" w:rsidRDefault="002E0B12" w:rsidP="002E0B12">
      <w:pPr>
        <w:pStyle w:val="Zerrenda-paragrafoa"/>
        <w:numPr>
          <w:ilvl w:val="0"/>
          <w:numId w:val="21"/>
        </w:numPr>
      </w:pPr>
      <w:r>
        <w:t>Gestión y seguimiento del servicio.</w:t>
      </w:r>
    </w:p>
    <w:p w14:paraId="77A9C72E" w14:textId="0D60012C" w:rsidR="003A50AF" w:rsidRDefault="003A50AF" w:rsidP="003A50AF">
      <w:pPr>
        <w:pStyle w:val="3izenburua"/>
      </w:pPr>
      <w:bookmarkStart w:id="42" w:name="_Toc182479383"/>
      <w:r>
        <w:t>Servicios aportados por el fabricante</w:t>
      </w:r>
      <w:bookmarkEnd w:id="42"/>
    </w:p>
    <w:p w14:paraId="474B1DEE" w14:textId="2F594AA4" w:rsidR="003A50AF" w:rsidRDefault="003A50AF" w:rsidP="003A50AF">
      <w:r>
        <w:t>Otros servicios directos aportados por el fabricante que no hayan sido incluidos en puntos anteriores.</w:t>
      </w:r>
    </w:p>
    <w:p w14:paraId="52676726" w14:textId="77777777" w:rsidR="003A50AF" w:rsidRDefault="003A50AF" w:rsidP="003A50AF"/>
    <w:p w14:paraId="27C814CB" w14:textId="0CC942C0" w:rsidR="003A50AF" w:rsidRDefault="003A50AF" w:rsidP="003A50AF">
      <w:pPr>
        <w:pStyle w:val="3izenburua"/>
      </w:pPr>
      <w:bookmarkStart w:id="43" w:name="_Toc182479384"/>
      <w:r>
        <w:lastRenderedPageBreak/>
        <w:t>Servicios aportados por el contratista</w:t>
      </w:r>
      <w:bookmarkEnd w:id="43"/>
    </w:p>
    <w:p w14:paraId="41D287B6" w14:textId="18BEEF29" w:rsidR="003A50AF" w:rsidRDefault="003A50AF" w:rsidP="003A50AF">
      <w:r>
        <w:t>Otros servicios aportados por el contratista que no hayan sido incluidos en puntos anteriores.</w:t>
      </w:r>
    </w:p>
    <w:p w14:paraId="44AD3466" w14:textId="16A7EC24" w:rsidR="003A50AF" w:rsidRDefault="003A50AF" w:rsidP="003A50AF">
      <w:pPr>
        <w:pStyle w:val="3izenburua"/>
      </w:pPr>
      <w:bookmarkStart w:id="44" w:name="_Toc182479385"/>
      <w:r>
        <w:t>Transferencia de conocimientos</w:t>
      </w:r>
      <w:bookmarkEnd w:id="44"/>
    </w:p>
    <w:p w14:paraId="43BFFA61" w14:textId="77777777" w:rsidR="003A50AF" w:rsidRDefault="003A50AF" w:rsidP="003A50AF">
      <w:r>
        <w:t>Determinar las jornadas en horas destinadas a la transferencia de conocimiento tanto durante cómo al finalizar la ejecución del proyecto.</w:t>
      </w:r>
    </w:p>
    <w:p w14:paraId="06FDF80B" w14:textId="4E2CD2FE" w:rsidR="003A50AF" w:rsidRDefault="003A50AF" w:rsidP="003A50AF">
      <w:r>
        <w:t>Podrá incluirse formación en la solución ofertada a cuenta del adjudicatario. La formación deberá ser oficial y certificada por el fabricante, no valorándose otro tipo de formación. En caso de incluirse, se detallará el código del curso oficial impartido por el formador oficial, el número de horas, el número de asistentes y el índice de la formación a impartir.</w:t>
      </w:r>
    </w:p>
    <w:p w14:paraId="7D212DCB" w14:textId="77777777" w:rsidR="00C25A50" w:rsidRPr="00C25A50" w:rsidRDefault="00C25A50" w:rsidP="00C25A50"/>
    <w:p w14:paraId="5484531D" w14:textId="3AAA7AED" w:rsidR="003A50AF" w:rsidRDefault="003A50AF" w:rsidP="003A50AF">
      <w:pPr>
        <w:pStyle w:val="1izenburua"/>
      </w:pPr>
      <w:bookmarkStart w:id="45" w:name="_Toc182479386"/>
      <w:r>
        <w:t>Plan de proyecto</w:t>
      </w:r>
      <w:bookmarkEnd w:id="45"/>
    </w:p>
    <w:p w14:paraId="2ABA7D72" w14:textId="72DE046B" w:rsidR="00B95024" w:rsidRDefault="00B95024" w:rsidP="003A50AF">
      <w:pPr>
        <w:rPr>
          <w:b/>
          <w:bCs/>
          <w:color w:val="0076CC"/>
          <w:sz w:val="28"/>
          <w:szCs w:val="28"/>
        </w:rPr>
      </w:pPr>
      <w:r>
        <w:rPr>
          <w:b/>
          <w:bCs/>
          <w:color w:val="0076CC"/>
          <w:sz w:val="28"/>
          <w:szCs w:val="28"/>
        </w:rPr>
        <w:t>Actualización de la plataforma actual</w:t>
      </w:r>
    </w:p>
    <w:p w14:paraId="52F46D8E" w14:textId="1985527E" w:rsidR="00504E99" w:rsidRDefault="00504E99" w:rsidP="00B95024">
      <w:pPr>
        <w:pStyle w:val="3izenburua"/>
      </w:pPr>
      <w:bookmarkStart w:id="46" w:name="_Toc182479387"/>
      <w:r w:rsidRPr="00504E99">
        <w:t>Plan de instalación, configuración, implantación y puesta en marcha de las plataformas</w:t>
      </w:r>
      <w:r w:rsidR="00C2723F">
        <w:t xml:space="preserve"> en</w:t>
      </w:r>
      <w:r w:rsidRPr="00504E99">
        <w:t xml:space="preserve"> desa</w:t>
      </w:r>
      <w:r w:rsidR="00C2723F">
        <w:t>rrollo</w:t>
      </w:r>
      <w:r w:rsidRPr="00504E99">
        <w:t xml:space="preserve"> y prod</w:t>
      </w:r>
      <w:r w:rsidR="00C2723F">
        <w:t>ucción</w:t>
      </w:r>
      <w:bookmarkEnd w:id="46"/>
    </w:p>
    <w:p w14:paraId="78B8E09F" w14:textId="061BCA04" w:rsidR="003A50AF" w:rsidRDefault="003A50AF" w:rsidP="003A50AF">
      <w:r>
        <w:t xml:space="preserve">Se deberá incluir en la oferta el plan de proyecto y los trabajos incluidos en él: </w:t>
      </w:r>
    </w:p>
    <w:p w14:paraId="678E23C7" w14:textId="6BEB24B0" w:rsidR="003A50AF" w:rsidRDefault="003A50AF" w:rsidP="003A50AF">
      <w:pPr>
        <w:pStyle w:val="Zerrenda-paragrafoa"/>
        <w:numPr>
          <w:ilvl w:val="0"/>
          <w:numId w:val="19"/>
        </w:numPr>
      </w:pPr>
      <w:r>
        <w:t>Plan de instalación, configuración y puesta en marcha de la nueva plataforma para cada uno de los entornos, con indicación de los servicios profesionales del fabricante y del contratista.</w:t>
      </w:r>
    </w:p>
    <w:p w14:paraId="52FF7869" w14:textId="7F8BD500" w:rsidR="003A50AF" w:rsidRDefault="003A50AF" w:rsidP="003A50AF">
      <w:pPr>
        <w:pStyle w:val="Zerrenda-paragrafoa"/>
        <w:numPr>
          <w:ilvl w:val="0"/>
          <w:numId w:val="19"/>
        </w:numPr>
      </w:pPr>
      <w:r>
        <w:t>Planificación por fases e hitos con estimación de tiempos y la estimación de la intervención necesaria del personal de Izfe.</w:t>
      </w:r>
    </w:p>
    <w:p w14:paraId="2DBB3C4C" w14:textId="27AB074B" w:rsidR="003A50AF" w:rsidRDefault="003A50AF" w:rsidP="003A50AF">
      <w:pPr>
        <w:pStyle w:val="Zerrenda-paragrafoa"/>
        <w:numPr>
          <w:ilvl w:val="0"/>
          <w:numId w:val="19"/>
        </w:numPr>
      </w:pPr>
      <w:r>
        <w:t>Detalle de las tareas a realizar en cada fase.</w:t>
      </w:r>
    </w:p>
    <w:p w14:paraId="0304F586" w14:textId="268EB01C" w:rsidR="003A50AF" w:rsidRDefault="003A50AF" w:rsidP="003A50AF">
      <w:pPr>
        <w:pStyle w:val="Zerrenda-paragrafoa"/>
        <w:numPr>
          <w:ilvl w:val="0"/>
          <w:numId w:val="19"/>
        </w:numPr>
      </w:pPr>
      <w:r>
        <w:t>Detalle de las pruebas a realizar para verificar el correcto funcionamiento de la nueva plataforma.</w:t>
      </w:r>
    </w:p>
    <w:p w14:paraId="704BB4D9" w14:textId="61EB5FB5" w:rsidR="003A50AF" w:rsidRDefault="003A50AF" w:rsidP="003A50AF">
      <w:pPr>
        <w:pStyle w:val="Zerrenda-paragrafoa"/>
        <w:numPr>
          <w:ilvl w:val="0"/>
          <w:numId w:val="19"/>
        </w:numPr>
      </w:pPr>
      <w:r>
        <w:t xml:space="preserve">Tareas de operación y monitorización: </w:t>
      </w:r>
    </w:p>
    <w:p w14:paraId="2365D841" w14:textId="6F75C60D" w:rsidR="003A50AF" w:rsidRDefault="003A50AF" w:rsidP="003A50AF">
      <w:pPr>
        <w:pStyle w:val="Zerrenda-paragrafoa"/>
        <w:numPr>
          <w:ilvl w:val="1"/>
          <w:numId w:val="19"/>
        </w:numPr>
      </w:pPr>
      <w:r>
        <w:t>Tareas de mantenimiento periódico.</w:t>
      </w:r>
    </w:p>
    <w:p w14:paraId="152603EB" w14:textId="57EE98BE" w:rsidR="003A50AF" w:rsidRDefault="003A50AF" w:rsidP="003A50AF">
      <w:pPr>
        <w:pStyle w:val="Zerrenda-paragrafoa"/>
        <w:numPr>
          <w:ilvl w:val="1"/>
          <w:numId w:val="19"/>
        </w:numPr>
      </w:pPr>
      <w:r>
        <w:t>Procedimiento de recuperación ante contingencias de la solución.</w:t>
      </w:r>
    </w:p>
    <w:p w14:paraId="6E70FABA" w14:textId="368D9391" w:rsidR="003A50AF" w:rsidRDefault="003A50AF" w:rsidP="003A50AF">
      <w:pPr>
        <w:pStyle w:val="Zerrenda-paragrafoa"/>
        <w:numPr>
          <w:ilvl w:val="1"/>
          <w:numId w:val="19"/>
        </w:numPr>
      </w:pPr>
      <w:r>
        <w:lastRenderedPageBreak/>
        <w:t>Monitorización.</w:t>
      </w:r>
    </w:p>
    <w:p w14:paraId="7F4F9FC9" w14:textId="1EE21971" w:rsidR="003A50AF" w:rsidRDefault="003A50AF" w:rsidP="003A50AF">
      <w:pPr>
        <w:pStyle w:val="Zerrenda-paragrafoa"/>
        <w:numPr>
          <w:ilvl w:val="1"/>
          <w:numId w:val="19"/>
        </w:numPr>
      </w:pPr>
      <w:r>
        <w:t>Procedimientos de backup y recuperaciones.</w:t>
      </w:r>
    </w:p>
    <w:p w14:paraId="2CB1E9B7" w14:textId="2DA68AD2" w:rsidR="003A50AF" w:rsidRDefault="003A50AF" w:rsidP="003A50AF">
      <w:pPr>
        <w:pStyle w:val="Zerrenda-paragrafoa"/>
        <w:numPr>
          <w:ilvl w:val="1"/>
          <w:numId w:val="19"/>
        </w:numPr>
      </w:pPr>
      <w:r>
        <w:t>Batería de verificaciones a ejecutar sobre el servicio para validar el diseño y el correcto funcionamiento de la solución.</w:t>
      </w:r>
    </w:p>
    <w:p w14:paraId="405FE986" w14:textId="0A8D48D9" w:rsidR="003A50AF" w:rsidRDefault="003F24BA" w:rsidP="003A50AF">
      <w:pPr>
        <w:pStyle w:val="Zerrenda-paragrafoa"/>
        <w:numPr>
          <w:ilvl w:val="0"/>
          <w:numId w:val="19"/>
        </w:numPr>
      </w:pPr>
      <w:r>
        <w:t>Definición y ejecución del p</w:t>
      </w:r>
      <w:r w:rsidR="003A50AF">
        <w:t>rocedimiento de contingencia que el fin de verificarlo.</w:t>
      </w:r>
    </w:p>
    <w:p w14:paraId="2FE1431C" w14:textId="77777777" w:rsidR="00504E99" w:rsidRPr="00504E99" w:rsidRDefault="00504E99" w:rsidP="00B95024">
      <w:pPr>
        <w:pStyle w:val="3izenburua"/>
        <w:rPr>
          <w:lang w:val="eu-ES" w:eastAsia="eu-ES"/>
        </w:rPr>
      </w:pPr>
      <w:bookmarkStart w:id="47" w:name="_Toc182479388"/>
      <w:r w:rsidRPr="00504E99">
        <w:rPr>
          <w:lang w:val="eu-ES" w:eastAsia="eu-ES"/>
        </w:rPr>
        <w:t>Plan de migración</w:t>
      </w:r>
      <w:bookmarkEnd w:id="47"/>
    </w:p>
    <w:p w14:paraId="6AFCB93C" w14:textId="552AC13B" w:rsidR="00504E99" w:rsidRDefault="00504E99" w:rsidP="00504E99">
      <w:r>
        <w:t xml:space="preserve">Se deberá incluir en la oferta el plan de proyecto y los trabajos </w:t>
      </w:r>
      <w:r w:rsidR="003F24BA">
        <w:t>a incluir en el plan de migración, teniendo en cuenta:</w:t>
      </w:r>
    </w:p>
    <w:p w14:paraId="3EF9CCA9" w14:textId="2DBF7F26" w:rsidR="003F24BA" w:rsidRDefault="003F24BA" w:rsidP="003F24BA">
      <w:pPr>
        <w:pStyle w:val="Zerrenda-paragrafoa"/>
        <w:numPr>
          <w:ilvl w:val="0"/>
          <w:numId w:val="19"/>
        </w:numPr>
      </w:pPr>
      <w:r>
        <w:t>Normalización y guía de estilos para la nomenclatura de los elementos personalizados, procesos, scripts, parámetros y flujos.</w:t>
      </w:r>
    </w:p>
    <w:p w14:paraId="3D2C126D" w14:textId="3F55B07E" w:rsidR="003F24BA" w:rsidRDefault="003F24BA" w:rsidP="003F24BA">
      <w:pPr>
        <w:pStyle w:val="Zerrenda-paragrafoa"/>
        <w:numPr>
          <w:ilvl w:val="0"/>
          <w:numId w:val="19"/>
        </w:numPr>
      </w:pPr>
      <w:r>
        <w:t>Revisión y normalización de los registros de auditoría</w:t>
      </w:r>
    </w:p>
    <w:p w14:paraId="7A59640C" w14:textId="57F54A35" w:rsidR="003F24BA" w:rsidRDefault="003F24BA" w:rsidP="003F24BA">
      <w:pPr>
        <w:pStyle w:val="Zerrenda-paragrafoa"/>
        <w:numPr>
          <w:ilvl w:val="0"/>
          <w:numId w:val="19"/>
        </w:numPr>
      </w:pPr>
      <w:r>
        <w:t>History Database: A</w:t>
      </w:r>
      <w:r w:rsidRPr="003F24BA">
        <w:t>rchivado del histórico de eventos en una nueva base de datos de archivado</w:t>
      </w:r>
      <w:r>
        <w:t>.</w:t>
      </w:r>
    </w:p>
    <w:p w14:paraId="102D3A07" w14:textId="77777777" w:rsidR="003F24BA" w:rsidRDefault="003F24BA" w:rsidP="003F24BA">
      <w:pPr>
        <w:pStyle w:val="Zerrenda-paragrafoa"/>
        <w:numPr>
          <w:ilvl w:val="0"/>
          <w:numId w:val="19"/>
        </w:numPr>
      </w:pPr>
      <w:r>
        <w:t>Planificación por fases e hitos con estimación de tiempos y la estimación de la intervención necesaria del personal de Izfe.</w:t>
      </w:r>
    </w:p>
    <w:p w14:paraId="3217CEB9" w14:textId="77777777" w:rsidR="003F24BA" w:rsidRDefault="003F24BA" w:rsidP="003F24BA">
      <w:pPr>
        <w:pStyle w:val="Zerrenda-paragrafoa"/>
        <w:numPr>
          <w:ilvl w:val="0"/>
          <w:numId w:val="19"/>
        </w:numPr>
      </w:pPr>
      <w:r>
        <w:t>Detalle de las tareas a realizar en cada fase.</w:t>
      </w:r>
    </w:p>
    <w:p w14:paraId="1FDEF997" w14:textId="271749BE" w:rsidR="00504E99" w:rsidRDefault="00504E99" w:rsidP="00B95024">
      <w:pPr>
        <w:pStyle w:val="3izenburua"/>
      </w:pPr>
      <w:bookmarkStart w:id="48" w:name="_Toc182479389"/>
      <w:r w:rsidRPr="00504E99">
        <w:t>Equipo técnico asignado a la ejecución del proyecto</w:t>
      </w:r>
      <w:bookmarkEnd w:id="48"/>
    </w:p>
    <w:p w14:paraId="4DB767D9" w14:textId="27F8ADCB" w:rsidR="003A50AF" w:rsidRDefault="003A50AF" w:rsidP="00C2723F">
      <w:r>
        <w:t>Equipo técnico asignado a</w:t>
      </w:r>
      <w:r w:rsidR="00B95024">
        <w:t>l proyecto de actualización de la plataforma</w:t>
      </w:r>
      <w:r>
        <w:t>, aportando certificaciones de la empresa y de los técnicos en la solución ofertada</w:t>
      </w:r>
      <w:r w:rsidR="00CE3157">
        <w:t xml:space="preserve"> y CV de estos últimos</w:t>
      </w:r>
      <w:r>
        <w:t>.</w:t>
      </w:r>
    </w:p>
    <w:p w14:paraId="7A3C2D30" w14:textId="77777777" w:rsidR="003A50AF" w:rsidRPr="00504E99" w:rsidRDefault="003A50AF" w:rsidP="003A50AF">
      <w:pPr>
        <w:rPr>
          <w:lang w:val="es-ES"/>
        </w:rPr>
      </w:pPr>
    </w:p>
    <w:p w14:paraId="4E650865" w14:textId="3AE02A75" w:rsidR="00B95024" w:rsidRDefault="00B95024" w:rsidP="00B95024">
      <w:pPr>
        <w:rPr>
          <w:b/>
          <w:bCs/>
          <w:color w:val="0076CC"/>
          <w:sz w:val="28"/>
          <w:szCs w:val="28"/>
        </w:rPr>
      </w:pPr>
      <w:r>
        <w:rPr>
          <w:b/>
          <w:bCs/>
          <w:color w:val="0076CC"/>
          <w:sz w:val="28"/>
          <w:szCs w:val="28"/>
        </w:rPr>
        <w:t>Servicios profesionales especializados</w:t>
      </w:r>
    </w:p>
    <w:p w14:paraId="377084A8" w14:textId="77777777" w:rsidR="00B95024" w:rsidRDefault="00B95024" w:rsidP="00B95024">
      <w:pPr>
        <w:pStyle w:val="3izenburua"/>
      </w:pPr>
      <w:bookmarkStart w:id="49" w:name="_Toc182479390"/>
      <w:r w:rsidRPr="00504E99">
        <w:t>Equipo técnico asignado a la ejecución del proyecto</w:t>
      </w:r>
      <w:bookmarkEnd w:id="49"/>
    </w:p>
    <w:p w14:paraId="729DF3C0" w14:textId="0B99E805" w:rsidR="00B95024" w:rsidRDefault="00B95024" w:rsidP="00B95024">
      <w:r>
        <w:t>Equipo técnico asignado a la realización de los servicios profesionales especializados, aportando certificaciones de la empresa y de los técnicos en la solución ofertada</w:t>
      </w:r>
      <w:r w:rsidR="00CE3157">
        <w:t xml:space="preserve"> y CV de estos últimos</w:t>
      </w:r>
      <w:r>
        <w:t>.</w:t>
      </w:r>
    </w:p>
    <w:p w14:paraId="5BD0129B" w14:textId="0919A137" w:rsidR="00C25A50" w:rsidRDefault="00C25A50">
      <w:pPr>
        <w:keepLines w:val="0"/>
        <w:spacing w:after="0" w:line="240" w:lineRule="auto"/>
        <w:jc w:val="left"/>
        <w:rPr>
          <w:rStyle w:val="2izenburuaKar"/>
        </w:rPr>
      </w:pPr>
      <w:r>
        <w:rPr>
          <w:rStyle w:val="2izenburuaKar"/>
        </w:rPr>
        <w:br w:type="page"/>
      </w:r>
    </w:p>
    <w:p w14:paraId="374A7799" w14:textId="77777777" w:rsidR="003A50AF" w:rsidRDefault="003A50AF">
      <w:pPr>
        <w:keepLines w:val="0"/>
        <w:spacing w:after="0" w:line="240" w:lineRule="auto"/>
        <w:jc w:val="left"/>
        <w:rPr>
          <w:rStyle w:val="2izenburuaKar"/>
        </w:rPr>
      </w:pPr>
    </w:p>
    <w:p w14:paraId="719E967A" w14:textId="34D14851" w:rsidR="003A50AF" w:rsidRPr="003A50AF" w:rsidRDefault="003A50AF" w:rsidP="003A50AF">
      <w:pPr>
        <w:pStyle w:val="1izenburua"/>
      </w:pPr>
      <w:bookmarkStart w:id="50" w:name="_Toc182479391"/>
      <w:r w:rsidRPr="003A50AF">
        <w:rPr>
          <w:rStyle w:val="2izenburuaKar"/>
          <w:b/>
          <w:bCs/>
          <w:color w:val="00436E"/>
          <w:sz w:val="36"/>
          <w:szCs w:val="36"/>
        </w:rPr>
        <w:t>Índice de Anexos del Pliego de Bases Técnicas</w:t>
      </w:r>
      <w:bookmarkEnd w:id="50"/>
    </w:p>
    <w:p w14:paraId="4CB857A8" w14:textId="014D0AC2" w:rsidR="003A50AF" w:rsidRPr="00BD0413" w:rsidRDefault="003A50AF" w:rsidP="003A50AF">
      <w:pPr>
        <w:rPr>
          <w:bCs/>
          <w:iCs/>
        </w:rPr>
      </w:pPr>
      <w:r w:rsidRPr="00BD0413">
        <w:rPr>
          <w:bCs/>
          <w:iCs/>
        </w:rPr>
        <w:t xml:space="preserve">Anexo-I </w:t>
      </w:r>
      <w:r w:rsidR="00BD0413" w:rsidRPr="00BD0413">
        <w:rPr>
          <w:bCs/>
          <w:iCs/>
        </w:rPr>
        <w:t>del Pliego de Bases Técnicas</w:t>
      </w:r>
    </w:p>
    <w:p w14:paraId="574B6667" w14:textId="7EBF3F5D" w:rsidR="003A50AF" w:rsidRPr="00BD0413" w:rsidRDefault="003A50AF" w:rsidP="003A50AF">
      <w:pPr>
        <w:rPr>
          <w:bCs/>
          <w:iCs/>
        </w:rPr>
      </w:pPr>
      <w:r w:rsidRPr="00BD0413">
        <w:rPr>
          <w:bCs/>
          <w:iCs/>
        </w:rPr>
        <w:t>Anexo-II</w:t>
      </w:r>
      <w:r w:rsidR="00EA52DB" w:rsidRPr="00BD0413">
        <w:rPr>
          <w:bCs/>
          <w:iCs/>
        </w:rPr>
        <w:t xml:space="preserve"> </w:t>
      </w:r>
      <w:r w:rsidRPr="00BD0413">
        <w:rPr>
          <w:bCs/>
          <w:iCs/>
        </w:rPr>
        <w:t>-</w:t>
      </w:r>
      <w:r w:rsidR="00EA52DB" w:rsidRPr="00BD0413">
        <w:rPr>
          <w:bCs/>
          <w:iCs/>
        </w:rPr>
        <w:t xml:space="preserve"> </w:t>
      </w:r>
      <w:r w:rsidRPr="00BD0413">
        <w:rPr>
          <w:bCs/>
          <w:iCs/>
        </w:rPr>
        <w:t>Configuración Actual</w:t>
      </w:r>
      <w:bookmarkEnd w:id="9"/>
      <w:bookmarkEnd w:id="14"/>
      <w:bookmarkEnd w:id="15"/>
    </w:p>
    <w:p w14:paraId="060269C5" w14:textId="77777777" w:rsidR="00BD0413" w:rsidRDefault="00BD0413" w:rsidP="003A50AF">
      <w:pPr>
        <w:rPr>
          <w:b/>
          <w:bCs/>
          <w:i/>
          <w:iCs/>
        </w:rPr>
      </w:pPr>
    </w:p>
    <w:p w14:paraId="13D004EB" w14:textId="77777777" w:rsidR="00BD0413" w:rsidRPr="00BD0413" w:rsidRDefault="00BD0413" w:rsidP="003A50AF"/>
    <w:sectPr w:rsidR="00BD0413" w:rsidRPr="00BD0413" w:rsidSect="003E2B5D">
      <w:pgSz w:w="11906" w:h="16838" w:code="9"/>
      <w:pgMar w:top="2268" w:right="1418"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8AB468" w14:textId="77777777" w:rsidR="002A649E" w:rsidRDefault="002A649E">
      <w:r>
        <w:separator/>
      </w:r>
    </w:p>
  </w:endnote>
  <w:endnote w:type="continuationSeparator" w:id="0">
    <w:p w14:paraId="56145D0B" w14:textId="77777777" w:rsidR="002A649E" w:rsidRDefault="002A649E">
      <w:r>
        <w:continuationSeparator/>
      </w:r>
    </w:p>
  </w:endnote>
  <w:endnote w:type="continuationNotice" w:id="1">
    <w:p w14:paraId="191EDDD6" w14:textId="77777777" w:rsidR="002A649E" w:rsidRDefault="002A649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47788964"/>
      <w:docPartObj>
        <w:docPartGallery w:val="Page Numbers (Bottom of Page)"/>
        <w:docPartUnique/>
      </w:docPartObj>
    </w:sdtPr>
    <w:sdtContent>
      <w:p w14:paraId="26925408" w14:textId="064998EF" w:rsidR="008E12C3" w:rsidRDefault="008E12C3" w:rsidP="008E12C3">
        <w:pPr>
          <w:pStyle w:val="Orri-oina"/>
          <w:pBdr>
            <w:top w:val="single" w:sz="8" w:space="1" w:color="auto"/>
          </w:pBdr>
          <w:jc w:val="right"/>
        </w:pPr>
        <w:r>
          <w:fldChar w:fldCharType="begin"/>
        </w:r>
        <w:r>
          <w:instrText>PAGE   \* MERGEFORMAT</w:instrText>
        </w:r>
        <w:r>
          <w:fldChar w:fldCharType="separate"/>
        </w:r>
        <w:r w:rsidR="00F742A3">
          <w:rPr>
            <w:noProof/>
          </w:rPr>
          <w:t>2</w:t>
        </w:r>
        <w:r>
          <w:fldChar w:fldCharType="end"/>
        </w:r>
      </w:p>
    </w:sdtContent>
  </w:sdt>
  <w:p w14:paraId="56AE9085" w14:textId="77777777" w:rsidR="008E12C3" w:rsidRDefault="008E12C3">
    <w:pPr>
      <w:pStyle w:val="Orri-o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51461369"/>
      <w:docPartObj>
        <w:docPartGallery w:val="Page Numbers (Bottom of Page)"/>
        <w:docPartUnique/>
      </w:docPartObj>
    </w:sdtPr>
    <w:sdtContent>
      <w:p w14:paraId="28F6DC1F" w14:textId="5024CEAF" w:rsidR="00812A5E" w:rsidRDefault="00812A5E" w:rsidP="00D8712F">
        <w:pPr>
          <w:pStyle w:val="Orri-oina"/>
          <w:pBdr>
            <w:top w:val="single" w:sz="8" w:space="1" w:color="auto"/>
          </w:pBdr>
          <w:jc w:val="right"/>
        </w:pPr>
        <w:r>
          <w:fldChar w:fldCharType="begin"/>
        </w:r>
        <w:r>
          <w:instrText>PAGE   \* MERGEFORMAT</w:instrText>
        </w:r>
        <w:r>
          <w:fldChar w:fldCharType="separate"/>
        </w:r>
        <w:r w:rsidR="00F742A3" w:rsidRPr="00F742A3">
          <w:rPr>
            <w:noProof/>
            <w:lang w:val="es-ES"/>
          </w:rPr>
          <w:t>13</w:t>
        </w:r>
        <w:r>
          <w:fldChar w:fldCharType="end"/>
        </w:r>
      </w:p>
    </w:sdtContent>
  </w:sdt>
  <w:p w14:paraId="216769AE" w14:textId="77777777" w:rsidR="00812A5E" w:rsidRDefault="00812A5E">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7B4E94" w14:textId="77777777" w:rsidR="002A649E" w:rsidRDefault="002A649E">
      <w:r>
        <w:separator/>
      </w:r>
    </w:p>
  </w:footnote>
  <w:footnote w:type="continuationSeparator" w:id="0">
    <w:p w14:paraId="2750B4DA" w14:textId="77777777" w:rsidR="002A649E" w:rsidRDefault="002A649E">
      <w:r>
        <w:continuationSeparator/>
      </w:r>
    </w:p>
  </w:footnote>
  <w:footnote w:type="continuationNotice" w:id="1">
    <w:p w14:paraId="7AE777D4" w14:textId="77777777" w:rsidR="002A649E" w:rsidRDefault="002A649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B3CF2" w14:textId="77777777" w:rsidR="001D1CD5" w:rsidRDefault="001D1CD5" w:rsidP="001D1CD5">
    <w:pPr>
      <w:pStyle w:val="Goiburua"/>
    </w:pPr>
  </w:p>
  <w:p w14:paraId="2AAE0421" w14:textId="77777777" w:rsidR="001D1CD5" w:rsidRDefault="001D1CD5" w:rsidP="001D1CD5">
    <w:pPr>
      <w:pStyle w:val="Goiburua"/>
      <w:tabs>
        <w:tab w:val="clear" w:pos="4252"/>
      </w:tabs>
      <w:ind w:left="-1134"/>
      <w:jc w:val="left"/>
    </w:pPr>
    <w:r>
      <w:rPr>
        <w:noProof/>
      </w:rPr>
      <w:drawing>
        <wp:inline distT="0" distB="0" distL="0" distR="0" wp14:anchorId="70E13542" wp14:editId="0AC52BED">
          <wp:extent cx="1933575" cy="575389"/>
          <wp:effectExtent l="0" t="0" r="0" b="0"/>
          <wp:docPr id="26826863" name="Imagen 26826863" descr="IZ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6" descr="IZF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7467" cy="576547"/>
                  </a:xfrm>
                  <a:prstGeom prst="rect">
                    <a:avLst/>
                  </a:prstGeom>
                  <a:noFill/>
                  <a:ln>
                    <a:noFill/>
                  </a:ln>
                </pic:spPr>
              </pic:pic>
            </a:graphicData>
          </a:graphic>
        </wp:inline>
      </w:drawing>
    </w:r>
    <w:r>
      <w:tab/>
    </w:r>
    <w:r>
      <w:rPr>
        <w:noProof/>
      </w:rPr>
      <w:drawing>
        <wp:inline distT="0" distB="0" distL="0" distR="0" wp14:anchorId="4932DBD1" wp14:editId="3F27CE06">
          <wp:extent cx="1758950" cy="532765"/>
          <wp:effectExtent l="0" t="0" r="0" b="635"/>
          <wp:docPr id="820635635" name="Imagen 820635635"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50599" name="Imagen 196950599" descr="Interfaz de usuario gráfica&#10;&#10;Descripción generada automáticamente con confianza media"/>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58950" cy="532765"/>
                  </a:xfrm>
                  <a:prstGeom prst="rect">
                    <a:avLst/>
                  </a:prstGeom>
                  <a:noFill/>
                  <a:ln>
                    <a:noFill/>
                  </a:ln>
                </pic:spPr>
              </pic:pic>
            </a:graphicData>
          </a:graphic>
        </wp:inline>
      </w:drawing>
    </w:r>
  </w:p>
  <w:p w14:paraId="2B5163C9" w14:textId="77777777" w:rsidR="001D1CD5" w:rsidRDefault="001D1CD5">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5413F6" w14:textId="77777777" w:rsidR="00812A5E" w:rsidRDefault="00812A5E" w:rsidP="00557015">
    <w:pPr>
      <w:pStyle w:val="Goiburua"/>
    </w:pPr>
  </w:p>
  <w:p w14:paraId="23A1B598" w14:textId="596AFB57" w:rsidR="00A55B4C" w:rsidRDefault="001D1CD5" w:rsidP="00A55B4C">
    <w:pPr>
      <w:pStyle w:val="Goiburua"/>
      <w:tabs>
        <w:tab w:val="clear" w:pos="4252"/>
      </w:tabs>
      <w:ind w:left="-1134"/>
      <w:jc w:val="left"/>
    </w:pPr>
    <w:bookmarkStart w:id="1" w:name="_Hlk45631533"/>
    <w:r>
      <w:rPr>
        <w:noProof/>
      </w:rPr>
      <w:drawing>
        <wp:inline distT="0" distB="0" distL="0" distR="0" wp14:anchorId="4D953F41" wp14:editId="71A8720F">
          <wp:extent cx="1933575" cy="575389"/>
          <wp:effectExtent l="0" t="0" r="0" b="0"/>
          <wp:docPr id="329411169" name="Imagen 329411169" descr="IZ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6" descr="IZF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7467" cy="576547"/>
                  </a:xfrm>
                  <a:prstGeom prst="rect">
                    <a:avLst/>
                  </a:prstGeom>
                  <a:noFill/>
                  <a:ln>
                    <a:noFill/>
                  </a:ln>
                </pic:spPr>
              </pic:pic>
            </a:graphicData>
          </a:graphic>
        </wp:inline>
      </w:drawing>
    </w:r>
    <w:r w:rsidR="00A55B4C">
      <w:tab/>
    </w:r>
    <w:r>
      <w:rPr>
        <w:noProof/>
      </w:rPr>
      <w:drawing>
        <wp:inline distT="0" distB="0" distL="0" distR="0" wp14:anchorId="78391D02" wp14:editId="421ABEDA">
          <wp:extent cx="1758950" cy="532765"/>
          <wp:effectExtent l="0" t="0" r="0" b="635"/>
          <wp:docPr id="639618881" name="Imagen 639618881"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50599" name="Imagen 196950599" descr="Interfaz de usuario gráfica&#10;&#10;Descripción generada automáticamente con confianza media"/>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58950" cy="532765"/>
                  </a:xfrm>
                  <a:prstGeom prst="rect">
                    <a:avLst/>
                  </a:prstGeom>
                  <a:noFill/>
                  <a:ln>
                    <a:noFill/>
                  </a:ln>
                </pic:spPr>
              </pic:pic>
            </a:graphicData>
          </a:graphic>
        </wp:inline>
      </w:drawing>
    </w:r>
  </w:p>
  <w:bookmarkEnd w:id="1"/>
  <w:p w14:paraId="668EAF96" w14:textId="43B99526" w:rsidR="00812A5E" w:rsidRDefault="00812A5E" w:rsidP="0088255C">
    <w:pPr>
      <w:pStyle w:val="Goiburua"/>
      <w:ind w:left="-851"/>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2"/>
    <w:multiLevelType w:val="singleLevel"/>
    <w:tmpl w:val="0DD4D564"/>
    <w:lvl w:ilvl="0">
      <w:start w:val="1"/>
      <w:numFmt w:val="bullet"/>
      <w:pStyle w:val="Bulet-zerrenda3"/>
      <w:lvlText w:val=""/>
      <w:lvlJc w:val="left"/>
      <w:pPr>
        <w:ind w:left="926" w:hanging="360"/>
      </w:pPr>
      <w:rPr>
        <w:rFonts w:ascii="Wingdings" w:hAnsi="Wingdings" w:hint="default"/>
      </w:rPr>
    </w:lvl>
  </w:abstractNum>
  <w:abstractNum w:abstractNumId="1" w15:restartNumberingAfterBreak="0">
    <w:nsid w:val="FFFFFF83"/>
    <w:multiLevelType w:val="singleLevel"/>
    <w:tmpl w:val="82987420"/>
    <w:lvl w:ilvl="0">
      <w:start w:val="1"/>
      <w:numFmt w:val="bullet"/>
      <w:pStyle w:val="Bulet-zerrenda2"/>
      <w:lvlText w:val=""/>
      <w:lvlJc w:val="left"/>
      <w:pPr>
        <w:ind w:left="1068" w:hanging="360"/>
      </w:pPr>
      <w:rPr>
        <w:rFonts w:ascii="Wingdings" w:hAnsi="Wingdings" w:hint="default"/>
      </w:rPr>
    </w:lvl>
  </w:abstractNum>
  <w:abstractNum w:abstractNumId="2" w15:restartNumberingAfterBreak="0">
    <w:nsid w:val="09E40FCA"/>
    <w:multiLevelType w:val="hybridMultilevel"/>
    <w:tmpl w:val="C1846C8A"/>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 w15:restartNumberingAfterBreak="0">
    <w:nsid w:val="09FC2AB4"/>
    <w:multiLevelType w:val="hybridMultilevel"/>
    <w:tmpl w:val="6F487E68"/>
    <w:styleLink w:val="izfeListanumerada"/>
    <w:lvl w:ilvl="0" w:tplc="B3A6765E">
      <w:start w:val="1"/>
      <w:numFmt w:val="decimal"/>
      <w:lvlText w:val="%1."/>
      <w:lvlJc w:val="left"/>
      <w:pPr>
        <w:tabs>
          <w:tab w:val="num" w:pos="720"/>
        </w:tabs>
        <w:ind w:left="720" w:hanging="360"/>
      </w:pPr>
      <w:rPr>
        <w:rFonts w:ascii="Trebuchet MS" w:eastAsia="SimSun" w:hAnsi="Trebuchet MS"/>
        <w:spacing w:val="12"/>
      </w:rPr>
    </w:lvl>
    <w:lvl w:ilvl="1" w:tplc="83F84894">
      <w:start w:val="1"/>
      <w:numFmt w:val="decimal"/>
      <w:lvlText w:val="%2."/>
      <w:lvlJc w:val="left"/>
      <w:pPr>
        <w:tabs>
          <w:tab w:val="num" w:pos="1440"/>
        </w:tabs>
        <w:ind w:left="1440" w:hanging="360"/>
      </w:pPr>
    </w:lvl>
    <w:lvl w:ilvl="2" w:tplc="D4E283C2">
      <w:start w:val="1"/>
      <w:numFmt w:val="decimal"/>
      <w:lvlText w:val="%3."/>
      <w:lvlJc w:val="left"/>
      <w:pPr>
        <w:tabs>
          <w:tab w:val="num" w:pos="2160"/>
        </w:tabs>
        <w:ind w:left="2160" w:hanging="360"/>
      </w:pPr>
    </w:lvl>
    <w:lvl w:ilvl="3" w:tplc="42A04F38">
      <w:start w:val="1"/>
      <w:numFmt w:val="decimal"/>
      <w:lvlText w:val="%4."/>
      <w:lvlJc w:val="left"/>
      <w:pPr>
        <w:tabs>
          <w:tab w:val="num" w:pos="2880"/>
        </w:tabs>
        <w:ind w:left="2880" w:hanging="360"/>
      </w:pPr>
    </w:lvl>
    <w:lvl w:ilvl="4" w:tplc="7C66B8B4">
      <w:start w:val="1"/>
      <w:numFmt w:val="decimal"/>
      <w:lvlText w:val="%5."/>
      <w:lvlJc w:val="left"/>
      <w:pPr>
        <w:tabs>
          <w:tab w:val="num" w:pos="3600"/>
        </w:tabs>
        <w:ind w:left="3600" w:hanging="360"/>
      </w:pPr>
    </w:lvl>
    <w:lvl w:ilvl="5" w:tplc="5C5EE096">
      <w:start w:val="1"/>
      <w:numFmt w:val="decimal"/>
      <w:lvlText w:val="%6."/>
      <w:lvlJc w:val="left"/>
      <w:pPr>
        <w:tabs>
          <w:tab w:val="num" w:pos="4320"/>
        </w:tabs>
        <w:ind w:left="4320" w:hanging="360"/>
      </w:pPr>
    </w:lvl>
    <w:lvl w:ilvl="6" w:tplc="5CB86B88">
      <w:start w:val="1"/>
      <w:numFmt w:val="decimal"/>
      <w:lvlText w:val="%7."/>
      <w:lvlJc w:val="left"/>
      <w:pPr>
        <w:tabs>
          <w:tab w:val="num" w:pos="5040"/>
        </w:tabs>
        <w:ind w:left="5040" w:hanging="360"/>
      </w:pPr>
    </w:lvl>
    <w:lvl w:ilvl="7" w:tplc="9FB09EA2">
      <w:start w:val="1"/>
      <w:numFmt w:val="decimal"/>
      <w:lvlText w:val="%8."/>
      <w:lvlJc w:val="left"/>
      <w:pPr>
        <w:tabs>
          <w:tab w:val="num" w:pos="5760"/>
        </w:tabs>
        <w:ind w:left="5760" w:hanging="360"/>
      </w:pPr>
    </w:lvl>
    <w:lvl w:ilvl="8" w:tplc="18BA0634">
      <w:start w:val="1"/>
      <w:numFmt w:val="decimal"/>
      <w:lvlText w:val="%9."/>
      <w:lvlJc w:val="left"/>
      <w:pPr>
        <w:tabs>
          <w:tab w:val="num" w:pos="6480"/>
        </w:tabs>
        <w:ind w:left="6480" w:hanging="360"/>
      </w:pPr>
    </w:lvl>
  </w:abstractNum>
  <w:abstractNum w:abstractNumId="4" w15:restartNumberingAfterBreak="0">
    <w:nsid w:val="0D261B15"/>
    <w:multiLevelType w:val="hybridMultilevel"/>
    <w:tmpl w:val="05E21B5A"/>
    <w:lvl w:ilvl="0" w:tplc="C2F482FA">
      <w:start w:val="1"/>
      <w:numFmt w:val="bullet"/>
      <w:pStyle w:val="Zerrenda-paragrafoa"/>
      <w:lvlText w:val=""/>
      <w:lvlJc w:val="left"/>
      <w:pPr>
        <w:ind w:left="781" w:hanging="360"/>
      </w:pPr>
      <w:rPr>
        <w:rFonts w:ascii="Symbol" w:hAnsi="Symbol" w:hint="default"/>
      </w:rPr>
    </w:lvl>
    <w:lvl w:ilvl="1" w:tplc="0C0A0003" w:tentative="1">
      <w:start w:val="1"/>
      <w:numFmt w:val="bullet"/>
      <w:lvlText w:val="o"/>
      <w:lvlJc w:val="left"/>
      <w:pPr>
        <w:ind w:left="1501" w:hanging="360"/>
      </w:pPr>
      <w:rPr>
        <w:rFonts w:ascii="Courier New" w:hAnsi="Courier New" w:cs="Courier New" w:hint="default"/>
      </w:rPr>
    </w:lvl>
    <w:lvl w:ilvl="2" w:tplc="0C0A0005" w:tentative="1">
      <w:start w:val="1"/>
      <w:numFmt w:val="bullet"/>
      <w:lvlText w:val=""/>
      <w:lvlJc w:val="left"/>
      <w:pPr>
        <w:ind w:left="2221" w:hanging="360"/>
      </w:pPr>
      <w:rPr>
        <w:rFonts w:ascii="Wingdings" w:hAnsi="Wingdings" w:hint="default"/>
      </w:rPr>
    </w:lvl>
    <w:lvl w:ilvl="3" w:tplc="0C0A0001" w:tentative="1">
      <w:start w:val="1"/>
      <w:numFmt w:val="bullet"/>
      <w:lvlText w:val=""/>
      <w:lvlJc w:val="left"/>
      <w:pPr>
        <w:ind w:left="2941" w:hanging="360"/>
      </w:pPr>
      <w:rPr>
        <w:rFonts w:ascii="Symbol" w:hAnsi="Symbol" w:hint="default"/>
      </w:rPr>
    </w:lvl>
    <w:lvl w:ilvl="4" w:tplc="0C0A0003" w:tentative="1">
      <w:start w:val="1"/>
      <w:numFmt w:val="bullet"/>
      <w:lvlText w:val="o"/>
      <w:lvlJc w:val="left"/>
      <w:pPr>
        <w:ind w:left="3661" w:hanging="360"/>
      </w:pPr>
      <w:rPr>
        <w:rFonts w:ascii="Courier New" w:hAnsi="Courier New" w:cs="Courier New" w:hint="default"/>
      </w:rPr>
    </w:lvl>
    <w:lvl w:ilvl="5" w:tplc="0C0A0005" w:tentative="1">
      <w:start w:val="1"/>
      <w:numFmt w:val="bullet"/>
      <w:lvlText w:val=""/>
      <w:lvlJc w:val="left"/>
      <w:pPr>
        <w:ind w:left="4381" w:hanging="360"/>
      </w:pPr>
      <w:rPr>
        <w:rFonts w:ascii="Wingdings" w:hAnsi="Wingdings" w:hint="default"/>
      </w:rPr>
    </w:lvl>
    <w:lvl w:ilvl="6" w:tplc="0C0A0001" w:tentative="1">
      <w:start w:val="1"/>
      <w:numFmt w:val="bullet"/>
      <w:lvlText w:val=""/>
      <w:lvlJc w:val="left"/>
      <w:pPr>
        <w:ind w:left="5101" w:hanging="360"/>
      </w:pPr>
      <w:rPr>
        <w:rFonts w:ascii="Symbol" w:hAnsi="Symbol" w:hint="default"/>
      </w:rPr>
    </w:lvl>
    <w:lvl w:ilvl="7" w:tplc="0C0A0003" w:tentative="1">
      <w:start w:val="1"/>
      <w:numFmt w:val="bullet"/>
      <w:lvlText w:val="o"/>
      <w:lvlJc w:val="left"/>
      <w:pPr>
        <w:ind w:left="5821" w:hanging="360"/>
      </w:pPr>
      <w:rPr>
        <w:rFonts w:ascii="Courier New" w:hAnsi="Courier New" w:cs="Courier New" w:hint="default"/>
      </w:rPr>
    </w:lvl>
    <w:lvl w:ilvl="8" w:tplc="0C0A0005" w:tentative="1">
      <w:start w:val="1"/>
      <w:numFmt w:val="bullet"/>
      <w:lvlText w:val=""/>
      <w:lvlJc w:val="left"/>
      <w:pPr>
        <w:ind w:left="6541" w:hanging="360"/>
      </w:pPr>
      <w:rPr>
        <w:rFonts w:ascii="Wingdings" w:hAnsi="Wingdings" w:hint="default"/>
      </w:rPr>
    </w:lvl>
  </w:abstractNum>
  <w:abstractNum w:abstractNumId="5" w15:restartNumberingAfterBreak="0">
    <w:nsid w:val="14AA6B23"/>
    <w:multiLevelType w:val="hybridMultilevel"/>
    <w:tmpl w:val="5F3AA84E"/>
    <w:lvl w:ilvl="0" w:tplc="B8E85066">
      <w:start w:val="1"/>
      <w:numFmt w:val="bullet"/>
      <w:pStyle w:val="Vieta1RedaccionCar"/>
      <w:lvlText w:val=""/>
      <w:lvlJc w:val="left"/>
      <w:pPr>
        <w:tabs>
          <w:tab w:val="num" w:pos="1211"/>
        </w:tabs>
        <w:ind w:left="1211" w:hanging="360"/>
      </w:pPr>
      <w:rPr>
        <w:rFonts w:ascii="Wingdings" w:hAnsi="Wingdings" w:hint="default"/>
      </w:rPr>
    </w:lvl>
    <w:lvl w:ilvl="1" w:tplc="CC58DCBC">
      <w:start w:val="1"/>
      <w:numFmt w:val="bullet"/>
      <w:lvlText w:val=""/>
      <w:lvlJc w:val="left"/>
      <w:pPr>
        <w:tabs>
          <w:tab w:val="num" w:pos="1702"/>
        </w:tabs>
        <w:ind w:left="1702" w:hanging="284"/>
      </w:pPr>
      <w:rPr>
        <w:rFonts w:ascii="Symbol" w:hAnsi="Symbol" w:hint="default"/>
        <w:color w:val="auto"/>
      </w:rPr>
    </w:lvl>
    <w:lvl w:ilvl="2" w:tplc="BDDC1E5A">
      <w:start w:val="1"/>
      <w:numFmt w:val="bullet"/>
      <w:lvlText w:val=""/>
      <w:lvlJc w:val="left"/>
      <w:pPr>
        <w:tabs>
          <w:tab w:val="num" w:pos="2269"/>
        </w:tabs>
        <w:ind w:left="2269" w:hanging="284"/>
      </w:pPr>
      <w:rPr>
        <w:rFonts w:ascii="Wingdings" w:hAnsi="Wingdings" w:hint="default"/>
      </w:rPr>
    </w:lvl>
    <w:lvl w:ilvl="3" w:tplc="DAAA451E">
      <w:start w:val="1"/>
      <w:numFmt w:val="bullet"/>
      <w:lvlText w:val=""/>
      <w:lvlJc w:val="left"/>
      <w:pPr>
        <w:tabs>
          <w:tab w:val="num" w:pos="3950"/>
        </w:tabs>
        <w:ind w:left="3950" w:hanging="360"/>
      </w:pPr>
      <w:rPr>
        <w:rFonts w:ascii="Symbol" w:hAnsi="Symbol" w:hint="default"/>
      </w:rPr>
    </w:lvl>
    <w:lvl w:ilvl="4" w:tplc="F6FA56F0">
      <w:start w:val="1"/>
      <w:numFmt w:val="bullet"/>
      <w:lvlText w:val=""/>
      <w:lvlJc w:val="left"/>
      <w:pPr>
        <w:tabs>
          <w:tab w:val="num" w:pos="4310"/>
        </w:tabs>
        <w:ind w:left="4310" w:hanging="360"/>
      </w:pPr>
      <w:rPr>
        <w:rFonts w:ascii="Symbol" w:hAnsi="Symbol" w:hint="default"/>
      </w:rPr>
    </w:lvl>
    <w:lvl w:ilvl="5" w:tplc="8910CB0E">
      <w:start w:val="1"/>
      <w:numFmt w:val="bullet"/>
      <w:lvlText w:val=""/>
      <w:lvlJc w:val="left"/>
      <w:pPr>
        <w:tabs>
          <w:tab w:val="num" w:pos="4670"/>
        </w:tabs>
        <w:ind w:left="4670" w:hanging="360"/>
      </w:pPr>
      <w:rPr>
        <w:rFonts w:ascii="Wingdings" w:hAnsi="Wingdings" w:hint="default"/>
      </w:rPr>
    </w:lvl>
    <w:lvl w:ilvl="6" w:tplc="579A1BD2">
      <w:start w:val="1"/>
      <w:numFmt w:val="bullet"/>
      <w:lvlText w:val=""/>
      <w:lvlJc w:val="left"/>
      <w:pPr>
        <w:tabs>
          <w:tab w:val="num" w:pos="5030"/>
        </w:tabs>
        <w:ind w:left="5030" w:hanging="360"/>
      </w:pPr>
      <w:rPr>
        <w:rFonts w:ascii="Wingdings" w:hAnsi="Wingdings" w:hint="default"/>
      </w:rPr>
    </w:lvl>
    <w:lvl w:ilvl="7" w:tplc="A01E0ECE">
      <w:start w:val="1"/>
      <w:numFmt w:val="bullet"/>
      <w:lvlText w:val=""/>
      <w:lvlJc w:val="left"/>
      <w:pPr>
        <w:tabs>
          <w:tab w:val="num" w:pos="5390"/>
        </w:tabs>
        <w:ind w:left="5390" w:hanging="360"/>
      </w:pPr>
      <w:rPr>
        <w:rFonts w:ascii="Symbol" w:hAnsi="Symbol" w:hint="default"/>
      </w:rPr>
    </w:lvl>
    <w:lvl w:ilvl="8" w:tplc="3F22893A">
      <w:start w:val="1"/>
      <w:numFmt w:val="bullet"/>
      <w:lvlText w:val=""/>
      <w:lvlJc w:val="left"/>
      <w:pPr>
        <w:tabs>
          <w:tab w:val="num" w:pos="5750"/>
        </w:tabs>
        <w:ind w:left="5750" w:hanging="360"/>
      </w:pPr>
      <w:rPr>
        <w:rFonts w:ascii="Symbol" w:hAnsi="Symbol" w:hint="default"/>
      </w:rPr>
    </w:lvl>
  </w:abstractNum>
  <w:abstractNum w:abstractNumId="6" w15:restartNumberingAfterBreak="0">
    <w:nsid w:val="1E13068E"/>
    <w:multiLevelType w:val="hybridMultilevel"/>
    <w:tmpl w:val="447A77F4"/>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15:restartNumberingAfterBreak="0">
    <w:nsid w:val="1EEB5065"/>
    <w:multiLevelType w:val="hybridMultilevel"/>
    <w:tmpl w:val="088AF7AA"/>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15:restartNumberingAfterBreak="0">
    <w:nsid w:val="20674264"/>
    <w:multiLevelType w:val="hybridMultilevel"/>
    <w:tmpl w:val="EB5234E6"/>
    <w:styleLink w:val="izfeListanonumerada"/>
    <w:lvl w:ilvl="0" w:tplc="5EEAAFE4">
      <w:start w:val="1"/>
      <w:numFmt w:val="bullet"/>
      <w:lvlText w:val=""/>
      <w:lvlJc w:val="left"/>
      <w:pPr>
        <w:tabs>
          <w:tab w:val="num" w:pos="720"/>
        </w:tabs>
        <w:ind w:left="720" w:hanging="360"/>
      </w:pPr>
      <w:rPr>
        <w:rFonts w:ascii="Symbol" w:eastAsia="SimSun" w:hAnsi="Symbol"/>
        <w:spacing w:val="12"/>
      </w:rPr>
    </w:lvl>
    <w:lvl w:ilvl="1" w:tplc="33E2ADB4">
      <w:start w:val="1"/>
      <w:numFmt w:val="bullet"/>
      <w:lvlText w:val="o"/>
      <w:lvlJc w:val="left"/>
      <w:pPr>
        <w:tabs>
          <w:tab w:val="num" w:pos="1440"/>
        </w:tabs>
        <w:ind w:left="1440" w:hanging="360"/>
      </w:pPr>
      <w:rPr>
        <w:rFonts w:ascii="Courier New" w:hAnsi="Courier New" w:hint="default"/>
        <w:sz w:val="20"/>
      </w:rPr>
    </w:lvl>
    <w:lvl w:ilvl="2" w:tplc="6478D350">
      <w:start w:val="1"/>
      <w:numFmt w:val="bullet"/>
      <w:lvlText w:val=""/>
      <w:lvlJc w:val="left"/>
      <w:pPr>
        <w:tabs>
          <w:tab w:val="num" w:pos="2160"/>
        </w:tabs>
        <w:ind w:left="2160" w:hanging="360"/>
      </w:pPr>
      <w:rPr>
        <w:rFonts w:ascii="Wingdings" w:hAnsi="Wingdings" w:hint="default"/>
        <w:sz w:val="20"/>
      </w:rPr>
    </w:lvl>
    <w:lvl w:ilvl="3" w:tplc="4B3CA71E">
      <w:start w:val="1"/>
      <w:numFmt w:val="bullet"/>
      <w:lvlText w:val=""/>
      <w:lvlJc w:val="left"/>
      <w:pPr>
        <w:tabs>
          <w:tab w:val="num" w:pos="2880"/>
        </w:tabs>
        <w:ind w:left="2880" w:hanging="360"/>
      </w:pPr>
      <w:rPr>
        <w:rFonts w:ascii="Wingdings" w:hAnsi="Wingdings" w:hint="default"/>
        <w:sz w:val="20"/>
      </w:rPr>
    </w:lvl>
    <w:lvl w:ilvl="4" w:tplc="DB586146">
      <w:start w:val="1"/>
      <w:numFmt w:val="bullet"/>
      <w:lvlText w:val=""/>
      <w:lvlJc w:val="left"/>
      <w:pPr>
        <w:tabs>
          <w:tab w:val="num" w:pos="3600"/>
        </w:tabs>
        <w:ind w:left="3600" w:hanging="360"/>
      </w:pPr>
      <w:rPr>
        <w:rFonts w:ascii="Wingdings" w:hAnsi="Wingdings" w:hint="default"/>
        <w:sz w:val="20"/>
      </w:rPr>
    </w:lvl>
    <w:lvl w:ilvl="5" w:tplc="10586E9C">
      <w:start w:val="1"/>
      <w:numFmt w:val="bullet"/>
      <w:lvlText w:val=""/>
      <w:lvlJc w:val="left"/>
      <w:pPr>
        <w:tabs>
          <w:tab w:val="num" w:pos="4320"/>
        </w:tabs>
        <w:ind w:left="4320" w:hanging="360"/>
      </w:pPr>
      <w:rPr>
        <w:rFonts w:ascii="Wingdings" w:hAnsi="Wingdings" w:hint="default"/>
        <w:sz w:val="20"/>
      </w:rPr>
    </w:lvl>
    <w:lvl w:ilvl="6" w:tplc="E03CFA18">
      <w:start w:val="1"/>
      <w:numFmt w:val="bullet"/>
      <w:lvlText w:val=""/>
      <w:lvlJc w:val="left"/>
      <w:pPr>
        <w:tabs>
          <w:tab w:val="num" w:pos="5040"/>
        </w:tabs>
        <w:ind w:left="5040" w:hanging="360"/>
      </w:pPr>
      <w:rPr>
        <w:rFonts w:ascii="Wingdings" w:hAnsi="Wingdings" w:hint="default"/>
        <w:sz w:val="20"/>
      </w:rPr>
    </w:lvl>
    <w:lvl w:ilvl="7" w:tplc="012C30E4">
      <w:start w:val="1"/>
      <w:numFmt w:val="bullet"/>
      <w:lvlText w:val=""/>
      <w:lvlJc w:val="left"/>
      <w:pPr>
        <w:tabs>
          <w:tab w:val="num" w:pos="5760"/>
        </w:tabs>
        <w:ind w:left="5760" w:hanging="360"/>
      </w:pPr>
      <w:rPr>
        <w:rFonts w:ascii="Wingdings" w:hAnsi="Wingdings" w:hint="default"/>
        <w:sz w:val="20"/>
      </w:rPr>
    </w:lvl>
    <w:lvl w:ilvl="8" w:tplc="E6947526">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0938BC"/>
    <w:multiLevelType w:val="hybridMultilevel"/>
    <w:tmpl w:val="DDDA7134"/>
    <w:lvl w:ilvl="0" w:tplc="49C44B04">
      <w:start w:val="1"/>
      <w:numFmt w:val="bullet"/>
      <w:pStyle w:val="Estilo1"/>
      <w:lvlText w:val=""/>
      <w:lvlJc w:val="left"/>
      <w:pPr>
        <w:tabs>
          <w:tab w:val="num" w:pos="1800"/>
        </w:tabs>
        <w:ind w:left="180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93D3649"/>
    <w:multiLevelType w:val="hybridMultilevel"/>
    <w:tmpl w:val="91560C0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1" w15:restartNumberingAfterBreak="0">
    <w:nsid w:val="2C171855"/>
    <w:multiLevelType w:val="hybridMultilevel"/>
    <w:tmpl w:val="B54CDDC2"/>
    <w:lvl w:ilvl="0" w:tplc="F588169E">
      <w:start w:val="1"/>
      <w:numFmt w:val="bullet"/>
      <w:pStyle w:val="Bulet-zerrenda"/>
      <w:lvlText w:val="o"/>
      <w:lvlJc w:val="left"/>
      <w:pPr>
        <w:ind w:left="1428" w:hanging="360"/>
      </w:pPr>
      <w:rPr>
        <w:rFonts w:ascii="Courier New" w:hAnsi="Courier New" w:cs="Courier New" w:hint="default"/>
      </w:rPr>
    </w:lvl>
    <w:lvl w:ilvl="1" w:tplc="FFFFFFFF">
      <w:start w:val="1"/>
      <w:numFmt w:val="bullet"/>
      <w:lvlText w:val="o"/>
      <w:lvlJc w:val="left"/>
      <w:pPr>
        <w:ind w:left="2148" w:hanging="360"/>
      </w:pPr>
      <w:rPr>
        <w:rFonts w:ascii="Courier New" w:hAnsi="Courier New" w:cs="Courier New" w:hint="default"/>
      </w:rPr>
    </w:lvl>
    <w:lvl w:ilvl="2" w:tplc="FFFFFFFF">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12" w15:restartNumberingAfterBreak="0">
    <w:nsid w:val="3011415B"/>
    <w:multiLevelType w:val="hybridMultilevel"/>
    <w:tmpl w:val="210AEA6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3" w15:restartNumberingAfterBreak="0">
    <w:nsid w:val="403917BE"/>
    <w:multiLevelType w:val="hybridMultilevel"/>
    <w:tmpl w:val="05306A4A"/>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4" w15:restartNumberingAfterBreak="0">
    <w:nsid w:val="50B14BF4"/>
    <w:multiLevelType w:val="hybridMultilevel"/>
    <w:tmpl w:val="4F0E433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5" w15:restartNumberingAfterBreak="0">
    <w:nsid w:val="51A02E17"/>
    <w:multiLevelType w:val="hybridMultilevel"/>
    <w:tmpl w:val="AA0034FE"/>
    <w:lvl w:ilvl="0" w:tplc="0C0A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6" w15:restartNumberingAfterBreak="0">
    <w:nsid w:val="62A351D6"/>
    <w:multiLevelType w:val="hybridMultilevel"/>
    <w:tmpl w:val="697E6B3A"/>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7" w15:restartNumberingAfterBreak="0">
    <w:nsid w:val="645F60D8"/>
    <w:multiLevelType w:val="hybridMultilevel"/>
    <w:tmpl w:val="25B879C4"/>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8" w15:restartNumberingAfterBreak="0">
    <w:nsid w:val="64821973"/>
    <w:multiLevelType w:val="hybridMultilevel"/>
    <w:tmpl w:val="1EA2A7BE"/>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9" w15:restartNumberingAfterBreak="0">
    <w:nsid w:val="6C536BA4"/>
    <w:multiLevelType w:val="hybridMultilevel"/>
    <w:tmpl w:val="87B6BE04"/>
    <w:lvl w:ilvl="0" w:tplc="042D0001">
      <w:start w:val="1"/>
      <w:numFmt w:val="bullet"/>
      <w:lvlText w:val=""/>
      <w:lvlJc w:val="left"/>
      <w:pPr>
        <w:ind w:left="1068" w:hanging="360"/>
      </w:pPr>
      <w:rPr>
        <w:rFonts w:ascii="Symbol" w:hAnsi="Symbol" w:hint="default"/>
      </w:rPr>
    </w:lvl>
    <w:lvl w:ilvl="1" w:tplc="042D0003" w:tentative="1">
      <w:start w:val="1"/>
      <w:numFmt w:val="bullet"/>
      <w:lvlText w:val="o"/>
      <w:lvlJc w:val="left"/>
      <w:pPr>
        <w:ind w:left="1788" w:hanging="360"/>
      </w:pPr>
      <w:rPr>
        <w:rFonts w:ascii="Courier New" w:hAnsi="Courier New" w:cs="Courier New" w:hint="default"/>
      </w:rPr>
    </w:lvl>
    <w:lvl w:ilvl="2" w:tplc="042D0005" w:tentative="1">
      <w:start w:val="1"/>
      <w:numFmt w:val="bullet"/>
      <w:lvlText w:val=""/>
      <w:lvlJc w:val="left"/>
      <w:pPr>
        <w:ind w:left="2508" w:hanging="360"/>
      </w:pPr>
      <w:rPr>
        <w:rFonts w:ascii="Wingdings" w:hAnsi="Wingdings" w:hint="default"/>
      </w:rPr>
    </w:lvl>
    <w:lvl w:ilvl="3" w:tplc="042D0001" w:tentative="1">
      <w:start w:val="1"/>
      <w:numFmt w:val="bullet"/>
      <w:lvlText w:val=""/>
      <w:lvlJc w:val="left"/>
      <w:pPr>
        <w:ind w:left="3228" w:hanging="360"/>
      </w:pPr>
      <w:rPr>
        <w:rFonts w:ascii="Symbol" w:hAnsi="Symbol" w:hint="default"/>
      </w:rPr>
    </w:lvl>
    <w:lvl w:ilvl="4" w:tplc="042D0003" w:tentative="1">
      <w:start w:val="1"/>
      <w:numFmt w:val="bullet"/>
      <w:lvlText w:val="o"/>
      <w:lvlJc w:val="left"/>
      <w:pPr>
        <w:ind w:left="3948" w:hanging="360"/>
      </w:pPr>
      <w:rPr>
        <w:rFonts w:ascii="Courier New" w:hAnsi="Courier New" w:cs="Courier New" w:hint="default"/>
      </w:rPr>
    </w:lvl>
    <w:lvl w:ilvl="5" w:tplc="042D0005" w:tentative="1">
      <w:start w:val="1"/>
      <w:numFmt w:val="bullet"/>
      <w:lvlText w:val=""/>
      <w:lvlJc w:val="left"/>
      <w:pPr>
        <w:ind w:left="4668" w:hanging="360"/>
      </w:pPr>
      <w:rPr>
        <w:rFonts w:ascii="Wingdings" w:hAnsi="Wingdings" w:hint="default"/>
      </w:rPr>
    </w:lvl>
    <w:lvl w:ilvl="6" w:tplc="042D0001" w:tentative="1">
      <w:start w:val="1"/>
      <w:numFmt w:val="bullet"/>
      <w:lvlText w:val=""/>
      <w:lvlJc w:val="left"/>
      <w:pPr>
        <w:ind w:left="5388" w:hanging="360"/>
      </w:pPr>
      <w:rPr>
        <w:rFonts w:ascii="Symbol" w:hAnsi="Symbol" w:hint="default"/>
      </w:rPr>
    </w:lvl>
    <w:lvl w:ilvl="7" w:tplc="042D0003" w:tentative="1">
      <w:start w:val="1"/>
      <w:numFmt w:val="bullet"/>
      <w:lvlText w:val="o"/>
      <w:lvlJc w:val="left"/>
      <w:pPr>
        <w:ind w:left="6108" w:hanging="360"/>
      </w:pPr>
      <w:rPr>
        <w:rFonts w:ascii="Courier New" w:hAnsi="Courier New" w:cs="Courier New" w:hint="default"/>
      </w:rPr>
    </w:lvl>
    <w:lvl w:ilvl="8" w:tplc="042D0005" w:tentative="1">
      <w:start w:val="1"/>
      <w:numFmt w:val="bullet"/>
      <w:lvlText w:val=""/>
      <w:lvlJc w:val="left"/>
      <w:pPr>
        <w:ind w:left="6828" w:hanging="360"/>
      </w:pPr>
      <w:rPr>
        <w:rFonts w:ascii="Wingdings" w:hAnsi="Wingdings" w:hint="default"/>
      </w:rPr>
    </w:lvl>
  </w:abstractNum>
  <w:abstractNum w:abstractNumId="20" w15:restartNumberingAfterBreak="0">
    <w:nsid w:val="6E8545FE"/>
    <w:multiLevelType w:val="hybridMultilevel"/>
    <w:tmpl w:val="14EC108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E8910FE"/>
    <w:multiLevelType w:val="hybridMultilevel"/>
    <w:tmpl w:val="013CD33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num w:numId="1" w16cid:durableId="1134787878">
    <w:abstractNumId w:val="8"/>
  </w:num>
  <w:num w:numId="2" w16cid:durableId="1391925610">
    <w:abstractNumId w:val="3"/>
  </w:num>
  <w:num w:numId="3" w16cid:durableId="1601528724">
    <w:abstractNumId w:val="1"/>
  </w:num>
  <w:num w:numId="4" w16cid:durableId="1152527460">
    <w:abstractNumId w:val="0"/>
  </w:num>
  <w:num w:numId="5" w16cid:durableId="857890608">
    <w:abstractNumId w:val="9"/>
  </w:num>
  <w:num w:numId="6" w16cid:durableId="1777677657">
    <w:abstractNumId w:val="4"/>
  </w:num>
  <w:num w:numId="7" w16cid:durableId="1898930185">
    <w:abstractNumId w:val="5"/>
  </w:num>
  <w:num w:numId="8" w16cid:durableId="834764015">
    <w:abstractNumId w:val="11"/>
  </w:num>
  <w:num w:numId="9" w16cid:durableId="42606531">
    <w:abstractNumId w:val="12"/>
  </w:num>
  <w:num w:numId="10" w16cid:durableId="1415474797">
    <w:abstractNumId w:val="6"/>
  </w:num>
  <w:num w:numId="11" w16cid:durableId="1726874244">
    <w:abstractNumId w:val="7"/>
  </w:num>
  <w:num w:numId="12" w16cid:durableId="983970857">
    <w:abstractNumId w:val="13"/>
  </w:num>
  <w:num w:numId="13" w16cid:durableId="1521314214">
    <w:abstractNumId w:val="18"/>
  </w:num>
  <w:num w:numId="14" w16cid:durableId="376513747">
    <w:abstractNumId w:val="21"/>
  </w:num>
  <w:num w:numId="15" w16cid:durableId="1869416861">
    <w:abstractNumId w:val="19"/>
  </w:num>
  <w:num w:numId="16" w16cid:durableId="465928088">
    <w:abstractNumId w:val="14"/>
  </w:num>
  <w:num w:numId="17" w16cid:durableId="948194523">
    <w:abstractNumId w:val="10"/>
  </w:num>
  <w:num w:numId="18" w16cid:durableId="422336720">
    <w:abstractNumId w:val="17"/>
  </w:num>
  <w:num w:numId="19" w16cid:durableId="1922254140">
    <w:abstractNumId w:val="16"/>
  </w:num>
  <w:num w:numId="20" w16cid:durableId="2043087635">
    <w:abstractNumId w:val="2"/>
  </w:num>
  <w:num w:numId="21" w16cid:durableId="1311783765">
    <w:abstractNumId w:val="20"/>
  </w:num>
  <w:num w:numId="22" w16cid:durableId="1474910052">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0007"/>
    <w:rsid w:val="000003F7"/>
    <w:rsid w:val="00005855"/>
    <w:rsid w:val="00006E6E"/>
    <w:rsid w:val="000075AB"/>
    <w:rsid w:val="00012364"/>
    <w:rsid w:val="000132A4"/>
    <w:rsid w:val="00013F1B"/>
    <w:rsid w:val="00015B00"/>
    <w:rsid w:val="00016CB2"/>
    <w:rsid w:val="00021047"/>
    <w:rsid w:val="0002185B"/>
    <w:rsid w:val="0002245E"/>
    <w:rsid w:val="00022FDC"/>
    <w:rsid w:val="00024795"/>
    <w:rsid w:val="0003182B"/>
    <w:rsid w:val="00035A46"/>
    <w:rsid w:val="0003789A"/>
    <w:rsid w:val="00042B91"/>
    <w:rsid w:val="00043284"/>
    <w:rsid w:val="000451C3"/>
    <w:rsid w:val="0004522D"/>
    <w:rsid w:val="000462D5"/>
    <w:rsid w:val="00046CE6"/>
    <w:rsid w:val="00051519"/>
    <w:rsid w:val="0005330A"/>
    <w:rsid w:val="00055611"/>
    <w:rsid w:val="0006334C"/>
    <w:rsid w:val="00063402"/>
    <w:rsid w:val="00063CC4"/>
    <w:rsid w:val="00063CCD"/>
    <w:rsid w:val="00064010"/>
    <w:rsid w:val="00064757"/>
    <w:rsid w:val="0006507C"/>
    <w:rsid w:val="00065388"/>
    <w:rsid w:val="0006546E"/>
    <w:rsid w:val="00065E16"/>
    <w:rsid w:val="00067B9D"/>
    <w:rsid w:val="000720ED"/>
    <w:rsid w:val="0007271B"/>
    <w:rsid w:val="000739A0"/>
    <w:rsid w:val="000740D3"/>
    <w:rsid w:val="00075376"/>
    <w:rsid w:val="00076394"/>
    <w:rsid w:val="0007706D"/>
    <w:rsid w:val="00081F50"/>
    <w:rsid w:val="00082093"/>
    <w:rsid w:val="00082286"/>
    <w:rsid w:val="000829ED"/>
    <w:rsid w:val="00082FCC"/>
    <w:rsid w:val="000839BD"/>
    <w:rsid w:val="0008422E"/>
    <w:rsid w:val="00084902"/>
    <w:rsid w:val="0008492F"/>
    <w:rsid w:val="00085D53"/>
    <w:rsid w:val="00090ECC"/>
    <w:rsid w:val="000929B9"/>
    <w:rsid w:val="00094C94"/>
    <w:rsid w:val="0009576E"/>
    <w:rsid w:val="00096451"/>
    <w:rsid w:val="00097BCA"/>
    <w:rsid w:val="000A50F8"/>
    <w:rsid w:val="000A56A7"/>
    <w:rsid w:val="000B2180"/>
    <w:rsid w:val="000B2B25"/>
    <w:rsid w:val="000B2D13"/>
    <w:rsid w:val="000C0C39"/>
    <w:rsid w:val="000C3FCA"/>
    <w:rsid w:val="000C5249"/>
    <w:rsid w:val="000C5C70"/>
    <w:rsid w:val="000C63AF"/>
    <w:rsid w:val="000C6700"/>
    <w:rsid w:val="000D152A"/>
    <w:rsid w:val="000D43DE"/>
    <w:rsid w:val="000D46D8"/>
    <w:rsid w:val="000D5AB2"/>
    <w:rsid w:val="000D6807"/>
    <w:rsid w:val="000D75EA"/>
    <w:rsid w:val="000D7681"/>
    <w:rsid w:val="000E1486"/>
    <w:rsid w:val="000E2374"/>
    <w:rsid w:val="000E2557"/>
    <w:rsid w:val="000E3605"/>
    <w:rsid w:val="000E4BEE"/>
    <w:rsid w:val="000E557F"/>
    <w:rsid w:val="000E5F6B"/>
    <w:rsid w:val="000E74F0"/>
    <w:rsid w:val="000E777D"/>
    <w:rsid w:val="000F065B"/>
    <w:rsid w:val="000F12F2"/>
    <w:rsid w:val="000F29E6"/>
    <w:rsid w:val="000F5305"/>
    <w:rsid w:val="00100C84"/>
    <w:rsid w:val="001024C8"/>
    <w:rsid w:val="0010601C"/>
    <w:rsid w:val="00107735"/>
    <w:rsid w:val="00110440"/>
    <w:rsid w:val="001111AE"/>
    <w:rsid w:val="00111753"/>
    <w:rsid w:val="001120A3"/>
    <w:rsid w:val="00112784"/>
    <w:rsid w:val="00112CEA"/>
    <w:rsid w:val="001142CB"/>
    <w:rsid w:val="0011450C"/>
    <w:rsid w:val="00114D19"/>
    <w:rsid w:val="00115557"/>
    <w:rsid w:val="00116037"/>
    <w:rsid w:val="001163EC"/>
    <w:rsid w:val="00120EC6"/>
    <w:rsid w:val="0012138E"/>
    <w:rsid w:val="001259CC"/>
    <w:rsid w:val="001265AC"/>
    <w:rsid w:val="00127C6E"/>
    <w:rsid w:val="001314B2"/>
    <w:rsid w:val="00135C1E"/>
    <w:rsid w:val="001360DE"/>
    <w:rsid w:val="001367BE"/>
    <w:rsid w:val="0013690A"/>
    <w:rsid w:val="00136CF3"/>
    <w:rsid w:val="00136E9C"/>
    <w:rsid w:val="00137AA6"/>
    <w:rsid w:val="00145AF8"/>
    <w:rsid w:val="00146D51"/>
    <w:rsid w:val="00147469"/>
    <w:rsid w:val="0015077F"/>
    <w:rsid w:val="00150BB1"/>
    <w:rsid w:val="00150D5B"/>
    <w:rsid w:val="0015342E"/>
    <w:rsid w:val="001560B4"/>
    <w:rsid w:val="001605C0"/>
    <w:rsid w:val="00160AB5"/>
    <w:rsid w:val="00161C00"/>
    <w:rsid w:val="00163F1D"/>
    <w:rsid w:val="0016450F"/>
    <w:rsid w:val="0016663E"/>
    <w:rsid w:val="00166DCB"/>
    <w:rsid w:val="00167E03"/>
    <w:rsid w:val="00172A05"/>
    <w:rsid w:val="00176026"/>
    <w:rsid w:val="001765A9"/>
    <w:rsid w:val="00176A53"/>
    <w:rsid w:val="001833E0"/>
    <w:rsid w:val="0018393C"/>
    <w:rsid w:val="001853B4"/>
    <w:rsid w:val="001908A0"/>
    <w:rsid w:val="00191D62"/>
    <w:rsid w:val="00194CB6"/>
    <w:rsid w:val="001A222A"/>
    <w:rsid w:val="001A2FFF"/>
    <w:rsid w:val="001A3B6C"/>
    <w:rsid w:val="001A5A12"/>
    <w:rsid w:val="001A6F95"/>
    <w:rsid w:val="001B1BB6"/>
    <w:rsid w:val="001B4379"/>
    <w:rsid w:val="001B4496"/>
    <w:rsid w:val="001B49B8"/>
    <w:rsid w:val="001B4A28"/>
    <w:rsid w:val="001B72EA"/>
    <w:rsid w:val="001B76B2"/>
    <w:rsid w:val="001B7D44"/>
    <w:rsid w:val="001C0110"/>
    <w:rsid w:val="001C0EB7"/>
    <w:rsid w:val="001C2D87"/>
    <w:rsid w:val="001C3468"/>
    <w:rsid w:val="001C3BEA"/>
    <w:rsid w:val="001C44B8"/>
    <w:rsid w:val="001C5920"/>
    <w:rsid w:val="001C5D6A"/>
    <w:rsid w:val="001C6C3C"/>
    <w:rsid w:val="001D1848"/>
    <w:rsid w:val="001D1CD5"/>
    <w:rsid w:val="001D35FF"/>
    <w:rsid w:val="001D4DF7"/>
    <w:rsid w:val="001D4F85"/>
    <w:rsid w:val="001D506D"/>
    <w:rsid w:val="001D5C8F"/>
    <w:rsid w:val="001D5CBC"/>
    <w:rsid w:val="001D6C94"/>
    <w:rsid w:val="001D6FE0"/>
    <w:rsid w:val="001D772F"/>
    <w:rsid w:val="001E0134"/>
    <w:rsid w:val="001E1454"/>
    <w:rsid w:val="001E18DA"/>
    <w:rsid w:val="001E1B1E"/>
    <w:rsid w:val="001E1B2C"/>
    <w:rsid w:val="001E442E"/>
    <w:rsid w:val="001E499C"/>
    <w:rsid w:val="001E552D"/>
    <w:rsid w:val="001E5D2A"/>
    <w:rsid w:val="001E5F66"/>
    <w:rsid w:val="001E7026"/>
    <w:rsid w:val="001F1444"/>
    <w:rsid w:val="001F16AE"/>
    <w:rsid w:val="001F2B03"/>
    <w:rsid w:val="001F394D"/>
    <w:rsid w:val="001F3B35"/>
    <w:rsid w:val="001F6753"/>
    <w:rsid w:val="001F6DDC"/>
    <w:rsid w:val="00201404"/>
    <w:rsid w:val="00202C04"/>
    <w:rsid w:val="00204034"/>
    <w:rsid w:val="0020531C"/>
    <w:rsid w:val="00205F1A"/>
    <w:rsid w:val="00211560"/>
    <w:rsid w:val="0021265B"/>
    <w:rsid w:val="00212CA9"/>
    <w:rsid w:val="002135DA"/>
    <w:rsid w:val="00214CEC"/>
    <w:rsid w:val="00215B68"/>
    <w:rsid w:val="00216188"/>
    <w:rsid w:val="0021676F"/>
    <w:rsid w:val="002170E2"/>
    <w:rsid w:val="00221BD7"/>
    <w:rsid w:val="002221EC"/>
    <w:rsid w:val="002223A6"/>
    <w:rsid w:val="002223D9"/>
    <w:rsid w:val="00223A78"/>
    <w:rsid w:val="00224BAE"/>
    <w:rsid w:val="002310B7"/>
    <w:rsid w:val="00231240"/>
    <w:rsid w:val="00232BBE"/>
    <w:rsid w:val="00234FA2"/>
    <w:rsid w:val="00235174"/>
    <w:rsid w:val="00235FB1"/>
    <w:rsid w:val="002362CD"/>
    <w:rsid w:val="002363D4"/>
    <w:rsid w:val="00237935"/>
    <w:rsid w:val="002414FF"/>
    <w:rsid w:val="00242C67"/>
    <w:rsid w:val="002433B5"/>
    <w:rsid w:val="00246757"/>
    <w:rsid w:val="00246845"/>
    <w:rsid w:val="00247A15"/>
    <w:rsid w:val="00252018"/>
    <w:rsid w:val="00252341"/>
    <w:rsid w:val="00252FDA"/>
    <w:rsid w:val="00253237"/>
    <w:rsid w:val="0025577E"/>
    <w:rsid w:val="002559A5"/>
    <w:rsid w:val="00257755"/>
    <w:rsid w:val="0025786C"/>
    <w:rsid w:val="00260716"/>
    <w:rsid w:val="00260AC8"/>
    <w:rsid w:val="002666F7"/>
    <w:rsid w:val="00266A90"/>
    <w:rsid w:val="00266D74"/>
    <w:rsid w:val="00267527"/>
    <w:rsid w:val="002718CB"/>
    <w:rsid w:val="002719F2"/>
    <w:rsid w:val="002726D1"/>
    <w:rsid w:val="00272D37"/>
    <w:rsid w:val="00273D2E"/>
    <w:rsid w:val="002759BF"/>
    <w:rsid w:val="002759EC"/>
    <w:rsid w:val="00281CBE"/>
    <w:rsid w:val="00282D44"/>
    <w:rsid w:val="002837F2"/>
    <w:rsid w:val="00283964"/>
    <w:rsid w:val="00283CC5"/>
    <w:rsid w:val="00284E05"/>
    <w:rsid w:val="002852AF"/>
    <w:rsid w:val="00291144"/>
    <w:rsid w:val="002926A4"/>
    <w:rsid w:val="00294126"/>
    <w:rsid w:val="002958BF"/>
    <w:rsid w:val="0029674A"/>
    <w:rsid w:val="00296C07"/>
    <w:rsid w:val="002A18E0"/>
    <w:rsid w:val="002A2E6A"/>
    <w:rsid w:val="002A3AAB"/>
    <w:rsid w:val="002A4FEF"/>
    <w:rsid w:val="002A5548"/>
    <w:rsid w:val="002A649E"/>
    <w:rsid w:val="002A7EE9"/>
    <w:rsid w:val="002B21C1"/>
    <w:rsid w:val="002B5D29"/>
    <w:rsid w:val="002B68B5"/>
    <w:rsid w:val="002B6A09"/>
    <w:rsid w:val="002C4811"/>
    <w:rsid w:val="002C5928"/>
    <w:rsid w:val="002C65A4"/>
    <w:rsid w:val="002D195B"/>
    <w:rsid w:val="002D2EF8"/>
    <w:rsid w:val="002D5CA8"/>
    <w:rsid w:val="002D5D39"/>
    <w:rsid w:val="002D6C24"/>
    <w:rsid w:val="002D7B61"/>
    <w:rsid w:val="002E0B12"/>
    <w:rsid w:val="002E1639"/>
    <w:rsid w:val="002E22AC"/>
    <w:rsid w:val="002E240F"/>
    <w:rsid w:val="002E2D18"/>
    <w:rsid w:val="002E3666"/>
    <w:rsid w:val="002E3E2C"/>
    <w:rsid w:val="002E4A90"/>
    <w:rsid w:val="002E4E7A"/>
    <w:rsid w:val="002E7590"/>
    <w:rsid w:val="002F2304"/>
    <w:rsid w:val="002F39E7"/>
    <w:rsid w:val="002F3CA7"/>
    <w:rsid w:val="002F42CC"/>
    <w:rsid w:val="002F4302"/>
    <w:rsid w:val="002F5FC3"/>
    <w:rsid w:val="002F6737"/>
    <w:rsid w:val="002F6C8D"/>
    <w:rsid w:val="00300054"/>
    <w:rsid w:val="00300081"/>
    <w:rsid w:val="00300084"/>
    <w:rsid w:val="00301F49"/>
    <w:rsid w:val="00303D34"/>
    <w:rsid w:val="0030537E"/>
    <w:rsid w:val="00306F95"/>
    <w:rsid w:val="003073BF"/>
    <w:rsid w:val="00307ABA"/>
    <w:rsid w:val="00310A04"/>
    <w:rsid w:val="003123A9"/>
    <w:rsid w:val="00312F0A"/>
    <w:rsid w:val="003136F7"/>
    <w:rsid w:val="0031399C"/>
    <w:rsid w:val="00313B79"/>
    <w:rsid w:val="00314CF6"/>
    <w:rsid w:val="00316326"/>
    <w:rsid w:val="003179CF"/>
    <w:rsid w:val="003211B0"/>
    <w:rsid w:val="00321E64"/>
    <w:rsid w:val="003246B4"/>
    <w:rsid w:val="00325DC3"/>
    <w:rsid w:val="003266EA"/>
    <w:rsid w:val="00327F12"/>
    <w:rsid w:val="00330403"/>
    <w:rsid w:val="00331C46"/>
    <w:rsid w:val="00331FF0"/>
    <w:rsid w:val="00332A1C"/>
    <w:rsid w:val="00332BE3"/>
    <w:rsid w:val="003402B5"/>
    <w:rsid w:val="00342CDB"/>
    <w:rsid w:val="00346DF0"/>
    <w:rsid w:val="003474D5"/>
    <w:rsid w:val="003475F4"/>
    <w:rsid w:val="00355FC3"/>
    <w:rsid w:val="00361651"/>
    <w:rsid w:val="003622C7"/>
    <w:rsid w:val="0036378F"/>
    <w:rsid w:val="003647EC"/>
    <w:rsid w:val="00364EB5"/>
    <w:rsid w:val="00370E98"/>
    <w:rsid w:val="003710CE"/>
    <w:rsid w:val="00372A64"/>
    <w:rsid w:val="00374CE4"/>
    <w:rsid w:val="00376422"/>
    <w:rsid w:val="00376559"/>
    <w:rsid w:val="003765BA"/>
    <w:rsid w:val="00376ACE"/>
    <w:rsid w:val="00376DBB"/>
    <w:rsid w:val="00377474"/>
    <w:rsid w:val="00377E10"/>
    <w:rsid w:val="003800C5"/>
    <w:rsid w:val="00380784"/>
    <w:rsid w:val="00380C78"/>
    <w:rsid w:val="00381262"/>
    <w:rsid w:val="0038208F"/>
    <w:rsid w:val="00382344"/>
    <w:rsid w:val="00382F4F"/>
    <w:rsid w:val="003866D1"/>
    <w:rsid w:val="00386A27"/>
    <w:rsid w:val="003872C5"/>
    <w:rsid w:val="003901D3"/>
    <w:rsid w:val="00390A51"/>
    <w:rsid w:val="00390AA5"/>
    <w:rsid w:val="00391D8C"/>
    <w:rsid w:val="00392CA2"/>
    <w:rsid w:val="00393A86"/>
    <w:rsid w:val="00393EE0"/>
    <w:rsid w:val="0039496E"/>
    <w:rsid w:val="00396BAE"/>
    <w:rsid w:val="003970F5"/>
    <w:rsid w:val="00397E49"/>
    <w:rsid w:val="003A4490"/>
    <w:rsid w:val="003A50AF"/>
    <w:rsid w:val="003A526E"/>
    <w:rsid w:val="003A5FB8"/>
    <w:rsid w:val="003A6718"/>
    <w:rsid w:val="003A6A46"/>
    <w:rsid w:val="003A6C7A"/>
    <w:rsid w:val="003A74FE"/>
    <w:rsid w:val="003A7FA6"/>
    <w:rsid w:val="003B0794"/>
    <w:rsid w:val="003B43C5"/>
    <w:rsid w:val="003B43FA"/>
    <w:rsid w:val="003B475E"/>
    <w:rsid w:val="003B6641"/>
    <w:rsid w:val="003C34D7"/>
    <w:rsid w:val="003C7E2F"/>
    <w:rsid w:val="003D0F55"/>
    <w:rsid w:val="003D11AA"/>
    <w:rsid w:val="003D4A96"/>
    <w:rsid w:val="003D59D8"/>
    <w:rsid w:val="003D6D74"/>
    <w:rsid w:val="003D7F15"/>
    <w:rsid w:val="003E0FF6"/>
    <w:rsid w:val="003E1718"/>
    <w:rsid w:val="003E2280"/>
    <w:rsid w:val="003E2B5D"/>
    <w:rsid w:val="003E4DCC"/>
    <w:rsid w:val="003E500B"/>
    <w:rsid w:val="003E505A"/>
    <w:rsid w:val="003E562A"/>
    <w:rsid w:val="003E5B1E"/>
    <w:rsid w:val="003E6416"/>
    <w:rsid w:val="003E6432"/>
    <w:rsid w:val="003E71F7"/>
    <w:rsid w:val="003F02B4"/>
    <w:rsid w:val="003F24BA"/>
    <w:rsid w:val="003F29C8"/>
    <w:rsid w:val="003F487C"/>
    <w:rsid w:val="00402B5B"/>
    <w:rsid w:val="004035D4"/>
    <w:rsid w:val="00403A19"/>
    <w:rsid w:val="00404AD1"/>
    <w:rsid w:val="0040691A"/>
    <w:rsid w:val="00406E4D"/>
    <w:rsid w:val="0041033F"/>
    <w:rsid w:val="004116BB"/>
    <w:rsid w:val="00412404"/>
    <w:rsid w:val="0041353C"/>
    <w:rsid w:val="00414182"/>
    <w:rsid w:val="004144C8"/>
    <w:rsid w:val="004149B2"/>
    <w:rsid w:val="00416338"/>
    <w:rsid w:val="00416361"/>
    <w:rsid w:val="00420370"/>
    <w:rsid w:val="004203DD"/>
    <w:rsid w:val="00421185"/>
    <w:rsid w:val="0042125B"/>
    <w:rsid w:val="00422714"/>
    <w:rsid w:val="00424C19"/>
    <w:rsid w:val="00427227"/>
    <w:rsid w:val="00430F13"/>
    <w:rsid w:val="00432ABD"/>
    <w:rsid w:val="004347FD"/>
    <w:rsid w:val="00434A64"/>
    <w:rsid w:val="00442D5A"/>
    <w:rsid w:val="0044373A"/>
    <w:rsid w:val="00443DCA"/>
    <w:rsid w:val="00444D0C"/>
    <w:rsid w:val="00445DC1"/>
    <w:rsid w:val="004469FA"/>
    <w:rsid w:val="00447E70"/>
    <w:rsid w:val="00451140"/>
    <w:rsid w:val="00453637"/>
    <w:rsid w:val="00454414"/>
    <w:rsid w:val="00454950"/>
    <w:rsid w:val="004555C6"/>
    <w:rsid w:val="0045577D"/>
    <w:rsid w:val="0045679F"/>
    <w:rsid w:val="00462008"/>
    <w:rsid w:val="00463C39"/>
    <w:rsid w:val="00463FBC"/>
    <w:rsid w:val="004643D4"/>
    <w:rsid w:val="0046490C"/>
    <w:rsid w:val="00466171"/>
    <w:rsid w:val="00466276"/>
    <w:rsid w:val="0047041B"/>
    <w:rsid w:val="00472EB1"/>
    <w:rsid w:val="00473550"/>
    <w:rsid w:val="00473C4B"/>
    <w:rsid w:val="004743EE"/>
    <w:rsid w:val="00474BF2"/>
    <w:rsid w:val="004758D3"/>
    <w:rsid w:val="00475BA5"/>
    <w:rsid w:val="00477B5B"/>
    <w:rsid w:val="0048000F"/>
    <w:rsid w:val="00480D8B"/>
    <w:rsid w:val="004855C1"/>
    <w:rsid w:val="004862F5"/>
    <w:rsid w:val="00486850"/>
    <w:rsid w:val="0049019E"/>
    <w:rsid w:val="0049070E"/>
    <w:rsid w:val="00490BEF"/>
    <w:rsid w:val="00492481"/>
    <w:rsid w:val="00492F5C"/>
    <w:rsid w:val="00493EC9"/>
    <w:rsid w:val="004945C1"/>
    <w:rsid w:val="004969DE"/>
    <w:rsid w:val="00496E0C"/>
    <w:rsid w:val="00497B2F"/>
    <w:rsid w:val="00497FD2"/>
    <w:rsid w:val="004A0035"/>
    <w:rsid w:val="004A504F"/>
    <w:rsid w:val="004B1002"/>
    <w:rsid w:val="004B4D7B"/>
    <w:rsid w:val="004B55D9"/>
    <w:rsid w:val="004B6479"/>
    <w:rsid w:val="004B7953"/>
    <w:rsid w:val="004B79E5"/>
    <w:rsid w:val="004C0654"/>
    <w:rsid w:val="004C1007"/>
    <w:rsid w:val="004C1928"/>
    <w:rsid w:val="004C1BC5"/>
    <w:rsid w:val="004C24FD"/>
    <w:rsid w:val="004C3DA5"/>
    <w:rsid w:val="004C51B6"/>
    <w:rsid w:val="004C6421"/>
    <w:rsid w:val="004C6432"/>
    <w:rsid w:val="004C6E3C"/>
    <w:rsid w:val="004C78A3"/>
    <w:rsid w:val="004D1FCF"/>
    <w:rsid w:val="004D477B"/>
    <w:rsid w:val="004D5FD7"/>
    <w:rsid w:val="004D6C9A"/>
    <w:rsid w:val="004D7428"/>
    <w:rsid w:val="004D74F7"/>
    <w:rsid w:val="004D7881"/>
    <w:rsid w:val="004E0007"/>
    <w:rsid w:val="004E267E"/>
    <w:rsid w:val="004E2D59"/>
    <w:rsid w:val="004E41F2"/>
    <w:rsid w:val="004E443D"/>
    <w:rsid w:val="004E5CFC"/>
    <w:rsid w:val="004E797B"/>
    <w:rsid w:val="004F1010"/>
    <w:rsid w:val="004F2366"/>
    <w:rsid w:val="004F2853"/>
    <w:rsid w:val="004F3F8F"/>
    <w:rsid w:val="004F4629"/>
    <w:rsid w:val="005009CA"/>
    <w:rsid w:val="00500D07"/>
    <w:rsid w:val="005015F9"/>
    <w:rsid w:val="00504BE4"/>
    <w:rsid w:val="00504C66"/>
    <w:rsid w:val="00504E99"/>
    <w:rsid w:val="005052DE"/>
    <w:rsid w:val="00505353"/>
    <w:rsid w:val="00507DAD"/>
    <w:rsid w:val="00511D95"/>
    <w:rsid w:val="00512200"/>
    <w:rsid w:val="005125A2"/>
    <w:rsid w:val="005178D0"/>
    <w:rsid w:val="00520B1D"/>
    <w:rsid w:val="00521700"/>
    <w:rsid w:val="00521C20"/>
    <w:rsid w:val="005234A9"/>
    <w:rsid w:val="005238D5"/>
    <w:rsid w:val="005257A9"/>
    <w:rsid w:val="00526A28"/>
    <w:rsid w:val="00531A53"/>
    <w:rsid w:val="0053233C"/>
    <w:rsid w:val="00532DDC"/>
    <w:rsid w:val="00540170"/>
    <w:rsid w:val="00540FAD"/>
    <w:rsid w:val="005411D8"/>
    <w:rsid w:val="00541F24"/>
    <w:rsid w:val="00542212"/>
    <w:rsid w:val="00542D58"/>
    <w:rsid w:val="0054448E"/>
    <w:rsid w:val="005454EC"/>
    <w:rsid w:val="00545A2E"/>
    <w:rsid w:val="00545C87"/>
    <w:rsid w:val="00547166"/>
    <w:rsid w:val="005472DC"/>
    <w:rsid w:val="005473C0"/>
    <w:rsid w:val="00547ED2"/>
    <w:rsid w:val="0055143D"/>
    <w:rsid w:val="00551766"/>
    <w:rsid w:val="005535D6"/>
    <w:rsid w:val="00553A84"/>
    <w:rsid w:val="005564BD"/>
    <w:rsid w:val="00557015"/>
    <w:rsid w:val="00557B6A"/>
    <w:rsid w:val="00562C51"/>
    <w:rsid w:val="00565ED8"/>
    <w:rsid w:val="005663E3"/>
    <w:rsid w:val="00566BC8"/>
    <w:rsid w:val="005672E1"/>
    <w:rsid w:val="005672FA"/>
    <w:rsid w:val="00567499"/>
    <w:rsid w:val="00567A3E"/>
    <w:rsid w:val="00571593"/>
    <w:rsid w:val="00572B66"/>
    <w:rsid w:val="005736EF"/>
    <w:rsid w:val="00574997"/>
    <w:rsid w:val="00575937"/>
    <w:rsid w:val="00576555"/>
    <w:rsid w:val="00577161"/>
    <w:rsid w:val="005776D8"/>
    <w:rsid w:val="00580385"/>
    <w:rsid w:val="00581AAD"/>
    <w:rsid w:val="00584050"/>
    <w:rsid w:val="00584069"/>
    <w:rsid w:val="005864DE"/>
    <w:rsid w:val="005901D4"/>
    <w:rsid w:val="005915EF"/>
    <w:rsid w:val="0059199A"/>
    <w:rsid w:val="00592C29"/>
    <w:rsid w:val="00592D90"/>
    <w:rsid w:val="005942DD"/>
    <w:rsid w:val="00595D77"/>
    <w:rsid w:val="005967D7"/>
    <w:rsid w:val="005A154E"/>
    <w:rsid w:val="005A29C0"/>
    <w:rsid w:val="005A36DB"/>
    <w:rsid w:val="005A6942"/>
    <w:rsid w:val="005B15FD"/>
    <w:rsid w:val="005B1765"/>
    <w:rsid w:val="005B3140"/>
    <w:rsid w:val="005B5FBA"/>
    <w:rsid w:val="005B600A"/>
    <w:rsid w:val="005B7F45"/>
    <w:rsid w:val="005C143C"/>
    <w:rsid w:val="005C15FF"/>
    <w:rsid w:val="005C6DA3"/>
    <w:rsid w:val="005D0EAE"/>
    <w:rsid w:val="005D1C42"/>
    <w:rsid w:val="005D3063"/>
    <w:rsid w:val="005D64CE"/>
    <w:rsid w:val="005E114F"/>
    <w:rsid w:val="005E1197"/>
    <w:rsid w:val="005E1E90"/>
    <w:rsid w:val="005E26A7"/>
    <w:rsid w:val="005E2CA4"/>
    <w:rsid w:val="005E2DEC"/>
    <w:rsid w:val="005E4524"/>
    <w:rsid w:val="005E535E"/>
    <w:rsid w:val="005E595D"/>
    <w:rsid w:val="005E6CC6"/>
    <w:rsid w:val="005E75CE"/>
    <w:rsid w:val="005F003A"/>
    <w:rsid w:val="005F08CE"/>
    <w:rsid w:val="005F1DC9"/>
    <w:rsid w:val="005F2ED3"/>
    <w:rsid w:val="005F359D"/>
    <w:rsid w:val="005F44AE"/>
    <w:rsid w:val="005F55F0"/>
    <w:rsid w:val="005F5B37"/>
    <w:rsid w:val="005F5B69"/>
    <w:rsid w:val="005F66EF"/>
    <w:rsid w:val="005F7C10"/>
    <w:rsid w:val="00602B21"/>
    <w:rsid w:val="0060398E"/>
    <w:rsid w:val="0060485E"/>
    <w:rsid w:val="00607D22"/>
    <w:rsid w:val="006100D5"/>
    <w:rsid w:val="00610748"/>
    <w:rsid w:val="0061077F"/>
    <w:rsid w:val="006118B5"/>
    <w:rsid w:val="00613E1A"/>
    <w:rsid w:val="00615D1F"/>
    <w:rsid w:val="00617A8B"/>
    <w:rsid w:val="00620657"/>
    <w:rsid w:val="00621D59"/>
    <w:rsid w:val="00623234"/>
    <w:rsid w:val="006239BB"/>
    <w:rsid w:val="00631E15"/>
    <w:rsid w:val="006354E9"/>
    <w:rsid w:val="0063761D"/>
    <w:rsid w:val="00637E3A"/>
    <w:rsid w:val="0064034E"/>
    <w:rsid w:val="006416B8"/>
    <w:rsid w:val="00642FAD"/>
    <w:rsid w:val="00643AFE"/>
    <w:rsid w:val="006447B2"/>
    <w:rsid w:val="006464D3"/>
    <w:rsid w:val="00646834"/>
    <w:rsid w:val="0064709F"/>
    <w:rsid w:val="006517B8"/>
    <w:rsid w:val="0065228C"/>
    <w:rsid w:val="00657226"/>
    <w:rsid w:val="00657407"/>
    <w:rsid w:val="00657852"/>
    <w:rsid w:val="006605FF"/>
    <w:rsid w:val="00660834"/>
    <w:rsid w:val="00661DED"/>
    <w:rsid w:val="00662773"/>
    <w:rsid w:val="006630CB"/>
    <w:rsid w:val="006631E3"/>
    <w:rsid w:val="00663845"/>
    <w:rsid w:val="00664B82"/>
    <w:rsid w:val="00664F28"/>
    <w:rsid w:val="00665D16"/>
    <w:rsid w:val="00666D7F"/>
    <w:rsid w:val="00667CB5"/>
    <w:rsid w:val="00671243"/>
    <w:rsid w:val="00671E6E"/>
    <w:rsid w:val="0067354E"/>
    <w:rsid w:val="00673552"/>
    <w:rsid w:val="006746AB"/>
    <w:rsid w:val="0067682B"/>
    <w:rsid w:val="00680D90"/>
    <w:rsid w:val="00681016"/>
    <w:rsid w:val="00681EA7"/>
    <w:rsid w:val="0068372E"/>
    <w:rsid w:val="00683F08"/>
    <w:rsid w:val="00687108"/>
    <w:rsid w:val="00687BED"/>
    <w:rsid w:val="006908DF"/>
    <w:rsid w:val="0069183E"/>
    <w:rsid w:val="006927B5"/>
    <w:rsid w:val="00694224"/>
    <w:rsid w:val="006957C4"/>
    <w:rsid w:val="006971B9"/>
    <w:rsid w:val="00697EBC"/>
    <w:rsid w:val="006A24EA"/>
    <w:rsid w:val="006A2EB0"/>
    <w:rsid w:val="006A4F62"/>
    <w:rsid w:val="006A5907"/>
    <w:rsid w:val="006A75FD"/>
    <w:rsid w:val="006B015F"/>
    <w:rsid w:val="006B3E47"/>
    <w:rsid w:val="006B54FD"/>
    <w:rsid w:val="006B55F9"/>
    <w:rsid w:val="006B6355"/>
    <w:rsid w:val="006B6A68"/>
    <w:rsid w:val="006B762B"/>
    <w:rsid w:val="006B797E"/>
    <w:rsid w:val="006C08EC"/>
    <w:rsid w:val="006C691B"/>
    <w:rsid w:val="006C754D"/>
    <w:rsid w:val="006C7D8F"/>
    <w:rsid w:val="006D02B6"/>
    <w:rsid w:val="006D0C8B"/>
    <w:rsid w:val="006D3980"/>
    <w:rsid w:val="006D4EE1"/>
    <w:rsid w:val="006D5553"/>
    <w:rsid w:val="006D583A"/>
    <w:rsid w:val="006D7232"/>
    <w:rsid w:val="006D74A4"/>
    <w:rsid w:val="006D7F84"/>
    <w:rsid w:val="006F1A1D"/>
    <w:rsid w:val="006F36C1"/>
    <w:rsid w:val="006F6434"/>
    <w:rsid w:val="006F668E"/>
    <w:rsid w:val="006F6CD1"/>
    <w:rsid w:val="007022EB"/>
    <w:rsid w:val="007033FA"/>
    <w:rsid w:val="00703467"/>
    <w:rsid w:val="007041CC"/>
    <w:rsid w:val="00704321"/>
    <w:rsid w:val="00704353"/>
    <w:rsid w:val="00705EF9"/>
    <w:rsid w:val="007068E2"/>
    <w:rsid w:val="00707BEE"/>
    <w:rsid w:val="00707F87"/>
    <w:rsid w:val="00710323"/>
    <w:rsid w:val="007113DD"/>
    <w:rsid w:val="00711472"/>
    <w:rsid w:val="00712142"/>
    <w:rsid w:val="00712BAC"/>
    <w:rsid w:val="00713844"/>
    <w:rsid w:val="00713B37"/>
    <w:rsid w:val="00720469"/>
    <w:rsid w:val="00721689"/>
    <w:rsid w:val="007219F8"/>
    <w:rsid w:val="00721A70"/>
    <w:rsid w:val="00721BE3"/>
    <w:rsid w:val="007238A6"/>
    <w:rsid w:val="00723EE4"/>
    <w:rsid w:val="007242FC"/>
    <w:rsid w:val="007262DC"/>
    <w:rsid w:val="0072671C"/>
    <w:rsid w:val="00726B20"/>
    <w:rsid w:val="00726E02"/>
    <w:rsid w:val="00727FE7"/>
    <w:rsid w:val="00732561"/>
    <w:rsid w:val="00734B06"/>
    <w:rsid w:val="00736E5E"/>
    <w:rsid w:val="00737BCA"/>
    <w:rsid w:val="007408D0"/>
    <w:rsid w:val="00741D90"/>
    <w:rsid w:val="00742783"/>
    <w:rsid w:val="0074400D"/>
    <w:rsid w:val="00747145"/>
    <w:rsid w:val="007473DB"/>
    <w:rsid w:val="00747974"/>
    <w:rsid w:val="0075263F"/>
    <w:rsid w:val="00753810"/>
    <w:rsid w:val="0075393F"/>
    <w:rsid w:val="00762DFB"/>
    <w:rsid w:val="00763B57"/>
    <w:rsid w:val="007640E5"/>
    <w:rsid w:val="007662BB"/>
    <w:rsid w:val="00766ADE"/>
    <w:rsid w:val="00767320"/>
    <w:rsid w:val="00767C87"/>
    <w:rsid w:val="007738A9"/>
    <w:rsid w:val="007747C2"/>
    <w:rsid w:val="0077522E"/>
    <w:rsid w:val="0077554F"/>
    <w:rsid w:val="00775DEA"/>
    <w:rsid w:val="00776B0F"/>
    <w:rsid w:val="00777432"/>
    <w:rsid w:val="00777918"/>
    <w:rsid w:val="00777F38"/>
    <w:rsid w:val="00780489"/>
    <w:rsid w:val="00780B3F"/>
    <w:rsid w:val="00780C48"/>
    <w:rsid w:val="00782272"/>
    <w:rsid w:val="00786D91"/>
    <w:rsid w:val="00790EAA"/>
    <w:rsid w:val="007929C0"/>
    <w:rsid w:val="00792C42"/>
    <w:rsid w:val="0079358A"/>
    <w:rsid w:val="00793FB2"/>
    <w:rsid w:val="00794219"/>
    <w:rsid w:val="0079440F"/>
    <w:rsid w:val="007957F5"/>
    <w:rsid w:val="00796526"/>
    <w:rsid w:val="007970F6"/>
    <w:rsid w:val="00797E60"/>
    <w:rsid w:val="007A20FC"/>
    <w:rsid w:val="007A4D70"/>
    <w:rsid w:val="007A50A5"/>
    <w:rsid w:val="007A6A18"/>
    <w:rsid w:val="007A6F98"/>
    <w:rsid w:val="007A741A"/>
    <w:rsid w:val="007B1311"/>
    <w:rsid w:val="007B1F2E"/>
    <w:rsid w:val="007B5217"/>
    <w:rsid w:val="007B5ED5"/>
    <w:rsid w:val="007B66E2"/>
    <w:rsid w:val="007C0419"/>
    <w:rsid w:val="007C3E1E"/>
    <w:rsid w:val="007D2359"/>
    <w:rsid w:val="007D2D1C"/>
    <w:rsid w:val="007D75B0"/>
    <w:rsid w:val="007E0CD2"/>
    <w:rsid w:val="007E1DCF"/>
    <w:rsid w:val="007E458F"/>
    <w:rsid w:val="007E4AD9"/>
    <w:rsid w:val="007E53D0"/>
    <w:rsid w:val="007E5B0B"/>
    <w:rsid w:val="007E7D81"/>
    <w:rsid w:val="007E7F8E"/>
    <w:rsid w:val="007F0C43"/>
    <w:rsid w:val="007F0DF8"/>
    <w:rsid w:val="007F1727"/>
    <w:rsid w:val="007F17AB"/>
    <w:rsid w:val="007F3329"/>
    <w:rsid w:val="007F4F48"/>
    <w:rsid w:val="0080010C"/>
    <w:rsid w:val="00803812"/>
    <w:rsid w:val="00804072"/>
    <w:rsid w:val="008041F0"/>
    <w:rsid w:val="00804731"/>
    <w:rsid w:val="00804E5C"/>
    <w:rsid w:val="00805B14"/>
    <w:rsid w:val="0080617C"/>
    <w:rsid w:val="00806986"/>
    <w:rsid w:val="008108C6"/>
    <w:rsid w:val="00812A5E"/>
    <w:rsid w:val="00812E36"/>
    <w:rsid w:val="008143C3"/>
    <w:rsid w:val="008170F0"/>
    <w:rsid w:val="00822476"/>
    <w:rsid w:val="008269AC"/>
    <w:rsid w:val="0082725C"/>
    <w:rsid w:val="00830161"/>
    <w:rsid w:val="00830FF8"/>
    <w:rsid w:val="008316A3"/>
    <w:rsid w:val="008338F8"/>
    <w:rsid w:val="00836AB3"/>
    <w:rsid w:val="00836ABD"/>
    <w:rsid w:val="00837451"/>
    <w:rsid w:val="008405FF"/>
    <w:rsid w:val="00841BD6"/>
    <w:rsid w:val="00841C88"/>
    <w:rsid w:val="0084286B"/>
    <w:rsid w:val="00842C9D"/>
    <w:rsid w:val="00846060"/>
    <w:rsid w:val="00846A9F"/>
    <w:rsid w:val="0084707A"/>
    <w:rsid w:val="0084709A"/>
    <w:rsid w:val="00847B9C"/>
    <w:rsid w:val="008515E6"/>
    <w:rsid w:val="008519DB"/>
    <w:rsid w:val="008540E2"/>
    <w:rsid w:val="00855AAD"/>
    <w:rsid w:val="008568F2"/>
    <w:rsid w:val="00856ED6"/>
    <w:rsid w:val="00857DC5"/>
    <w:rsid w:val="00863719"/>
    <w:rsid w:val="00863C40"/>
    <w:rsid w:val="0087062F"/>
    <w:rsid w:val="00870D1E"/>
    <w:rsid w:val="00871CC4"/>
    <w:rsid w:val="0087253C"/>
    <w:rsid w:val="00874A32"/>
    <w:rsid w:val="00874FD5"/>
    <w:rsid w:val="00875048"/>
    <w:rsid w:val="00876113"/>
    <w:rsid w:val="008818C1"/>
    <w:rsid w:val="00881DFE"/>
    <w:rsid w:val="00882161"/>
    <w:rsid w:val="0088246E"/>
    <w:rsid w:val="0088255C"/>
    <w:rsid w:val="0088366A"/>
    <w:rsid w:val="008836CB"/>
    <w:rsid w:val="00884C7F"/>
    <w:rsid w:val="00891746"/>
    <w:rsid w:val="00892598"/>
    <w:rsid w:val="0089413A"/>
    <w:rsid w:val="008945AE"/>
    <w:rsid w:val="008948D2"/>
    <w:rsid w:val="008956F4"/>
    <w:rsid w:val="008958D2"/>
    <w:rsid w:val="0089629F"/>
    <w:rsid w:val="0089764D"/>
    <w:rsid w:val="00897784"/>
    <w:rsid w:val="008A004B"/>
    <w:rsid w:val="008A089E"/>
    <w:rsid w:val="008A1B85"/>
    <w:rsid w:val="008A2A3C"/>
    <w:rsid w:val="008A3094"/>
    <w:rsid w:val="008A48CE"/>
    <w:rsid w:val="008A4F06"/>
    <w:rsid w:val="008A7A2D"/>
    <w:rsid w:val="008B00D2"/>
    <w:rsid w:val="008B344A"/>
    <w:rsid w:val="008B4B29"/>
    <w:rsid w:val="008B6099"/>
    <w:rsid w:val="008B7BB9"/>
    <w:rsid w:val="008B7D4D"/>
    <w:rsid w:val="008C0206"/>
    <w:rsid w:val="008C1453"/>
    <w:rsid w:val="008C1790"/>
    <w:rsid w:val="008C379B"/>
    <w:rsid w:val="008C3F17"/>
    <w:rsid w:val="008C43FF"/>
    <w:rsid w:val="008C625C"/>
    <w:rsid w:val="008C6D96"/>
    <w:rsid w:val="008C6FFD"/>
    <w:rsid w:val="008C7AA1"/>
    <w:rsid w:val="008C7D1F"/>
    <w:rsid w:val="008C7D70"/>
    <w:rsid w:val="008C7D89"/>
    <w:rsid w:val="008D09F4"/>
    <w:rsid w:val="008D1C84"/>
    <w:rsid w:val="008D3226"/>
    <w:rsid w:val="008D4A2D"/>
    <w:rsid w:val="008D5707"/>
    <w:rsid w:val="008D5CDB"/>
    <w:rsid w:val="008E0444"/>
    <w:rsid w:val="008E0A06"/>
    <w:rsid w:val="008E0BEF"/>
    <w:rsid w:val="008E12C3"/>
    <w:rsid w:val="008E16AE"/>
    <w:rsid w:val="008E253A"/>
    <w:rsid w:val="008E2831"/>
    <w:rsid w:val="008E29F7"/>
    <w:rsid w:val="008E32C9"/>
    <w:rsid w:val="008E49E6"/>
    <w:rsid w:val="008E5AEC"/>
    <w:rsid w:val="008E6FCE"/>
    <w:rsid w:val="008E7FBA"/>
    <w:rsid w:val="008F0DA8"/>
    <w:rsid w:val="008F0EE1"/>
    <w:rsid w:val="008F479A"/>
    <w:rsid w:val="008F6176"/>
    <w:rsid w:val="008F6D4A"/>
    <w:rsid w:val="00900C1E"/>
    <w:rsid w:val="00900E9C"/>
    <w:rsid w:val="00905CFA"/>
    <w:rsid w:val="00906331"/>
    <w:rsid w:val="00906ED3"/>
    <w:rsid w:val="00906F32"/>
    <w:rsid w:val="00907FCF"/>
    <w:rsid w:val="00911B87"/>
    <w:rsid w:val="00913082"/>
    <w:rsid w:val="00913239"/>
    <w:rsid w:val="00913C4D"/>
    <w:rsid w:val="009203C6"/>
    <w:rsid w:val="00920F0D"/>
    <w:rsid w:val="00923D5F"/>
    <w:rsid w:val="00924273"/>
    <w:rsid w:val="009249AE"/>
    <w:rsid w:val="00927886"/>
    <w:rsid w:val="00927E70"/>
    <w:rsid w:val="009302A9"/>
    <w:rsid w:val="00930767"/>
    <w:rsid w:val="009311DE"/>
    <w:rsid w:val="009331BC"/>
    <w:rsid w:val="0093387F"/>
    <w:rsid w:val="00933B2F"/>
    <w:rsid w:val="00934A53"/>
    <w:rsid w:val="0093637A"/>
    <w:rsid w:val="009425EB"/>
    <w:rsid w:val="00945DAD"/>
    <w:rsid w:val="009472B1"/>
    <w:rsid w:val="00947BEA"/>
    <w:rsid w:val="0095011C"/>
    <w:rsid w:val="0095030F"/>
    <w:rsid w:val="009520DE"/>
    <w:rsid w:val="0095478C"/>
    <w:rsid w:val="00954A83"/>
    <w:rsid w:val="0095508D"/>
    <w:rsid w:val="00955AD5"/>
    <w:rsid w:val="009566DF"/>
    <w:rsid w:val="00957232"/>
    <w:rsid w:val="00963287"/>
    <w:rsid w:val="0096418B"/>
    <w:rsid w:val="009658E0"/>
    <w:rsid w:val="00967833"/>
    <w:rsid w:val="00967926"/>
    <w:rsid w:val="00972184"/>
    <w:rsid w:val="009733E9"/>
    <w:rsid w:val="00974468"/>
    <w:rsid w:val="00974777"/>
    <w:rsid w:val="0097494A"/>
    <w:rsid w:val="00977922"/>
    <w:rsid w:val="0098126D"/>
    <w:rsid w:val="0098356A"/>
    <w:rsid w:val="00986894"/>
    <w:rsid w:val="009927E0"/>
    <w:rsid w:val="00994E98"/>
    <w:rsid w:val="00995D3E"/>
    <w:rsid w:val="009A0EA6"/>
    <w:rsid w:val="009A12BD"/>
    <w:rsid w:val="009A1482"/>
    <w:rsid w:val="009A199B"/>
    <w:rsid w:val="009A1EFF"/>
    <w:rsid w:val="009A2B00"/>
    <w:rsid w:val="009B023B"/>
    <w:rsid w:val="009B1017"/>
    <w:rsid w:val="009B1D43"/>
    <w:rsid w:val="009B637C"/>
    <w:rsid w:val="009B6ACC"/>
    <w:rsid w:val="009C0E52"/>
    <w:rsid w:val="009C2583"/>
    <w:rsid w:val="009C2BEC"/>
    <w:rsid w:val="009C43C3"/>
    <w:rsid w:val="009C55C3"/>
    <w:rsid w:val="009C75D6"/>
    <w:rsid w:val="009C775F"/>
    <w:rsid w:val="009D1598"/>
    <w:rsid w:val="009D1CB5"/>
    <w:rsid w:val="009D2DA3"/>
    <w:rsid w:val="009D6294"/>
    <w:rsid w:val="009D76BD"/>
    <w:rsid w:val="009E1F4A"/>
    <w:rsid w:val="009E2054"/>
    <w:rsid w:val="009E2C15"/>
    <w:rsid w:val="009E3BA3"/>
    <w:rsid w:val="009E60C9"/>
    <w:rsid w:val="009E6E07"/>
    <w:rsid w:val="009E7DFE"/>
    <w:rsid w:val="009F0564"/>
    <w:rsid w:val="009F1224"/>
    <w:rsid w:val="009F1DC0"/>
    <w:rsid w:val="009F30FD"/>
    <w:rsid w:val="009F4816"/>
    <w:rsid w:val="009F5E53"/>
    <w:rsid w:val="009F5FB3"/>
    <w:rsid w:val="009F640B"/>
    <w:rsid w:val="00A0251D"/>
    <w:rsid w:val="00A034B2"/>
    <w:rsid w:val="00A035C5"/>
    <w:rsid w:val="00A05BEF"/>
    <w:rsid w:val="00A05CAB"/>
    <w:rsid w:val="00A079DA"/>
    <w:rsid w:val="00A07C98"/>
    <w:rsid w:val="00A11DED"/>
    <w:rsid w:val="00A146B1"/>
    <w:rsid w:val="00A152F7"/>
    <w:rsid w:val="00A15573"/>
    <w:rsid w:val="00A15727"/>
    <w:rsid w:val="00A15792"/>
    <w:rsid w:val="00A15990"/>
    <w:rsid w:val="00A16089"/>
    <w:rsid w:val="00A17BE9"/>
    <w:rsid w:val="00A23741"/>
    <w:rsid w:val="00A26FFA"/>
    <w:rsid w:val="00A27942"/>
    <w:rsid w:val="00A318B7"/>
    <w:rsid w:val="00A32CA3"/>
    <w:rsid w:val="00A3409A"/>
    <w:rsid w:val="00A40780"/>
    <w:rsid w:val="00A437BE"/>
    <w:rsid w:val="00A449C4"/>
    <w:rsid w:val="00A45ED5"/>
    <w:rsid w:val="00A45F5F"/>
    <w:rsid w:val="00A466DE"/>
    <w:rsid w:val="00A5367A"/>
    <w:rsid w:val="00A55324"/>
    <w:rsid w:val="00A553FA"/>
    <w:rsid w:val="00A55B4C"/>
    <w:rsid w:val="00A562F8"/>
    <w:rsid w:val="00A612C6"/>
    <w:rsid w:val="00A6205B"/>
    <w:rsid w:val="00A63F04"/>
    <w:rsid w:val="00A656BA"/>
    <w:rsid w:val="00A67F63"/>
    <w:rsid w:val="00A704F7"/>
    <w:rsid w:val="00A7146B"/>
    <w:rsid w:val="00A71F12"/>
    <w:rsid w:val="00A726E9"/>
    <w:rsid w:val="00A72AC0"/>
    <w:rsid w:val="00A73762"/>
    <w:rsid w:val="00A74AE8"/>
    <w:rsid w:val="00A75B1D"/>
    <w:rsid w:val="00A80545"/>
    <w:rsid w:val="00A8076C"/>
    <w:rsid w:val="00A809DD"/>
    <w:rsid w:val="00A813A9"/>
    <w:rsid w:val="00A83CBE"/>
    <w:rsid w:val="00A850D2"/>
    <w:rsid w:val="00A85A7B"/>
    <w:rsid w:val="00A8657D"/>
    <w:rsid w:val="00A87461"/>
    <w:rsid w:val="00A87791"/>
    <w:rsid w:val="00A91A80"/>
    <w:rsid w:val="00A91E4C"/>
    <w:rsid w:val="00A91ED1"/>
    <w:rsid w:val="00A94910"/>
    <w:rsid w:val="00A94921"/>
    <w:rsid w:val="00A95E75"/>
    <w:rsid w:val="00A96974"/>
    <w:rsid w:val="00AA03F8"/>
    <w:rsid w:val="00AA1632"/>
    <w:rsid w:val="00AA2605"/>
    <w:rsid w:val="00AA7EF8"/>
    <w:rsid w:val="00AB2280"/>
    <w:rsid w:val="00AB32B8"/>
    <w:rsid w:val="00AB4163"/>
    <w:rsid w:val="00AB51EB"/>
    <w:rsid w:val="00AB777E"/>
    <w:rsid w:val="00AC0683"/>
    <w:rsid w:val="00AC1F22"/>
    <w:rsid w:val="00AC27BC"/>
    <w:rsid w:val="00AC2AFB"/>
    <w:rsid w:val="00AC3916"/>
    <w:rsid w:val="00AC4965"/>
    <w:rsid w:val="00AC4E37"/>
    <w:rsid w:val="00AC575E"/>
    <w:rsid w:val="00AC5E56"/>
    <w:rsid w:val="00AC6325"/>
    <w:rsid w:val="00AC6D07"/>
    <w:rsid w:val="00AD0055"/>
    <w:rsid w:val="00AD18C2"/>
    <w:rsid w:val="00AD5334"/>
    <w:rsid w:val="00AD543D"/>
    <w:rsid w:val="00AD682C"/>
    <w:rsid w:val="00AD71A2"/>
    <w:rsid w:val="00AD7C03"/>
    <w:rsid w:val="00AE0323"/>
    <w:rsid w:val="00AE07FA"/>
    <w:rsid w:val="00AE6E62"/>
    <w:rsid w:val="00AE6F8E"/>
    <w:rsid w:val="00AE7F29"/>
    <w:rsid w:val="00AF058C"/>
    <w:rsid w:val="00AF108A"/>
    <w:rsid w:val="00AF690C"/>
    <w:rsid w:val="00B01997"/>
    <w:rsid w:val="00B01F18"/>
    <w:rsid w:val="00B037FC"/>
    <w:rsid w:val="00B03AF1"/>
    <w:rsid w:val="00B04B6E"/>
    <w:rsid w:val="00B04FA2"/>
    <w:rsid w:val="00B06231"/>
    <w:rsid w:val="00B07490"/>
    <w:rsid w:val="00B07CE5"/>
    <w:rsid w:val="00B10121"/>
    <w:rsid w:val="00B11548"/>
    <w:rsid w:val="00B1223E"/>
    <w:rsid w:val="00B134FD"/>
    <w:rsid w:val="00B165AF"/>
    <w:rsid w:val="00B16897"/>
    <w:rsid w:val="00B16BC2"/>
    <w:rsid w:val="00B17136"/>
    <w:rsid w:val="00B2001F"/>
    <w:rsid w:val="00B22BD2"/>
    <w:rsid w:val="00B23C43"/>
    <w:rsid w:val="00B24885"/>
    <w:rsid w:val="00B248EB"/>
    <w:rsid w:val="00B25BDF"/>
    <w:rsid w:val="00B266DD"/>
    <w:rsid w:val="00B26979"/>
    <w:rsid w:val="00B3033F"/>
    <w:rsid w:val="00B324C2"/>
    <w:rsid w:val="00B32F64"/>
    <w:rsid w:val="00B33464"/>
    <w:rsid w:val="00B3353B"/>
    <w:rsid w:val="00B335BF"/>
    <w:rsid w:val="00B33D16"/>
    <w:rsid w:val="00B33E51"/>
    <w:rsid w:val="00B342F3"/>
    <w:rsid w:val="00B346C8"/>
    <w:rsid w:val="00B354D3"/>
    <w:rsid w:val="00B35500"/>
    <w:rsid w:val="00B35EE9"/>
    <w:rsid w:val="00B37285"/>
    <w:rsid w:val="00B40F49"/>
    <w:rsid w:val="00B44716"/>
    <w:rsid w:val="00B53713"/>
    <w:rsid w:val="00B55761"/>
    <w:rsid w:val="00B64385"/>
    <w:rsid w:val="00B64966"/>
    <w:rsid w:val="00B64EC7"/>
    <w:rsid w:val="00B65375"/>
    <w:rsid w:val="00B658B9"/>
    <w:rsid w:val="00B67215"/>
    <w:rsid w:val="00B71052"/>
    <w:rsid w:val="00B718A8"/>
    <w:rsid w:val="00B718D8"/>
    <w:rsid w:val="00B72A6F"/>
    <w:rsid w:val="00B734E3"/>
    <w:rsid w:val="00B73BCA"/>
    <w:rsid w:val="00B74AFE"/>
    <w:rsid w:val="00B753AB"/>
    <w:rsid w:val="00B829C3"/>
    <w:rsid w:val="00B82D1C"/>
    <w:rsid w:val="00B86620"/>
    <w:rsid w:val="00B93117"/>
    <w:rsid w:val="00B941E6"/>
    <w:rsid w:val="00B9434B"/>
    <w:rsid w:val="00B94B5B"/>
    <w:rsid w:val="00B95024"/>
    <w:rsid w:val="00B95129"/>
    <w:rsid w:val="00B9667D"/>
    <w:rsid w:val="00B969FB"/>
    <w:rsid w:val="00B96E89"/>
    <w:rsid w:val="00BA1612"/>
    <w:rsid w:val="00BA3235"/>
    <w:rsid w:val="00BA42AA"/>
    <w:rsid w:val="00BA4622"/>
    <w:rsid w:val="00BB0304"/>
    <w:rsid w:val="00BB1363"/>
    <w:rsid w:val="00BB20BC"/>
    <w:rsid w:val="00BB42BE"/>
    <w:rsid w:val="00BB4E01"/>
    <w:rsid w:val="00BB508B"/>
    <w:rsid w:val="00BB585C"/>
    <w:rsid w:val="00BB6023"/>
    <w:rsid w:val="00BB77FA"/>
    <w:rsid w:val="00BC193E"/>
    <w:rsid w:val="00BC48C9"/>
    <w:rsid w:val="00BC66D7"/>
    <w:rsid w:val="00BC6C19"/>
    <w:rsid w:val="00BC72E2"/>
    <w:rsid w:val="00BC7EEC"/>
    <w:rsid w:val="00BD0043"/>
    <w:rsid w:val="00BD0413"/>
    <w:rsid w:val="00BD09D8"/>
    <w:rsid w:val="00BD0DED"/>
    <w:rsid w:val="00BD20A3"/>
    <w:rsid w:val="00BD59BD"/>
    <w:rsid w:val="00BE403A"/>
    <w:rsid w:val="00BE7708"/>
    <w:rsid w:val="00BE7C2A"/>
    <w:rsid w:val="00BF0BA4"/>
    <w:rsid w:val="00BF351E"/>
    <w:rsid w:val="00BF3C12"/>
    <w:rsid w:val="00BF416B"/>
    <w:rsid w:val="00BF4A2C"/>
    <w:rsid w:val="00BF4CA6"/>
    <w:rsid w:val="00BF5489"/>
    <w:rsid w:val="00BF77A3"/>
    <w:rsid w:val="00BF7C2E"/>
    <w:rsid w:val="00C0263D"/>
    <w:rsid w:val="00C030A2"/>
    <w:rsid w:val="00C047EA"/>
    <w:rsid w:val="00C04A99"/>
    <w:rsid w:val="00C063DB"/>
    <w:rsid w:val="00C102B8"/>
    <w:rsid w:val="00C133D4"/>
    <w:rsid w:val="00C13989"/>
    <w:rsid w:val="00C15473"/>
    <w:rsid w:val="00C17171"/>
    <w:rsid w:val="00C20D4D"/>
    <w:rsid w:val="00C21471"/>
    <w:rsid w:val="00C23F5F"/>
    <w:rsid w:val="00C25A50"/>
    <w:rsid w:val="00C264C3"/>
    <w:rsid w:val="00C2723F"/>
    <w:rsid w:val="00C2789B"/>
    <w:rsid w:val="00C27A9C"/>
    <w:rsid w:val="00C27D06"/>
    <w:rsid w:val="00C32576"/>
    <w:rsid w:val="00C3300F"/>
    <w:rsid w:val="00C339FA"/>
    <w:rsid w:val="00C3531C"/>
    <w:rsid w:val="00C356FF"/>
    <w:rsid w:val="00C35AA7"/>
    <w:rsid w:val="00C371EE"/>
    <w:rsid w:val="00C37BC0"/>
    <w:rsid w:val="00C4193E"/>
    <w:rsid w:val="00C41CFC"/>
    <w:rsid w:val="00C42961"/>
    <w:rsid w:val="00C436B0"/>
    <w:rsid w:val="00C4417A"/>
    <w:rsid w:val="00C445FD"/>
    <w:rsid w:val="00C44F8F"/>
    <w:rsid w:val="00C4517B"/>
    <w:rsid w:val="00C5073B"/>
    <w:rsid w:val="00C50A71"/>
    <w:rsid w:val="00C5270C"/>
    <w:rsid w:val="00C55565"/>
    <w:rsid w:val="00C56B97"/>
    <w:rsid w:val="00C5752F"/>
    <w:rsid w:val="00C60191"/>
    <w:rsid w:val="00C609B1"/>
    <w:rsid w:val="00C61169"/>
    <w:rsid w:val="00C61AC1"/>
    <w:rsid w:val="00C64AA3"/>
    <w:rsid w:val="00C64C82"/>
    <w:rsid w:val="00C66030"/>
    <w:rsid w:val="00C668EC"/>
    <w:rsid w:val="00C67C64"/>
    <w:rsid w:val="00C71867"/>
    <w:rsid w:val="00C71DD0"/>
    <w:rsid w:val="00C8049F"/>
    <w:rsid w:val="00C80EA2"/>
    <w:rsid w:val="00C81334"/>
    <w:rsid w:val="00C82386"/>
    <w:rsid w:val="00C83166"/>
    <w:rsid w:val="00C83E9D"/>
    <w:rsid w:val="00C85C60"/>
    <w:rsid w:val="00C87A40"/>
    <w:rsid w:val="00C926F4"/>
    <w:rsid w:val="00C92B4D"/>
    <w:rsid w:val="00C97E9A"/>
    <w:rsid w:val="00CA4681"/>
    <w:rsid w:val="00CA5E1E"/>
    <w:rsid w:val="00CA663F"/>
    <w:rsid w:val="00CA68F9"/>
    <w:rsid w:val="00CB0471"/>
    <w:rsid w:val="00CB42A2"/>
    <w:rsid w:val="00CB5532"/>
    <w:rsid w:val="00CB6E2F"/>
    <w:rsid w:val="00CB6F36"/>
    <w:rsid w:val="00CB7EDA"/>
    <w:rsid w:val="00CC46FA"/>
    <w:rsid w:val="00CD0F4C"/>
    <w:rsid w:val="00CD259A"/>
    <w:rsid w:val="00CD5815"/>
    <w:rsid w:val="00CD60BA"/>
    <w:rsid w:val="00CE2452"/>
    <w:rsid w:val="00CE3157"/>
    <w:rsid w:val="00CE3D18"/>
    <w:rsid w:val="00CE43D6"/>
    <w:rsid w:val="00CE4763"/>
    <w:rsid w:val="00CE4BD5"/>
    <w:rsid w:val="00CE6DF5"/>
    <w:rsid w:val="00CF0509"/>
    <w:rsid w:val="00CF12EE"/>
    <w:rsid w:val="00CF1837"/>
    <w:rsid w:val="00CF1F21"/>
    <w:rsid w:val="00CF2159"/>
    <w:rsid w:val="00CF2AE2"/>
    <w:rsid w:val="00CF2D19"/>
    <w:rsid w:val="00CF3998"/>
    <w:rsid w:val="00CF459C"/>
    <w:rsid w:val="00CF46ED"/>
    <w:rsid w:val="00CF4C6C"/>
    <w:rsid w:val="00CF5046"/>
    <w:rsid w:val="00CF7C3D"/>
    <w:rsid w:val="00D02A11"/>
    <w:rsid w:val="00D0483B"/>
    <w:rsid w:val="00D06C53"/>
    <w:rsid w:val="00D10E0C"/>
    <w:rsid w:val="00D17836"/>
    <w:rsid w:val="00D178AF"/>
    <w:rsid w:val="00D20087"/>
    <w:rsid w:val="00D202BF"/>
    <w:rsid w:val="00D20394"/>
    <w:rsid w:val="00D2227D"/>
    <w:rsid w:val="00D229BE"/>
    <w:rsid w:val="00D22E5D"/>
    <w:rsid w:val="00D23256"/>
    <w:rsid w:val="00D2547C"/>
    <w:rsid w:val="00D25CAF"/>
    <w:rsid w:val="00D2633D"/>
    <w:rsid w:val="00D27829"/>
    <w:rsid w:val="00D27D6E"/>
    <w:rsid w:val="00D301CA"/>
    <w:rsid w:val="00D30BAE"/>
    <w:rsid w:val="00D323A4"/>
    <w:rsid w:val="00D3595D"/>
    <w:rsid w:val="00D370A4"/>
    <w:rsid w:val="00D37A0A"/>
    <w:rsid w:val="00D40037"/>
    <w:rsid w:val="00D40E86"/>
    <w:rsid w:val="00D42657"/>
    <w:rsid w:val="00D46224"/>
    <w:rsid w:val="00D470B2"/>
    <w:rsid w:val="00D47CEA"/>
    <w:rsid w:val="00D503D9"/>
    <w:rsid w:val="00D510E5"/>
    <w:rsid w:val="00D51E5A"/>
    <w:rsid w:val="00D5450E"/>
    <w:rsid w:val="00D54558"/>
    <w:rsid w:val="00D55B13"/>
    <w:rsid w:val="00D56646"/>
    <w:rsid w:val="00D601E5"/>
    <w:rsid w:val="00D60209"/>
    <w:rsid w:val="00D60273"/>
    <w:rsid w:val="00D6156F"/>
    <w:rsid w:val="00D6277C"/>
    <w:rsid w:val="00D62A59"/>
    <w:rsid w:val="00D64011"/>
    <w:rsid w:val="00D67589"/>
    <w:rsid w:val="00D700A1"/>
    <w:rsid w:val="00D70C38"/>
    <w:rsid w:val="00D75261"/>
    <w:rsid w:val="00D75525"/>
    <w:rsid w:val="00D775A8"/>
    <w:rsid w:val="00D777D0"/>
    <w:rsid w:val="00D80567"/>
    <w:rsid w:val="00D81812"/>
    <w:rsid w:val="00D82369"/>
    <w:rsid w:val="00D82C7E"/>
    <w:rsid w:val="00D83147"/>
    <w:rsid w:val="00D83FBB"/>
    <w:rsid w:val="00D84C08"/>
    <w:rsid w:val="00D8712F"/>
    <w:rsid w:val="00D876B9"/>
    <w:rsid w:val="00D87765"/>
    <w:rsid w:val="00D879A2"/>
    <w:rsid w:val="00D90641"/>
    <w:rsid w:val="00D910B3"/>
    <w:rsid w:val="00D92372"/>
    <w:rsid w:val="00D93C7A"/>
    <w:rsid w:val="00D9423E"/>
    <w:rsid w:val="00D95764"/>
    <w:rsid w:val="00DA017F"/>
    <w:rsid w:val="00DA23A8"/>
    <w:rsid w:val="00DA286C"/>
    <w:rsid w:val="00DA361D"/>
    <w:rsid w:val="00DA3CD2"/>
    <w:rsid w:val="00DA3DF2"/>
    <w:rsid w:val="00DA53A6"/>
    <w:rsid w:val="00DA59A7"/>
    <w:rsid w:val="00DA6BC2"/>
    <w:rsid w:val="00DB26D3"/>
    <w:rsid w:val="00DB3759"/>
    <w:rsid w:val="00DB44FA"/>
    <w:rsid w:val="00DB6758"/>
    <w:rsid w:val="00DB77BC"/>
    <w:rsid w:val="00DC15AA"/>
    <w:rsid w:val="00DC1F06"/>
    <w:rsid w:val="00DC26D8"/>
    <w:rsid w:val="00DC35BC"/>
    <w:rsid w:val="00DC543E"/>
    <w:rsid w:val="00DC5C8B"/>
    <w:rsid w:val="00DC75C6"/>
    <w:rsid w:val="00DD25A2"/>
    <w:rsid w:val="00DD3153"/>
    <w:rsid w:val="00DD4374"/>
    <w:rsid w:val="00DD5E1E"/>
    <w:rsid w:val="00DD6F93"/>
    <w:rsid w:val="00DD731A"/>
    <w:rsid w:val="00DE3352"/>
    <w:rsid w:val="00DE357C"/>
    <w:rsid w:val="00DE3B7A"/>
    <w:rsid w:val="00DE3BD7"/>
    <w:rsid w:val="00DF09A8"/>
    <w:rsid w:val="00DF1DF9"/>
    <w:rsid w:val="00DF27AC"/>
    <w:rsid w:val="00DF389F"/>
    <w:rsid w:val="00DF5615"/>
    <w:rsid w:val="00DF5FF5"/>
    <w:rsid w:val="00DF6139"/>
    <w:rsid w:val="00DF65EF"/>
    <w:rsid w:val="00E007E2"/>
    <w:rsid w:val="00E0274C"/>
    <w:rsid w:val="00E02ABC"/>
    <w:rsid w:val="00E0509F"/>
    <w:rsid w:val="00E065F2"/>
    <w:rsid w:val="00E068CB"/>
    <w:rsid w:val="00E146C4"/>
    <w:rsid w:val="00E1495C"/>
    <w:rsid w:val="00E15593"/>
    <w:rsid w:val="00E17991"/>
    <w:rsid w:val="00E207BF"/>
    <w:rsid w:val="00E20A17"/>
    <w:rsid w:val="00E20F81"/>
    <w:rsid w:val="00E25000"/>
    <w:rsid w:val="00E30E24"/>
    <w:rsid w:val="00E3366B"/>
    <w:rsid w:val="00E33DCD"/>
    <w:rsid w:val="00E34739"/>
    <w:rsid w:val="00E34ED5"/>
    <w:rsid w:val="00E353E0"/>
    <w:rsid w:val="00E36284"/>
    <w:rsid w:val="00E367B0"/>
    <w:rsid w:val="00E37B8D"/>
    <w:rsid w:val="00E37F38"/>
    <w:rsid w:val="00E404F6"/>
    <w:rsid w:val="00E407C1"/>
    <w:rsid w:val="00E417C1"/>
    <w:rsid w:val="00E41D6D"/>
    <w:rsid w:val="00E456ED"/>
    <w:rsid w:val="00E470B8"/>
    <w:rsid w:val="00E4728E"/>
    <w:rsid w:val="00E478D6"/>
    <w:rsid w:val="00E50F1E"/>
    <w:rsid w:val="00E51AC4"/>
    <w:rsid w:val="00E5256F"/>
    <w:rsid w:val="00E53360"/>
    <w:rsid w:val="00E534FA"/>
    <w:rsid w:val="00E53825"/>
    <w:rsid w:val="00E5578E"/>
    <w:rsid w:val="00E56112"/>
    <w:rsid w:val="00E561AE"/>
    <w:rsid w:val="00E56FF9"/>
    <w:rsid w:val="00E57C96"/>
    <w:rsid w:val="00E60F1B"/>
    <w:rsid w:val="00E67AE9"/>
    <w:rsid w:val="00E71EA9"/>
    <w:rsid w:val="00E723B7"/>
    <w:rsid w:val="00E7274F"/>
    <w:rsid w:val="00E729B3"/>
    <w:rsid w:val="00E73823"/>
    <w:rsid w:val="00E744F8"/>
    <w:rsid w:val="00E76784"/>
    <w:rsid w:val="00E77E9C"/>
    <w:rsid w:val="00E82350"/>
    <w:rsid w:val="00E82CB2"/>
    <w:rsid w:val="00E83984"/>
    <w:rsid w:val="00E83F3D"/>
    <w:rsid w:val="00E842D6"/>
    <w:rsid w:val="00E86221"/>
    <w:rsid w:val="00E8749B"/>
    <w:rsid w:val="00E92640"/>
    <w:rsid w:val="00E92F52"/>
    <w:rsid w:val="00E97AA4"/>
    <w:rsid w:val="00E97F0E"/>
    <w:rsid w:val="00EA098C"/>
    <w:rsid w:val="00EA1F8C"/>
    <w:rsid w:val="00EA2736"/>
    <w:rsid w:val="00EA2D93"/>
    <w:rsid w:val="00EA2FE3"/>
    <w:rsid w:val="00EA40BE"/>
    <w:rsid w:val="00EA4770"/>
    <w:rsid w:val="00EA52DB"/>
    <w:rsid w:val="00EA5ECE"/>
    <w:rsid w:val="00EB25D9"/>
    <w:rsid w:val="00EB2B73"/>
    <w:rsid w:val="00EB31EA"/>
    <w:rsid w:val="00EB4347"/>
    <w:rsid w:val="00EB49FF"/>
    <w:rsid w:val="00EB5DBA"/>
    <w:rsid w:val="00EB6C80"/>
    <w:rsid w:val="00EB7A57"/>
    <w:rsid w:val="00EC140E"/>
    <w:rsid w:val="00EC2D1A"/>
    <w:rsid w:val="00EC3A3D"/>
    <w:rsid w:val="00EC52DA"/>
    <w:rsid w:val="00EC6A08"/>
    <w:rsid w:val="00EC6C51"/>
    <w:rsid w:val="00EC6E5D"/>
    <w:rsid w:val="00EC7EA9"/>
    <w:rsid w:val="00EC7ECA"/>
    <w:rsid w:val="00ED07A7"/>
    <w:rsid w:val="00ED12E6"/>
    <w:rsid w:val="00ED1DD7"/>
    <w:rsid w:val="00ED2B54"/>
    <w:rsid w:val="00ED2BAD"/>
    <w:rsid w:val="00ED2E86"/>
    <w:rsid w:val="00ED426C"/>
    <w:rsid w:val="00ED4EA1"/>
    <w:rsid w:val="00ED4F16"/>
    <w:rsid w:val="00ED647B"/>
    <w:rsid w:val="00EE001F"/>
    <w:rsid w:val="00EE076F"/>
    <w:rsid w:val="00EE3BB2"/>
    <w:rsid w:val="00EE40B7"/>
    <w:rsid w:val="00EE4F9C"/>
    <w:rsid w:val="00EE732F"/>
    <w:rsid w:val="00EE74E1"/>
    <w:rsid w:val="00EF360A"/>
    <w:rsid w:val="00EF38E1"/>
    <w:rsid w:val="00EF6900"/>
    <w:rsid w:val="00F01B41"/>
    <w:rsid w:val="00F01DE9"/>
    <w:rsid w:val="00F02125"/>
    <w:rsid w:val="00F0556D"/>
    <w:rsid w:val="00F06C21"/>
    <w:rsid w:val="00F112A4"/>
    <w:rsid w:val="00F11865"/>
    <w:rsid w:val="00F11CFD"/>
    <w:rsid w:val="00F11E64"/>
    <w:rsid w:val="00F1406D"/>
    <w:rsid w:val="00F14744"/>
    <w:rsid w:val="00F15274"/>
    <w:rsid w:val="00F1610D"/>
    <w:rsid w:val="00F16E3D"/>
    <w:rsid w:val="00F17552"/>
    <w:rsid w:val="00F17559"/>
    <w:rsid w:val="00F2272C"/>
    <w:rsid w:val="00F22E1F"/>
    <w:rsid w:val="00F23B4F"/>
    <w:rsid w:val="00F24210"/>
    <w:rsid w:val="00F2500E"/>
    <w:rsid w:val="00F26184"/>
    <w:rsid w:val="00F27ED9"/>
    <w:rsid w:val="00F30213"/>
    <w:rsid w:val="00F3073E"/>
    <w:rsid w:val="00F3191D"/>
    <w:rsid w:val="00F3305A"/>
    <w:rsid w:val="00F36695"/>
    <w:rsid w:val="00F37F60"/>
    <w:rsid w:val="00F4023D"/>
    <w:rsid w:val="00F40756"/>
    <w:rsid w:val="00F40E3B"/>
    <w:rsid w:val="00F40EBE"/>
    <w:rsid w:val="00F4362B"/>
    <w:rsid w:val="00F43B59"/>
    <w:rsid w:val="00F46CA5"/>
    <w:rsid w:val="00F46CC5"/>
    <w:rsid w:val="00F47CB4"/>
    <w:rsid w:val="00F50D86"/>
    <w:rsid w:val="00F52C1D"/>
    <w:rsid w:val="00F53571"/>
    <w:rsid w:val="00F5384A"/>
    <w:rsid w:val="00F53DFC"/>
    <w:rsid w:val="00F541A9"/>
    <w:rsid w:val="00F5582B"/>
    <w:rsid w:val="00F56A9F"/>
    <w:rsid w:val="00F6041B"/>
    <w:rsid w:val="00F60A07"/>
    <w:rsid w:val="00F6146F"/>
    <w:rsid w:val="00F62DAE"/>
    <w:rsid w:val="00F63592"/>
    <w:rsid w:val="00F661A4"/>
    <w:rsid w:val="00F67EDE"/>
    <w:rsid w:val="00F742A3"/>
    <w:rsid w:val="00F758B0"/>
    <w:rsid w:val="00F773A0"/>
    <w:rsid w:val="00F8037C"/>
    <w:rsid w:val="00F80555"/>
    <w:rsid w:val="00F807E9"/>
    <w:rsid w:val="00F821A4"/>
    <w:rsid w:val="00F8397C"/>
    <w:rsid w:val="00F84176"/>
    <w:rsid w:val="00F86925"/>
    <w:rsid w:val="00F86B40"/>
    <w:rsid w:val="00F9001B"/>
    <w:rsid w:val="00F95B2D"/>
    <w:rsid w:val="00F960E8"/>
    <w:rsid w:val="00FA25CA"/>
    <w:rsid w:val="00FA558A"/>
    <w:rsid w:val="00FA5B77"/>
    <w:rsid w:val="00FA6730"/>
    <w:rsid w:val="00FA6E75"/>
    <w:rsid w:val="00FA6F6F"/>
    <w:rsid w:val="00FB63DC"/>
    <w:rsid w:val="00FB7A2C"/>
    <w:rsid w:val="00FC0794"/>
    <w:rsid w:val="00FC16F8"/>
    <w:rsid w:val="00FC1AC3"/>
    <w:rsid w:val="00FC23F1"/>
    <w:rsid w:val="00FC2C1D"/>
    <w:rsid w:val="00FC3504"/>
    <w:rsid w:val="00FC3774"/>
    <w:rsid w:val="00FC3A76"/>
    <w:rsid w:val="00FC494F"/>
    <w:rsid w:val="00FC5850"/>
    <w:rsid w:val="00FC5A9C"/>
    <w:rsid w:val="00FC7217"/>
    <w:rsid w:val="00FD1CFC"/>
    <w:rsid w:val="00FD2603"/>
    <w:rsid w:val="00FD364C"/>
    <w:rsid w:val="00FD37A3"/>
    <w:rsid w:val="00FD3BD3"/>
    <w:rsid w:val="00FD4251"/>
    <w:rsid w:val="00FD756B"/>
    <w:rsid w:val="00FE0F02"/>
    <w:rsid w:val="00FE1574"/>
    <w:rsid w:val="00FE1613"/>
    <w:rsid w:val="00FE16CD"/>
    <w:rsid w:val="00FE1D4A"/>
    <w:rsid w:val="00FE3BCF"/>
    <w:rsid w:val="00FE4989"/>
    <w:rsid w:val="00FE4F92"/>
    <w:rsid w:val="00FE5721"/>
    <w:rsid w:val="00FE5A14"/>
    <w:rsid w:val="00FE6D5E"/>
    <w:rsid w:val="00FF20C2"/>
    <w:rsid w:val="00FF4610"/>
    <w:rsid w:val="00FF6D3A"/>
    <w:rsid w:val="00FF7C50"/>
    <w:rsid w:val="043875CB"/>
    <w:rsid w:val="06C401F0"/>
    <w:rsid w:val="0CBEB8F9"/>
    <w:rsid w:val="1124602E"/>
    <w:rsid w:val="17E669F3"/>
    <w:rsid w:val="193C5434"/>
    <w:rsid w:val="1D064AAE"/>
    <w:rsid w:val="1E2C2130"/>
    <w:rsid w:val="1EE29874"/>
    <w:rsid w:val="1F19BBFE"/>
    <w:rsid w:val="1FD17F12"/>
    <w:rsid w:val="25123156"/>
    <w:rsid w:val="2825582E"/>
    <w:rsid w:val="2F129607"/>
    <w:rsid w:val="309B1A45"/>
    <w:rsid w:val="392FF4CB"/>
    <w:rsid w:val="397B904B"/>
    <w:rsid w:val="397C9BBE"/>
    <w:rsid w:val="39B515BF"/>
    <w:rsid w:val="432653FC"/>
    <w:rsid w:val="434B867C"/>
    <w:rsid w:val="458E0385"/>
    <w:rsid w:val="4745CA9B"/>
    <w:rsid w:val="4B400061"/>
    <w:rsid w:val="4C4BC6DA"/>
    <w:rsid w:val="50DC6E29"/>
    <w:rsid w:val="532CD536"/>
    <w:rsid w:val="56FBDB3E"/>
    <w:rsid w:val="590E1965"/>
    <w:rsid w:val="5CC66A49"/>
    <w:rsid w:val="6167D198"/>
    <w:rsid w:val="6286B42F"/>
    <w:rsid w:val="6394B72C"/>
    <w:rsid w:val="644EA6DC"/>
    <w:rsid w:val="6504650D"/>
    <w:rsid w:val="665D3E5E"/>
    <w:rsid w:val="68B10A55"/>
    <w:rsid w:val="68E4B3A5"/>
    <w:rsid w:val="703C5BF6"/>
    <w:rsid w:val="70AE8E90"/>
    <w:rsid w:val="71E9BA33"/>
    <w:rsid w:val="72271852"/>
    <w:rsid w:val="75065E33"/>
    <w:rsid w:val="76058ADD"/>
    <w:rsid w:val="77DFA6A0"/>
    <w:rsid w:val="7E935C04"/>
    <w:rsid w:val="7E94181C"/>
    <w:rsid w:val="7F5163B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51C53D4D"/>
  <w15:docId w15:val="{F8803A7C-2D53-4B0F-A859-947ADE080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2" w:semiHidden="1" w:unhideWhenUsed="1"/>
    <w:lsdException w:name="List 3" w:semiHidden="1" w:unhideWhenUsed="1"/>
    <w:lsdException w:name="List Bullet 2" w:semiHidden="1" w:unhideWhenUsed="1" w:qFormat="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7"/>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a">
    <w:name w:val="Normal"/>
    <w:aliases w:val="izfe_Normal"/>
    <w:qFormat/>
    <w:rsid w:val="00C356FF"/>
    <w:pPr>
      <w:keepLines/>
      <w:spacing w:after="120" w:line="360" w:lineRule="atLeast"/>
      <w:jc w:val="both"/>
    </w:pPr>
    <w:rPr>
      <w:rFonts w:ascii="Trebuchet MS" w:hAnsi="Trebuchet MS"/>
      <w:sz w:val="22"/>
      <w:lang w:val="es-ES_tradnl"/>
    </w:rPr>
  </w:style>
  <w:style w:type="paragraph" w:styleId="1izenburua">
    <w:name w:val="heading 1"/>
    <w:aliases w:val="izfe_T1"/>
    <w:basedOn w:val="Normala"/>
    <w:next w:val="Normala"/>
    <w:link w:val="1izenburuaKar"/>
    <w:qFormat/>
    <w:rsid w:val="00C047EA"/>
    <w:pPr>
      <w:spacing w:before="100" w:beforeAutospacing="1" w:after="100" w:afterAutospacing="1"/>
      <w:outlineLvl w:val="0"/>
    </w:pPr>
    <w:rPr>
      <w:b/>
      <w:bCs/>
      <w:color w:val="00436E"/>
      <w:kern w:val="36"/>
      <w:sz w:val="36"/>
      <w:szCs w:val="36"/>
    </w:rPr>
  </w:style>
  <w:style w:type="paragraph" w:styleId="2izenburua">
    <w:name w:val="heading 2"/>
    <w:aliases w:val="izfe_T2"/>
    <w:basedOn w:val="Normala"/>
    <w:next w:val="Normala"/>
    <w:link w:val="2izenburuaKar"/>
    <w:qFormat/>
    <w:rsid w:val="004758D3"/>
    <w:pPr>
      <w:keepNext/>
      <w:spacing w:before="100" w:beforeAutospacing="1" w:after="100" w:afterAutospacing="1"/>
      <w:outlineLvl w:val="1"/>
    </w:pPr>
    <w:rPr>
      <w:b/>
      <w:bCs/>
      <w:color w:val="0076CC"/>
      <w:sz w:val="28"/>
      <w:szCs w:val="28"/>
    </w:rPr>
  </w:style>
  <w:style w:type="paragraph" w:styleId="3izenburua">
    <w:name w:val="heading 3"/>
    <w:aliases w:val="izfe_T3"/>
    <w:basedOn w:val="Normala"/>
    <w:next w:val="Normala"/>
    <w:link w:val="3izenburuaKar"/>
    <w:qFormat/>
    <w:rsid w:val="004758D3"/>
    <w:pPr>
      <w:keepNext/>
      <w:spacing w:before="100" w:beforeAutospacing="1" w:after="100" w:afterAutospacing="1"/>
      <w:outlineLvl w:val="2"/>
    </w:pPr>
    <w:rPr>
      <w:b/>
      <w:bCs/>
      <w:color w:val="999999"/>
      <w:sz w:val="24"/>
      <w:szCs w:val="24"/>
    </w:rPr>
  </w:style>
  <w:style w:type="paragraph" w:styleId="4izenburua">
    <w:name w:val="heading 4"/>
    <w:aliases w:val="WFF_T4"/>
    <w:basedOn w:val="Normala"/>
    <w:next w:val="Normala"/>
    <w:link w:val="4izenburuaKar"/>
    <w:qFormat/>
    <w:rsid w:val="00331C46"/>
    <w:pPr>
      <w:spacing w:before="100" w:beforeAutospacing="1" w:after="100" w:afterAutospacing="1" w:line="240" w:lineRule="auto"/>
      <w:outlineLvl w:val="3"/>
    </w:pPr>
    <w:rPr>
      <w:bCs/>
      <w:i/>
      <w:color w:val="000000" w:themeColor="text1"/>
      <w:u w:val="single"/>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numbering" w:customStyle="1" w:styleId="izfeListanonumerada">
    <w:name w:val="izfe_Lista no numerada"/>
    <w:basedOn w:val="Zerrendarikez"/>
    <w:rsid w:val="004A0035"/>
    <w:pPr>
      <w:numPr>
        <w:numId w:val="1"/>
      </w:numPr>
    </w:pPr>
  </w:style>
  <w:style w:type="character" w:styleId="Lodia">
    <w:name w:val="Strong"/>
    <w:aliases w:val="izfe_N"/>
    <w:uiPriority w:val="22"/>
    <w:qFormat/>
    <w:rsid w:val="006B54FD"/>
    <w:rPr>
      <w:rFonts w:ascii="Trebuchet MS" w:hAnsi="Trebuchet MS"/>
      <w:b/>
      <w:bCs/>
      <w:spacing w:val="0"/>
      <w:sz w:val="20"/>
      <w:szCs w:val="20"/>
    </w:rPr>
  </w:style>
  <w:style w:type="character" w:styleId="Hiperesteka">
    <w:name w:val="Hyperlink"/>
    <w:aliases w:val="izfe_Enlace"/>
    <w:uiPriority w:val="99"/>
    <w:rsid w:val="006B54FD"/>
    <w:rPr>
      <w:rFonts w:ascii="Trebuchet MS" w:hAnsi="Trebuchet MS"/>
      <w:color w:val="0000FF"/>
      <w:sz w:val="20"/>
      <w:szCs w:val="20"/>
      <w:u w:val="single"/>
    </w:rPr>
  </w:style>
  <w:style w:type="numbering" w:customStyle="1" w:styleId="izfeListanumerada">
    <w:name w:val="izfe_Lista numerada"/>
    <w:basedOn w:val="Zerrendarikez"/>
    <w:rsid w:val="00C371EE"/>
    <w:pPr>
      <w:numPr>
        <w:numId w:val="2"/>
      </w:numPr>
    </w:pPr>
  </w:style>
  <w:style w:type="table" w:customStyle="1" w:styleId="izfeTCabeceraColumna">
    <w:name w:val="izfe_T_Cabecera_Columna"/>
    <w:basedOn w:val="Taulanormala"/>
    <w:rsid w:val="00332A1C"/>
    <w:rPr>
      <w:rFonts w:ascii="Trebuchet MS" w:hAnsi="Trebuchet MS"/>
    </w:rPr>
    <w:tblPr>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rPr>
      <w:jc w:val="center"/>
    </w:trPr>
    <w:tcPr>
      <w:vAlign w:val="center"/>
    </w:tcPr>
    <w:tblStylePr w:type="firstRow">
      <w:rPr>
        <w:b/>
      </w:rPr>
      <w:tblPr/>
      <w:tcPr>
        <w:shd w:val="clear" w:color="auto" w:fill="E6E6E6"/>
      </w:tcPr>
    </w:tblStylePr>
    <w:tblStylePr w:type="firstCol">
      <w:rPr>
        <w:b/>
      </w:rPr>
      <w:tblPr/>
      <w:tcPr>
        <w:shd w:val="clear" w:color="auto" w:fill="E6E6E6"/>
      </w:tcPr>
    </w:tblStylePr>
  </w:style>
  <w:style w:type="paragraph" w:customStyle="1" w:styleId="izfeCentrado">
    <w:name w:val="izfe_Centrado"/>
    <w:basedOn w:val="Normala"/>
    <w:rsid w:val="00194CB6"/>
    <w:pPr>
      <w:jc w:val="center"/>
    </w:pPr>
  </w:style>
  <w:style w:type="paragraph" w:customStyle="1" w:styleId="izfeDerecha">
    <w:name w:val="izfe_Derecha"/>
    <w:basedOn w:val="Normala"/>
    <w:rsid w:val="001C0110"/>
    <w:pPr>
      <w:jc w:val="right"/>
    </w:pPr>
  </w:style>
  <w:style w:type="character" w:customStyle="1" w:styleId="izfeSubrayado">
    <w:name w:val="izfe_Subrayado"/>
    <w:rsid w:val="006B54FD"/>
    <w:rPr>
      <w:rFonts w:ascii="Trebuchet MS" w:hAnsi="Trebuchet MS"/>
      <w:spacing w:val="0"/>
      <w:sz w:val="20"/>
      <w:szCs w:val="20"/>
      <w:u w:val="single"/>
    </w:rPr>
  </w:style>
  <w:style w:type="character" w:styleId="Enfasia">
    <w:name w:val="Emphasis"/>
    <w:aliases w:val="izfe_Énfasis"/>
    <w:uiPriority w:val="20"/>
    <w:qFormat/>
    <w:rsid w:val="006B54FD"/>
    <w:rPr>
      <w:rFonts w:ascii="Trebuchet MS" w:hAnsi="Trebuchet MS"/>
      <w:i/>
      <w:iCs/>
      <w:spacing w:val="8"/>
      <w:sz w:val="20"/>
      <w:szCs w:val="20"/>
    </w:rPr>
  </w:style>
  <w:style w:type="table" w:customStyle="1" w:styleId="izfeTCabecera">
    <w:name w:val="izfe_T_Cabecera"/>
    <w:basedOn w:val="Taulanormala"/>
    <w:rsid w:val="00332A1C"/>
    <w:rPr>
      <w:rFonts w:ascii="Trebuchet MS" w:hAnsi="Trebuchet MS"/>
    </w:rPr>
    <w:tblPr>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rPr>
      <w:jc w:val="center"/>
    </w:trPr>
    <w:tcPr>
      <w:vAlign w:val="center"/>
    </w:tcPr>
    <w:tblStylePr w:type="firstRow">
      <w:rPr>
        <w:b/>
      </w:rPr>
      <w:tblPr/>
      <w:tcPr>
        <w:shd w:val="clear" w:color="auto" w:fill="E6E6E6"/>
      </w:tcPr>
    </w:tblStylePr>
  </w:style>
  <w:style w:type="table" w:customStyle="1" w:styleId="izfeTColumna">
    <w:name w:val="izfe_T_Columna"/>
    <w:basedOn w:val="Taulanormala"/>
    <w:rsid w:val="00332A1C"/>
    <w:rPr>
      <w:rFonts w:ascii="Trebuchet MS" w:hAnsi="Trebuchet MS"/>
      <w:szCs w:val="18"/>
    </w:rPr>
    <w:tblPr>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rPr>
      <w:jc w:val="center"/>
    </w:trPr>
    <w:tcPr>
      <w:vAlign w:val="center"/>
    </w:tcPr>
    <w:tblStylePr w:type="firstCol">
      <w:rPr>
        <w:b/>
      </w:rPr>
      <w:tblPr/>
      <w:tcPr>
        <w:shd w:val="clear" w:color="auto" w:fill="E6E6E6"/>
      </w:tcPr>
    </w:tblStylePr>
  </w:style>
  <w:style w:type="paragraph" w:customStyle="1" w:styleId="izfeReducido">
    <w:name w:val="izfe_Reducido"/>
    <w:basedOn w:val="Normala"/>
    <w:next w:val="Normala"/>
    <w:link w:val="izfeReducidoCarCar"/>
    <w:rsid w:val="006100D5"/>
    <w:rPr>
      <w:rFonts w:ascii="Tahoma" w:eastAsia="SimSun" w:hAnsi="Tahoma"/>
      <w:spacing w:val="12"/>
      <w:sz w:val="16"/>
      <w:lang w:eastAsia="zh-CN"/>
    </w:rPr>
  </w:style>
  <w:style w:type="character" w:customStyle="1" w:styleId="izfeReducidoCarCar">
    <w:name w:val="izfe_Reducido Car Car"/>
    <w:link w:val="izfeReducido"/>
    <w:rsid w:val="006100D5"/>
    <w:rPr>
      <w:rFonts w:ascii="Tahoma" w:eastAsia="SimSun" w:hAnsi="Tahoma"/>
      <w:spacing w:val="12"/>
      <w:sz w:val="16"/>
      <w:lang w:val="es-ES" w:eastAsia="zh-CN" w:bidi="ar-SA"/>
    </w:rPr>
  </w:style>
  <w:style w:type="paragraph" w:styleId="Goiburua">
    <w:name w:val="header"/>
    <w:basedOn w:val="Normala"/>
    <w:link w:val="GoiburuaKar"/>
    <w:rsid w:val="00557015"/>
    <w:pPr>
      <w:tabs>
        <w:tab w:val="center" w:pos="4252"/>
        <w:tab w:val="right" w:pos="8504"/>
      </w:tabs>
      <w:jc w:val="center"/>
    </w:pPr>
    <w:rPr>
      <w:color w:val="4F81BD" w:themeColor="accent1"/>
      <w:sz w:val="36"/>
      <w:szCs w:val="36"/>
    </w:rPr>
  </w:style>
  <w:style w:type="character" w:styleId="Iruzkinarenerreferentzia">
    <w:name w:val="annotation reference"/>
    <w:semiHidden/>
    <w:rsid w:val="007E7D81"/>
    <w:rPr>
      <w:sz w:val="16"/>
      <w:szCs w:val="16"/>
    </w:rPr>
  </w:style>
  <w:style w:type="paragraph" w:styleId="Iruzkinarentestua">
    <w:name w:val="annotation text"/>
    <w:basedOn w:val="Normala"/>
    <w:link w:val="IruzkinarentestuaKar"/>
    <w:uiPriority w:val="99"/>
    <w:semiHidden/>
    <w:rsid w:val="007E7D81"/>
  </w:style>
  <w:style w:type="paragraph" w:styleId="Iruzkinarengaia">
    <w:name w:val="annotation subject"/>
    <w:basedOn w:val="Iruzkinarentestua"/>
    <w:next w:val="Iruzkinarentestua"/>
    <w:link w:val="IruzkinarengaiaKar"/>
    <w:semiHidden/>
    <w:rsid w:val="007E7D81"/>
    <w:rPr>
      <w:b/>
      <w:bCs/>
    </w:rPr>
  </w:style>
  <w:style w:type="paragraph" w:styleId="Bunbuiloarentestua">
    <w:name w:val="Balloon Text"/>
    <w:basedOn w:val="Normala"/>
    <w:link w:val="BunbuiloarentestuaKar"/>
    <w:semiHidden/>
    <w:rsid w:val="007E7D81"/>
    <w:rPr>
      <w:rFonts w:cs="Tahoma"/>
      <w:sz w:val="16"/>
      <w:szCs w:val="16"/>
    </w:rPr>
  </w:style>
  <w:style w:type="table" w:customStyle="1" w:styleId="izfeTSimple">
    <w:name w:val="izfe_T_Simple"/>
    <w:basedOn w:val="Taulanormala"/>
    <w:rsid w:val="00332A1C"/>
    <w:rPr>
      <w:rFonts w:ascii="Trebuchet MS" w:hAnsi="Trebuchet MS"/>
    </w:rPr>
    <w:tblPr>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rPr>
      <w:jc w:val="center"/>
    </w:trPr>
  </w:style>
  <w:style w:type="paragraph" w:styleId="Orri-oina">
    <w:name w:val="footer"/>
    <w:basedOn w:val="Normala"/>
    <w:link w:val="Orri-oinaKar"/>
    <w:uiPriority w:val="99"/>
    <w:rsid w:val="006B54FD"/>
    <w:pPr>
      <w:tabs>
        <w:tab w:val="center" w:pos="4252"/>
        <w:tab w:val="right" w:pos="8504"/>
      </w:tabs>
    </w:pPr>
  </w:style>
  <w:style w:type="paragraph" w:customStyle="1" w:styleId="izfeblanconegrita">
    <w:name w:val="izfe_blanco_negrita"/>
    <w:basedOn w:val="Normala"/>
    <w:rsid w:val="00562C51"/>
    <w:rPr>
      <w:color w:val="FFFFFF"/>
      <w:szCs w:val="18"/>
    </w:rPr>
  </w:style>
  <w:style w:type="character" w:customStyle="1" w:styleId="2izenburuaKar">
    <w:name w:val="2. izenburua Kar"/>
    <w:aliases w:val="izfe_T2 Kar"/>
    <w:link w:val="2izenburua"/>
    <w:rsid w:val="004758D3"/>
    <w:rPr>
      <w:rFonts w:ascii="Trebuchet MS" w:hAnsi="Trebuchet MS"/>
      <w:b/>
      <w:bCs/>
      <w:color w:val="0076CC"/>
      <w:sz w:val="28"/>
      <w:szCs w:val="28"/>
      <w:lang w:val="es-ES_tradnl"/>
    </w:rPr>
  </w:style>
  <w:style w:type="paragraph" w:styleId="Bulet-zerrenda">
    <w:name w:val="List Bullet"/>
    <w:basedOn w:val="Normala"/>
    <w:autoRedefine/>
    <w:qFormat/>
    <w:rsid w:val="00FC3A76"/>
    <w:pPr>
      <w:numPr>
        <w:numId w:val="8"/>
      </w:numPr>
      <w:contextualSpacing/>
    </w:pPr>
  </w:style>
  <w:style w:type="character" w:customStyle="1" w:styleId="1izenburuaKar">
    <w:name w:val="1. izenburua Kar"/>
    <w:aliases w:val="izfe_T1 Kar"/>
    <w:link w:val="1izenburua"/>
    <w:rsid w:val="000F065B"/>
    <w:rPr>
      <w:rFonts w:ascii="Trebuchet MS" w:hAnsi="Trebuchet MS"/>
      <w:b/>
      <w:bCs/>
      <w:color w:val="00436E"/>
      <w:kern w:val="36"/>
      <w:sz w:val="36"/>
      <w:szCs w:val="36"/>
      <w:lang w:val="es-ES_tradnl"/>
    </w:rPr>
  </w:style>
  <w:style w:type="paragraph" w:styleId="TOCizenburua">
    <w:name w:val="TOC Heading"/>
    <w:basedOn w:val="1izenburua"/>
    <w:next w:val="Normala"/>
    <w:uiPriority w:val="39"/>
    <w:semiHidden/>
    <w:unhideWhenUsed/>
    <w:qFormat/>
    <w:rsid w:val="00D8712F"/>
    <w:pPr>
      <w:keepNext/>
      <w:spacing w:before="480" w:beforeAutospacing="0" w:after="0" w:afterAutospacing="0" w:line="276" w:lineRule="auto"/>
      <w:jc w:val="left"/>
      <w:outlineLvl w:val="9"/>
    </w:pPr>
    <w:rPr>
      <w:rFonts w:asciiTheme="majorHAnsi" w:eastAsiaTheme="majorEastAsia" w:hAnsiTheme="majorHAnsi" w:cstheme="majorBidi"/>
      <w:color w:val="365F91" w:themeColor="accent1" w:themeShade="BF"/>
      <w:kern w:val="0"/>
      <w:sz w:val="28"/>
      <w:szCs w:val="28"/>
      <w:lang w:val="es-ES"/>
    </w:rPr>
  </w:style>
  <w:style w:type="paragraph" w:styleId="EA1">
    <w:name w:val="toc 1"/>
    <w:basedOn w:val="Normala"/>
    <w:next w:val="Normala"/>
    <w:autoRedefine/>
    <w:uiPriority w:val="39"/>
    <w:rsid w:val="00D8712F"/>
    <w:pPr>
      <w:spacing w:after="100"/>
    </w:pPr>
  </w:style>
  <w:style w:type="paragraph" w:styleId="EA2">
    <w:name w:val="toc 2"/>
    <w:basedOn w:val="Normala"/>
    <w:next w:val="Normala"/>
    <w:autoRedefine/>
    <w:uiPriority w:val="39"/>
    <w:rsid w:val="00D8712F"/>
    <w:pPr>
      <w:spacing w:after="100"/>
      <w:ind w:left="220"/>
    </w:pPr>
  </w:style>
  <w:style w:type="paragraph" w:styleId="EA3">
    <w:name w:val="toc 3"/>
    <w:basedOn w:val="Normala"/>
    <w:next w:val="Normala"/>
    <w:autoRedefine/>
    <w:uiPriority w:val="39"/>
    <w:rsid w:val="00D8712F"/>
    <w:pPr>
      <w:spacing w:after="100"/>
      <w:ind w:left="440"/>
    </w:pPr>
  </w:style>
  <w:style w:type="character" w:customStyle="1" w:styleId="Orri-oinaKar">
    <w:name w:val="Orri-oina Kar"/>
    <w:basedOn w:val="Paragrafoarenletra-tipolehenetsia"/>
    <w:link w:val="Orri-oina"/>
    <w:uiPriority w:val="99"/>
    <w:rsid w:val="00D8712F"/>
    <w:rPr>
      <w:rFonts w:ascii="Trebuchet MS" w:hAnsi="Trebuchet MS"/>
      <w:sz w:val="22"/>
      <w:lang w:val="es-ES_tradnl"/>
    </w:rPr>
  </w:style>
  <w:style w:type="paragraph" w:customStyle="1" w:styleId="85367988A0544E0D9E4823711EB28734">
    <w:name w:val="85367988A0544E0D9E4823711EB28734"/>
    <w:rsid w:val="00D8712F"/>
    <w:pPr>
      <w:spacing w:after="200" w:line="276" w:lineRule="auto"/>
    </w:pPr>
    <w:rPr>
      <w:rFonts w:asciiTheme="minorHAnsi" w:eastAsiaTheme="minorEastAsia" w:hAnsiTheme="minorHAnsi" w:cstheme="minorBidi"/>
      <w:sz w:val="22"/>
      <w:szCs w:val="22"/>
    </w:rPr>
  </w:style>
  <w:style w:type="paragraph" w:styleId="Bulet-zerrenda2">
    <w:name w:val="List Bullet 2"/>
    <w:basedOn w:val="Normala"/>
    <w:qFormat/>
    <w:rsid w:val="00A11DED"/>
    <w:pPr>
      <w:numPr>
        <w:numId w:val="3"/>
      </w:numPr>
      <w:contextualSpacing/>
    </w:pPr>
  </w:style>
  <w:style w:type="character" w:customStyle="1" w:styleId="3izenburuaKar">
    <w:name w:val="3. izenburua Kar"/>
    <w:aliases w:val="izfe_T3 Kar"/>
    <w:link w:val="3izenburua"/>
    <w:rsid w:val="004758D3"/>
    <w:rPr>
      <w:rFonts w:ascii="Trebuchet MS" w:hAnsi="Trebuchet MS"/>
      <w:b/>
      <w:bCs/>
      <w:color w:val="999999"/>
      <w:sz w:val="24"/>
      <w:szCs w:val="24"/>
      <w:lang w:val="es-ES_tradnl"/>
    </w:rPr>
  </w:style>
  <w:style w:type="character" w:customStyle="1" w:styleId="EstiloComplejoArialLatina20ptColorpersonalizadoRGB0">
    <w:name w:val="Estilo (Complejo) Arial (Latina) 20 pt Color personalizado(RGB(0"/>
    <w:aliases w:val="1..."/>
    <w:basedOn w:val="Paragrafoarenletra-tipolehenetsia"/>
    <w:rsid w:val="00160AB5"/>
    <w:rPr>
      <w:rFonts w:cs="Arial"/>
      <w:color w:val="00436E"/>
      <w:sz w:val="40"/>
    </w:rPr>
  </w:style>
  <w:style w:type="paragraph" w:styleId="Normalaweba">
    <w:name w:val="Normal (Web)"/>
    <w:basedOn w:val="Normala"/>
    <w:uiPriority w:val="99"/>
    <w:unhideWhenUsed/>
    <w:rsid w:val="00830FF8"/>
    <w:pPr>
      <w:keepLines w:val="0"/>
      <w:spacing w:before="100" w:beforeAutospacing="1" w:after="100" w:afterAutospacing="1" w:line="240" w:lineRule="auto"/>
      <w:jc w:val="left"/>
    </w:pPr>
    <w:rPr>
      <w:rFonts w:ascii="Times New Roman" w:hAnsi="Times New Roman"/>
      <w:sz w:val="24"/>
      <w:szCs w:val="24"/>
      <w:lang w:val="es-ES"/>
    </w:rPr>
  </w:style>
  <w:style w:type="character" w:customStyle="1" w:styleId="4izenburuaKar">
    <w:name w:val="4. izenburua Kar"/>
    <w:aliases w:val="WFF_T4 Kar"/>
    <w:basedOn w:val="Paragrafoarenletra-tipolehenetsia"/>
    <w:link w:val="4izenburua"/>
    <w:rsid w:val="00331C46"/>
    <w:rPr>
      <w:rFonts w:ascii="Trebuchet MS" w:hAnsi="Trebuchet MS"/>
      <w:bCs/>
      <w:i/>
      <w:color w:val="000000" w:themeColor="text1"/>
      <w:sz w:val="22"/>
      <w:u w:val="single"/>
      <w:lang w:val="es-ES_tradnl"/>
    </w:rPr>
  </w:style>
  <w:style w:type="character" w:customStyle="1" w:styleId="GoiburuaKar">
    <w:name w:val="Goiburua Kar"/>
    <w:basedOn w:val="Paragrafoarenletra-tipolehenetsia"/>
    <w:link w:val="Goiburua"/>
    <w:rsid w:val="003622C7"/>
    <w:rPr>
      <w:rFonts w:ascii="Trebuchet MS" w:hAnsi="Trebuchet MS"/>
      <w:color w:val="4F81BD" w:themeColor="accent1"/>
      <w:sz w:val="36"/>
      <w:szCs w:val="36"/>
      <w:lang w:val="es-ES_tradnl"/>
    </w:rPr>
  </w:style>
  <w:style w:type="character" w:customStyle="1" w:styleId="IruzkinarentestuaKar">
    <w:name w:val="Iruzkinaren testua Kar"/>
    <w:basedOn w:val="Paragrafoarenletra-tipolehenetsia"/>
    <w:link w:val="Iruzkinarentestua"/>
    <w:uiPriority w:val="99"/>
    <w:semiHidden/>
    <w:rsid w:val="003622C7"/>
    <w:rPr>
      <w:rFonts w:ascii="Trebuchet MS" w:hAnsi="Trebuchet MS"/>
      <w:sz w:val="22"/>
      <w:lang w:val="es-ES_tradnl"/>
    </w:rPr>
  </w:style>
  <w:style w:type="character" w:customStyle="1" w:styleId="IruzkinarengaiaKar">
    <w:name w:val="Iruzkinaren gaia Kar"/>
    <w:basedOn w:val="IruzkinarentestuaKar"/>
    <w:link w:val="Iruzkinarengaia"/>
    <w:semiHidden/>
    <w:rsid w:val="003622C7"/>
    <w:rPr>
      <w:rFonts w:ascii="Trebuchet MS" w:hAnsi="Trebuchet MS"/>
      <w:b/>
      <w:bCs/>
      <w:sz w:val="22"/>
      <w:lang w:val="es-ES_tradnl"/>
    </w:rPr>
  </w:style>
  <w:style w:type="character" w:customStyle="1" w:styleId="BunbuiloarentestuaKar">
    <w:name w:val="Bunbuiloaren testua Kar"/>
    <w:basedOn w:val="Paragrafoarenletra-tipolehenetsia"/>
    <w:link w:val="Bunbuiloarentestua"/>
    <w:semiHidden/>
    <w:rsid w:val="003622C7"/>
    <w:rPr>
      <w:rFonts w:ascii="Trebuchet MS" w:hAnsi="Trebuchet MS" w:cs="Tahoma"/>
      <w:sz w:val="16"/>
      <w:szCs w:val="16"/>
      <w:lang w:val="es-ES_tradnl"/>
    </w:rPr>
  </w:style>
  <w:style w:type="paragraph" w:styleId="Bulet-zerrenda3">
    <w:name w:val="List Bullet 3"/>
    <w:basedOn w:val="Normala"/>
    <w:autoRedefine/>
    <w:qFormat/>
    <w:rsid w:val="003622C7"/>
    <w:pPr>
      <w:numPr>
        <w:numId w:val="4"/>
      </w:numPr>
      <w:ind w:left="1843"/>
      <w:contextualSpacing/>
    </w:pPr>
  </w:style>
  <w:style w:type="paragraph" w:customStyle="1" w:styleId="Estilo1">
    <w:name w:val="Estilo1"/>
    <w:basedOn w:val="Normala"/>
    <w:autoRedefine/>
    <w:rsid w:val="003622C7"/>
    <w:pPr>
      <w:keepLines w:val="0"/>
      <w:numPr>
        <w:numId w:val="5"/>
      </w:numPr>
      <w:tabs>
        <w:tab w:val="clear" w:pos="1800"/>
      </w:tabs>
      <w:spacing w:after="0" w:line="240" w:lineRule="auto"/>
      <w:ind w:left="720"/>
    </w:pPr>
    <w:rPr>
      <w:sz w:val="24"/>
      <w:szCs w:val="24"/>
      <w:lang w:val="es-ES"/>
    </w:rPr>
  </w:style>
  <w:style w:type="paragraph" w:styleId="Gorputz-testuarenkoska3">
    <w:name w:val="Body Text Indent 3"/>
    <w:basedOn w:val="Normala"/>
    <w:link w:val="Gorputz-testuarenkoska3Kar"/>
    <w:rsid w:val="003622C7"/>
    <w:pPr>
      <w:keepLines w:val="0"/>
      <w:widowControl w:val="0"/>
      <w:spacing w:before="240" w:after="0" w:line="240" w:lineRule="auto"/>
      <w:ind w:firstLine="425"/>
    </w:pPr>
    <w:rPr>
      <w:rFonts w:ascii="Arial" w:hAnsi="Arial"/>
      <w:snapToGrid w:val="0"/>
    </w:rPr>
  </w:style>
  <w:style w:type="character" w:customStyle="1" w:styleId="Gorputz-testuarenkoska3Kar">
    <w:name w:val="Gorputz-testuaren koska 3 Kar"/>
    <w:basedOn w:val="Paragrafoarenletra-tipolehenetsia"/>
    <w:link w:val="Gorputz-testuarenkoska3"/>
    <w:rsid w:val="003622C7"/>
    <w:rPr>
      <w:rFonts w:ascii="Arial" w:hAnsi="Arial"/>
      <w:snapToGrid w:val="0"/>
      <w:sz w:val="22"/>
      <w:lang w:val="es-ES_tradnl"/>
    </w:rPr>
  </w:style>
  <w:style w:type="paragraph" w:styleId="Zerrenda-paragrafoa">
    <w:name w:val="List Paragraph"/>
    <w:basedOn w:val="Normala"/>
    <w:uiPriority w:val="34"/>
    <w:qFormat/>
    <w:rsid w:val="008170F0"/>
    <w:pPr>
      <w:numPr>
        <w:numId w:val="6"/>
      </w:numPr>
      <w:contextualSpacing/>
    </w:pPr>
    <w:rPr>
      <w:lang w:val="es-ES"/>
    </w:rPr>
  </w:style>
  <w:style w:type="paragraph" w:customStyle="1" w:styleId="Default">
    <w:name w:val="Default"/>
    <w:rsid w:val="003622C7"/>
    <w:pPr>
      <w:autoSpaceDE w:val="0"/>
      <w:autoSpaceDN w:val="0"/>
      <w:adjustRightInd w:val="0"/>
    </w:pPr>
    <w:rPr>
      <w:rFonts w:ascii="Arial" w:hAnsi="Arial" w:cs="Arial"/>
      <w:color w:val="000000"/>
      <w:sz w:val="24"/>
      <w:szCs w:val="24"/>
    </w:rPr>
  </w:style>
  <w:style w:type="table" w:styleId="Saretaduntaula">
    <w:name w:val="Table Grid"/>
    <w:basedOn w:val="Taulanormala"/>
    <w:rsid w:val="003622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itzalduraertaina-5enfasia">
    <w:name w:val="Medium Shading 2 Accent 5"/>
    <w:basedOn w:val="Taulanormala"/>
    <w:uiPriority w:val="64"/>
    <w:rsid w:val="003622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st">
    <w:name w:val="st"/>
    <w:basedOn w:val="Paragrafoarenletra-tipolehenetsia"/>
    <w:rsid w:val="003622C7"/>
  </w:style>
  <w:style w:type="paragraph" w:styleId="Amaiera-oharrarentestua">
    <w:name w:val="endnote text"/>
    <w:basedOn w:val="Normala"/>
    <w:link w:val="Amaiera-oharrarentestuaKar"/>
    <w:unhideWhenUsed/>
    <w:rsid w:val="003622C7"/>
    <w:pPr>
      <w:spacing w:after="0" w:line="240" w:lineRule="auto"/>
    </w:pPr>
    <w:rPr>
      <w:sz w:val="20"/>
      <w:lang w:val="es-ES"/>
    </w:rPr>
  </w:style>
  <w:style w:type="character" w:customStyle="1" w:styleId="Amaiera-oharrarentestuaKar">
    <w:name w:val="Amaiera-oharraren testua Kar"/>
    <w:basedOn w:val="Paragrafoarenletra-tipolehenetsia"/>
    <w:link w:val="Amaiera-oharrarentestua"/>
    <w:rsid w:val="003622C7"/>
    <w:rPr>
      <w:rFonts w:ascii="Trebuchet MS" w:hAnsi="Trebuchet MS"/>
    </w:rPr>
  </w:style>
  <w:style w:type="character" w:styleId="Amaiera-oharrarenerreferentzia">
    <w:name w:val="endnote reference"/>
    <w:basedOn w:val="Paragrafoarenletra-tipolehenetsia"/>
    <w:unhideWhenUsed/>
    <w:rsid w:val="003622C7"/>
    <w:rPr>
      <w:vertAlign w:val="superscript"/>
    </w:rPr>
  </w:style>
  <w:style w:type="paragraph" w:styleId="Oin-oharrarentestua">
    <w:name w:val="footnote text"/>
    <w:basedOn w:val="Normala"/>
    <w:link w:val="Oin-oharrarentestuaKar"/>
    <w:unhideWhenUsed/>
    <w:rsid w:val="003622C7"/>
    <w:pPr>
      <w:spacing w:after="0" w:line="240" w:lineRule="auto"/>
    </w:pPr>
    <w:rPr>
      <w:sz w:val="20"/>
      <w:lang w:val="es-ES"/>
    </w:rPr>
  </w:style>
  <w:style w:type="character" w:customStyle="1" w:styleId="Oin-oharrarentestuaKar">
    <w:name w:val="Oin-oharraren testua Kar"/>
    <w:basedOn w:val="Paragrafoarenletra-tipolehenetsia"/>
    <w:link w:val="Oin-oharrarentestua"/>
    <w:rsid w:val="003622C7"/>
    <w:rPr>
      <w:rFonts w:ascii="Trebuchet MS" w:hAnsi="Trebuchet MS"/>
    </w:rPr>
  </w:style>
  <w:style w:type="character" w:styleId="Oin-oharrarenerreferentzia">
    <w:name w:val="footnote reference"/>
    <w:basedOn w:val="Paragrafoarenletra-tipolehenetsia"/>
    <w:unhideWhenUsed/>
    <w:rsid w:val="003622C7"/>
    <w:rPr>
      <w:vertAlign w:val="superscript"/>
    </w:rPr>
  </w:style>
  <w:style w:type="paragraph" w:customStyle="1" w:styleId="Redaccion">
    <w:name w:val="Redaccion"/>
    <w:link w:val="RedaccionCar1"/>
    <w:rsid w:val="00C5270C"/>
    <w:pPr>
      <w:spacing w:before="120" w:after="120" w:line="360" w:lineRule="auto"/>
      <w:ind w:left="1134" w:firstLine="567"/>
      <w:jc w:val="both"/>
    </w:pPr>
    <w:rPr>
      <w:rFonts w:ascii="Arial" w:hAnsi="Arial"/>
      <w:sz w:val="22"/>
      <w:lang w:eastAsia="ko-KR"/>
    </w:rPr>
  </w:style>
  <w:style w:type="character" w:customStyle="1" w:styleId="RedaccionCar1">
    <w:name w:val="Redaccion Car1"/>
    <w:link w:val="Redaccion"/>
    <w:rsid w:val="00C5270C"/>
    <w:rPr>
      <w:rFonts w:ascii="Arial" w:hAnsi="Arial"/>
      <w:sz w:val="22"/>
      <w:lang w:eastAsia="ko-KR"/>
    </w:rPr>
  </w:style>
  <w:style w:type="paragraph" w:customStyle="1" w:styleId="Vieta1RedaccionCar">
    <w:name w:val="Viñeta 1Redaccion Car"/>
    <w:basedOn w:val="Normala"/>
    <w:rsid w:val="004F3F8F"/>
    <w:pPr>
      <w:keepLines w:val="0"/>
      <w:numPr>
        <w:numId w:val="7"/>
      </w:numPr>
      <w:tabs>
        <w:tab w:val="left" w:pos="851"/>
        <w:tab w:val="left" w:pos="1134"/>
        <w:tab w:val="left" w:pos="1418"/>
      </w:tabs>
      <w:spacing w:before="120" w:line="360" w:lineRule="auto"/>
    </w:pPr>
    <w:rPr>
      <w:rFonts w:ascii="Arial" w:hAnsi="Arial"/>
      <w:lang w:val="es-ES" w:eastAsia="ko-KR"/>
    </w:rPr>
  </w:style>
  <w:style w:type="character" w:customStyle="1" w:styleId="productslicensekeyname">
    <w:name w:val="productslicensekeyname"/>
    <w:basedOn w:val="Paragrafoarenletra-tipolehenetsia"/>
    <w:rsid w:val="003B43C5"/>
  </w:style>
  <w:style w:type="table" w:styleId="Zerrendaargia-6enfasia">
    <w:name w:val="Light List Accent 6"/>
    <w:basedOn w:val="Taulanormala"/>
    <w:uiPriority w:val="61"/>
    <w:rsid w:val="003B43C5"/>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1itzalduraertaina-1enfasia">
    <w:name w:val="Medium Shading 1 Accent 1"/>
    <w:basedOn w:val="Taulanormala"/>
    <w:uiPriority w:val="63"/>
    <w:rsid w:val="00C13989"/>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2itzalduraertaina-1enfasia">
    <w:name w:val="Medium Shading 2 Accent 1"/>
    <w:basedOn w:val="Taulanormala"/>
    <w:uiPriority w:val="64"/>
    <w:rsid w:val="00C1398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3saretaertaina-1enfasia">
    <w:name w:val="Medium Grid 3 Accent 1"/>
    <w:basedOn w:val="Taulanormala"/>
    <w:uiPriority w:val="69"/>
    <w:rsid w:val="007662BB"/>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paragraph" w:styleId="Gorputz-testua">
    <w:name w:val="Body Text"/>
    <w:basedOn w:val="Normala"/>
    <w:link w:val="Gorputz-testuaKar"/>
    <w:semiHidden/>
    <w:unhideWhenUsed/>
    <w:rsid w:val="00F960E8"/>
  </w:style>
  <w:style w:type="character" w:customStyle="1" w:styleId="Gorputz-testuaKar">
    <w:name w:val="Gorputz-testua Kar"/>
    <w:basedOn w:val="Paragrafoarenletra-tipolehenetsia"/>
    <w:link w:val="Gorputz-testua"/>
    <w:semiHidden/>
    <w:rsid w:val="00F960E8"/>
    <w:rPr>
      <w:rFonts w:ascii="Trebuchet MS" w:hAnsi="Trebuchet MS"/>
      <w:sz w:val="22"/>
      <w:lang w:val="es-ES_tradnl"/>
    </w:rPr>
  </w:style>
  <w:style w:type="character" w:customStyle="1" w:styleId="normaltextrun">
    <w:name w:val="normaltextrun"/>
    <w:basedOn w:val="Paragrafoarenletra-tipolehenetsia"/>
    <w:rsid w:val="00EB4347"/>
  </w:style>
  <w:style w:type="character" w:customStyle="1" w:styleId="eop">
    <w:name w:val="eop"/>
    <w:basedOn w:val="Paragrafoarenletra-tipolehenetsia"/>
    <w:rsid w:val="00DB26D3"/>
  </w:style>
  <w:style w:type="character" w:customStyle="1" w:styleId="Correcion">
    <w:name w:val="Correcion"/>
    <w:basedOn w:val="Paragrafoarenletra-tipolehenetsia"/>
    <w:uiPriority w:val="1"/>
    <w:qFormat/>
    <w:rsid w:val="00EC2D1A"/>
    <w:rPr>
      <w:bdr w:val="none" w:sz="0" w:space="0" w:color="auto"/>
      <w:shd w:val="clear" w:color="auto" w:fill="FFFF00"/>
      <w:lang w:eastAsia="zh-CN"/>
    </w:rPr>
  </w:style>
  <w:style w:type="paragraph" w:styleId="Berrikuspena">
    <w:name w:val="Revision"/>
    <w:hidden/>
    <w:uiPriority w:val="99"/>
    <w:semiHidden/>
    <w:rsid w:val="001D1CD5"/>
    <w:rPr>
      <w:rFonts w:ascii="Trebuchet MS" w:hAnsi="Trebuchet MS"/>
      <w:sz w:val="22"/>
      <w:lang w:val="es-ES_tradnl"/>
    </w:rPr>
  </w:style>
  <w:style w:type="table" w:styleId="4sareta-taula-1enfasia">
    <w:name w:val="Grid Table 4 Accent 1"/>
    <w:basedOn w:val="Taulanormala"/>
    <w:uiPriority w:val="47"/>
    <w:rsid w:val="003A50AF"/>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24355">
      <w:bodyDiv w:val="1"/>
      <w:marLeft w:val="0"/>
      <w:marRight w:val="0"/>
      <w:marTop w:val="0"/>
      <w:marBottom w:val="0"/>
      <w:divBdr>
        <w:top w:val="none" w:sz="0" w:space="0" w:color="auto"/>
        <w:left w:val="none" w:sz="0" w:space="0" w:color="auto"/>
        <w:bottom w:val="none" w:sz="0" w:space="0" w:color="auto"/>
        <w:right w:val="none" w:sz="0" w:space="0" w:color="auto"/>
      </w:divBdr>
    </w:div>
    <w:div w:id="118188762">
      <w:bodyDiv w:val="1"/>
      <w:marLeft w:val="0"/>
      <w:marRight w:val="0"/>
      <w:marTop w:val="0"/>
      <w:marBottom w:val="0"/>
      <w:divBdr>
        <w:top w:val="none" w:sz="0" w:space="0" w:color="auto"/>
        <w:left w:val="none" w:sz="0" w:space="0" w:color="auto"/>
        <w:bottom w:val="none" w:sz="0" w:space="0" w:color="auto"/>
        <w:right w:val="none" w:sz="0" w:space="0" w:color="auto"/>
      </w:divBdr>
    </w:div>
    <w:div w:id="207954386">
      <w:bodyDiv w:val="1"/>
      <w:marLeft w:val="0"/>
      <w:marRight w:val="0"/>
      <w:marTop w:val="0"/>
      <w:marBottom w:val="0"/>
      <w:divBdr>
        <w:top w:val="none" w:sz="0" w:space="0" w:color="auto"/>
        <w:left w:val="none" w:sz="0" w:space="0" w:color="auto"/>
        <w:bottom w:val="none" w:sz="0" w:space="0" w:color="auto"/>
        <w:right w:val="none" w:sz="0" w:space="0" w:color="auto"/>
      </w:divBdr>
    </w:div>
    <w:div w:id="255946583">
      <w:bodyDiv w:val="1"/>
      <w:marLeft w:val="0"/>
      <w:marRight w:val="0"/>
      <w:marTop w:val="0"/>
      <w:marBottom w:val="0"/>
      <w:divBdr>
        <w:top w:val="none" w:sz="0" w:space="0" w:color="auto"/>
        <w:left w:val="none" w:sz="0" w:space="0" w:color="auto"/>
        <w:bottom w:val="none" w:sz="0" w:space="0" w:color="auto"/>
        <w:right w:val="none" w:sz="0" w:space="0" w:color="auto"/>
      </w:divBdr>
    </w:div>
    <w:div w:id="689719387">
      <w:bodyDiv w:val="1"/>
      <w:marLeft w:val="0"/>
      <w:marRight w:val="0"/>
      <w:marTop w:val="0"/>
      <w:marBottom w:val="0"/>
      <w:divBdr>
        <w:top w:val="none" w:sz="0" w:space="0" w:color="auto"/>
        <w:left w:val="none" w:sz="0" w:space="0" w:color="auto"/>
        <w:bottom w:val="none" w:sz="0" w:space="0" w:color="auto"/>
        <w:right w:val="none" w:sz="0" w:space="0" w:color="auto"/>
      </w:divBdr>
    </w:div>
    <w:div w:id="746848801">
      <w:bodyDiv w:val="1"/>
      <w:marLeft w:val="0"/>
      <w:marRight w:val="0"/>
      <w:marTop w:val="0"/>
      <w:marBottom w:val="0"/>
      <w:divBdr>
        <w:top w:val="none" w:sz="0" w:space="0" w:color="auto"/>
        <w:left w:val="none" w:sz="0" w:space="0" w:color="auto"/>
        <w:bottom w:val="none" w:sz="0" w:space="0" w:color="auto"/>
        <w:right w:val="none" w:sz="0" w:space="0" w:color="auto"/>
      </w:divBdr>
    </w:div>
    <w:div w:id="902521669">
      <w:bodyDiv w:val="1"/>
      <w:marLeft w:val="0"/>
      <w:marRight w:val="0"/>
      <w:marTop w:val="0"/>
      <w:marBottom w:val="0"/>
      <w:divBdr>
        <w:top w:val="none" w:sz="0" w:space="0" w:color="auto"/>
        <w:left w:val="none" w:sz="0" w:space="0" w:color="auto"/>
        <w:bottom w:val="none" w:sz="0" w:space="0" w:color="auto"/>
        <w:right w:val="none" w:sz="0" w:space="0" w:color="auto"/>
      </w:divBdr>
    </w:div>
    <w:div w:id="1612584693">
      <w:bodyDiv w:val="1"/>
      <w:marLeft w:val="0"/>
      <w:marRight w:val="0"/>
      <w:marTop w:val="0"/>
      <w:marBottom w:val="0"/>
      <w:divBdr>
        <w:top w:val="none" w:sz="0" w:space="0" w:color="auto"/>
        <w:left w:val="none" w:sz="0" w:space="0" w:color="auto"/>
        <w:bottom w:val="none" w:sz="0" w:space="0" w:color="auto"/>
        <w:right w:val="none" w:sz="0" w:space="0" w:color="auto"/>
      </w:divBdr>
    </w:div>
    <w:div w:id="2029329962">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1"/>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gi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D:\Datos\Textos\Plantilla\Document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7A22DB91D2AB340AD71DA34AB71E969" ma:contentTypeVersion="14" ma:contentTypeDescription="Crear nuevo documento." ma:contentTypeScope="" ma:versionID="66e3588431364514c14cd26d6e42bfc0">
  <xsd:schema xmlns:xsd="http://www.w3.org/2001/XMLSchema" xmlns:xs="http://www.w3.org/2001/XMLSchema" xmlns:p="http://schemas.microsoft.com/office/2006/metadata/properties" xmlns:ns2="a68d06c4-e06e-4a61-b0fe-2eb0c8b6cd09" xmlns:ns3="4c07a861-b100-4659-a5e9-57b431173344" targetNamespace="http://schemas.microsoft.com/office/2006/metadata/properties" ma:root="true" ma:fieldsID="a2ccd7fd5277f4f72a78f5f70a3ba5d7" ns2:_="" ns3:_="">
    <xsd:import namespace="a68d06c4-e06e-4a61-b0fe-2eb0c8b6cd09"/>
    <xsd:import namespace="4c07a861-b100-4659-a5e9-57b43117334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8d06c4-e06e-4a61-b0fe-2eb0c8b6cd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9f688b2d-8f63-42bf-a374-95e0f085451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07a861-b100-4659-a5e9-57b431173344"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4" nillable="true" ma:displayName="Taxonomy Catch All Column" ma:hidden="true" ma:list="{72894036-858f-49c2-9d4a-a75a0e8adff8}" ma:internalName="TaxCatchAll" ma:showField="CatchAllData" ma:web="4c07a861-b100-4659-a5e9-57b4311733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4c07a861-b100-4659-a5e9-57b431173344" xsi:nil="true"/>
    <lcf76f155ced4ddcb4097134ff3c332f xmlns="a68d06c4-e06e-4a61-b0fe-2eb0c8b6cd0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47D13D9-A491-4251-8E08-F8F364CC1B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8d06c4-e06e-4a61-b0fe-2eb0c8b6cd09"/>
    <ds:schemaRef ds:uri="4c07a861-b100-4659-a5e9-57b431173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9A43DD-E044-475C-AB77-C23E35968ED4}">
  <ds:schemaRefs>
    <ds:schemaRef ds:uri="http://schemas.microsoft.com/sharepoint/v3/contenttype/forms"/>
  </ds:schemaRefs>
</ds:datastoreItem>
</file>

<file path=customXml/itemProps3.xml><?xml version="1.0" encoding="utf-8"?>
<ds:datastoreItem xmlns:ds="http://schemas.openxmlformats.org/officeDocument/2006/customXml" ds:itemID="{8FE8CBC7-263D-45B4-A364-8C481E775B44}">
  <ds:schemaRefs>
    <ds:schemaRef ds:uri="http://schemas.openxmlformats.org/officeDocument/2006/bibliography"/>
  </ds:schemaRefs>
</ds:datastoreItem>
</file>

<file path=customXml/itemProps4.xml><?xml version="1.0" encoding="utf-8"?>
<ds:datastoreItem xmlns:ds="http://schemas.openxmlformats.org/officeDocument/2006/customXml" ds:itemID="{02566704-5071-4A5C-BED6-B49E129D6E36}">
  <ds:schemaRefs>
    <ds:schemaRef ds:uri="http://schemas.microsoft.com/office/2006/metadata/properties"/>
    <ds:schemaRef ds:uri="http://schemas.microsoft.com/office/infopath/2007/PartnerControls"/>
    <ds:schemaRef ds:uri="4c07a861-b100-4659-a5e9-57b431173344"/>
    <ds:schemaRef ds:uri="a68d06c4-e06e-4a61-b0fe-2eb0c8b6cd09"/>
  </ds:schemaRefs>
</ds:datastoreItem>
</file>

<file path=docProps/app.xml><?xml version="1.0" encoding="utf-8"?>
<Properties xmlns="http://schemas.openxmlformats.org/officeDocument/2006/extended-properties" xmlns:vt="http://schemas.openxmlformats.org/officeDocument/2006/docPropsVTypes">
  <Template>Documento.dot</Template>
  <TotalTime>1534</TotalTime>
  <Pages>23</Pages>
  <Words>5165</Words>
  <Characters>28411</Characters>
  <Application>Microsoft Office Word</Application>
  <DocSecurity>0</DocSecurity>
  <Lines>236</Lines>
  <Paragraphs>67</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Documento sin título</vt:lpstr>
      <vt:lpstr>Documento sin título</vt:lpstr>
    </vt:vector>
  </TitlesOfParts>
  <Company>.</Company>
  <LinksUpToDate>false</LinksUpToDate>
  <CharactersWithSpaces>33509</CharactersWithSpaces>
  <SharedDoc>false</SharedDoc>
  <HLinks>
    <vt:vector size="78" baseType="variant">
      <vt:variant>
        <vt:i4>1638455</vt:i4>
      </vt:variant>
      <vt:variant>
        <vt:i4>74</vt:i4>
      </vt:variant>
      <vt:variant>
        <vt:i4>0</vt:i4>
      </vt:variant>
      <vt:variant>
        <vt:i4>5</vt:i4>
      </vt:variant>
      <vt:variant>
        <vt:lpwstr/>
      </vt:variant>
      <vt:variant>
        <vt:lpwstr>_Toc62383410</vt:lpwstr>
      </vt:variant>
      <vt:variant>
        <vt:i4>1048630</vt:i4>
      </vt:variant>
      <vt:variant>
        <vt:i4>68</vt:i4>
      </vt:variant>
      <vt:variant>
        <vt:i4>0</vt:i4>
      </vt:variant>
      <vt:variant>
        <vt:i4>5</vt:i4>
      </vt:variant>
      <vt:variant>
        <vt:lpwstr/>
      </vt:variant>
      <vt:variant>
        <vt:lpwstr>_Toc62383409</vt:lpwstr>
      </vt:variant>
      <vt:variant>
        <vt:i4>1114166</vt:i4>
      </vt:variant>
      <vt:variant>
        <vt:i4>62</vt:i4>
      </vt:variant>
      <vt:variant>
        <vt:i4>0</vt:i4>
      </vt:variant>
      <vt:variant>
        <vt:i4>5</vt:i4>
      </vt:variant>
      <vt:variant>
        <vt:lpwstr/>
      </vt:variant>
      <vt:variant>
        <vt:lpwstr>_Toc62383408</vt:lpwstr>
      </vt:variant>
      <vt:variant>
        <vt:i4>1966134</vt:i4>
      </vt:variant>
      <vt:variant>
        <vt:i4>56</vt:i4>
      </vt:variant>
      <vt:variant>
        <vt:i4>0</vt:i4>
      </vt:variant>
      <vt:variant>
        <vt:i4>5</vt:i4>
      </vt:variant>
      <vt:variant>
        <vt:lpwstr/>
      </vt:variant>
      <vt:variant>
        <vt:lpwstr>_Toc62383407</vt:lpwstr>
      </vt:variant>
      <vt:variant>
        <vt:i4>2031670</vt:i4>
      </vt:variant>
      <vt:variant>
        <vt:i4>50</vt:i4>
      </vt:variant>
      <vt:variant>
        <vt:i4>0</vt:i4>
      </vt:variant>
      <vt:variant>
        <vt:i4>5</vt:i4>
      </vt:variant>
      <vt:variant>
        <vt:lpwstr/>
      </vt:variant>
      <vt:variant>
        <vt:lpwstr>_Toc62383406</vt:lpwstr>
      </vt:variant>
      <vt:variant>
        <vt:i4>1835062</vt:i4>
      </vt:variant>
      <vt:variant>
        <vt:i4>44</vt:i4>
      </vt:variant>
      <vt:variant>
        <vt:i4>0</vt:i4>
      </vt:variant>
      <vt:variant>
        <vt:i4>5</vt:i4>
      </vt:variant>
      <vt:variant>
        <vt:lpwstr/>
      </vt:variant>
      <vt:variant>
        <vt:lpwstr>_Toc62383405</vt:lpwstr>
      </vt:variant>
      <vt:variant>
        <vt:i4>1900598</vt:i4>
      </vt:variant>
      <vt:variant>
        <vt:i4>38</vt:i4>
      </vt:variant>
      <vt:variant>
        <vt:i4>0</vt:i4>
      </vt:variant>
      <vt:variant>
        <vt:i4>5</vt:i4>
      </vt:variant>
      <vt:variant>
        <vt:lpwstr/>
      </vt:variant>
      <vt:variant>
        <vt:lpwstr>_Toc62383404</vt:lpwstr>
      </vt:variant>
      <vt:variant>
        <vt:i4>1703990</vt:i4>
      </vt:variant>
      <vt:variant>
        <vt:i4>32</vt:i4>
      </vt:variant>
      <vt:variant>
        <vt:i4>0</vt:i4>
      </vt:variant>
      <vt:variant>
        <vt:i4>5</vt:i4>
      </vt:variant>
      <vt:variant>
        <vt:lpwstr/>
      </vt:variant>
      <vt:variant>
        <vt:lpwstr>_Toc62383403</vt:lpwstr>
      </vt:variant>
      <vt:variant>
        <vt:i4>1769526</vt:i4>
      </vt:variant>
      <vt:variant>
        <vt:i4>26</vt:i4>
      </vt:variant>
      <vt:variant>
        <vt:i4>0</vt:i4>
      </vt:variant>
      <vt:variant>
        <vt:i4>5</vt:i4>
      </vt:variant>
      <vt:variant>
        <vt:lpwstr/>
      </vt:variant>
      <vt:variant>
        <vt:lpwstr>_Toc62383402</vt:lpwstr>
      </vt:variant>
      <vt:variant>
        <vt:i4>1572918</vt:i4>
      </vt:variant>
      <vt:variant>
        <vt:i4>20</vt:i4>
      </vt:variant>
      <vt:variant>
        <vt:i4>0</vt:i4>
      </vt:variant>
      <vt:variant>
        <vt:i4>5</vt:i4>
      </vt:variant>
      <vt:variant>
        <vt:lpwstr/>
      </vt:variant>
      <vt:variant>
        <vt:lpwstr>_Toc62383401</vt:lpwstr>
      </vt:variant>
      <vt:variant>
        <vt:i4>1638454</vt:i4>
      </vt:variant>
      <vt:variant>
        <vt:i4>14</vt:i4>
      </vt:variant>
      <vt:variant>
        <vt:i4>0</vt:i4>
      </vt:variant>
      <vt:variant>
        <vt:i4>5</vt:i4>
      </vt:variant>
      <vt:variant>
        <vt:lpwstr/>
      </vt:variant>
      <vt:variant>
        <vt:lpwstr>_Toc62383400</vt:lpwstr>
      </vt:variant>
      <vt:variant>
        <vt:i4>1507391</vt:i4>
      </vt:variant>
      <vt:variant>
        <vt:i4>8</vt:i4>
      </vt:variant>
      <vt:variant>
        <vt:i4>0</vt:i4>
      </vt:variant>
      <vt:variant>
        <vt:i4>5</vt:i4>
      </vt:variant>
      <vt:variant>
        <vt:lpwstr/>
      </vt:variant>
      <vt:variant>
        <vt:lpwstr>_Toc62383399</vt:lpwstr>
      </vt:variant>
      <vt:variant>
        <vt:i4>1441855</vt:i4>
      </vt:variant>
      <vt:variant>
        <vt:i4>2</vt:i4>
      </vt:variant>
      <vt:variant>
        <vt:i4>0</vt:i4>
      </vt:variant>
      <vt:variant>
        <vt:i4>5</vt:i4>
      </vt:variant>
      <vt:variant>
        <vt:lpwstr/>
      </vt:variant>
      <vt:variant>
        <vt:lpwstr>_Toc62383398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sin título</dc:title>
  <dc:subject/>
  <dc:creator>IZFE</dc:creator>
  <cp:keywords/>
  <cp:lastModifiedBy>ETXEBERRIA OYARZABAL, Anselmi</cp:lastModifiedBy>
  <cp:revision>72</cp:revision>
  <cp:lastPrinted>2024-11-05T13:56:00Z</cp:lastPrinted>
  <dcterms:created xsi:type="dcterms:W3CDTF">2024-10-30T13:31:00Z</dcterms:created>
  <dcterms:modified xsi:type="dcterms:W3CDTF">2024-11-15T12:53:00Z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0x01010097A22DB91D2AB340AD71DA34AB71E969</vt:lpwstr>
  </property>
  <property fmtid="{D5CDD505-2E9C-101B-9397-08002B2CF9AE}" pid="3" name="MediaServiceImageTags">
    <vt:lpwstr/>
  </property>
</Properties>
</file>