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67A2D" w:rsidRPr="00E453C4" w:rsidRDefault="00C67A2D" w:rsidP="007E1E2D">
      <w:pPr>
        <w:tabs>
          <w:tab w:val="left" w:pos="2694"/>
        </w:tabs>
        <w:spacing w:after="120"/>
        <w:jc w:val="left"/>
        <w:rPr>
          <w:rFonts w:cs="Arial"/>
          <w:b/>
          <w:szCs w:val="20"/>
        </w:rPr>
      </w:pPr>
    </w:p>
    <w:tbl>
      <w:tblPr>
        <w:tblW w:w="0" w:type="auto"/>
        <w:jc w:val="center"/>
        <w:tblBorders>
          <w:top w:val="single" w:sz="6" w:space="0" w:color="000000"/>
          <w:left w:val="single" w:sz="6" w:space="0" w:color="000000"/>
          <w:bottom w:val="single" w:sz="6" w:space="0" w:color="000000"/>
          <w:right w:val="single" w:sz="6" w:space="0" w:color="000000"/>
        </w:tblBorders>
        <w:tblLayout w:type="fixed"/>
        <w:tblCellMar>
          <w:left w:w="61" w:type="dxa"/>
          <w:right w:w="70" w:type="dxa"/>
        </w:tblCellMar>
        <w:tblLook w:val="0000" w:firstRow="0" w:lastRow="0" w:firstColumn="0" w:lastColumn="0" w:noHBand="0" w:noVBand="0"/>
      </w:tblPr>
      <w:tblGrid>
        <w:gridCol w:w="2694"/>
        <w:gridCol w:w="4962"/>
      </w:tblGrid>
      <w:tr w:rsidR="00C67A2D" w:rsidRPr="00E453C4" w:rsidTr="007E1E2D">
        <w:trPr>
          <w:trHeight w:hRule="exact" w:val="340"/>
          <w:jc w:val="center"/>
        </w:trPr>
        <w:tc>
          <w:tcPr>
            <w:tcW w:w="2694" w:type="dxa"/>
            <w:tcBorders>
              <w:top w:val="single" w:sz="4" w:space="0" w:color="auto"/>
              <w:left w:val="single" w:sz="4" w:space="0" w:color="auto"/>
              <w:bottom w:val="nil"/>
              <w:right w:val="nil"/>
            </w:tcBorders>
            <w:shd w:val="clear" w:color="auto" w:fill="E6E6E6"/>
            <w:vAlign w:val="center"/>
          </w:tcPr>
          <w:p w:rsidR="00C67A2D" w:rsidRPr="00E453C4" w:rsidRDefault="00C67A2D" w:rsidP="007E1E2D">
            <w:pPr>
              <w:ind w:right="140"/>
              <w:jc w:val="left"/>
              <w:rPr>
                <w:rFonts w:cs="Arial"/>
                <w:b/>
                <w:bCs/>
                <w:szCs w:val="20"/>
              </w:rPr>
            </w:pPr>
            <w:r w:rsidRPr="00E453C4">
              <w:rPr>
                <w:rFonts w:cs="Arial"/>
                <w:b/>
                <w:bCs/>
                <w:szCs w:val="20"/>
              </w:rPr>
              <w:t xml:space="preserve">TIPO DE CONTRATO: </w:t>
            </w:r>
          </w:p>
        </w:tc>
        <w:tc>
          <w:tcPr>
            <w:tcW w:w="4962" w:type="dxa"/>
            <w:tcBorders>
              <w:top w:val="single" w:sz="4" w:space="0" w:color="auto"/>
              <w:left w:val="nil"/>
              <w:bottom w:val="nil"/>
              <w:right w:val="single" w:sz="4" w:space="0" w:color="auto"/>
            </w:tcBorders>
            <w:shd w:val="clear" w:color="auto" w:fill="E6E6E6"/>
            <w:vAlign w:val="center"/>
          </w:tcPr>
          <w:p w:rsidR="00C67A2D" w:rsidRPr="00E453C4" w:rsidRDefault="00C67A2D" w:rsidP="007E1E2D">
            <w:pPr>
              <w:ind w:right="140"/>
              <w:jc w:val="left"/>
              <w:rPr>
                <w:rFonts w:cs="Arial"/>
                <w:b/>
                <w:szCs w:val="20"/>
              </w:rPr>
            </w:pPr>
            <w:r w:rsidRPr="00E453C4">
              <w:rPr>
                <w:rFonts w:cs="Arial"/>
                <w:b/>
                <w:szCs w:val="20"/>
              </w:rPr>
              <w:t>OBRAS</w:t>
            </w:r>
          </w:p>
        </w:tc>
      </w:tr>
      <w:tr w:rsidR="00C67A2D" w:rsidRPr="00E453C4" w:rsidTr="007E1E2D">
        <w:trPr>
          <w:trHeight w:hRule="exact" w:val="340"/>
          <w:jc w:val="center"/>
        </w:trPr>
        <w:tc>
          <w:tcPr>
            <w:tcW w:w="2694" w:type="dxa"/>
            <w:tcBorders>
              <w:top w:val="nil"/>
              <w:left w:val="single" w:sz="4" w:space="0" w:color="auto"/>
              <w:bottom w:val="nil"/>
              <w:right w:val="nil"/>
            </w:tcBorders>
            <w:shd w:val="clear" w:color="auto" w:fill="E6E6E6"/>
            <w:vAlign w:val="center"/>
          </w:tcPr>
          <w:p w:rsidR="00C67A2D" w:rsidRPr="00E453C4" w:rsidRDefault="00C67A2D" w:rsidP="007E1E2D">
            <w:pPr>
              <w:ind w:right="140"/>
              <w:jc w:val="left"/>
              <w:rPr>
                <w:rFonts w:cs="Arial"/>
                <w:b/>
                <w:bCs/>
                <w:szCs w:val="20"/>
              </w:rPr>
            </w:pPr>
            <w:r w:rsidRPr="00E453C4">
              <w:rPr>
                <w:rFonts w:cs="Arial"/>
                <w:b/>
                <w:bCs/>
                <w:szCs w:val="20"/>
              </w:rPr>
              <w:t>PROCEDIMIENTO:</w:t>
            </w:r>
          </w:p>
        </w:tc>
        <w:tc>
          <w:tcPr>
            <w:tcW w:w="4962" w:type="dxa"/>
            <w:tcBorders>
              <w:top w:val="nil"/>
              <w:left w:val="nil"/>
              <w:bottom w:val="nil"/>
              <w:right w:val="single" w:sz="4" w:space="0" w:color="auto"/>
            </w:tcBorders>
            <w:shd w:val="clear" w:color="auto" w:fill="E6E6E6"/>
            <w:vAlign w:val="center"/>
          </w:tcPr>
          <w:p w:rsidR="00C67A2D" w:rsidRPr="00E453C4" w:rsidRDefault="00C67A2D" w:rsidP="007E1E2D">
            <w:pPr>
              <w:ind w:right="140"/>
              <w:jc w:val="left"/>
              <w:rPr>
                <w:rFonts w:cs="Arial"/>
                <w:b/>
                <w:szCs w:val="20"/>
              </w:rPr>
            </w:pPr>
            <w:r w:rsidRPr="00E453C4">
              <w:rPr>
                <w:rFonts w:cs="Arial"/>
                <w:b/>
                <w:szCs w:val="20"/>
              </w:rPr>
              <w:t>ABIERTO SIMPLIFICADO</w:t>
            </w:r>
          </w:p>
        </w:tc>
      </w:tr>
      <w:tr w:rsidR="00C67A2D" w:rsidRPr="00E453C4" w:rsidTr="007E1E2D">
        <w:trPr>
          <w:trHeight w:hRule="exact" w:val="340"/>
          <w:jc w:val="center"/>
        </w:trPr>
        <w:tc>
          <w:tcPr>
            <w:tcW w:w="7656" w:type="dxa"/>
            <w:gridSpan w:val="2"/>
            <w:tcBorders>
              <w:top w:val="nil"/>
              <w:left w:val="single" w:sz="4" w:space="0" w:color="auto"/>
              <w:bottom w:val="single" w:sz="4" w:space="0" w:color="auto"/>
              <w:right w:val="single" w:sz="4" w:space="0" w:color="auto"/>
            </w:tcBorders>
            <w:shd w:val="clear" w:color="auto" w:fill="E6E6E6"/>
            <w:vAlign w:val="center"/>
          </w:tcPr>
          <w:p w:rsidR="00C67A2D" w:rsidRPr="00E453C4" w:rsidRDefault="00C67A2D" w:rsidP="007E1E2D">
            <w:pPr>
              <w:ind w:right="140"/>
              <w:jc w:val="left"/>
              <w:rPr>
                <w:rFonts w:cs="Arial"/>
                <w:b/>
                <w:szCs w:val="20"/>
              </w:rPr>
            </w:pPr>
            <w:r w:rsidRPr="00E453C4">
              <w:rPr>
                <w:rFonts w:cs="Arial"/>
                <w:b/>
                <w:szCs w:val="20"/>
              </w:rPr>
              <w:t>LICITACIÓN ELECTRÓNICA</w:t>
            </w:r>
          </w:p>
        </w:tc>
      </w:tr>
    </w:tbl>
    <w:p w:rsidR="0051212C" w:rsidRPr="00E453C4" w:rsidRDefault="0051212C" w:rsidP="0051212C">
      <w:pPr>
        <w:ind w:left="-142"/>
        <w:rPr>
          <w:rFonts w:cs="Arial"/>
          <w:szCs w:val="20"/>
        </w:rPr>
      </w:pPr>
    </w:p>
    <w:tbl>
      <w:tblPr>
        <w:tblW w:w="0" w:type="auto"/>
        <w:tblInd w:w="1354" w:type="dxa"/>
        <w:tblLayout w:type="fixed"/>
        <w:tblCellMar>
          <w:left w:w="55" w:type="dxa"/>
          <w:right w:w="55" w:type="dxa"/>
        </w:tblCellMar>
        <w:tblLook w:val="0000" w:firstRow="0" w:lastRow="0" w:firstColumn="0" w:lastColumn="0" w:noHBand="0" w:noVBand="0"/>
      </w:tblPr>
      <w:tblGrid>
        <w:gridCol w:w="3004"/>
        <w:gridCol w:w="288"/>
        <w:gridCol w:w="1323"/>
        <w:gridCol w:w="288"/>
        <w:gridCol w:w="1390"/>
      </w:tblGrid>
      <w:tr w:rsidR="0051212C" w:rsidRPr="00E453C4" w:rsidTr="008E1B5A">
        <w:trPr>
          <w:trHeight w:hRule="exact" w:val="284"/>
        </w:trPr>
        <w:tc>
          <w:tcPr>
            <w:tcW w:w="3004" w:type="dxa"/>
            <w:tcBorders>
              <w:right w:val="single" w:sz="12" w:space="0" w:color="auto"/>
            </w:tcBorders>
            <w:shd w:val="clear" w:color="auto" w:fill="FFFFFF"/>
          </w:tcPr>
          <w:p w:rsidR="0051212C" w:rsidRPr="00E453C4" w:rsidRDefault="0051212C" w:rsidP="008E1B5A">
            <w:pPr>
              <w:rPr>
                <w:rFonts w:cs="Arial"/>
                <w:b/>
                <w:bCs/>
                <w:szCs w:val="20"/>
              </w:rPr>
            </w:pPr>
            <w:r w:rsidRPr="00E453C4">
              <w:rPr>
                <w:rFonts w:cs="Arial"/>
                <w:b/>
                <w:szCs w:val="20"/>
              </w:rPr>
              <w:t>Tramitación</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51212C" w:rsidRPr="00E453C4" w:rsidRDefault="00173CDB" w:rsidP="008E1B5A">
            <w:pPr>
              <w:suppressAutoHyphens/>
              <w:jc w:val="center"/>
              <w:rPr>
                <w:rFonts w:eastAsia="Times New Roman" w:cs="Arial"/>
                <w:b/>
                <w:bCs/>
                <w:kern w:val="1"/>
                <w:szCs w:val="20"/>
                <w:highlight w:val="lightGray"/>
                <w:lang w:eastAsia="es-ES"/>
              </w:rPr>
            </w:pPr>
            <w:r w:rsidRPr="00E453C4">
              <w:rPr>
                <w:rFonts w:eastAsia="Times New Roman" w:cs="Arial"/>
                <w:b/>
                <w:bCs/>
                <w:kern w:val="1"/>
                <w:szCs w:val="20"/>
                <w:highlight w:val="lightGray"/>
                <w:lang w:eastAsia="es-ES"/>
              </w:rPr>
              <w:t>X</w:t>
            </w:r>
          </w:p>
        </w:tc>
        <w:tc>
          <w:tcPr>
            <w:tcW w:w="1323" w:type="dxa"/>
            <w:tcBorders>
              <w:left w:val="single" w:sz="12" w:space="0" w:color="auto"/>
              <w:right w:val="single" w:sz="12" w:space="0" w:color="auto"/>
            </w:tcBorders>
            <w:shd w:val="clear" w:color="auto" w:fill="FFFFFF"/>
          </w:tcPr>
          <w:p w:rsidR="0051212C" w:rsidRPr="00E453C4" w:rsidRDefault="0051212C" w:rsidP="008E1B5A">
            <w:pPr>
              <w:rPr>
                <w:rFonts w:cs="Arial"/>
                <w:b/>
                <w:bCs/>
                <w:szCs w:val="20"/>
              </w:rPr>
            </w:pPr>
            <w:r w:rsidRPr="00E453C4">
              <w:rPr>
                <w:rFonts w:cs="Arial"/>
                <w:b/>
                <w:szCs w:val="20"/>
              </w:rPr>
              <w:t>Ordinaria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51212C" w:rsidRPr="00E453C4" w:rsidRDefault="0051212C" w:rsidP="008E1B5A">
            <w:pPr>
              <w:suppressAutoHyphens/>
              <w:jc w:val="center"/>
              <w:rPr>
                <w:rFonts w:eastAsia="Times New Roman" w:cs="Arial"/>
                <w:b/>
                <w:bCs/>
                <w:kern w:val="1"/>
                <w:szCs w:val="20"/>
                <w:lang w:eastAsia="es-ES"/>
              </w:rPr>
            </w:pPr>
          </w:p>
        </w:tc>
        <w:tc>
          <w:tcPr>
            <w:tcW w:w="1389" w:type="dxa"/>
            <w:tcBorders>
              <w:left w:val="single" w:sz="12" w:space="0" w:color="auto"/>
            </w:tcBorders>
            <w:shd w:val="clear" w:color="auto" w:fill="FFFFFF"/>
          </w:tcPr>
          <w:p w:rsidR="0051212C" w:rsidRPr="00E453C4" w:rsidRDefault="0051212C" w:rsidP="008E1B5A">
            <w:pPr>
              <w:rPr>
                <w:rFonts w:cs="Arial"/>
                <w:szCs w:val="20"/>
              </w:rPr>
            </w:pPr>
            <w:r w:rsidRPr="00E453C4">
              <w:rPr>
                <w:rFonts w:cs="Arial"/>
                <w:b/>
                <w:szCs w:val="20"/>
              </w:rPr>
              <w:t>Urgente</w:t>
            </w:r>
          </w:p>
        </w:tc>
      </w:tr>
      <w:tr w:rsidR="0051212C" w:rsidRPr="00E453C4" w:rsidTr="008E1B5A">
        <w:trPr>
          <w:trHeight w:hRule="exact" w:val="76"/>
        </w:trPr>
        <w:tc>
          <w:tcPr>
            <w:tcW w:w="3004" w:type="dxa"/>
            <w:shd w:val="clear" w:color="auto" w:fill="FFFFFF"/>
            <w:vAlign w:val="center"/>
          </w:tcPr>
          <w:p w:rsidR="0051212C" w:rsidRPr="00E453C4" w:rsidRDefault="0051212C" w:rsidP="008E1B5A">
            <w:pPr>
              <w:rPr>
                <w:rFonts w:cs="Arial"/>
                <w:b/>
                <w:szCs w:val="20"/>
              </w:rPr>
            </w:pPr>
          </w:p>
        </w:tc>
        <w:tc>
          <w:tcPr>
            <w:tcW w:w="288" w:type="dxa"/>
            <w:tcBorders>
              <w:top w:val="single" w:sz="12" w:space="0" w:color="auto"/>
              <w:bottom w:val="single" w:sz="12" w:space="0" w:color="auto"/>
            </w:tcBorders>
            <w:shd w:val="clear" w:color="auto" w:fill="FFFFFF"/>
            <w:vAlign w:val="center"/>
          </w:tcPr>
          <w:p w:rsidR="0051212C" w:rsidRPr="00E453C4" w:rsidRDefault="0051212C" w:rsidP="008E1B5A">
            <w:pPr>
              <w:suppressAutoHyphens/>
              <w:jc w:val="center"/>
              <w:rPr>
                <w:rFonts w:eastAsia="Times New Roman" w:cs="Arial"/>
                <w:b/>
                <w:bCs/>
                <w:kern w:val="1"/>
                <w:szCs w:val="20"/>
                <w:lang w:eastAsia="es-ES"/>
              </w:rPr>
            </w:pPr>
          </w:p>
        </w:tc>
        <w:tc>
          <w:tcPr>
            <w:tcW w:w="3001" w:type="dxa"/>
            <w:gridSpan w:val="3"/>
            <w:shd w:val="clear" w:color="auto" w:fill="FFFFFF"/>
            <w:vAlign w:val="center"/>
          </w:tcPr>
          <w:p w:rsidR="0051212C" w:rsidRPr="00E453C4" w:rsidRDefault="0051212C" w:rsidP="008E1B5A">
            <w:pPr>
              <w:rPr>
                <w:rFonts w:cs="Arial"/>
                <w:szCs w:val="20"/>
              </w:rPr>
            </w:pPr>
          </w:p>
        </w:tc>
      </w:tr>
      <w:tr w:rsidR="0051212C" w:rsidRPr="00E453C4" w:rsidTr="008E1B5A">
        <w:trPr>
          <w:trHeight w:hRule="exact" w:val="284"/>
        </w:trPr>
        <w:tc>
          <w:tcPr>
            <w:tcW w:w="3004" w:type="dxa"/>
            <w:tcBorders>
              <w:right w:val="single" w:sz="12" w:space="0" w:color="auto"/>
            </w:tcBorders>
            <w:shd w:val="clear" w:color="auto" w:fill="FFFFFF"/>
            <w:vAlign w:val="center"/>
          </w:tcPr>
          <w:p w:rsidR="0051212C" w:rsidRPr="00E453C4" w:rsidRDefault="0051212C" w:rsidP="008E1B5A">
            <w:pPr>
              <w:rPr>
                <w:rFonts w:cs="Arial"/>
                <w:b/>
                <w:bCs/>
                <w:szCs w:val="20"/>
              </w:rPr>
            </w:pPr>
            <w:r w:rsidRPr="00E453C4">
              <w:rPr>
                <w:rFonts w:cs="Arial"/>
                <w:b/>
                <w:szCs w:val="20"/>
              </w:rPr>
              <w:t>Tramitación Anticipada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51212C" w:rsidRPr="00E453C4" w:rsidRDefault="0051212C" w:rsidP="008E1B5A">
            <w:pPr>
              <w:suppressAutoHyphens/>
              <w:jc w:val="center"/>
              <w:rPr>
                <w:rFonts w:eastAsia="Times New Roman" w:cs="Arial"/>
                <w:b/>
                <w:bCs/>
                <w:kern w:val="1"/>
                <w:szCs w:val="20"/>
                <w:lang w:eastAsia="es-ES"/>
              </w:rPr>
            </w:pPr>
          </w:p>
        </w:tc>
        <w:tc>
          <w:tcPr>
            <w:tcW w:w="3001" w:type="dxa"/>
            <w:gridSpan w:val="3"/>
            <w:tcBorders>
              <w:left w:val="single" w:sz="12" w:space="0" w:color="auto"/>
            </w:tcBorders>
            <w:shd w:val="clear" w:color="auto" w:fill="FFFFFF"/>
            <w:vAlign w:val="center"/>
          </w:tcPr>
          <w:p w:rsidR="0051212C" w:rsidRPr="00E453C4" w:rsidRDefault="0051212C" w:rsidP="008E1B5A">
            <w:pPr>
              <w:rPr>
                <w:rFonts w:cs="Arial"/>
                <w:szCs w:val="20"/>
              </w:rPr>
            </w:pPr>
          </w:p>
        </w:tc>
      </w:tr>
      <w:tr w:rsidR="0051212C" w:rsidRPr="00E453C4" w:rsidTr="008E1B5A">
        <w:trPr>
          <w:trHeight w:hRule="exact" w:val="281"/>
        </w:trPr>
        <w:tc>
          <w:tcPr>
            <w:tcW w:w="3004" w:type="dxa"/>
            <w:shd w:val="clear" w:color="auto" w:fill="FFFFFF"/>
            <w:vAlign w:val="center"/>
          </w:tcPr>
          <w:p w:rsidR="0051212C" w:rsidRPr="00E453C4" w:rsidRDefault="0051212C" w:rsidP="008E1B5A">
            <w:pPr>
              <w:rPr>
                <w:rFonts w:cs="Arial"/>
                <w:b/>
                <w:szCs w:val="20"/>
              </w:rPr>
            </w:pPr>
          </w:p>
        </w:tc>
        <w:tc>
          <w:tcPr>
            <w:tcW w:w="288" w:type="dxa"/>
            <w:tcBorders>
              <w:top w:val="single" w:sz="12" w:space="0" w:color="auto"/>
            </w:tcBorders>
            <w:shd w:val="clear" w:color="auto" w:fill="FFFFFF"/>
            <w:vAlign w:val="center"/>
          </w:tcPr>
          <w:p w:rsidR="0051212C" w:rsidRPr="00E453C4" w:rsidRDefault="0051212C" w:rsidP="008E1B5A">
            <w:pPr>
              <w:suppressAutoHyphens/>
              <w:jc w:val="center"/>
              <w:rPr>
                <w:rFonts w:eastAsia="Times New Roman" w:cs="Arial"/>
                <w:b/>
                <w:bCs/>
                <w:kern w:val="1"/>
                <w:szCs w:val="20"/>
                <w:lang w:eastAsia="es-ES"/>
              </w:rPr>
            </w:pPr>
          </w:p>
        </w:tc>
        <w:tc>
          <w:tcPr>
            <w:tcW w:w="3001" w:type="dxa"/>
            <w:gridSpan w:val="3"/>
            <w:shd w:val="clear" w:color="auto" w:fill="FFFFFF"/>
            <w:vAlign w:val="center"/>
          </w:tcPr>
          <w:p w:rsidR="0051212C" w:rsidRPr="00E453C4" w:rsidRDefault="0051212C" w:rsidP="008E1B5A">
            <w:pPr>
              <w:rPr>
                <w:rFonts w:cs="Arial"/>
                <w:szCs w:val="20"/>
              </w:rPr>
            </w:pPr>
          </w:p>
        </w:tc>
      </w:tr>
    </w:tbl>
    <w:p w:rsidR="0051212C" w:rsidRPr="00E453C4" w:rsidRDefault="0051212C" w:rsidP="0051212C">
      <w:pPr>
        <w:ind w:left="-142"/>
        <w:rPr>
          <w:rFonts w:cs="Arial"/>
          <w:szCs w:val="20"/>
        </w:rPr>
      </w:pPr>
    </w:p>
    <w:p w:rsidR="0051212C" w:rsidRPr="00E453C4" w:rsidRDefault="0051212C" w:rsidP="0051212C">
      <w:pPr>
        <w:ind w:left="-142"/>
        <w:rPr>
          <w:rFonts w:cs="Arial"/>
          <w:szCs w:val="20"/>
        </w:rPr>
      </w:pPr>
    </w:p>
    <w:tbl>
      <w:tblPr>
        <w:tblpPr w:leftFromText="141" w:rightFromText="141" w:vertAnchor="text" w:horzAnchor="page" w:tblpXSpec="center" w:tblpY="-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8"/>
      </w:tblGrid>
      <w:tr w:rsidR="0051212C" w:rsidRPr="00E453C4" w:rsidTr="008E1B5A">
        <w:trPr>
          <w:trHeight w:val="350"/>
        </w:trPr>
        <w:tc>
          <w:tcPr>
            <w:tcW w:w="2838" w:type="dxa"/>
            <w:shd w:val="clear" w:color="auto" w:fill="auto"/>
            <w:vAlign w:val="center"/>
          </w:tcPr>
          <w:p w:rsidR="0051212C" w:rsidRPr="00E453C4" w:rsidRDefault="0051212C" w:rsidP="008E1B5A">
            <w:pPr>
              <w:spacing w:before="80"/>
              <w:ind w:left="-142"/>
              <w:jc w:val="center"/>
              <w:rPr>
                <w:rFonts w:cs="Arial"/>
                <w:b/>
                <w:szCs w:val="20"/>
              </w:rPr>
            </w:pPr>
            <w:r w:rsidRPr="00E453C4">
              <w:rPr>
                <w:rFonts w:cs="Arial"/>
                <w:b/>
                <w:szCs w:val="20"/>
              </w:rPr>
              <w:t>Código expediente:</w:t>
            </w:r>
          </w:p>
          <w:p w:rsidR="00075BCD" w:rsidRPr="00E453C4" w:rsidRDefault="00075BCD" w:rsidP="008E1B5A">
            <w:pPr>
              <w:spacing w:before="80"/>
              <w:ind w:left="-142"/>
              <w:jc w:val="center"/>
              <w:rPr>
                <w:rFonts w:cs="Arial"/>
                <w:b/>
                <w:szCs w:val="20"/>
              </w:rPr>
            </w:pPr>
            <w:r w:rsidRPr="00E453C4">
              <w:rPr>
                <w:rFonts w:cs="Arial"/>
                <w:b/>
                <w:szCs w:val="20"/>
              </w:rPr>
              <w:t>2024</w:t>
            </w:r>
            <w:r w:rsidR="005F4D0F">
              <w:rPr>
                <w:rFonts w:cs="Arial"/>
                <w:b/>
                <w:szCs w:val="20"/>
              </w:rPr>
              <w:t>/29</w:t>
            </w:r>
          </w:p>
          <w:p w:rsidR="0051212C" w:rsidRPr="00E453C4" w:rsidRDefault="0051212C" w:rsidP="008E1B5A">
            <w:pPr>
              <w:ind w:left="-142"/>
              <w:jc w:val="center"/>
              <w:rPr>
                <w:rFonts w:cs="Arial"/>
                <w:b/>
                <w:szCs w:val="20"/>
              </w:rPr>
            </w:pPr>
          </w:p>
        </w:tc>
      </w:tr>
    </w:tbl>
    <w:p w:rsidR="0051212C" w:rsidRPr="00E453C4" w:rsidRDefault="0051212C" w:rsidP="0051212C">
      <w:pPr>
        <w:ind w:left="-142"/>
        <w:rPr>
          <w:rFonts w:cs="Arial"/>
          <w:szCs w:val="20"/>
        </w:rPr>
      </w:pPr>
    </w:p>
    <w:p w:rsidR="0051212C" w:rsidRPr="00E453C4" w:rsidRDefault="0051212C" w:rsidP="0051212C">
      <w:pPr>
        <w:ind w:left="-142"/>
        <w:rPr>
          <w:rFonts w:cs="Arial"/>
          <w:szCs w:val="20"/>
        </w:rPr>
      </w:pPr>
    </w:p>
    <w:p w:rsidR="0051212C" w:rsidRPr="00E453C4" w:rsidRDefault="0051212C" w:rsidP="0051212C">
      <w:pPr>
        <w:ind w:left="-142"/>
        <w:rPr>
          <w:rFonts w:cs="Arial"/>
          <w:szCs w:val="20"/>
        </w:rPr>
      </w:pPr>
    </w:p>
    <w:p w:rsidR="0051212C" w:rsidRPr="00E453C4" w:rsidRDefault="0051212C" w:rsidP="0051212C">
      <w:pPr>
        <w:ind w:left="-142"/>
        <w:rPr>
          <w:rFonts w:cs="Arial"/>
          <w:szCs w:val="20"/>
        </w:rPr>
      </w:pPr>
    </w:p>
    <w:p w:rsidR="0051212C" w:rsidRPr="00E453C4" w:rsidRDefault="0051212C" w:rsidP="0051212C">
      <w:pPr>
        <w:ind w:left="-142"/>
        <w:jc w:val="center"/>
        <w:rPr>
          <w:rFonts w:cs="Arial"/>
          <w:b/>
          <w:szCs w:val="20"/>
          <w:u w:val="single"/>
        </w:rPr>
      </w:pPr>
      <w:r w:rsidRPr="00E453C4">
        <w:rPr>
          <w:rFonts w:cs="Arial"/>
          <w:b/>
          <w:szCs w:val="20"/>
          <w:u w:val="single"/>
        </w:rPr>
        <w:t>PLIEGO DE CLÁUSULAS ADMINISTRATIVAS PARTICULARES</w:t>
      </w:r>
    </w:p>
    <w:p w:rsidR="0051212C" w:rsidRPr="00E453C4" w:rsidRDefault="0051212C" w:rsidP="0051212C">
      <w:pPr>
        <w:ind w:left="-142"/>
        <w:jc w:val="center"/>
        <w:rPr>
          <w:rFonts w:cs="Arial"/>
          <w:b/>
          <w:szCs w:val="20"/>
          <w:u w:val="single"/>
        </w:rPr>
      </w:pPr>
    </w:p>
    <w:p w:rsidR="0051212C" w:rsidRPr="00E453C4" w:rsidRDefault="0051212C" w:rsidP="0051212C">
      <w:pPr>
        <w:ind w:left="-142"/>
        <w:jc w:val="center"/>
        <w:rPr>
          <w:rFonts w:cs="Arial"/>
          <w:b/>
          <w:szCs w:val="20"/>
          <w:u w:val="single"/>
        </w:rPr>
      </w:pPr>
      <w:r w:rsidRPr="00E453C4">
        <w:rPr>
          <w:rFonts w:cs="Arial"/>
          <w:b/>
          <w:szCs w:val="20"/>
          <w:u w:val="single"/>
        </w:rPr>
        <w:t>CUADRO DE CARACTERÍSTICAS</w:t>
      </w:r>
    </w:p>
    <w:p w:rsidR="0051212C" w:rsidRPr="00E453C4" w:rsidRDefault="0051212C" w:rsidP="0051212C">
      <w:pPr>
        <w:spacing w:line="240" w:lineRule="atLeast"/>
        <w:ind w:left="-142"/>
        <w:rPr>
          <w:rFonts w:cs="Arial"/>
          <w:szCs w:val="20"/>
        </w:rPr>
      </w:pPr>
    </w:p>
    <w:p w:rsidR="00D953A3" w:rsidRPr="00E453C4" w:rsidRDefault="00D953A3" w:rsidP="00D953A3">
      <w:pPr>
        <w:spacing w:line="240" w:lineRule="atLeast"/>
        <w:ind w:left="-142"/>
        <w:rPr>
          <w:rFonts w:cs="Arial"/>
          <w:szCs w:val="20"/>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98"/>
        <w:gridCol w:w="4508"/>
      </w:tblGrid>
      <w:tr w:rsidR="00D953A3" w:rsidRPr="00E453C4" w:rsidTr="00173CDB">
        <w:trPr>
          <w:trHeight w:hRule="exact" w:val="340"/>
        </w:trPr>
        <w:tc>
          <w:tcPr>
            <w:tcW w:w="8506" w:type="dxa"/>
            <w:gridSpan w:val="2"/>
            <w:vAlign w:val="center"/>
          </w:tcPr>
          <w:p w:rsidR="00D953A3" w:rsidRPr="00E453C4" w:rsidRDefault="00D953A3" w:rsidP="00173CDB">
            <w:pPr>
              <w:spacing w:line="240" w:lineRule="atLeast"/>
              <w:rPr>
                <w:rFonts w:cs="Arial"/>
                <w:b/>
                <w:szCs w:val="20"/>
              </w:rPr>
            </w:pPr>
            <w:r w:rsidRPr="00E453C4">
              <w:rPr>
                <w:rFonts w:cs="Arial"/>
                <w:b/>
                <w:szCs w:val="20"/>
              </w:rPr>
              <w:t>1.- PODER ADJUDICADOR</w:t>
            </w:r>
          </w:p>
        </w:tc>
      </w:tr>
      <w:tr w:rsidR="00173CDB" w:rsidRPr="00E453C4" w:rsidTr="00E65F0E">
        <w:trPr>
          <w:trHeight w:val="454"/>
        </w:trPr>
        <w:tc>
          <w:tcPr>
            <w:tcW w:w="3998" w:type="dxa"/>
            <w:vAlign w:val="center"/>
          </w:tcPr>
          <w:p w:rsidR="00173CDB" w:rsidRPr="00E453C4" w:rsidRDefault="00173CDB" w:rsidP="00173CDB">
            <w:pPr>
              <w:spacing w:line="240" w:lineRule="atLeast"/>
              <w:rPr>
                <w:rFonts w:cs="Arial"/>
                <w:szCs w:val="20"/>
              </w:rPr>
            </w:pPr>
            <w:r w:rsidRPr="00E453C4">
              <w:rPr>
                <w:rFonts w:cs="Arial"/>
                <w:szCs w:val="20"/>
              </w:rPr>
              <w:t>Administración contratante</w:t>
            </w:r>
          </w:p>
        </w:tc>
        <w:tc>
          <w:tcPr>
            <w:tcW w:w="4508" w:type="dxa"/>
            <w:vAlign w:val="center"/>
          </w:tcPr>
          <w:p w:rsidR="00173CDB" w:rsidRPr="00E453C4" w:rsidRDefault="00173CDB" w:rsidP="00173CDB">
            <w:pPr>
              <w:spacing w:line="240" w:lineRule="atLeast"/>
              <w:rPr>
                <w:rFonts w:cs="Arial"/>
                <w:szCs w:val="20"/>
              </w:rPr>
            </w:pPr>
            <w:r w:rsidRPr="00E453C4">
              <w:rPr>
                <w:rFonts w:cs="Arial"/>
                <w:szCs w:val="20"/>
              </w:rPr>
              <w:t>Diputación Foral de Gipuzkoa</w:t>
            </w:r>
          </w:p>
        </w:tc>
      </w:tr>
      <w:tr w:rsidR="00173CDB" w:rsidRPr="00E453C4" w:rsidTr="00E65F0E">
        <w:trPr>
          <w:trHeight w:val="454"/>
        </w:trPr>
        <w:tc>
          <w:tcPr>
            <w:tcW w:w="3998" w:type="dxa"/>
            <w:vAlign w:val="center"/>
          </w:tcPr>
          <w:p w:rsidR="00173CDB" w:rsidRPr="00E453C4" w:rsidRDefault="00173CDB" w:rsidP="00173CDB">
            <w:pPr>
              <w:spacing w:line="240" w:lineRule="atLeast"/>
              <w:rPr>
                <w:rFonts w:cs="Arial"/>
                <w:szCs w:val="20"/>
              </w:rPr>
            </w:pPr>
            <w:r w:rsidRPr="00E453C4">
              <w:rPr>
                <w:rFonts w:cs="Arial"/>
                <w:szCs w:val="20"/>
              </w:rPr>
              <w:t>Órgano de contratación</w:t>
            </w:r>
          </w:p>
        </w:tc>
        <w:tc>
          <w:tcPr>
            <w:tcW w:w="4508" w:type="dxa"/>
            <w:vAlign w:val="center"/>
          </w:tcPr>
          <w:p w:rsidR="00173CDB" w:rsidRPr="00E453C4" w:rsidRDefault="00173CDB" w:rsidP="00173CDB">
            <w:pPr>
              <w:spacing w:line="240" w:lineRule="atLeast"/>
              <w:rPr>
                <w:rFonts w:cs="Arial"/>
                <w:szCs w:val="20"/>
              </w:rPr>
            </w:pPr>
            <w:r w:rsidRPr="00E453C4">
              <w:rPr>
                <w:rFonts w:cs="Arial"/>
                <w:szCs w:val="20"/>
              </w:rPr>
              <w:t>Consejo de Gobierno Foral</w:t>
            </w:r>
          </w:p>
        </w:tc>
      </w:tr>
      <w:tr w:rsidR="00173CDB" w:rsidRPr="00E453C4" w:rsidTr="00E65F0E">
        <w:trPr>
          <w:trHeight w:val="454"/>
        </w:trPr>
        <w:tc>
          <w:tcPr>
            <w:tcW w:w="3998" w:type="dxa"/>
            <w:vAlign w:val="center"/>
          </w:tcPr>
          <w:p w:rsidR="00173CDB" w:rsidRPr="00E453C4" w:rsidRDefault="00173CDB" w:rsidP="00173CDB">
            <w:pPr>
              <w:spacing w:line="240" w:lineRule="atLeast"/>
              <w:ind w:left="489"/>
              <w:rPr>
                <w:rFonts w:cs="Arial"/>
                <w:szCs w:val="20"/>
              </w:rPr>
            </w:pPr>
            <w:r w:rsidRPr="00E453C4">
              <w:rPr>
                <w:rFonts w:cs="Arial"/>
                <w:szCs w:val="20"/>
              </w:rPr>
              <w:t>Código DIR3</w:t>
            </w:r>
          </w:p>
        </w:tc>
        <w:tc>
          <w:tcPr>
            <w:tcW w:w="4508" w:type="dxa"/>
            <w:vAlign w:val="center"/>
          </w:tcPr>
          <w:p w:rsidR="00173CDB" w:rsidRPr="00E453C4" w:rsidRDefault="00173CDB" w:rsidP="00173CDB">
            <w:pPr>
              <w:spacing w:line="240" w:lineRule="atLeast"/>
              <w:rPr>
                <w:rFonts w:cs="Arial"/>
                <w:szCs w:val="20"/>
              </w:rPr>
            </w:pPr>
            <w:r w:rsidRPr="00E453C4">
              <w:rPr>
                <w:rFonts w:cs="Arial"/>
                <w:szCs w:val="20"/>
              </w:rPr>
              <w:t>LA0016015</w:t>
            </w:r>
          </w:p>
        </w:tc>
      </w:tr>
      <w:tr w:rsidR="00173CDB" w:rsidRPr="00E453C4" w:rsidTr="00E65F0E">
        <w:trPr>
          <w:trHeight w:val="454"/>
        </w:trPr>
        <w:tc>
          <w:tcPr>
            <w:tcW w:w="3998" w:type="dxa"/>
            <w:vAlign w:val="center"/>
          </w:tcPr>
          <w:p w:rsidR="00173CDB" w:rsidRPr="00E453C4" w:rsidRDefault="00173CDB" w:rsidP="00173CDB">
            <w:pPr>
              <w:spacing w:line="240" w:lineRule="atLeast"/>
              <w:rPr>
                <w:rFonts w:cs="Arial"/>
                <w:szCs w:val="20"/>
              </w:rPr>
            </w:pPr>
            <w:r w:rsidRPr="00E453C4">
              <w:rPr>
                <w:rFonts w:cs="Arial"/>
                <w:szCs w:val="20"/>
              </w:rPr>
              <w:t>Departamento / Servicio Gestor</w:t>
            </w:r>
          </w:p>
        </w:tc>
        <w:tc>
          <w:tcPr>
            <w:tcW w:w="4508" w:type="dxa"/>
            <w:vAlign w:val="center"/>
          </w:tcPr>
          <w:p w:rsidR="00173CDB" w:rsidRPr="00E453C4" w:rsidRDefault="00173CDB" w:rsidP="00173CDB">
            <w:pPr>
              <w:spacing w:line="240" w:lineRule="atLeast"/>
              <w:rPr>
                <w:rFonts w:cs="Arial"/>
                <w:szCs w:val="20"/>
              </w:rPr>
            </w:pPr>
            <w:r w:rsidRPr="00E453C4">
              <w:rPr>
                <w:rFonts w:cs="Arial"/>
                <w:szCs w:val="20"/>
              </w:rPr>
              <w:t>Departamento de Cuidados y Políticas Sociales, Servicio de Inspección, Inversiones e Iniciativa Social.</w:t>
            </w:r>
          </w:p>
        </w:tc>
      </w:tr>
      <w:tr w:rsidR="00173CDB" w:rsidRPr="00E453C4" w:rsidTr="00E65F0E">
        <w:trPr>
          <w:trHeight w:val="454"/>
        </w:trPr>
        <w:tc>
          <w:tcPr>
            <w:tcW w:w="3998" w:type="dxa"/>
            <w:vAlign w:val="center"/>
          </w:tcPr>
          <w:p w:rsidR="00173CDB" w:rsidRPr="00E453C4" w:rsidRDefault="00173CDB" w:rsidP="00173CDB">
            <w:pPr>
              <w:spacing w:line="240" w:lineRule="atLeast"/>
              <w:rPr>
                <w:rFonts w:cs="Arial"/>
                <w:szCs w:val="20"/>
              </w:rPr>
            </w:pPr>
            <w:r w:rsidRPr="00E453C4">
              <w:rPr>
                <w:rFonts w:cs="Arial"/>
                <w:szCs w:val="20"/>
              </w:rPr>
              <w:t>Dirección postal Dpto. / Serv. Gestor</w:t>
            </w:r>
          </w:p>
        </w:tc>
        <w:tc>
          <w:tcPr>
            <w:tcW w:w="4508" w:type="dxa"/>
            <w:vAlign w:val="center"/>
          </w:tcPr>
          <w:p w:rsidR="00173CDB" w:rsidRPr="00E453C4" w:rsidRDefault="00173CDB" w:rsidP="00173CDB">
            <w:pPr>
              <w:spacing w:line="240" w:lineRule="atLeast"/>
              <w:rPr>
                <w:rFonts w:cs="Arial"/>
                <w:szCs w:val="20"/>
              </w:rPr>
            </w:pPr>
            <w:r w:rsidRPr="00E453C4">
              <w:rPr>
                <w:rFonts w:cs="Arial"/>
                <w:szCs w:val="20"/>
              </w:rPr>
              <w:t>Paseo de Zarategi, 99. 20.015 Donostia – San Sebastián.</w:t>
            </w:r>
          </w:p>
        </w:tc>
      </w:tr>
      <w:tr w:rsidR="00173CDB" w:rsidRPr="00E453C4" w:rsidTr="00E65F0E">
        <w:trPr>
          <w:trHeight w:val="454"/>
        </w:trPr>
        <w:tc>
          <w:tcPr>
            <w:tcW w:w="3998" w:type="dxa"/>
            <w:vAlign w:val="center"/>
          </w:tcPr>
          <w:p w:rsidR="00173CDB" w:rsidRPr="00E453C4" w:rsidRDefault="00173CDB" w:rsidP="00173CDB">
            <w:pPr>
              <w:spacing w:line="240" w:lineRule="atLeast"/>
              <w:rPr>
                <w:rFonts w:cs="Arial"/>
                <w:szCs w:val="20"/>
              </w:rPr>
            </w:pPr>
            <w:r w:rsidRPr="00E453C4">
              <w:rPr>
                <w:rFonts w:cs="Arial"/>
                <w:szCs w:val="20"/>
              </w:rPr>
              <w:t>Correo electrónico</w:t>
            </w:r>
          </w:p>
        </w:tc>
        <w:tc>
          <w:tcPr>
            <w:tcW w:w="4508" w:type="dxa"/>
            <w:vAlign w:val="center"/>
          </w:tcPr>
          <w:p w:rsidR="00173CDB" w:rsidRPr="00E453C4" w:rsidRDefault="00173CDB" w:rsidP="00173CDB">
            <w:pPr>
              <w:spacing w:line="240" w:lineRule="atLeast"/>
              <w:rPr>
                <w:rFonts w:cs="Arial"/>
                <w:szCs w:val="20"/>
              </w:rPr>
            </w:pPr>
            <w:r w:rsidRPr="00E453C4">
              <w:rPr>
                <w:rFonts w:cs="Arial"/>
                <w:szCs w:val="20"/>
                <w:u w:val="single"/>
              </w:rPr>
              <w:t>gizartepolitikak-kontratazioa@gipuzkoa.eus</w:t>
            </w:r>
          </w:p>
        </w:tc>
      </w:tr>
      <w:tr w:rsidR="00173CDB" w:rsidRPr="00E453C4" w:rsidTr="00E65F0E">
        <w:trPr>
          <w:trHeight w:val="454"/>
        </w:trPr>
        <w:tc>
          <w:tcPr>
            <w:tcW w:w="3998" w:type="dxa"/>
            <w:vAlign w:val="center"/>
          </w:tcPr>
          <w:p w:rsidR="00173CDB" w:rsidRPr="00E453C4" w:rsidRDefault="00173CDB" w:rsidP="00173CDB">
            <w:pPr>
              <w:spacing w:line="240" w:lineRule="atLeast"/>
              <w:rPr>
                <w:rFonts w:cs="Arial"/>
                <w:szCs w:val="20"/>
              </w:rPr>
            </w:pPr>
            <w:r w:rsidRPr="00E453C4">
              <w:rPr>
                <w:rFonts w:cs="Arial"/>
                <w:szCs w:val="20"/>
              </w:rPr>
              <w:t>Unidad tramitadora</w:t>
            </w:r>
          </w:p>
        </w:tc>
        <w:tc>
          <w:tcPr>
            <w:tcW w:w="4508" w:type="dxa"/>
            <w:vAlign w:val="center"/>
          </w:tcPr>
          <w:p w:rsidR="00173CDB" w:rsidRPr="00E453C4" w:rsidRDefault="00173CDB" w:rsidP="00173CDB">
            <w:pPr>
              <w:spacing w:line="240" w:lineRule="atLeast"/>
              <w:rPr>
                <w:rFonts w:cs="Arial"/>
                <w:szCs w:val="20"/>
              </w:rPr>
            </w:pPr>
            <w:r w:rsidRPr="00E453C4">
              <w:rPr>
                <w:rFonts w:cs="Arial"/>
                <w:szCs w:val="20"/>
              </w:rPr>
              <w:t>Secretaría Técnica. Sección de  Contratación y Políticas Trasversales del Departamento de Cuidados y Políticas Sociales.</w:t>
            </w:r>
          </w:p>
        </w:tc>
      </w:tr>
      <w:tr w:rsidR="00173CDB" w:rsidRPr="00E453C4" w:rsidTr="00E65F0E">
        <w:trPr>
          <w:trHeight w:val="454"/>
        </w:trPr>
        <w:tc>
          <w:tcPr>
            <w:tcW w:w="3998" w:type="dxa"/>
            <w:vAlign w:val="center"/>
          </w:tcPr>
          <w:p w:rsidR="00173CDB" w:rsidRPr="00E453C4" w:rsidRDefault="00173CDB" w:rsidP="00173CDB">
            <w:pPr>
              <w:spacing w:line="240" w:lineRule="atLeast"/>
              <w:ind w:left="489"/>
              <w:rPr>
                <w:rFonts w:cs="Arial"/>
                <w:szCs w:val="20"/>
              </w:rPr>
            </w:pPr>
            <w:r w:rsidRPr="00E453C4">
              <w:rPr>
                <w:rFonts w:cs="Arial"/>
                <w:szCs w:val="20"/>
              </w:rPr>
              <w:t>Código DIR3</w:t>
            </w:r>
          </w:p>
        </w:tc>
        <w:tc>
          <w:tcPr>
            <w:tcW w:w="4508" w:type="dxa"/>
            <w:vAlign w:val="center"/>
          </w:tcPr>
          <w:p w:rsidR="00173CDB" w:rsidRPr="00E453C4" w:rsidRDefault="00173CDB" w:rsidP="00173CDB">
            <w:pPr>
              <w:spacing w:line="240" w:lineRule="atLeast"/>
              <w:rPr>
                <w:rFonts w:cs="Arial"/>
                <w:szCs w:val="20"/>
              </w:rPr>
            </w:pPr>
            <w:r w:rsidRPr="00E453C4">
              <w:rPr>
                <w:rFonts w:cs="Arial"/>
                <w:szCs w:val="20"/>
              </w:rPr>
              <w:t>LA0016039</w:t>
            </w:r>
          </w:p>
        </w:tc>
      </w:tr>
      <w:tr w:rsidR="00173CDB" w:rsidRPr="00E453C4" w:rsidTr="00E65F0E">
        <w:trPr>
          <w:trHeight w:val="454"/>
        </w:trPr>
        <w:tc>
          <w:tcPr>
            <w:tcW w:w="3998" w:type="dxa"/>
            <w:vAlign w:val="center"/>
          </w:tcPr>
          <w:p w:rsidR="00173CDB" w:rsidRPr="00E453C4" w:rsidRDefault="00173CDB" w:rsidP="00173CDB">
            <w:pPr>
              <w:spacing w:line="240" w:lineRule="atLeast"/>
              <w:rPr>
                <w:rFonts w:cs="Arial"/>
                <w:szCs w:val="20"/>
              </w:rPr>
            </w:pPr>
            <w:r w:rsidRPr="00E453C4">
              <w:rPr>
                <w:rFonts w:cs="Arial"/>
                <w:szCs w:val="20"/>
              </w:rPr>
              <w:t xml:space="preserve">Órgano con competencias en materia de contabilidad </w:t>
            </w:r>
          </w:p>
        </w:tc>
        <w:tc>
          <w:tcPr>
            <w:tcW w:w="4508" w:type="dxa"/>
            <w:vAlign w:val="center"/>
          </w:tcPr>
          <w:p w:rsidR="00173CDB" w:rsidRPr="00E453C4" w:rsidRDefault="00173CDB" w:rsidP="00173CDB">
            <w:pPr>
              <w:spacing w:line="240" w:lineRule="atLeast"/>
              <w:rPr>
                <w:rFonts w:cs="Arial"/>
                <w:szCs w:val="20"/>
              </w:rPr>
            </w:pPr>
            <w:r w:rsidRPr="00E453C4">
              <w:rPr>
                <w:rFonts w:cs="Arial"/>
                <w:szCs w:val="20"/>
                <w:lang w:eastAsia="zh-CN"/>
              </w:rPr>
              <w:t>Servicio de Contabilidad de la Dirección General de Finanzas y Presupuestos del Departamento de Hacienda y Finanzas.</w:t>
            </w:r>
          </w:p>
        </w:tc>
      </w:tr>
      <w:tr w:rsidR="00173CDB" w:rsidRPr="00E453C4" w:rsidTr="00E65F0E">
        <w:trPr>
          <w:trHeight w:val="454"/>
        </w:trPr>
        <w:tc>
          <w:tcPr>
            <w:tcW w:w="3998" w:type="dxa"/>
            <w:tcBorders>
              <w:top w:val="single" w:sz="4" w:space="0" w:color="auto"/>
              <w:left w:val="single" w:sz="4" w:space="0" w:color="auto"/>
              <w:bottom w:val="single" w:sz="4" w:space="0" w:color="auto"/>
              <w:right w:val="single" w:sz="4" w:space="0" w:color="auto"/>
            </w:tcBorders>
            <w:vAlign w:val="center"/>
          </w:tcPr>
          <w:p w:rsidR="00173CDB" w:rsidRPr="00E453C4" w:rsidRDefault="00173CDB" w:rsidP="00173CDB">
            <w:pPr>
              <w:spacing w:line="240" w:lineRule="atLeast"/>
              <w:ind w:left="489"/>
              <w:rPr>
                <w:rFonts w:cs="Arial"/>
                <w:szCs w:val="20"/>
              </w:rPr>
            </w:pPr>
            <w:r w:rsidRPr="00E453C4">
              <w:rPr>
                <w:rFonts w:cs="Arial"/>
                <w:szCs w:val="20"/>
              </w:rPr>
              <w:t>Código DIR3</w:t>
            </w:r>
          </w:p>
        </w:tc>
        <w:tc>
          <w:tcPr>
            <w:tcW w:w="4508" w:type="dxa"/>
            <w:tcBorders>
              <w:top w:val="single" w:sz="4" w:space="0" w:color="auto"/>
              <w:left w:val="single" w:sz="4" w:space="0" w:color="auto"/>
              <w:bottom w:val="single" w:sz="4" w:space="0" w:color="auto"/>
              <w:right w:val="single" w:sz="4" w:space="0" w:color="auto"/>
            </w:tcBorders>
            <w:vAlign w:val="center"/>
          </w:tcPr>
          <w:p w:rsidR="00173CDB" w:rsidRPr="00E453C4" w:rsidRDefault="00173CDB" w:rsidP="00173CDB">
            <w:pPr>
              <w:spacing w:line="240" w:lineRule="atLeast"/>
              <w:rPr>
                <w:rFonts w:cs="Arial"/>
                <w:szCs w:val="20"/>
              </w:rPr>
            </w:pPr>
            <w:r w:rsidRPr="00E453C4">
              <w:rPr>
                <w:rFonts w:cs="Arial"/>
                <w:szCs w:val="20"/>
              </w:rPr>
              <w:t>LA0016043</w:t>
            </w:r>
          </w:p>
        </w:tc>
      </w:tr>
    </w:tbl>
    <w:p w:rsidR="00D953A3" w:rsidRPr="00E453C4" w:rsidRDefault="00D953A3" w:rsidP="00D953A3">
      <w:pPr>
        <w:spacing w:line="240" w:lineRule="atLeast"/>
        <w:rPr>
          <w:rFonts w:cs="Arial"/>
          <w:szCs w:val="20"/>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43"/>
        <w:gridCol w:w="5163"/>
      </w:tblGrid>
      <w:tr w:rsidR="00472B64" w:rsidRPr="00E453C4" w:rsidTr="00472B64">
        <w:trPr>
          <w:trHeight w:hRule="exact" w:val="340"/>
        </w:trPr>
        <w:tc>
          <w:tcPr>
            <w:tcW w:w="3343" w:type="dxa"/>
            <w:vAlign w:val="center"/>
          </w:tcPr>
          <w:p w:rsidR="00472B64" w:rsidRPr="00E453C4" w:rsidRDefault="00472B64" w:rsidP="00472B64">
            <w:pPr>
              <w:rPr>
                <w:rFonts w:eastAsia="Times New Roman" w:cs="Arial"/>
                <w:b/>
                <w:szCs w:val="20"/>
                <w:lang w:eastAsia="es-ES"/>
              </w:rPr>
            </w:pPr>
            <w:bookmarkStart w:id="0" w:name="CC_02"/>
            <w:r w:rsidRPr="00E453C4">
              <w:rPr>
                <w:rFonts w:eastAsia="Times New Roman" w:cs="Arial"/>
                <w:b/>
                <w:szCs w:val="20"/>
                <w:lang w:eastAsia="es-ES"/>
              </w:rPr>
              <w:t xml:space="preserve">2.- </w:t>
            </w:r>
            <w:bookmarkEnd w:id="0"/>
            <w:r w:rsidRPr="00E453C4">
              <w:rPr>
                <w:rFonts w:eastAsia="Times New Roman" w:cs="Arial"/>
                <w:b/>
                <w:szCs w:val="20"/>
                <w:lang w:eastAsia="es-ES"/>
              </w:rPr>
              <w:t>PERFIL DE CONTRATANTE</w:t>
            </w:r>
          </w:p>
        </w:tc>
        <w:tc>
          <w:tcPr>
            <w:tcW w:w="5163" w:type="dxa"/>
            <w:vAlign w:val="center"/>
          </w:tcPr>
          <w:p w:rsidR="00472B64" w:rsidRPr="00E453C4" w:rsidRDefault="005F4D0F" w:rsidP="00472B64">
            <w:pPr>
              <w:rPr>
                <w:rFonts w:cs="Arial"/>
                <w:szCs w:val="20"/>
              </w:rPr>
            </w:pPr>
            <w:hyperlink r:id="rId8" w:history="1">
              <w:r w:rsidR="00472B64" w:rsidRPr="00E453C4">
                <w:rPr>
                  <w:rFonts w:eastAsiaTheme="majorEastAsia" w:cs="Arial"/>
                  <w:color w:val="0000FF"/>
                  <w:szCs w:val="20"/>
                  <w:u w:val="single"/>
                </w:rPr>
                <w:t>https://egoitza.gipuzkoa.eus/es/perfil-contratante-nuevo</w:t>
              </w:r>
            </w:hyperlink>
            <w:r w:rsidR="00472B64" w:rsidRPr="00E453C4">
              <w:rPr>
                <w:rFonts w:cs="Arial"/>
                <w:szCs w:val="20"/>
              </w:rPr>
              <w:t xml:space="preserve"> </w:t>
            </w:r>
          </w:p>
        </w:tc>
      </w:tr>
    </w:tbl>
    <w:p w:rsidR="00472B64" w:rsidRPr="00E453C4" w:rsidRDefault="00472B64" w:rsidP="00472B64">
      <w:pPr>
        <w:rPr>
          <w:rFonts w:cs="Arial"/>
          <w:szCs w:val="20"/>
        </w:rPr>
      </w:pPr>
    </w:p>
    <w:tbl>
      <w:tblPr>
        <w:tblW w:w="8506" w:type="dxa"/>
        <w:tblInd w:w="-39" w:type="dxa"/>
        <w:tblLayout w:type="fixed"/>
        <w:tblCellMar>
          <w:left w:w="103" w:type="dxa"/>
        </w:tblCellMar>
        <w:tblLook w:val="0000" w:firstRow="0" w:lastRow="0" w:firstColumn="0" w:lastColumn="0" w:noHBand="0" w:noVBand="0"/>
      </w:tblPr>
      <w:tblGrid>
        <w:gridCol w:w="2553"/>
        <w:gridCol w:w="494"/>
        <w:gridCol w:w="284"/>
        <w:gridCol w:w="780"/>
        <w:gridCol w:w="284"/>
        <w:gridCol w:w="4111"/>
      </w:tblGrid>
      <w:tr w:rsidR="00472B64" w:rsidRPr="00E453C4" w:rsidTr="00472B64">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472B64" w:rsidRPr="00E453C4" w:rsidRDefault="00472B64" w:rsidP="00472B64">
            <w:pPr>
              <w:rPr>
                <w:rFonts w:cs="Arial"/>
                <w:szCs w:val="20"/>
              </w:rPr>
            </w:pPr>
            <w:bookmarkStart w:id="1" w:name="CC_03"/>
            <w:r w:rsidRPr="00E453C4">
              <w:rPr>
                <w:rFonts w:cs="Arial"/>
                <w:b/>
                <w:szCs w:val="20"/>
              </w:rPr>
              <w:t xml:space="preserve">3.- </w:t>
            </w:r>
            <w:bookmarkEnd w:id="1"/>
            <w:r w:rsidRPr="00E453C4">
              <w:rPr>
                <w:rFonts w:cs="Arial"/>
                <w:b/>
                <w:szCs w:val="20"/>
              </w:rPr>
              <w:t>OBJETO DEL CONTRATO</w:t>
            </w:r>
          </w:p>
        </w:tc>
      </w:tr>
      <w:tr w:rsidR="00472B64" w:rsidRPr="00E453C4" w:rsidTr="00472B64">
        <w:trPr>
          <w:trHeight w:val="621"/>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472B64" w:rsidRPr="00E453C4" w:rsidRDefault="00173CDB" w:rsidP="006808D1">
            <w:pPr>
              <w:rPr>
                <w:rFonts w:eastAsia="Times New Roman" w:cs="Arial"/>
                <w:szCs w:val="20"/>
                <w:lang w:eastAsia="es-ES"/>
              </w:rPr>
            </w:pPr>
            <w:r w:rsidRPr="00E453C4">
              <w:rPr>
                <w:rFonts w:cs="Arial"/>
                <w:noProof/>
                <w:szCs w:val="20"/>
              </w:rPr>
              <w:t xml:space="preserve">Proyecto de </w:t>
            </w:r>
            <w:r w:rsidR="006808D1" w:rsidRPr="00E453C4">
              <w:rPr>
                <w:rFonts w:cs="Arial"/>
                <w:noProof/>
                <w:szCs w:val="20"/>
              </w:rPr>
              <w:t>habilitación de la 5ª planta de TXARA II en Donostia.</w:t>
            </w:r>
          </w:p>
        </w:tc>
      </w:tr>
      <w:tr w:rsidR="00472B64" w:rsidRPr="00E453C4" w:rsidTr="00472B64">
        <w:trPr>
          <w:trHeight w:val="487"/>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472B64" w:rsidRPr="00E453C4" w:rsidRDefault="00472B64" w:rsidP="00472B64">
            <w:pPr>
              <w:rPr>
                <w:rFonts w:cs="Arial"/>
                <w:szCs w:val="20"/>
              </w:rPr>
            </w:pPr>
            <w:r w:rsidRPr="00E453C4">
              <w:rPr>
                <w:rFonts w:cs="Arial"/>
                <w:szCs w:val="20"/>
              </w:rPr>
              <w:lastRenderedPageBreak/>
              <w:t xml:space="preserve">Código(s) CPV: </w:t>
            </w:r>
            <w:bookmarkStart w:id="2" w:name="_GoBack"/>
            <w:r w:rsidR="00173CDB" w:rsidRPr="00E453C4">
              <w:rPr>
                <w:rFonts w:cs="Arial"/>
                <w:bCs/>
                <w:szCs w:val="20"/>
              </w:rPr>
              <w:t>45200000-9</w:t>
            </w:r>
            <w:r w:rsidR="00173CDB" w:rsidRPr="00E453C4">
              <w:rPr>
                <w:rFonts w:cs="Arial"/>
                <w:b/>
                <w:szCs w:val="20"/>
              </w:rPr>
              <w:t xml:space="preserve"> </w:t>
            </w:r>
            <w:bookmarkEnd w:id="2"/>
            <w:r w:rsidR="00173CDB" w:rsidRPr="00E453C4">
              <w:rPr>
                <w:rFonts w:cs="Arial"/>
                <w:szCs w:val="20"/>
              </w:rPr>
              <w:t>Trabajos generales de construcción de inmuebles y obras de ingeniería civil.</w:t>
            </w:r>
          </w:p>
        </w:tc>
      </w:tr>
      <w:tr w:rsidR="00472B64" w:rsidRPr="00E453C4" w:rsidTr="00472B64">
        <w:trPr>
          <w:trHeight w:val="198"/>
        </w:trPr>
        <w:tc>
          <w:tcPr>
            <w:tcW w:w="8506" w:type="dxa"/>
            <w:gridSpan w:val="6"/>
            <w:tcBorders>
              <w:top w:val="single" w:sz="4" w:space="0" w:color="000000"/>
              <w:left w:val="single" w:sz="4" w:space="0" w:color="000000"/>
              <w:right w:val="single" w:sz="4" w:space="0" w:color="000000"/>
            </w:tcBorders>
            <w:shd w:val="clear" w:color="auto" w:fill="FFFFFF"/>
            <w:vAlign w:val="center"/>
          </w:tcPr>
          <w:p w:rsidR="00472B64" w:rsidRPr="00E453C4" w:rsidRDefault="00472B64" w:rsidP="00472B64">
            <w:pPr>
              <w:rPr>
                <w:rFonts w:cs="Arial"/>
                <w:szCs w:val="20"/>
              </w:rPr>
            </w:pPr>
          </w:p>
        </w:tc>
      </w:tr>
      <w:tr w:rsidR="00472B64" w:rsidRPr="00E453C4" w:rsidTr="006A3EDC">
        <w:trPr>
          <w:trHeight w:hRule="exact" w:val="284"/>
        </w:trPr>
        <w:tc>
          <w:tcPr>
            <w:tcW w:w="2553" w:type="dxa"/>
            <w:tcBorders>
              <w:left w:val="single" w:sz="4" w:space="0" w:color="000000"/>
            </w:tcBorders>
            <w:shd w:val="clear" w:color="auto" w:fill="FFFFFF"/>
            <w:vAlign w:val="center"/>
          </w:tcPr>
          <w:p w:rsidR="00472B64" w:rsidRPr="00E453C4" w:rsidRDefault="00472B64" w:rsidP="00472B64">
            <w:pPr>
              <w:rPr>
                <w:rFonts w:cs="Arial"/>
                <w:szCs w:val="20"/>
              </w:rPr>
            </w:pPr>
            <w:r w:rsidRPr="00E453C4">
              <w:rPr>
                <w:rFonts w:cs="Arial"/>
                <w:szCs w:val="20"/>
              </w:rPr>
              <w:t>Licitación por lotes</w:t>
            </w:r>
            <w:r w:rsidRPr="00E453C4">
              <w:rPr>
                <w:rFonts w:cs="Arial"/>
                <w:szCs w:val="20"/>
              </w:rPr>
              <w:tab/>
            </w:r>
          </w:p>
        </w:tc>
        <w:tc>
          <w:tcPr>
            <w:tcW w:w="494" w:type="dxa"/>
            <w:tcBorders>
              <w:right w:val="single" w:sz="8" w:space="0" w:color="auto"/>
            </w:tcBorders>
            <w:shd w:val="clear" w:color="auto" w:fill="FFFFFF"/>
            <w:vAlign w:val="center"/>
          </w:tcPr>
          <w:p w:rsidR="00472B64" w:rsidRPr="00E453C4" w:rsidRDefault="00472B64" w:rsidP="006A3EDC">
            <w:pPr>
              <w:jc w:val="right"/>
              <w:rPr>
                <w:rFonts w:cs="Arial"/>
                <w:szCs w:val="20"/>
              </w:rPr>
            </w:pPr>
            <w:r w:rsidRPr="00E453C4">
              <w:rPr>
                <w:rFonts w:cs="Arial"/>
                <w:szCs w:val="20"/>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472B64" w:rsidRPr="00E453C4" w:rsidRDefault="00472B64" w:rsidP="00472B64">
            <w:pPr>
              <w:rPr>
                <w:rFonts w:cs="Arial"/>
                <w:szCs w:val="20"/>
              </w:rPr>
            </w:pPr>
          </w:p>
        </w:tc>
        <w:tc>
          <w:tcPr>
            <w:tcW w:w="780" w:type="dxa"/>
            <w:tcBorders>
              <w:left w:val="single" w:sz="8" w:space="0" w:color="auto"/>
              <w:right w:val="single" w:sz="8" w:space="0" w:color="auto"/>
            </w:tcBorders>
            <w:shd w:val="clear" w:color="auto" w:fill="FFFFFF"/>
            <w:vAlign w:val="center"/>
          </w:tcPr>
          <w:p w:rsidR="00472B64" w:rsidRPr="00E453C4" w:rsidRDefault="00472B64" w:rsidP="006A3EDC">
            <w:pPr>
              <w:jc w:val="right"/>
              <w:rPr>
                <w:rFonts w:cs="Arial"/>
                <w:szCs w:val="20"/>
              </w:rPr>
            </w:pPr>
            <w:r w:rsidRPr="00E453C4">
              <w:rPr>
                <w:rFonts w:cs="Arial"/>
                <w:szCs w:val="20"/>
              </w:rPr>
              <w:t>NO</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472B64" w:rsidRPr="00E453C4" w:rsidRDefault="00173CDB" w:rsidP="00472B64">
            <w:pPr>
              <w:rPr>
                <w:rFonts w:cs="Arial"/>
                <w:szCs w:val="20"/>
              </w:rPr>
            </w:pPr>
            <w:r w:rsidRPr="00E453C4">
              <w:rPr>
                <w:rFonts w:cs="Arial"/>
                <w:szCs w:val="20"/>
              </w:rPr>
              <w:t>X</w:t>
            </w:r>
          </w:p>
        </w:tc>
        <w:tc>
          <w:tcPr>
            <w:tcW w:w="4111" w:type="dxa"/>
            <w:tcBorders>
              <w:left w:val="single" w:sz="8" w:space="0" w:color="auto"/>
              <w:right w:val="single" w:sz="4" w:space="0" w:color="000000"/>
            </w:tcBorders>
            <w:shd w:val="clear" w:color="auto" w:fill="FFFFFF"/>
            <w:vAlign w:val="center"/>
          </w:tcPr>
          <w:p w:rsidR="00472B64" w:rsidRPr="00E453C4" w:rsidRDefault="00472B64" w:rsidP="00472B64">
            <w:pPr>
              <w:rPr>
                <w:rFonts w:cs="Arial"/>
                <w:szCs w:val="20"/>
              </w:rPr>
            </w:pPr>
          </w:p>
        </w:tc>
      </w:tr>
      <w:tr w:rsidR="00472B64" w:rsidRPr="00E453C4" w:rsidTr="00472B64">
        <w:trPr>
          <w:trHeight w:val="134"/>
        </w:trPr>
        <w:tc>
          <w:tcPr>
            <w:tcW w:w="8506" w:type="dxa"/>
            <w:gridSpan w:val="6"/>
            <w:tcBorders>
              <w:left w:val="single" w:sz="4" w:space="0" w:color="000000"/>
              <w:bottom w:val="single" w:sz="4" w:space="0" w:color="000000"/>
              <w:right w:val="single" w:sz="4" w:space="0" w:color="000000"/>
            </w:tcBorders>
            <w:shd w:val="clear" w:color="auto" w:fill="FFFFFF"/>
            <w:vAlign w:val="center"/>
          </w:tcPr>
          <w:p w:rsidR="00472B64" w:rsidRPr="00E453C4" w:rsidRDefault="00472B64" w:rsidP="00472B64">
            <w:pPr>
              <w:rPr>
                <w:rFonts w:cs="Arial"/>
                <w:szCs w:val="20"/>
              </w:rPr>
            </w:pPr>
          </w:p>
        </w:tc>
      </w:tr>
    </w:tbl>
    <w:p w:rsidR="00472B64" w:rsidRPr="00E453C4" w:rsidRDefault="00472B64" w:rsidP="00472B64">
      <w:pPr>
        <w:rPr>
          <w:rFonts w:eastAsia="Times New Roman" w:cs="Arial"/>
          <w:szCs w:val="20"/>
          <w:lang w:eastAsia="es-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472B64" w:rsidRPr="00E453C4" w:rsidTr="00AA0AE7">
        <w:trPr>
          <w:trHeight w:hRule="exact" w:val="340"/>
        </w:trPr>
        <w:tc>
          <w:tcPr>
            <w:tcW w:w="8506" w:type="dxa"/>
            <w:vAlign w:val="center"/>
          </w:tcPr>
          <w:p w:rsidR="00472B64" w:rsidRPr="00E453C4" w:rsidRDefault="00472B64" w:rsidP="00472B64">
            <w:pPr>
              <w:rPr>
                <w:rFonts w:eastAsia="Times New Roman" w:cs="Arial"/>
                <w:b/>
                <w:szCs w:val="20"/>
                <w:lang w:eastAsia="es-ES"/>
              </w:rPr>
            </w:pPr>
            <w:bookmarkStart w:id="3" w:name="CC_04"/>
            <w:r w:rsidRPr="00E453C4">
              <w:rPr>
                <w:rFonts w:eastAsia="Times New Roman" w:cs="Arial"/>
                <w:b/>
                <w:szCs w:val="20"/>
                <w:lang w:eastAsia="es-ES"/>
              </w:rPr>
              <w:t xml:space="preserve">4.- </w:t>
            </w:r>
            <w:bookmarkEnd w:id="3"/>
            <w:r w:rsidRPr="00E453C4">
              <w:rPr>
                <w:rFonts w:eastAsia="Times New Roman" w:cs="Arial"/>
                <w:b/>
                <w:szCs w:val="20"/>
                <w:lang w:eastAsia="es-ES"/>
              </w:rPr>
              <w:t>AUTORÍA DEL PROYECTO</w:t>
            </w:r>
          </w:p>
        </w:tc>
      </w:tr>
      <w:tr w:rsidR="00AA0AE7" w:rsidRPr="00E453C4" w:rsidTr="00AA0AE7">
        <w:trPr>
          <w:trHeight w:val="454"/>
        </w:trPr>
        <w:tc>
          <w:tcPr>
            <w:tcW w:w="8506" w:type="dxa"/>
          </w:tcPr>
          <w:p w:rsidR="00AA0AE7" w:rsidRPr="00E453C4" w:rsidRDefault="0078232D" w:rsidP="006808D1">
            <w:pPr>
              <w:spacing w:before="60" w:after="60" w:line="240" w:lineRule="atLeast"/>
              <w:rPr>
                <w:rFonts w:cs="Arial"/>
                <w:szCs w:val="20"/>
              </w:rPr>
            </w:pPr>
            <w:r>
              <w:rPr>
                <w:rFonts w:cs="Arial"/>
                <w:szCs w:val="20"/>
              </w:rPr>
              <w:t xml:space="preserve">AF arquitectos, quién lo ha </w:t>
            </w:r>
            <w:r w:rsidR="006808D1" w:rsidRPr="00E453C4">
              <w:rPr>
                <w:rFonts w:cs="Arial"/>
                <w:szCs w:val="20"/>
              </w:rPr>
              <w:t xml:space="preserve">entregado en abril de 2024. </w:t>
            </w:r>
            <w:r w:rsidR="00173CDB" w:rsidRPr="00E453C4">
              <w:rPr>
                <w:rFonts w:cs="Arial"/>
                <w:szCs w:val="20"/>
              </w:rPr>
              <w:t>El proyecto cuenta con el informe favorable de Nerea Astibia Makatzaga, arquitecta técnica de la Sección de Inversiones e Iniciativa Social.</w:t>
            </w:r>
          </w:p>
        </w:tc>
      </w:tr>
    </w:tbl>
    <w:p w:rsidR="00472B64" w:rsidRPr="00E453C4" w:rsidRDefault="00472B64" w:rsidP="00472B64">
      <w:pPr>
        <w:rPr>
          <w:rFonts w:eastAsia="Times New Roman" w:cs="Arial"/>
          <w:szCs w:val="20"/>
          <w:lang w:eastAsia="es-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11"/>
        <w:gridCol w:w="4395"/>
      </w:tblGrid>
      <w:tr w:rsidR="00472B64" w:rsidRPr="00E453C4" w:rsidTr="00D953A3">
        <w:trPr>
          <w:trHeight w:hRule="exact" w:val="340"/>
        </w:trPr>
        <w:tc>
          <w:tcPr>
            <w:tcW w:w="8506" w:type="dxa"/>
            <w:gridSpan w:val="2"/>
            <w:vAlign w:val="center"/>
          </w:tcPr>
          <w:p w:rsidR="00472B64" w:rsidRPr="00E453C4" w:rsidRDefault="00472B64" w:rsidP="00C51CF8">
            <w:pPr>
              <w:rPr>
                <w:rFonts w:eastAsia="Times New Roman" w:cs="Arial"/>
                <w:b/>
                <w:szCs w:val="20"/>
                <w:lang w:eastAsia="es-ES"/>
              </w:rPr>
            </w:pPr>
            <w:bookmarkStart w:id="4" w:name="CC_05"/>
            <w:r w:rsidRPr="00E453C4">
              <w:rPr>
                <w:rFonts w:eastAsia="Times New Roman" w:cs="Arial"/>
                <w:b/>
                <w:szCs w:val="20"/>
                <w:lang w:eastAsia="es-ES"/>
              </w:rPr>
              <w:t xml:space="preserve">5.- </w:t>
            </w:r>
            <w:bookmarkEnd w:id="4"/>
            <w:r w:rsidRPr="00E453C4">
              <w:rPr>
                <w:rFonts w:eastAsia="Times New Roman" w:cs="Arial"/>
                <w:b/>
                <w:szCs w:val="20"/>
                <w:lang w:eastAsia="es-ES"/>
              </w:rPr>
              <w:t>PRESUPUESTO BASE DE LICITACIÓN</w:t>
            </w:r>
          </w:p>
        </w:tc>
      </w:tr>
      <w:tr w:rsidR="00D953A3" w:rsidRPr="00E453C4" w:rsidTr="00E65F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00" w:firstRow="0" w:lastRow="0" w:firstColumn="0" w:lastColumn="0" w:noHBand="0" w:noVBand="0"/>
        </w:tblPrEx>
        <w:trPr>
          <w:trHeight w:val="454"/>
        </w:trPr>
        <w:tc>
          <w:tcPr>
            <w:tcW w:w="411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953A3" w:rsidRPr="00E453C4" w:rsidRDefault="00D953A3" w:rsidP="00173CDB">
            <w:pPr>
              <w:spacing w:line="240" w:lineRule="atLeast"/>
              <w:rPr>
                <w:rFonts w:cs="Arial"/>
                <w:szCs w:val="20"/>
              </w:rPr>
            </w:pPr>
            <w:r w:rsidRPr="00E453C4">
              <w:rPr>
                <w:rFonts w:cs="Arial"/>
                <w:szCs w:val="20"/>
              </w:rPr>
              <w:t>Presupuesto base</w:t>
            </w:r>
          </w:p>
          <w:p w:rsidR="00D953A3" w:rsidRPr="00E453C4" w:rsidRDefault="00D953A3" w:rsidP="00173CDB">
            <w:pPr>
              <w:spacing w:line="240" w:lineRule="atLeast"/>
              <w:rPr>
                <w:rFonts w:cs="Arial"/>
                <w:szCs w:val="20"/>
              </w:rPr>
            </w:pPr>
            <w:r w:rsidRPr="00E453C4">
              <w:rPr>
                <w:rFonts w:cs="Arial"/>
                <w:szCs w:val="20"/>
              </w:rPr>
              <w:t>(IVA excluido)</w:t>
            </w:r>
          </w:p>
        </w:tc>
        <w:tc>
          <w:tcPr>
            <w:tcW w:w="4395" w:type="dxa"/>
            <w:tcBorders>
              <w:top w:val="single" w:sz="4" w:space="0" w:color="000000"/>
              <w:left w:val="single" w:sz="4" w:space="0" w:color="000000"/>
              <w:bottom w:val="single" w:sz="4" w:space="0" w:color="000000"/>
              <w:right w:val="single" w:sz="4" w:space="0" w:color="000000"/>
            </w:tcBorders>
            <w:shd w:val="clear" w:color="auto" w:fill="FFFFFF"/>
          </w:tcPr>
          <w:p w:rsidR="00D953A3" w:rsidRPr="00E453C4" w:rsidRDefault="006808D1" w:rsidP="00173CDB">
            <w:pPr>
              <w:spacing w:before="120" w:line="240" w:lineRule="atLeast"/>
              <w:ind w:right="113"/>
              <w:jc w:val="right"/>
              <w:rPr>
                <w:rFonts w:cs="Arial"/>
                <w:szCs w:val="20"/>
              </w:rPr>
            </w:pPr>
            <w:r w:rsidRPr="00E453C4">
              <w:rPr>
                <w:rFonts w:cs="Arial"/>
                <w:szCs w:val="20"/>
              </w:rPr>
              <w:t xml:space="preserve">323.262,30 </w:t>
            </w:r>
            <w:r w:rsidR="00173CDB" w:rsidRPr="00E453C4">
              <w:rPr>
                <w:rFonts w:cs="Arial"/>
                <w:szCs w:val="20"/>
              </w:rPr>
              <w:t xml:space="preserve"> €</w:t>
            </w:r>
          </w:p>
        </w:tc>
      </w:tr>
      <w:tr w:rsidR="00D953A3" w:rsidRPr="00E453C4" w:rsidTr="00E65F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00" w:firstRow="0" w:lastRow="0" w:firstColumn="0" w:lastColumn="0" w:noHBand="0" w:noVBand="0"/>
        </w:tblPrEx>
        <w:trPr>
          <w:trHeight w:val="454"/>
        </w:trPr>
        <w:tc>
          <w:tcPr>
            <w:tcW w:w="411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953A3" w:rsidRPr="00E453C4" w:rsidRDefault="00E453C4" w:rsidP="00173CDB">
            <w:pPr>
              <w:spacing w:line="240" w:lineRule="atLeast"/>
              <w:rPr>
                <w:rFonts w:cs="Arial"/>
                <w:szCs w:val="20"/>
              </w:rPr>
            </w:pPr>
            <w:r w:rsidRPr="00E453C4">
              <w:rPr>
                <w:rFonts w:cs="Arial"/>
                <w:szCs w:val="20"/>
              </w:rPr>
              <w:t>Importe del IVA (21</w:t>
            </w:r>
            <w:r w:rsidR="00D953A3" w:rsidRPr="00E453C4">
              <w:rPr>
                <w:rFonts w:cs="Arial"/>
                <w:szCs w:val="20"/>
              </w:rPr>
              <w:t>%)</w:t>
            </w:r>
          </w:p>
        </w:tc>
        <w:tc>
          <w:tcPr>
            <w:tcW w:w="4395" w:type="dxa"/>
            <w:tcBorders>
              <w:top w:val="single" w:sz="4" w:space="0" w:color="000000"/>
              <w:left w:val="single" w:sz="4" w:space="0" w:color="000000"/>
              <w:bottom w:val="single" w:sz="4" w:space="0" w:color="000000"/>
              <w:right w:val="single" w:sz="4" w:space="0" w:color="000000"/>
            </w:tcBorders>
            <w:shd w:val="clear" w:color="auto" w:fill="FFFFFF"/>
          </w:tcPr>
          <w:p w:rsidR="00D953A3" w:rsidRPr="00E453C4" w:rsidRDefault="006808D1" w:rsidP="00173CDB">
            <w:pPr>
              <w:spacing w:before="120" w:line="240" w:lineRule="atLeast"/>
              <w:ind w:right="113"/>
              <w:jc w:val="right"/>
              <w:rPr>
                <w:rFonts w:cs="Arial"/>
                <w:szCs w:val="20"/>
              </w:rPr>
            </w:pPr>
            <w:r w:rsidRPr="00E453C4">
              <w:rPr>
                <w:rFonts w:cs="Arial"/>
                <w:noProof/>
                <w:szCs w:val="20"/>
              </w:rPr>
              <w:t xml:space="preserve">67.885,08 </w:t>
            </w:r>
            <w:r w:rsidR="00173CDB" w:rsidRPr="00E453C4">
              <w:rPr>
                <w:rFonts w:cs="Arial"/>
                <w:noProof/>
                <w:szCs w:val="20"/>
              </w:rPr>
              <w:t>€</w:t>
            </w:r>
          </w:p>
        </w:tc>
      </w:tr>
      <w:tr w:rsidR="00472B64" w:rsidRPr="00E453C4" w:rsidTr="00E65F0E">
        <w:trPr>
          <w:trHeight w:val="454"/>
        </w:trPr>
        <w:tc>
          <w:tcPr>
            <w:tcW w:w="4111" w:type="dxa"/>
            <w:vAlign w:val="center"/>
          </w:tcPr>
          <w:p w:rsidR="00472B64" w:rsidRPr="00E453C4" w:rsidRDefault="00472B64" w:rsidP="00472B64">
            <w:pPr>
              <w:rPr>
                <w:rFonts w:eastAsia="Times New Roman" w:cs="Arial"/>
                <w:szCs w:val="20"/>
                <w:lang w:eastAsia="es-ES"/>
              </w:rPr>
            </w:pPr>
            <w:r w:rsidRPr="00E453C4">
              <w:rPr>
                <w:rFonts w:eastAsia="Times New Roman" w:cs="Arial"/>
                <w:szCs w:val="20"/>
                <w:lang w:eastAsia="es-ES"/>
              </w:rPr>
              <w:t>Presupuesto base de licitación</w:t>
            </w:r>
          </w:p>
          <w:p w:rsidR="00472B64" w:rsidRPr="00E453C4" w:rsidRDefault="00D953A3" w:rsidP="00D953A3">
            <w:pPr>
              <w:rPr>
                <w:rFonts w:eastAsia="Times New Roman" w:cs="Arial"/>
                <w:szCs w:val="20"/>
                <w:lang w:eastAsia="es-ES"/>
              </w:rPr>
            </w:pPr>
            <w:r w:rsidRPr="00E453C4">
              <w:rPr>
                <w:rFonts w:eastAsia="Times New Roman" w:cs="Arial"/>
                <w:szCs w:val="20"/>
                <w:lang w:eastAsia="es-ES"/>
              </w:rPr>
              <w:t>(</w:t>
            </w:r>
            <w:r w:rsidR="00472B64" w:rsidRPr="00E453C4">
              <w:rPr>
                <w:rFonts w:eastAsia="Times New Roman" w:cs="Arial"/>
                <w:szCs w:val="20"/>
                <w:lang w:eastAsia="es-ES"/>
              </w:rPr>
              <w:t>IVA incluido)</w:t>
            </w:r>
          </w:p>
        </w:tc>
        <w:tc>
          <w:tcPr>
            <w:tcW w:w="4395" w:type="dxa"/>
            <w:vAlign w:val="center"/>
          </w:tcPr>
          <w:p w:rsidR="00472B64" w:rsidRPr="00E453C4" w:rsidRDefault="006808D1" w:rsidP="00492645">
            <w:pPr>
              <w:ind w:right="57"/>
              <w:jc w:val="right"/>
              <w:rPr>
                <w:rFonts w:eastAsia="Times New Roman" w:cs="Arial"/>
                <w:szCs w:val="20"/>
                <w:lang w:eastAsia="es-ES"/>
              </w:rPr>
            </w:pPr>
            <w:r w:rsidRPr="00E453C4">
              <w:rPr>
                <w:rFonts w:cs="Arial"/>
                <w:noProof/>
                <w:szCs w:val="20"/>
              </w:rPr>
              <w:t>391.147,38</w:t>
            </w:r>
            <w:r w:rsidR="00173CDB" w:rsidRPr="00E453C4">
              <w:rPr>
                <w:rFonts w:cs="Arial"/>
                <w:szCs w:val="20"/>
              </w:rPr>
              <w:t xml:space="preserve"> </w:t>
            </w:r>
            <w:r w:rsidR="00472B64" w:rsidRPr="00E453C4">
              <w:rPr>
                <w:rFonts w:cs="Arial"/>
                <w:szCs w:val="20"/>
              </w:rPr>
              <w:t>€</w:t>
            </w:r>
          </w:p>
        </w:tc>
      </w:tr>
      <w:tr w:rsidR="00472B64" w:rsidRPr="00E453C4" w:rsidTr="00E65F0E">
        <w:trPr>
          <w:trHeight w:val="454"/>
        </w:trPr>
        <w:tc>
          <w:tcPr>
            <w:tcW w:w="4111" w:type="dxa"/>
            <w:vAlign w:val="center"/>
          </w:tcPr>
          <w:p w:rsidR="00472B64" w:rsidRPr="00E453C4" w:rsidRDefault="00472B64" w:rsidP="00472B64">
            <w:pPr>
              <w:spacing w:before="40" w:after="40"/>
              <w:rPr>
                <w:rFonts w:eastAsia="Times New Roman" w:cs="Arial"/>
                <w:szCs w:val="20"/>
                <w:lang w:eastAsia="es-ES"/>
              </w:rPr>
            </w:pPr>
            <w:r w:rsidRPr="00E453C4">
              <w:rPr>
                <w:rFonts w:eastAsia="Times New Roman" w:cs="Arial"/>
                <w:szCs w:val="20"/>
                <w:lang w:eastAsia="es-ES"/>
              </w:rPr>
              <w:t>Desglose del presupuesto base de licitación</w:t>
            </w:r>
          </w:p>
        </w:tc>
        <w:tc>
          <w:tcPr>
            <w:tcW w:w="4395" w:type="dxa"/>
          </w:tcPr>
          <w:p w:rsidR="00472B64" w:rsidRPr="00E453C4" w:rsidRDefault="00472B64" w:rsidP="00173CDB">
            <w:pPr>
              <w:spacing w:before="40" w:after="40"/>
              <w:rPr>
                <w:rFonts w:eastAsia="Times New Roman" w:cs="Arial"/>
                <w:szCs w:val="20"/>
                <w:lang w:eastAsia="es-ES"/>
              </w:rPr>
            </w:pPr>
            <w:r w:rsidRPr="00E453C4">
              <w:rPr>
                <w:rFonts w:eastAsia="Times New Roman" w:cs="Arial"/>
                <w:szCs w:val="20"/>
                <w:lang w:eastAsia="es-ES"/>
              </w:rPr>
              <w:t>Los costes directos e indirectos y otros eventuales gastos calculados para su dete</w:t>
            </w:r>
            <w:r w:rsidR="006808D1" w:rsidRPr="00E453C4">
              <w:rPr>
                <w:rFonts w:eastAsia="Times New Roman" w:cs="Arial"/>
                <w:szCs w:val="20"/>
                <w:lang w:eastAsia="es-ES"/>
              </w:rPr>
              <w:t xml:space="preserve">rminación son los indicados en </w:t>
            </w:r>
            <w:r w:rsidR="00173CDB" w:rsidRPr="00E453C4">
              <w:rPr>
                <w:rFonts w:eastAsia="Times New Roman" w:cs="Arial"/>
                <w:szCs w:val="20"/>
                <w:lang w:eastAsia="es-ES"/>
              </w:rPr>
              <w:t xml:space="preserve">el </w:t>
            </w:r>
            <w:r w:rsidRPr="00E453C4">
              <w:rPr>
                <w:rFonts w:eastAsia="Times New Roman" w:cs="Arial"/>
                <w:szCs w:val="20"/>
                <w:lang w:eastAsia="es-ES"/>
              </w:rPr>
              <w:t xml:space="preserve">   del proyecto de obras.</w:t>
            </w:r>
          </w:p>
        </w:tc>
      </w:tr>
    </w:tbl>
    <w:p w:rsidR="00472B64" w:rsidRPr="00E453C4" w:rsidRDefault="00472B64" w:rsidP="00472B64">
      <w:pPr>
        <w:rPr>
          <w:rFonts w:eastAsia="Times New Roman" w:cs="Arial"/>
          <w:szCs w:val="20"/>
          <w:lang w:eastAsia="es-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6"/>
      </w:tblGrid>
      <w:tr w:rsidR="00472B64" w:rsidRPr="00E453C4" w:rsidTr="004B50D6">
        <w:trPr>
          <w:trHeight w:hRule="exact" w:val="340"/>
        </w:trPr>
        <w:tc>
          <w:tcPr>
            <w:tcW w:w="8506" w:type="dxa"/>
            <w:vAlign w:val="center"/>
          </w:tcPr>
          <w:p w:rsidR="00472B64" w:rsidRPr="00E453C4" w:rsidRDefault="00472B64" w:rsidP="00472B64">
            <w:pPr>
              <w:rPr>
                <w:rFonts w:eastAsia="Times New Roman" w:cs="Arial"/>
                <w:szCs w:val="20"/>
                <w:lang w:eastAsia="es-ES"/>
              </w:rPr>
            </w:pPr>
            <w:bookmarkStart w:id="5" w:name="CC_06"/>
            <w:r w:rsidRPr="00E453C4">
              <w:rPr>
                <w:rFonts w:eastAsia="Times New Roman" w:cs="Arial"/>
                <w:b/>
                <w:szCs w:val="20"/>
                <w:lang w:eastAsia="es-ES"/>
              </w:rPr>
              <w:t xml:space="preserve">6.- </w:t>
            </w:r>
            <w:bookmarkEnd w:id="5"/>
            <w:r w:rsidRPr="00E453C4">
              <w:rPr>
                <w:rFonts w:eastAsia="Times New Roman" w:cs="Arial"/>
                <w:b/>
                <w:szCs w:val="20"/>
                <w:lang w:eastAsia="es-ES"/>
              </w:rPr>
              <w:t xml:space="preserve">VALOR ESTIMADO DEL CONTRATO </w:t>
            </w:r>
            <w:r w:rsidRPr="00E453C4">
              <w:rPr>
                <w:rFonts w:cs="Arial"/>
                <w:b/>
                <w:szCs w:val="20"/>
              </w:rPr>
              <w:t>(</w:t>
            </w:r>
            <w:r w:rsidRPr="00E453C4">
              <w:rPr>
                <w:rFonts w:eastAsia="Times New Roman" w:cs="Arial"/>
                <w:b/>
                <w:szCs w:val="20"/>
                <w:lang w:eastAsia="es-ES"/>
              </w:rPr>
              <w:t>IVA NO INCLUIDO)</w:t>
            </w:r>
          </w:p>
        </w:tc>
      </w:tr>
      <w:tr w:rsidR="00472B64" w:rsidRPr="00E453C4" w:rsidTr="00713BCD">
        <w:trPr>
          <w:trHeight w:hRule="exact" w:val="454"/>
        </w:trPr>
        <w:tc>
          <w:tcPr>
            <w:tcW w:w="8506" w:type="dxa"/>
            <w:vAlign w:val="center"/>
          </w:tcPr>
          <w:p w:rsidR="00472B64" w:rsidRPr="00E453C4" w:rsidRDefault="00472B64" w:rsidP="00075BCD">
            <w:pPr>
              <w:rPr>
                <w:rFonts w:eastAsia="Times New Roman" w:cs="Arial"/>
                <w:b/>
                <w:szCs w:val="20"/>
                <w:lang w:eastAsia="es-ES"/>
              </w:rPr>
            </w:pPr>
            <w:r w:rsidRPr="00E453C4">
              <w:rPr>
                <w:rFonts w:eastAsia="Times New Roman" w:cs="Arial"/>
                <w:szCs w:val="20"/>
                <w:lang w:eastAsia="es-ES"/>
              </w:rPr>
              <w:t xml:space="preserve">Importe: </w:t>
            </w:r>
            <w:r w:rsidR="00075BCD" w:rsidRPr="00E453C4">
              <w:rPr>
                <w:rFonts w:cs="Arial"/>
                <w:szCs w:val="20"/>
              </w:rPr>
              <w:t>323.262,30</w:t>
            </w:r>
            <w:r w:rsidR="0039081F" w:rsidRPr="00E453C4">
              <w:rPr>
                <w:rFonts w:cs="Arial"/>
                <w:szCs w:val="20"/>
              </w:rPr>
              <w:t xml:space="preserve"> €</w:t>
            </w:r>
          </w:p>
        </w:tc>
      </w:tr>
      <w:tr w:rsidR="004B50D6" w:rsidRPr="00E453C4" w:rsidTr="004B50D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00" w:firstRow="0" w:lastRow="0" w:firstColumn="0" w:lastColumn="0" w:noHBand="0" w:noVBand="0"/>
        </w:tblPrEx>
        <w:trPr>
          <w:trHeight w:val="787"/>
        </w:trPr>
        <w:tc>
          <w:tcPr>
            <w:tcW w:w="850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B50D6" w:rsidRPr="00E453C4" w:rsidRDefault="004B50D6" w:rsidP="00CE0EAB">
            <w:pPr>
              <w:spacing w:before="40" w:after="40"/>
              <w:ind w:left="181"/>
              <w:rPr>
                <w:rFonts w:eastAsia="Cambria" w:cs="Arial"/>
                <w:szCs w:val="20"/>
              </w:rPr>
            </w:pPr>
          </w:p>
          <w:tbl>
            <w:tblPr>
              <w:tblStyle w:val="Tablaconcuadrcula"/>
              <w:tblW w:w="8189" w:type="dxa"/>
              <w:tblInd w:w="209" w:type="dxa"/>
              <w:tblLayout w:type="fixed"/>
              <w:tblLook w:val="04A0" w:firstRow="1" w:lastRow="0" w:firstColumn="1" w:lastColumn="0" w:noHBand="0" w:noVBand="1"/>
            </w:tblPr>
            <w:tblGrid>
              <w:gridCol w:w="1497"/>
              <w:gridCol w:w="1673"/>
              <w:gridCol w:w="1673"/>
              <w:gridCol w:w="1673"/>
              <w:gridCol w:w="1673"/>
            </w:tblGrid>
            <w:tr w:rsidR="004B50D6" w:rsidRPr="00E453C4" w:rsidTr="00173CDB">
              <w:trPr>
                <w:cantSplit/>
                <w:trHeight w:hRule="exact" w:val="1134"/>
              </w:trPr>
              <w:tc>
                <w:tcPr>
                  <w:tcW w:w="1497" w:type="dxa"/>
                  <w:tcBorders>
                    <w:top w:val="nil"/>
                    <w:left w:val="nil"/>
                  </w:tcBorders>
                  <w:vAlign w:val="bottom"/>
                </w:tcPr>
                <w:p w:rsidR="004B50D6" w:rsidRPr="00E453C4" w:rsidRDefault="004B50D6" w:rsidP="00CE0EAB">
                  <w:pPr>
                    <w:spacing w:before="40" w:after="40"/>
                    <w:jc w:val="center"/>
                    <w:rPr>
                      <w:rFonts w:eastAsia="Cambria" w:cs="Arial"/>
                      <w:szCs w:val="20"/>
                    </w:rPr>
                  </w:pPr>
                </w:p>
              </w:tc>
              <w:tc>
                <w:tcPr>
                  <w:tcW w:w="1673" w:type="dxa"/>
                  <w:vAlign w:val="bottom"/>
                </w:tcPr>
                <w:p w:rsidR="004B50D6" w:rsidRPr="00E453C4" w:rsidRDefault="004B50D6" w:rsidP="00CE0EAB">
                  <w:pPr>
                    <w:spacing w:before="40" w:after="40"/>
                    <w:jc w:val="center"/>
                    <w:rPr>
                      <w:rFonts w:eastAsia="Cambria" w:cs="Arial"/>
                      <w:szCs w:val="20"/>
                    </w:rPr>
                  </w:pPr>
                  <w:r w:rsidRPr="00E453C4">
                    <w:rPr>
                      <w:rFonts w:eastAsia="Cambria" w:cs="Arial"/>
                      <w:szCs w:val="20"/>
                    </w:rPr>
                    <w:t>Presupuesto base de licitación</w:t>
                  </w:r>
                </w:p>
                <w:p w:rsidR="004B50D6" w:rsidRPr="00E453C4" w:rsidRDefault="004B50D6" w:rsidP="00CE0EAB">
                  <w:pPr>
                    <w:spacing w:before="40" w:after="120"/>
                    <w:jc w:val="center"/>
                    <w:rPr>
                      <w:rFonts w:eastAsia="Cambria" w:cs="Arial"/>
                      <w:szCs w:val="20"/>
                    </w:rPr>
                  </w:pPr>
                  <w:r w:rsidRPr="00E453C4">
                    <w:rPr>
                      <w:rFonts w:eastAsia="Cambria" w:cs="Arial"/>
                      <w:szCs w:val="20"/>
                    </w:rPr>
                    <w:t>(IVA excluido)</w:t>
                  </w:r>
                </w:p>
              </w:tc>
              <w:tc>
                <w:tcPr>
                  <w:tcW w:w="1673" w:type="dxa"/>
                  <w:vAlign w:val="bottom"/>
                </w:tcPr>
                <w:p w:rsidR="004B50D6" w:rsidRPr="00E453C4" w:rsidRDefault="004B50D6" w:rsidP="00CE0EAB">
                  <w:pPr>
                    <w:spacing w:before="40" w:after="120"/>
                    <w:jc w:val="center"/>
                    <w:rPr>
                      <w:rFonts w:eastAsia="Cambria" w:cs="Arial"/>
                      <w:szCs w:val="20"/>
                    </w:rPr>
                  </w:pPr>
                  <w:r w:rsidRPr="00E453C4">
                    <w:rPr>
                      <w:rFonts w:eastAsia="Cambria" w:cs="Arial"/>
                      <w:szCs w:val="20"/>
                    </w:rPr>
                    <w:t>Prórrogas</w:t>
                  </w:r>
                </w:p>
              </w:tc>
              <w:tc>
                <w:tcPr>
                  <w:tcW w:w="1673" w:type="dxa"/>
                  <w:vAlign w:val="bottom"/>
                </w:tcPr>
                <w:p w:rsidR="004B50D6" w:rsidRPr="00E453C4" w:rsidRDefault="004B50D6" w:rsidP="00CE0EAB">
                  <w:pPr>
                    <w:spacing w:before="40" w:after="120"/>
                    <w:jc w:val="center"/>
                    <w:rPr>
                      <w:rFonts w:eastAsia="Cambria" w:cs="Arial"/>
                      <w:szCs w:val="20"/>
                    </w:rPr>
                  </w:pPr>
                  <w:r w:rsidRPr="00E453C4">
                    <w:rPr>
                      <w:rFonts w:eastAsia="Cambria" w:cs="Arial"/>
                      <w:szCs w:val="20"/>
                    </w:rPr>
                    <w:t>Modificaciones contractuales</w:t>
                  </w:r>
                </w:p>
              </w:tc>
              <w:tc>
                <w:tcPr>
                  <w:tcW w:w="1673" w:type="dxa"/>
                  <w:vAlign w:val="bottom"/>
                </w:tcPr>
                <w:p w:rsidR="004B50D6" w:rsidRPr="00E453C4" w:rsidRDefault="004B50D6" w:rsidP="00CE0EAB">
                  <w:pPr>
                    <w:spacing w:before="40" w:after="120"/>
                    <w:jc w:val="center"/>
                    <w:rPr>
                      <w:rFonts w:eastAsia="Cambria" w:cs="Arial"/>
                      <w:szCs w:val="20"/>
                    </w:rPr>
                  </w:pPr>
                  <w:r w:rsidRPr="00E453C4">
                    <w:rPr>
                      <w:rFonts w:eastAsia="Cambria" w:cs="Arial"/>
                      <w:szCs w:val="20"/>
                    </w:rPr>
                    <w:t>VALOR ESTIMADO TOTAL</w:t>
                  </w:r>
                </w:p>
              </w:tc>
            </w:tr>
            <w:tr w:rsidR="004B50D6" w:rsidRPr="00E453C4" w:rsidTr="00173CDB">
              <w:trPr>
                <w:trHeight w:val="454"/>
              </w:trPr>
              <w:tc>
                <w:tcPr>
                  <w:tcW w:w="1497" w:type="dxa"/>
                  <w:vAlign w:val="center"/>
                </w:tcPr>
                <w:p w:rsidR="004B50D6" w:rsidRPr="00E453C4" w:rsidRDefault="004B50D6" w:rsidP="00CE0EAB">
                  <w:pPr>
                    <w:spacing w:before="40" w:after="40"/>
                    <w:rPr>
                      <w:rFonts w:eastAsia="Cambria" w:cs="Arial"/>
                      <w:szCs w:val="20"/>
                    </w:rPr>
                  </w:pPr>
                </w:p>
              </w:tc>
              <w:tc>
                <w:tcPr>
                  <w:tcW w:w="1673" w:type="dxa"/>
                  <w:vAlign w:val="center"/>
                </w:tcPr>
                <w:p w:rsidR="004B50D6" w:rsidRPr="00E453C4" w:rsidRDefault="006808D1" w:rsidP="00E65F0E">
                  <w:pPr>
                    <w:ind w:right="113"/>
                    <w:jc w:val="right"/>
                    <w:rPr>
                      <w:rFonts w:eastAsia="Cambria" w:cs="Arial"/>
                      <w:szCs w:val="20"/>
                    </w:rPr>
                  </w:pPr>
                  <w:r w:rsidRPr="00E453C4">
                    <w:rPr>
                      <w:rFonts w:cs="Arial"/>
                      <w:szCs w:val="20"/>
                    </w:rPr>
                    <w:t xml:space="preserve">323.262,30  </w:t>
                  </w:r>
                  <w:r w:rsidR="0039081F" w:rsidRPr="00E453C4">
                    <w:rPr>
                      <w:rFonts w:cs="Arial"/>
                      <w:szCs w:val="20"/>
                    </w:rPr>
                    <w:t>€</w:t>
                  </w:r>
                </w:p>
              </w:tc>
              <w:tc>
                <w:tcPr>
                  <w:tcW w:w="1673" w:type="dxa"/>
                  <w:vAlign w:val="center"/>
                </w:tcPr>
                <w:p w:rsidR="004B50D6" w:rsidRPr="00E453C4" w:rsidRDefault="004B50D6" w:rsidP="00E65F0E">
                  <w:pPr>
                    <w:ind w:right="113"/>
                    <w:jc w:val="right"/>
                    <w:rPr>
                      <w:rFonts w:eastAsia="Cambria" w:cs="Arial"/>
                      <w:szCs w:val="20"/>
                    </w:rPr>
                  </w:pPr>
                </w:p>
              </w:tc>
              <w:tc>
                <w:tcPr>
                  <w:tcW w:w="1673" w:type="dxa"/>
                  <w:vAlign w:val="center"/>
                </w:tcPr>
                <w:p w:rsidR="004B50D6" w:rsidRPr="00E453C4" w:rsidRDefault="004B50D6" w:rsidP="00E65F0E">
                  <w:pPr>
                    <w:ind w:right="113"/>
                    <w:jc w:val="right"/>
                    <w:rPr>
                      <w:rFonts w:eastAsia="Cambria" w:cs="Arial"/>
                      <w:szCs w:val="20"/>
                    </w:rPr>
                  </w:pPr>
                </w:p>
              </w:tc>
              <w:tc>
                <w:tcPr>
                  <w:tcW w:w="1673" w:type="dxa"/>
                  <w:vAlign w:val="center"/>
                </w:tcPr>
                <w:p w:rsidR="004B50D6" w:rsidRPr="00E453C4" w:rsidRDefault="006808D1" w:rsidP="00E65F0E">
                  <w:pPr>
                    <w:ind w:right="113"/>
                    <w:jc w:val="right"/>
                    <w:rPr>
                      <w:rFonts w:eastAsia="Cambria" w:cs="Arial"/>
                      <w:szCs w:val="20"/>
                    </w:rPr>
                  </w:pPr>
                  <w:r w:rsidRPr="00E453C4">
                    <w:rPr>
                      <w:rFonts w:cs="Arial"/>
                      <w:szCs w:val="20"/>
                    </w:rPr>
                    <w:t xml:space="preserve">323.262,30  </w:t>
                  </w:r>
                  <w:r w:rsidR="0039081F" w:rsidRPr="00E453C4">
                    <w:rPr>
                      <w:rFonts w:cs="Arial"/>
                      <w:szCs w:val="20"/>
                    </w:rPr>
                    <w:t>€</w:t>
                  </w:r>
                </w:p>
              </w:tc>
            </w:tr>
          </w:tbl>
          <w:p w:rsidR="004B50D6" w:rsidRPr="00E453C4" w:rsidRDefault="004B50D6" w:rsidP="00CE0EAB">
            <w:pPr>
              <w:spacing w:before="40" w:after="40"/>
              <w:ind w:left="181"/>
              <w:rPr>
                <w:rFonts w:eastAsia="Cambria" w:cs="Arial"/>
                <w:strike/>
                <w:szCs w:val="20"/>
              </w:rPr>
            </w:pPr>
          </w:p>
        </w:tc>
      </w:tr>
    </w:tbl>
    <w:p w:rsidR="00472B64" w:rsidRPr="00E453C4" w:rsidRDefault="00472B64" w:rsidP="00472B64">
      <w:pPr>
        <w:rPr>
          <w:rFonts w:eastAsia="Times New Roman" w:cs="Arial"/>
          <w:szCs w:val="20"/>
          <w:lang w:eastAsia="es-ES"/>
        </w:rPr>
      </w:pPr>
    </w:p>
    <w:tbl>
      <w:tblPr>
        <w:tblW w:w="8506" w:type="dxa"/>
        <w:tblInd w:w="-39" w:type="dxa"/>
        <w:tblLayout w:type="fixed"/>
        <w:tblCellMar>
          <w:left w:w="103" w:type="dxa"/>
        </w:tblCellMar>
        <w:tblLook w:val="0000" w:firstRow="0" w:lastRow="0" w:firstColumn="0" w:lastColumn="0" w:noHBand="0" w:noVBand="0"/>
      </w:tblPr>
      <w:tblGrid>
        <w:gridCol w:w="7230"/>
        <w:gridCol w:w="1276"/>
      </w:tblGrid>
      <w:tr w:rsidR="00472B64" w:rsidRPr="00E453C4" w:rsidTr="00472B64">
        <w:trPr>
          <w:trHeight w:hRule="exact" w:val="340"/>
        </w:trPr>
        <w:tc>
          <w:tcPr>
            <w:tcW w:w="72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72B64" w:rsidRPr="00E453C4" w:rsidRDefault="00472B64" w:rsidP="00472B64">
            <w:pPr>
              <w:jc w:val="left"/>
              <w:rPr>
                <w:rFonts w:eastAsia="Times New Roman" w:cs="Arial"/>
                <w:szCs w:val="20"/>
                <w:lang w:eastAsia="es-ES"/>
              </w:rPr>
            </w:pPr>
            <w:bookmarkStart w:id="6" w:name="CC_07"/>
            <w:r w:rsidRPr="00E453C4">
              <w:rPr>
                <w:rFonts w:eastAsia="Times New Roman" w:cs="Arial"/>
                <w:b/>
                <w:szCs w:val="20"/>
                <w:lang w:eastAsia="es-ES"/>
              </w:rPr>
              <w:t xml:space="preserve">7.- </w:t>
            </w:r>
            <w:bookmarkEnd w:id="6"/>
            <w:r w:rsidRPr="00E453C4">
              <w:rPr>
                <w:rFonts w:eastAsia="Times New Roman" w:cs="Arial"/>
                <w:b/>
                <w:szCs w:val="20"/>
                <w:lang w:eastAsia="es-ES"/>
              </w:rPr>
              <w:t>FINANCIACIÓN</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72B64" w:rsidRPr="00E453C4" w:rsidRDefault="00472B64" w:rsidP="00472B64">
            <w:pPr>
              <w:jc w:val="center"/>
              <w:rPr>
                <w:rFonts w:eastAsia="Times New Roman" w:cs="Arial"/>
                <w:szCs w:val="20"/>
                <w:lang w:eastAsia="es-ES"/>
              </w:rPr>
            </w:pPr>
            <w:r w:rsidRPr="00E453C4">
              <w:rPr>
                <w:rFonts w:eastAsia="Times New Roman" w:cs="Arial"/>
                <w:szCs w:val="20"/>
                <w:lang w:eastAsia="es-ES"/>
              </w:rPr>
              <w:t>Porcentaje</w:t>
            </w:r>
          </w:p>
        </w:tc>
      </w:tr>
      <w:tr w:rsidR="00472B64" w:rsidRPr="00E453C4" w:rsidTr="00E65F0E">
        <w:trPr>
          <w:trHeight w:val="454"/>
        </w:trPr>
        <w:tc>
          <w:tcPr>
            <w:tcW w:w="72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72B64" w:rsidRPr="00E453C4" w:rsidRDefault="00472B64" w:rsidP="00472B64">
            <w:pPr>
              <w:jc w:val="left"/>
              <w:rPr>
                <w:rFonts w:cs="Arial"/>
                <w:szCs w:val="20"/>
              </w:rPr>
            </w:pPr>
            <w:r w:rsidRPr="00E453C4">
              <w:rPr>
                <w:rFonts w:cs="Arial"/>
                <w:szCs w:val="20"/>
              </w:rPr>
              <w:t>Diputación Foral</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72B64" w:rsidRPr="00E453C4" w:rsidRDefault="00173CDB" w:rsidP="00472B64">
            <w:pPr>
              <w:tabs>
                <w:tab w:val="left" w:pos="889"/>
              </w:tabs>
              <w:ind w:right="170"/>
              <w:jc w:val="center"/>
              <w:rPr>
                <w:rFonts w:cs="Arial"/>
                <w:szCs w:val="20"/>
              </w:rPr>
            </w:pPr>
            <w:r w:rsidRPr="00E453C4">
              <w:rPr>
                <w:rFonts w:cs="Arial"/>
                <w:szCs w:val="20"/>
              </w:rPr>
              <w:t>100%</w:t>
            </w:r>
          </w:p>
        </w:tc>
      </w:tr>
    </w:tbl>
    <w:p w:rsidR="00472B64" w:rsidRPr="00E453C4" w:rsidRDefault="00472B64" w:rsidP="00472B64">
      <w:pPr>
        <w:rPr>
          <w:rFonts w:cs="Arial"/>
          <w:szCs w:val="20"/>
        </w:rPr>
      </w:pPr>
    </w:p>
    <w:tbl>
      <w:tblPr>
        <w:tblW w:w="8506" w:type="dxa"/>
        <w:tblInd w:w="-39" w:type="dxa"/>
        <w:tblLayout w:type="fixed"/>
        <w:tblCellMar>
          <w:left w:w="103" w:type="dxa"/>
        </w:tblCellMar>
        <w:tblLook w:val="0000" w:firstRow="0" w:lastRow="0" w:firstColumn="0" w:lastColumn="0" w:noHBand="0" w:noVBand="0"/>
      </w:tblPr>
      <w:tblGrid>
        <w:gridCol w:w="1426"/>
        <w:gridCol w:w="4670"/>
        <w:gridCol w:w="2410"/>
      </w:tblGrid>
      <w:tr w:rsidR="00472B64" w:rsidRPr="00E453C4" w:rsidTr="00472B64">
        <w:trPr>
          <w:trHeight w:hRule="exact" w:val="340"/>
        </w:trPr>
        <w:tc>
          <w:tcPr>
            <w:tcW w:w="8506"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472B64" w:rsidRPr="00E453C4" w:rsidRDefault="00472B64" w:rsidP="00472B64">
            <w:pPr>
              <w:rPr>
                <w:rFonts w:cs="Arial"/>
                <w:szCs w:val="20"/>
              </w:rPr>
            </w:pPr>
            <w:bookmarkStart w:id="7" w:name="CC_08"/>
            <w:r w:rsidRPr="00E453C4">
              <w:rPr>
                <w:rFonts w:cs="Arial"/>
                <w:b/>
                <w:szCs w:val="20"/>
              </w:rPr>
              <w:t xml:space="preserve">8.- </w:t>
            </w:r>
            <w:bookmarkEnd w:id="7"/>
            <w:r w:rsidRPr="00E453C4">
              <w:rPr>
                <w:rFonts w:cs="Arial"/>
                <w:b/>
                <w:szCs w:val="20"/>
              </w:rPr>
              <w:t>ANUALIDADES</w:t>
            </w:r>
          </w:p>
        </w:tc>
      </w:tr>
      <w:tr w:rsidR="00472B64" w:rsidRPr="00E453C4" w:rsidTr="00472B64">
        <w:trPr>
          <w:trHeight w:val="235"/>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72B64" w:rsidRPr="00E453C4" w:rsidRDefault="00472B64" w:rsidP="00472B64">
            <w:pPr>
              <w:spacing w:before="40" w:after="40"/>
              <w:jc w:val="center"/>
              <w:rPr>
                <w:rFonts w:cs="Arial"/>
                <w:szCs w:val="20"/>
              </w:rPr>
            </w:pPr>
            <w:r w:rsidRPr="00E453C4">
              <w:rPr>
                <w:rFonts w:cs="Arial"/>
                <w:szCs w:val="20"/>
              </w:rPr>
              <w:t>EJERCICIO</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72B64" w:rsidRPr="00E453C4" w:rsidRDefault="00472B64" w:rsidP="00472B64">
            <w:pPr>
              <w:spacing w:before="40" w:after="40"/>
              <w:jc w:val="center"/>
              <w:rPr>
                <w:rFonts w:cs="Arial"/>
                <w:szCs w:val="20"/>
              </w:rPr>
            </w:pPr>
            <w:r w:rsidRPr="00E453C4">
              <w:rPr>
                <w:rFonts w:cs="Arial"/>
                <w:szCs w:val="20"/>
              </w:rPr>
              <w:t>PARTIDAS PRESUPUESTARIAS</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72B64" w:rsidRPr="00E453C4" w:rsidRDefault="00472B64" w:rsidP="00472B64">
            <w:pPr>
              <w:spacing w:before="40" w:after="40"/>
              <w:jc w:val="center"/>
              <w:rPr>
                <w:rFonts w:cs="Arial"/>
                <w:szCs w:val="20"/>
              </w:rPr>
            </w:pPr>
            <w:r w:rsidRPr="00E453C4">
              <w:rPr>
                <w:rFonts w:cs="Arial"/>
                <w:szCs w:val="20"/>
              </w:rPr>
              <w:t>IMPORTE</w:t>
            </w:r>
          </w:p>
        </w:tc>
      </w:tr>
      <w:tr w:rsidR="00472B64" w:rsidRPr="00E453C4" w:rsidTr="00472B64">
        <w:trPr>
          <w:trHeight w:val="454"/>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72B64" w:rsidRPr="00E453C4" w:rsidRDefault="00173CDB" w:rsidP="00472B64">
            <w:pPr>
              <w:spacing w:before="40" w:after="40"/>
              <w:jc w:val="center"/>
              <w:rPr>
                <w:rFonts w:cs="Arial"/>
                <w:szCs w:val="20"/>
              </w:rPr>
            </w:pPr>
            <w:r w:rsidRPr="00E453C4">
              <w:rPr>
                <w:rFonts w:cs="Arial"/>
                <w:szCs w:val="20"/>
              </w:rPr>
              <w:t>2024</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72B64" w:rsidRPr="00E453C4" w:rsidRDefault="00641034" w:rsidP="0039081F">
            <w:pPr>
              <w:spacing w:before="40" w:after="40"/>
              <w:ind w:left="57"/>
              <w:jc w:val="center"/>
              <w:rPr>
                <w:rFonts w:cs="Arial"/>
                <w:szCs w:val="20"/>
              </w:rPr>
            </w:pPr>
            <w:r w:rsidRPr="00E453C4">
              <w:rPr>
                <w:rFonts w:cs="Arial"/>
                <w:szCs w:val="20"/>
              </w:rPr>
              <w:t>1.0330.310.610.04.06</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72B64" w:rsidRPr="00E453C4" w:rsidRDefault="006808D1" w:rsidP="00472B64">
            <w:pPr>
              <w:spacing w:before="40" w:after="40"/>
              <w:ind w:right="34"/>
              <w:jc w:val="right"/>
              <w:rPr>
                <w:rFonts w:cs="Arial"/>
                <w:szCs w:val="20"/>
              </w:rPr>
            </w:pPr>
            <w:r w:rsidRPr="00E453C4">
              <w:rPr>
                <w:rFonts w:cs="Arial"/>
                <w:szCs w:val="20"/>
              </w:rPr>
              <w:t>391.147,38</w:t>
            </w:r>
            <w:r w:rsidR="00173CDB" w:rsidRPr="00E453C4">
              <w:rPr>
                <w:rFonts w:cs="Arial"/>
                <w:szCs w:val="20"/>
              </w:rPr>
              <w:t xml:space="preserve"> </w:t>
            </w:r>
            <w:r w:rsidR="00472B64" w:rsidRPr="00E453C4">
              <w:rPr>
                <w:rFonts w:cs="Arial"/>
                <w:szCs w:val="20"/>
              </w:rPr>
              <w:t>€</w:t>
            </w:r>
          </w:p>
        </w:tc>
      </w:tr>
    </w:tbl>
    <w:p w:rsidR="00472B64" w:rsidRPr="00E453C4" w:rsidRDefault="00472B64" w:rsidP="00472B64">
      <w:pPr>
        <w:rPr>
          <w:rFonts w:cs="Arial"/>
          <w:szCs w:val="20"/>
        </w:rPr>
      </w:pPr>
    </w:p>
    <w:tbl>
      <w:tblPr>
        <w:tblW w:w="8506" w:type="dxa"/>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3" w:type="dxa"/>
        </w:tblCellMar>
        <w:tblLook w:val="0000" w:firstRow="0" w:lastRow="0" w:firstColumn="0" w:lastColumn="0" w:noHBand="0" w:noVBand="0"/>
      </w:tblPr>
      <w:tblGrid>
        <w:gridCol w:w="2693"/>
        <w:gridCol w:w="567"/>
        <w:gridCol w:w="284"/>
        <w:gridCol w:w="709"/>
        <w:gridCol w:w="285"/>
        <w:gridCol w:w="3968"/>
      </w:tblGrid>
      <w:tr w:rsidR="00472B64" w:rsidRPr="00E453C4" w:rsidTr="00472B64">
        <w:trPr>
          <w:trHeight w:hRule="exact" w:val="340"/>
        </w:trPr>
        <w:tc>
          <w:tcPr>
            <w:tcW w:w="8506" w:type="dxa"/>
            <w:gridSpan w:val="6"/>
            <w:shd w:val="clear" w:color="auto" w:fill="FFFFFF"/>
            <w:vAlign w:val="center"/>
          </w:tcPr>
          <w:p w:rsidR="00472B64" w:rsidRPr="00E453C4" w:rsidRDefault="00472B64" w:rsidP="00472B64">
            <w:pPr>
              <w:rPr>
                <w:rFonts w:cs="Arial"/>
                <w:szCs w:val="20"/>
              </w:rPr>
            </w:pPr>
            <w:bookmarkStart w:id="8" w:name="CC_09"/>
            <w:r w:rsidRPr="00E453C4">
              <w:rPr>
                <w:rFonts w:cs="Arial"/>
                <w:b/>
                <w:szCs w:val="20"/>
              </w:rPr>
              <w:t xml:space="preserve">9.- </w:t>
            </w:r>
            <w:bookmarkEnd w:id="8"/>
            <w:r w:rsidRPr="00E453C4">
              <w:rPr>
                <w:rFonts w:cs="Arial"/>
                <w:b/>
                <w:szCs w:val="20"/>
              </w:rPr>
              <w:t>PLAZO DE EJECUCIÓN</w:t>
            </w:r>
          </w:p>
        </w:tc>
      </w:tr>
      <w:tr w:rsidR="00472B64" w:rsidRPr="00E453C4" w:rsidTr="00472B64">
        <w:trPr>
          <w:trHeight w:val="380"/>
        </w:trPr>
        <w:tc>
          <w:tcPr>
            <w:tcW w:w="8506" w:type="dxa"/>
            <w:gridSpan w:val="6"/>
            <w:tcBorders>
              <w:bottom w:val="nil"/>
            </w:tcBorders>
            <w:shd w:val="clear" w:color="auto" w:fill="FFFFFF"/>
            <w:vAlign w:val="center"/>
          </w:tcPr>
          <w:p w:rsidR="00475E9B" w:rsidRPr="00E453C4" w:rsidRDefault="00472B64" w:rsidP="006808D1">
            <w:pPr>
              <w:spacing w:before="40" w:after="40"/>
              <w:rPr>
                <w:rFonts w:cs="Arial"/>
                <w:i/>
                <w:szCs w:val="20"/>
              </w:rPr>
            </w:pPr>
            <w:r w:rsidRPr="00E453C4">
              <w:rPr>
                <w:rFonts w:cs="Arial"/>
                <w:szCs w:val="20"/>
              </w:rPr>
              <w:t xml:space="preserve">Plazo total: </w:t>
            </w:r>
            <w:r w:rsidR="006808D1" w:rsidRPr="00E453C4">
              <w:rPr>
                <w:rFonts w:cs="Arial"/>
                <w:szCs w:val="20"/>
              </w:rPr>
              <w:t xml:space="preserve">4 </w:t>
            </w:r>
            <w:r w:rsidR="00173CDB" w:rsidRPr="00E453C4">
              <w:rPr>
                <w:rFonts w:cs="Arial"/>
                <w:szCs w:val="20"/>
              </w:rPr>
              <w:t>meses</w:t>
            </w:r>
          </w:p>
        </w:tc>
      </w:tr>
      <w:tr w:rsidR="00472B64" w:rsidRPr="00E453C4" w:rsidTr="00816D53">
        <w:trPr>
          <w:trHeight w:hRule="exact" w:val="284"/>
        </w:trPr>
        <w:tc>
          <w:tcPr>
            <w:tcW w:w="2693" w:type="dxa"/>
            <w:tcBorders>
              <w:top w:val="nil"/>
              <w:bottom w:val="nil"/>
              <w:right w:val="nil"/>
            </w:tcBorders>
            <w:shd w:val="clear" w:color="auto" w:fill="FFFFFF"/>
            <w:vAlign w:val="center"/>
          </w:tcPr>
          <w:p w:rsidR="00472B64" w:rsidRPr="00E453C4" w:rsidRDefault="00472B64" w:rsidP="00472B64">
            <w:pPr>
              <w:spacing w:before="40" w:after="40"/>
              <w:jc w:val="left"/>
              <w:rPr>
                <w:rFonts w:cs="Arial"/>
                <w:szCs w:val="20"/>
              </w:rPr>
            </w:pPr>
            <w:r w:rsidRPr="00E453C4">
              <w:rPr>
                <w:rFonts w:cs="Arial"/>
                <w:szCs w:val="20"/>
              </w:rPr>
              <w:t>Plazos parciales</w:t>
            </w:r>
            <w:r w:rsidRPr="00E453C4">
              <w:rPr>
                <w:rFonts w:cs="Arial"/>
                <w:szCs w:val="20"/>
              </w:rPr>
              <w:tab/>
            </w:r>
            <w:r w:rsidRPr="00E453C4">
              <w:rPr>
                <w:rFonts w:cs="Arial"/>
                <w:szCs w:val="20"/>
              </w:rPr>
              <w:tab/>
            </w:r>
          </w:p>
        </w:tc>
        <w:tc>
          <w:tcPr>
            <w:tcW w:w="567" w:type="dxa"/>
            <w:tcBorders>
              <w:top w:val="nil"/>
              <w:left w:val="nil"/>
              <w:bottom w:val="nil"/>
              <w:right w:val="single" w:sz="8" w:space="0" w:color="auto"/>
            </w:tcBorders>
            <w:shd w:val="clear" w:color="auto" w:fill="FFFFFF"/>
            <w:vAlign w:val="center"/>
          </w:tcPr>
          <w:p w:rsidR="00472B64" w:rsidRPr="00E453C4" w:rsidRDefault="00472B64" w:rsidP="006A3EDC">
            <w:pPr>
              <w:jc w:val="right"/>
              <w:rPr>
                <w:rFonts w:cs="Arial"/>
                <w:szCs w:val="20"/>
              </w:rPr>
            </w:pPr>
            <w:r w:rsidRPr="00E453C4">
              <w:rPr>
                <w:rFonts w:cs="Arial"/>
                <w:szCs w:val="20"/>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472B64" w:rsidRPr="00E453C4" w:rsidRDefault="00472B64" w:rsidP="00472B64">
            <w:pPr>
              <w:jc w:val="left"/>
              <w:rPr>
                <w:rFonts w:cs="Arial"/>
                <w:szCs w:val="20"/>
              </w:rPr>
            </w:pPr>
          </w:p>
        </w:tc>
        <w:tc>
          <w:tcPr>
            <w:tcW w:w="709" w:type="dxa"/>
            <w:tcBorders>
              <w:top w:val="nil"/>
              <w:left w:val="single" w:sz="8" w:space="0" w:color="auto"/>
              <w:bottom w:val="nil"/>
              <w:right w:val="single" w:sz="8" w:space="0" w:color="auto"/>
            </w:tcBorders>
            <w:shd w:val="clear" w:color="auto" w:fill="FFFFFF"/>
            <w:vAlign w:val="center"/>
          </w:tcPr>
          <w:p w:rsidR="00472B64" w:rsidRPr="00E453C4" w:rsidRDefault="00472B64" w:rsidP="006A3EDC">
            <w:pPr>
              <w:jc w:val="right"/>
              <w:rPr>
                <w:rFonts w:cs="Arial"/>
                <w:szCs w:val="20"/>
              </w:rPr>
            </w:pPr>
            <w:r w:rsidRPr="00E453C4">
              <w:rPr>
                <w:rFonts w:cs="Arial"/>
                <w:szCs w:val="20"/>
              </w:rPr>
              <w:t>NO</w:t>
            </w:r>
          </w:p>
        </w:tc>
        <w:tc>
          <w:tcPr>
            <w:tcW w:w="285" w:type="dxa"/>
            <w:tcBorders>
              <w:top w:val="single" w:sz="8" w:space="0" w:color="auto"/>
              <w:left w:val="single" w:sz="8" w:space="0" w:color="auto"/>
              <w:bottom w:val="single" w:sz="8" w:space="0" w:color="auto"/>
              <w:right w:val="single" w:sz="8" w:space="0" w:color="auto"/>
            </w:tcBorders>
            <w:shd w:val="clear" w:color="auto" w:fill="FFFFFF"/>
            <w:vAlign w:val="center"/>
          </w:tcPr>
          <w:p w:rsidR="00472B64" w:rsidRPr="00E453C4" w:rsidRDefault="00D6387E" w:rsidP="00472B64">
            <w:pPr>
              <w:jc w:val="left"/>
              <w:rPr>
                <w:rFonts w:cs="Arial"/>
                <w:szCs w:val="20"/>
              </w:rPr>
            </w:pPr>
            <w:r w:rsidRPr="00E453C4">
              <w:rPr>
                <w:rFonts w:cs="Arial"/>
                <w:szCs w:val="20"/>
              </w:rPr>
              <w:t>x</w:t>
            </w:r>
          </w:p>
        </w:tc>
        <w:tc>
          <w:tcPr>
            <w:tcW w:w="3968" w:type="dxa"/>
            <w:tcBorders>
              <w:top w:val="nil"/>
              <w:left w:val="single" w:sz="8" w:space="0" w:color="auto"/>
              <w:bottom w:val="nil"/>
            </w:tcBorders>
            <w:shd w:val="clear" w:color="auto" w:fill="FFFFFF"/>
            <w:vAlign w:val="center"/>
          </w:tcPr>
          <w:p w:rsidR="00472B64" w:rsidRPr="00E453C4" w:rsidRDefault="00472B64" w:rsidP="00472B64">
            <w:pPr>
              <w:jc w:val="left"/>
              <w:rPr>
                <w:rFonts w:cs="Arial"/>
                <w:szCs w:val="20"/>
              </w:rPr>
            </w:pPr>
          </w:p>
        </w:tc>
      </w:tr>
      <w:tr w:rsidR="00472B64" w:rsidRPr="00E453C4" w:rsidTr="00472B64">
        <w:trPr>
          <w:trHeight w:hRule="exact" w:val="113"/>
        </w:trPr>
        <w:tc>
          <w:tcPr>
            <w:tcW w:w="8506" w:type="dxa"/>
            <w:gridSpan w:val="6"/>
            <w:tcBorders>
              <w:top w:val="nil"/>
              <w:bottom w:val="nil"/>
            </w:tcBorders>
            <w:shd w:val="clear" w:color="auto" w:fill="FFFFFF"/>
            <w:vAlign w:val="center"/>
          </w:tcPr>
          <w:p w:rsidR="00472B64" w:rsidRPr="00E453C4" w:rsidRDefault="00472B64" w:rsidP="00472B64">
            <w:pPr>
              <w:rPr>
                <w:rFonts w:cs="Arial"/>
                <w:szCs w:val="20"/>
              </w:rPr>
            </w:pPr>
          </w:p>
        </w:tc>
      </w:tr>
      <w:tr w:rsidR="00472B64" w:rsidRPr="00E453C4" w:rsidTr="00816D53">
        <w:trPr>
          <w:trHeight w:hRule="exact" w:val="284"/>
        </w:trPr>
        <w:tc>
          <w:tcPr>
            <w:tcW w:w="2693" w:type="dxa"/>
            <w:tcBorders>
              <w:top w:val="nil"/>
              <w:bottom w:val="nil"/>
              <w:right w:val="nil"/>
            </w:tcBorders>
            <w:shd w:val="clear" w:color="auto" w:fill="FFFFFF"/>
            <w:vAlign w:val="center"/>
          </w:tcPr>
          <w:p w:rsidR="00472B64" w:rsidRPr="00E453C4" w:rsidRDefault="00472B64" w:rsidP="00472B64">
            <w:pPr>
              <w:rPr>
                <w:rFonts w:cs="Arial"/>
                <w:szCs w:val="20"/>
              </w:rPr>
            </w:pPr>
            <w:r w:rsidRPr="00E453C4">
              <w:rPr>
                <w:rFonts w:cs="Arial"/>
                <w:szCs w:val="20"/>
              </w:rPr>
              <w:t>Recepciones parciales</w:t>
            </w:r>
            <w:r w:rsidRPr="00E453C4">
              <w:rPr>
                <w:rFonts w:cs="Arial"/>
                <w:szCs w:val="20"/>
              </w:rPr>
              <w:tab/>
            </w:r>
            <w:r w:rsidRPr="00E453C4">
              <w:rPr>
                <w:rFonts w:cs="Arial"/>
                <w:szCs w:val="20"/>
              </w:rPr>
              <w:tab/>
            </w:r>
          </w:p>
        </w:tc>
        <w:tc>
          <w:tcPr>
            <w:tcW w:w="567" w:type="dxa"/>
            <w:tcBorders>
              <w:top w:val="nil"/>
              <w:left w:val="nil"/>
              <w:bottom w:val="nil"/>
              <w:right w:val="single" w:sz="8" w:space="0" w:color="auto"/>
            </w:tcBorders>
            <w:shd w:val="clear" w:color="auto" w:fill="FFFFFF"/>
            <w:vAlign w:val="center"/>
          </w:tcPr>
          <w:p w:rsidR="00472B64" w:rsidRPr="00E453C4" w:rsidRDefault="00472B64" w:rsidP="006A3EDC">
            <w:pPr>
              <w:jc w:val="right"/>
              <w:rPr>
                <w:rFonts w:cs="Arial"/>
                <w:szCs w:val="20"/>
              </w:rPr>
            </w:pPr>
            <w:r w:rsidRPr="00E453C4">
              <w:rPr>
                <w:rFonts w:cs="Arial"/>
                <w:szCs w:val="20"/>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472B64" w:rsidRPr="00E453C4" w:rsidRDefault="00472B64" w:rsidP="00472B64">
            <w:pPr>
              <w:rPr>
                <w:rFonts w:cs="Arial"/>
                <w:szCs w:val="20"/>
              </w:rPr>
            </w:pPr>
          </w:p>
          <w:p w:rsidR="00D6387E" w:rsidRPr="00E453C4" w:rsidRDefault="00D6387E" w:rsidP="00472B64">
            <w:pPr>
              <w:rPr>
                <w:rFonts w:cs="Arial"/>
                <w:szCs w:val="20"/>
              </w:rPr>
            </w:pPr>
          </w:p>
        </w:tc>
        <w:tc>
          <w:tcPr>
            <w:tcW w:w="709" w:type="dxa"/>
            <w:tcBorders>
              <w:top w:val="nil"/>
              <w:left w:val="single" w:sz="8" w:space="0" w:color="auto"/>
              <w:bottom w:val="nil"/>
              <w:right w:val="single" w:sz="8" w:space="0" w:color="auto"/>
            </w:tcBorders>
            <w:shd w:val="clear" w:color="auto" w:fill="FFFFFF"/>
            <w:vAlign w:val="center"/>
          </w:tcPr>
          <w:p w:rsidR="00472B64" w:rsidRPr="00E453C4" w:rsidRDefault="00472B64" w:rsidP="006A3EDC">
            <w:pPr>
              <w:jc w:val="right"/>
              <w:rPr>
                <w:rFonts w:cs="Arial"/>
                <w:szCs w:val="20"/>
              </w:rPr>
            </w:pPr>
            <w:r w:rsidRPr="00E453C4">
              <w:rPr>
                <w:rFonts w:cs="Arial"/>
                <w:szCs w:val="20"/>
              </w:rPr>
              <w:t>NO</w:t>
            </w:r>
          </w:p>
        </w:tc>
        <w:tc>
          <w:tcPr>
            <w:tcW w:w="285" w:type="dxa"/>
            <w:tcBorders>
              <w:top w:val="single" w:sz="8" w:space="0" w:color="auto"/>
              <w:left w:val="single" w:sz="8" w:space="0" w:color="auto"/>
              <w:bottom w:val="single" w:sz="8" w:space="0" w:color="auto"/>
              <w:right w:val="single" w:sz="8" w:space="0" w:color="auto"/>
            </w:tcBorders>
            <w:shd w:val="clear" w:color="auto" w:fill="FFFFFF"/>
            <w:vAlign w:val="center"/>
          </w:tcPr>
          <w:p w:rsidR="00472B64" w:rsidRPr="00E453C4" w:rsidRDefault="00D6387E" w:rsidP="00472B64">
            <w:pPr>
              <w:rPr>
                <w:rFonts w:cs="Arial"/>
                <w:szCs w:val="20"/>
              </w:rPr>
            </w:pPr>
            <w:r w:rsidRPr="00E453C4">
              <w:rPr>
                <w:rFonts w:cs="Arial"/>
                <w:szCs w:val="20"/>
              </w:rPr>
              <w:t>x</w:t>
            </w:r>
          </w:p>
        </w:tc>
        <w:tc>
          <w:tcPr>
            <w:tcW w:w="3968" w:type="dxa"/>
            <w:tcBorders>
              <w:top w:val="nil"/>
              <w:left w:val="single" w:sz="8" w:space="0" w:color="auto"/>
              <w:bottom w:val="nil"/>
            </w:tcBorders>
            <w:shd w:val="clear" w:color="auto" w:fill="FFFFFF"/>
            <w:vAlign w:val="center"/>
          </w:tcPr>
          <w:p w:rsidR="00472B64" w:rsidRPr="00E453C4" w:rsidRDefault="00472B64" w:rsidP="00472B64">
            <w:pPr>
              <w:rPr>
                <w:rFonts w:cs="Arial"/>
                <w:szCs w:val="20"/>
              </w:rPr>
            </w:pPr>
          </w:p>
        </w:tc>
      </w:tr>
      <w:tr w:rsidR="00472B64" w:rsidRPr="00E453C4" w:rsidTr="00475E9B">
        <w:trPr>
          <w:trHeight w:hRule="exact" w:val="102"/>
        </w:trPr>
        <w:tc>
          <w:tcPr>
            <w:tcW w:w="8506" w:type="dxa"/>
            <w:gridSpan w:val="6"/>
            <w:tcBorders>
              <w:top w:val="nil"/>
              <w:bottom w:val="nil"/>
            </w:tcBorders>
            <w:shd w:val="clear" w:color="auto" w:fill="FFFFFF"/>
            <w:vAlign w:val="center"/>
          </w:tcPr>
          <w:p w:rsidR="00472B64" w:rsidRPr="00E453C4" w:rsidRDefault="00472B64" w:rsidP="0078791A">
            <w:pPr>
              <w:autoSpaceDE w:val="0"/>
              <w:autoSpaceDN w:val="0"/>
              <w:adjustRightInd w:val="0"/>
              <w:jc w:val="left"/>
              <w:rPr>
                <w:rFonts w:cs="Arial"/>
                <w:szCs w:val="20"/>
              </w:rPr>
            </w:pPr>
          </w:p>
        </w:tc>
      </w:tr>
      <w:tr w:rsidR="00D6387E" w:rsidRPr="00E453C4" w:rsidTr="0039081F">
        <w:trPr>
          <w:trHeight w:hRule="exact" w:val="284"/>
        </w:trPr>
        <w:tc>
          <w:tcPr>
            <w:tcW w:w="8506" w:type="dxa"/>
            <w:gridSpan w:val="6"/>
            <w:tcBorders>
              <w:top w:val="nil"/>
              <w:left w:val="single" w:sz="4" w:space="0" w:color="000000"/>
              <w:bottom w:val="nil"/>
            </w:tcBorders>
            <w:shd w:val="clear" w:color="auto" w:fill="FFFFFF"/>
            <w:vAlign w:val="center"/>
          </w:tcPr>
          <w:p w:rsidR="00D6387E" w:rsidRPr="00E453C4" w:rsidRDefault="00D6387E" w:rsidP="00472B64">
            <w:pPr>
              <w:rPr>
                <w:rFonts w:cs="Arial"/>
                <w:szCs w:val="20"/>
              </w:rPr>
            </w:pPr>
          </w:p>
        </w:tc>
      </w:tr>
    </w:tbl>
    <w:p w:rsidR="00472B64" w:rsidRPr="00E453C4" w:rsidRDefault="00472B64" w:rsidP="00472B64">
      <w:pPr>
        <w:rPr>
          <w:rFonts w:eastAsia="Times New Roman" w:cs="Arial"/>
          <w:szCs w:val="20"/>
          <w:lang w:eastAsia="es-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472B64" w:rsidRPr="00E453C4" w:rsidTr="00472B64">
        <w:trPr>
          <w:trHeight w:hRule="exact" w:val="340"/>
        </w:trPr>
        <w:tc>
          <w:tcPr>
            <w:tcW w:w="8506" w:type="dxa"/>
            <w:vAlign w:val="center"/>
          </w:tcPr>
          <w:p w:rsidR="00472B64" w:rsidRPr="00E453C4" w:rsidRDefault="00472B64" w:rsidP="00472B64">
            <w:pPr>
              <w:rPr>
                <w:rFonts w:eastAsia="Times New Roman" w:cs="Arial"/>
                <w:b/>
                <w:szCs w:val="20"/>
                <w:lang w:eastAsia="es-ES"/>
              </w:rPr>
            </w:pPr>
            <w:bookmarkStart w:id="9" w:name="CC_10"/>
            <w:r w:rsidRPr="00E453C4">
              <w:rPr>
                <w:rFonts w:eastAsia="Times New Roman" w:cs="Arial"/>
                <w:b/>
                <w:szCs w:val="20"/>
                <w:lang w:eastAsia="es-ES"/>
              </w:rPr>
              <w:t xml:space="preserve">10.- </w:t>
            </w:r>
            <w:bookmarkEnd w:id="9"/>
            <w:r w:rsidRPr="00E453C4">
              <w:rPr>
                <w:rFonts w:eastAsia="Times New Roman" w:cs="Arial"/>
                <w:b/>
                <w:szCs w:val="20"/>
                <w:lang w:eastAsia="es-ES"/>
              </w:rPr>
              <w:t>FORMA DE PAGO</w:t>
            </w:r>
          </w:p>
        </w:tc>
      </w:tr>
      <w:tr w:rsidR="00AA0AE7" w:rsidRPr="00E453C4" w:rsidTr="00B450FF">
        <w:trPr>
          <w:trHeight w:val="454"/>
        </w:trPr>
        <w:tc>
          <w:tcPr>
            <w:tcW w:w="8506" w:type="dxa"/>
          </w:tcPr>
          <w:p w:rsidR="00AA0AE7" w:rsidRPr="00E453C4" w:rsidRDefault="00173CDB" w:rsidP="00173CDB">
            <w:pPr>
              <w:spacing w:before="60" w:after="60" w:line="240" w:lineRule="atLeast"/>
              <w:rPr>
                <w:rFonts w:cs="Arial"/>
                <w:szCs w:val="20"/>
              </w:rPr>
            </w:pPr>
            <w:r w:rsidRPr="00E453C4">
              <w:rPr>
                <w:rFonts w:cs="Arial"/>
                <w:szCs w:val="20"/>
              </w:rPr>
              <w:t>Certificaciones mensuales.</w:t>
            </w:r>
          </w:p>
        </w:tc>
      </w:tr>
    </w:tbl>
    <w:p w:rsidR="00472B64" w:rsidRPr="00E453C4" w:rsidRDefault="00472B64" w:rsidP="00472B64">
      <w:pPr>
        <w:rPr>
          <w:rFonts w:eastAsia="Times New Roman" w:cs="Arial"/>
          <w:szCs w:val="20"/>
          <w:lang w:eastAsia="es-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
        <w:gridCol w:w="328"/>
        <w:gridCol w:w="7328"/>
      </w:tblGrid>
      <w:tr w:rsidR="00472B64" w:rsidRPr="00E453C4" w:rsidTr="00472B64">
        <w:trPr>
          <w:trHeight w:hRule="exact" w:val="340"/>
        </w:trPr>
        <w:tc>
          <w:tcPr>
            <w:tcW w:w="8506" w:type="dxa"/>
            <w:gridSpan w:val="3"/>
            <w:tcBorders>
              <w:bottom w:val="single" w:sz="4" w:space="0" w:color="auto"/>
            </w:tcBorders>
            <w:vAlign w:val="center"/>
          </w:tcPr>
          <w:p w:rsidR="00472B64" w:rsidRPr="00E453C4" w:rsidRDefault="00472B64" w:rsidP="00472B64">
            <w:pPr>
              <w:rPr>
                <w:rFonts w:eastAsia="Times New Roman" w:cs="Arial"/>
                <w:b/>
                <w:szCs w:val="20"/>
                <w:lang w:eastAsia="es-ES"/>
              </w:rPr>
            </w:pPr>
            <w:bookmarkStart w:id="10" w:name="CC_11"/>
            <w:r w:rsidRPr="00E453C4">
              <w:rPr>
                <w:rFonts w:eastAsia="Times New Roman" w:cs="Arial"/>
                <w:b/>
                <w:szCs w:val="20"/>
                <w:lang w:eastAsia="es-ES"/>
              </w:rPr>
              <w:t xml:space="preserve">11.- </w:t>
            </w:r>
            <w:bookmarkEnd w:id="10"/>
            <w:r w:rsidRPr="00E453C4">
              <w:rPr>
                <w:rFonts w:eastAsia="Times New Roman" w:cs="Arial"/>
                <w:b/>
                <w:szCs w:val="20"/>
                <w:lang w:eastAsia="es-ES"/>
              </w:rPr>
              <w:t>ADMISIBILIDAD DE VARIANTES</w:t>
            </w:r>
          </w:p>
        </w:tc>
      </w:tr>
      <w:tr w:rsidR="00472B64" w:rsidRPr="00E453C4" w:rsidTr="00472B64">
        <w:trPr>
          <w:trHeight w:hRule="exact" w:val="143"/>
        </w:trPr>
        <w:tc>
          <w:tcPr>
            <w:tcW w:w="8506" w:type="dxa"/>
            <w:gridSpan w:val="3"/>
            <w:tcBorders>
              <w:top w:val="single" w:sz="4" w:space="0" w:color="auto"/>
              <w:bottom w:val="nil"/>
            </w:tcBorders>
            <w:vAlign w:val="center"/>
          </w:tcPr>
          <w:p w:rsidR="00472B64" w:rsidRPr="00E453C4" w:rsidRDefault="00472B64" w:rsidP="00472B64">
            <w:pPr>
              <w:rPr>
                <w:rFonts w:eastAsia="Times New Roman" w:cs="Arial"/>
                <w:b/>
                <w:szCs w:val="20"/>
                <w:lang w:eastAsia="es-ES"/>
              </w:rPr>
            </w:pPr>
          </w:p>
        </w:tc>
      </w:tr>
      <w:tr w:rsidR="00472B64" w:rsidRPr="00E453C4" w:rsidTr="00472B64">
        <w:trPr>
          <w:trHeight w:hRule="exact" w:val="284"/>
        </w:trPr>
        <w:tc>
          <w:tcPr>
            <w:tcW w:w="851" w:type="dxa"/>
            <w:tcBorders>
              <w:top w:val="nil"/>
              <w:bottom w:val="nil"/>
              <w:right w:val="single" w:sz="8" w:space="0" w:color="auto"/>
            </w:tcBorders>
            <w:vAlign w:val="center"/>
          </w:tcPr>
          <w:p w:rsidR="00472B64" w:rsidRPr="00E453C4" w:rsidRDefault="00472B64" w:rsidP="006A3EDC">
            <w:pPr>
              <w:jc w:val="right"/>
              <w:rPr>
                <w:rFonts w:cs="Arial"/>
                <w:szCs w:val="20"/>
              </w:rPr>
            </w:pPr>
            <w:r w:rsidRPr="00E453C4">
              <w:rPr>
                <w:rFonts w:cs="Arial"/>
                <w:szCs w:val="20"/>
              </w:rPr>
              <w:t>SÍ</w:t>
            </w:r>
          </w:p>
        </w:tc>
        <w:tc>
          <w:tcPr>
            <w:tcW w:w="284" w:type="dxa"/>
            <w:tcBorders>
              <w:top w:val="single" w:sz="8" w:space="0" w:color="auto"/>
              <w:left w:val="single" w:sz="8" w:space="0" w:color="auto"/>
              <w:bottom w:val="single" w:sz="8" w:space="0" w:color="auto"/>
              <w:right w:val="single" w:sz="8" w:space="0" w:color="auto"/>
            </w:tcBorders>
            <w:vAlign w:val="center"/>
          </w:tcPr>
          <w:p w:rsidR="00472B64" w:rsidRPr="00E453C4" w:rsidRDefault="00472B64" w:rsidP="00472B64">
            <w:pPr>
              <w:jc w:val="center"/>
              <w:rPr>
                <w:rFonts w:eastAsia="Times New Roman" w:cs="Arial"/>
                <w:b/>
                <w:szCs w:val="20"/>
                <w:lang w:eastAsia="es-ES"/>
              </w:rPr>
            </w:pPr>
          </w:p>
        </w:tc>
        <w:tc>
          <w:tcPr>
            <w:tcW w:w="7371" w:type="dxa"/>
            <w:vMerge w:val="restart"/>
            <w:tcBorders>
              <w:top w:val="nil"/>
              <w:left w:val="single" w:sz="8" w:space="0" w:color="auto"/>
            </w:tcBorders>
          </w:tcPr>
          <w:p w:rsidR="00472B64" w:rsidRPr="00E453C4" w:rsidRDefault="00472B64" w:rsidP="00472B64">
            <w:pPr>
              <w:spacing w:before="40" w:after="40"/>
              <w:rPr>
                <w:rFonts w:eastAsia="Times New Roman" w:cs="Arial"/>
                <w:szCs w:val="20"/>
                <w:lang w:eastAsia="es-ES"/>
              </w:rPr>
            </w:pPr>
          </w:p>
        </w:tc>
      </w:tr>
      <w:tr w:rsidR="00472B64" w:rsidRPr="00E453C4" w:rsidTr="00472B64">
        <w:trPr>
          <w:trHeight w:val="106"/>
        </w:trPr>
        <w:tc>
          <w:tcPr>
            <w:tcW w:w="1135" w:type="dxa"/>
            <w:gridSpan w:val="2"/>
            <w:tcBorders>
              <w:top w:val="nil"/>
              <w:bottom w:val="nil"/>
              <w:right w:val="nil"/>
            </w:tcBorders>
            <w:vAlign w:val="center"/>
          </w:tcPr>
          <w:p w:rsidR="00472B64" w:rsidRPr="00E453C4" w:rsidRDefault="00472B64" w:rsidP="00472B64">
            <w:pPr>
              <w:jc w:val="left"/>
              <w:rPr>
                <w:rFonts w:eastAsia="Times New Roman" w:cs="Arial"/>
                <w:szCs w:val="20"/>
                <w:lang w:eastAsia="es-ES"/>
              </w:rPr>
            </w:pPr>
          </w:p>
        </w:tc>
        <w:tc>
          <w:tcPr>
            <w:tcW w:w="7371" w:type="dxa"/>
            <w:vMerge/>
            <w:tcBorders>
              <w:left w:val="nil"/>
              <w:bottom w:val="nil"/>
            </w:tcBorders>
            <w:vAlign w:val="center"/>
          </w:tcPr>
          <w:p w:rsidR="00472B64" w:rsidRPr="00E453C4" w:rsidRDefault="00472B64" w:rsidP="00472B64">
            <w:pPr>
              <w:jc w:val="left"/>
              <w:rPr>
                <w:rFonts w:eastAsia="Times New Roman" w:cs="Arial"/>
                <w:szCs w:val="20"/>
                <w:lang w:eastAsia="es-ES"/>
              </w:rPr>
            </w:pPr>
          </w:p>
        </w:tc>
      </w:tr>
      <w:tr w:rsidR="00472B64" w:rsidRPr="00E453C4" w:rsidTr="00472B64">
        <w:trPr>
          <w:trHeight w:hRule="exact" w:val="284"/>
        </w:trPr>
        <w:tc>
          <w:tcPr>
            <w:tcW w:w="851" w:type="dxa"/>
            <w:tcBorders>
              <w:top w:val="nil"/>
              <w:bottom w:val="nil"/>
              <w:right w:val="single" w:sz="8" w:space="0" w:color="auto"/>
            </w:tcBorders>
            <w:vAlign w:val="center"/>
          </w:tcPr>
          <w:p w:rsidR="00472B64" w:rsidRPr="00E453C4" w:rsidRDefault="00472B64" w:rsidP="006A3EDC">
            <w:pPr>
              <w:jc w:val="right"/>
              <w:rPr>
                <w:rFonts w:cs="Arial"/>
                <w:szCs w:val="20"/>
              </w:rPr>
            </w:pPr>
            <w:r w:rsidRPr="00E453C4">
              <w:rPr>
                <w:rFonts w:cs="Arial"/>
                <w:szCs w:val="20"/>
              </w:rPr>
              <w:t>NO</w:t>
            </w:r>
          </w:p>
        </w:tc>
        <w:tc>
          <w:tcPr>
            <w:tcW w:w="284" w:type="dxa"/>
            <w:tcBorders>
              <w:top w:val="single" w:sz="8" w:space="0" w:color="auto"/>
              <w:left w:val="single" w:sz="8" w:space="0" w:color="auto"/>
              <w:bottom w:val="single" w:sz="8" w:space="0" w:color="auto"/>
              <w:right w:val="single" w:sz="8" w:space="0" w:color="auto"/>
            </w:tcBorders>
            <w:vAlign w:val="center"/>
          </w:tcPr>
          <w:p w:rsidR="00472B64" w:rsidRPr="00E453C4" w:rsidRDefault="00173CDB" w:rsidP="00472B64">
            <w:pPr>
              <w:jc w:val="center"/>
              <w:rPr>
                <w:rFonts w:eastAsia="Times New Roman" w:cs="Arial"/>
                <w:b/>
                <w:szCs w:val="20"/>
                <w:lang w:eastAsia="es-ES"/>
              </w:rPr>
            </w:pPr>
            <w:r w:rsidRPr="00E453C4">
              <w:rPr>
                <w:rFonts w:eastAsia="Times New Roman" w:cs="Arial"/>
                <w:b/>
                <w:szCs w:val="20"/>
                <w:lang w:eastAsia="es-ES"/>
              </w:rPr>
              <w:t>x</w:t>
            </w:r>
          </w:p>
        </w:tc>
        <w:tc>
          <w:tcPr>
            <w:tcW w:w="7371" w:type="dxa"/>
            <w:tcBorders>
              <w:top w:val="nil"/>
              <w:left w:val="single" w:sz="8" w:space="0" w:color="auto"/>
              <w:bottom w:val="nil"/>
            </w:tcBorders>
            <w:vAlign w:val="center"/>
          </w:tcPr>
          <w:p w:rsidR="00472B64" w:rsidRPr="00E453C4" w:rsidRDefault="00472B64" w:rsidP="00472B64">
            <w:pPr>
              <w:jc w:val="left"/>
              <w:rPr>
                <w:rFonts w:eastAsia="Times New Roman" w:cs="Arial"/>
                <w:szCs w:val="20"/>
                <w:lang w:eastAsia="es-ES"/>
              </w:rPr>
            </w:pPr>
          </w:p>
        </w:tc>
      </w:tr>
      <w:tr w:rsidR="00472B64" w:rsidRPr="00E453C4" w:rsidTr="00472B64">
        <w:trPr>
          <w:trHeight w:hRule="exact" w:val="147"/>
        </w:trPr>
        <w:tc>
          <w:tcPr>
            <w:tcW w:w="851" w:type="dxa"/>
            <w:tcBorders>
              <w:top w:val="nil"/>
              <w:left w:val="single" w:sz="4" w:space="0" w:color="auto"/>
              <w:right w:val="nil"/>
            </w:tcBorders>
            <w:vAlign w:val="center"/>
          </w:tcPr>
          <w:p w:rsidR="00472B64" w:rsidRPr="00E453C4" w:rsidRDefault="00472B64" w:rsidP="00472B64">
            <w:pPr>
              <w:ind w:right="57"/>
              <w:jc w:val="right"/>
              <w:rPr>
                <w:rFonts w:eastAsia="Times New Roman" w:cs="Arial"/>
                <w:szCs w:val="20"/>
                <w:lang w:eastAsia="es-ES"/>
              </w:rPr>
            </w:pPr>
          </w:p>
        </w:tc>
        <w:tc>
          <w:tcPr>
            <w:tcW w:w="284" w:type="dxa"/>
            <w:tcBorders>
              <w:top w:val="single" w:sz="4" w:space="0" w:color="auto"/>
              <w:left w:val="nil"/>
              <w:right w:val="nil"/>
            </w:tcBorders>
            <w:vAlign w:val="center"/>
          </w:tcPr>
          <w:p w:rsidR="00472B64" w:rsidRPr="00E453C4" w:rsidRDefault="00472B64" w:rsidP="00472B64">
            <w:pPr>
              <w:jc w:val="center"/>
              <w:rPr>
                <w:rFonts w:eastAsia="Times New Roman" w:cs="Arial"/>
                <w:b/>
                <w:szCs w:val="20"/>
                <w:lang w:eastAsia="es-ES"/>
              </w:rPr>
            </w:pPr>
          </w:p>
        </w:tc>
        <w:tc>
          <w:tcPr>
            <w:tcW w:w="7371" w:type="dxa"/>
            <w:tcBorders>
              <w:top w:val="nil"/>
              <w:left w:val="nil"/>
              <w:right w:val="single" w:sz="4" w:space="0" w:color="auto"/>
            </w:tcBorders>
            <w:vAlign w:val="center"/>
          </w:tcPr>
          <w:p w:rsidR="00472B64" w:rsidRPr="00E453C4" w:rsidRDefault="00472B64" w:rsidP="00472B64">
            <w:pPr>
              <w:jc w:val="left"/>
              <w:rPr>
                <w:rFonts w:eastAsia="Times New Roman" w:cs="Arial"/>
                <w:szCs w:val="20"/>
                <w:lang w:eastAsia="es-ES"/>
              </w:rPr>
            </w:pPr>
          </w:p>
        </w:tc>
      </w:tr>
    </w:tbl>
    <w:p w:rsidR="00472B64" w:rsidRPr="00E453C4" w:rsidRDefault="00472B64" w:rsidP="00472B64">
      <w:pPr>
        <w:rPr>
          <w:rFonts w:eastAsia="Times New Roman" w:cs="Arial"/>
          <w:szCs w:val="20"/>
          <w:lang w:eastAsia="es-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9"/>
        <w:gridCol w:w="328"/>
        <w:gridCol w:w="7329"/>
      </w:tblGrid>
      <w:tr w:rsidR="00472B64" w:rsidRPr="00E453C4" w:rsidTr="00472B64">
        <w:trPr>
          <w:trHeight w:hRule="exact" w:val="340"/>
        </w:trPr>
        <w:tc>
          <w:tcPr>
            <w:tcW w:w="8506" w:type="dxa"/>
            <w:gridSpan w:val="3"/>
            <w:tcBorders>
              <w:bottom w:val="single" w:sz="4" w:space="0" w:color="auto"/>
            </w:tcBorders>
            <w:vAlign w:val="center"/>
          </w:tcPr>
          <w:p w:rsidR="00472B64" w:rsidRPr="00E453C4" w:rsidRDefault="00472B64" w:rsidP="00472B64">
            <w:pPr>
              <w:rPr>
                <w:rFonts w:eastAsia="Times New Roman" w:cs="Arial"/>
                <w:b/>
                <w:szCs w:val="20"/>
                <w:lang w:eastAsia="es-ES"/>
              </w:rPr>
            </w:pPr>
            <w:bookmarkStart w:id="11" w:name="CC_12"/>
            <w:r w:rsidRPr="00E453C4">
              <w:rPr>
                <w:rFonts w:eastAsia="Times New Roman" w:cs="Arial"/>
                <w:b/>
                <w:szCs w:val="20"/>
                <w:lang w:eastAsia="es-ES"/>
              </w:rPr>
              <w:t xml:space="preserve">12.- </w:t>
            </w:r>
            <w:bookmarkEnd w:id="11"/>
            <w:r w:rsidRPr="00E453C4">
              <w:rPr>
                <w:rFonts w:eastAsia="Times New Roman" w:cs="Arial"/>
                <w:b/>
                <w:szCs w:val="20"/>
                <w:lang w:eastAsia="es-ES"/>
              </w:rPr>
              <w:t>REVISIÓN DE PRECIOS</w:t>
            </w:r>
          </w:p>
        </w:tc>
      </w:tr>
      <w:tr w:rsidR="00472B64" w:rsidRPr="00E453C4" w:rsidTr="00472B64">
        <w:trPr>
          <w:trHeight w:hRule="exact" w:val="143"/>
        </w:trPr>
        <w:tc>
          <w:tcPr>
            <w:tcW w:w="8506" w:type="dxa"/>
            <w:gridSpan w:val="3"/>
            <w:tcBorders>
              <w:top w:val="single" w:sz="4" w:space="0" w:color="auto"/>
              <w:bottom w:val="nil"/>
            </w:tcBorders>
            <w:vAlign w:val="center"/>
          </w:tcPr>
          <w:p w:rsidR="00472B64" w:rsidRPr="00E453C4" w:rsidRDefault="00472B64" w:rsidP="00472B64">
            <w:pPr>
              <w:rPr>
                <w:rFonts w:eastAsia="Times New Roman" w:cs="Arial"/>
                <w:b/>
                <w:szCs w:val="20"/>
                <w:lang w:eastAsia="es-ES"/>
              </w:rPr>
            </w:pPr>
          </w:p>
        </w:tc>
      </w:tr>
      <w:tr w:rsidR="00472B64" w:rsidRPr="00E453C4" w:rsidTr="00472B64">
        <w:trPr>
          <w:trHeight w:hRule="exact" w:val="284"/>
        </w:trPr>
        <w:tc>
          <w:tcPr>
            <w:tcW w:w="851" w:type="dxa"/>
            <w:tcBorders>
              <w:top w:val="nil"/>
              <w:bottom w:val="nil"/>
              <w:right w:val="single" w:sz="8" w:space="0" w:color="auto"/>
            </w:tcBorders>
            <w:vAlign w:val="center"/>
          </w:tcPr>
          <w:p w:rsidR="00472B64" w:rsidRPr="00E453C4" w:rsidRDefault="00472B64" w:rsidP="006A3EDC">
            <w:pPr>
              <w:jc w:val="right"/>
              <w:rPr>
                <w:rFonts w:cs="Arial"/>
                <w:szCs w:val="20"/>
              </w:rPr>
            </w:pPr>
            <w:r w:rsidRPr="00E453C4">
              <w:rPr>
                <w:rFonts w:cs="Arial"/>
                <w:szCs w:val="20"/>
              </w:rPr>
              <w:t>SÍ</w:t>
            </w:r>
          </w:p>
        </w:tc>
        <w:tc>
          <w:tcPr>
            <w:tcW w:w="284" w:type="dxa"/>
            <w:tcBorders>
              <w:top w:val="single" w:sz="8" w:space="0" w:color="auto"/>
              <w:left w:val="single" w:sz="8" w:space="0" w:color="auto"/>
              <w:bottom w:val="single" w:sz="8" w:space="0" w:color="auto"/>
              <w:right w:val="single" w:sz="8" w:space="0" w:color="auto"/>
            </w:tcBorders>
            <w:vAlign w:val="center"/>
          </w:tcPr>
          <w:p w:rsidR="00472B64" w:rsidRPr="00E453C4" w:rsidRDefault="00472B64" w:rsidP="00472B64">
            <w:pPr>
              <w:jc w:val="center"/>
              <w:rPr>
                <w:rFonts w:eastAsia="Times New Roman" w:cs="Arial"/>
                <w:b/>
                <w:szCs w:val="20"/>
                <w:lang w:eastAsia="es-ES"/>
              </w:rPr>
            </w:pPr>
          </w:p>
        </w:tc>
        <w:tc>
          <w:tcPr>
            <w:tcW w:w="7371" w:type="dxa"/>
            <w:vMerge w:val="restart"/>
            <w:tcBorders>
              <w:top w:val="nil"/>
              <w:left w:val="single" w:sz="8" w:space="0" w:color="auto"/>
            </w:tcBorders>
          </w:tcPr>
          <w:p w:rsidR="00472B64" w:rsidRPr="00E453C4" w:rsidRDefault="00472B64" w:rsidP="00472B64">
            <w:pPr>
              <w:spacing w:before="40" w:after="40"/>
              <w:rPr>
                <w:rFonts w:eastAsia="Times New Roman" w:cs="Arial"/>
                <w:szCs w:val="20"/>
                <w:lang w:eastAsia="es-ES"/>
              </w:rPr>
            </w:pPr>
            <w:r w:rsidRPr="00E453C4">
              <w:rPr>
                <w:rFonts w:eastAsia="Times New Roman" w:cs="Arial"/>
                <w:szCs w:val="20"/>
                <w:lang w:eastAsia="es-ES"/>
              </w:rPr>
              <w:t>Fórmula de revisión:</w:t>
            </w:r>
          </w:p>
        </w:tc>
      </w:tr>
      <w:tr w:rsidR="00472B64" w:rsidRPr="00E453C4" w:rsidTr="00472B64">
        <w:trPr>
          <w:trHeight w:val="189"/>
        </w:trPr>
        <w:tc>
          <w:tcPr>
            <w:tcW w:w="1135" w:type="dxa"/>
            <w:gridSpan w:val="2"/>
            <w:tcBorders>
              <w:top w:val="nil"/>
              <w:bottom w:val="nil"/>
              <w:right w:val="nil"/>
            </w:tcBorders>
            <w:vAlign w:val="center"/>
          </w:tcPr>
          <w:p w:rsidR="00472B64" w:rsidRPr="00E453C4" w:rsidRDefault="00472B64" w:rsidP="00472B64">
            <w:pPr>
              <w:jc w:val="left"/>
              <w:rPr>
                <w:rFonts w:eastAsia="Times New Roman" w:cs="Arial"/>
                <w:szCs w:val="20"/>
                <w:lang w:eastAsia="es-ES"/>
              </w:rPr>
            </w:pPr>
          </w:p>
        </w:tc>
        <w:tc>
          <w:tcPr>
            <w:tcW w:w="7371" w:type="dxa"/>
            <w:vMerge/>
            <w:tcBorders>
              <w:left w:val="nil"/>
              <w:bottom w:val="nil"/>
            </w:tcBorders>
            <w:vAlign w:val="center"/>
          </w:tcPr>
          <w:p w:rsidR="00472B64" w:rsidRPr="00E453C4" w:rsidRDefault="00472B64" w:rsidP="00472B64">
            <w:pPr>
              <w:jc w:val="left"/>
              <w:rPr>
                <w:rFonts w:eastAsia="Times New Roman" w:cs="Arial"/>
                <w:szCs w:val="20"/>
                <w:lang w:eastAsia="es-ES"/>
              </w:rPr>
            </w:pPr>
          </w:p>
        </w:tc>
      </w:tr>
      <w:tr w:rsidR="00472B64" w:rsidRPr="00E453C4" w:rsidTr="00472B64">
        <w:trPr>
          <w:trHeight w:hRule="exact" w:val="284"/>
        </w:trPr>
        <w:tc>
          <w:tcPr>
            <w:tcW w:w="851" w:type="dxa"/>
            <w:tcBorders>
              <w:top w:val="nil"/>
              <w:bottom w:val="nil"/>
              <w:right w:val="single" w:sz="8" w:space="0" w:color="auto"/>
            </w:tcBorders>
            <w:vAlign w:val="center"/>
          </w:tcPr>
          <w:p w:rsidR="00472B64" w:rsidRPr="00E453C4" w:rsidRDefault="00472B64" w:rsidP="006A3EDC">
            <w:pPr>
              <w:jc w:val="right"/>
              <w:rPr>
                <w:rFonts w:cs="Arial"/>
                <w:szCs w:val="20"/>
              </w:rPr>
            </w:pPr>
            <w:r w:rsidRPr="00E453C4">
              <w:rPr>
                <w:rFonts w:cs="Arial"/>
                <w:szCs w:val="20"/>
              </w:rPr>
              <w:t>NO</w:t>
            </w:r>
          </w:p>
        </w:tc>
        <w:tc>
          <w:tcPr>
            <w:tcW w:w="284" w:type="dxa"/>
            <w:tcBorders>
              <w:top w:val="single" w:sz="8" w:space="0" w:color="auto"/>
              <w:left w:val="single" w:sz="8" w:space="0" w:color="auto"/>
              <w:bottom w:val="single" w:sz="8" w:space="0" w:color="auto"/>
              <w:right w:val="single" w:sz="8" w:space="0" w:color="auto"/>
            </w:tcBorders>
            <w:vAlign w:val="center"/>
          </w:tcPr>
          <w:p w:rsidR="00472B64" w:rsidRPr="00E453C4" w:rsidRDefault="00173CDB" w:rsidP="00472B64">
            <w:pPr>
              <w:jc w:val="center"/>
              <w:rPr>
                <w:rFonts w:eastAsia="Times New Roman" w:cs="Arial"/>
                <w:b/>
                <w:szCs w:val="20"/>
                <w:lang w:eastAsia="es-ES"/>
              </w:rPr>
            </w:pPr>
            <w:r w:rsidRPr="00E453C4">
              <w:rPr>
                <w:rFonts w:eastAsia="Times New Roman" w:cs="Arial"/>
                <w:b/>
                <w:szCs w:val="20"/>
                <w:lang w:eastAsia="es-ES"/>
              </w:rPr>
              <w:t>x</w:t>
            </w:r>
          </w:p>
        </w:tc>
        <w:tc>
          <w:tcPr>
            <w:tcW w:w="7371" w:type="dxa"/>
            <w:tcBorders>
              <w:top w:val="nil"/>
              <w:left w:val="single" w:sz="8" w:space="0" w:color="auto"/>
              <w:bottom w:val="nil"/>
            </w:tcBorders>
            <w:vAlign w:val="center"/>
          </w:tcPr>
          <w:p w:rsidR="00472B64" w:rsidRPr="00E453C4" w:rsidRDefault="00472B64" w:rsidP="00472B64">
            <w:pPr>
              <w:jc w:val="left"/>
              <w:rPr>
                <w:rFonts w:eastAsia="Times New Roman" w:cs="Arial"/>
                <w:szCs w:val="20"/>
                <w:lang w:eastAsia="es-ES"/>
              </w:rPr>
            </w:pPr>
          </w:p>
        </w:tc>
      </w:tr>
      <w:tr w:rsidR="00472B64" w:rsidRPr="00E453C4" w:rsidTr="00472B64">
        <w:trPr>
          <w:trHeight w:hRule="exact" w:val="147"/>
        </w:trPr>
        <w:tc>
          <w:tcPr>
            <w:tcW w:w="851" w:type="dxa"/>
            <w:tcBorders>
              <w:top w:val="nil"/>
              <w:left w:val="single" w:sz="4" w:space="0" w:color="auto"/>
              <w:right w:val="nil"/>
            </w:tcBorders>
            <w:vAlign w:val="center"/>
          </w:tcPr>
          <w:p w:rsidR="00472B64" w:rsidRPr="00E453C4" w:rsidRDefault="00472B64" w:rsidP="00472B64">
            <w:pPr>
              <w:ind w:right="57"/>
              <w:jc w:val="right"/>
              <w:rPr>
                <w:rFonts w:eastAsia="Times New Roman" w:cs="Arial"/>
                <w:szCs w:val="20"/>
                <w:lang w:eastAsia="es-ES"/>
              </w:rPr>
            </w:pPr>
          </w:p>
        </w:tc>
        <w:tc>
          <w:tcPr>
            <w:tcW w:w="284" w:type="dxa"/>
            <w:tcBorders>
              <w:top w:val="single" w:sz="4" w:space="0" w:color="auto"/>
              <w:left w:val="nil"/>
              <w:right w:val="nil"/>
            </w:tcBorders>
            <w:vAlign w:val="center"/>
          </w:tcPr>
          <w:p w:rsidR="00472B64" w:rsidRPr="00E453C4" w:rsidRDefault="00472B64" w:rsidP="00472B64">
            <w:pPr>
              <w:jc w:val="center"/>
              <w:rPr>
                <w:rFonts w:eastAsia="Times New Roman" w:cs="Arial"/>
                <w:b/>
                <w:szCs w:val="20"/>
                <w:lang w:eastAsia="es-ES"/>
              </w:rPr>
            </w:pPr>
          </w:p>
        </w:tc>
        <w:tc>
          <w:tcPr>
            <w:tcW w:w="7371" w:type="dxa"/>
            <w:tcBorders>
              <w:top w:val="nil"/>
              <w:left w:val="nil"/>
              <w:right w:val="single" w:sz="4" w:space="0" w:color="auto"/>
            </w:tcBorders>
            <w:vAlign w:val="center"/>
          </w:tcPr>
          <w:p w:rsidR="00472B64" w:rsidRPr="00E453C4" w:rsidRDefault="00472B64" w:rsidP="00472B64">
            <w:pPr>
              <w:jc w:val="left"/>
              <w:rPr>
                <w:rFonts w:eastAsia="Times New Roman" w:cs="Arial"/>
                <w:szCs w:val="20"/>
                <w:lang w:eastAsia="es-ES"/>
              </w:rPr>
            </w:pPr>
          </w:p>
        </w:tc>
      </w:tr>
    </w:tbl>
    <w:p w:rsidR="00472B64" w:rsidRPr="00E453C4" w:rsidRDefault="00472B64" w:rsidP="00472B64">
      <w:pPr>
        <w:rPr>
          <w:rFonts w:cs="Arial"/>
          <w:b/>
          <w:szCs w:val="20"/>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542"/>
        <w:gridCol w:w="181"/>
        <w:gridCol w:w="23"/>
        <w:gridCol w:w="268"/>
        <w:gridCol w:w="95"/>
        <w:gridCol w:w="78"/>
        <w:gridCol w:w="205"/>
        <w:gridCol w:w="89"/>
        <w:gridCol w:w="195"/>
        <w:gridCol w:w="425"/>
        <w:gridCol w:w="113"/>
        <w:gridCol w:w="170"/>
        <w:gridCol w:w="124"/>
        <w:gridCol w:w="4838"/>
      </w:tblGrid>
      <w:tr w:rsidR="00472B64" w:rsidRPr="00E453C4" w:rsidTr="00B53D08">
        <w:trPr>
          <w:trHeight w:hRule="exact" w:val="567"/>
        </w:trPr>
        <w:tc>
          <w:tcPr>
            <w:tcW w:w="8506" w:type="dxa"/>
            <w:gridSpan w:val="17"/>
            <w:tcBorders>
              <w:top w:val="single" w:sz="4" w:space="0" w:color="000000"/>
              <w:left w:val="single" w:sz="4" w:space="0" w:color="000000"/>
              <w:bottom w:val="single" w:sz="4" w:space="0" w:color="000000"/>
              <w:right w:val="single" w:sz="4" w:space="0" w:color="000000"/>
            </w:tcBorders>
            <w:shd w:val="clear" w:color="auto" w:fill="FFFFFF"/>
            <w:vAlign w:val="center"/>
          </w:tcPr>
          <w:p w:rsidR="00472B64" w:rsidRPr="00E453C4" w:rsidRDefault="00472B64" w:rsidP="00472B64">
            <w:pPr>
              <w:spacing w:before="40" w:after="40"/>
              <w:rPr>
                <w:rFonts w:cs="Arial"/>
                <w:b/>
                <w:szCs w:val="20"/>
              </w:rPr>
            </w:pPr>
            <w:bookmarkStart w:id="12" w:name="CC_13"/>
            <w:r w:rsidRPr="00E453C4">
              <w:rPr>
                <w:rFonts w:cs="Arial"/>
                <w:b/>
                <w:szCs w:val="20"/>
              </w:rPr>
              <w:t xml:space="preserve">13.- </w:t>
            </w:r>
            <w:bookmarkEnd w:id="12"/>
            <w:r w:rsidRPr="00E453C4">
              <w:rPr>
                <w:rFonts w:cs="Arial"/>
                <w:b/>
                <w:szCs w:val="20"/>
              </w:rPr>
              <w:t>AUTORIZACIONES / HABILITACIONES EMPRESARIALES O PROFESIONALES, SOLVENCIA ECONÓMICA Y FINANCIERA, Y TÉCNICA O PROFESIONAL</w:t>
            </w:r>
          </w:p>
          <w:p w:rsidR="00472B64" w:rsidRPr="00E453C4" w:rsidRDefault="00472B64" w:rsidP="00472B64">
            <w:pPr>
              <w:spacing w:before="40" w:after="40"/>
              <w:rPr>
                <w:rFonts w:cs="Arial"/>
                <w:b/>
                <w:szCs w:val="20"/>
              </w:rPr>
            </w:pPr>
          </w:p>
          <w:p w:rsidR="00472B64" w:rsidRPr="00E453C4" w:rsidRDefault="00472B64" w:rsidP="00472B64">
            <w:pPr>
              <w:spacing w:before="40" w:after="40"/>
              <w:rPr>
                <w:rFonts w:cs="Arial"/>
                <w:szCs w:val="20"/>
              </w:rPr>
            </w:pPr>
          </w:p>
        </w:tc>
      </w:tr>
      <w:tr w:rsidR="00472B64" w:rsidRPr="00E453C4" w:rsidTr="00B53D08">
        <w:trPr>
          <w:trHeight w:val="782"/>
        </w:trPr>
        <w:tc>
          <w:tcPr>
            <w:tcW w:w="8506" w:type="dxa"/>
            <w:gridSpan w:val="17"/>
            <w:tcBorders>
              <w:top w:val="single" w:sz="4" w:space="0" w:color="000000"/>
              <w:left w:val="single" w:sz="4" w:space="0" w:color="000000"/>
              <w:right w:val="single" w:sz="4" w:space="0" w:color="000000"/>
            </w:tcBorders>
            <w:shd w:val="clear" w:color="auto" w:fill="FFFFFF"/>
          </w:tcPr>
          <w:p w:rsidR="00472B64" w:rsidRPr="00E453C4" w:rsidRDefault="00472B64" w:rsidP="00472B64">
            <w:pPr>
              <w:tabs>
                <w:tab w:val="left" w:pos="8222"/>
              </w:tabs>
              <w:ind w:left="142" w:right="141"/>
              <w:rPr>
                <w:rFonts w:cs="Arial"/>
                <w:b/>
                <w:szCs w:val="20"/>
              </w:rPr>
            </w:pPr>
          </w:p>
          <w:p w:rsidR="00472B64" w:rsidRPr="00E453C4" w:rsidRDefault="00472B64" w:rsidP="00472B64">
            <w:pPr>
              <w:tabs>
                <w:tab w:val="left" w:pos="8222"/>
              </w:tabs>
              <w:ind w:left="142" w:right="141"/>
              <w:rPr>
                <w:rFonts w:cs="Arial"/>
                <w:b/>
                <w:szCs w:val="20"/>
              </w:rPr>
            </w:pPr>
            <w:r w:rsidRPr="00E453C4">
              <w:rPr>
                <w:rFonts w:cs="Arial"/>
                <w:b/>
                <w:szCs w:val="20"/>
              </w:rPr>
              <w:t>1) AUTORIZACIONES / HABILITACIONES EMPRESARIALES O PROFESIONALES</w:t>
            </w:r>
          </w:p>
          <w:p w:rsidR="00472B64" w:rsidRPr="00E453C4" w:rsidRDefault="00472B64" w:rsidP="00472B64">
            <w:pPr>
              <w:tabs>
                <w:tab w:val="left" w:pos="8222"/>
              </w:tabs>
              <w:ind w:left="142" w:right="141" w:firstLine="181"/>
              <w:rPr>
                <w:rFonts w:cs="Arial"/>
                <w:b/>
                <w:szCs w:val="20"/>
              </w:rPr>
            </w:pPr>
            <w:r w:rsidRPr="00E453C4">
              <w:rPr>
                <w:rFonts w:cs="Arial"/>
                <w:b/>
                <w:szCs w:val="20"/>
              </w:rPr>
              <w:t>(art. 65 LCSP)</w:t>
            </w:r>
          </w:p>
          <w:p w:rsidR="00472B64" w:rsidRPr="00E453C4" w:rsidRDefault="00472B64" w:rsidP="00472B64">
            <w:pPr>
              <w:tabs>
                <w:tab w:val="left" w:pos="8222"/>
              </w:tabs>
              <w:ind w:left="142" w:right="141"/>
              <w:rPr>
                <w:rFonts w:cs="Arial"/>
                <w:szCs w:val="20"/>
              </w:rPr>
            </w:pPr>
          </w:p>
        </w:tc>
      </w:tr>
      <w:tr w:rsidR="00472B64" w:rsidRPr="00E453C4" w:rsidTr="00B53D0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1906" w:type="dxa"/>
            <w:gridSpan w:val="6"/>
            <w:tcBorders>
              <w:top w:val="nil"/>
              <w:left w:val="single" w:sz="4" w:space="0" w:color="000000"/>
              <w:bottom w:val="nil"/>
              <w:right w:val="nil"/>
            </w:tcBorders>
            <w:shd w:val="clear" w:color="auto" w:fill="FFFFFF"/>
            <w:vAlign w:val="center"/>
          </w:tcPr>
          <w:p w:rsidR="00472B64" w:rsidRPr="00E453C4" w:rsidRDefault="00472B64" w:rsidP="00472B64">
            <w:pPr>
              <w:ind w:left="142"/>
              <w:rPr>
                <w:rFonts w:cs="Arial"/>
                <w:szCs w:val="20"/>
              </w:rPr>
            </w:pPr>
            <w:r w:rsidRPr="00E453C4">
              <w:rPr>
                <w:rFonts w:cs="Arial"/>
                <w:szCs w:val="20"/>
              </w:rPr>
              <w:t>Procede</w:t>
            </w:r>
            <w:r w:rsidRPr="00E453C4">
              <w:rPr>
                <w:rFonts w:cs="Arial"/>
                <w:szCs w:val="20"/>
              </w:rPr>
              <w:tab/>
            </w:r>
          </w:p>
        </w:tc>
        <w:tc>
          <w:tcPr>
            <w:tcW w:w="441" w:type="dxa"/>
            <w:gridSpan w:val="3"/>
            <w:tcBorders>
              <w:top w:val="nil"/>
              <w:left w:val="nil"/>
              <w:bottom w:val="nil"/>
              <w:right w:val="single" w:sz="8" w:space="0" w:color="auto"/>
            </w:tcBorders>
            <w:shd w:val="clear" w:color="auto" w:fill="FFFFFF"/>
            <w:vAlign w:val="center"/>
          </w:tcPr>
          <w:p w:rsidR="00472B64" w:rsidRPr="00E453C4" w:rsidRDefault="00472B64" w:rsidP="006A3EDC">
            <w:pPr>
              <w:jc w:val="right"/>
              <w:rPr>
                <w:rFonts w:cs="Arial"/>
                <w:szCs w:val="20"/>
              </w:rPr>
            </w:pPr>
            <w:r w:rsidRPr="00E453C4">
              <w:rPr>
                <w:rFonts w:cs="Arial"/>
                <w:szCs w:val="20"/>
              </w:rPr>
              <w:t>SÍ</w:t>
            </w:r>
          </w:p>
        </w:tc>
        <w:tc>
          <w:tcPr>
            <w:tcW w:w="294"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472B64" w:rsidRPr="00E453C4" w:rsidRDefault="00472B64" w:rsidP="00472B64">
            <w:pPr>
              <w:rPr>
                <w:rFonts w:cs="Arial"/>
                <w:szCs w:val="20"/>
              </w:rPr>
            </w:pPr>
          </w:p>
        </w:tc>
        <w:tc>
          <w:tcPr>
            <w:tcW w:w="733" w:type="dxa"/>
            <w:gridSpan w:val="3"/>
            <w:tcBorders>
              <w:top w:val="nil"/>
              <w:left w:val="single" w:sz="8" w:space="0" w:color="auto"/>
              <w:bottom w:val="nil"/>
              <w:right w:val="single" w:sz="8" w:space="0" w:color="auto"/>
            </w:tcBorders>
            <w:shd w:val="clear" w:color="auto" w:fill="FFFFFF"/>
            <w:vAlign w:val="center"/>
          </w:tcPr>
          <w:p w:rsidR="00472B64" w:rsidRPr="00E453C4" w:rsidRDefault="006A3EDC" w:rsidP="006A3EDC">
            <w:pPr>
              <w:jc w:val="right"/>
              <w:rPr>
                <w:rFonts w:cs="Arial"/>
                <w:szCs w:val="20"/>
              </w:rPr>
            </w:pPr>
            <w:r w:rsidRPr="00E453C4">
              <w:rPr>
                <w:rFonts w:cs="Arial"/>
                <w:szCs w:val="20"/>
              </w:rPr>
              <w:t>N</w:t>
            </w:r>
            <w:r w:rsidR="00472B64" w:rsidRPr="00E453C4">
              <w:rPr>
                <w:rFonts w:cs="Arial"/>
                <w:szCs w:val="20"/>
              </w:rPr>
              <w:t>O</w:t>
            </w:r>
          </w:p>
        </w:tc>
        <w:tc>
          <w:tcPr>
            <w:tcW w:w="294"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472B64" w:rsidRPr="00E453C4" w:rsidRDefault="0078791A" w:rsidP="00472B64">
            <w:pPr>
              <w:rPr>
                <w:rFonts w:cs="Arial"/>
                <w:szCs w:val="20"/>
              </w:rPr>
            </w:pPr>
            <w:r w:rsidRPr="00E453C4">
              <w:rPr>
                <w:rFonts w:cs="Arial"/>
                <w:szCs w:val="20"/>
              </w:rPr>
              <w:t>x</w:t>
            </w:r>
          </w:p>
        </w:tc>
        <w:tc>
          <w:tcPr>
            <w:tcW w:w="4838" w:type="dxa"/>
            <w:tcBorders>
              <w:top w:val="nil"/>
              <w:left w:val="single" w:sz="8" w:space="0" w:color="auto"/>
              <w:bottom w:val="nil"/>
            </w:tcBorders>
            <w:shd w:val="clear" w:color="auto" w:fill="FFFFFF"/>
            <w:vAlign w:val="center"/>
          </w:tcPr>
          <w:p w:rsidR="00472B64" w:rsidRPr="00E453C4" w:rsidRDefault="00472B64" w:rsidP="00472B64">
            <w:pPr>
              <w:rPr>
                <w:rFonts w:cs="Arial"/>
                <w:szCs w:val="20"/>
              </w:rPr>
            </w:pPr>
          </w:p>
        </w:tc>
      </w:tr>
      <w:tr w:rsidR="00472B64" w:rsidRPr="00E453C4" w:rsidTr="0078791A">
        <w:trPr>
          <w:trHeight w:val="33"/>
        </w:trPr>
        <w:tc>
          <w:tcPr>
            <w:tcW w:w="8506" w:type="dxa"/>
            <w:gridSpan w:val="17"/>
            <w:tcBorders>
              <w:left w:val="single" w:sz="4" w:space="0" w:color="000000"/>
              <w:right w:val="single" w:sz="4" w:space="0" w:color="000000"/>
            </w:tcBorders>
            <w:shd w:val="clear" w:color="auto" w:fill="FFFFFF"/>
          </w:tcPr>
          <w:p w:rsidR="00472B64" w:rsidRPr="00E453C4" w:rsidRDefault="00472B64" w:rsidP="00D126DE">
            <w:pPr>
              <w:tabs>
                <w:tab w:val="left" w:pos="8222"/>
              </w:tabs>
              <w:ind w:left="142" w:right="142"/>
              <w:rPr>
                <w:rFonts w:cs="Arial"/>
                <w:szCs w:val="20"/>
              </w:rPr>
            </w:pPr>
          </w:p>
          <w:p w:rsidR="00472B64" w:rsidRPr="00E453C4" w:rsidRDefault="00472B64" w:rsidP="00D126DE">
            <w:pPr>
              <w:tabs>
                <w:tab w:val="left" w:pos="8222"/>
              </w:tabs>
              <w:ind w:left="142" w:right="142"/>
              <w:rPr>
                <w:rFonts w:cs="Arial"/>
                <w:szCs w:val="20"/>
              </w:rPr>
            </w:pPr>
          </w:p>
        </w:tc>
      </w:tr>
      <w:tr w:rsidR="00472B64" w:rsidRPr="00E453C4" w:rsidTr="00B53D08">
        <w:trPr>
          <w:trHeight w:val="782"/>
        </w:trPr>
        <w:tc>
          <w:tcPr>
            <w:tcW w:w="8506" w:type="dxa"/>
            <w:gridSpan w:val="17"/>
            <w:tcBorders>
              <w:left w:val="single" w:sz="4" w:space="0" w:color="000000"/>
              <w:right w:val="single" w:sz="4" w:space="0" w:color="000000"/>
            </w:tcBorders>
            <w:shd w:val="clear" w:color="auto" w:fill="FFFFFF"/>
          </w:tcPr>
          <w:p w:rsidR="00472B64" w:rsidRPr="00E453C4" w:rsidRDefault="00472B64" w:rsidP="00472B64">
            <w:pPr>
              <w:tabs>
                <w:tab w:val="left" w:pos="8222"/>
              </w:tabs>
              <w:ind w:left="142" w:right="141"/>
              <w:rPr>
                <w:rFonts w:cs="Arial"/>
                <w:b/>
                <w:szCs w:val="20"/>
              </w:rPr>
            </w:pPr>
            <w:r w:rsidRPr="00E453C4">
              <w:rPr>
                <w:rFonts w:cs="Arial"/>
                <w:b/>
                <w:szCs w:val="20"/>
              </w:rPr>
              <w:t>2) SOLVENCIA ECONÓMICA Y FINANCIERA</w:t>
            </w:r>
          </w:p>
          <w:p w:rsidR="00472B64" w:rsidRPr="00E453C4" w:rsidRDefault="00472B64" w:rsidP="00472B64">
            <w:pPr>
              <w:tabs>
                <w:tab w:val="left" w:pos="8222"/>
              </w:tabs>
              <w:ind w:left="142" w:right="141"/>
              <w:rPr>
                <w:rFonts w:cs="Arial"/>
                <w:b/>
                <w:szCs w:val="20"/>
              </w:rPr>
            </w:pPr>
          </w:p>
          <w:p w:rsidR="00173CDB" w:rsidRPr="00E453C4" w:rsidRDefault="00173CDB" w:rsidP="00173CDB">
            <w:pPr>
              <w:spacing w:line="240" w:lineRule="atLeast"/>
              <w:rPr>
                <w:rFonts w:cs="Arial"/>
                <w:szCs w:val="20"/>
              </w:rPr>
            </w:pPr>
            <w:r w:rsidRPr="00E453C4">
              <w:rPr>
                <w:rFonts w:cs="Arial"/>
                <w:szCs w:val="20"/>
              </w:rPr>
              <w:t>El medio para la acreditación de la solvencia económica y financiera será el volumen anual de negocios de la empresa licitadora, que referido al año de mayor volumen de negocio de los tres últimos concluidos d</w:t>
            </w:r>
            <w:r w:rsidR="006808D1" w:rsidRPr="00E453C4">
              <w:rPr>
                <w:rFonts w:cs="Arial"/>
                <w:szCs w:val="20"/>
              </w:rPr>
              <w:t xml:space="preserve">eberá ser al menos de 323.262,30 </w:t>
            </w:r>
            <w:r w:rsidRPr="00E453C4">
              <w:rPr>
                <w:rFonts w:cs="Arial"/>
                <w:noProof/>
                <w:szCs w:val="20"/>
              </w:rPr>
              <w:t xml:space="preserve">euros, </w:t>
            </w:r>
            <w:r w:rsidRPr="00E453C4">
              <w:rPr>
                <w:rFonts w:cs="Arial"/>
                <w:szCs w:val="20"/>
              </w:rPr>
              <w:t>sin IVA (igual al valor estimado del contrato), o mediante la clasificación como contratista de obras en el grupo o subgrupo de clasificación correspondiente al contrato.</w:t>
            </w:r>
          </w:p>
          <w:p w:rsidR="00173CDB" w:rsidRPr="00E453C4" w:rsidRDefault="00173CDB" w:rsidP="00173CDB">
            <w:pPr>
              <w:spacing w:line="240" w:lineRule="atLeast"/>
              <w:ind w:left="142"/>
              <w:rPr>
                <w:rFonts w:cs="Arial"/>
                <w:szCs w:val="20"/>
              </w:rPr>
            </w:pPr>
          </w:p>
          <w:p w:rsidR="00472B64" w:rsidRPr="00E453C4" w:rsidRDefault="00173CDB" w:rsidP="0078791A">
            <w:pPr>
              <w:spacing w:line="240" w:lineRule="atLeast"/>
              <w:rPr>
                <w:rFonts w:cs="Arial"/>
                <w:szCs w:val="20"/>
              </w:rPr>
            </w:pPr>
            <w:r w:rsidRPr="00E453C4">
              <w:rPr>
                <w:rFonts w:cs="Arial"/>
                <w:szCs w:val="20"/>
              </w:rPr>
              <w:t>Se acreditará mediante cuentas anuales presentadas en el Registro Mercantil o en el Registro oficial que corresponda. Las empresas no obligadas a presentar las cuentas en Registros oficiales podrán aportar, como medio alternativo de acreditación, los libros de contabilidad debidamente legalizados.</w:t>
            </w:r>
          </w:p>
          <w:p w:rsidR="0078791A" w:rsidRPr="00E453C4" w:rsidRDefault="0078791A" w:rsidP="0078791A">
            <w:pPr>
              <w:spacing w:line="240" w:lineRule="atLeast"/>
              <w:rPr>
                <w:rFonts w:cs="Arial"/>
                <w:szCs w:val="20"/>
              </w:rPr>
            </w:pPr>
          </w:p>
        </w:tc>
      </w:tr>
      <w:tr w:rsidR="00173CDB" w:rsidRPr="00E453C4" w:rsidTr="00B53D08">
        <w:trPr>
          <w:trHeight w:val="782"/>
        </w:trPr>
        <w:tc>
          <w:tcPr>
            <w:tcW w:w="8506" w:type="dxa"/>
            <w:gridSpan w:val="17"/>
            <w:tcBorders>
              <w:left w:val="single" w:sz="4" w:space="0" w:color="000000"/>
              <w:right w:val="single" w:sz="4" w:space="0" w:color="000000"/>
            </w:tcBorders>
            <w:shd w:val="clear" w:color="auto" w:fill="FFFFFF"/>
          </w:tcPr>
          <w:p w:rsidR="00173CDB" w:rsidRPr="00E453C4" w:rsidRDefault="00173CDB" w:rsidP="00173CDB">
            <w:pPr>
              <w:tabs>
                <w:tab w:val="left" w:pos="8222"/>
              </w:tabs>
              <w:spacing w:line="240" w:lineRule="atLeast"/>
              <w:ind w:left="142" w:right="142"/>
              <w:rPr>
                <w:rFonts w:cs="Arial"/>
                <w:szCs w:val="20"/>
              </w:rPr>
            </w:pPr>
            <w:r w:rsidRPr="00E453C4">
              <w:rPr>
                <w:rFonts w:cs="Arial"/>
                <w:b/>
                <w:szCs w:val="20"/>
              </w:rPr>
              <w:t>3) SOLVENCIA TÉCNICA O PROFESIONAL</w:t>
            </w:r>
          </w:p>
          <w:p w:rsidR="00173CDB" w:rsidRPr="00E453C4" w:rsidRDefault="00173CDB" w:rsidP="00173CDB">
            <w:pPr>
              <w:tabs>
                <w:tab w:val="left" w:pos="8222"/>
              </w:tabs>
              <w:spacing w:line="240" w:lineRule="atLeast"/>
              <w:ind w:left="142" w:right="142"/>
              <w:rPr>
                <w:rFonts w:cs="Arial"/>
                <w:b/>
                <w:szCs w:val="20"/>
              </w:rPr>
            </w:pPr>
          </w:p>
          <w:p w:rsidR="00173CDB" w:rsidRPr="00E453C4" w:rsidRDefault="00173CDB" w:rsidP="00173CDB">
            <w:pPr>
              <w:spacing w:line="240" w:lineRule="atLeast"/>
              <w:rPr>
                <w:rFonts w:cs="Arial"/>
                <w:szCs w:val="20"/>
              </w:rPr>
            </w:pPr>
            <w:r w:rsidRPr="00E453C4">
              <w:rPr>
                <w:rFonts w:cs="Arial"/>
                <w:szCs w:val="20"/>
              </w:rPr>
              <w:t>Se deberá acreditar haber ejecutado durante los últimos cinco años, como mínimo, algún trabajo de reforma, siendo su presup</w:t>
            </w:r>
            <w:r w:rsidR="006808D1" w:rsidRPr="00E453C4">
              <w:rPr>
                <w:rFonts w:cs="Arial"/>
                <w:szCs w:val="20"/>
              </w:rPr>
              <w:t>uesto igual o superior a 226.283,61</w:t>
            </w:r>
            <w:r w:rsidRPr="00E453C4">
              <w:rPr>
                <w:rFonts w:cs="Arial"/>
                <w:szCs w:val="20"/>
              </w:rPr>
              <w:t xml:space="preserve"> € sin IVA (70% del valor estimado del contrato). Dicha acreditación se efectuará mediante la relación de las obras ejecutadas en el curso de los cinco últimos años, avalada por certificados de buena ejecución; estos certificados indicarán el importe, las fechas y el lugar de ejecución de las obras y se precisará si se realizaron según las reglas por las que se rige la profesión y se llevaron normalmente a buen término; en su caso, dichos certificados serán comunicados directamente al órgano de contratación por la autoridad competente, o mediante la clasificación como contratista de obras en el grupo o subgrupo de clasificación correspondiente al contrato.</w:t>
            </w:r>
          </w:p>
          <w:p w:rsidR="00173CDB" w:rsidRPr="00E453C4" w:rsidRDefault="00173CDB" w:rsidP="00173CDB">
            <w:pPr>
              <w:spacing w:line="240" w:lineRule="atLeast"/>
              <w:rPr>
                <w:rFonts w:cs="Arial"/>
                <w:szCs w:val="20"/>
              </w:rPr>
            </w:pPr>
          </w:p>
          <w:p w:rsidR="00173CDB" w:rsidRPr="00E453C4" w:rsidRDefault="00173CDB" w:rsidP="00173CDB">
            <w:pPr>
              <w:spacing w:line="240" w:lineRule="atLeast"/>
              <w:rPr>
                <w:rFonts w:cs="Arial"/>
                <w:szCs w:val="20"/>
              </w:rPr>
            </w:pPr>
            <w:r w:rsidRPr="00E453C4">
              <w:rPr>
                <w:rFonts w:cs="Arial"/>
                <w:szCs w:val="20"/>
              </w:rPr>
              <w:lastRenderedPageBreak/>
              <w:t>Puesto que se trata de un contrato cuyo valor estimado es inferior a 500.000 euros, si la empresa licitadora es de nueva creación (antigüedad inferior a cinco años) la acreditación de la solvencia técnico-profesional se realizará mediante la opción prevista en la letra b) del artículo 88.1 de la ley 9/2017, de 8 de noviembre, de Contratos del Sector Público:</w:t>
            </w:r>
          </w:p>
          <w:p w:rsidR="00173CDB" w:rsidRPr="00E453C4" w:rsidRDefault="00173CDB" w:rsidP="00173CDB">
            <w:pPr>
              <w:spacing w:line="240" w:lineRule="atLeast"/>
              <w:ind w:left="142"/>
              <w:rPr>
                <w:rFonts w:cs="Arial"/>
                <w:szCs w:val="20"/>
              </w:rPr>
            </w:pPr>
          </w:p>
          <w:p w:rsidR="00173CDB" w:rsidRPr="00E453C4" w:rsidRDefault="00173CDB" w:rsidP="00173CDB">
            <w:pPr>
              <w:spacing w:line="240" w:lineRule="atLeast"/>
              <w:rPr>
                <w:rFonts w:cs="Arial"/>
                <w:szCs w:val="20"/>
              </w:rPr>
            </w:pPr>
            <w:r w:rsidRPr="00E453C4">
              <w:rPr>
                <w:rFonts w:cs="Arial"/>
                <w:szCs w:val="20"/>
                <w:u w:val="single"/>
                <w:shd w:val="clear" w:color="auto" w:fill="FFFFFF"/>
              </w:rPr>
              <w:t>b)</w:t>
            </w:r>
            <w:r w:rsidRPr="00E453C4">
              <w:rPr>
                <w:rFonts w:cs="Arial"/>
                <w:szCs w:val="20"/>
                <w:u w:val="single"/>
              </w:rPr>
              <w:t xml:space="preserve"> Declaración indicando el personal técnico u organismos técnicos</w:t>
            </w:r>
            <w:r w:rsidRPr="00E453C4">
              <w:rPr>
                <w:rFonts w:cs="Arial"/>
                <w:szCs w:val="20"/>
              </w:rPr>
              <w:t xml:space="preserve">, estén o no integrados en la empresa, de los que esta disponga para la ejecución de las obras acompañada de los documentos acreditativos correspondientes cuando le sea requerido por los servicios dependientes del órgano de contratación. </w:t>
            </w:r>
            <w:r w:rsidRPr="00E453C4">
              <w:rPr>
                <w:rFonts w:cs="Arial"/>
                <w:szCs w:val="20"/>
                <w:shd w:val="clear" w:color="auto" w:fill="FFFFFF"/>
              </w:rPr>
              <w:t>Será obligatorio disponer, como mínimo, de</w:t>
            </w:r>
            <w:r w:rsidRPr="00E453C4">
              <w:rPr>
                <w:rFonts w:cs="Arial"/>
                <w:szCs w:val="20"/>
              </w:rPr>
              <w:t>l personal técnico compuesto por las personas adscritas al contrato, conforme las condiciones especiales de ejecución (apartado 19 cuadro de características).</w:t>
            </w:r>
          </w:p>
          <w:p w:rsidR="00173CDB" w:rsidRPr="00E453C4" w:rsidRDefault="00173CDB" w:rsidP="00173CDB">
            <w:pPr>
              <w:spacing w:line="240" w:lineRule="atLeast"/>
              <w:rPr>
                <w:rFonts w:cs="Arial"/>
                <w:b/>
                <w:szCs w:val="20"/>
              </w:rPr>
            </w:pPr>
          </w:p>
        </w:tc>
      </w:tr>
      <w:tr w:rsidR="00173CDB" w:rsidRPr="00E453C4" w:rsidTr="00173CDB">
        <w:trPr>
          <w:trHeight w:val="307"/>
        </w:trPr>
        <w:tc>
          <w:tcPr>
            <w:tcW w:w="8506" w:type="dxa"/>
            <w:gridSpan w:val="17"/>
            <w:tcBorders>
              <w:left w:val="single" w:sz="4" w:space="0" w:color="000000"/>
              <w:right w:val="single" w:sz="4" w:space="0" w:color="000000"/>
            </w:tcBorders>
            <w:shd w:val="clear" w:color="auto" w:fill="FFFFFF"/>
          </w:tcPr>
          <w:p w:rsidR="00173CDB" w:rsidRPr="00E453C4" w:rsidRDefault="00173CDB" w:rsidP="00173CDB">
            <w:pPr>
              <w:tabs>
                <w:tab w:val="left" w:pos="8222"/>
              </w:tabs>
              <w:spacing w:line="240" w:lineRule="atLeast"/>
              <w:ind w:right="142"/>
              <w:rPr>
                <w:rFonts w:cs="Arial"/>
                <w:b/>
                <w:szCs w:val="20"/>
              </w:rPr>
            </w:pPr>
          </w:p>
        </w:tc>
      </w:tr>
      <w:tr w:rsidR="00173CDB" w:rsidRPr="00E453C4" w:rsidTr="00CE0EA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PrEx>
        <w:trPr>
          <w:trHeight w:hRule="exact" w:val="284"/>
        </w:trPr>
        <w:tc>
          <w:tcPr>
            <w:tcW w:w="1702" w:type="dxa"/>
            <w:gridSpan w:val="4"/>
            <w:tcBorders>
              <w:top w:val="nil"/>
              <w:left w:val="single" w:sz="4" w:space="0" w:color="000000"/>
              <w:bottom w:val="nil"/>
              <w:right w:val="nil"/>
            </w:tcBorders>
            <w:shd w:val="clear" w:color="auto" w:fill="FFFFFF"/>
            <w:vAlign w:val="center"/>
          </w:tcPr>
          <w:p w:rsidR="00173CDB" w:rsidRPr="00E453C4" w:rsidRDefault="00173CDB" w:rsidP="00173CDB">
            <w:pPr>
              <w:ind w:left="243" w:hanging="62"/>
              <w:jc w:val="left"/>
              <w:rPr>
                <w:rFonts w:cs="Arial"/>
                <w:szCs w:val="20"/>
              </w:rPr>
            </w:pPr>
            <w:r w:rsidRPr="00E453C4">
              <w:rPr>
                <w:rFonts w:cs="Arial"/>
                <w:szCs w:val="20"/>
              </w:rPr>
              <w:t xml:space="preserve">Obligatoria </w:t>
            </w:r>
            <w:r w:rsidRPr="00E453C4">
              <w:rPr>
                <w:rFonts w:cs="Arial"/>
                <w:szCs w:val="20"/>
                <w:vertAlign w:val="superscript"/>
              </w:rPr>
              <w:t>(</w:t>
            </w:r>
            <w:r w:rsidRPr="00E453C4">
              <w:rPr>
                <w:rFonts w:cs="Arial"/>
                <w:szCs w:val="20"/>
              </w:rPr>
              <w:t>*</w:t>
            </w:r>
            <w:r w:rsidRPr="00E453C4">
              <w:rPr>
                <w:rFonts w:cs="Arial"/>
                <w:szCs w:val="20"/>
                <w:vertAlign w:val="superscript"/>
              </w:rPr>
              <w:t>)</w:t>
            </w:r>
          </w:p>
        </w:tc>
        <w:tc>
          <w:tcPr>
            <w:tcW w:w="567" w:type="dxa"/>
            <w:gridSpan w:val="4"/>
            <w:tcBorders>
              <w:top w:val="nil"/>
              <w:left w:val="nil"/>
              <w:bottom w:val="nil"/>
              <w:right w:val="single" w:sz="8" w:space="0" w:color="auto"/>
            </w:tcBorders>
            <w:shd w:val="clear" w:color="auto" w:fill="FFFFFF"/>
            <w:vAlign w:val="center"/>
          </w:tcPr>
          <w:p w:rsidR="00173CDB" w:rsidRPr="00E453C4" w:rsidRDefault="00173CDB" w:rsidP="00173CDB">
            <w:pPr>
              <w:ind w:right="57"/>
              <w:jc w:val="right"/>
              <w:rPr>
                <w:rFonts w:cs="Arial"/>
                <w:szCs w:val="20"/>
              </w:rPr>
            </w:pPr>
            <w:r w:rsidRPr="00E453C4">
              <w:rPr>
                <w:rFonts w:cs="Arial"/>
                <w:szCs w:val="20"/>
              </w:rPr>
              <w:t>SÍ</w:t>
            </w:r>
          </w:p>
        </w:tc>
        <w:tc>
          <w:tcPr>
            <w:tcW w:w="28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173CDB" w:rsidRPr="00E453C4" w:rsidRDefault="00173CDB" w:rsidP="00173CDB">
            <w:pPr>
              <w:rPr>
                <w:rFonts w:cs="Arial"/>
                <w:szCs w:val="20"/>
              </w:rPr>
            </w:pPr>
          </w:p>
        </w:tc>
        <w:tc>
          <w:tcPr>
            <w:tcW w:w="5954" w:type="dxa"/>
            <w:gridSpan w:val="7"/>
            <w:tcBorders>
              <w:top w:val="nil"/>
              <w:left w:val="single" w:sz="8" w:space="0" w:color="auto"/>
              <w:bottom w:val="nil"/>
              <w:right w:val="single" w:sz="4" w:space="0" w:color="000000"/>
            </w:tcBorders>
            <w:shd w:val="clear" w:color="auto" w:fill="FFFFFF"/>
            <w:vAlign w:val="center"/>
          </w:tcPr>
          <w:p w:rsidR="00173CDB" w:rsidRPr="00E453C4" w:rsidRDefault="00173CDB" w:rsidP="00173CDB">
            <w:pPr>
              <w:rPr>
                <w:rFonts w:cs="Arial"/>
                <w:szCs w:val="20"/>
              </w:rPr>
            </w:pPr>
          </w:p>
        </w:tc>
      </w:tr>
      <w:tr w:rsidR="00173CDB" w:rsidRPr="00E453C4" w:rsidTr="00CE0EA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PrEx>
        <w:trPr>
          <w:trHeight w:hRule="exact" w:val="170"/>
        </w:trPr>
        <w:tc>
          <w:tcPr>
            <w:tcW w:w="1702" w:type="dxa"/>
            <w:gridSpan w:val="4"/>
            <w:tcBorders>
              <w:top w:val="nil"/>
              <w:left w:val="single" w:sz="4" w:space="0" w:color="000000"/>
              <w:bottom w:val="nil"/>
              <w:right w:val="nil"/>
            </w:tcBorders>
            <w:shd w:val="clear" w:color="auto" w:fill="FFFFFF"/>
            <w:vAlign w:val="center"/>
          </w:tcPr>
          <w:p w:rsidR="00173CDB" w:rsidRPr="00E453C4" w:rsidRDefault="00173CDB" w:rsidP="00173CDB">
            <w:pPr>
              <w:ind w:left="181"/>
              <w:jc w:val="left"/>
              <w:rPr>
                <w:rFonts w:cs="Arial"/>
                <w:szCs w:val="20"/>
              </w:rPr>
            </w:pPr>
          </w:p>
        </w:tc>
        <w:tc>
          <w:tcPr>
            <w:tcW w:w="6804" w:type="dxa"/>
            <w:gridSpan w:val="13"/>
            <w:tcBorders>
              <w:top w:val="nil"/>
              <w:left w:val="nil"/>
              <w:bottom w:val="nil"/>
              <w:right w:val="single" w:sz="4" w:space="0" w:color="000000"/>
            </w:tcBorders>
            <w:shd w:val="clear" w:color="auto" w:fill="FFFFFF"/>
            <w:vAlign w:val="center"/>
          </w:tcPr>
          <w:p w:rsidR="00173CDB" w:rsidRPr="00E453C4" w:rsidRDefault="00173CDB" w:rsidP="00173CDB">
            <w:pPr>
              <w:rPr>
                <w:rFonts w:cs="Arial"/>
                <w:szCs w:val="20"/>
              </w:rPr>
            </w:pPr>
          </w:p>
        </w:tc>
      </w:tr>
      <w:tr w:rsidR="00173CDB" w:rsidRPr="00E453C4" w:rsidTr="00CE0EA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PrEx>
        <w:trPr>
          <w:trHeight w:hRule="exact" w:val="170"/>
        </w:trPr>
        <w:tc>
          <w:tcPr>
            <w:tcW w:w="1702" w:type="dxa"/>
            <w:gridSpan w:val="4"/>
            <w:tcBorders>
              <w:top w:val="nil"/>
              <w:left w:val="single" w:sz="4" w:space="0" w:color="000000"/>
              <w:bottom w:val="nil"/>
              <w:right w:val="nil"/>
            </w:tcBorders>
            <w:shd w:val="clear" w:color="auto" w:fill="FFFFFF"/>
            <w:vAlign w:val="center"/>
          </w:tcPr>
          <w:p w:rsidR="00173CDB" w:rsidRPr="00E453C4" w:rsidRDefault="00173CDB" w:rsidP="00173CDB">
            <w:pPr>
              <w:ind w:left="181"/>
              <w:jc w:val="left"/>
              <w:rPr>
                <w:rFonts w:cs="Arial"/>
                <w:szCs w:val="20"/>
              </w:rPr>
            </w:pPr>
          </w:p>
        </w:tc>
        <w:tc>
          <w:tcPr>
            <w:tcW w:w="1134" w:type="dxa"/>
            <w:gridSpan w:val="8"/>
            <w:tcBorders>
              <w:top w:val="nil"/>
              <w:left w:val="nil"/>
              <w:bottom w:val="nil"/>
              <w:right w:val="nil"/>
            </w:tcBorders>
            <w:shd w:val="clear" w:color="auto" w:fill="FFFFFF"/>
            <w:vAlign w:val="center"/>
          </w:tcPr>
          <w:p w:rsidR="00173CDB" w:rsidRPr="00E453C4" w:rsidRDefault="00173CDB" w:rsidP="00173CDB">
            <w:pPr>
              <w:rPr>
                <w:rFonts w:cs="Arial"/>
                <w:szCs w:val="20"/>
              </w:rPr>
            </w:pPr>
          </w:p>
        </w:tc>
        <w:tc>
          <w:tcPr>
            <w:tcW w:w="5670" w:type="dxa"/>
            <w:gridSpan w:val="5"/>
            <w:tcBorders>
              <w:top w:val="single" w:sz="4" w:space="0" w:color="auto"/>
              <w:left w:val="nil"/>
              <w:bottom w:val="nil"/>
              <w:right w:val="single" w:sz="4" w:space="0" w:color="000000"/>
            </w:tcBorders>
            <w:shd w:val="clear" w:color="auto" w:fill="FFFFFF"/>
            <w:vAlign w:val="center"/>
          </w:tcPr>
          <w:p w:rsidR="00173CDB" w:rsidRPr="00E453C4" w:rsidRDefault="00173CDB" w:rsidP="00173CDB">
            <w:pPr>
              <w:rPr>
                <w:rFonts w:cs="Arial"/>
                <w:szCs w:val="20"/>
              </w:rPr>
            </w:pPr>
          </w:p>
        </w:tc>
      </w:tr>
      <w:tr w:rsidR="00173CDB" w:rsidRPr="00E453C4" w:rsidTr="00CE0EA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PrEx>
        <w:trPr>
          <w:trHeight w:hRule="exact" w:val="284"/>
        </w:trPr>
        <w:tc>
          <w:tcPr>
            <w:tcW w:w="1702" w:type="dxa"/>
            <w:gridSpan w:val="4"/>
            <w:tcBorders>
              <w:top w:val="nil"/>
              <w:left w:val="single" w:sz="4" w:space="0" w:color="000000"/>
              <w:bottom w:val="nil"/>
              <w:right w:val="nil"/>
            </w:tcBorders>
            <w:shd w:val="clear" w:color="auto" w:fill="FFFFFF"/>
            <w:vAlign w:val="center"/>
          </w:tcPr>
          <w:p w:rsidR="00173CDB" w:rsidRPr="00E453C4" w:rsidRDefault="00173CDB" w:rsidP="00173CDB">
            <w:pPr>
              <w:ind w:left="181"/>
              <w:jc w:val="left"/>
              <w:rPr>
                <w:rFonts w:cs="Arial"/>
                <w:szCs w:val="20"/>
              </w:rPr>
            </w:pPr>
          </w:p>
        </w:tc>
        <w:tc>
          <w:tcPr>
            <w:tcW w:w="1559" w:type="dxa"/>
            <w:gridSpan w:val="9"/>
            <w:tcBorders>
              <w:top w:val="nil"/>
              <w:left w:val="nil"/>
              <w:bottom w:val="nil"/>
              <w:right w:val="single" w:sz="4" w:space="0" w:color="auto"/>
            </w:tcBorders>
            <w:shd w:val="clear" w:color="auto" w:fill="FFFFFF"/>
            <w:vAlign w:val="center"/>
          </w:tcPr>
          <w:p w:rsidR="00173CDB" w:rsidRPr="00E453C4" w:rsidRDefault="00173CDB" w:rsidP="00173CDB">
            <w:pPr>
              <w:ind w:right="57"/>
              <w:jc w:val="right"/>
              <w:rPr>
                <w:rFonts w:cs="Arial"/>
                <w:szCs w:val="20"/>
              </w:rPr>
            </w:pPr>
            <w:r w:rsidRPr="00E453C4">
              <w:rPr>
                <w:rFonts w:cs="Arial"/>
                <w:szCs w:val="20"/>
              </w:rPr>
              <w:t>SI</w:t>
            </w:r>
          </w:p>
        </w:tc>
        <w:tc>
          <w:tcPr>
            <w:tcW w:w="28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73CDB" w:rsidRPr="00E453C4" w:rsidRDefault="0078791A" w:rsidP="00173CDB">
            <w:pPr>
              <w:rPr>
                <w:rFonts w:cs="Arial"/>
                <w:szCs w:val="20"/>
              </w:rPr>
            </w:pPr>
            <w:r w:rsidRPr="00E453C4">
              <w:rPr>
                <w:rFonts w:cs="Arial"/>
                <w:szCs w:val="20"/>
              </w:rPr>
              <w:t>X</w:t>
            </w:r>
          </w:p>
        </w:tc>
        <w:tc>
          <w:tcPr>
            <w:tcW w:w="4962" w:type="dxa"/>
            <w:gridSpan w:val="2"/>
            <w:vMerge w:val="restart"/>
            <w:tcBorders>
              <w:top w:val="nil"/>
              <w:left w:val="single" w:sz="4" w:space="0" w:color="auto"/>
              <w:right w:val="single" w:sz="4" w:space="0" w:color="000000"/>
            </w:tcBorders>
            <w:shd w:val="clear" w:color="auto" w:fill="FFFFFF"/>
            <w:vAlign w:val="center"/>
          </w:tcPr>
          <w:p w:rsidR="00173CDB" w:rsidRPr="00E453C4" w:rsidRDefault="00173CDB" w:rsidP="00173CDB">
            <w:pPr>
              <w:ind w:left="57"/>
              <w:jc w:val="left"/>
              <w:rPr>
                <w:rFonts w:cs="Arial"/>
                <w:szCs w:val="20"/>
              </w:rPr>
            </w:pPr>
            <w:r w:rsidRPr="00E453C4">
              <w:rPr>
                <w:rFonts w:cs="Arial"/>
                <w:szCs w:val="20"/>
              </w:rPr>
              <w:t>La licitadora también podrá acreditar su solvencia mediante la siguiente clasificación:</w:t>
            </w:r>
          </w:p>
        </w:tc>
      </w:tr>
      <w:tr w:rsidR="00173CDB" w:rsidRPr="00E453C4" w:rsidTr="00CE0EA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PrEx>
        <w:trPr>
          <w:trHeight w:hRule="exact" w:val="284"/>
        </w:trPr>
        <w:tc>
          <w:tcPr>
            <w:tcW w:w="1702" w:type="dxa"/>
            <w:gridSpan w:val="4"/>
            <w:tcBorders>
              <w:top w:val="nil"/>
              <w:left w:val="single" w:sz="4" w:space="0" w:color="000000"/>
              <w:bottom w:val="nil"/>
              <w:right w:val="nil"/>
            </w:tcBorders>
            <w:shd w:val="clear" w:color="auto" w:fill="FFFFFF"/>
            <w:vAlign w:val="center"/>
          </w:tcPr>
          <w:p w:rsidR="00173CDB" w:rsidRPr="00E453C4" w:rsidRDefault="00173CDB" w:rsidP="00173CDB">
            <w:pPr>
              <w:ind w:left="181"/>
              <w:jc w:val="left"/>
              <w:rPr>
                <w:rFonts w:cs="Arial"/>
                <w:szCs w:val="20"/>
              </w:rPr>
            </w:pPr>
          </w:p>
        </w:tc>
        <w:tc>
          <w:tcPr>
            <w:tcW w:w="567" w:type="dxa"/>
            <w:gridSpan w:val="4"/>
            <w:tcBorders>
              <w:top w:val="nil"/>
              <w:left w:val="nil"/>
              <w:bottom w:val="nil"/>
              <w:right w:val="single" w:sz="8" w:space="0" w:color="auto"/>
            </w:tcBorders>
            <w:shd w:val="clear" w:color="auto" w:fill="FFFFFF"/>
            <w:vAlign w:val="center"/>
          </w:tcPr>
          <w:p w:rsidR="00173CDB" w:rsidRPr="00E453C4" w:rsidRDefault="00173CDB" w:rsidP="00173CDB">
            <w:pPr>
              <w:ind w:right="57"/>
              <w:jc w:val="right"/>
              <w:rPr>
                <w:rFonts w:cs="Arial"/>
                <w:szCs w:val="20"/>
              </w:rPr>
            </w:pPr>
            <w:r w:rsidRPr="00E453C4">
              <w:rPr>
                <w:rFonts w:cs="Arial"/>
                <w:szCs w:val="20"/>
              </w:rPr>
              <w:t>NO</w:t>
            </w:r>
          </w:p>
        </w:tc>
        <w:tc>
          <w:tcPr>
            <w:tcW w:w="28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173CDB" w:rsidRPr="00E453C4" w:rsidRDefault="0078791A" w:rsidP="00173CDB">
            <w:pPr>
              <w:rPr>
                <w:rFonts w:cs="Arial"/>
                <w:szCs w:val="20"/>
              </w:rPr>
            </w:pPr>
            <w:r w:rsidRPr="00E453C4">
              <w:rPr>
                <w:rFonts w:cs="Arial"/>
                <w:szCs w:val="20"/>
              </w:rPr>
              <w:t>X</w:t>
            </w:r>
          </w:p>
        </w:tc>
        <w:tc>
          <w:tcPr>
            <w:tcW w:w="992" w:type="dxa"/>
            <w:gridSpan w:val="5"/>
            <w:tcBorders>
              <w:top w:val="nil"/>
              <w:left w:val="single" w:sz="8" w:space="0" w:color="auto"/>
              <w:bottom w:val="nil"/>
              <w:right w:val="nil"/>
            </w:tcBorders>
            <w:shd w:val="clear" w:color="auto" w:fill="FFFFFF"/>
            <w:vAlign w:val="center"/>
          </w:tcPr>
          <w:p w:rsidR="00173CDB" w:rsidRPr="00E453C4" w:rsidRDefault="00173CDB" w:rsidP="00173CDB">
            <w:pPr>
              <w:jc w:val="right"/>
              <w:rPr>
                <w:rFonts w:cs="Arial"/>
                <w:szCs w:val="20"/>
              </w:rPr>
            </w:pPr>
          </w:p>
        </w:tc>
        <w:tc>
          <w:tcPr>
            <w:tcW w:w="4962" w:type="dxa"/>
            <w:gridSpan w:val="2"/>
            <w:vMerge/>
            <w:tcBorders>
              <w:left w:val="nil"/>
              <w:right w:val="single" w:sz="4" w:space="0" w:color="000000"/>
            </w:tcBorders>
            <w:shd w:val="clear" w:color="auto" w:fill="FFFFFF"/>
          </w:tcPr>
          <w:p w:rsidR="00173CDB" w:rsidRPr="00E453C4" w:rsidRDefault="00173CDB" w:rsidP="00173CDB">
            <w:pPr>
              <w:jc w:val="left"/>
              <w:rPr>
                <w:rFonts w:cs="Arial"/>
                <w:szCs w:val="20"/>
              </w:rPr>
            </w:pPr>
          </w:p>
        </w:tc>
      </w:tr>
      <w:tr w:rsidR="00173CDB" w:rsidRPr="00E453C4" w:rsidTr="00CE0EA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PrEx>
        <w:trPr>
          <w:trHeight w:hRule="exact" w:val="284"/>
        </w:trPr>
        <w:tc>
          <w:tcPr>
            <w:tcW w:w="1702" w:type="dxa"/>
            <w:gridSpan w:val="4"/>
            <w:tcBorders>
              <w:top w:val="nil"/>
              <w:left w:val="single" w:sz="4" w:space="0" w:color="000000"/>
              <w:bottom w:val="nil"/>
              <w:right w:val="nil"/>
            </w:tcBorders>
            <w:shd w:val="clear" w:color="auto" w:fill="FFFFFF"/>
            <w:vAlign w:val="center"/>
          </w:tcPr>
          <w:p w:rsidR="00173CDB" w:rsidRPr="00E453C4" w:rsidRDefault="00173CDB" w:rsidP="00173CDB">
            <w:pPr>
              <w:ind w:left="181"/>
              <w:jc w:val="left"/>
              <w:rPr>
                <w:rFonts w:cs="Arial"/>
                <w:szCs w:val="20"/>
              </w:rPr>
            </w:pPr>
          </w:p>
        </w:tc>
        <w:tc>
          <w:tcPr>
            <w:tcW w:w="1559" w:type="dxa"/>
            <w:gridSpan w:val="9"/>
            <w:tcBorders>
              <w:top w:val="nil"/>
              <w:left w:val="nil"/>
              <w:bottom w:val="nil"/>
              <w:right w:val="single" w:sz="4" w:space="0" w:color="auto"/>
            </w:tcBorders>
            <w:shd w:val="clear" w:color="auto" w:fill="FFFFFF"/>
            <w:vAlign w:val="center"/>
          </w:tcPr>
          <w:p w:rsidR="00173CDB" w:rsidRPr="00E453C4" w:rsidRDefault="00173CDB" w:rsidP="00173CDB">
            <w:pPr>
              <w:ind w:right="57"/>
              <w:jc w:val="right"/>
              <w:rPr>
                <w:rFonts w:cs="Arial"/>
                <w:szCs w:val="20"/>
              </w:rPr>
            </w:pPr>
            <w:r w:rsidRPr="00E453C4">
              <w:rPr>
                <w:rFonts w:cs="Arial"/>
                <w:szCs w:val="20"/>
              </w:rPr>
              <w:t>NO</w:t>
            </w:r>
          </w:p>
        </w:tc>
        <w:tc>
          <w:tcPr>
            <w:tcW w:w="28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73CDB" w:rsidRPr="00E453C4" w:rsidRDefault="00173CDB" w:rsidP="00173CDB">
            <w:pPr>
              <w:rPr>
                <w:rFonts w:cs="Arial"/>
                <w:szCs w:val="20"/>
              </w:rPr>
            </w:pPr>
          </w:p>
        </w:tc>
        <w:tc>
          <w:tcPr>
            <w:tcW w:w="4962" w:type="dxa"/>
            <w:gridSpan w:val="2"/>
            <w:vMerge/>
            <w:tcBorders>
              <w:left w:val="single" w:sz="4" w:space="0" w:color="auto"/>
              <w:bottom w:val="nil"/>
              <w:right w:val="single" w:sz="4" w:space="0" w:color="000000"/>
            </w:tcBorders>
            <w:shd w:val="clear" w:color="auto" w:fill="FFFFFF"/>
            <w:vAlign w:val="center"/>
          </w:tcPr>
          <w:p w:rsidR="00173CDB" w:rsidRPr="00E453C4" w:rsidRDefault="00173CDB" w:rsidP="00173CDB">
            <w:pPr>
              <w:rPr>
                <w:rFonts w:cs="Arial"/>
                <w:szCs w:val="20"/>
              </w:rPr>
            </w:pPr>
          </w:p>
        </w:tc>
      </w:tr>
      <w:tr w:rsidR="00173CDB" w:rsidRPr="00E453C4" w:rsidTr="0078791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PrEx>
        <w:trPr>
          <w:trHeight w:val="1587"/>
        </w:trPr>
        <w:tc>
          <w:tcPr>
            <w:tcW w:w="8506" w:type="dxa"/>
            <w:gridSpan w:val="17"/>
            <w:tcBorders>
              <w:top w:val="nil"/>
              <w:bottom w:val="nil"/>
            </w:tcBorders>
            <w:shd w:val="clear" w:color="auto" w:fill="FFFFFF"/>
            <w:vAlign w:val="center"/>
          </w:tcPr>
          <w:p w:rsidR="00173CDB" w:rsidRPr="00E453C4" w:rsidRDefault="00173CDB" w:rsidP="00173CDB">
            <w:pPr>
              <w:rPr>
                <w:rFonts w:cs="Arial"/>
                <w:szCs w:val="20"/>
              </w:rPr>
            </w:pPr>
          </w:p>
          <w:tbl>
            <w:tblPr>
              <w:tblW w:w="7647" w:type="dxa"/>
              <w:tblInd w:w="325"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549"/>
              <w:gridCol w:w="2549"/>
              <w:gridCol w:w="2549"/>
            </w:tblGrid>
            <w:tr w:rsidR="00173CDB" w:rsidRPr="00E453C4" w:rsidTr="00EC61F7">
              <w:trPr>
                <w:trHeight w:hRule="exact" w:val="567"/>
              </w:trPr>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173CDB" w:rsidRPr="00E453C4" w:rsidRDefault="00173CDB" w:rsidP="00173CDB">
                  <w:pPr>
                    <w:jc w:val="center"/>
                    <w:rPr>
                      <w:rFonts w:eastAsia="Times New Roman" w:cs="Arial"/>
                      <w:b/>
                      <w:szCs w:val="20"/>
                      <w:lang w:eastAsia="es-ES"/>
                    </w:rPr>
                  </w:pPr>
                  <w:r w:rsidRPr="00E453C4">
                    <w:rPr>
                      <w:rFonts w:eastAsia="Times New Roman" w:cs="Arial"/>
                      <w:b/>
                      <w:szCs w:val="20"/>
                      <w:lang w:eastAsia="es-ES"/>
                    </w:rPr>
                    <w:t>GRUPO</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173CDB" w:rsidRPr="00E453C4" w:rsidRDefault="00173CDB" w:rsidP="00173CDB">
                  <w:pPr>
                    <w:jc w:val="center"/>
                    <w:rPr>
                      <w:rFonts w:eastAsia="Times New Roman" w:cs="Arial"/>
                      <w:b/>
                      <w:szCs w:val="20"/>
                      <w:lang w:eastAsia="es-ES"/>
                    </w:rPr>
                  </w:pPr>
                  <w:r w:rsidRPr="00E453C4">
                    <w:rPr>
                      <w:rFonts w:eastAsia="Times New Roman" w:cs="Arial"/>
                      <w:b/>
                      <w:szCs w:val="20"/>
                      <w:lang w:eastAsia="es-ES"/>
                    </w:rPr>
                    <w:t>SUBGRUPO</w:t>
                  </w:r>
                </w:p>
              </w:tc>
              <w:tc>
                <w:tcPr>
                  <w:tcW w:w="2552" w:type="dxa"/>
                  <w:tcBorders>
                    <w:top w:val="single" w:sz="4" w:space="0" w:color="auto"/>
                    <w:left w:val="single" w:sz="4" w:space="0" w:color="auto"/>
                    <w:right w:val="single" w:sz="4" w:space="0" w:color="auto"/>
                  </w:tcBorders>
                  <w:shd w:val="clear" w:color="auto" w:fill="auto"/>
                  <w:vAlign w:val="center"/>
                </w:tcPr>
                <w:p w:rsidR="00173CDB" w:rsidRPr="00E453C4" w:rsidRDefault="00173CDB" w:rsidP="00173CDB">
                  <w:pPr>
                    <w:jc w:val="center"/>
                    <w:rPr>
                      <w:rFonts w:eastAsia="Times New Roman" w:cs="Arial"/>
                      <w:b/>
                      <w:szCs w:val="20"/>
                      <w:lang w:eastAsia="es-ES"/>
                    </w:rPr>
                  </w:pPr>
                  <w:r w:rsidRPr="00E453C4">
                    <w:rPr>
                      <w:rFonts w:eastAsia="Times New Roman" w:cs="Arial"/>
                      <w:b/>
                      <w:szCs w:val="20"/>
                      <w:lang w:eastAsia="es-ES"/>
                    </w:rPr>
                    <w:t>CATEGORÍA</w:t>
                  </w:r>
                </w:p>
              </w:tc>
            </w:tr>
            <w:tr w:rsidR="00173CDB" w:rsidRPr="00E453C4" w:rsidTr="00EC61F7">
              <w:trPr>
                <w:trHeight w:val="567"/>
              </w:trPr>
              <w:tc>
                <w:tcPr>
                  <w:tcW w:w="2552" w:type="dxa"/>
                  <w:tcBorders>
                    <w:top w:val="single" w:sz="4" w:space="0" w:color="auto"/>
                    <w:left w:val="single" w:sz="4" w:space="0" w:color="auto"/>
                    <w:bottom w:val="single" w:sz="4" w:space="0" w:color="auto"/>
                    <w:right w:val="single" w:sz="4" w:space="0" w:color="auto"/>
                  </w:tcBorders>
                  <w:vAlign w:val="center"/>
                </w:tcPr>
                <w:p w:rsidR="00173CDB" w:rsidRPr="00E453C4" w:rsidRDefault="0078791A" w:rsidP="00173CDB">
                  <w:pPr>
                    <w:spacing w:before="120" w:after="120" w:line="200" w:lineRule="exact"/>
                    <w:jc w:val="center"/>
                    <w:rPr>
                      <w:rFonts w:eastAsia="Times New Roman" w:cs="Arial"/>
                      <w:szCs w:val="20"/>
                      <w:lang w:eastAsia="es-ES"/>
                    </w:rPr>
                  </w:pPr>
                  <w:r w:rsidRPr="00E453C4">
                    <w:rPr>
                      <w:rFonts w:eastAsia="Times New Roman" w:cs="Arial"/>
                      <w:szCs w:val="20"/>
                      <w:lang w:eastAsia="es-ES"/>
                    </w:rPr>
                    <w:t>C</w:t>
                  </w:r>
                </w:p>
              </w:tc>
              <w:tc>
                <w:tcPr>
                  <w:tcW w:w="2552" w:type="dxa"/>
                  <w:tcBorders>
                    <w:top w:val="single" w:sz="4" w:space="0" w:color="auto"/>
                    <w:left w:val="single" w:sz="4" w:space="0" w:color="auto"/>
                    <w:bottom w:val="single" w:sz="4" w:space="0" w:color="auto"/>
                    <w:right w:val="nil"/>
                  </w:tcBorders>
                  <w:vAlign w:val="center"/>
                </w:tcPr>
                <w:p w:rsidR="00173CDB" w:rsidRPr="00E453C4" w:rsidRDefault="0078791A" w:rsidP="00173CDB">
                  <w:pPr>
                    <w:spacing w:before="120" w:after="120" w:line="200" w:lineRule="exact"/>
                    <w:jc w:val="center"/>
                    <w:rPr>
                      <w:rFonts w:eastAsia="Times New Roman" w:cs="Arial"/>
                      <w:szCs w:val="20"/>
                      <w:lang w:eastAsia="es-ES"/>
                    </w:rPr>
                  </w:pPr>
                  <w:r w:rsidRPr="00E453C4">
                    <w:rPr>
                      <w:rFonts w:eastAsia="Times New Roman" w:cs="Arial"/>
                      <w:szCs w:val="20"/>
                      <w:lang w:eastAsia="es-ES"/>
                    </w:rPr>
                    <w:t>4</w:t>
                  </w:r>
                </w:p>
              </w:tc>
              <w:tc>
                <w:tcPr>
                  <w:tcW w:w="2552" w:type="dxa"/>
                  <w:tcBorders>
                    <w:top w:val="single" w:sz="4" w:space="0" w:color="auto"/>
                    <w:left w:val="single" w:sz="4" w:space="0" w:color="auto"/>
                    <w:bottom w:val="single" w:sz="4" w:space="0" w:color="auto"/>
                    <w:right w:val="single" w:sz="4" w:space="0" w:color="auto"/>
                  </w:tcBorders>
                  <w:vAlign w:val="center"/>
                </w:tcPr>
                <w:p w:rsidR="00173CDB" w:rsidRPr="00E453C4" w:rsidRDefault="0078791A" w:rsidP="00173CDB">
                  <w:pPr>
                    <w:spacing w:before="120" w:after="120" w:line="200" w:lineRule="exact"/>
                    <w:jc w:val="center"/>
                    <w:rPr>
                      <w:rFonts w:eastAsia="Times New Roman" w:cs="Arial"/>
                      <w:szCs w:val="20"/>
                      <w:lang w:eastAsia="es-ES"/>
                    </w:rPr>
                  </w:pPr>
                  <w:r w:rsidRPr="00E453C4">
                    <w:rPr>
                      <w:rFonts w:eastAsia="Times New Roman" w:cs="Arial"/>
                      <w:szCs w:val="20"/>
                      <w:lang w:eastAsia="es-ES"/>
                    </w:rPr>
                    <w:t>2</w:t>
                  </w:r>
                </w:p>
              </w:tc>
            </w:tr>
          </w:tbl>
          <w:p w:rsidR="00173CDB" w:rsidRPr="00E453C4" w:rsidRDefault="00173CDB" w:rsidP="00173CDB">
            <w:pPr>
              <w:rPr>
                <w:rFonts w:cs="Arial"/>
                <w:szCs w:val="20"/>
              </w:rPr>
            </w:pPr>
          </w:p>
        </w:tc>
      </w:tr>
      <w:tr w:rsidR="00173CDB" w:rsidRPr="00E453C4" w:rsidTr="00CE0EAB">
        <w:tblPrEx>
          <w:tblCellMar>
            <w:left w:w="0" w:type="dxa"/>
            <w:right w:w="0" w:type="dxa"/>
          </w:tblCellMar>
        </w:tblPrEx>
        <w:trPr>
          <w:trHeight w:val="567"/>
        </w:trPr>
        <w:tc>
          <w:tcPr>
            <w:tcW w:w="8506" w:type="dxa"/>
            <w:gridSpan w:val="17"/>
            <w:tcBorders>
              <w:left w:val="single" w:sz="4" w:space="0" w:color="000000"/>
              <w:right w:val="single" w:sz="4" w:space="0" w:color="000000"/>
            </w:tcBorders>
            <w:shd w:val="clear" w:color="auto" w:fill="FFFFFF"/>
          </w:tcPr>
          <w:p w:rsidR="00173CDB" w:rsidRPr="00E453C4" w:rsidRDefault="00173CDB" w:rsidP="00173CDB">
            <w:pPr>
              <w:tabs>
                <w:tab w:val="left" w:pos="8222"/>
              </w:tabs>
              <w:ind w:left="284"/>
              <w:rPr>
                <w:rFonts w:cs="Arial"/>
                <w:szCs w:val="20"/>
              </w:rPr>
            </w:pPr>
          </w:p>
          <w:p w:rsidR="00173CDB" w:rsidRPr="00E453C4" w:rsidRDefault="00173CDB" w:rsidP="00173CDB">
            <w:pPr>
              <w:pStyle w:val="Prrafodelista"/>
              <w:spacing w:line="200" w:lineRule="atLeast"/>
              <w:ind w:left="425" w:right="567"/>
              <w:contextualSpacing/>
              <w:rPr>
                <w:rFonts w:ascii="Arial" w:hAnsi="Arial" w:cs="Arial"/>
              </w:rPr>
            </w:pPr>
            <w:r w:rsidRPr="00E453C4">
              <w:rPr>
                <w:rFonts w:ascii="Arial" w:hAnsi="Arial" w:cs="Arial"/>
                <w:vertAlign w:val="superscript"/>
              </w:rPr>
              <w:t>(</w:t>
            </w:r>
            <w:r w:rsidRPr="00E453C4">
              <w:rPr>
                <w:rFonts w:ascii="Arial" w:hAnsi="Arial" w:cs="Arial"/>
              </w:rPr>
              <w:t>*</w:t>
            </w:r>
            <w:r w:rsidRPr="00E453C4">
              <w:rPr>
                <w:rFonts w:ascii="Arial" w:hAnsi="Arial" w:cs="Arial"/>
                <w:vertAlign w:val="superscript"/>
              </w:rPr>
              <w:t>)</w:t>
            </w:r>
            <w:r w:rsidRPr="00E453C4">
              <w:rPr>
                <w:rFonts w:ascii="Arial" w:hAnsi="Arial" w:cs="Arial"/>
              </w:rPr>
              <w:t xml:space="preserve"> Si son empresas comunitarias no españolas o de Estados miembros signatarios del Acuerdo sobre el Espacio Económico Europeo, la clasificación obligatoria podrá sustituirse, justificando la solvencia exigida para obtener dicha clasificación, mediante la presentación de un certificado </w:t>
            </w:r>
            <w:r w:rsidRPr="00E453C4">
              <w:rPr>
                <w:rStyle w:val="highlight"/>
                <w:rFonts w:ascii="Arial" w:hAnsi="Arial" w:cs="Arial"/>
              </w:rPr>
              <w:t>comunit</w:t>
            </w:r>
            <w:r w:rsidRPr="00E453C4">
              <w:rPr>
                <w:rFonts w:ascii="Arial" w:hAnsi="Arial" w:cs="Arial"/>
              </w:rPr>
              <w:t>ario de clasificación, acompañado de la documentación complementaria que fuera precisa (artículo 97 LCSP) o de documentación acreditativa de la solvencia (artículo 86 LCSP).</w:t>
            </w:r>
          </w:p>
          <w:p w:rsidR="00173CDB" w:rsidRPr="00E453C4" w:rsidRDefault="00173CDB" w:rsidP="00173CDB">
            <w:pPr>
              <w:tabs>
                <w:tab w:val="left" w:pos="8222"/>
              </w:tabs>
              <w:ind w:left="284"/>
              <w:rPr>
                <w:rFonts w:cs="Arial"/>
                <w:b/>
                <w:szCs w:val="20"/>
              </w:rPr>
            </w:pPr>
          </w:p>
        </w:tc>
      </w:tr>
      <w:tr w:rsidR="00173CDB" w:rsidRPr="00E453C4" w:rsidTr="00B53D08">
        <w:trPr>
          <w:trHeight w:val="567"/>
        </w:trPr>
        <w:tc>
          <w:tcPr>
            <w:tcW w:w="8506" w:type="dxa"/>
            <w:gridSpan w:val="17"/>
            <w:tcBorders>
              <w:left w:val="single" w:sz="4" w:space="0" w:color="000000"/>
              <w:right w:val="single" w:sz="4" w:space="0" w:color="000000"/>
            </w:tcBorders>
            <w:shd w:val="clear" w:color="auto" w:fill="FFFFFF"/>
          </w:tcPr>
          <w:p w:rsidR="00173CDB" w:rsidRPr="00E453C4" w:rsidRDefault="00173CDB" w:rsidP="00173CDB">
            <w:pPr>
              <w:tabs>
                <w:tab w:val="left" w:pos="8222"/>
              </w:tabs>
              <w:ind w:left="284"/>
              <w:rPr>
                <w:rFonts w:cs="Arial"/>
                <w:szCs w:val="20"/>
              </w:rPr>
            </w:pPr>
          </w:p>
          <w:p w:rsidR="00173CDB" w:rsidRPr="00E453C4" w:rsidRDefault="00173CDB" w:rsidP="00173CDB">
            <w:pPr>
              <w:tabs>
                <w:tab w:val="left" w:pos="8222"/>
              </w:tabs>
              <w:ind w:left="142" w:right="142"/>
              <w:rPr>
                <w:rFonts w:cs="Arial"/>
                <w:szCs w:val="20"/>
              </w:rPr>
            </w:pPr>
            <w:r w:rsidRPr="00E453C4">
              <w:rPr>
                <w:rFonts w:cs="Arial"/>
                <w:b/>
                <w:szCs w:val="20"/>
              </w:rPr>
              <w:t>5) ACREDITACIÓN DEL CUMPLIMIENTO DE LAS NORMAS DE GESTIÓN MEDIOAMBIENTAL Y GARANTÍA DE CALIDAD</w:t>
            </w:r>
          </w:p>
          <w:p w:rsidR="00173CDB" w:rsidRPr="00E453C4" w:rsidRDefault="00173CDB" w:rsidP="00173CDB">
            <w:pPr>
              <w:tabs>
                <w:tab w:val="left" w:pos="8222"/>
              </w:tabs>
              <w:ind w:left="284"/>
              <w:rPr>
                <w:rFonts w:cs="Arial"/>
                <w:b/>
                <w:szCs w:val="20"/>
              </w:rPr>
            </w:pPr>
          </w:p>
        </w:tc>
      </w:tr>
      <w:tr w:rsidR="00173CDB" w:rsidRPr="00E453C4" w:rsidTr="00B53D0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173CDB" w:rsidRPr="00E453C4" w:rsidRDefault="00173CDB" w:rsidP="00173CDB">
            <w:pPr>
              <w:rPr>
                <w:rFonts w:cs="Arial"/>
                <w:szCs w:val="20"/>
              </w:rPr>
            </w:pPr>
          </w:p>
        </w:tc>
        <w:tc>
          <w:tcPr>
            <w:tcW w:w="585" w:type="dxa"/>
            <w:tcBorders>
              <w:top w:val="nil"/>
              <w:left w:val="nil"/>
              <w:bottom w:val="nil"/>
              <w:right w:val="single" w:sz="8" w:space="0" w:color="auto"/>
            </w:tcBorders>
            <w:shd w:val="clear" w:color="auto" w:fill="FFFFFF"/>
            <w:vAlign w:val="center"/>
          </w:tcPr>
          <w:p w:rsidR="00173CDB" w:rsidRPr="00E453C4" w:rsidRDefault="00173CDB" w:rsidP="00173CDB">
            <w:pPr>
              <w:jc w:val="right"/>
              <w:rPr>
                <w:rFonts w:cs="Arial"/>
                <w:szCs w:val="20"/>
              </w:rPr>
            </w:pPr>
            <w:r w:rsidRPr="00E453C4">
              <w:rPr>
                <w:rFonts w:cs="Arial"/>
                <w:szCs w:val="20"/>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173CDB" w:rsidRPr="00E453C4" w:rsidRDefault="00173CDB" w:rsidP="00173CDB">
            <w:pPr>
              <w:rPr>
                <w:rFonts w:cs="Arial"/>
                <w:szCs w:val="20"/>
              </w:rPr>
            </w:pPr>
          </w:p>
        </w:tc>
        <w:tc>
          <w:tcPr>
            <w:tcW w:w="723" w:type="dxa"/>
            <w:gridSpan w:val="2"/>
            <w:tcBorders>
              <w:top w:val="nil"/>
              <w:left w:val="single" w:sz="8" w:space="0" w:color="auto"/>
              <w:bottom w:val="nil"/>
              <w:right w:val="single" w:sz="8" w:space="0" w:color="auto"/>
            </w:tcBorders>
            <w:shd w:val="clear" w:color="auto" w:fill="FFFFFF"/>
            <w:vAlign w:val="center"/>
          </w:tcPr>
          <w:p w:rsidR="00173CDB" w:rsidRPr="00E453C4" w:rsidRDefault="00173CDB" w:rsidP="00173CDB">
            <w:pPr>
              <w:jc w:val="right"/>
              <w:rPr>
                <w:rFonts w:cs="Arial"/>
                <w:szCs w:val="20"/>
              </w:rPr>
            </w:pPr>
            <w:r w:rsidRPr="00E453C4">
              <w:rPr>
                <w:rFonts w:cs="Arial"/>
                <w:szCs w:val="20"/>
              </w:rPr>
              <w:t>NO</w:t>
            </w:r>
          </w:p>
        </w:tc>
        <w:tc>
          <w:tcPr>
            <w:tcW w:w="291"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173CDB" w:rsidRPr="00E453C4" w:rsidRDefault="0078791A" w:rsidP="00173CDB">
            <w:pPr>
              <w:rPr>
                <w:rFonts w:cs="Arial"/>
                <w:szCs w:val="20"/>
              </w:rPr>
            </w:pPr>
            <w:r w:rsidRPr="00E453C4">
              <w:rPr>
                <w:rFonts w:cs="Arial"/>
                <w:szCs w:val="20"/>
              </w:rPr>
              <w:t>X</w:t>
            </w:r>
          </w:p>
        </w:tc>
        <w:tc>
          <w:tcPr>
            <w:tcW w:w="6332" w:type="dxa"/>
            <w:gridSpan w:val="10"/>
            <w:tcBorders>
              <w:top w:val="nil"/>
              <w:left w:val="single" w:sz="8" w:space="0" w:color="auto"/>
              <w:bottom w:val="nil"/>
              <w:right w:val="single" w:sz="4" w:space="0" w:color="000000"/>
            </w:tcBorders>
            <w:shd w:val="clear" w:color="auto" w:fill="FFFFFF"/>
            <w:vAlign w:val="center"/>
          </w:tcPr>
          <w:p w:rsidR="00173CDB" w:rsidRPr="00E453C4" w:rsidRDefault="00173CDB" w:rsidP="00173CDB">
            <w:pPr>
              <w:rPr>
                <w:rFonts w:cs="Arial"/>
                <w:szCs w:val="20"/>
              </w:rPr>
            </w:pPr>
          </w:p>
        </w:tc>
      </w:tr>
      <w:tr w:rsidR="00173CDB" w:rsidRPr="00E453C4" w:rsidTr="0078791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3"/>
        </w:trPr>
        <w:tc>
          <w:tcPr>
            <w:tcW w:w="8506" w:type="dxa"/>
            <w:gridSpan w:val="17"/>
            <w:tcBorders>
              <w:top w:val="nil"/>
              <w:left w:val="single" w:sz="4" w:space="0" w:color="auto"/>
              <w:bottom w:val="single" w:sz="4" w:space="0" w:color="auto"/>
              <w:right w:val="single" w:sz="4" w:space="0" w:color="auto"/>
            </w:tcBorders>
            <w:shd w:val="clear" w:color="auto" w:fill="FFFFFF"/>
            <w:vAlign w:val="center"/>
          </w:tcPr>
          <w:p w:rsidR="00173CDB" w:rsidRPr="00E453C4" w:rsidRDefault="00173CDB" w:rsidP="00173CDB">
            <w:pPr>
              <w:spacing w:before="120"/>
              <w:ind w:left="142" w:right="142"/>
              <w:rPr>
                <w:rFonts w:cs="Arial"/>
                <w:szCs w:val="20"/>
              </w:rPr>
            </w:pPr>
          </w:p>
        </w:tc>
      </w:tr>
    </w:tbl>
    <w:p w:rsidR="00472B64" w:rsidRPr="00E453C4" w:rsidRDefault="00472B64" w:rsidP="00472B64">
      <w:pPr>
        <w:rPr>
          <w:rFonts w:cs="Arial"/>
          <w:b/>
          <w:szCs w:val="20"/>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4"/>
        <w:gridCol w:w="585"/>
        <w:gridCol w:w="291"/>
        <w:gridCol w:w="723"/>
        <w:gridCol w:w="291"/>
        <w:gridCol w:w="6332"/>
      </w:tblGrid>
      <w:tr w:rsidR="00472B64" w:rsidRPr="00E453C4" w:rsidTr="00472B64">
        <w:trPr>
          <w:trHeight w:hRule="exact" w:val="340"/>
        </w:trPr>
        <w:tc>
          <w:tcPr>
            <w:tcW w:w="8506" w:type="dxa"/>
            <w:gridSpan w:val="6"/>
            <w:vAlign w:val="center"/>
          </w:tcPr>
          <w:p w:rsidR="00472B64" w:rsidRPr="00E453C4" w:rsidRDefault="00472B64" w:rsidP="00472B64">
            <w:pPr>
              <w:rPr>
                <w:rFonts w:eastAsia="Times New Roman" w:cs="Arial"/>
                <w:b/>
                <w:szCs w:val="20"/>
                <w:lang w:eastAsia="es-ES"/>
              </w:rPr>
            </w:pPr>
            <w:bookmarkStart w:id="13" w:name="CC_14"/>
            <w:r w:rsidRPr="00E453C4">
              <w:rPr>
                <w:rFonts w:cs="Arial"/>
                <w:b/>
                <w:szCs w:val="20"/>
              </w:rPr>
              <w:t xml:space="preserve">14.- </w:t>
            </w:r>
            <w:bookmarkEnd w:id="13"/>
            <w:r w:rsidRPr="00E453C4">
              <w:rPr>
                <w:rFonts w:cs="Arial"/>
                <w:b/>
                <w:szCs w:val="20"/>
              </w:rPr>
              <w:t>COMPROMISO DE ADSCRIPCIÓN OBLIGATORIA DE MEDIOS</w:t>
            </w:r>
          </w:p>
        </w:tc>
      </w:tr>
      <w:tr w:rsidR="00A131BD" w:rsidRPr="00E453C4" w:rsidTr="00A131BD">
        <w:trPr>
          <w:trHeight w:val="70"/>
        </w:trPr>
        <w:tc>
          <w:tcPr>
            <w:tcW w:w="8506" w:type="dxa"/>
            <w:gridSpan w:val="6"/>
            <w:tcBorders>
              <w:bottom w:val="nil"/>
            </w:tcBorders>
            <w:vAlign w:val="center"/>
          </w:tcPr>
          <w:p w:rsidR="00A131BD" w:rsidRPr="00E453C4" w:rsidRDefault="00A131BD" w:rsidP="00A131BD">
            <w:pPr>
              <w:rPr>
                <w:rFonts w:eastAsia="Times New Roman" w:cs="Arial"/>
                <w:szCs w:val="20"/>
                <w:lang w:eastAsia="es-ES"/>
              </w:rPr>
            </w:pPr>
          </w:p>
        </w:tc>
      </w:tr>
      <w:tr w:rsidR="00A131BD" w:rsidRPr="00E453C4" w:rsidTr="00A131B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284" w:type="dxa"/>
            <w:tcBorders>
              <w:top w:val="nil"/>
              <w:left w:val="single" w:sz="4" w:space="0" w:color="auto"/>
              <w:bottom w:val="nil"/>
              <w:right w:val="nil"/>
            </w:tcBorders>
            <w:shd w:val="clear" w:color="auto" w:fill="FFFFFF"/>
          </w:tcPr>
          <w:p w:rsidR="00A131BD" w:rsidRPr="00E453C4" w:rsidRDefault="00A131BD" w:rsidP="00A131BD">
            <w:pPr>
              <w:rPr>
                <w:rFonts w:cs="Arial"/>
                <w:szCs w:val="20"/>
              </w:rPr>
            </w:pPr>
          </w:p>
        </w:tc>
        <w:tc>
          <w:tcPr>
            <w:tcW w:w="585" w:type="dxa"/>
            <w:tcBorders>
              <w:top w:val="nil"/>
              <w:left w:val="nil"/>
              <w:bottom w:val="nil"/>
              <w:right w:val="single" w:sz="8" w:space="0" w:color="auto"/>
            </w:tcBorders>
            <w:shd w:val="clear" w:color="auto" w:fill="FFFFFF"/>
            <w:vAlign w:val="center"/>
          </w:tcPr>
          <w:p w:rsidR="00A131BD" w:rsidRPr="00E453C4" w:rsidRDefault="00A131BD" w:rsidP="006A3EDC">
            <w:pPr>
              <w:jc w:val="right"/>
              <w:rPr>
                <w:rFonts w:cs="Arial"/>
                <w:szCs w:val="20"/>
              </w:rPr>
            </w:pPr>
            <w:r w:rsidRPr="00E453C4">
              <w:rPr>
                <w:rFonts w:cs="Arial"/>
                <w:szCs w:val="20"/>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A131BD" w:rsidRPr="00E453C4" w:rsidRDefault="00A131BD" w:rsidP="00A131BD">
            <w:pPr>
              <w:rPr>
                <w:rFonts w:cs="Arial"/>
                <w:szCs w:val="20"/>
              </w:rPr>
            </w:pPr>
          </w:p>
        </w:tc>
        <w:tc>
          <w:tcPr>
            <w:tcW w:w="723" w:type="dxa"/>
            <w:tcBorders>
              <w:top w:val="nil"/>
              <w:left w:val="single" w:sz="8" w:space="0" w:color="auto"/>
              <w:bottom w:val="nil"/>
              <w:right w:val="single" w:sz="8" w:space="0" w:color="auto"/>
            </w:tcBorders>
            <w:shd w:val="clear" w:color="auto" w:fill="FFFFFF"/>
            <w:vAlign w:val="center"/>
          </w:tcPr>
          <w:p w:rsidR="00A131BD" w:rsidRPr="00E453C4" w:rsidRDefault="00A131BD" w:rsidP="006A3EDC">
            <w:pPr>
              <w:jc w:val="right"/>
              <w:rPr>
                <w:rFonts w:cs="Arial"/>
                <w:szCs w:val="20"/>
              </w:rPr>
            </w:pPr>
            <w:r w:rsidRPr="00E453C4">
              <w:rPr>
                <w:rFonts w:cs="Arial"/>
                <w:szCs w:val="20"/>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A131BD" w:rsidRPr="00E453C4" w:rsidRDefault="00A131BD" w:rsidP="00A131BD">
            <w:pPr>
              <w:rPr>
                <w:rFonts w:cs="Arial"/>
                <w:szCs w:val="20"/>
              </w:rPr>
            </w:pPr>
          </w:p>
        </w:tc>
        <w:tc>
          <w:tcPr>
            <w:tcW w:w="6332" w:type="dxa"/>
            <w:tcBorders>
              <w:top w:val="nil"/>
              <w:left w:val="single" w:sz="8" w:space="0" w:color="auto"/>
              <w:bottom w:val="nil"/>
              <w:right w:val="single" w:sz="4" w:space="0" w:color="000000"/>
            </w:tcBorders>
            <w:shd w:val="clear" w:color="auto" w:fill="FFFFFF"/>
            <w:vAlign w:val="center"/>
          </w:tcPr>
          <w:p w:rsidR="00A131BD" w:rsidRPr="00E453C4" w:rsidRDefault="0078791A" w:rsidP="00A131BD">
            <w:pPr>
              <w:rPr>
                <w:rFonts w:cs="Arial"/>
                <w:szCs w:val="20"/>
              </w:rPr>
            </w:pPr>
            <w:r w:rsidRPr="00E453C4">
              <w:rPr>
                <w:rFonts w:cs="Arial"/>
                <w:szCs w:val="20"/>
              </w:rPr>
              <w:t>X</w:t>
            </w:r>
          </w:p>
        </w:tc>
      </w:tr>
    </w:tbl>
    <w:p w:rsidR="00472B64" w:rsidRPr="00E453C4" w:rsidRDefault="00472B64" w:rsidP="00472B64">
      <w:pPr>
        <w:rPr>
          <w:rFonts w:cs="Arial"/>
          <w:b/>
          <w:szCs w:val="20"/>
        </w:rPr>
      </w:pPr>
    </w:p>
    <w:tbl>
      <w:tblPr>
        <w:tblW w:w="8508" w:type="dxa"/>
        <w:tblInd w:w="-39" w:type="dxa"/>
        <w:tblLayout w:type="fixed"/>
        <w:tblCellMar>
          <w:left w:w="103" w:type="dxa"/>
        </w:tblCellMar>
        <w:tblLook w:val="04A0" w:firstRow="1" w:lastRow="0" w:firstColumn="1" w:lastColumn="0" w:noHBand="0" w:noVBand="1"/>
      </w:tblPr>
      <w:tblGrid>
        <w:gridCol w:w="6241"/>
        <w:gridCol w:w="567"/>
        <w:gridCol w:w="281"/>
        <w:gridCol w:w="570"/>
        <w:gridCol w:w="293"/>
        <w:gridCol w:w="556"/>
      </w:tblGrid>
      <w:tr w:rsidR="00472B64" w:rsidRPr="00E453C4" w:rsidTr="00472B64">
        <w:trPr>
          <w:trHeight w:hRule="exact" w:val="340"/>
        </w:trPr>
        <w:tc>
          <w:tcPr>
            <w:tcW w:w="8508"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472B64" w:rsidRPr="00E453C4" w:rsidRDefault="00472B64" w:rsidP="00472B64">
            <w:pPr>
              <w:spacing w:before="40" w:after="40"/>
              <w:rPr>
                <w:rFonts w:cs="Arial"/>
                <w:szCs w:val="20"/>
              </w:rPr>
            </w:pPr>
            <w:bookmarkStart w:id="14" w:name="CC_15"/>
            <w:r w:rsidRPr="00E453C4">
              <w:rPr>
                <w:rFonts w:cs="Arial"/>
                <w:b/>
                <w:szCs w:val="20"/>
              </w:rPr>
              <w:t xml:space="preserve">15.- </w:t>
            </w:r>
            <w:bookmarkEnd w:id="14"/>
            <w:r w:rsidRPr="00E453C4">
              <w:rPr>
                <w:rFonts w:cs="Arial"/>
                <w:b/>
                <w:szCs w:val="20"/>
              </w:rPr>
              <w:t>SUBCONTRATACIÓN</w:t>
            </w:r>
          </w:p>
        </w:tc>
      </w:tr>
      <w:tr w:rsidR="00472B64" w:rsidRPr="00E453C4" w:rsidTr="00472B6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75"/>
        </w:trPr>
        <w:tc>
          <w:tcPr>
            <w:tcW w:w="6241" w:type="dxa"/>
            <w:vMerge w:val="restart"/>
            <w:tcBorders>
              <w:top w:val="nil"/>
              <w:left w:val="single" w:sz="4" w:space="0" w:color="auto"/>
              <w:bottom w:val="nil"/>
              <w:right w:val="nil"/>
            </w:tcBorders>
            <w:shd w:val="clear" w:color="auto" w:fill="FFFFFF"/>
            <w:vAlign w:val="center"/>
          </w:tcPr>
          <w:p w:rsidR="00472B64" w:rsidRPr="00E453C4" w:rsidRDefault="004E6CA2" w:rsidP="00472B64">
            <w:pPr>
              <w:rPr>
                <w:rFonts w:cs="Arial"/>
                <w:szCs w:val="20"/>
              </w:rPr>
            </w:pPr>
            <w:r w:rsidRPr="00E453C4">
              <w:rPr>
                <w:rFonts w:cs="Arial"/>
                <w:szCs w:val="20"/>
              </w:rPr>
              <w:t>Obligación por parte de la empresa que obtenga la mejor puntuación de indicar la parte del contrato prevista para subcontratar</w:t>
            </w:r>
          </w:p>
        </w:tc>
        <w:tc>
          <w:tcPr>
            <w:tcW w:w="2267" w:type="dxa"/>
            <w:gridSpan w:val="5"/>
            <w:tcBorders>
              <w:left w:val="nil"/>
              <w:bottom w:val="nil"/>
              <w:right w:val="single" w:sz="4" w:space="0" w:color="auto"/>
            </w:tcBorders>
            <w:shd w:val="clear" w:color="auto" w:fill="FFFFFF"/>
            <w:vAlign w:val="center"/>
          </w:tcPr>
          <w:p w:rsidR="00472B64" w:rsidRPr="00E453C4" w:rsidRDefault="00472B64" w:rsidP="00472B64">
            <w:pPr>
              <w:ind w:left="181" w:hanging="142"/>
              <w:rPr>
                <w:rFonts w:cs="Arial"/>
                <w:szCs w:val="20"/>
              </w:rPr>
            </w:pPr>
          </w:p>
        </w:tc>
      </w:tr>
      <w:tr w:rsidR="00472B64" w:rsidRPr="00E453C4" w:rsidTr="00472B6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6241" w:type="dxa"/>
            <w:vMerge/>
            <w:tcBorders>
              <w:top w:val="nil"/>
              <w:left w:val="single" w:sz="4" w:space="0" w:color="auto"/>
              <w:bottom w:val="nil"/>
              <w:right w:val="nil"/>
            </w:tcBorders>
            <w:shd w:val="clear" w:color="auto" w:fill="FFFFFF"/>
            <w:vAlign w:val="center"/>
          </w:tcPr>
          <w:p w:rsidR="00472B64" w:rsidRPr="00E453C4" w:rsidRDefault="00472B64" w:rsidP="00472B64">
            <w:pPr>
              <w:ind w:left="181" w:hanging="142"/>
              <w:rPr>
                <w:rFonts w:cs="Arial"/>
                <w:szCs w:val="20"/>
              </w:rPr>
            </w:pPr>
          </w:p>
        </w:tc>
        <w:tc>
          <w:tcPr>
            <w:tcW w:w="567" w:type="dxa"/>
            <w:tcBorders>
              <w:top w:val="nil"/>
              <w:left w:val="nil"/>
              <w:bottom w:val="nil"/>
              <w:right w:val="single" w:sz="8" w:space="0" w:color="auto"/>
            </w:tcBorders>
            <w:shd w:val="clear" w:color="auto" w:fill="FFFFFF"/>
            <w:vAlign w:val="center"/>
          </w:tcPr>
          <w:p w:rsidR="00472B64" w:rsidRPr="00E453C4" w:rsidRDefault="00472B64" w:rsidP="006A3EDC">
            <w:pPr>
              <w:jc w:val="right"/>
              <w:rPr>
                <w:rFonts w:cs="Arial"/>
                <w:szCs w:val="20"/>
              </w:rPr>
            </w:pPr>
            <w:r w:rsidRPr="00E453C4">
              <w:rPr>
                <w:rFonts w:cs="Arial"/>
                <w:szCs w:val="20"/>
              </w:rPr>
              <w:t>SÍ</w:t>
            </w:r>
          </w:p>
        </w:tc>
        <w:tc>
          <w:tcPr>
            <w:tcW w:w="281" w:type="dxa"/>
            <w:tcBorders>
              <w:top w:val="single" w:sz="8" w:space="0" w:color="auto"/>
              <w:left w:val="single" w:sz="8" w:space="0" w:color="auto"/>
              <w:bottom w:val="single" w:sz="8" w:space="0" w:color="auto"/>
              <w:right w:val="single" w:sz="8" w:space="0" w:color="auto"/>
            </w:tcBorders>
            <w:shd w:val="clear" w:color="auto" w:fill="FFFFFF"/>
            <w:vAlign w:val="center"/>
          </w:tcPr>
          <w:p w:rsidR="00472B64" w:rsidRPr="00E453C4" w:rsidRDefault="00472B64" w:rsidP="00472B64">
            <w:pPr>
              <w:ind w:left="181" w:hanging="142"/>
              <w:rPr>
                <w:rFonts w:cs="Arial"/>
                <w:szCs w:val="20"/>
              </w:rPr>
            </w:pPr>
          </w:p>
        </w:tc>
        <w:tc>
          <w:tcPr>
            <w:tcW w:w="570" w:type="dxa"/>
            <w:tcBorders>
              <w:top w:val="nil"/>
              <w:left w:val="single" w:sz="8" w:space="0" w:color="auto"/>
              <w:bottom w:val="nil"/>
              <w:right w:val="single" w:sz="8" w:space="0" w:color="auto"/>
            </w:tcBorders>
            <w:shd w:val="clear" w:color="auto" w:fill="FFFFFF"/>
            <w:vAlign w:val="center"/>
          </w:tcPr>
          <w:p w:rsidR="00472B64" w:rsidRPr="00E453C4" w:rsidRDefault="00472B64" w:rsidP="006A3EDC">
            <w:pPr>
              <w:jc w:val="right"/>
              <w:rPr>
                <w:rFonts w:cs="Arial"/>
                <w:szCs w:val="20"/>
              </w:rPr>
            </w:pPr>
            <w:r w:rsidRPr="00E453C4">
              <w:rPr>
                <w:rFonts w:cs="Arial"/>
                <w:szCs w:val="20"/>
              </w:rPr>
              <w:t>NO</w:t>
            </w:r>
          </w:p>
        </w:tc>
        <w:tc>
          <w:tcPr>
            <w:tcW w:w="293" w:type="dxa"/>
            <w:tcBorders>
              <w:top w:val="single" w:sz="8" w:space="0" w:color="auto"/>
              <w:left w:val="single" w:sz="8" w:space="0" w:color="auto"/>
              <w:bottom w:val="single" w:sz="8" w:space="0" w:color="auto"/>
              <w:right w:val="single" w:sz="8" w:space="0" w:color="auto"/>
            </w:tcBorders>
            <w:shd w:val="clear" w:color="auto" w:fill="FFFFFF"/>
            <w:vAlign w:val="center"/>
          </w:tcPr>
          <w:p w:rsidR="00472B64" w:rsidRPr="00E453C4" w:rsidRDefault="0078791A" w:rsidP="00472B64">
            <w:pPr>
              <w:ind w:left="181" w:hanging="142"/>
              <w:rPr>
                <w:rFonts w:cs="Arial"/>
                <w:szCs w:val="20"/>
              </w:rPr>
            </w:pPr>
            <w:r w:rsidRPr="00E453C4">
              <w:rPr>
                <w:rFonts w:cs="Arial"/>
                <w:szCs w:val="20"/>
              </w:rPr>
              <w:t>X</w:t>
            </w:r>
          </w:p>
        </w:tc>
        <w:tc>
          <w:tcPr>
            <w:tcW w:w="556" w:type="dxa"/>
            <w:tcBorders>
              <w:top w:val="nil"/>
              <w:left w:val="single" w:sz="8" w:space="0" w:color="auto"/>
              <w:bottom w:val="nil"/>
              <w:right w:val="single" w:sz="4" w:space="0" w:color="auto"/>
            </w:tcBorders>
            <w:shd w:val="clear" w:color="auto" w:fill="FFFFFF"/>
            <w:vAlign w:val="center"/>
          </w:tcPr>
          <w:p w:rsidR="00472B64" w:rsidRPr="00E453C4" w:rsidRDefault="00472B64" w:rsidP="00472B64">
            <w:pPr>
              <w:ind w:left="181" w:hanging="142"/>
              <w:rPr>
                <w:rFonts w:cs="Arial"/>
                <w:szCs w:val="20"/>
              </w:rPr>
            </w:pPr>
          </w:p>
        </w:tc>
      </w:tr>
      <w:tr w:rsidR="00472B64" w:rsidRPr="00E453C4" w:rsidTr="00472B64">
        <w:trPr>
          <w:trHeight w:hRule="exact" w:val="340"/>
        </w:trPr>
        <w:tc>
          <w:tcPr>
            <w:tcW w:w="6241" w:type="dxa"/>
            <w:vMerge/>
            <w:tcBorders>
              <w:left w:val="single" w:sz="4" w:space="0" w:color="auto"/>
            </w:tcBorders>
            <w:shd w:val="clear" w:color="auto" w:fill="FFFFFF"/>
            <w:vAlign w:val="center"/>
          </w:tcPr>
          <w:p w:rsidR="00472B64" w:rsidRPr="00E453C4" w:rsidRDefault="00472B64" w:rsidP="00472B64">
            <w:pPr>
              <w:spacing w:before="40" w:after="40"/>
              <w:ind w:left="181" w:hanging="142"/>
              <w:rPr>
                <w:rFonts w:cs="Arial"/>
                <w:b/>
                <w:szCs w:val="20"/>
              </w:rPr>
            </w:pPr>
          </w:p>
        </w:tc>
        <w:tc>
          <w:tcPr>
            <w:tcW w:w="2267" w:type="dxa"/>
            <w:gridSpan w:val="5"/>
            <w:tcBorders>
              <w:right w:val="single" w:sz="4" w:space="0" w:color="auto"/>
            </w:tcBorders>
            <w:shd w:val="clear" w:color="auto" w:fill="FFFFFF"/>
            <w:vAlign w:val="center"/>
          </w:tcPr>
          <w:p w:rsidR="00472B64" w:rsidRPr="00E453C4" w:rsidRDefault="00472B64" w:rsidP="00472B64">
            <w:pPr>
              <w:spacing w:before="40" w:after="40"/>
              <w:ind w:left="181" w:hanging="142"/>
              <w:rPr>
                <w:rFonts w:cs="Arial"/>
                <w:b/>
                <w:szCs w:val="20"/>
              </w:rPr>
            </w:pPr>
          </w:p>
        </w:tc>
      </w:tr>
      <w:tr w:rsidR="00472B64" w:rsidRPr="00E453C4" w:rsidTr="00472B6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41" w:type="dxa"/>
            <w:tcBorders>
              <w:top w:val="nil"/>
              <w:left w:val="single" w:sz="4" w:space="0" w:color="auto"/>
              <w:bottom w:val="nil"/>
              <w:right w:val="nil"/>
            </w:tcBorders>
            <w:shd w:val="clear" w:color="auto" w:fill="FFFFFF"/>
            <w:vAlign w:val="center"/>
          </w:tcPr>
          <w:p w:rsidR="00472B64" w:rsidRPr="00E453C4" w:rsidRDefault="00472B64" w:rsidP="00472B64">
            <w:pPr>
              <w:rPr>
                <w:rFonts w:cs="Arial"/>
                <w:szCs w:val="20"/>
              </w:rPr>
            </w:pPr>
            <w:r w:rsidRPr="00E453C4">
              <w:rPr>
                <w:rFonts w:cs="Arial"/>
                <w:szCs w:val="20"/>
              </w:rPr>
              <w:t>Pagos directo</w:t>
            </w:r>
            <w:r w:rsidR="00BB4BB9" w:rsidRPr="00E453C4">
              <w:rPr>
                <w:rFonts w:cs="Arial"/>
                <w:szCs w:val="20"/>
              </w:rPr>
              <w:t>s</w:t>
            </w:r>
            <w:r w:rsidRPr="00E453C4">
              <w:rPr>
                <w:rFonts w:cs="Arial"/>
                <w:szCs w:val="20"/>
              </w:rPr>
              <w:t xml:space="preserve"> a subcontratistas</w:t>
            </w:r>
          </w:p>
        </w:tc>
        <w:tc>
          <w:tcPr>
            <w:tcW w:w="567" w:type="dxa"/>
            <w:tcBorders>
              <w:top w:val="nil"/>
              <w:left w:val="nil"/>
              <w:bottom w:val="nil"/>
              <w:right w:val="single" w:sz="8" w:space="0" w:color="auto"/>
            </w:tcBorders>
            <w:shd w:val="clear" w:color="auto" w:fill="FFFFFF"/>
            <w:vAlign w:val="center"/>
          </w:tcPr>
          <w:p w:rsidR="00472B64" w:rsidRPr="00E453C4" w:rsidRDefault="00472B64" w:rsidP="006A3EDC">
            <w:pPr>
              <w:jc w:val="right"/>
              <w:rPr>
                <w:rFonts w:cs="Arial"/>
                <w:szCs w:val="20"/>
              </w:rPr>
            </w:pPr>
            <w:r w:rsidRPr="00E453C4">
              <w:rPr>
                <w:rFonts w:cs="Arial"/>
                <w:szCs w:val="20"/>
              </w:rPr>
              <w:t>SÍ</w:t>
            </w:r>
          </w:p>
        </w:tc>
        <w:tc>
          <w:tcPr>
            <w:tcW w:w="281" w:type="dxa"/>
            <w:tcBorders>
              <w:top w:val="single" w:sz="8" w:space="0" w:color="auto"/>
              <w:left w:val="single" w:sz="8" w:space="0" w:color="auto"/>
              <w:bottom w:val="single" w:sz="8" w:space="0" w:color="auto"/>
              <w:right w:val="single" w:sz="8" w:space="0" w:color="auto"/>
            </w:tcBorders>
            <w:shd w:val="clear" w:color="auto" w:fill="FFFFFF"/>
            <w:vAlign w:val="center"/>
          </w:tcPr>
          <w:p w:rsidR="00472B64" w:rsidRPr="00E453C4" w:rsidRDefault="00472B64" w:rsidP="00472B64">
            <w:pPr>
              <w:ind w:left="181" w:hanging="142"/>
              <w:rPr>
                <w:rFonts w:cs="Arial"/>
                <w:szCs w:val="20"/>
              </w:rPr>
            </w:pPr>
          </w:p>
        </w:tc>
        <w:tc>
          <w:tcPr>
            <w:tcW w:w="570" w:type="dxa"/>
            <w:tcBorders>
              <w:top w:val="nil"/>
              <w:left w:val="single" w:sz="8" w:space="0" w:color="auto"/>
              <w:bottom w:val="nil"/>
              <w:right w:val="single" w:sz="8" w:space="0" w:color="auto"/>
            </w:tcBorders>
            <w:shd w:val="clear" w:color="auto" w:fill="FFFFFF"/>
            <w:vAlign w:val="center"/>
          </w:tcPr>
          <w:p w:rsidR="00472B64" w:rsidRPr="00E453C4" w:rsidRDefault="00472B64" w:rsidP="006A3EDC">
            <w:pPr>
              <w:jc w:val="right"/>
              <w:rPr>
                <w:rFonts w:cs="Arial"/>
                <w:szCs w:val="20"/>
              </w:rPr>
            </w:pPr>
            <w:r w:rsidRPr="00E453C4">
              <w:rPr>
                <w:rFonts w:cs="Arial"/>
                <w:szCs w:val="20"/>
              </w:rPr>
              <w:t>NO</w:t>
            </w:r>
          </w:p>
        </w:tc>
        <w:tc>
          <w:tcPr>
            <w:tcW w:w="293" w:type="dxa"/>
            <w:tcBorders>
              <w:top w:val="single" w:sz="8" w:space="0" w:color="auto"/>
              <w:left w:val="single" w:sz="8" w:space="0" w:color="auto"/>
              <w:bottom w:val="single" w:sz="8" w:space="0" w:color="auto"/>
              <w:right w:val="single" w:sz="8" w:space="0" w:color="auto"/>
            </w:tcBorders>
            <w:shd w:val="clear" w:color="auto" w:fill="FFFFFF"/>
            <w:vAlign w:val="center"/>
          </w:tcPr>
          <w:p w:rsidR="00472B64" w:rsidRPr="00E453C4" w:rsidRDefault="0078791A" w:rsidP="00472B64">
            <w:pPr>
              <w:ind w:left="181" w:hanging="142"/>
              <w:rPr>
                <w:rFonts w:cs="Arial"/>
                <w:szCs w:val="20"/>
              </w:rPr>
            </w:pPr>
            <w:r w:rsidRPr="00E453C4">
              <w:rPr>
                <w:rFonts w:cs="Arial"/>
                <w:szCs w:val="20"/>
              </w:rPr>
              <w:t>XX</w:t>
            </w:r>
          </w:p>
        </w:tc>
        <w:tc>
          <w:tcPr>
            <w:tcW w:w="556" w:type="dxa"/>
            <w:tcBorders>
              <w:top w:val="nil"/>
              <w:left w:val="single" w:sz="8" w:space="0" w:color="auto"/>
              <w:bottom w:val="nil"/>
              <w:right w:val="single" w:sz="4" w:space="0" w:color="auto"/>
            </w:tcBorders>
            <w:shd w:val="clear" w:color="auto" w:fill="FFFFFF"/>
            <w:vAlign w:val="center"/>
          </w:tcPr>
          <w:p w:rsidR="00472B64" w:rsidRPr="00E453C4" w:rsidRDefault="00472B64" w:rsidP="00472B64">
            <w:pPr>
              <w:ind w:left="181" w:hanging="142"/>
              <w:rPr>
                <w:rFonts w:cs="Arial"/>
                <w:szCs w:val="20"/>
              </w:rPr>
            </w:pPr>
          </w:p>
        </w:tc>
      </w:tr>
      <w:tr w:rsidR="00472B64" w:rsidRPr="00E453C4" w:rsidTr="00472B64">
        <w:trPr>
          <w:trHeight w:hRule="exact" w:val="163"/>
        </w:trPr>
        <w:tc>
          <w:tcPr>
            <w:tcW w:w="8508" w:type="dxa"/>
            <w:gridSpan w:val="6"/>
            <w:tcBorders>
              <w:left w:val="single" w:sz="4" w:space="0" w:color="auto"/>
              <w:right w:val="single" w:sz="4" w:space="0" w:color="auto"/>
            </w:tcBorders>
            <w:shd w:val="clear" w:color="auto" w:fill="FFFFFF"/>
            <w:vAlign w:val="center"/>
          </w:tcPr>
          <w:p w:rsidR="00472B64" w:rsidRPr="00E453C4" w:rsidRDefault="00472B64" w:rsidP="00472B64">
            <w:pPr>
              <w:spacing w:before="40" w:after="40"/>
              <w:ind w:left="181" w:hanging="142"/>
              <w:rPr>
                <w:rFonts w:cs="Arial"/>
                <w:b/>
                <w:szCs w:val="20"/>
              </w:rPr>
            </w:pPr>
          </w:p>
        </w:tc>
      </w:tr>
      <w:tr w:rsidR="00472B64" w:rsidRPr="00E453C4" w:rsidTr="00472B6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41" w:type="dxa"/>
            <w:tcBorders>
              <w:top w:val="nil"/>
              <w:left w:val="single" w:sz="4" w:space="0" w:color="auto"/>
              <w:bottom w:val="nil"/>
              <w:right w:val="nil"/>
            </w:tcBorders>
            <w:shd w:val="clear" w:color="auto" w:fill="FFFFFF"/>
            <w:vAlign w:val="center"/>
          </w:tcPr>
          <w:p w:rsidR="00472B64" w:rsidRPr="00E453C4" w:rsidRDefault="00472B64" w:rsidP="00472B64">
            <w:pPr>
              <w:ind w:left="142" w:hanging="142"/>
              <w:rPr>
                <w:rFonts w:cs="Arial"/>
                <w:szCs w:val="20"/>
              </w:rPr>
            </w:pPr>
            <w:r w:rsidRPr="00E453C4">
              <w:rPr>
                <w:rFonts w:cs="Arial"/>
                <w:szCs w:val="20"/>
              </w:rPr>
              <w:t>Tareas críticas que no pueden subcontratarse</w:t>
            </w:r>
          </w:p>
        </w:tc>
        <w:tc>
          <w:tcPr>
            <w:tcW w:w="567" w:type="dxa"/>
            <w:tcBorders>
              <w:top w:val="nil"/>
              <w:left w:val="nil"/>
              <w:bottom w:val="nil"/>
              <w:right w:val="single" w:sz="8" w:space="0" w:color="auto"/>
            </w:tcBorders>
            <w:shd w:val="clear" w:color="auto" w:fill="FFFFFF"/>
            <w:vAlign w:val="center"/>
          </w:tcPr>
          <w:p w:rsidR="00472B64" w:rsidRPr="00E453C4" w:rsidRDefault="00472B64" w:rsidP="006A3EDC">
            <w:pPr>
              <w:jc w:val="right"/>
              <w:rPr>
                <w:rFonts w:cs="Arial"/>
                <w:szCs w:val="20"/>
              </w:rPr>
            </w:pPr>
            <w:r w:rsidRPr="00E453C4">
              <w:rPr>
                <w:rFonts w:cs="Arial"/>
                <w:szCs w:val="20"/>
              </w:rPr>
              <w:t>SÍ</w:t>
            </w:r>
          </w:p>
        </w:tc>
        <w:tc>
          <w:tcPr>
            <w:tcW w:w="281" w:type="dxa"/>
            <w:tcBorders>
              <w:top w:val="single" w:sz="8" w:space="0" w:color="auto"/>
              <w:left w:val="single" w:sz="8" w:space="0" w:color="auto"/>
              <w:bottom w:val="single" w:sz="8" w:space="0" w:color="auto"/>
              <w:right w:val="single" w:sz="8" w:space="0" w:color="auto"/>
            </w:tcBorders>
            <w:shd w:val="clear" w:color="auto" w:fill="FFFFFF"/>
            <w:vAlign w:val="center"/>
          </w:tcPr>
          <w:p w:rsidR="00472B64" w:rsidRPr="00E453C4" w:rsidRDefault="00472B64" w:rsidP="00472B64">
            <w:pPr>
              <w:ind w:left="181" w:hanging="142"/>
              <w:rPr>
                <w:rFonts w:cs="Arial"/>
                <w:szCs w:val="20"/>
              </w:rPr>
            </w:pPr>
          </w:p>
        </w:tc>
        <w:tc>
          <w:tcPr>
            <w:tcW w:w="570" w:type="dxa"/>
            <w:tcBorders>
              <w:top w:val="nil"/>
              <w:left w:val="single" w:sz="8" w:space="0" w:color="auto"/>
              <w:bottom w:val="nil"/>
              <w:right w:val="single" w:sz="8" w:space="0" w:color="auto"/>
            </w:tcBorders>
            <w:shd w:val="clear" w:color="auto" w:fill="FFFFFF"/>
            <w:vAlign w:val="center"/>
          </w:tcPr>
          <w:p w:rsidR="00472B64" w:rsidRPr="00E453C4" w:rsidRDefault="00472B64" w:rsidP="006A3EDC">
            <w:pPr>
              <w:jc w:val="right"/>
              <w:rPr>
                <w:rFonts w:cs="Arial"/>
                <w:szCs w:val="20"/>
              </w:rPr>
            </w:pPr>
            <w:r w:rsidRPr="00E453C4">
              <w:rPr>
                <w:rFonts w:cs="Arial"/>
                <w:szCs w:val="20"/>
              </w:rPr>
              <w:t>NO</w:t>
            </w:r>
          </w:p>
        </w:tc>
        <w:tc>
          <w:tcPr>
            <w:tcW w:w="293" w:type="dxa"/>
            <w:tcBorders>
              <w:top w:val="single" w:sz="8" w:space="0" w:color="auto"/>
              <w:left w:val="single" w:sz="8" w:space="0" w:color="auto"/>
              <w:bottom w:val="single" w:sz="8" w:space="0" w:color="auto"/>
              <w:right w:val="single" w:sz="8" w:space="0" w:color="auto"/>
            </w:tcBorders>
            <w:shd w:val="clear" w:color="auto" w:fill="FFFFFF"/>
            <w:vAlign w:val="center"/>
          </w:tcPr>
          <w:p w:rsidR="00472B64" w:rsidRPr="00E453C4" w:rsidRDefault="0078791A" w:rsidP="00472B64">
            <w:pPr>
              <w:ind w:left="181" w:hanging="142"/>
              <w:rPr>
                <w:rFonts w:cs="Arial"/>
                <w:szCs w:val="20"/>
              </w:rPr>
            </w:pPr>
            <w:r w:rsidRPr="00E453C4">
              <w:rPr>
                <w:rFonts w:cs="Arial"/>
                <w:szCs w:val="20"/>
              </w:rPr>
              <w:t>X</w:t>
            </w:r>
          </w:p>
        </w:tc>
        <w:tc>
          <w:tcPr>
            <w:tcW w:w="556" w:type="dxa"/>
            <w:tcBorders>
              <w:top w:val="nil"/>
              <w:left w:val="single" w:sz="8" w:space="0" w:color="auto"/>
              <w:bottom w:val="nil"/>
              <w:right w:val="single" w:sz="4" w:space="0" w:color="auto"/>
            </w:tcBorders>
            <w:shd w:val="clear" w:color="auto" w:fill="FFFFFF"/>
            <w:vAlign w:val="center"/>
          </w:tcPr>
          <w:p w:rsidR="00472B64" w:rsidRPr="00E453C4" w:rsidRDefault="00472B64" w:rsidP="00472B64">
            <w:pPr>
              <w:ind w:left="181" w:hanging="142"/>
              <w:rPr>
                <w:rFonts w:cs="Arial"/>
                <w:szCs w:val="20"/>
              </w:rPr>
            </w:pPr>
          </w:p>
        </w:tc>
      </w:tr>
      <w:tr w:rsidR="00472B64" w:rsidRPr="00E453C4" w:rsidTr="00472B64">
        <w:trPr>
          <w:trHeight w:val="454"/>
        </w:trPr>
        <w:tc>
          <w:tcPr>
            <w:tcW w:w="8508" w:type="dxa"/>
            <w:gridSpan w:val="6"/>
            <w:tcBorders>
              <w:left w:val="single" w:sz="4" w:space="0" w:color="000000"/>
              <w:bottom w:val="single" w:sz="4" w:space="0" w:color="000000"/>
              <w:right w:val="single" w:sz="4" w:space="0" w:color="000000"/>
            </w:tcBorders>
            <w:shd w:val="clear" w:color="auto" w:fill="FFFFFF"/>
            <w:vAlign w:val="center"/>
            <w:hideMark/>
          </w:tcPr>
          <w:p w:rsidR="00472B64" w:rsidRPr="00E453C4" w:rsidRDefault="00472B64" w:rsidP="00472B64">
            <w:pPr>
              <w:ind w:left="181" w:hanging="142"/>
              <w:rPr>
                <w:rFonts w:cs="Arial"/>
                <w:szCs w:val="20"/>
              </w:rPr>
            </w:pPr>
          </w:p>
          <w:p w:rsidR="00472B64" w:rsidRPr="00E453C4" w:rsidRDefault="00472B64" w:rsidP="00472B64">
            <w:pPr>
              <w:ind w:left="181" w:hanging="142"/>
              <w:rPr>
                <w:rFonts w:cs="Arial"/>
                <w:i/>
                <w:szCs w:val="20"/>
              </w:rPr>
            </w:pPr>
          </w:p>
        </w:tc>
      </w:tr>
    </w:tbl>
    <w:p w:rsidR="00472B64" w:rsidRPr="00E453C4" w:rsidRDefault="00472B64" w:rsidP="00472B64">
      <w:pPr>
        <w:rPr>
          <w:rFonts w:eastAsia="Times New Roman" w:cs="Arial"/>
          <w:b/>
          <w:szCs w:val="20"/>
          <w:lang w:eastAsia="es-ES"/>
        </w:rPr>
      </w:pPr>
    </w:p>
    <w:tbl>
      <w:tblPr>
        <w:tblW w:w="8506" w:type="dxa"/>
        <w:tblInd w:w="-39" w:type="dxa"/>
        <w:tblLayout w:type="fixed"/>
        <w:tblCellMar>
          <w:left w:w="103" w:type="dxa"/>
        </w:tblCellMar>
        <w:tblLook w:val="04A0" w:firstRow="1" w:lastRow="0" w:firstColumn="1" w:lastColumn="0" w:noHBand="0" w:noVBand="1"/>
      </w:tblPr>
      <w:tblGrid>
        <w:gridCol w:w="2433"/>
        <w:gridCol w:w="544"/>
        <w:gridCol w:w="284"/>
        <w:gridCol w:w="709"/>
        <w:gridCol w:w="283"/>
        <w:gridCol w:w="4253"/>
      </w:tblGrid>
      <w:tr w:rsidR="00472B64" w:rsidRPr="00E453C4" w:rsidTr="00472B64">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472B64" w:rsidRPr="00E453C4" w:rsidRDefault="00472B64" w:rsidP="00472B64">
            <w:pPr>
              <w:spacing w:before="40" w:after="40"/>
              <w:rPr>
                <w:rFonts w:cs="Arial"/>
                <w:szCs w:val="20"/>
              </w:rPr>
            </w:pPr>
            <w:bookmarkStart w:id="15" w:name="CC_16"/>
            <w:r w:rsidRPr="00E453C4">
              <w:rPr>
                <w:rFonts w:cs="Arial"/>
                <w:b/>
                <w:szCs w:val="20"/>
              </w:rPr>
              <w:t xml:space="preserve">16.- </w:t>
            </w:r>
            <w:bookmarkEnd w:id="15"/>
            <w:r w:rsidRPr="00E453C4">
              <w:rPr>
                <w:rFonts w:cs="Arial"/>
                <w:b/>
                <w:szCs w:val="20"/>
              </w:rPr>
              <w:t>GARANTÍAS</w:t>
            </w:r>
          </w:p>
        </w:tc>
      </w:tr>
      <w:tr w:rsidR="00472B64" w:rsidRPr="00E453C4" w:rsidTr="006A3ED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51"/>
        </w:trPr>
        <w:tc>
          <w:tcPr>
            <w:tcW w:w="2433"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472B64" w:rsidRPr="00E453C4" w:rsidRDefault="00472B64" w:rsidP="00472B64">
            <w:pPr>
              <w:pStyle w:val="Prrafodelista"/>
              <w:ind w:left="0"/>
              <w:jc w:val="left"/>
              <w:rPr>
                <w:rFonts w:ascii="Arial" w:hAnsi="Arial" w:cs="Arial"/>
              </w:rPr>
            </w:pPr>
            <w:r w:rsidRPr="00E453C4">
              <w:rPr>
                <w:rFonts w:ascii="Arial" w:hAnsi="Arial" w:cs="Arial"/>
              </w:rPr>
              <w:t>DEFINITIVA</w:t>
            </w:r>
          </w:p>
        </w:tc>
        <w:tc>
          <w:tcPr>
            <w:tcW w:w="1820" w:type="dxa"/>
            <w:gridSpan w:val="4"/>
            <w:tcBorders>
              <w:top w:val="single" w:sz="4" w:space="0" w:color="auto"/>
              <w:left w:val="single" w:sz="4" w:space="0" w:color="auto"/>
              <w:bottom w:val="nil"/>
              <w:right w:val="nil"/>
            </w:tcBorders>
            <w:shd w:val="clear" w:color="auto" w:fill="FFFFFF"/>
            <w:vAlign w:val="center"/>
          </w:tcPr>
          <w:p w:rsidR="00472B64" w:rsidRPr="00E453C4" w:rsidRDefault="00472B64" w:rsidP="00472B64">
            <w:pPr>
              <w:ind w:left="181" w:hanging="142"/>
              <w:jc w:val="left"/>
              <w:rPr>
                <w:rFonts w:cs="Arial"/>
                <w:szCs w:val="20"/>
              </w:rPr>
            </w:pPr>
          </w:p>
        </w:tc>
        <w:tc>
          <w:tcPr>
            <w:tcW w:w="4253" w:type="dxa"/>
            <w:vMerge w:val="restart"/>
            <w:tcBorders>
              <w:top w:val="single" w:sz="4" w:space="0" w:color="auto"/>
              <w:left w:val="nil"/>
              <w:bottom w:val="single" w:sz="8" w:space="0" w:color="auto"/>
              <w:right w:val="single" w:sz="4" w:space="0" w:color="auto"/>
            </w:tcBorders>
            <w:shd w:val="clear" w:color="auto" w:fill="FFFFFF"/>
            <w:vAlign w:val="center"/>
          </w:tcPr>
          <w:p w:rsidR="00472B64" w:rsidRPr="00E453C4" w:rsidRDefault="00472B64" w:rsidP="004D13A9">
            <w:pPr>
              <w:ind w:left="39"/>
              <w:rPr>
                <w:rFonts w:cs="Arial"/>
                <w:szCs w:val="20"/>
              </w:rPr>
            </w:pPr>
            <w:r w:rsidRPr="00E453C4">
              <w:rPr>
                <w:rFonts w:cs="Arial"/>
                <w:szCs w:val="20"/>
              </w:rPr>
              <w:t xml:space="preserve">Importe: ...................................  € [5 % del </w:t>
            </w:r>
            <w:r w:rsidR="004D13A9" w:rsidRPr="00E453C4">
              <w:rPr>
                <w:rFonts w:cs="Arial"/>
                <w:szCs w:val="20"/>
              </w:rPr>
              <w:t>importe de adjudicación</w:t>
            </w:r>
            <w:r w:rsidRPr="00E453C4">
              <w:rPr>
                <w:rFonts w:cs="Arial"/>
                <w:szCs w:val="20"/>
              </w:rPr>
              <w:t xml:space="preserve"> (IVA no incluido)]</w:t>
            </w:r>
          </w:p>
        </w:tc>
      </w:tr>
      <w:tr w:rsidR="00472B64" w:rsidRPr="00E453C4" w:rsidTr="006A3ED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33"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472B64" w:rsidRPr="00E453C4" w:rsidRDefault="00472B64" w:rsidP="00472B64">
            <w:pPr>
              <w:ind w:left="170" w:hanging="142"/>
              <w:jc w:val="left"/>
              <w:rPr>
                <w:rFonts w:cs="Arial"/>
                <w:szCs w:val="20"/>
              </w:rPr>
            </w:pPr>
          </w:p>
        </w:tc>
        <w:tc>
          <w:tcPr>
            <w:tcW w:w="544" w:type="dxa"/>
            <w:tcBorders>
              <w:top w:val="nil"/>
              <w:left w:val="single" w:sz="4" w:space="0" w:color="auto"/>
              <w:bottom w:val="nil"/>
              <w:right w:val="single" w:sz="8" w:space="0" w:color="auto"/>
            </w:tcBorders>
            <w:shd w:val="clear" w:color="auto" w:fill="FFFFFF"/>
            <w:vAlign w:val="center"/>
          </w:tcPr>
          <w:p w:rsidR="00472B64" w:rsidRPr="00E453C4" w:rsidRDefault="00472B64" w:rsidP="006A3EDC">
            <w:pPr>
              <w:jc w:val="right"/>
              <w:rPr>
                <w:rFonts w:cs="Arial"/>
                <w:szCs w:val="20"/>
              </w:rPr>
            </w:pPr>
            <w:r w:rsidRPr="00E453C4">
              <w:rPr>
                <w:rFonts w:cs="Arial"/>
                <w:szCs w:val="20"/>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472B64" w:rsidRPr="00E453C4" w:rsidRDefault="0078791A" w:rsidP="00472B64">
            <w:pPr>
              <w:ind w:left="39"/>
              <w:jc w:val="left"/>
              <w:rPr>
                <w:rFonts w:cs="Arial"/>
                <w:szCs w:val="20"/>
              </w:rPr>
            </w:pPr>
            <w:r w:rsidRPr="00E453C4">
              <w:rPr>
                <w:rFonts w:cs="Arial"/>
                <w:szCs w:val="20"/>
              </w:rPr>
              <w:t>X</w:t>
            </w:r>
          </w:p>
        </w:tc>
        <w:tc>
          <w:tcPr>
            <w:tcW w:w="709" w:type="dxa"/>
            <w:tcBorders>
              <w:top w:val="nil"/>
              <w:left w:val="single" w:sz="8" w:space="0" w:color="auto"/>
              <w:bottom w:val="nil"/>
              <w:right w:val="single" w:sz="8" w:space="0" w:color="auto"/>
            </w:tcBorders>
            <w:shd w:val="clear" w:color="auto" w:fill="FFFFFF"/>
            <w:vAlign w:val="center"/>
          </w:tcPr>
          <w:p w:rsidR="00472B64" w:rsidRPr="00E453C4" w:rsidRDefault="00472B64" w:rsidP="006A3EDC">
            <w:pPr>
              <w:jc w:val="right"/>
              <w:rPr>
                <w:rFonts w:cs="Arial"/>
                <w:szCs w:val="20"/>
              </w:rPr>
            </w:pPr>
            <w:r w:rsidRPr="00E453C4">
              <w:rPr>
                <w:rFonts w:cs="Arial"/>
                <w:szCs w:val="20"/>
              </w:rPr>
              <w:t>NO</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472B64" w:rsidRPr="00E453C4" w:rsidRDefault="00472B64" w:rsidP="00472B64">
            <w:pPr>
              <w:ind w:left="181" w:hanging="142"/>
              <w:rPr>
                <w:rFonts w:cs="Arial"/>
                <w:szCs w:val="20"/>
              </w:rPr>
            </w:pPr>
          </w:p>
        </w:tc>
        <w:tc>
          <w:tcPr>
            <w:tcW w:w="4253" w:type="dxa"/>
            <w:vMerge/>
            <w:tcBorders>
              <w:left w:val="single" w:sz="8" w:space="0" w:color="auto"/>
              <w:bottom w:val="single" w:sz="8" w:space="0" w:color="auto"/>
              <w:right w:val="single" w:sz="4" w:space="0" w:color="auto"/>
            </w:tcBorders>
            <w:shd w:val="clear" w:color="auto" w:fill="FFFFFF"/>
            <w:vAlign w:val="center"/>
          </w:tcPr>
          <w:p w:rsidR="00472B64" w:rsidRPr="00E453C4" w:rsidRDefault="00472B64" w:rsidP="00472B64">
            <w:pPr>
              <w:ind w:left="181" w:hanging="142"/>
              <w:rPr>
                <w:rFonts w:cs="Arial"/>
                <w:szCs w:val="20"/>
              </w:rPr>
            </w:pPr>
          </w:p>
        </w:tc>
      </w:tr>
      <w:tr w:rsidR="00472B64" w:rsidRPr="00E453C4" w:rsidTr="006A3EDC">
        <w:trPr>
          <w:trHeight w:hRule="exact" w:val="347"/>
        </w:trPr>
        <w:tc>
          <w:tcPr>
            <w:tcW w:w="2433"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472B64" w:rsidRPr="00E453C4" w:rsidRDefault="00472B64" w:rsidP="00472B64">
            <w:pPr>
              <w:spacing w:before="40" w:after="40"/>
              <w:ind w:left="170" w:hanging="142"/>
              <w:jc w:val="left"/>
              <w:rPr>
                <w:rFonts w:cs="Arial"/>
                <w:b/>
                <w:szCs w:val="20"/>
              </w:rPr>
            </w:pPr>
          </w:p>
        </w:tc>
        <w:tc>
          <w:tcPr>
            <w:tcW w:w="1820" w:type="dxa"/>
            <w:gridSpan w:val="4"/>
            <w:tcBorders>
              <w:left w:val="single" w:sz="4" w:space="0" w:color="auto"/>
              <w:bottom w:val="single" w:sz="4" w:space="0" w:color="auto"/>
            </w:tcBorders>
            <w:shd w:val="clear" w:color="auto" w:fill="FFFFFF"/>
            <w:vAlign w:val="center"/>
          </w:tcPr>
          <w:p w:rsidR="00472B64" w:rsidRPr="00E453C4" w:rsidRDefault="00472B64" w:rsidP="00472B64">
            <w:pPr>
              <w:spacing w:before="40" w:after="40"/>
              <w:ind w:left="181" w:hanging="142"/>
              <w:jc w:val="left"/>
              <w:rPr>
                <w:rFonts w:cs="Arial"/>
                <w:szCs w:val="20"/>
              </w:rPr>
            </w:pPr>
          </w:p>
        </w:tc>
        <w:tc>
          <w:tcPr>
            <w:tcW w:w="4253" w:type="dxa"/>
            <w:vMerge/>
            <w:tcBorders>
              <w:bottom w:val="single" w:sz="4" w:space="0" w:color="auto"/>
              <w:right w:val="single" w:sz="4" w:space="0" w:color="auto"/>
            </w:tcBorders>
            <w:shd w:val="clear" w:color="auto" w:fill="FFFFFF"/>
            <w:vAlign w:val="center"/>
          </w:tcPr>
          <w:p w:rsidR="00472B64" w:rsidRPr="00E453C4" w:rsidRDefault="00472B64" w:rsidP="00472B64">
            <w:pPr>
              <w:spacing w:before="40" w:after="40"/>
              <w:ind w:left="181" w:hanging="142"/>
              <w:jc w:val="left"/>
              <w:rPr>
                <w:rFonts w:cs="Arial"/>
                <w:b/>
                <w:szCs w:val="20"/>
              </w:rPr>
            </w:pPr>
          </w:p>
        </w:tc>
      </w:tr>
      <w:tr w:rsidR="00472B64" w:rsidRPr="00E453C4" w:rsidTr="006A3EDC">
        <w:trPr>
          <w:trHeight w:val="336"/>
        </w:trPr>
        <w:tc>
          <w:tcPr>
            <w:tcW w:w="2433"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472B64" w:rsidRPr="00E453C4" w:rsidRDefault="00472B64" w:rsidP="00472B64">
            <w:pPr>
              <w:ind w:left="142" w:hanging="142"/>
              <w:jc w:val="left"/>
              <w:rPr>
                <w:rFonts w:cs="Arial"/>
                <w:szCs w:val="20"/>
              </w:rPr>
            </w:pPr>
            <w:r w:rsidRPr="00E453C4">
              <w:rPr>
                <w:rFonts w:cs="Arial"/>
                <w:szCs w:val="20"/>
              </w:rPr>
              <w:t>COMPLEMENTARIA</w:t>
            </w:r>
          </w:p>
        </w:tc>
        <w:tc>
          <w:tcPr>
            <w:tcW w:w="1820" w:type="dxa"/>
            <w:gridSpan w:val="4"/>
            <w:tcBorders>
              <w:top w:val="single" w:sz="4" w:space="0" w:color="auto"/>
              <w:left w:val="single" w:sz="4" w:space="0" w:color="auto"/>
            </w:tcBorders>
            <w:shd w:val="clear" w:color="auto" w:fill="FFFFFF"/>
            <w:vAlign w:val="center"/>
          </w:tcPr>
          <w:p w:rsidR="00472B64" w:rsidRPr="00E453C4" w:rsidRDefault="00472B64" w:rsidP="00472B64">
            <w:pPr>
              <w:ind w:left="181" w:hanging="142"/>
              <w:rPr>
                <w:rFonts w:cs="Arial"/>
                <w:szCs w:val="20"/>
              </w:rPr>
            </w:pPr>
          </w:p>
        </w:tc>
        <w:tc>
          <w:tcPr>
            <w:tcW w:w="4253" w:type="dxa"/>
            <w:vMerge w:val="restart"/>
            <w:tcBorders>
              <w:top w:val="single" w:sz="4" w:space="0" w:color="auto"/>
              <w:left w:val="nil"/>
              <w:bottom w:val="single" w:sz="8" w:space="0" w:color="auto"/>
              <w:right w:val="single" w:sz="4" w:space="0" w:color="000000"/>
            </w:tcBorders>
            <w:shd w:val="clear" w:color="auto" w:fill="FFFFFF"/>
            <w:vAlign w:val="center"/>
          </w:tcPr>
          <w:p w:rsidR="00472B64" w:rsidRPr="00E453C4" w:rsidRDefault="00472B64" w:rsidP="00472B64">
            <w:pPr>
              <w:rPr>
                <w:rFonts w:cs="Arial"/>
                <w:i/>
                <w:szCs w:val="20"/>
              </w:rPr>
            </w:pPr>
            <w:r w:rsidRPr="00E453C4">
              <w:rPr>
                <w:rFonts w:cs="Arial"/>
                <w:szCs w:val="20"/>
              </w:rPr>
              <w:t>Importe:   ...................................   €</w:t>
            </w:r>
          </w:p>
        </w:tc>
      </w:tr>
      <w:tr w:rsidR="00472B64" w:rsidRPr="00E453C4" w:rsidTr="006A3EDC">
        <w:trPr>
          <w:trHeight w:val="269"/>
        </w:trPr>
        <w:tc>
          <w:tcPr>
            <w:tcW w:w="2433" w:type="dxa"/>
            <w:vMerge/>
            <w:tcBorders>
              <w:top w:val="single" w:sz="8" w:space="0" w:color="auto"/>
              <w:left w:val="single" w:sz="4" w:space="0" w:color="auto"/>
              <w:bottom w:val="single" w:sz="4" w:space="0" w:color="auto"/>
              <w:right w:val="single" w:sz="4" w:space="0" w:color="auto"/>
            </w:tcBorders>
            <w:shd w:val="clear" w:color="auto" w:fill="FFFFFF"/>
            <w:vAlign w:val="center"/>
          </w:tcPr>
          <w:p w:rsidR="00472B64" w:rsidRPr="00E453C4" w:rsidRDefault="00472B64" w:rsidP="00472B64">
            <w:pPr>
              <w:ind w:left="170" w:hanging="142"/>
              <w:jc w:val="left"/>
              <w:rPr>
                <w:rFonts w:cs="Arial"/>
                <w:szCs w:val="20"/>
              </w:rPr>
            </w:pPr>
          </w:p>
        </w:tc>
        <w:tc>
          <w:tcPr>
            <w:tcW w:w="544" w:type="dxa"/>
            <w:tcBorders>
              <w:left w:val="single" w:sz="4" w:space="0" w:color="auto"/>
              <w:right w:val="single" w:sz="8" w:space="0" w:color="auto"/>
            </w:tcBorders>
            <w:shd w:val="clear" w:color="auto" w:fill="FFFFFF"/>
            <w:vAlign w:val="center"/>
          </w:tcPr>
          <w:p w:rsidR="00472B64" w:rsidRPr="00E453C4" w:rsidRDefault="00472B64" w:rsidP="006A3EDC">
            <w:pPr>
              <w:jc w:val="right"/>
              <w:rPr>
                <w:rFonts w:cs="Arial"/>
                <w:szCs w:val="20"/>
              </w:rPr>
            </w:pPr>
            <w:r w:rsidRPr="00E453C4">
              <w:rPr>
                <w:rFonts w:cs="Arial"/>
                <w:szCs w:val="20"/>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472B64" w:rsidRPr="00E453C4" w:rsidRDefault="00472B64" w:rsidP="00472B64">
            <w:pPr>
              <w:ind w:left="181" w:hanging="142"/>
              <w:jc w:val="center"/>
              <w:rPr>
                <w:rFonts w:cs="Arial"/>
                <w:szCs w:val="20"/>
              </w:rPr>
            </w:pPr>
          </w:p>
        </w:tc>
        <w:tc>
          <w:tcPr>
            <w:tcW w:w="709" w:type="dxa"/>
            <w:tcBorders>
              <w:left w:val="single" w:sz="8" w:space="0" w:color="auto"/>
              <w:right w:val="single" w:sz="8" w:space="0" w:color="auto"/>
            </w:tcBorders>
            <w:shd w:val="clear" w:color="auto" w:fill="FFFFFF"/>
            <w:vAlign w:val="center"/>
          </w:tcPr>
          <w:p w:rsidR="00472B64" w:rsidRPr="00E453C4" w:rsidRDefault="00472B64" w:rsidP="006A3EDC">
            <w:pPr>
              <w:jc w:val="right"/>
              <w:rPr>
                <w:rFonts w:cs="Arial"/>
                <w:szCs w:val="20"/>
              </w:rPr>
            </w:pPr>
            <w:r w:rsidRPr="00E453C4">
              <w:rPr>
                <w:rFonts w:cs="Arial"/>
                <w:szCs w:val="20"/>
              </w:rPr>
              <w:t>NO</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472B64" w:rsidRPr="00E453C4" w:rsidRDefault="0078791A" w:rsidP="00472B64">
            <w:pPr>
              <w:ind w:left="181" w:hanging="142"/>
              <w:jc w:val="center"/>
              <w:rPr>
                <w:rFonts w:cs="Arial"/>
                <w:szCs w:val="20"/>
              </w:rPr>
            </w:pPr>
            <w:r w:rsidRPr="00E453C4">
              <w:rPr>
                <w:rFonts w:cs="Arial"/>
                <w:szCs w:val="20"/>
              </w:rPr>
              <w:t>X</w:t>
            </w:r>
          </w:p>
        </w:tc>
        <w:tc>
          <w:tcPr>
            <w:tcW w:w="4253" w:type="dxa"/>
            <w:vMerge/>
            <w:tcBorders>
              <w:top w:val="single" w:sz="8" w:space="0" w:color="auto"/>
              <w:left w:val="single" w:sz="8" w:space="0" w:color="auto"/>
              <w:right w:val="single" w:sz="4" w:space="0" w:color="000000"/>
            </w:tcBorders>
            <w:shd w:val="clear" w:color="auto" w:fill="FFFFFF"/>
            <w:vAlign w:val="center"/>
          </w:tcPr>
          <w:p w:rsidR="00472B64" w:rsidRPr="00E453C4" w:rsidRDefault="00472B64" w:rsidP="00472B64">
            <w:pPr>
              <w:rPr>
                <w:rFonts w:cs="Arial"/>
                <w:szCs w:val="20"/>
              </w:rPr>
            </w:pPr>
          </w:p>
        </w:tc>
      </w:tr>
      <w:tr w:rsidR="00472B64" w:rsidRPr="00E453C4" w:rsidTr="006A3EDC">
        <w:trPr>
          <w:trHeight w:val="276"/>
        </w:trPr>
        <w:tc>
          <w:tcPr>
            <w:tcW w:w="2433" w:type="dxa"/>
            <w:vMerge/>
            <w:tcBorders>
              <w:left w:val="single" w:sz="4" w:space="0" w:color="auto"/>
              <w:bottom w:val="single" w:sz="4" w:space="0" w:color="auto"/>
              <w:right w:val="single" w:sz="4" w:space="0" w:color="auto"/>
            </w:tcBorders>
            <w:shd w:val="clear" w:color="auto" w:fill="FFFFFF"/>
            <w:vAlign w:val="center"/>
          </w:tcPr>
          <w:p w:rsidR="00472B64" w:rsidRPr="00E453C4" w:rsidRDefault="00472B64" w:rsidP="00472B64">
            <w:pPr>
              <w:ind w:left="170" w:hanging="142"/>
              <w:jc w:val="left"/>
              <w:rPr>
                <w:rFonts w:cs="Arial"/>
                <w:szCs w:val="20"/>
              </w:rPr>
            </w:pPr>
          </w:p>
        </w:tc>
        <w:tc>
          <w:tcPr>
            <w:tcW w:w="1820" w:type="dxa"/>
            <w:gridSpan w:val="4"/>
            <w:tcBorders>
              <w:left w:val="single" w:sz="4" w:space="0" w:color="auto"/>
              <w:bottom w:val="single" w:sz="4" w:space="0" w:color="auto"/>
            </w:tcBorders>
            <w:shd w:val="clear" w:color="auto" w:fill="FFFFFF"/>
            <w:vAlign w:val="center"/>
          </w:tcPr>
          <w:p w:rsidR="00472B64" w:rsidRPr="00E453C4" w:rsidRDefault="00472B64" w:rsidP="00472B64">
            <w:pPr>
              <w:ind w:left="181" w:hanging="142"/>
              <w:rPr>
                <w:rFonts w:cs="Arial"/>
                <w:szCs w:val="20"/>
              </w:rPr>
            </w:pPr>
          </w:p>
        </w:tc>
        <w:tc>
          <w:tcPr>
            <w:tcW w:w="4253" w:type="dxa"/>
            <w:vMerge/>
            <w:tcBorders>
              <w:left w:val="nil"/>
              <w:bottom w:val="single" w:sz="4" w:space="0" w:color="000000"/>
              <w:right w:val="single" w:sz="4" w:space="0" w:color="000000"/>
            </w:tcBorders>
            <w:shd w:val="clear" w:color="auto" w:fill="FFFFFF"/>
            <w:vAlign w:val="center"/>
          </w:tcPr>
          <w:p w:rsidR="00472B64" w:rsidRPr="00E453C4" w:rsidRDefault="00472B64" w:rsidP="00472B64">
            <w:pPr>
              <w:ind w:left="181" w:hanging="142"/>
              <w:rPr>
                <w:rFonts w:cs="Arial"/>
                <w:i/>
                <w:szCs w:val="20"/>
              </w:rPr>
            </w:pPr>
          </w:p>
        </w:tc>
      </w:tr>
      <w:tr w:rsidR="00472B64" w:rsidRPr="00E453C4" w:rsidTr="00472B64">
        <w:trPr>
          <w:trHeight w:val="454"/>
        </w:trPr>
        <w:tc>
          <w:tcPr>
            <w:tcW w:w="2433" w:type="dxa"/>
            <w:tcBorders>
              <w:top w:val="single" w:sz="4" w:space="0" w:color="auto"/>
              <w:left w:val="single" w:sz="4" w:space="0" w:color="000000"/>
              <w:bottom w:val="single" w:sz="4" w:space="0" w:color="000000"/>
              <w:right w:val="single" w:sz="4" w:space="0" w:color="000000"/>
            </w:tcBorders>
            <w:shd w:val="clear" w:color="auto" w:fill="FFFFFF"/>
            <w:vAlign w:val="center"/>
            <w:hideMark/>
          </w:tcPr>
          <w:p w:rsidR="00472B64" w:rsidRPr="00E453C4" w:rsidRDefault="00472B64" w:rsidP="00472B64">
            <w:pPr>
              <w:ind w:left="142" w:hanging="142"/>
              <w:jc w:val="left"/>
              <w:rPr>
                <w:rFonts w:cs="Arial"/>
                <w:i/>
                <w:szCs w:val="20"/>
              </w:rPr>
            </w:pPr>
            <w:r w:rsidRPr="00E453C4">
              <w:rPr>
                <w:rFonts w:cs="Arial"/>
                <w:szCs w:val="20"/>
              </w:rPr>
              <w:t>PLAZO DE GARANTÍA</w:t>
            </w:r>
          </w:p>
        </w:tc>
        <w:tc>
          <w:tcPr>
            <w:tcW w:w="6073" w:type="dxa"/>
            <w:gridSpan w:val="5"/>
            <w:tcBorders>
              <w:top w:val="single" w:sz="4" w:space="0" w:color="auto"/>
              <w:left w:val="single" w:sz="4" w:space="0" w:color="000000"/>
              <w:bottom w:val="single" w:sz="4" w:space="0" w:color="000000"/>
              <w:right w:val="single" w:sz="4" w:space="0" w:color="000000"/>
            </w:tcBorders>
            <w:shd w:val="clear" w:color="auto" w:fill="FFFFFF"/>
            <w:vAlign w:val="center"/>
          </w:tcPr>
          <w:p w:rsidR="00472B64" w:rsidRPr="00E453C4" w:rsidRDefault="0078791A" w:rsidP="00472B64">
            <w:pPr>
              <w:rPr>
                <w:rFonts w:cs="Arial"/>
                <w:szCs w:val="20"/>
              </w:rPr>
            </w:pPr>
            <w:r w:rsidRPr="00E453C4">
              <w:rPr>
                <w:rFonts w:cs="Arial"/>
                <w:szCs w:val="20"/>
              </w:rPr>
              <w:t>Un (1) año a partir de la fecha de recepción de las obras, sujeto, en su caso,  a la ampliación ofertada por la contratista.</w:t>
            </w:r>
          </w:p>
        </w:tc>
      </w:tr>
    </w:tbl>
    <w:p w:rsidR="00472B64" w:rsidRPr="00E453C4" w:rsidRDefault="00472B64" w:rsidP="00472B64">
      <w:pPr>
        <w:rPr>
          <w:rFonts w:eastAsia="Times New Roman" w:cs="Arial"/>
          <w:b/>
          <w:szCs w:val="20"/>
          <w:lang w:eastAsia="es-ES"/>
        </w:rPr>
      </w:pPr>
    </w:p>
    <w:tbl>
      <w:tblPr>
        <w:tblW w:w="8506" w:type="dxa"/>
        <w:tblInd w:w="-39" w:type="dxa"/>
        <w:tblLayout w:type="fixed"/>
        <w:tblCellMar>
          <w:left w:w="103" w:type="dxa"/>
        </w:tblCellMar>
        <w:tblLook w:val="0000" w:firstRow="0" w:lastRow="0" w:firstColumn="0" w:lastColumn="0" w:noHBand="0" w:noVBand="0"/>
      </w:tblPr>
      <w:tblGrid>
        <w:gridCol w:w="2410"/>
        <w:gridCol w:w="567"/>
        <w:gridCol w:w="284"/>
        <w:gridCol w:w="709"/>
        <w:gridCol w:w="283"/>
        <w:gridCol w:w="4253"/>
      </w:tblGrid>
      <w:tr w:rsidR="00472B64" w:rsidRPr="00E453C4" w:rsidTr="00472B64">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472B64" w:rsidRPr="00E453C4" w:rsidRDefault="00472B64" w:rsidP="00472B64">
            <w:pPr>
              <w:rPr>
                <w:rFonts w:cs="Arial"/>
                <w:szCs w:val="20"/>
              </w:rPr>
            </w:pPr>
            <w:bookmarkStart w:id="16" w:name="CC_17"/>
            <w:r w:rsidRPr="00E453C4">
              <w:rPr>
                <w:rFonts w:cs="Arial"/>
                <w:b/>
                <w:szCs w:val="20"/>
              </w:rPr>
              <w:t>17</w:t>
            </w:r>
            <w:bookmarkEnd w:id="16"/>
            <w:r w:rsidRPr="00E453C4">
              <w:rPr>
                <w:rFonts w:cs="Arial"/>
                <w:b/>
                <w:szCs w:val="20"/>
              </w:rPr>
              <w:t>.- CRITERIOS DE ADJUDICACIÓN</w:t>
            </w:r>
            <w:r w:rsidRPr="00E453C4">
              <w:rPr>
                <w:rFonts w:cs="Arial"/>
                <w:szCs w:val="20"/>
              </w:rPr>
              <w:t xml:space="preserve"> </w:t>
            </w:r>
          </w:p>
        </w:tc>
      </w:tr>
      <w:tr w:rsidR="00472B64" w:rsidRPr="00E453C4" w:rsidTr="00472B64">
        <w:tblPrEx>
          <w:tblLook w:val="04A0" w:firstRow="1" w:lastRow="0" w:firstColumn="1" w:lastColumn="0" w:noHBand="0" w:noVBand="1"/>
        </w:tblPrEx>
        <w:trPr>
          <w:trHeight w:val="615"/>
        </w:trPr>
        <w:tc>
          <w:tcPr>
            <w:tcW w:w="8506" w:type="dxa"/>
            <w:gridSpan w:val="6"/>
            <w:tcBorders>
              <w:top w:val="single" w:sz="4" w:space="0" w:color="000000"/>
              <w:left w:val="single" w:sz="4" w:space="0" w:color="000000"/>
              <w:right w:val="single" w:sz="4" w:space="0" w:color="000000"/>
            </w:tcBorders>
            <w:shd w:val="clear" w:color="auto" w:fill="FFFFFF"/>
            <w:vAlign w:val="center"/>
            <w:hideMark/>
          </w:tcPr>
          <w:p w:rsidR="00472B64" w:rsidRPr="00E453C4" w:rsidRDefault="00472B64" w:rsidP="00472B64">
            <w:pPr>
              <w:rPr>
                <w:rFonts w:cs="Arial"/>
                <w:b/>
                <w:szCs w:val="20"/>
              </w:rPr>
            </w:pPr>
            <w:r w:rsidRPr="00E453C4">
              <w:rPr>
                <w:rFonts w:eastAsia="Times New Roman" w:cs="Arial"/>
                <w:b/>
                <w:szCs w:val="20"/>
                <w:lang w:eastAsia="es-ES"/>
              </w:rPr>
              <w:t>1) CRITERIOS A VALORAR MEDIANTE JUICIO DE VALOR</w:t>
            </w:r>
          </w:p>
        </w:tc>
      </w:tr>
      <w:tr w:rsidR="00472B64" w:rsidRPr="00E453C4" w:rsidTr="00472B6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410" w:type="dxa"/>
            <w:tcBorders>
              <w:top w:val="nil"/>
              <w:left w:val="single" w:sz="4" w:space="0" w:color="auto"/>
              <w:bottom w:val="nil"/>
              <w:right w:val="nil"/>
            </w:tcBorders>
            <w:shd w:val="clear" w:color="auto" w:fill="FFFFFF"/>
            <w:vAlign w:val="center"/>
          </w:tcPr>
          <w:p w:rsidR="00472B64" w:rsidRPr="00E453C4" w:rsidRDefault="00472B64" w:rsidP="00472B64">
            <w:pPr>
              <w:rPr>
                <w:rFonts w:cs="Arial"/>
                <w:szCs w:val="20"/>
              </w:rPr>
            </w:pPr>
            <w:r w:rsidRPr="00E453C4">
              <w:rPr>
                <w:rFonts w:cs="Arial"/>
                <w:szCs w:val="20"/>
              </w:rPr>
              <w:tab/>
            </w:r>
          </w:p>
        </w:tc>
        <w:tc>
          <w:tcPr>
            <w:tcW w:w="567" w:type="dxa"/>
            <w:tcBorders>
              <w:top w:val="nil"/>
              <w:left w:val="nil"/>
              <w:bottom w:val="nil"/>
              <w:right w:val="single" w:sz="8" w:space="0" w:color="auto"/>
            </w:tcBorders>
            <w:shd w:val="clear" w:color="auto" w:fill="FFFFFF"/>
            <w:vAlign w:val="center"/>
          </w:tcPr>
          <w:p w:rsidR="00472B64" w:rsidRPr="00E453C4" w:rsidRDefault="00472B64" w:rsidP="006A3EDC">
            <w:pPr>
              <w:jc w:val="right"/>
              <w:rPr>
                <w:rFonts w:cs="Arial"/>
                <w:szCs w:val="20"/>
              </w:rPr>
            </w:pPr>
            <w:r w:rsidRPr="00E453C4">
              <w:rPr>
                <w:rFonts w:cs="Arial"/>
                <w:szCs w:val="20"/>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472B64" w:rsidRPr="00E453C4" w:rsidRDefault="0078791A" w:rsidP="00472B64">
            <w:pPr>
              <w:jc w:val="center"/>
              <w:rPr>
                <w:rFonts w:cs="Arial"/>
                <w:szCs w:val="20"/>
              </w:rPr>
            </w:pPr>
            <w:r w:rsidRPr="00E453C4">
              <w:rPr>
                <w:rFonts w:cs="Arial"/>
                <w:szCs w:val="20"/>
              </w:rPr>
              <w:t>X</w:t>
            </w:r>
          </w:p>
        </w:tc>
        <w:tc>
          <w:tcPr>
            <w:tcW w:w="709" w:type="dxa"/>
            <w:tcBorders>
              <w:top w:val="nil"/>
              <w:left w:val="single" w:sz="8" w:space="0" w:color="auto"/>
              <w:bottom w:val="nil"/>
              <w:right w:val="single" w:sz="8" w:space="0" w:color="auto"/>
            </w:tcBorders>
            <w:shd w:val="clear" w:color="auto" w:fill="FFFFFF"/>
            <w:vAlign w:val="center"/>
          </w:tcPr>
          <w:p w:rsidR="00472B64" w:rsidRPr="00E453C4" w:rsidRDefault="00472B64" w:rsidP="006A3EDC">
            <w:pPr>
              <w:jc w:val="right"/>
              <w:rPr>
                <w:rFonts w:cs="Arial"/>
                <w:szCs w:val="20"/>
              </w:rPr>
            </w:pPr>
            <w:r w:rsidRPr="00E453C4">
              <w:rPr>
                <w:rFonts w:cs="Arial"/>
                <w:szCs w:val="20"/>
              </w:rPr>
              <w:t>NO</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472B64" w:rsidRPr="00E453C4" w:rsidRDefault="00472B64" w:rsidP="00472B64">
            <w:pPr>
              <w:jc w:val="center"/>
              <w:rPr>
                <w:rFonts w:cs="Arial"/>
                <w:szCs w:val="20"/>
              </w:rPr>
            </w:pPr>
          </w:p>
        </w:tc>
        <w:tc>
          <w:tcPr>
            <w:tcW w:w="4253" w:type="dxa"/>
            <w:tcBorders>
              <w:top w:val="nil"/>
              <w:left w:val="single" w:sz="8" w:space="0" w:color="auto"/>
              <w:bottom w:val="nil"/>
              <w:right w:val="single" w:sz="4" w:space="0" w:color="auto"/>
            </w:tcBorders>
            <w:shd w:val="clear" w:color="auto" w:fill="FFFFFF"/>
            <w:vAlign w:val="center"/>
          </w:tcPr>
          <w:p w:rsidR="00472B64" w:rsidRPr="00E453C4" w:rsidRDefault="00472B64" w:rsidP="00472B64">
            <w:pPr>
              <w:rPr>
                <w:rFonts w:cs="Arial"/>
                <w:szCs w:val="20"/>
              </w:rPr>
            </w:pPr>
          </w:p>
        </w:tc>
      </w:tr>
      <w:tr w:rsidR="0078791A" w:rsidRPr="00E453C4" w:rsidTr="00472B6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3251"/>
        </w:trPr>
        <w:tc>
          <w:tcPr>
            <w:tcW w:w="8506" w:type="dxa"/>
            <w:gridSpan w:val="6"/>
            <w:tcBorders>
              <w:top w:val="nil"/>
            </w:tcBorders>
          </w:tcPr>
          <w:p w:rsidR="0078791A" w:rsidRPr="00E453C4" w:rsidRDefault="0078791A" w:rsidP="0078791A">
            <w:pPr>
              <w:spacing w:line="240" w:lineRule="atLeast"/>
              <w:rPr>
                <w:rFonts w:cs="Arial"/>
                <w:b/>
                <w:szCs w:val="20"/>
              </w:rPr>
            </w:pPr>
          </w:p>
          <w:tbl>
            <w:tblPr>
              <w:tblW w:w="0" w:type="auto"/>
              <w:tblInd w:w="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845"/>
              <w:gridCol w:w="2093"/>
            </w:tblGrid>
            <w:tr w:rsidR="0078791A" w:rsidRPr="00E453C4" w:rsidTr="0039081F">
              <w:trPr>
                <w:cantSplit/>
                <w:trHeight w:val="480"/>
              </w:trPr>
              <w:tc>
                <w:tcPr>
                  <w:tcW w:w="5845" w:type="dxa"/>
                  <w:tcBorders>
                    <w:bottom w:val="single" w:sz="6" w:space="0" w:color="auto"/>
                  </w:tcBorders>
                  <w:shd w:val="clear" w:color="auto" w:fill="auto"/>
                </w:tcPr>
                <w:p w:rsidR="0078791A" w:rsidRPr="00E453C4" w:rsidRDefault="0078791A" w:rsidP="0078791A">
                  <w:pPr>
                    <w:spacing w:before="120" w:line="240" w:lineRule="atLeast"/>
                    <w:ind w:right="-434" w:firstLine="67"/>
                    <w:rPr>
                      <w:rFonts w:cs="Arial"/>
                      <w:b/>
                      <w:szCs w:val="20"/>
                    </w:rPr>
                  </w:pPr>
                  <w:r w:rsidRPr="00E453C4">
                    <w:rPr>
                      <w:rFonts w:cs="Arial"/>
                      <w:b/>
                      <w:szCs w:val="20"/>
                    </w:rPr>
                    <w:t>Criterios</w:t>
                  </w:r>
                </w:p>
              </w:tc>
              <w:tc>
                <w:tcPr>
                  <w:tcW w:w="2093" w:type="dxa"/>
                  <w:tcBorders>
                    <w:bottom w:val="single" w:sz="6" w:space="0" w:color="auto"/>
                  </w:tcBorders>
                  <w:shd w:val="clear" w:color="auto" w:fill="auto"/>
                </w:tcPr>
                <w:p w:rsidR="0078791A" w:rsidRPr="00E453C4" w:rsidRDefault="0078791A" w:rsidP="0078791A">
                  <w:pPr>
                    <w:spacing w:before="120" w:line="240" w:lineRule="atLeast"/>
                    <w:rPr>
                      <w:rFonts w:cs="Arial"/>
                      <w:b/>
                      <w:szCs w:val="20"/>
                    </w:rPr>
                  </w:pPr>
                  <w:r w:rsidRPr="00E453C4">
                    <w:rPr>
                      <w:rFonts w:cs="Arial"/>
                      <w:b/>
                      <w:szCs w:val="20"/>
                    </w:rPr>
                    <w:t>Ponderación</w:t>
                  </w:r>
                </w:p>
              </w:tc>
            </w:tr>
            <w:tr w:rsidR="0078791A" w:rsidRPr="00E453C4" w:rsidTr="003908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408"/>
              </w:trPr>
              <w:tc>
                <w:tcPr>
                  <w:tcW w:w="5845" w:type="dxa"/>
                  <w:tcBorders>
                    <w:top w:val="single" w:sz="6" w:space="0" w:color="auto"/>
                    <w:left w:val="single" w:sz="6" w:space="0" w:color="auto"/>
                    <w:bottom w:val="single" w:sz="6" w:space="0" w:color="auto"/>
                    <w:right w:val="single" w:sz="6" w:space="0" w:color="auto"/>
                  </w:tcBorders>
                </w:tcPr>
                <w:p w:rsidR="0078791A" w:rsidRPr="00E453C4" w:rsidRDefault="0078791A" w:rsidP="0078791A">
                  <w:pPr>
                    <w:tabs>
                      <w:tab w:val="num" w:pos="492"/>
                    </w:tabs>
                    <w:spacing w:line="240" w:lineRule="atLeast"/>
                    <w:ind w:left="613" w:hanging="500"/>
                    <w:rPr>
                      <w:rFonts w:cs="Arial"/>
                      <w:szCs w:val="20"/>
                    </w:rPr>
                  </w:pPr>
                </w:p>
                <w:p w:rsidR="0078791A" w:rsidRPr="00E453C4" w:rsidRDefault="0078791A" w:rsidP="0078791A">
                  <w:pPr>
                    <w:tabs>
                      <w:tab w:val="num" w:pos="492"/>
                    </w:tabs>
                    <w:spacing w:line="240" w:lineRule="atLeast"/>
                    <w:rPr>
                      <w:rFonts w:cs="Arial"/>
                      <w:b/>
                      <w:szCs w:val="20"/>
                    </w:rPr>
                  </w:pPr>
                  <w:r w:rsidRPr="00E453C4">
                    <w:rPr>
                      <w:rFonts w:cs="Arial"/>
                      <w:b/>
                      <w:szCs w:val="20"/>
                    </w:rPr>
                    <w:t>1.- Propuesta técnica:</w:t>
                  </w:r>
                </w:p>
                <w:p w:rsidR="0078791A" w:rsidRPr="00E453C4" w:rsidRDefault="0078791A" w:rsidP="0078791A">
                  <w:pPr>
                    <w:numPr>
                      <w:ilvl w:val="0"/>
                      <w:numId w:val="37"/>
                    </w:numPr>
                    <w:tabs>
                      <w:tab w:val="left" w:pos="323"/>
                    </w:tabs>
                    <w:spacing w:after="160" w:line="240" w:lineRule="atLeast"/>
                    <w:ind w:left="465" w:hanging="426"/>
                    <w:rPr>
                      <w:rFonts w:cs="Arial"/>
                      <w:b/>
                      <w:szCs w:val="20"/>
                    </w:rPr>
                  </w:pPr>
                  <w:r w:rsidRPr="00E453C4">
                    <w:rPr>
                      <w:rFonts w:cs="Arial"/>
                      <w:b/>
                      <w:szCs w:val="20"/>
                    </w:rPr>
                    <w:t>Organización de la obra: hasta 15 puntos.</w:t>
                  </w:r>
                </w:p>
                <w:p w:rsidR="0078791A" w:rsidRPr="00E453C4" w:rsidRDefault="0078791A" w:rsidP="0078791A">
                  <w:pPr>
                    <w:numPr>
                      <w:ilvl w:val="0"/>
                      <w:numId w:val="37"/>
                    </w:numPr>
                    <w:tabs>
                      <w:tab w:val="left" w:pos="323"/>
                    </w:tabs>
                    <w:spacing w:after="160" w:line="240" w:lineRule="atLeast"/>
                    <w:ind w:left="323" w:hanging="284"/>
                    <w:rPr>
                      <w:rFonts w:cs="Arial"/>
                      <w:b/>
                      <w:szCs w:val="20"/>
                    </w:rPr>
                  </w:pPr>
                  <w:r w:rsidRPr="00E453C4">
                    <w:rPr>
                      <w:rFonts w:cs="Arial"/>
                      <w:b/>
                      <w:szCs w:val="20"/>
                    </w:rPr>
                    <w:t>Programa de trabajo: hasta 10 puntos.</w:t>
                  </w:r>
                </w:p>
              </w:tc>
              <w:tc>
                <w:tcPr>
                  <w:tcW w:w="2093" w:type="dxa"/>
                  <w:tcBorders>
                    <w:top w:val="single" w:sz="6" w:space="0" w:color="auto"/>
                    <w:left w:val="single" w:sz="6" w:space="0" w:color="auto"/>
                    <w:bottom w:val="single" w:sz="6" w:space="0" w:color="auto"/>
                    <w:right w:val="single" w:sz="6" w:space="0" w:color="auto"/>
                  </w:tcBorders>
                </w:tcPr>
                <w:p w:rsidR="0078791A" w:rsidRPr="00E453C4" w:rsidRDefault="0078791A" w:rsidP="0078791A">
                  <w:pPr>
                    <w:spacing w:line="240" w:lineRule="atLeast"/>
                    <w:rPr>
                      <w:rFonts w:cs="Arial"/>
                      <w:b/>
                      <w:szCs w:val="20"/>
                    </w:rPr>
                  </w:pPr>
                  <w:r w:rsidRPr="00E453C4">
                    <w:rPr>
                      <w:rFonts w:cs="Arial"/>
                      <w:b/>
                      <w:szCs w:val="20"/>
                    </w:rPr>
                    <w:t>Hasta 25</w:t>
                  </w:r>
                </w:p>
              </w:tc>
            </w:tr>
            <w:tr w:rsidR="0078791A" w:rsidRPr="00E453C4" w:rsidTr="003908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12"/>
              </w:trPr>
              <w:tc>
                <w:tcPr>
                  <w:tcW w:w="5845" w:type="dxa"/>
                  <w:tcBorders>
                    <w:top w:val="single" w:sz="6" w:space="0" w:color="auto"/>
                    <w:left w:val="single" w:sz="6" w:space="0" w:color="auto"/>
                    <w:bottom w:val="single" w:sz="6" w:space="0" w:color="auto"/>
                    <w:right w:val="single" w:sz="6" w:space="0" w:color="auto"/>
                  </w:tcBorders>
                  <w:vAlign w:val="center"/>
                </w:tcPr>
                <w:p w:rsidR="0078791A" w:rsidRPr="00E453C4" w:rsidRDefault="0078791A" w:rsidP="0078791A">
                  <w:pPr>
                    <w:tabs>
                      <w:tab w:val="left" w:pos="-648"/>
                    </w:tabs>
                    <w:spacing w:line="240" w:lineRule="atLeast"/>
                    <w:ind w:left="16" w:hanging="16"/>
                    <w:rPr>
                      <w:rFonts w:cs="Arial"/>
                      <w:szCs w:val="20"/>
                    </w:rPr>
                  </w:pPr>
                  <w:r w:rsidRPr="00E453C4">
                    <w:rPr>
                      <w:rFonts w:cs="Arial"/>
                      <w:szCs w:val="20"/>
                    </w:rPr>
                    <w:t>En la propuesta técnica se valorarán los siguientes aspectos:</w:t>
                  </w:r>
                </w:p>
                <w:p w:rsidR="0078791A" w:rsidRPr="00E453C4" w:rsidRDefault="0078791A" w:rsidP="0078791A">
                  <w:pPr>
                    <w:spacing w:line="240" w:lineRule="atLeast"/>
                    <w:rPr>
                      <w:rFonts w:cs="Arial"/>
                      <w:b/>
                      <w:bCs/>
                      <w:i/>
                      <w:szCs w:val="20"/>
                      <w:u w:val="single"/>
                    </w:rPr>
                  </w:pPr>
                </w:p>
              </w:tc>
              <w:tc>
                <w:tcPr>
                  <w:tcW w:w="2093" w:type="dxa"/>
                  <w:tcBorders>
                    <w:top w:val="single" w:sz="6" w:space="0" w:color="auto"/>
                    <w:left w:val="single" w:sz="6" w:space="0" w:color="auto"/>
                    <w:bottom w:val="single" w:sz="6" w:space="0" w:color="auto"/>
                    <w:right w:val="single" w:sz="6" w:space="0" w:color="auto"/>
                  </w:tcBorders>
                </w:tcPr>
                <w:p w:rsidR="0078791A" w:rsidRPr="00E453C4" w:rsidRDefault="0078791A" w:rsidP="0078791A">
                  <w:pPr>
                    <w:spacing w:line="240" w:lineRule="atLeast"/>
                    <w:rPr>
                      <w:rFonts w:cs="Arial"/>
                      <w:szCs w:val="20"/>
                    </w:rPr>
                  </w:pPr>
                </w:p>
              </w:tc>
            </w:tr>
            <w:tr w:rsidR="0078791A" w:rsidRPr="00E453C4" w:rsidTr="003908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1"/>
              </w:trPr>
              <w:tc>
                <w:tcPr>
                  <w:tcW w:w="5845" w:type="dxa"/>
                  <w:tcBorders>
                    <w:top w:val="single" w:sz="6" w:space="0" w:color="auto"/>
                    <w:left w:val="single" w:sz="6" w:space="0" w:color="auto"/>
                    <w:bottom w:val="single" w:sz="6" w:space="0" w:color="auto"/>
                    <w:right w:val="single" w:sz="6" w:space="0" w:color="auto"/>
                  </w:tcBorders>
                  <w:vAlign w:val="center"/>
                </w:tcPr>
                <w:p w:rsidR="0078791A" w:rsidRPr="00E453C4" w:rsidRDefault="0078791A" w:rsidP="0078791A">
                  <w:pPr>
                    <w:pStyle w:val="Zerrenda-paragrafoa1"/>
                    <w:numPr>
                      <w:ilvl w:val="0"/>
                      <w:numId w:val="38"/>
                    </w:numPr>
                    <w:tabs>
                      <w:tab w:val="left" w:pos="323"/>
                    </w:tabs>
                    <w:spacing w:line="240" w:lineRule="atLeast"/>
                    <w:jc w:val="both"/>
                    <w:rPr>
                      <w:rFonts w:ascii="Arial" w:hAnsi="Arial" w:cs="Arial"/>
                      <w:sz w:val="20"/>
                    </w:rPr>
                  </w:pPr>
                  <w:r w:rsidRPr="00E453C4">
                    <w:rPr>
                      <w:rFonts w:ascii="Arial" w:hAnsi="Arial" w:cs="Arial"/>
                      <w:b/>
                      <w:sz w:val="20"/>
                      <w:u w:val="single"/>
                    </w:rPr>
                    <w:t>Organización de la obra</w:t>
                  </w:r>
                  <w:r w:rsidRPr="00E453C4">
                    <w:rPr>
                      <w:rFonts w:ascii="Arial" w:hAnsi="Arial" w:cs="Arial"/>
                      <w:b/>
                      <w:sz w:val="20"/>
                    </w:rPr>
                    <w:t xml:space="preserve">:  </w:t>
                  </w:r>
                </w:p>
              </w:tc>
              <w:tc>
                <w:tcPr>
                  <w:tcW w:w="2093" w:type="dxa"/>
                  <w:tcBorders>
                    <w:top w:val="single" w:sz="6" w:space="0" w:color="auto"/>
                    <w:left w:val="single" w:sz="6" w:space="0" w:color="auto"/>
                    <w:bottom w:val="single" w:sz="6" w:space="0" w:color="auto"/>
                    <w:right w:val="single" w:sz="6" w:space="0" w:color="auto"/>
                  </w:tcBorders>
                </w:tcPr>
                <w:p w:rsidR="0078791A" w:rsidRPr="00E453C4" w:rsidRDefault="0078791A" w:rsidP="0078791A">
                  <w:pPr>
                    <w:spacing w:line="240" w:lineRule="atLeast"/>
                    <w:rPr>
                      <w:rFonts w:cs="Arial"/>
                      <w:szCs w:val="20"/>
                    </w:rPr>
                  </w:pPr>
                  <w:r w:rsidRPr="00E453C4">
                    <w:rPr>
                      <w:rFonts w:cs="Arial"/>
                      <w:b/>
                      <w:szCs w:val="20"/>
                    </w:rPr>
                    <w:t>hasta 15 puntos.</w:t>
                  </w:r>
                </w:p>
              </w:tc>
            </w:tr>
            <w:tr w:rsidR="0078791A" w:rsidRPr="00E453C4" w:rsidTr="003908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38"/>
              </w:trPr>
              <w:tc>
                <w:tcPr>
                  <w:tcW w:w="5845" w:type="dxa"/>
                  <w:tcBorders>
                    <w:top w:val="single" w:sz="6" w:space="0" w:color="auto"/>
                    <w:left w:val="single" w:sz="6" w:space="0" w:color="auto"/>
                    <w:bottom w:val="single" w:sz="6" w:space="0" w:color="auto"/>
                    <w:right w:val="single" w:sz="6" w:space="0" w:color="auto"/>
                  </w:tcBorders>
                  <w:vAlign w:val="center"/>
                </w:tcPr>
                <w:p w:rsidR="0078791A" w:rsidRPr="00E453C4" w:rsidRDefault="0078791A" w:rsidP="00475E9B">
                  <w:pPr>
                    <w:spacing w:line="240" w:lineRule="atLeast"/>
                    <w:rPr>
                      <w:rFonts w:cs="Arial"/>
                      <w:szCs w:val="20"/>
                    </w:rPr>
                  </w:pPr>
                  <w:r w:rsidRPr="00E453C4">
                    <w:rPr>
                      <w:rFonts w:cs="Arial"/>
                      <w:szCs w:val="20"/>
                    </w:rPr>
                    <w:t>Se valorará la futura organización y planificación de la obra y, en particular, la implantación de los medios auxiliares y de protección necesarios, la previsión de acopios, las afecciones al edificio, a los ocupantes y al entorno, detección de las principales dificultades de la obra, así como la identificación de las obligaciones administrativas que hayan de corresponder en desarrollo de los trabajos previstos.</w:t>
                  </w:r>
                </w:p>
                <w:p w:rsidR="0039081F" w:rsidRPr="00E453C4" w:rsidRDefault="0039081F" w:rsidP="00475E9B">
                  <w:pPr>
                    <w:autoSpaceDE w:val="0"/>
                    <w:autoSpaceDN w:val="0"/>
                    <w:adjustRightInd w:val="0"/>
                    <w:rPr>
                      <w:rFonts w:eastAsia="ArialMT" w:cs="Arial"/>
                      <w:szCs w:val="20"/>
                      <w:lang w:eastAsia="es-ES"/>
                    </w:rPr>
                  </w:pPr>
                </w:p>
                <w:p w:rsidR="00475E9B" w:rsidRPr="00E453C4" w:rsidRDefault="00475E9B" w:rsidP="00475E9B">
                  <w:pPr>
                    <w:autoSpaceDE w:val="0"/>
                    <w:autoSpaceDN w:val="0"/>
                    <w:adjustRightInd w:val="0"/>
                    <w:rPr>
                      <w:rFonts w:eastAsia="ArialMT" w:cs="Arial"/>
                      <w:b/>
                      <w:szCs w:val="20"/>
                      <w:lang w:eastAsia="es-ES"/>
                    </w:rPr>
                  </w:pPr>
                  <w:r w:rsidRPr="00E453C4">
                    <w:rPr>
                      <w:rFonts w:eastAsia="ArialMT" w:cs="Arial"/>
                      <w:b/>
                      <w:szCs w:val="20"/>
                      <w:lang w:eastAsia="es-ES"/>
                    </w:rPr>
                    <w:t>La puntuación se desglosa de la siguiente manera:</w:t>
                  </w:r>
                </w:p>
                <w:p w:rsidR="00475E9B" w:rsidRPr="00E453C4" w:rsidRDefault="00475E9B" w:rsidP="00475E9B">
                  <w:pPr>
                    <w:autoSpaceDE w:val="0"/>
                    <w:autoSpaceDN w:val="0"/>
                    <w:adjustRightInd w:val="0"/>
                    <w:rPr>
                      <w:rFonts w:eastAsia="ArialMT" w:cs="Arial"/>
                      <w:szCs w:val="20"/>
                      <w:lang w:eastAsia="es-ES"/>
                    </w:rPr>
                  </w:pPr>
                </w:p>
                <w:p w:rsidR="00475E9B" w:rsidRPr="00E453C4" w:rsidRDefault="00475E9B" w:rsidP="00475E9B">
                  <w:pPr>
                    <w:autoSpaceDE w:val="0"/>
                    <w:autoSpaceDN w:val="0"/>
                    <w:adjustRightInd w:val="0"/>
                    <w:rPr>
                      <w:rFonts w:eastAsia="ArialMT" w:cs="Arial"/>
                      <w:szCs w:val="20"/>
                      <w:lang w:eastAsia="es-ES"/>
                    </w:rPr>
                  </w:pPr>
                  <w:r w:rsidRPr="00E453C4">
                    <w:rPr>
                      <w:rFonts w:eastAsia="ArialMT" w:cs="Arial"/>
                      <w:szCs w:val="20"/>
                      <w:lang w:eastAsia="es-ES"/>
                    </w:rPr>
                    <w:t>-</w:t>
                  </w:r>
                  <w:r w:rsidRPr="00E453C4">
                    <w:rPr>
                      <w:rFonts w:eastAsia="ArialMT" w:cs="Arial"/>
                      <w:szCs w:val="20"/>
                      <w:u w:val="single"/>
                      <w:lang w:eastAsia="es-ES"/>
                    </w:rPr>
                    <w:t xml:space="preserve">Organización e implantación de los medios auxiliares y protección necesarios. </w:t>
                  </w:r>
                  <w:r w:rsidRPr="00E453C4">
                    <w:rPr>
                      <w:rFonts w:eastAsia="ArialMT" w:cs="Arial"/>
                      <w:szCs w:val="20"/>
                      <w:lang w:eastAsia="es-ES"/>
                    </w:rPr>
                    <w:t>Se deberán respetar tanto las normativas generales como las municipales que sean de aplicación: hasta10 puntos</w:t>
                  </w:r>
                </w:p>
                <w:p w:rsidR="00475E9B" w:rsidRPr="00E453C4" w:rsidRDefault="00475E9B" w:rsidP="00475E9B">
                  <w:pPr>
                    <w:autoSpaceDE w:val="0"/>
                    <w:autoSpaceDN w:val="0"/>
                    <w:adjustRightInd w:val="0"/>
                    <w:rPr>
                      <w:rFonts w:eastAsia="ArialMT" w:cs="Arial"/>
                      <w:szCs w:val="20"/>
                      <w:lang w:eastAsia="es-ES"/>
                    </w:rPr>
                  </w:pPr>
                  <w:r w:rsidRPr="00E453C4">
                    <w:rPr>
                      <w:rFonts w:eastAsia="ArialMT" w:cs="Arial"/>
                      <w:szCs w:val="20"/>
                      <w:lang w:eastAsia="es-ES"/>
                    </w:rPr>
                    <w:t>-</w:t>
                  </w:r>
                  <w:r w:rsidRPr="00E453C4">
                    <w:rPr>
                      <w:rFonts w:eastAsia="ArialMT" w:cs="Arial"/>
                      <w:szCs w:val="20"/>
                      <w:u w:val="single"/>
                      <w:lang w:eastAsia="es-ES"/>
                    </w:rPr>
                    <w:t>Afecciones al edificio y al entorno:</w:t>
                  </w:r>
                  <w:r w:rsidRPr="00E453C4">
                    <w:rPr>
                      <w:rFonts w:eastAsia="ArialMT" w:cs="Arial"/>
                      <w:szCs w:val="20"/>
                      <w:lang w:eastAsia="es-ES"/>
                    </w:rPr>
                    <w:t xml:space="preserve"> detección de las principales afecciones y propuestas para minimizar o eliminar las afecciones: hasta 2 puntos</w:t>
                  </w:r>
                </w:p>
                <w:p w:rsidR="00475E9B" w:rsidRPr="00E453C4" w:rsidRDefault="00475E9B" w:rsidP="00475E9B">
                  <w:pPr>
                    <w:autoSpaceDE w:val="0"/>
                    <w:autoSpaceDN w:val="0"/>
                    <w:adjustRightInd w:val="0"/>
                    <w:rPr>
                      <w:rFonts w:eastAsia="ArialMT" w:cs="Arial"/>
                      <w:szCs w:val="20"/>
                      <w:lang w:eastAsia="es-ES"/>
                    </w:rPr>
                  </w:pPr>
                  <w:r w:rsidRPr="00E453C4">
                    <w:rPr>
                      <w:rFonts w:eastAsia="ArialMT" w:cs="Arial"/>
                      <w:szCs w:val="20"/>
                      <w:lang w:eastAsia="es-ES"/>
                    </w:rPr>
                    <w:t xml:space="preserve">- </w:t>
                  </w:r>
                  <w:r w:rsidRPr="00E453C4">
                    <w:rPr>
                      <w:rFonts w:eastAsia="ArialMT" w:cs="Arial"/>
                      <w:szCs w:val="20"/>
                      <w:u w:val="single"/>
                      <w:lang w:eastAsia="es-ES"/>
                    </w:rPr>
                    <w:t>Detección de las principales dificultades de la obra y propuestas para su correcta resolución</w:t>
                  </w:r>
                  <w:r w:rsidRPr="00E453C4">
                    <w:rPr>
                      <w:rFonts w:eastAsia="ArialMT" w:cs="Arial"/>
                      <w:szCs w:val="20"/>
                      <w:lang w:eastAsia="es-ES"/>
                    </w:rPr>
                    <w:t>: detección de las principales dificultades y propuestas para su correcta resolución: hasta 2 puntos</w:t>
                  </w:r>
                </w:p>
                <w:p w:rsidR="0078791A" w:rsidRPr="00E453C4" w:rsidRDefault="00475E9B" w:rsidP="00475E9B">
                  <w:pPr>
                    <w:autoSpaceDE w:val="0"/>
                    <w:autoSpaceDN w:val="0"/>
                    <w:adjustRightInd w:val="0"/>
                    <w:rPr>
                      <w:rFonts w:cs="Arial"/>
                      <w:b/>
                      <w:szCs w:val="20"/>
                    </w:rPr>
                  </w:pPr>
                  <w:r w:rsidRPr="00E453C4">
                    <w:rPr>
                      <w:rFonts w:eastAsia="ArialMT" w:cs="Arial"/>
                      <w:szCs w:val="20"/>
                      <w:lang w:eastAsia="es-ES"/>
                    </w:rPr>
                    <w:lastRenderedPageBreak/>
                    <w:t>-</w:t>
                  </w:r>
                  <w:r w:rsidRPr="00E453C4">
                    <w:rPr>
                      <w:rFonts w:eastAsia="ArialMT" w:cs="Arial"/>
                      <w:szCs w:val="20"/>
                      <w:u w:val="single"/>
                      <w:lang w:eastAsia="es-ES"/>
                    </w:rPr>
                    <w:t>Identificación de las obligaciones administrativas</w:t>
                  </w:r>
                  <w:r w:rsidRPr="00E453C4">
                    <w:rPr>
                      <w:rFonts w:eastAsia="ArialMT" w:cs="Arial"/>
                      <w:szCs w:val="20"/>
                      <w:lang w:eastAsia="es-ES"/>
                    </w:rPr>
                    <w:t xml:space="preserve"> que hayan de corresponder en desarrollo de los trabajos previstos: hasta 1 punto.</w:t>
                  </w:r>
                </w:p>
              </w:tc>
              <w:tc>
                <w:tcPr>
                  <w:tcW w:w="2093" w:type="dxa"/>
                  <w:tcBorders>
                    <w:top w:val="single" w:sz="6" w:space="0" w:color="auto"/>
                    <w:left w:val="single" w:sz="6" w:space="0" w:color="auto"/>
                    <w:bottom w:val="single" w:sz="6" w:space="0" w:color="auto"/>
                    <w:right w:val="single" w:sz="6" w:space="0" w:color="auto"/>
                  </w:tcBorders>
                </w:tcPr>
                <w:p w:rsidR="0078791A" w:rsidRPr="00E453C4" w:rsidRDefault="0078791A" w:rsidP="0078791A">
                  <w:pPr>
                    <w:spacing w:line="240" w:lineRule="atLeast"/>
                    <w:rPr>
                      <w:rFonts w:cs="Arial"/>
                      <w:szCs w:val="20"/>
                    </w:rPr>
                  </w:pPr>
                </w:p>
              </w:tc>
            </w:tr>
            <w:tr w:rsidR="0078791A" w:rsidRPr="00E453C4" w:rsidTr="003908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21"/>
              </w:trPr>
              <w:tc>
                <w:tcPr>
                  <w:tcW w:w="5845" w:type="dxa"/>
                  <w:tcBorders>
                    <w:top w:val="single" w:sz="6" w:space="0" w:color="auto"/>
                    <w:left w:val="single" w:sz="6" w:space="0" w:color="auto"/>
                    <w:bottom w:val="single" w:sz="6" w:space="0" w:color="auto"/>
                    <w:right w:val="single" w:sz="6" w:space="0" w:color="auto"/>
                  </w:tcBorders>
                  <w:vAlign w:val="center"/>
                </w:tcPr>
                <w:p w:rsidR="0078791A" w:rsidRPr="00E453C4" w:rsidRDefault="0078791A" w:rsidP="0078791A">
                  <w:pPr>
                    <w:pStyle w:val="Zerrenda-paragrafoa1"/>
                    <w:numPr>
                      <w:ilvl w:val="0"/>
                      <w:numId w:val="38"/>
                    </w:numPr>
                    <w:tabs>
                      <w:tab w:val="left" w:pos="323"/>
                    </w:tabs>
                    <w:spacing w:line="240" w:lineRule="atLeast"/>
                    <w:jc w:val="both"/>
                    <w:rPr>
                      <w:rFonts w:ascii="Arial" w:hAnsi="Arial" w:cs="Arial"/>
                      <w:sz w:val="20"/>
                    </w:rPr>
                  </w:pPr>
                  <w:r w:rsidRPr="00E453C4">
                    <w:rPr>
                      <w:rFonts w:ascii="Arial" w:hAnsi="Arial" w:cs="Arial"/>
                      <w:b/>
                      <w:sz w:val="20"/>
                      <w:u w:val="single"/>
                    </w:rPr>
                    <w:t>Programa de trabajo</w:t>
                  </w:r>
                  <w:r w:rsidRPr="00E453C4">
                    <w:rPr>
                      <w:rFonts w:ascii="Arial" w:hAnsi="Arial" w:cs="Arial"/>
                      <w:b/>
                      <w:sz w:val="20"/>
                    </w:rPr>
                    <w:t xml:space="preserve">:  </w:t>
                  </w:r>
                </w:p>
              </w:tc>
              <w:tc>
                <w:tcPr>
                  <w:tcW w:w="2093" w:type="dxa"/>
                  <w:tcBorders>
                    <w:top w:val="single" w:sz="6" w:space="0" w:color="auto"/>
                    <w:left w:val="single" w:sz="6" w:space="0" w:color="auto"/>
                    <w:bottom w:val="single" w:sz="6" w:space="0" w:color="auto"/>
                    <w:right w:val="single" w:sz="6" w:space="0" w:color="auto"/>
                  </w:tcBorders>
                </w:tcPr>
                <w:p w:rsidR="0078791A" w:rsidRPr="00E453C4" w:rsidRDefault="0078791A" w:rsidP="0078791A">
                  <w:pPr>
                    <w:spacing w:line="240" w:lineRule="atLeast"/>
                    <w:rPr>
                      <w:rFonts w:cs="Arial"/>
                      <w:szCs w:val="20"/>
                    </w:rPr>
                  </w:pPr>
                  <w:r w:rsidRPr="00E453C4">
                    <w:rPr>
                      <w:rFonts w:cs="Arial"/>
                      <w:b/>
                      <w:szCs w:val="20"/>
                    </w:rPr>
                    <w:t>hasta 10 puntos.</w:t>
                  </w:r>
                </w:p>
              </w:tc>
            </w:tr>
            <w:tr w:rsidR="0078791A" w:rsidRPr="00E453C4" w:rsidTr="003908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357"/>
              </w:trPr>
              <w:tc>
                <w:tcPr>
                  <w:tcW w:w="5845" w:type="dxa"/>
                  <w:tcBorders>
                    <w:top w:val="single" w:sz="6" w:space="0" w:color="auto"/>
                    <w:left w:val="single" w:sz="6" w:space="0" w:color="auto"/>
                    <w:bottom w:val="single" w:sz="6" w:space="0" w:color="auto"/>
                    <w:right w:val="single" w:sz="6" w:space="0" w:color="auto"/>
                  </w:tcBorders>
                  <w:vAlign w:val="center"/>
                </w:tcPr>
                <w:p w:rsidR="0078791A" w:rsidRPr="00E453C4" w:rsidRDefault="0078791A" w:rsidP="0078791A">
                  <w:pPr>
                    <w:spacing w:line="240" w:lineRule="atLeast"/>
                    <w:rPr>
                      <w:rFonts w:cs="Arial"/>
                      <w:szCs w:val="20"/>
                    </w:rPr>
                  </w:pPr>
                  <w:r w:rsidRPr="00E453C4">
                    <w:rPr>
                      <w:rFonts w:cs="Arial"/>
                      <w:i/>
                      <w:szCs w:val="20"/>
                    </w:rPr>
                    <w:t>Planning</w:t>
                  </w:r>
                  <w:r w:rsidRPr="00E453C4">
                    <w:rPr>
                      <w:rFonts w:cs="Arial"/>
                      <w:szCs w:val="20"/>
                    </w:rPr>
                    <w:t xml:space="preserve"> de obra justificando el plazo y definición de equipos de trabajo y justificación de rendimientos. El licitador incluirá una planificación detallada de los trabajos previstos, realizando un análisis específico de las obras a ejecutar en lo referente al dimensionado de equipos comprometidos a cada tajo, rendimientos asociados a cada operación, aspectos importantes a tener en cuenta para la correcta evolución de la obra etc. Se valorará la calidad y la coherencia de la propuesta.</w:t>
                  </w:r>
                </w:p>
              </w:tc>
              <w:tc>
                <w:tcPr>
                  <w:tcW w:w="2093" w:type="dxa"/>
                  <w:tcBorders>
                    <w:top w:val="single" w:sz="6" w:space="0" w:color="auto"/>
                    <w:left w:val="single" w:sz="6" w:space="0" w:color="auto"/>
                    <w:bottom w:val="single" w:sz="6" w:space="0" w:color="auto"/>
                    <w:right w:val="single" w:sz="6" w:space="0" w:color="auto"/>
                  </w:tcBorders>
                </w:tcPr>
                <w:p w:rsidR="0078791A" w:rsidRPr="00E453C4" w:rsidRDefault="0078791A" w:rsidP="0078791A">
                  <w:pPr>
                    <w:spacing w:line="240" w:lineRule="atLeast"/>
                    <w:rPr>
                      <w:rFonts w:cs="Arial"/>
                      <w:szCs w:val="20"/>
                    </w:rPr>
                  </w:pPr>
                </w:p>
              </w:tc>
            </w:tr>
          </w:tbl>
          <w:p w:rsidR="00475E9B" w:rsidRPr="00E453C4" w:rsidRDefault="00475E9B" w:rsidP="0078791A">
            <w:pPr>
              <w:autoSpaceDE w:val="0"/>
              <w:autoSpaceDN w:val="0"/>
              <w:adjustRightInd w:val="0"/>
              <w:spacing w:line="240" w:lineRule="atLeast"/>
              <w:rPr>
                <w:rFonts w:cs="Arial"/>
                <w:bCs/>
                <w:szCs w:val="20"/>
                <w:u w:val="single"/>
              </w:rPr>
            </w:pPr>
          </w:p>
          <w:p w:rsidR="0078791A" w:rsidRPr="00E453C4" w:rsidRDefault="0078791A" w:rsidP="0078791A">
            <w:pPr>
              <w:autoSpaceDE w:val="0"/>
              <w:autoSpaceDN w:val="0"/>
              <w:adjustRightInd w:val="0"/>
              <w:spacing w:line="240" w:lineRule="atLeast"/>
              <w:rPr>
                <w:rFonts w:cs="Arial"/>
                <w:bCs/>
                <w:szCs w:val="20"/>
                <w:u w:val="single"/>
              </w:rPr>
            </w:pPr>
            <w:r w:rsidRPr="00E453C4">
              <w:rPr>
                <w:rFonts w:cs="Arial"/>
                <w:bCs/>
                <w:szCs w:val="20"/>
                <w:u w:val="single"/>
              </w:rPr>
              <w:t>Para continuar en el proceso selectivo será necesario obtener un mínimo de 12,50 puntos en la valoración de la propuesta técnica.</w:t>
            </w:r>
          </w:p>
          <w:p w:rsidR="0078791A" w:rsidRPr="00E453C4" w:rsidRDefault="0078791A" w:rsidP="0078791A">
            <w:pPr>
              <w:spacing w:before="120" w:line="240" w:lineRule="atLeast"/>
              <w:rPr>
                <w:rFonts w:cs="Arial"/>
                <w:b/>
                <w:szCs w:val="20"/>
              </w:rPr>
            </w:pPr>
          </w:p>
          <w:p w:rsidR="0078791A" w:rsidRPr="00E453C4" w:rsidRDefault="0078791A" w:rsidP="0078791A">
            <w:pPr>
              <w:spacing w:before="120" w:line="240" w:lineRule="atLeast"/>
              <w:rPr>
                <w:rFonts w:cs="Arial"/>
                <w:b/>
                <w:szCs w:val="20"/>
              </w:rPr>
            </w:pPr>
            <w:r w:rsidRPr="00E453C4">
              <w:rPr>
                <w:rFonts w:cs="Arial"/>
                <w:b/>
                <w:szCs w:val="20"/>
              </w:rPr>
              <w:t>CRITERIOS DE OBLIGADO CUMPLIMIENTO EN LOS TEXTOS ESCRITOS (CON INDEPENDENCIA DE GRÁFICOS, FOTOGRAFÍAS, DIAGRAMAS...) QUE SE PRESENTEN</w:t>
            </w:r>
          </w:p>
          <w:p w:rsidR="0078791A" w:rsidRPr="00E453C4" w:rsidRDefault="0078791A" w:rsidP="0078791A">
            <w:pPr>
              <w:spacing w:line="240" w:lineRule="atLeast"/>
              <w:rPr>
                <w:rFonts w:cs="Arial"/>
                <w:b/>
                <w:bCs/>
                <w:szCs w:val="20"/>
              </w:rPr>
            </w:pPr>
            <w:r w:rsidRPr="00E453C4">
              <w:rPr>
                <w:rFonts w:cs="Arial"/>
                <w:szCs w:val="20"/>
              </w:rPr>
              <w:t xml:space="preserve">Se deberá presentar una propuesta técnica con </w:t>
            </w:r>
            <w:r w:rsidRPr="00E453C4">
              <w:rPr>
                <w:rFonts w:cs="Arial"/>
                <w:szCs w:val="20"/>
                <w:u w:val="single"/>
              </w:rPr>
              <w:t xml:space="preserve">una extensión máxima </w:t>
            </w:r>
            <w:r w:rsidRPr="00E453C4">
              <w:rPr>
                <w:rFonts w:cs="Arial"/>
                <w:szCs w:val="20"/>
                <w:u w:val="single"/>
                <w:lang w:val="eu-ES"/>
              </w:rPr>
              <w:t>de</w:t>
            </w:r>
            <w:r w:rsidRPr="00E453C4">
              <w:rPr>
                <w:rFonts w:cs="Arial"/>
                <w:szCs w:val="20"/>
                <w:u w:val="single"/>
              </w:rPr>
              <w:t xml:space="preserve"> 15 páginas DIN A4,</w:t>
            </w:r>
            <w:r w:rsidRPr="00E453C4">
              <w:rPr>
                <w:rFonts w:cs="Arial"/>
                <w:szCs w:val="20"/>
              </w:rPr>
              <w:t xml:space="preserve"> </w:t>
            </w:r>
            <w:r w:rsidRPr="00E453C4">
              <w:rPr>
                <w:rFonts w:cs="Arial"/>
                <w:szCs w:val="20"/>
                <w:lang w:val="eu-ES"/>
              </w:rPr>
              <w:t xml:space="preserve">para el diagrama de barra podrán utilizarse hojas de mayor tamaño </w:t>
            </w:r>
            <w:r w:rsidRPr="00E453C4">
              <w:rPr>
                <w:rFonts w:cs="Arial"/>
                <w:szCs w:val="20"/>
                <w:u w:val="single"/>
                <w:lang w:val="eu-ES"/>
              </w:rPr>
              <w:t>(la portada, el índice y el diagrama se tendrán en cuenta a la hora de calcular el número máximo de páginas).</w:t>
            </w:r>
            <w:r w:rsidRPr="00E453C4">
              <w:rPr>
                <w:rFonts w:cs="Arial"/>
                <w:szCs w:val="20"/>
              </w:rPr>
              <w:t xml:space="preserve"> </w:t>
            </w:r>
          </w:p>
          <w:p w:rsidR="0078791A" w:rsidRPr="00E453C4" w:rsidRDefault="0078791A" w:rsidP="0078791A">
            <w:pPr>
              <w:tabs>
                <w:tab w:val="left" w:pos="-648"/>
              </w:tabs>
              <w:spacing w:line="240" w:lineRule="atLeast"/>
              <w:rPr>
                <w:rFonts w:cs="Arial"/>
                <w:szCs w:val="20"/>
              </w:rPr>
            </w:pPr>
          </w:p>
          <w:p w:rsidR="0078791A" w:rsidRPr="00E453C4" w:rsidRDefault="0078791A" w:rsidP="0078791A">
            <w:pPr>
              <w:spacing w:before="40" w:after="40" w:line="240" w:lineRule="atLeast"/>
              <w:rPr>
                <w:rFonts w:cs="Arial"/>
                <w:szCs w:val="20"/>
              </w:rPr>
            </w:pPr>
            <w:r w:rsidRPr="00E453C4">
              <w:rPr>
                <w:rFonts w:cs="Arial"/>
                <w:szCs w:val="20"/>
              </w:rPr>
              <w:t xml:space="preserve">Todos los textos escritos que se presenten en relación a estos criterios deberán redactarse con los siguientes parámetros: </w:t>
            </w:r>
          </w:p>
          <w:p w:rsidR="0078791A" w:rsidRPr="00E453C4" w:rsidRDefault="0078791A" w:rsidP="0078791A">
            <w:pPr>
              <w:numPr>
                <w:ilvl w:val="0"/>
                <w:numId w:val="13"/>
              </w:numPr>
              <w:tabs>
                <w:tab w:val="num" w:pos="1425"/>
              </w:tabs>
              <w:spacing w:before="40" w:after="40" w:line="240" w:lineRule="atLeast"/>
              <w:ind w:left="601" w:hanging="241"/>
              <w:rPr>
                <w:rFonts w:cs="Arial"/>
                <w:szCs w:val="20"/>
              </w:rPr>
            </w:pPr>
            <w:r w:rsidRPr="00E453C4">
              <w:rPr>
                <w:rFonts w:cs="Arial"/>
                <w:szCs w:val="20"/>
              </w:rPr>
              <w:t>Tamaño de papel: DIN A4 (excepto planos y Diagrama de Gantt).</w:t>
            </w:r>
          </w:p>
          <w:p w:rsidR="0078791A" w:rsidRPr="00E453C4" w:rsidRDefault="0078791A" w:rsidP="0078791A">
            <w:pPr>
              <w:numPr>
                <w:ilvl w:val="0"/>
                <w:numId w:val="13"/>
              </w:numPr>
              <w:tabs>
                <w:tab w:val="num" w:pos="1425"/>
              </w:tabs>
              <w:spacing w:before="40" w:after="40" w:line="240" w:lineRule="atLeast"/>
              <w:ind w:left="601" w:hanging="241"/>
              <w:rPr>
                <w:rFonts w:cs="Arial"/>
                <w:szCs w:val="20"/>
              </w:rPr>
            </w:pPr>
            <w:r w:rsidRPr="00E453C4">
              <w:rPr>
                <w:rFonts w:cs="Arial"/>
                <w:szCs w:val="20"/>
              </w:rPr>
              <w:t>Márgenes mínimos:</w:t>
            </w:r>
          </w:p>
          <w:p w:rsidR="0078791A" w:rsidRPr="00E453C4" w:rsidRDefault="0078791A" w:rsidP="0078791A">
            <w:pPr>
              <w:tabs>
                <w:tab w:val="left" w:pos="780"/>
                <w:tab w:val="right" w:leader="hyphen" w:pos="6806"/>
              </w:tabs>
              <w:spacing w:before="40" w:after="40" w:line="240" w:lineRule="atLeast"/>
              <w:ind w:firstLine="885"/>
              <w:rPr>
                <w:rFonts w:cs="Arial"/>
                <w:szCs w:val="20"/>
              </w:rPr>
            </w:pPr>
            <w:r w:rsidRPr="00E453C4">
              <w:rPr>
                <w:rFonts w:cs="Arial"/>
                <w:szCs w:val="20"/>
              </w:rPr>
              <w:t>Inferior y superior: 2,5 cm</w:t>
            </w:r>
          </w:p>
          <w:p w:rsidR="0078791A" w:rsidRPr="00E453C4" w:rsidRDefault="0078791A" w:rsidP="0078791A">
            <w:pPr>
              <w:tabs>
                <w:tab w:val="left" w:pos="780"/>
                <w:tab w:val="right" w:leader="hyphen" w:pos="6806"/>
              </w:tabs>
              <w:spacing w:before="40" w:after="40" w:line="240" w:lineRule="atLeast"/>
              <w:ind w:firstLine="885"/>
              <w:rPr>
                <w:rFonts w:cs="Arial"/>
                <w:szCs w:val="20"/>
              </w:rPr>
            </w:pPr>
            <w:r w:rsidRPr="00E453C4">
              <w:rPr>
                <w:rFonts w:cs="Arial"/>
                <w:szCs w:val="20"/>
              </w:rPr>
              <w:t>Izquierdo y derecho:3 cm</w:t>
            </w:r>
          </w:p>
          <w:p w:rsidR="0078791A" w:rsidRPr="00E453C4" w:rsidRDefault="0078791A" w:rsidP="0078791A">
            <w:pPr>
              <w:numPr>
                <w:ilvl w:val="0"/>
                <w:numId w:val="13"/>
              </w:numPr>
              <w:tabs>
                <w:tab w:val="num" w:pos="1425"/>
              </w:tabs>
              <w:spacing w:before="40" w:after="40" w:line="240" w:lineRule="atLeast"/>
              <w:ind w:left="601" w:hanging="241"/>
              <w:rPr>
                <w:rFonts w:cs="Arial"/>
                <w:i/>
                <w:szCs w:val="20"/>
              </w:rPr>
            </w:pPr>
            <w:r w:rsidRPr="00E453C4">
              <w:rPr>
                <w:rFonts w:cs="Arial"/>
                <w:szCs w:val="20"/>
              </w:rPr>
              <w:t>Tipo de letra y tamaño: Arial normal, tamaño mínimo 10</w:t>
            </w:r>
          </w:p>
          <w:p w:rsidR="0078791A" w:rsidRPr="00E453C4" w:rsidRDefault="0078791A" w:rsidP="0078791A">
            <w:pPr>
              <w:tabs>
                <w:tab w:val="left" w:pos="780"/>
                <w:tab w:val="right" w:leader="hyphen" w:pos="6806"/>
              </w:tabs>
              <w:spacing w:before="40" w:after="40" w:line="240" w:lineRule="atLeast"/>
              <w:ind w:firstLine="885"/>
              <w:rPr>
                <w:rFonts w:cs="Arial"/>
                <w:szCs w:val="20"/>
              </w:rPr>
            </w:pPr>
            <w:r w:rsidRPr="00E453C4">
              <w:rPr>
                <w:rFonts w:cs="Arial"/>
                <w:szCs w:val="20"/>
              </w:rPr>
              <w:t>Interlineado: sencillo.</w:t>
            </w:r>
          </w:p>
          <w:p w:rsidR="0078791A" w:rsidRPr="00E453C4" w:rsidRDefault="0078791A" w:rsidP="0078791A">
            <w:pPr>
              <w:tabs>
                <w:tab w:val="left" w:pos="780"/>
                <w:tab w:val="right" w:leader="hyphen" w:pos="6806"/>
              </w:tabs>
              <w:spacing w:before="40" w:after="40" w:line="240" w:lineRule="atLeast"/>
              <w:ind w:firstLine="885"/>
              <w:rPr>
                <w:rFonts w:cs="Arial"/>
                <w:szCs w:val="20"/>
              </w:rPr>
            </w:pPr>
          </w:p>
          <w:p w:rsidR="0078791A" w:rsidRPr="00E453C4" w:rsidRDefault="0078791A" w:rsidP="0078791A">
            <w:pPr>
              <w:autoSpaceDE w:val="0"/>
              <w:autoSpaceDN w:val="0"/>
              <w:adjustRightInd w:val="0"/>
              <w:spacing w:line="240" w:lineRule="atLeast"/>
              <w:rPr>
                <w:rFonts w:cs="Arial"/>
                <w:b/>
                <w:bCs/>
                <w:szCs w:val="20"/>
                <w:u w:val="single"/>
              </w:rPr>
            </w:pPr>
            <w:r w:rsidRPr="00E453C4">
              <w:rPr>
                <w:rFonts w:cs="Arial"/>
                <w:b/>
                <w:bCs/>
                <w:szCs w:val="20"/>
                <w:u w:val="single"/>
              </w:rPr>
              <w:t xml:space="preserve">NOTA IMPORTANTE: </w:t>
            </w:r>
          </w:p>
          <w:p w:rsidR="0078791A" w:rsidRPr="00E453C4" w:rsidRDefault="0078791A" w:rsidP="0078791A">
            <w:pPr>
              <w:spacing w:before="40" w:after="40" w:line="240" w:lineRule="atLeast"/>
              <w:rPr>
                <w:rFonts w:eastAsia="Calibri" w:cs="Arial"/>
                <w:b/>
                <w:i/>
                <w:szCs w:val="20"/>
                <w:lang w:val="eu-ES"/>
              </w:rPr>
            </w:pPr>
            <w:r w:rsidRPr="00E453C4">
              <w:rPr>
                <w:rFonts w:cs="Arial"/>
                <w:b/>
                <w:szCs w:val="20"/>
              </w:rPr>
              <w:t xml:space="preserve">Se excluirá del procedimiento de licitación a aquellas licitadoras que no cumplan las condiciones técnicas exigidas y las que incorporen en los </w:t>
            </w:r>
            <w:r w:rsidRPr="00E453C4">
              <w:rPr>
                <w:rFonts w:cs="Arial"/>
                <w:b/>
                <w:iCs/>
                <w:szCs w:val="20"/>
              </w:rPr>
              <w:t>archivos electrónicos</w:t>
            </w:r>
            <w:r w:rsidRPr="00E453C4">
              <w:rPr>
                <w:rFonts w:cs="Arial"/>
                <w:b/>
                <w:bCs/>
                <w:szCs w:val="20"/>
              </w:rPr>
              <w:t xml:space="preserve"> nº UNO </w:t>
            </w:r>
            <w:r w:rsidRPr="00E453C4">
              <w:rPr>
                <w:rFonts w:cs="Arial"/>
                <w:b/>
                <w:szCs w:val="20"/>
              </w:rPr>
              <w:t>documentación que deba ser objeto de evaluación mediante la aplicación de fórmulas (</w:t>
            </w:r>
            <w:r w:rsidRPr="00E453C4">
              <w:rPr>
                <w:rFonts w:cs="Arial"/>
                <w:b/>
                <w:bCs/>
                <w:szCs w:val="20"/>
              </w:rPr>
              <w:t>archivo electrónico nº DOS</w:t>
            </w:r>
            <w:r w:rsidRPr="00E453C4">
              <w:rPr>
                <w:rFonts w:cs="Arial"/>
                <w:b/>
                <w:szCs w:val="20"/>
              </w:rPr>
              <w:t>).</w:t>
            </w:r>
          </w:p>
          <w:p w:rsidR="0078791A" w:rsidRPr="00E453C4" w:rsidRDefault="0078791A" w:rsidP="0078791A">
            <w:pPr>
              <w:autoSpaceDE w:val="0"/>
              <w:autoSpaceDN w:val="0"/>
              <w:adjustRightInd w:val="0"/>
              <w:spacing w:line="240" w:lineRule="atLeast"/>
              <w:rPr>
                <w:rFonts w:cs="Arial"/>
                <w:b/>
                <w:bCs/>
                <w:szCs w:val="20"/>
                <w:u w:val="single"/>
              </w:rPr>
            </w:pPr>
          </w:p>
          <w:p w:rsidR="0078791A" w:rsidRPr="00E453C4" w:rsidRDefault="0078791A" w:rsidP="0078791A">
            <w:pPr>
              <w:spacing w:line="240" w:lineRule="atLeast"/>
              <w:rPr>
                <w:rFonts w:cs="Arial"/>
                <w:b/>
                <w:szCs w:val="20"/>
              </w:rPr>
            </w:pPr>
          </w:p>
          <w:p w:rsidR="0078791A" w:rsidRPr="00E453C4" w:rsidRDefault="0078791A" w:rsidP="0078791A">
            <w:pPr>
              <w:spacing w:line="240" w:lineRule="atLeast"/>
              <w:rPr>
                <w:rFonts w:cs="Arial"/>
                <w:b/>
                <w:szCs w:val="20"/>
              </w:rPr>
            </w:pPr>
            <w:r w:rsidRPr="00E453C4">
              <w:rPr>
                <w:rFonts w:cs="Arial"/>
                <w:b/>
                <w:szCs w:val="20"/>
              </w:rPr>
              <w:t>2) CRITERIOS A VALORAR MEDIANTE LA APLICACIÓN DE FÓRMULAS</w:t>
            </w:r>
          </w:p>
          <w:p w:rsidR="0078791A" w:rsidRPr="00E453C4" w:rsidRDefault="0078791A" w:rsidP="0078791A">
            <w:pPr>
              <w:spacing w:line="240" w:lineRule="atLeast"/>
              <w:rPr>
                <w:rFonts w:cs="Arial"/>
                <w:b/>
                <w:szCs w:val="20"/>
              </w:rPr>
            </w:pPr>
          </w:p>
          <w:tbl>
            <w:tblPr>
              <w:tblW w:w="7938" w:type="dxa"/>
              <w:tblInd w:w="1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567"/>
              <w:gridCol w:w="5419"/>
              <w:gridCol w:w="1952"/>
            </w:tblGrid>
            <w:tr w:rsidR="0078791A" w:rsidRPr="00E453C4" w:rsidTr="0039081F">
              <w:trPr>
                <w:cantSplit/>
                <w:trHeight w:val="357"/>
              </w:trPr>
              <w:tc>
                <w:tcPr>
                  <w:tcW w:w="5986" w:type="dxa"/>
                  <w:gridSpan w:val="2"/>
                  <w:shd w:val="clear" w:color="auto" w:fill="auto"/>
                  <w:vAlign w:val="center"/>
                </w:tcPr>
                <w:p w:rsidR="0078791A" w:rsidRPr="00E453C4" w:rsidRDefault="0078791A" w:rsidP="0078791A">
                  <w:pPr>
                    <w:spacing w:line="240" w:lineRule="atLeast"/>
                    <w:ind w:right="-434"/>
                    <w:rPr>
                      <w:rFonts w:cs="Arial"/>
                      <w:b/>
                      <w:szCs w:val="20"/>
                    </w:rPr>
                  </w:pPr>
                  <w:r w:rsidRPr="00E453C4">
                    <w:rPr>
                      <w:rFonts w:cs="Arial"/>
                      <w:b/>
                      <w:szCs w:val="20"/>
                    </w:rPr>
                    <w:t>Criterio</w:t>
                  </w:r>
                </w:p>
              </w:tc>
              <w:tc>
                <w:tcPr>
                  <w:tcW w:w="1952" w:type="dxa"/>
                  <w:shd w:val="clear" w:color="auto" w:fill="auto"/>
                  <w:vAlign w:val="center"/>
                </w:tcPr>
                <w:p w:rsidR="0078791A" w:rsidRPr="00E453C4" w:rsidRDefault="0078791A" w:rsidP="0078791A">
                  <w:pPr>
                    <w:spacing w:line="240" w:lineRule="atLeast"/>
                    <w:rPr>
                      <w:rFonts w:cs="Arial"/>
                      <w:szCs w:val="20"/>
                    </w:rPr>
                  </w:pPr>
                  <w:r w:rsidRPr="00E453C4">
                    <w:rPr>
                      <w:rFonts w:cs="Arial"/>
                      <w:b/>
                      <w:szCs w:val="20"/>
                    </w:rPr>
                    <w:t>Ponderación</w:t>
                  </w:r>
                </w:p>
              </w:tc>
            </w:tr>
            <w:tr w:rsidR="0078791A" w:rsidRPr="00E453C4" w:rsidTr="0039081F">
              <w:trPr>
                <w:trHeight w:val="284"/>
              </w:trPr>
              <w:tc>
                <w:tcPr>
                  <w:tcW w:w="567" w:type="dxa"/>
                  <w:shd w:val="clear" w:color="auto" w:fill="auto"/>
                  <w:vAlign w:val="center"/>
                </w:tcPr>
                <w:p w:rsidR="0078791A" w:rsidRPr="00E453C4" w:rsidRDefault="0078791A" w:rsidP="0078791A">
                  <w:pPr>
                    <w:tabs>
                      <w:tab w:val="left" w:pos="960"/>
                    </w:tabs>
                    <w:spacing w:line="240" w:lineRule="atLeast"/>
                    <w:ind w:right="-434"/>
                    <w:rPr>
                      <w:rFonts w:cs="Arial"/>
                      <w:b/>
                      <w:szCs w:val="20"/>
                    </w:rPr>
                  </w:pPr>
                  <w:r w:rsidRPr="00E453C4">
                    <w:rPr>
                      <w:rFonts w:cs="Arial"/>
                      <w:b/>
                      <w:szCs w:val="20"/>
                    </w:rPr>
                    <w:t>1.-</w:t>
                  </w:r>
                </w:p>
              </w:tc>
              <w:tc>
                <w:tcPr>
                  <w:tcW w:w="5419" w:type="dxa"/>
                  <w:shd w:val="clear" w:color="auto" w:fill="auto"/>
                  <w:vAlign w:val="center"/>
                </w:tcPr>
                <w:p w:rsidR="0078791A" w:rsidRPr="00E453C4" w:rsidRDefault="0078791A" w:rsidP="0078791A">
                  <w:pPr>
                    <w:tabs>
                      <w:tab w:val="left" w:pos="960"/>
                      <w:tab w:val="right" w:leader="hyphen" w:pos="6806"/>
                    </w:tabs>
                    <w:spacing w:line="240" w:lineRule="atLeast"/>
                    <w:ind w:right="-434"/>
                    <w:rPr>
                      <w:rFonts w:cs="Arial"/>
                      <w:b/>
                      <w:szCs w:val="20"/>
                    </w:rPr>
                  </w:pPr>
                  <w:r w:rsidRPr="00E453C4">
                    <w:rPr>
                      <w:rFonts w:cs="Arial"/>
                      <w:b/>
                      <w:szCs w:val="20"/>
                    </w:rPr>
                    <w:t>Precio</w:t>
                  </w:r>
                </w:p>
              </w:tc>
              <w:tc>
                <w:tcPr>
                  <w:tcW w:w="1952" w:type="dxa"/>
                  <w:shd w:val="clear" w:color="auto" w:fill="auto"/>
                  <w:vAlign w:val="center"/>
                </w:tcPr>
                <w:p w:rsidR="0078791A" w:rsidRPr="00E453C4" w:rsidRDefault="0078791A" w:rsidP="0078791A">
                  <w:pPr>
                    <w:tabs>
                      <w:tab w:val="left" w:leader="hyphen" w:pos="130"/>
                      <w:tab w:val="left" w:pos="330"/>
                    </w:tabs>
                    <w:spacing w:line="240" w:lineRule="atLeast"/>
                    <w:ind w:left="-370" w:right="-434"/>
                    <w:rPr>
                      <w:rFonts w:cs="Arial"/>
                      <w:szCs w:val="20"/>
                    </w:rPr>
                  </w:pPr>
                  <w:r w:rsidRPr="00E453C4">
                    <w:rPr>
                      <w:rFonts w:cs="Arial"/>
                      <w:b/>
                      <w:i/>
                      <w:szCs w:val="20"/>
                      <w:u w:val="single"/>
                    </w:rPr>
                    <w:t>de 0 a 53 puntos</w:t>
                  </w:r>
                </w:p>
              </w:tc>
            </w:tr>
            <w:tr w:rsidR="0078791A" w:rsidRPr="00E453C4" w:rsidTr="0039081F">
              <w:trPr>
                <w:trHeight w:val="284"/>
              </w:trPr>
              <w:tc>
                <w:tcPr>
                  <w:tcW w:w="567" w:type="dxa"/>
                  <w:shd w:val="clear" w:color="auto" w:fill="auto"/>
                  <w:vAlign w:val="center"/>
                </w:tcPr>
                <w:p w:rsidR="0078791A" w:rsidRPr="00E453C4" w:rsidRDefault="0078791A" w:rsidP="0078791A">
                  <w:pPr>
                    <w:tabs>
                      <w:tab w:val="left" w:pos="960"/>
                    </w:tabs>
                    <w:spacing w:line="240" w:lineRule="atLeast"/>
                    <w:ind w:right="-434"/>
                    <w:rPr>
                      <w:rFonts w:cs="Arial"/>
                      <w:b/>
                      <w:szCs w:val="20"/>
                    </w:rPr>
                  </w:pPr>
                  <w:r w:rsidRPr="00E453C4">
                    <w:rPr>
                      <w:rFonts w:cs="Arial"/>
                      <w:b/>
                      <w:szCs w:val="20"/>
                    </w:rPr>
                    <w:t>2.-</w:t>
                  </w:r>
                </w:p>
              </w:tc>
              <w:tc>
                <w:tcPr>
                  <w:tcW w:w="5419" w:type="dxa"/>
                  <w:shd w:val="clear" w:color="auto" w:fill="auto"/>
                  <w:vAlign w:val="center"/>
                </w:tcPr>
                <w:p w:rsidR="0078791A" w:rsidRPr="00E453C4" w:rsidRDefault="0078791A" w:rsidP="0078791A">
                  <w:pPr>
                    <w:tabs>
                      <w:tab w:val="left" w:pos="960"/>
                      <w:tab w:val="right" w:leader="hyphen" w:pos="6806"/>
                    </w:tabs>
                    <w:spacing w:line="240" w:lineRule="atLeast"/>
                    <w:rPr>
                      <w:rFonts w:cs="Arial"/>
                      <w:b/>
                      <w:szCs w:val="20"/>
                    </w:rPr>
                  </w:pPr>
                  <w:r w:rsidRPr="00E453C4">
                    <w:rPr>
                      <w:rFonts w:cs="Arial"/>
                      <w:b/>
                      <w:szCs w:val="20"/>
                    </w:rPr>
                    <w:t>Ampliación de garantía</w:t>
                  </w:r>
                </w:p>
              </w:tc>
              <w:tc>
                <w:tcPr>
                  <w:tcW w:w="1952" w:type="dxa"/>
                  <w:shd w:val="clear" w:color="auto" w:fill="auto"/>
                  <w:vAlign w:val="center"/>
                </w:tcPr>
                <w:p w:rsidR="0078791A" w:rsidRPr="00E453C4" w:rsidRDefault="0078791A" w:rsidP="0078791A">
                  <w:pPr>
                    <w:tabs>
                      <w:tab w:val="left" w:leader="hyphen" w:pos="130"/>
                      <w:tab w:val="left" w:pos="330"/>
                    </w:tabs>
                    <w:spacing w:line="240" w:lineRule="atLeast"/>
                    <w:ind w:left="-370" w:right="-434"/>
                    <w:rPr>
                      <w:rFonts w:cs="Arial"/>
                      <w:i/>
                      <w:szCs w:val="20"/>
                      <w:u w:val="single"/>
                    </w:rPr>
                  </w:pPr>
                  <w:r w:rsidRPr="00E453C4">
                    <w:rPr>
                      <w:rFonts w:cs="Arial"/>
                      <w:b/>
                      <w:i/>
                      <w:szCs w:val="20"/>
                      <w:u w:val="single"/>
                    </w:rPr>
                    <w:t>de 0 a 9 puntos</w:t>
                  </w:r>
                </w:p>
              </w:tc>
            </w:tr>
            <w:tr w:rsidR="0078791A" w:rsidRPr="00E453C4" w:rsidTr="0039081F">
              <w:trPr>
                <w:trHeight w:val="284"/>
              </w:trPr>
              <w:tc>
                <w:tcPr>
                  <w:tcW w:w="567" w:type="dxa"/>
                  <w:shd w:val="clear" w:color="auto" w:fill="auto"/>
                  <w:vAlign w:val="center"/>
                </w:tcPr>
                <w:p w:rsidR="0078791A" w:rsidRPr="00E453C4" w:rsidRDefault="0078791A" w:rsidP="0078791A">
                  <w:pPr>
                    <w:tabs>
                      <w:tab w:val="left" w:pos="960"/>
                    </w:tabs>
                    <w:spacing w:line="240" w:lineRule="atLeast"/>
                    <w:ind w:right="-434"/>
                    <w:rPr>
                      <w:rFonts w:cs="Arial"/>
                      <w:b/>
                      <w:szCs w:val="20"/>
                    </w:rPr>
                  </w:pPr>
                  <w:r w:rsidRPr="00E453C4">
                    <w:rPr>
                      <w:rFonts w:cs="Arial"/>
                      <w:b/>
                      <w:szCs w:val="20"/>
                    </w:rPr>
                    <w:t xml:space="preserve">3.- </w:t>
                  </w:r>
                </w:p>
              </w:tc>
              <w:tc>
                <w:tcPr>
                  <w:tcW w:w="5419" w:type="dxa"/>
                  <w:shd w:val="clear" w:color="auto" w:fill="auto"/>
                  <w:vAlign w:val="center"/>
                </w:tcPr>
                <w:p w:rsidR="0078791A" w:rsidRPr="00E453C4" w:rsidRDefault="0078791A" w:rsidP="0078791A">
                  <w:pPr>
                    <w:tabs>
                      <w:tab w:val="left" w:pos="960"/>
                      <w:tab w:val="right" w:leader="hyphen" w:pos="6806"/>
                    </w:tabs>
                    <w:spacing w:line="240" w:lineRule="atLeast"/>
                    <w:rPr>
                      <w:rFonts w:cs="Arial"/>
                      <w:b/>
                      <w:szCs w:val="20"/>
                    </w:rPr>
                  </w:pPr>
                  <w:r w:rsidRPr="00E453C4">
                    <w:rPr>
                      <w:rFonts w:cs="Arial"/>
                      <w:b/>
                      <w:szCs w:val="20"/>
                    </w:rPr>
                    <w:t xml:space="preserve"> Promoción de la igualdad de mujeres y hombres</w:t>
                  </w:r>
                </w:p>
              </w:tc>
              <w:tc>
                <w:tcPr>
                  <w:tcW w:w="1952" w:type="dxa"/>
                  <w:shd w:val="clear" w:color="auto" w:fill="auto"/>
                  <w:vAlign w:val="center"/>
                </w:tcPr>
                <w:p w:rsidR="0078791A" w:rsidRPr="00E453C4" w:rsidRDefault="0078791A" w:rsidP="0078791A">
                  <w:pPr>
                    <w:tabs>
                      <w:tab w:val="left" w:leader="hyphen" w:pos="130"/>
                      <w:tab w:val="left" w:pos="330"/>
                    </w:tabs>
                    <w:spacing w:line="240" w:lineRule="atLeast"/>
                    <w:ind w:left="-370" w:right="-434"/>
                    <w:rPr>
                      <w:rFonts w:cs="Arial"/>
                      <w:b/>
                      <w:i/>
                      <w:szCs w:val="20"/>
                      <w:u w:val="single"/>
                    </w:rPr>
                  </w:pPr>
                  <w:r w:rsidRPr="00E453C4">
                    <w:rPr>
                      <w:rFonts w:cs="Arial"/>
                      <w:b/>
                      <w:i/>
                      <w:szCs w:val="20"/>
                      <w:u w:val="single"/>
                    </w:rPr>
                    <w:t>de 0 a 6 puntos</w:t>
                  </w:r>
                </w:p>
              </w:tc>
            </w:tr>
            <w:tr w:rsidR="0078791A" w:rsidRPr="00E453C4" w:rsidTr="0039081F">
              <w:trPr>
                <w:trHeight w:val="284"/>
              </w:trPr>
              <w:tc>
                <w:tcPr>
                  <w:tcW w:w="567" w:type="dxa"/>
                  <w:shd w:val="clear" w:color="auto" w:fill="auto"/>
                  <w:vAlign w:val="center"/>
                </w:tcPr>
                <w:p w:rsidR="0078791A" w:rsidRPr="00E453C4" w:rsidRDefault="0078791A" w:rsidP="0078791A">
                  <w:pPr>
                    <w:tabs>
                      <w:tab w:val="left" w:pos="960"/>
                    </w:tabs>
                    <w:spacing w:line="240" w:lineRule="atLeast"/>
                    <w:ind w:right="-434"/>
                    <w:rPr>
                      <w:rFonts w:cs="Arial"/>
                      <w:b/>
                      <w:szCs w:val="20"/>
                    </w:rPr>
                  </w:pPr>
                  <w:r w:rsidRPr="00E453C4">
                    <w:rPr>
                      <w:rFonts w:cs="Arial"/>
                      <w:b/>
                      <w:szCs w:val="20"/>
                    </w:rPr>
                    <w:t>4.-</w:t>
                  </w:r>
                </w:p>
              </w:tc>
              <w:tc>
                <w:tcPr>
                  <w:tcW w:w="5419" w:type="dxa"/>
                  <w:shd w:val="clear" w:color="auto" w:fill="auto"/>
                  <w:vAlign w:val="center"/>
                </w:tcPr>
                <w:p w:rsidR="0078791A" w:rsidRPr="00E453C4" w:rsidRDefault="0078791A" w:rsidP="0078791A">
                  <w:pPr>
                    <w:pStyle w:val="Default"/>
                    <w:spacing w:line="240" w:lineRule="atLeast"/>
                    <w:jc w:val="both"/>
                    <w:rPr>
                      <w:color w:val="auto"/>
                      <w:sz w:val="20"/>
                      <w:szCs w:val="20"/>
                    </w:rPr>
                  </w:pPr>
                </w:p>
                <w:p w:rsidR="0078791A" w:rsidRPr="00E453C4" w:rsidRDefault="0078791A" w:rsidP="0078791A">
                  <w:pPr>
                    <w:pStyle w:val="Default"/>
                    <w:spacing w:line="240" w:lineRule="atLeast"/>
                    <w:jc w:val="both"/>
                    <w:rPr>
                      <w:color w:val="auto"/>
                      <w:sz w:val="20"/>
                      <w:szCs w:val="20"/>
                    </w:rPr>
                  </w:pPr>
                  <w:r w:rsidRPr="00E453C4">
                    <w:rPr>
                      <w:b/>
                      <w:bCs/>
                      <w:color w:val="auto"/>
                      <w:sz w:val="20"/>
                      <w:szCs w:val="20"/>
                    </w:rPr>
                    <w:t xml:space="preserve">Criterio medioambiental: hasta 6 puntos. </w:t>
                  </w:r>
                </w:p>
                <w:p w:rsidR="0078791A" w:rsidRPr="00E453C4" w:rsidRDefault="0078791A" w:rsidP="0078791A">
                  <w:pPr>
                    <w:tabs>
                      <w:tab w:val="left" w:pos="960"/>
                      <w:tab w:val="right" w:leader="hyphen" w:pos="6806"/>
                    </w:tabs>
                    <w:spacing w:line="240" w:lineRule="atLeast"/>
                    <w:rPr>
                      <w:rFonts w:cs="Arial"/>
                      <w:b/>
                      <w:szCs w:val="20"/>
                    </w:rPr>
                  </w:pPr>
                </w:p>
              </w:tc>
              <w:tc>
                <w:tcPr>
                  <w:tcW w:w="1952" w:type="dxa"/>
                  <w:shd w:val="clear" w:color="auto" w:fill="auto"/>
                  <w:vAlign w:val="center"/>
                </w:tcPr>
                <w:p w:rsidR="0078791A" w:rsidRPr="00E453C4" w:rsidRDefault="0078791A" w:rsidP="0078791A">
                  <w:pPr>
                    <w:tabs>
                      <w:tab w:val="left" w:leader="hyphen" w:pos="130"/>
                      <w:tab w:val="left" w:pos="330"/>
                    </w:tabs>
                    <w:spacing w:line="240" w:lineRule="atLeast"/>
                    <w:ind w:left="-370" w:right="-434"/>
                    <w:rPr>
                      <w:rFonts w:cs="Arial"/>
                      <w:b/>
                      <w:i/>
                      <w:szCs w:val="20"/>
                      <w:u w:val="single"/>
                    </w:rPr>
                  </w:pPr>
                  <w:r w:rsidRPr="00E453C4">
                    <w:rPr>
                      <w:rFonts w:cs="Arial"/>
                      <w:b/>
                      <w:i/>
                      <w:szCs w:val="20"/>
                      <w:u w:val="single"/>
                    </w:rPr>
                    <w:t>de 0 a 6 puntos</w:t>
                  </w:r>
                </w:p>
              </w:tc>
            </w:tr>
            <w:tr w:rsidR="0078791A" w:rsidRPr="00E453C4" w:rsidTr="0039081F">
              <w:trPr>
                <w:trHeight w:val="284"/>
              </w:trPr>
              <w:tc>
                <w:tcPr>
                  <w:tcW w:w="567" w:type="dxa"/>
                  <w:shd w:val="clear" w:color="auto" w:fill="auto"/>
                  <w:vAlign w:val="center"/>
                </w:tcPr>
                <w:p w:rsidR="0078791A" w:rsidRPr="00E453C4" w:rsidRDefault="0078791A" w:rsidP="0078791A">
                  <w:pPr>
                    <w:tabs>
                      <w:tab w:val="left" w:pos="960"/>
                    </w:tabs>
                    <w:spacing w:line="240" w:lineRule="atLeast"/>
                    <w:ind w:right="-434"/>
                    <w:rPr>
                      <w:rFonts w:cs="Arial"/>
                      <w:b/>
                      <w:szCs w:val="20"/>
                    </w:rPr>
                  </w:pPr>
                  <w:r w:rsidRPr="00E453C4">
                    <w:rPr>
                      <w:rFonts w:cs="Arial"/>
                      <w:b/>
                      <w:szCs w:val="20"/>
                    </w:rPr>
                    <w:t>5.-</w:t>
                  </w:r>
                </w:p>
              </w:tc>
              <w:tc>
                <w:tcPr>
                  <w:tcW w:w="5419" w:type="dxa"/>
                  <w:shd w:val="clear" w:color="auto" w:fill="auto"/>
                  <w:vAlign w:val="center"/>
                </w:tcPr>
                <w:p w:rsidR="0078791A" w:rsidRPr="00E453C4" w:rsidRDefault="0078791A" w:rsidP="0078791A">
                  <w:pPr>
                    <w:tabs>
                      <w:tab w:val="left" w:pos="960"/>
                      <w:tab w:val="right" w:leader="hyphen" w:pos="6806"/>
                    </w:tabs>
                    <w:spacing w:line="240" w:lineRule="atLeast"/>
                    <w:rPr>
                      <w:rFonts w:cs="Arial"/>
                      <w:b/>
                      <w:szCs w:val="20"/>
                    </w:rPr>
                  </w:pPr>
                  <w:r w:rsidRPr="00E453C4">
                    <w:rPr>
                      <w:rFonts w:cs="Arial"/>
                      <w:b/>
                      <w:szCs w:val="20"/>
                    </w:rPr>
                    <w:t>Mejora (calidad, BIM)</w:t>
                  </w:r>
                </w:p>
              </w:tc>
              <w:tc>
                <w:tcPr>
                  <w:tcW w:w="1952" w:type="dxa"/>
                  <w:shd w:val="clear" w:color="auto" w:fill="auto"/>
                  <w:vAlign w:val="center"/>
                </w:tcPr>
                <w:p w:rsidR="0078791A" w:rsidRPr="00E453C4" w:rsidRDefault="0078791A" w:rsidP="0078791A">
                  <w:pPr>
                    <w:tabs>
                      <w:tab w:val="left" w:leader="hyphen" w:pos="130"/>
                      <w:tab w:val="left" w:pos="330"/>
                    </w:tabs>
                    <w:spacing w:line="240" w:lineRule="atLeast"/>
                    <w:ind w:left="-370" w:right="-434"/>
                    <w:rPr>
                      <w:rFonts w:cs="Arial"/>
                      <w:b/>
                      <w:i/>
                      <w:szCs w:val="20"/>
                      <w:u w:val="single"/>
                    </w:rPr>
                  </w:pPr>
                  <w:r w:rsidRPr="00E453C4">
                    <w:rPr>
                      <w:rFonts w:cs="Arial"/>
                      <w:b/>
                      <w:i/>
                      <w:szCs w:val="20"/>
                      <w:u w:val="single"/>
                    </w:rPr>
                    <w:t>de 0 a 1 punto</w:t>
                  </w:r>
                </w:p>
              </w:tc>
            </w:tr>
          </w:tbl>
          <w:p w:rsidR="0078791A" w:rsidRPr="00E453C4" w:rsidRDefault="0078791A" w:rsidP="0078791A">
            <w:pPr>
              <w:spacing w:line="240" w:lineRule="atLeast"/>
              <w:rPr>
                <w:rFonts w:cs="Arial"/>
                <w:szCs w:val="20"/>
              </w:rPr>
            </w:pPr>
          </w:p>
          <w:p w:rsidR="0078791A" w:rsidRPr="00E453C4" w:rsidRDefault="0078791A" w:rsidP="0078791A">
            <w:pPr>
              <w:spacing w:line="240" w:lineRule="atLeast"/>
              <w:rPr>
                <w:rFonts w:cs="Arial"/>
                <w:szCs w:val="20"/>
              </w:rPr>
            </w:pPr>
            <w:r w:rsidRPr="00E453C4">
              <w:rPr>
                <w:rFonts w:cs="Arial"/>
                <w:b/>
                <w:szCs w:val="20"/>
              </w:rPr>
              <w:lastRenderedPageBreak/>
              <w:t xml:space="preserve">1.- </w:t>
            </w:r>
            <w:r w:rsidRPr="00E453C4">
              <w:rPr>
                <w:rFonts w:cs="Arial"/>
                <w:b/>
                <w:szCs w:val="20"/>
                <w:u w:val="single"/>
              </w:rPr>
              <w:t>Propuesta económica</w:t>
            </w:r>
            <w:r w:rsidRPr="00E453C4">
              <w:rPr>
                <w:rFonts w:cs="Arial"/>
                <w:b/>
                <w:szCs w:val="20"/>
              </w:rPr>
              <w:t>:  máximo 53 puntos</w:t>
            </w:r>
          </w:p>
          <w:p w:rsidR="0078791A" w:rsidRPr="00E453C4" w:rsidRDefault="0078791A" w:rsidP="0078791A">
            <w:pPr>
              <w:spacing w:line="240" w:lineRule="atLeast"/>
              <w:ind w:left="323"/>
              <w:rPr>
                <w:rFonts w:cs="Arial"/>
                <w:szCs w:val="20"/>
              </w:rPr>
            </w:pPr>
          </w:p>
          <w:p w:rsidR="0078791A" w:rsidRPr="00E453C4" w:rsidRDefault="0078791A" w:rsidP="0078791A">
            <w:pPr>
              <w:spacing w:line="240" w:lineRule="atLeast"/>
              <w:ind w:left="323"/>
              <w:rPr>
                <w:rFonts w:cs="Arial"/>
                <w:szCs w:val="20"/>
              </w:rPr>
            </w:pPr>
            <w:r w:rsidRPr="00E453C4">
              <w:rPr>
                <w:rFonts w:cs="Arial"/>
                <w:szCs w:val="20"/>
              </w:rPr>
              <w:t xml:space="preserve">El cálculo de las puntuaciones de las ofertas económicas, correspondientes a las propuestas admitidas, se realizará en función de aquéllas, mediante interpolación lineal, según las rectas definidas por los siguientes puntos y dentro del segmento de dicha recta limitado por ellos: </w:t>
            </w:r>
          </w:p>
          <w:p w:rsidR="0078791A" w:rsidRPr="00E453C4" w:rsidRDefault="0078791A" w:rsidP="0078791A">
            <w:pPr>
              <w:spacing w:line="240" w:lineRule="atLeast"/>
              <w:ind w:left="323"/>
              <w:rPr>
                <w:rFonts w:cs="Arial"/>
                <w:szCs w:val="20"/>
              </w:rPr>
            </w:pPr>
          </w:p>
          <w:tbl>
            <w:tblPr>
              <w:tblW w:w="0" w:type="auto"/>
              <w:tblInd w:w="6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33"/>
              <w:gridCol w:w="3863"/>
            </w:tblGrid>
            <w:tr w:rsidR="0078791A" w:rsidRPr="00E453C4" w:rsidTr="0039081F">
              <w:trPr>
                <w:trHeight w:val="202"/>
              </w:trPr>
              <w:tc>
                <w:tcPr>
                  <w:tcW w:w="3733" w:type="dxa"/>
                  <w:tcBorders>
                    <w:top w:val="single" w:sz="4" w:space="0" w:color="auto"/>
                    <w:left w:val="single" w:sz="4" w:space="0" w:color="auto"/>
                    <w:bottom w:val="single" w:sz="4" w:space="0" w:color="auto"/>
                    <w:right w:val="single" w:sz="4" w:space="0" w:color="auto"/>
                  </w:tcBorders>
                  <w:vAlign w:val="center"/>
                </w:tcPr>
                <w:p w:rsidR="0078791A" w:rsidRPr="00E453C4" w:rsidRDefault="0078791A" w:rsidP="0078791A">
                  <w:pPr>
                    <w:pStyle w:val="Textoindependiente"/>
                    <w:spacing w:before="40" w:after="40" w:line="240" w:lineRule="atLeast"/>
                    <w:jc w:val="both"/>
                    <w:rPr>
                      <w:rFonts w:ascii="Arial" w:hAnsi="Arial" w:cs="Arial"/>
                      <w:b/>
                    </w:rPr>
                  </w:pPr>
                  <w:r w:rsidRPr="00E453C4">
                    <w:rPr>
                      <w:rFonts w:ascii="Arial" w:hAnsi="Arial" w:cs="Arial"/>
                      <w:b/>
                    </w:rPr>
                    <w:t>Baja máxima (BMAX)</w:t>
                  </w:r>
                </w:p>
              </w:tc>
              <w:tc>
                <w:tcPr>
                  <w:tcW w:w="3863" w:type="dxa"/>
                  <w:tcBorders>
                    <w:top w:val="single" w:sz="4" w:space="0" w:color="auto"/>
                    <w:left w:val="single" w:sz="4" w:space="0" w:color="auto"/>
                    <w:bottom w:val="single" w:sz="4" w:space="0" w:color="auto"/>
                    <w:right w:val="single" w:sz="4" w:space="0" w:color="auto"/>
                  </w:tcBorders>
                  <w:vAlign w:val="center"/>
                </w:tcPr>
                <w:p w:rsidR="0078791A" w:rsidRPr="00E453C4" w:rsidRDefault="0078791A" w:rsidP="0078791A">
                  <w:pPr>
                    <w:pStyle w:val="Textoindependiente"/>
                    <w:spacing w:before="40" w:after="40" w:line="240" w:lineRule="atLeast"/>
                    <w:jc w:val="both"/>
                    <w:rPr>
                      <w:rFonts w:ascii="Arial" w:hAnsi="Arial" w:cs="Arial"/>
                      <w:b/>
                    </w:rPr>
                  </w:pPr>
                  <w:r w:rsidRPr="00E453C4">
                    <w:rPr>
                      <w:rFonts w:ascii="Arial" w:hAnsi="Arial" w:cs="Arial"/>
                      <w:b/>
                    </w:rPr>
                    <w:t>Puntuación máxima de la apertura (PMAXap)</w:t>
                  </w:r>
                </w:p>
              </w:tc>
            </w:tr>
            <w:tr w:rsidR="0078791A" w:rsidRPr="00E453C4" w:rsidTr="0039081F">
              <w:trPr>
                <w:trHeight w:val="405"/>
              </w:trPr>
              <w:tc>
                <w:tcPr>
                  <w:tcW w:w="3733" w:type="dxa"/>
                  <w:tcBorders>
                    <w:top w:val="single" w:sz="4" w:space="0" w:color="auto"/>
                    <w:left w:val="single" w:sz="4" w:space="0" w:color="auto"/>
                    <w:bottom w:val="single" w:sz="4" w:space="0" w:color="auto"/>
                    <w:right w:val="single" w:sz="4" w:space="0" w:color="auto"/>
                  </w:tcBorders>
                  <w:vAlign w:val="center"/>
                </w:tcPr>
                <w:p w:rsidR="0078791A" w:rsidRPr="00E453C4" w:rsidRDefault="0078791A" w:rsidP="0078791A">
                  <w:pPr>
                    <w:pStyle w:val="Textoindependiente"/>
                    <w:spacing w:before="40" w:after="40" w:line="240" w:lineRule="atLeast"/>
                    <w:jc w:val="both"/>
                    <w:rPr>
                      <w:rFonts w:ascii="Arial" w:hAnsi="Arial" w:cs="Arial"/>
                      <w:b/>
                    </w:rPr>
                  </w:pPr>
                  <w:r w:rsidRPr="00E453C4">
                    <w:rPr>
                      <w:rFonts w:ascii="Arial" w:hAnsi="Arial" w:cs="Arial"/>
                      <w:b/>
                    </w:rPr>
                    <w:t>Baja equidistante entre Baja máxima y Baja media (BMED+0,5x(BMAX-BMED))</w:t>
                  </w:r>
                </w:p>
              </w:tc>
              <w:tc>
                <w:tcPr>
                  <w:tcW w:w="3863" w:type="dxa"/>
                  <w:tcBorders>
                    <w:top w:val="single" w:sz="4" w:space="0" w:color="auto"/>
                    <w:left w:val="single" w:sz="4" w:space="0" w:color="auto"/>
                    <w:bottom w:val="single" w:sz="4" w:space="0" w:color="auto"/>
                    <w:right w:val="single" w:sz="4" w:space="0" w:color="auto"/>
                  </w:tcBorders>
                  <w:vAlign w:val="center"/>
                </w:tcPr>
                <w:p w:rsidR="0078791A" w:rsidRPr="00E453C4" w:rsidRDefault="0078791A" w:rsidP="0078791A">
                  <w:pPr>
                    <w:pStyle w:val="Textoindependiente"/>
                    <w:spacing w:before="40" w:after="40" w:line="240" w:lineRule="atLeast"/>
                    <w:jc w:val="both"/>
                    <w:rPr>
                      <w:rFonts w:ascii="Arial" w:hAnsi="Arial" w:cs="Arial"/>
                      <w:b/>
                    </w:rPr>
                  </w:pPr>
                  <w:r w:rsidRPr="00E453C4">
                    <w:rPr>
                      <w:rFonts w:ascii="Arial" w:hAnsi="Arial" w:cs="Arial"/>
                      <w:b/>
                    </w:rPr>
                    <w:t>PMAXap x (100-0,05 x BMED)/100</w:t>
                  </w:r>
                </w:p>
              </w:tc>
            </w:tr>
            <w:tr w:rsidR="0078791A" w:rsidRPr="00E453C4" w:rsidTr="0039081F">
              <w:trPr>
                <w:trHeight w:val="202"/>
              </w:trPr>
              <w:tc>
                <w:tcPr>
                  <w:tcW w:w="3733" w:type="dxa"/>
                  <w:tcBorders>
                    <w:top w:val="single" w:sz="4" w:space="0" w:color="auto"/>
                    <w:left w:val="single" w:sz="4" w:space="0" w:color="auto"/>
                    <w:bottom w:val="single" w:sz="4" w:space="0" w:color="auto"/>
                    <w:right w:val="single" w:sz="4" w:space="0" w:color="auto"/>
                  </w:tcBorders>
                  <w:vAlign w:val="center"/>
                </w:tcPr>
                <w:p w:rsidR="0078791A" w:rsidRPr="00E453C4" w:rsidRDefault="0078791A" w:rsidP="0078791A">
                  <w:pPr>
                    <w:pStyle w:val="Textoindependiente"/>
                    <w:spacing w:before="40" w:after="40" w:line="240" w:lineRule="atLeast"/>
                    <w:jc w:val="both"/>
                    <w:rPr>
                      <w:rFonts w:ascii="Arial" w:hAnsi="Arial" w:cs="Arial"/>
                      <w:b/>
                    </w:rPr>
                  </w:pPr>
                  <w:r w:rsidRPr="00E453C4">
                    <w:rPr>
                      <w:rFonts w:ascii="Arial" w:hAnsi="Arial" w:cs="Arial"/>
                      <w:b/>
                    </w:rPr>
                    <w:t>Baja media (BMED)</w:t>
                  </w:r>
                </w:p>
              </w:tc>
              <w:tc>
                <w:tcPr>
                  <w:tcW w:w="3863" w:type="dxa"/>
                  <w:tcBorders>
                    <w:top w:val="single" w:sz="4" w:space="0" w:color="auto"/>
                    <w:left w:val="single" w:sz="4" w:space="0" w:color="auto"/>
                    <w:bottom w:val="single" w:sz="4" w:space="0" w:color="auto"/>
                    <w:right w:val="single" w:sz="4" w:space="0" w:color="auto"/>
                  </w:tcBorders>
                  <w:vAlign w:val="center"/>
                </w:tcPr>
                <w:p w:rsidR="0078791A" w:rsidRPr="00E453C4" w:rsidRDefault="0078791A" w:rsidP="0078791A">
                  <w:pPr>
                    <w:pStyle w:val="Textoindependiente"/>
                    <w:spacing w:before="40" w:after="40" w:line="240" w:lineRule="atLeast"/>
                    <w:jc w:val="both"/>
                    <w:rPr>
                      <w:rFonts w:ascii="Arial" w:hAnsi="Arial" w:cs="Arial"/>
                      <w:b/>
                      <w:lang w:val="en-US"/>
                    </w:rPr>
                  </w:pPr>
                  <w:r w:rsidRPr="00E453C4">
                    <w:rPr>
                      <w:rFonts w:ascii="Arial" w:hAnsi="Arial" w:cs="Arial"/>
                      <w:b/>
                      <w:lang w:val="en-US"/>
                    </w:rPr>
                    <w:t>P(BMED+0,5x(BMAX-BMED)) x (100-0,1 x BMED)/100</w:t>
                  </w:r>
                </w:p>
              </w:tc>
            </w:tr>
            <w:tr w:rsidR="0078791A" w:rsidRPr="00E453C4" w:rsidTr="0039081F">
              <w:trPr>
                <w:trHeight w:val="202"/>
              </w:trPr>
              <w:tc>
                <w:tcPr>
                  <w:tcW w:w="3733" w:type="dxa"/>
                  <w:tcBorders>
                    <w:top w:val="single" w:sz="4" w:space="0" w:color="auto"/>
                    <w:left w:val="single" w:sz="4" w:space="0" w:color="auto"/>
                    <w:bottom w:val="single" w:sz="4" w:space="0" w:color="auto"/>
                    <w:right w:val="single" w:sz="4" w:space="0" w:color="auto"/>
                  </w:tcBorders>
                  <w:vAlign w:val="center"/>
                </w:tcPr>
                <w:p w:rsidR="0078791A" w:rsidRPr="00E453C4" w:rsidRDefault="0078791A" w:rsidP="0078791A">
                  <w:pPr>
                    <w:pStyle w:val="Textoindependiente"/>
                    <w:spacing w:before="40" w:after="40" w:line="240" w:lineRule="atLeast"/>
                    <w:jc w:val="both"/>
                    <w:rPr>
                      <w:rFonts w:ascii="Arial" w:hAnsi="Arial" w:cs="Arial"/>
                      <w:b/>
                    </w:rPr>
                  </w:pPr>
                  <w:r w:rsidRPr="00E453C4">
                    <w:rPr>
                      <w:rFonts w:ascii="Arial" w:hAnsi="Arial" w:cs="Arial"/>
                      <w:b/>
                    </w:rPr>
                    <w:t>50 % Baja media (0,50x BMED)</w:t>
                  </w:r>
                </w:p>
              </w:tc>
              <w:tc>
                <w:tcPr>
                  <w:tcW w:w="3863" w:type="dxa"/>
                  <w:tcBorders>
                    <w:top w:val="single" w:sz="4" w:space="0" w:color="auto"/>
                    <w:left w:val="single" w:sz="4" w:space="0" w:color="auto"/>
                    <w:bottom w:val="single" w:sz="4" w:space="0" w:color="auto"/>
                    <w:right w:val="single" w:sz="4" w:space="0" w:color="auto"/>
                  </w:tcBorders>
                  <w:vAlign w:val="center"/>
                </w:tcPr>
                <w:p w:rsidR="0078791A" w:rsidRPr="00E453C4" w:rsidRDefault="0078791A" w:rsidP="0078791A">
                  <w:pPr>
                    <w:pStyle w:val="Textoindependiente"/>
                    <w:spacing w:before="40" w:after="40" w:line="240" w:lineRule="atLeast"/>
                    <w:jc w:val="both"/>
                    <w:rPr>
                      <w:rFonts w:ascii="Arial" w:hAnsi="Arial" w:cs="Arial"/>
                      <w:b/>
                    </w:rPr>
                  </w:pPr>
                  <w:r w:rsidRPr="00E453C4">
                    <w:rPr>
                      <w:rFonts w:ascii="Arial" w:hAnsi="Arial" w:cs="Arial"/>
                      <w:b/>
                    </w:rPr>
                    <w:t>PBMED x (100-BMED)/100</w:t>
                  </w:r>
                </w:p>
              </w:tc>
            </w:tr>
            <w:tr w:rsidR="0078791A" w:rsidRPr="00E453C4" w:rsidTr="0039081F">
              <w:trPr>
                <w:trHeight w:val="418"/>
              </w:trPr>
              <w:tc>
                <w:tcPr>
                  <w:tcW w:w="3733" w:type="dxa"/>
                  <w:tcBorders>
                    <w:top w:val="single" w:sz="4" w:space="0" w:color="auto"/>
                    <w:left w:val="single" w:sz="4" w:space="0" w:color="auto"/>
                    <w:bottom w:val="single" w:sz="4" w:space="0" w:color="auto"/>
                    <w:right w:val="single" w:sz="4" w:space="0" w:color="auto"/>
                  </w:tcBorders>
                  <w:vAlign w:val="center"/>
                </w:tcPr>
                <w:p w:rsidR="0078791A" w:rsidRPr="00E453C4" w:rsidRDefault="0078791A" w:rsidP="0078791A">
                  <w:pPr>
                    <w:pStyle w:val="Textoindependiente"/>
                    <w:spacing w:before="40" w:after="40" w:line="240" w:lineRule="atLeast"/>
                    <w:jc w:val="both"/>
                    <w:rPr>
                      <w:rFonts w:ascii="Arial" w:hAnsi="Arial" w:cs="Arial"/>
                      <w:b/>
                    </w:rPr>
                  </w:pPr>
                  <w:r w:rsidRPr="00E453C4">
                    <w:rPr>
                      <w:rFonts w:ascii="Arial" w:hAnsi="Arial" w:cs="Arial"/>
                      <w:b/>
                    </w:rPr>
                    <w:t>Baja = 0 (tipo de licitación)</w:t>
                  </w:r>
                </w:p>
              </w:tc>
              <w:tc>
                <w:tcPr>
                  <w:tcW w:w="3863" w:type="dxa"/>
                  <w:tcBorders>
                    <w:top w:val="single" w:sz="4" w:space="0" w:color="auto"/>
                    <w:left w:val="single" w:sz="4" w:space="0" w:color="auto"/>
                    <w:bottom w:val="single" w:sz="4" w:space="0" w:color="auto"/>
                    <w:right w:val="single" w:sz="4" w:space="0" w:color="auto"/>
                  </w:tcBorders>
                  <w:vAlign w:val="center"/>
                </w:tcPr>
                <w:p w:rsidR="0078791A" w:rsidRPr="00E453C4" w:rsidRDefault="0078791A" w:rsidP="0078791A">
                  <w:pPr>
                    <w:pStyle w:val="Textoindependiente"/>
                    <w:spacing w:before="40" w:after="40" w:line="240" w:lineRule="atLeast"/>
                    <w:jc w:val="both"/>
                    <w:rPr>
                      <w:rFonts w:ascii="Arial" w:hAnsi="Arial" w:cs="Arial"/>
                      <w:b/>
                    </w:rPr>
                  </w:pPr>
                  <w:r w:rsidRPr="00E453C4">
                    <w:rPr>
                      <w:rFonts w:ascii="Arial" w:hAnsi="Arial" w:cs="Arial"/>
                      <w:b/>
                    </w:rPr>
                    <w:t xml:space="preserve">Puntuación nula  </w:t>
                  </w:r>
                </w:p>
              </w:tc>
            </w:tr>
          </w:tbl>
          <w:p w:rsidR="0078791A" w:rsidRPr="00E453C4" w:rsidRDefault="0078791A" w:rsidP="0078791A">
            <w:pPr>
              <w:spacing w:line="240" w:lineRule="atLeast"/>
              <w:rPr>
                <w:rFonts w:cs="Arial"/>
                <w:szCs w:val="20"/>
              </w:rPr>
            </w:pPr>
          </w:p>
          <w:p w:rsidR="0078791A" w:rsidRPr="00E453C4" w:rsidRDefault="0078791A" w:rsidP="0078791A">
            <w:pPr>
              <w:spacing w:line="240" w:lineRule="atLeast"/>
              <w:ind w:left="323"/>
              <w:rPr>
                <w:rFonts w:cs="Arial"/>
                <w:szCs w:val="20"/>
              </w:rPr>
            </w:pPr>
            <w:r w:rsidRPr="00E453C4">
              <w:rPr>
                <w:rFonts w:cs="Arial"/>
                <w:szCs w:val="20"/>
              </w:rPr>
              <w:t>A los efectos de aplicar dichas fórmulas, se entiende por baja (B), la diferencia entre el Presupuesto Base licitación y la oferta económica, dividida por el Presupuesto Base de licitación, expresada en tanto por ciento.</w:t>
            </w:r>
          </w:p>
          <w:p w:rsidR="0078791A" w:rsidRPr="00E453C4" w:rsidRDefault="0078791A" w:rsidP="0078791A">
            <w:pPr>
              <w:pStyle w:val="Textoindependiente"/>
              <w:spacing w:after="0" w:line="240" w:lineRule="atLeast"/>
              <w:ind w:left="323"/>
              <w:jc w:val="both"/>
              <w:rPr>
                <w:rFonts w:ascii="Arial" w:hAnsi="Arial" w:cs="Arial"/>
              </w:rPr>
            </w:pPr>
          </w:p>
          <w:p w:rsidR="0078791A" w:rsidRPr="00E453C4" w:rsidRDefault="0078791A" w:rsidP="0078791A">
            <w:pPr>
              <w:spacing w:line="240" w:lineRule="atLeast"/>
              <w:ind w:left="323"/>
              <w:rPr>
                <w:rFonts w:cs="Arial"/>
                <w:szCs w:val="20"/>
              </w:rPr>
            </w:pPr>
            <w:r w:rsidRPr="00E453C4">
              <w:rPr>
                <w:rFonts w:cs="Arial"/>
                <w:szCs w:val="20"/>
              </w:rPr>
              <w:t xml:space="preserve">P(BMED+0,5x(BMAX-BMED)) es la puntuación de la baja equidistante entre la Baja Máxima y la Baja Media, y PBMED es la puntuación de la baja media. </w:t>
            </w:r>
          </w:p>
          <w:p w:rsidR="0078791A" w:rsidRPr="00E453C4" w:rsidRDefault="0078791A" w:rsidP="0078791A">
            <w:pPr>
              <w:spacing w:line="240" w:lineRule="atLeast"/>
              <w:ind w:left="323"/>
              <w:rPr>
                <w:rFonts w:cs="Arial"/>
                <w:szCs w:val="20"/>
              </w:rPr>
            </w:pPr>
            <w:r w:rsidRPr="00E453C4">
              <w:rPr>
                <w:rFonts w:cs="Arial"/>
                <w:szCs w:val="20"/>
              </w:rPr>
              <w:t xml:space="preserve">Se denomina PMAXap a la puntuación máxima asociada a la apertura, que tiene su valor máximo en PMAX, y que se calcula en función de la BMED y BMAX de la siguiente manera: </w:t>
            </w:r>
          </w:p>
          <w:p w:rsidR="0078791A" w:rsidRPr="00E453C4" w:rsidRDefault="0078791A" w:rsidP="0078791A">
            <w:pPr>
              <w:spacing w:line="240" w:lineRule="atLeast"/>
              <w:ind w:left="323"/>
              <w:rPr>
                <w:rFonts w:cs="Arial"/>
                <w:szCs w:val="20"/>
              </w:rPr>
            </w:pPr>
          </w:p>
          <w:p w:rsidR="0078791A" w:rsidRPr="00E453C4" w:rsidRDefault="0078791A" w:rsidP="0078791A">
            <w:pPr>
              <w:spacing w:line="240" w:lineRule="atLeast"/>
              <w:ind w:left="323"/>
              <w:rPr>
                <w:rFonts w:cs="Arial"/>
                <w:szCs w:val="20"/>
              </w:rPr>
            </w:pPr>
            <w:r w:rsidRPr="00E453C4">
              <w:rPr>
                <w:rFonts w:cs="Arial"/>
                <w:szCs w:val="20"/>
              </w:rPr>
              <w:t xml:space="preserve">Si la Baja Máxima porcentual menos la Baja Media porcentual es inferior o igual al 5% (BMAX-BMED ≤5): </w:t>
            </w:r>
          </w:p>
          <w:p w:rsidR="0078791A" w:rsidRPr="00E453C4" w:rsidRDefault="0078791A" w:rsidP="0078791A">
            <w:pPr>
              <w:spacing w:line="240" w:lineRule="atLeast"/>
              <w:ind w:left="323"/>
              <w:rPr>
                <w:rFonts w:cs="Arial"/>
                <w:szCs w:val="20"/>
              </w:rPr>
            </w:pPr>
          </w:p>
          <w:p w:rsidR="0078791A" w:rsidRPr="00E453C4" w:rsidRDefault="0078791A" w:rsidP="0078791A">
            <w:pPr>
              <w:spacing w:line="240" w:lineRule="atLeast"/>
              <w:ind w:left="323"/>
              <w:rPr>
                <w:rFonts w:cs="Arial"/>
                <w:szCs w:val="20"/>
              </w:rPr>
            </w:pPr>
            <w:r w:rsidRPr="00E453C4">
              <w:rPr>
                <w:rFonts w:cs="Arial"/>
                <w:szCs w:val="20"/>
              </w:rPr>
              <w:t>PMAXap=PMAXx(BMAX-BMED)/5.</w:t>
            </w:r>
          </w:p>
          <w:p w:rsidR="0078791A" w:rsidRPr="00E453C4" w:rsidRDefault="0078791A" w:rsidP="0078791A">
            <w:pPr>
              <w:pStyle w:val="Textoindependiente"/>
              <w:spacing w:after="0" w:line="240" w:lineRule="atLeast"/>
              <w:ind w:left="323"/>
              <w:jc w:val="both"/>
              <w:rPr>
                <w:rFonts w:ascii="Arial" w:hAnsi="Arial" w:cs="Arial"/>
              </w:rPr>
            </w:pPr>
          </w:p>
          <w:p w:rsidR="0078791A" w:rsidRPr="00E453C4" w:rsidRDefault="0078791A" w:rsidP="0078791A">
            <w:pPr>
              <w:spacing w:line="240" w:lineRule="atLeast"/>
              <w:ind w:left="323"/>
              <w:rPr>
                <w:rFonts w:cs="Arial"/>
                <w:szCs w:val="20"/>
              </w:rPr>
            </w:pPr>
            <w:r w:rsidRPr="00E453C4">
              <w:rPr>
                <w:rFonts w:cs="Arial"/>
                <w:szCs w:val="20"/>
              </w:rPr>
              <w:t xml:space="preserve">Si la Baja Máxima porcentual menos la Baja Media porcentual es superior al 5% (BMAX-BMED&gt;5): </w:t>
            </w:r>
          </w:p>
          <w:p w:rsidR="0078791A" w:rsidRPr="00E453C4" w:rsidRDefault="0078791A" w:rsidP="0078791A">
            <w:pPr>
              <w:spacing w:line="240" w:lineRule="atLeast"/>
              <w:ind w:left="323"/>
              <w:rPr>
                <w:rFonts w:cs="Arial"/>
                <w:szCs w:val="20"/>
              </w:rPr>
            </w:pPr>
          </w:p>
          <w:p w:rsidR="0078791A" w:rsidRPr="00E453C4" w:rsidRDefault="0078791A" w:rsidP="0078791A">
            <w:pPr>
              <w:spacing w:line="240" w:lineRule="atLeast"/>
              <w:ind w:left="323"/>
              <w:rPr>
                <w:rFonts w:cs="Arial"/>
                <w:szCs w:val="20"/>
              </w:rPr>
            </w:pPr>
            <w:r w:rsidRPr="00E453C4">
              <w:rPr>
                <w:rFonts w:cs="Arial"/>
                <w:szCs w:val="20"/>
              </w:rPr>
              <w:t>PMAXap=PMAX.</w:t>
            </w:r>
          </w:p>
          <w:p w:rsidR="0078791A" w:rsidRPr="00E453C4" w:rsidRDefault="0078791A" w:rsidP="0078791A">
            <w:pPr>
              <w:spacing w:line="240" w:lineRule="atLeast"/>
              <w:rPr>
                <w:rFonts w:cs="Arial"/>
                <w:szCs w:val="20"/>
              </w:rPr>
            </w:pPr>
          </w:p>
          <w:p w:rsidR="0078791A" w:rsidRPr="00E453C4" w:rsidRDefault="0078791A" w:rsidP="0078791A">
            <w:pPr>
              <w:spacing w:line="240" w:lineRule="atLeast"/>
              <w:ind w:left="323"/>
              <w:rPr>
                <w:rFonts w:cs="Arial"/>
                <w:szCs w:val="20"/>
              </w:rPr>
            </w:pPr>
            <w:r w:rsidRPr="00E453C4">
              <w:rPr>
                <w:rFonts w:cs="Arial"/>
                <w:szCs w:val="20"/>
              </w:rPr>
              <w:t xml:space="preserve">La valoración final de los aspectos económicos de la oferta se redondeará al segundo decimal. </w:t>
            </w:r>
          </w:p>
          <w:p w:rsidR="0078791A" w:rsidRPr="00E453C4" w:rsidRDefault="0078791A" w:rsidP="0078791A">
            <w:pPr>
              <w:spacing w:line="240" w:lineRule="atLeast"/>
              <w:ind w:left="323"/>
              <w:rPr>
                <w:rFonts w:cs="Arial"/>
                <w:szCs w:val="20"/>
              </w:rPr>
            </w:pPr>
          </w:p>
          <w:p w:rsidR="0078791A" w:rsidRPr="00E453C4" w:rsidRDefault="0078791A" w:rsidP="0078791A">
            <w:pPr>
              <w:tabs>
                <w:tab w:val="left" w:pos="34"/>
                <w:tab w:val="left" w:pos="567"/>
                <w:tab w:val="left" w:pos="993"/>
                <w:tab w:val="left" w:pos="1560"/>
              </w:tabs>
              <w:spacing w:line="240" w:lineRule="atLeast"/>
              <w:ind w:right="142"/>
              <w:rPr>
                <w:rFonts w:cs="Arial"/>
                <w:b/>
                <w:szCs w:val="20"/>
              </w:rPr>
            </w:pPr>
            <w:r w:rsidRPr="00E453C4">
              <w:rPr>
                <w:rFonts w:cs="Arial"/>
                <w:b/>
                <w:szCs w:val="20"/>
              </w:rPr>
              <w:t>Parámetros para considerar una oferta con valores anormales o desproporcionados</w:t>
            </w:r>
          </w:p>
          <w:p w:rsidR="00475E9B" w:rsidRPr="00E453C4" w:rsidRDefault="00475E9B" w:rsidP="0078791A">
            <w:pPr>
              <w:tabs>
                <w:tab w:val="left" w:pos="34"/>
                <w:tab w:val="left" w:pos="567"/>
                <w:tab w:val="left" w:pos="993"/>
                <w:tab w:val="left" w:pos="1560"/>
              </w:tabs>
              <w:spacing w:line="240" w:lineRule="atLeast"/>
              <w:ind w:right="142"/>
              <w:rPr>
                <w:rFonts w:cs="Arial"/>
                <w:szCs w:val="20"/>
              </w:rPr>
            </w:pPr>
          </w:p>
          <w:p w:rsidR="0078791A" w:rsidRPr="00E453C4" w:rsidRDefault="0078791A" w:rsidP="0078791A">
            <w:pPr>
              <w:spacing w:line="240" w:lineRule="atLeast"/>
              <w:rPr>
                <w:rFonts w:cs="Arial"/>
                <w:szCs w:val="20"/>
              </w:rPr>
            </w:pPr>
            <w:r w:rsidRPr="00E453C4">
              <w:rPr>
                <w:rFonts w:cs="Arial"/>
                <w:szCs w:val="20"/>
              </w:rPr>
              <w:t>Se considerarán, en principio, como desproporcionadas o anormales las ofertas que sean inferiores en más de un 10% a la media aritmética de todos los precios de las ofertas admitidas, y su declaración requerirá la previa solicitud de información a todas las empresas licitadoras supuestamente comprendidos en ella, así como el asesoramiento técnico del servicio correspondiente. Ver cláusula 28.</w:t>
            </w:r>
          </w:p>
          <w:p w:rsidR="0078791A" w:rsidRPr="00E453C4" w:rsidRDefault="0078791A" w:rsidP="0078791A">
            <w:pPr>
              <w:spacing w:line="240" w:lineRule="atLeast"/>
              <w:rPr>
                <w:rFonts w:cs="Arial"/>
                <w:szCs w:val="20"/>
              </w:rPr>
            </w:pPr>
          </w:p>
          <w:p w:rsidR="0078791A" w:rsidRPr="00E453C4" w:rsidRDefault="0078791A" w:rsidP="0078791A">
            <w:pPr>
              <w:spacing w:line="240" w:lineRule="atLeast"/>
              <w:ind w:right="140"/>
              <w:rPr>
                <w:rFonts w:cs="Arial"/>
                <w:szCs w:val="20"/>
              </w:rPr>
            </w:pPr>
            <w:r w:rsidRPr="00E453C4">
              <w:rPr>
                <w:rFonts w:cs="Arial"/>
                <w:szCs w:val="20"/>
              </w:rPr>
              <w:t>En el supuesto de que concurra una sola licitadora, la oferta que sea inferior en más de un 20% al precio de licitación.</w:t>
            </w:r>
          </w:p>
          <w:p w:rsidR="0078791A" w:rsidRPr="00E453C4" w:rsidRDefault="0078791A" w:rsidP="0078791A">
            <w:pPr>
              <w:spacing w:line="240" w:lineRule="atLeast"/>
              <w:ind w:right="140"/>
              <w:rPr>
                <w:rFonts w:cs="Arial"/>
                <w:szCs w:val="20"/>
              </w:rPr>
            </w:pPr>
          </w:p>
          <w:p w:rsidR="0078791A" w:rsidRPr="00E453C4" w:rsidRDefault="0078791A" w:rsidP="0078791A">
            <w:pPr>
              <w:spacing w:line="240" w:lineRule="atLeast"/>
              <w:ind w:right="140"/>
              <w:rPr>
                <w:rFonts w:cs="Arial"/>
                <w:szCs w:val="20"/>
              </w:rPr>
            </w:pPr>
            <w:r w:rsidRPr="00E453C4">
              <w:rPr>
                <w:rFonts w:cs="Arial"/>
                <w:szCs w:val="20"/>
              </w:rPr>
              <w:lastRenderedPageBreak/>
              <w:t>La declaración requerirá la solicitud de información a las empresas licitadoras presuntamente incluidas en la misma, así como el asesoramiento técnico del servicio correspondiente. Véase cláusula 28.</w:t>
            </w:r>
          </w:p>
          <w:p w:rsidR="0078791A" w:rsidRPr="00E453C4" w:rsidRDefault="0078791A" w:rsidP="0078791A">
            <w:pPr>
              <w:spacing w:line="240" w:lineRule="atLeast"/>
              <w:ind w:left="323"/>
              <w:rPr>
                <w:rFonts w:cs="Arial"/>
                <w:szCs w:val="20"/>
              </w:rPr>
            </w:pPr>
          </w:p>
          <w:p w:rsidR="0078791A" w:rsidRPr="00E453C4" w:rsidRDefault="0078791A" w:rsidP="0078791A">
            <w:pPr>
              <w:spacing w:line="240" w:lineRule="atLeast"/>
              <w:rPr>
                <w:rFonts w:cs="Arial"/>
                <w:szCs w:val="20"/>
              </w:rPr>
            </w:pPr>
          </w:p>
          <w:p w:rsidR="0078791A" w:rsidRPr="00E453C4" w:rsidRDefault="0078791A" w:rsidP="0078791A">
            <w:pPr>
              <w:tabs>
                <w:tab w:val="left" w:pos="323"/>
              </w:tabs>
              <w:spacing w:line="240" w:lineRule="atLeast"/>
              <w:rPr>
                <w:rFonts w:cs="Arial"/>
                <w:b/>
                <w:szCs w:val="20"/>
              </w:rPr>
            </w:pPr>
            <w:r w:rsidRPr="00E453C4">
              <w:rPr>
                <w:rFonts w:cs="Arial"/>
                <w:b/>
                <w:szCs w:val="20"/>
              </w:rPr>
              <w:t>2.-</w:t>
            </w:r>
            <w:r w:rsidRPr="00E453C4">
              <w:rPr>
                <w:rFonts w:cs="Arial"/>
                <w:b/>
                <w:szCs w:val="20"/>
                <w:u w:val="single"/>
              </w:rPr>
              <w:t xml:space="preserve"> Ampliación del plazo de garantía</w:t>
            </w:r>
            <w:r w:rsidRPr="00E453C4">
              <w:rPr>
                <w:rFonts w:cs="Arial"/>
                <w:b/>
                <w:szCs w:val="20"/>
              </w:rPr>
              <w:t>: máximo 9 puntos.</w:t>
            </w:r>
          </w:p>
          <w:p w:rsidR="0078791A" w:rsidRPr="00E453C4" w:rsidRDefault="0078791A" w:rsidP="0078791A">
            <w:pPr>
              <w:spacing w:line="240" w:lineRule="atLeast"/>
              <w:rPr>
                <w:rFonts w:cs="Arial"/>
                <w:szCs w:val="20"/>
              </w:rPr>
            </w:pPr>
          </w:p>
          <w:p w:rsidR="0078791A" w:rsidRPr="00E453C4" w:rsidRDefault="0078791A" w:rsidP="0078791A">
            <w:pPr>
              <w:spacing w:line="240" w:lineRule="atLeast"/>
              <w:rPr>
                <w:rFonts w:cs="Arial"/>
                <w:szCs w:val="20"/>
              </w:rPr>
            </w:pPr>
            <w:r w:rsidRPr="00E453C4">
              <w:rPr>
                <w:rFonts w:cs="Arial"/>
                <w:szCs w:val="20"/>
              </w:rPr>
              <w:t>Se otorgarán 3 puntos por cada año adicional de garantía respecto al establecido en el apartado 16 del presente cuadro de características, hasta un máximo de 9 puntos. No se valorarán los plazos adicionales inferiores a 1 año y entre 1 y 3 años se valorarán proporcionalmente.</w:t>
            </w:r>
          </w:p>
          <w:p w:rsidR="0078791A" w:rsidRPr="00E453C4" w:rsidRDefault="0078791A" w:rsidP="0078791A">
            <w:pPr>
              <w:spacing w:line="240" w:lineRule="atLeast"/>
              <w:rPr>
                <w:rFonts w:cs="Arial"/>
                <w:szCs w:val="20"/>
              </w:rPr>
            </w:pPr>
          </w:p>
          <w:p w:rsidR="0078791A" w:rsidRPr="00E453C4" w:rsidRDefault="0078791A" w:rsidP="0078791A">
            <w:pPr>
              <w:spacing w:before="120" w:line="240" w:lineRule="atLeast"/>
              <w:ind w:right="179"/>
              <w:rPr>
                <w:rFonts w:cs="Arial"/>
                <w:b/>
                <w:szCs w:val="20"/>
                <w:u w:val="single"/>
              </w:rPr>
            </w:pPr>
            <w:r w:rsidRPr="00E453C4">
              <w:rPr>
                <w:rFonts w:cs="Arial"/>
                <w:b/>
                <w:szCs w:val="20"/>
              </w:rPr>
              <w:t xml:space="preserve">3.- </w:t>
            </w:r>
            <w:r w:rsidRPr="00E453C4">
              <w:rPr>
                <w:rFonts w:cs="Arial"/>
                <w:b/>
                <w:szCs w:val="20"/>
                <w:u w:val="single"/>
              </w:rPr>
              <w:t>Promoción de la igualdad:</w:t>
            </w:r>
            <w:r w:rsidRPr="00E453C4">
              <w:rPr>
                <w:rFonts w:cs="Arial"/>
                <w:b/>
                <w:szCs w:val="20"/>
              </w:rPr>
              <w:t xml:space="preserve"> máximo 6 puntos.</w:t>
            </w:r>
          </w:p>
          <w:p w:rsidR="0078791A" w:rsidRPr="00E453C4" w:rsidRDefault="0078791A" w:rsidP="0078791A">
            <w:pPr>
              <w:spacing w:line="240" w:lineRule="atLeast"/>
              <w:ind w:left="323"/>
              <w:rPr>
                <w:rFonts w:cs="Arial"/>
                <w:szCs w:val="20"/>
              </w:rPr>
            </w:pPr>
          </w:p>
          <w:p w:rsidR="0078791A" w:rsidRPr="00E453C4" w:rsidRDefault="0078791A" w:rsidP="0078791A">
            <w:pPr>
              <w:spacing w:line="240" w:lineRule="atLeast"/>
              <w:rPr>
                <w:rFonts w:cs="Arial"/>
                <w:szCs w:val="20"/>
              </w:rPr>
            </w:pPr>
            <w:r w:rsidRPr="00E453C4">
              <w:rPr>
                <w:rFonts w:cs="Arial"/>
                <w:szCs w:val="20"/>
              </w:rPr>
              <w:t>De entre las medidas que se mencionan a continuación, las licitadoras podrán elegir una o varias de las siguientes (en caso de elegir varias, el máximo de puntuación se mantendrá en 6 puntos)</w:t>
            </w:r>
          </w:p>
          <w:p w:rsidR="0078791A" w:rsidRPr="00E453C4" w:rsidRDefault="0078791A" w:rsidP="0078791A">
            <w:pPr>
              <w:spacing w:before="120" w:line="240" w:lineRule="atLeast"/>
              <w:ind w:right="179"/>
              <w:rPr>
                <w:rFonts w:cs="Arial"/>
                <w:b/>
                <w:szCs w:val="20"/>
                <w:u w:val="single"/>
              </w:rPr>
            </w:pPr>
          </w:p>
          <w:p w:rsidR="0078791A" w:rsidRPr="00E453C4" w:rsidRDefault="0078791A" w:rsidP="0078791A">
            <w:pPr>
              <w:spacing w:line="240" w:lineRule="atLeast"/>
              <w:rPr>
                <w:rFonts w:cs="Arial"/>
                <w:szCs w:val="20"/>
              </w:rPr>
            </w:pPr>
            <w:r w:rsidRPr="00E453C4">
              <w:rPr>
                <w:rFonts w:cs="Arial"/>
                <w:szCs w:val="20"/>
              </w:rPr>
              <w:t xml:space="preserve">3.1.- </w:t>
            </w:r>
            <w:r w:rsidRPr="00E453C4">
              <w:rPr>
                <w:rFonts w:cs="Arial"/>
                <w:szCs w:val="20"/>
                <w:u w:val="single"/>
              </w:rPr>
              <w:t>Contratación de mujeres en ocupaciones a pie de obra</w:t>
            </w:r>
            <w:r w:rsidRPr="00E453C4">
              <w:rPr>
                <w:rFonts w:cs="Arial"/>
                <w:szCs w:val="20"/>
              </w:rPr>
              <w:t xml:space="preserve"> (máximo 6 puntos):</w:t>
            </w:r>
          </w:p>
          <w:p w:rsidR="0078791A" w:rsidRPr="00E453C4" w:rsidRDefault="0078791A" w:rsidP="0078791A">
            <w:pPr>
              <w:spacing w:line="240" w:lineRule="atLeast"/>
              <w:ind w:left="323"/>
              <w:rPr>
                <w:rFonts w:cs="Arial"/>
                <w:szCs w:val="20"/>
              </w:rPr>
            </w:pPr>
          </w:p>
          <w:p w:rsidR="0078791A" w:rsidRPr="00E453C4" w:rsidRDefault="0078791A" w:rsidP="0078791A">
            <w:pPr>
              <w:spacing w:line="240" w:lineRule="atLeast"/>
              <w:ind w:left="323" w:firstLine="708"/>
              <w:rPr>
                <w:rFonts w:cs="Arial"/>
                <w:szCs w:val="20"/>
              </w:rPr>
            </w:pPr>
            <w:r w:rsidRPr="00E453C4">
              <w:rPr>
                <w:rFonts w:cs="Arial"/>
                <w:szCs w:val="20"/>
              </w:rPr>
              <w:t xml:space="preserve">En concreto, mediante la siguiente fórmula se valorará la representación femenina de cada propuesta: </w:t>
            </w:r>
          </w:p>
          <w:p w:rsidR="0078791A" w:rsidRPr="00E453C4" w:rsidRDefault="0078791A" w:rsidP="0078791A">
            <w:pPr>
              <w:spacing w:line="240" w:lineRule="atLeast"/>
              <w:ind w:left="323"/>
              <w:rPr>
                <w:rFonts w:cs="Arial"/>
                <w:szCs w:val="20"/>
              </w:rPr>
            </w:pPr>
          </w:p>
          <w:p w:rsidR="0078791A" w:rsidRPr="00E453C4" w:rsidRDefault="0078791A" w:rsidP="0078791A">
            <w:pPr>
              <w:spacing w:line="240" w:lineRule="atLeast"/>
              <w:ind w:left="323"/>
              <w:rPr>
                <w:rFonts w:cs="Arial"/>
                <w:szCs w:val="20"/>
              </w:rPr>
            </w:pPr>
            <w:r w:rsidRPr="00E453C4">
              <w:rPr>
                <w:rFonts w:cs="Arial"/>
                <w:szCs w:val="20"/>
              </w:rPr>
              <w:t>P = 6 x (n.º mujeres / nº total de integrantes de la plantilla de ocupaciones a pie de obra).</w:t>
            </w:r>
          </w:p>
          <w:p w:rsidR="0078791A" w:rsidRPr="00E453C4" w:rsidRDefault="0078791A" w:rsidP="0078791A">
            <w:pPr>
              <w:spacing w:line="240" w:lineRule="atLeast"/>
              <w:ind w:left="323"/>
              <w:rPr>
                <w:rFonts w:cs="Arial"/>
                <w:szCs w:val="20"/>
              </w:rPr>
            </w:pPr>
          </w:p>
          <w:p w:rsidR="0078791A" w:rsidRPr="00E453C4" w:rsidRDefault="0078791A" w:rsidP="0078791A">
            <w:pPr>
              <w:spacing w:line="240" w:lineRule="atLeast"/>
              <w:ind w:left="323"/>
              <w:rPr>
                <w:rFonts w:cs="Arial"/>
                <w:szCs w:val="20"/>
              </w:rPr>
            </w:pPr>
            <w:r w:rsidRPr="00E453C4">
              <w:rPr>
                <w:rFonts w:cs="Arial"/>
                <w:szCs w:val="20"/>
              </w:rPr>
              <w:t>Siendo:</w:t>
            </w:r>
          </w:p>
          <w:p w:rsidR="0078791A" w:rsidRPr="00E453C4" w:rsidRDefault="0078791A" w:rsidP="0078791A">
            <w:pPr>
              <w:spacing w:line="240" w:lineRule="atLeast"/>
              <w:ind w:left="323"/>
              <w:rPr>
                <w:rFonts w:cs="Arial"/>
                <w:szCs w:val="20"/>
              </w:rPr>
            </w:pPr>
            <w:r w:rsidRPr="00E453C4">
              <w:rPr>
                <w:rFonts w:cs="Arial"/>
                <w:szCs w:val="20"/>
              </w:rPr>
              <w:t>nº total de mujeres = número de mujeres en la plantilla de ocupaciones a pie de obra.</w:t>
            </w:r>
          </w:p>
          <w:p w:rsidR="0078791A" w:rsidRPr="00E453C4" w:rsidRDefault="0078791A" w:rsidP="0078791A">
            <w:pPr>
              <w:spacing w:line="240" w:lineRule="atLeast"/>
              <w:ind w:left="323"/>
              <w:rPr>
                <w:rFonts w:cs="Arial"/>
                <w:szCs w:val="20"/>
              </w:rPr>
            </w:pPr>
            <w:r w:rsidRPr="00E453C4">
              <w:rPr>
                <w:rFonts w:cs="Arial"/>
                <w:szCs w:val="20"/>
              </w:rPr>
              <w:t>nº total de integrantes de la plantilla de ocupaciones a pie de obra.</w:t>
            </w:r>
          </w:p>
          <w:p w:rsidR="0078791A" w:rsidRPr="00E453C4" w:rsidRDefault="0078791A" w:rsidP="0078791A">
            <w:pPr>
              <w:spacing w:line="240" w:lineRule="atLeast"/>
              <w:ind w:left="323"/>
              <w:rPr>
                <w:rFonts w:cs="Arial"/>
                <w:szCs w:val="20"/>
              </w:rPr>
            </w:pPr>
            <w:r w:rsidRPr="00E453C4">
              <w:rPr>
                <w:rFonts w:cs="Arial"/>
                <w:szCs w:val="20"/>
              </w:rPr>
              <w:t>A efectos de valoración de este criterio de adjudicación, se entenderán como ocupaciones a pie de obra todas las referidas a los puestos no incluidos entre los exigidos como condición especial de ejecución del contrato (jefe/a y encargado/a de obra).</w:t>
            </w:r>
          </w:p>
          <w:p w:rsidR="0078791A" w:rsidRPr="00E453C4" w:rsidRDefault="0078791A" w:rsidP="0078791A">
            <w:pPr>
              <w:spacing w:line="240" w:lineRule="atLeast"/>
              <w:ind w:left="323"/>
              <w:rPr>
                <w:rFonts w:cs="Arial"/>
                <w:szCs w:val="20"/>
              </w:rPr>
            </w:pPr>
          </w:p>
          <w:p w:rsidR="0078791A" w:rsidRPr="00E453C4" w:rsidRDefault="0078791A" w:rsidP="0078791A">
            <w:pPr>
              <w:spacing w:line="240" w:lineRule="atLeast"/>
              <w:ind w:left="323"/>
              <w:rPr>
                <w:rFonts w:cs="Arial"/>
                <w:szCs w:val="20"/>
              </w:rPr>
            </w:pPr>
            <w:r w:rsidRPr="00E453C4">
              <w:rPr>
                <w:rFonts w:cs="Arial"/>
                <w:szCs w:val="20"/>
              </w:rPr>
              <w:t>La contratación de mujeres en ocupaciones a pie de obra se acreditará de la siguiente forma:</w:t>
            </w:r>
          </w:p>
          <w:p w:rsidR="0078791A" w:rsidRPr="00E453C4" w:rsidRDefault="0078791A" w:rsidP="0078791A">
            <w:pPr>
              <w:spacing w:line="240" w:lineRule="atLeast"/>
              <w:ind w:left="323"/>
              <w:rPr>
                <w:rFonts w:cs="Arial"/>
                <w:szCs w:val="20"/>
              </w:rPr>
            </w:pPr>
          </w:p>
          <w:p w:rsidR="0078791A" w:rsidRPr="00E453C4" w:rsidRDefault="0078791A" w:rsidP="0078791A">
            <w:pPr>
              <w:spacing w:line="240" w:lineRule="atLeast"/>
              <w:ind w:left="323"/>
              <w:rPr>
                <w:rFonts w:cs="Arial"/>
                <w:szCs w:val="20"/>
              </w:rPr>
            </w:pPr>
            <w:r w:rsidRPr="00E453C4">
              <w:rPr>
                <w:rFonts w:cs="Arial"/>
                <w:szCs w:val="20"/>
              </w:rPr>
              <w:t>En el plazo de un mes tras la formalización del contrato o desde que se produzcan nuevas contrataciones de mujeres, la contratista deberá comunicar a la Unidad para la Igualdad de mujeres y hombres del Departamento de Cuidados y Políticas Sociales los datos relativos a las mujeres contratadas a través de la siguiente documentación:</w:t>
            </w:r>
          </w:p>
          <w:p w:rsidR="0078791A" w:rsidRPr="00E453C4" w:rsidRDefault="0078791A" w:rsidP="0078791A">
            <w:pPr>
              <w:spacing w:line="240" w:lineRule="atLeast"/>
              <w:ind w:left="323"/>
              <w:rPr>
                <w:rFonts w:cs="Arial"/>
                <w:szCs w:val="20"/>
              </w:rPr>
            </w:pPr>
          </w:p>
          <w:p w:rsidR="0078791A" w:rsidRPr="00E453C4" w:rsidRDefault="0078791A" w:rsidP="0078791A">
            <w:pPr>
              <w:numPr>
                <w:ilvl w:val="0"/>
                <w:numId w:val="40"/>
              </w:numPr>
              <w:spacing w:after="160" w:line="240" w:lineRule="atLeast"/>
              <w:rPr>
                <w:rFonts w:cs="Arial"/>
                <w:szCs w:val="20"/>
              </w:rPr>
            </w:pPr>
            <w:r w:rsidRPr="00E453C4">
              <w:rPr>
                <w:rFonts w:cs="Arial"/>
                <w:szCs w:val="20"/>
              </w:rPr>
              <w:t>Informe de Trabajadores en Alta (ITA).</w:t>
            </w:r>
          </w:p>
          <w:p w:rsidR="0078791A" w:rsidRPr="00E453C4" w:rsidRDefault="0078791A" w:rsidP="0078791A">
            <w:pPr>
              <w:numPr>
                <w:ilvl w:val="0"/>
                <w:numId w:val="40"/>
              </w:numPr>
              <w:spacing w:after="160" w:line="240" w:lineRule="atLeast"/>
              <w:rPr>
                <w:rFonts w:cs="Arial"/>
                <w:szCs w:val="20"/>
              </w:rPr>
            </w:pPr>
            <w:r w:rsidRPr="00E453C4">
              <w:rPr>
                <w:rFonts w:cs="Arial"/>
                <w:szCs w:val="20"/>
              </w:rPr>
              <w:t xml:space="preserve">Relación nominal de personas empleadas, indicando sexo, fecha de inicio y fin de contratos, así como jornada laboral, y en su caso categoría profesional. </w:t>
            </w:r>
          </w:p>
          <w:p w:rsidR="0078791A" w:rsidRPr="00E453C4" w:rsidRDefault="0078791A" w:rsidP="0078791A">
            <w:pPr>
              <w:numPr>
                <w:ilvl w:val="0"/>
                <w:numId w:val="40"/>
              </w:numPr>
              <w:spacing w:after="160" w:line="240" w:lineRule="atLeast"/>
              <w:rPr>
                <w:rFonts w:cs="Arial"/>
                <w:szCs w:val="20"/>
              </w:rPr>
            </w:pPr>
            <w:r w:rsidRPr="00E453C4">
              <w:rPr>
                <w:rFonts w:cs="Arial"/>
                <w:szCs w:val="20"/>
              </w:rPr>
              <w:t>Copia de contratos de trabajo.</w:t>
            </w:r>
          </w:p>
          <w:p w:rsidR="0078791A" w:rsidRPr="00E453C4" w:rsidRDefault="0078791A" w:rsidP="0078791A">
            <w:pPr>
              <w:spacing w:line="240" w:lineRule="atLeast"/>
              <w:ind w:left="323"/>
              <w:rPr>
                <w:rFonts w:cs="Arial"/>
                <w:szCs w:val="20"/>
                <w:lang w:eastAsia="zh-CN"/>
              </w:rPr>
            </w:pPr>
            <w:r w:rsidRPr="00E453C4">
              <w:rPr>
                <w:rFonts w:cs="Arial"/>
                <w:szCs w:val="20"/>
              </w:rPr>
              <w:t>En el supuesto de que concurran en la ejecución de la obra trabajadores de varias empresas subcontratadas y/o trabajadores autónomos de obras, deberán presentarse Informes de Trabajadores en Alta (ITA) por cada empresa o, en su caso, copias de los contratos en los que se identifiquen a las mujeres contratadas. Tal obligación es independiente de la obligación que tiene todo contratista de elaborar y comunicar a la Coordinación de seguridad y salud el Libro de subcontratación</w:t>
            </w:r>
            <w:r w:rsidRPr="00E453C4">
              <w:rPr>
                <w:rFonts w:cs="Arial"/>
                <w:szCs w:val="20"/>
                <w:lang w:eastAsia="zh-CN"/>
              </w:rPr>
              <w:t>.</w:t>
            </w:r>
          </w:p>
          <w:p w:rsidR="0078791A" w:rsidRPr="00E453C4" w:rsidRDefault="0078791A" w:rsidP="0078791A">
            <w:pPr>
              <w:spacing w:line="240" w:lineRule="atLeast"/>
              <w:ind w:left="323"/>
              <w:rPr>
                <w:rFonts w:cs="Arial"/>
                <w:szCs w:val="20"/>
              </w:rPr>
            </w:pPr>
          </w:p>
          <w:p w:rsidR="0078791A" w:rsidRPr="00E453C4" w:rsidRDefault="0078791A" w:rsidP="0078791A">
            <w:pPr>
              <w:spacing w:before="120" w:line="240" w:lineRule="atLeast"/>
              <w:ind w:right="179"/>
              <w:rPr>
                <w:rFonts w:cs="Arial"/>
                <w:szCs w:val="20"/>
              </w:rPr>
            </w:pPr>
            <w:r w:rsidRPr="00E453C4">
              <w:rPr>
                <w:rFonts w:cs="Arial"/>
                <w:szCs w:val="20"/>
              </w:rPr>
              <w:lastRenderedPageBreak/>
              <w:t xml:space="preserve">3.2.- </w:t>
            </w:r>
            <w:r w:rsidRPr="00E453C4">
              <w:rPr>
                <w:rFonts w:cs="Arial"/>
                <w:szCs w:val="20"/>
                <w:u w:val="single"/>
              </w:rPr>
              <w:t>Contratación de mujeres en los puestos de jefa y encargada de obra</w:t>
            </w:r>
            <w:r w:rsidRPr="00E453C4">
              <w:rPr>
                <w:rFonts w:cs="Arial"/>
                <w:szCs w:val="20"/>
              </w:rPr>
              <w:t xml:space="preserve"> (máximo 6 puntos):</w:t>
            </w:r>
          </w:p>
          <w:p w:rsidR="0078791A" w:rsidRPr="00E453C4" w:rsidRDefault="0078791A" w:rsidP="0078791A">
            <w:pPr>
              <w:spacing w:before="120" w:line="240" w:lineRule="atLeast"/>
              <w:ind w:left="357" w:right="179"/>
              <w:rPr>
                <w:rFonts w:cs="Arial"/>
                <w:szCs w:val="20"/>
              </w:rPr>
            </w:pPr>
          </w:p>
          <w:p w:rsidR="0078791A" w:rsidRPr="00E453C4" w:rsidRDefault="0078791A" w:rsidP="0078791A">
            <w:pPr>
              <w:spacing w:line="240" w:lineRule="atLeast"/>
              <w:ind w:left="323"/>
              <w:rPr>
                <w:rFonts w:cs="Arial"/>
                <w:szCs w:val="20"/>
              </w:rPr>
            </w:pPr>
            <w:r w:rsidRPr="00E453C4">
              <w:rPr>
                <w:rFonts w:cs="Arial"/>
                <w:szCs w:val="20"/>
              </w:rPr>
              <w:t xml:space="preserve">Se valorará la presencia paritaria de mujeres y hombres en los puestos cuya presencia se exige como condición especial de ejecución del contrato, que en este caso son un jefe o jefa de obra y un encargado o encargada de obra. De este modo, se valorará de manera proporcional el porcentaje de representación femenina frente al total de componentes de los medios humanos obligatoriamente adscritos a la obra, con un máximo de 6 puntos distribuidos del siguiente modo: </w:t>
            </w:r>
          </w:p>
          <w:p w:rsidR="0078791A" w:rsidRPr="00E453C4" w:rsidRDefault="0078791A" w:rsidP="0078791A">
            <w:pPr>
              <w:numPr>
                <w:ilvl w:val="0"/>
                <w:numId w:val="39"/>
              </w:numPr>
              <w:spacing w:before="120" w:after="160" w:line="240" w:lineRule="atLeast"/>
              <w:ind w:right="179"/>
              <w:rPr>
                <w:rFonts w:cs="Arial"/>
                <w:szCs w:val="20"/>
              </w:rPr>
            </w:pPr>
            <w:r w:rsidRPr="00E453C4">
              <w:rPr>
                <w:rFonts w:cs="Arial"/>
                <w:szCs w:val="20"/>
              </w:rPr>
              <w:t>0 puntos para las propuestas en las que ninguna de las personas adscritas sea mujer.</w:t>
            </w:r>
          </w:p>
          <w:p w:rsidR="0078791A" w:rsidRPr="00E453C4" w:rsidRDefault="0078791A" w:rsidP="0078791A">
            <w:pPr>
              <w:numPr>
                <w:ilvl w:val="0"/>
                <w:numId w:val="39"/>
              </w:numPr>
              <w:spacing w:before="120" w:after="160" w:line="240" w:lineRule="atLeast"/>
              <w:ind w:right="179"/>
              <w:rPr>
                <w:rFonts w:cs="Arial"/>
                <w:szCs w:val="20"/>
              </w:rPr>
            </w:pPr>
            <w:r w:rsidRPr="00E453C4">
              <w:rPr>
                <w:rFonts w:cs="Arial"/>
                <w:szCs w:val="20"/>
              </w:rPr>
              <w:t>3 puntos para las propuestas en las que sólo una de las personas adscritas sea mujer.</w:t>
            </w:r>
          </w:p>
          <w:p w:rsidR="0078791A" w:rsidRPr="00E453C4" w:rsidRDefault="0078791A" w:rsidP="0078791A">
            <w:pPr>
              <w:numPr>
                <w:ilvl w:val="0"/>
                <w:numId w:val="39"/>
              </w:numPr>
              <w:spacing w:before="120" w:after="160" w:line="240" w:lineRule="atLeast"/>
              <w:ind w:right="179"/>
              <w:rPr>
                <w:rFonts w:cs="Arial"/>
                <w:szCs w:val="20"/>
              </w:rPr>
            </w:pPr>
            <w:r w:rsidRPr="00E453C4">
              <w:rPr>
                <w:rFonts w:cs="Arial"/>
                <w:szCs w:val="20"/>
              </w:rPr>
              <w:t>6 puntos para las propuestas en las que las dos personas adscritas sean mujeres.</w:t>
            </w:r>
          </w:p>
          <w:p w:rsidR="0078791A" w:rsidRPr="00E453C4" w:rsidRDefault="0078791A" w:rsidP="0078791A">
            <w:pPr>
              <w:spacing w:before="120" w:line="240" w:lineRule="atLeast"/>
              <w:ind w:right="179"/>
              <w:rPr>
                <w:rFonts w:cs="Arial"/>
                <w:szCs w:val="20"/>
              </w:rPr>
            </w:pPr>
            <w:r w:rsidRPr="00E453C4">
              <w:rPr>
                <w:rFonts w:cs="Arial"/>
                <w:szCs w:val="20"/>
              </w:rPr>
              <w:t xml:space="preserve">3.3.- </w:t>
            </w:r>
            <w:r w:rsidRPr="00E453C4">
              <w:rPr>
                <w:rFonts w:cs="Arial"/>
                <w:szCs w:val="20"/>
                <w:u w:val="single"/>
              </w:rPr>
              <w:t>Diseño y aplicación de un plan de igualdad de mujeres y hombres</w:t>
            </w:r>
            <w:r w:rsidRPr="00E453C4">
              <w:rPr>
                <w:rFonts w:cs="Arial"/>
                <w:szCs w:val="20"/>
              </w:rPr>
              <w:t>, cuando se trate de empresas con menos de 50 personas trabajadoras. (máximo 3 puntos).</w:t>
            </w:r>
          </w:p>
          <w:p w:rsidR="0078791A" w:rsidRPr="00E453C4" w:rsidRDefault="0078791A" w:rsidP="0078791A">
            <w:pPr>
              <w:pStyle w:val="Default"/>
              <w:spacing w:line="240" w:lineRule="atLeast"/>
              <w:jc w:val="both"/>
              <w:rPr>
                <w:color w:val="auto"/>
                <w:sz w:val="20"/>
                <w:szCs w:val="20"/>
              </w:rPr>
            </w:pPr>
          </w:p>
          <w:p w:rsidR="0078791A" w:rsidRPr="00E453C4" w:rsidRDefault="0078791A" w:rsidP="0078791A">
            <w:pPr>
              <w:pStyle w:val="Default"/>
              <w:spacing w:line="240" w:lineRule="atLeast"/>
              <w:jc w:val="both"/>
              <w:rPr>
                <w:b/>
                <w:bCs/>
                <w:color w:val="auto"/>
                <w:sz w:val="20"/>
                <w:szCs w:val="20"/>
              </w:rPr>
            </w:pPr>
            <w:r w:rsidRPr="00E453C4">
              <w:rPr>
                <w:b/>
                <w:color w:val="auto"/>
                <w:sz w:val="20"/>
                <w:szCs w:val="20"/>
              </w:rPr>
              <w:t>4.-</w:t>
            </w:r>
            <w:r w:rsidRPr="00E453C4">
              <w:rPr>
                <w:color w:val="auto"/>
                <w:sz w:val="20"/>
                <w:szCs w:val="20"/>
              </w:rPr>
              <w:t xml:space="preserve"> </w:t>
            </w:r>
            <w:r w:rsidRPr="00E453C4">
              <w:rPr>
                <w:b/>
                <w:bCs/>
                <w:color w:val="auto"/>
                <w:sz w:val="20"/>
                <w:szCs w:val="20"/>
                <w:u w:val="single"/>
              </w:rPr>
              <w:t>Criterio medioambiental</w:t>
            </w:r>
            <w:r w:rsidRPr="00E453C4">
              <w:rPr>
                <w:b/>
                <w:bCs/>
                <w:color w:val="auto"/>
                <w:sz w:val="20"/>
                <w:szCs w:val="20"/>
              </w:rPr>
              <w:t xml:space="preserve">: máximo 6 puntos. </w:t>
            </w:r>
          </w:p>
          <w:p w:rsidR="0078791A" w:rsidRPr="00E453C4" w:rsidRDefault="0078791A" w:rsidP="0078791A">
            <w:pPr>
              <w:pStyle w:val="Default"/>
              <w:spacing w:line="240" w:lineRule="atLeast"/>
              <w:jc w:val="both"/>
              <w:rPr>
                <w:b/>
                <w:bCs/>
                <w:color w:val="auto"/>
                <w:sz w:val="20"/>
                <w:szCs w:val="20"/>
              </w:rPr>
            </w:pPr>
          </w:p>
          <w:p w:rsidR="0078791A" w:rsidRPr="00E453C4" w:rsidRDefault="0078791A" w:rsidP="0078791A">
            <w:pPr>
              <w:pStyle w:val="Default"/>
              <w:spacing w:line="240" w:lineRule="atLeast"/>
              <w:jc w:val="both"/>
              <w:rPr>
                <w:color w:val="auto"/>
                <w:sz w:val="20"/>
                <w:szCs w:val="20"/>
              </w:rPr>
            </w:pPr>
            <w:r w:rsidRPr="00E453C4">
              <w:rPr>
                <w:color w:val="auto"/>
                <w:sz w:val="20"/>
                <w:szCs w:val="20"/>
              </w:rPr>
              <w:t xml:space="preserve">Se valorará con 3 puntos por cada vehículo eléctrico o híbrido que se asigne a las personas integrantes del equipo técnico para la realización de la obra durante toda la duración de la ejecución del contrato, con un máximo de 6 puntos. </w:t>
            </w:r>
          </w:p>
          <w:p w:rsidR="0078791A" w:rsidRPr="00E453C4" w:rsidRDefault="0078791A" w:rsidP="0078791A">
            <w:pPr>
              <w:tabs>
                <w:tab w:val="left" w:pos="323"/>
              </w:tabs>
              <w:spacing w:line="240" w:lineRule="atLeast"/>
              <w:rPr>
                <w:rFonts w:cs="Arial"/>
                <w:szCs w:val="20"/>
              </w:rPr>
            </w:pPr>
            <w:r w:rsidRPr="00E453C4">
              <w:rPr>
                <w:rFonts w:cs="Arial"/>
                <w:szCs w:val="20"/>
              </w:rPr>
              <w:t>Se requerirá a la propuesta adjudicataria que aporte matrícula, marca, modelo y características principales de los vehículos adscritos o, en caso de no disponer de dichos vehículos en ese momento, compromiso de adquisición de los mismos</w:t>
            </w:r>
          </w:p>
          <w:p w:rsidR="0078791A" w:rsidRPr="00E453C4" w:rsidRDefault="0078791A" w:rsidP="0078791A">
            <w:pPr>
              <w:tabs>
                <w:tab w:val="left" w:pos="323"/>
              </w:tabs>
              <w:spacing w:line="240" w:lineRule="atLeast"/>
              <w:rPr>
                <w:rFonts w:cs="Arial"/>
                <w:b/>
                <w:szCs w:val="20"/>
              </w:rPr>
            </w:pPr>
          </w:p>
          <w:p w:rsidR="0078791A" w:rsidRPr="00E453C4" w:rsidRDefault="0078791A" w:rsidP="0078791A">
            <w:pPr>
              <w:tabs>
                <w:tab w:val="left" w:pos="323"/>
              </w:tabs>
              <w:spacing w:line="240" w:lineRule="atLeast"/>
              <w:rPr>
                <w:rFonts w:cs="Arial"/>
                <w:b/>
                <w:szCs w:val="20"/>
              </w:rPr>
            </w:pPr>
            <w:r w:rsidRPr="00E453C4">
              <w:rPr>
                <w:rFonts w:cs="Arial"/>
                <w:b/>
                <w:szCs w:val="20"/>
              </w:rPr>
              <w:t>5.-</w:t>
            </w:r>
            <w:r w:rsidRPr="00E453C4">
              <w:rPr>
                <w:rFonts w:cs="Arial"/>
                <w:b/>
                <w:szCs w:val="20"/>
                <w:u w:val="single"/>
              </w:rPr>
              <w:t xml:space="preserve"> Mejora</w:t>
            </w:r>
            <w:r w:rsidRPr="00E453C4">
              <w:rPr>
                <w:rFonts w:cs="Arial"/>
                <w:b/>
                <w:szCs w:val="20"/>
              </w:rPr>
              <w:t xml:space="preserve"> (calidad, BIM): máximo 1 punto.</w:t>
            </w:r>
          </w:p>
          <w:p w:rsidR="0078791A" w:rsidRPr="00E453C4" w:rsidRDefault="0078791A" w:rsidP="0078791A">
            <w:pPr>
              <w:tabs>
                <w:tab w:val="left" w:pos="323"/>
              </w:tabs>
              <w:spacing w:line="240" w:lineRule="atLeast"/>
              <w:rPr>
                <w:rFonts w:cs="Arial"/>
                <w:b/>
                <w:szCs w:val="20"/>
              </w:rPr>
            </w:pPr>
          </w:p>
          <w:p w:rsidR="0078791A" w:rsidRPr="00E453C4" w:rsidRDefault="0078791A" w:rsidP="0078791A">
            <w:pPr>
              <w:spacing w:line="240" w:lineRule="atLeast"/>
              <w:rPr>
                <w:rFonts w:cs="Arial"/>
                <w:b/>
                <w:szCs w:val="20"/>
              </w:rPr>
            </w:pPr>
            <w:r w:rsidRPr="00E453C4">
              <w:rPr>
                <w:rFonts w:cs="Arial"/>
                <w:szCs w:val="20"/>
              </w:rPr>
              <w:t>Se valorará con 1 punto el levantamiento o el escaneo laser 3D del edificio terminado, incluidas las instalaciones. Dicha información, junto con la contenida en la legalización de las instalaciones, se facilitará a la Dirección Facultativa para que las recoja en la documentación As Built.</w:t>
            </w:r>
          </w:p>
        </w:tc>
      </w:tr>
      <w:tr w:rsidR="0078791A" w:rsidRPr="00E453C4" w:rsidTr="0014419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657"/>
        </w:trPr>
        <w:tc>
          <w:tcPr>
            <w:tcW w:w="8506" w:type="dxa"/>
            <w:gridSpan w:val="6"/>
            <w:tcBorders>
              <w:top w:val="single" w:sz="4" w:space="0" w:color="000000"/>
            </w:tcBorders>
          </w:tcPr>
          <w:p w:rsidR="0078791A" w:rsidRPr="00E453C4" w:rsidRDefault="0078791A" w:rsidP="0078791A">
            <w:pPr>
              <w:tabs>
                <w:tab w:val="left" w:pos="176"/>
                <w:tab w:val="left" w:pos="567"/>
                <w:tab w:val="left" w:pos="993"/>
                <w:tab w:val="left" w:pos="1560"/>
              </w:tabs>
              <w:ind w:left="142" w:right="142" w:hanging="142"/>
              <w:rPr>
                <w:rFonts w:cs="Arial"/>
                <w:szCs w:val="20"/>
              </w:rPr>
            </w:pPr>
          </w:p>
          <w:p w:rsidR="0078791A" w:rsidRPr="00E453C4" w:rsidRDefault="0078791A" w:rsidP="0078791A">
            <w:pPr>
              <w:tabs>
                <w:tab w:val="left" w:pos="34"/>
                <w:tab w:val="left" w:pos="567"/>
                <w:tab w:val="left" w:pos="993"/>
                <w:tab w:val="left" w:pos="1560"/>
              </w:tabs>
              <w:spacing w:line="240" w:lineRule="atLeast"/>
              <w:rPr>
                <w:rFonts w:cs="Arial"/>
                <w:b/>
                <w:szCs w:val="20"/>
              </w:rPr>
            </w:pPr>
            <w:r w:rsidRPr="00E453C4">
              <w:rPr>
                <w:rFonts w:cs="Arial"/>
                <w:b/>
                <w:szCs w:val="20"/>
              </w:rPr>
              <w:t>Criterios específicos para el desempate</w:t>
            </w:r>
          </w:p>
          <w:p w:rsidR="0078791A" w:rsidRPr="00E453C4" w:rsidRDefault="0078791A" w:rsidP="00144193">
            <w:pPr>
              <w:tabs>
                <w:tab w:val="left" w:pos="34"/>
                <w:tab w:val="left" w:pos="214"/>
                <w:tab w:val="left" w:pos="567"/>
                <w:tab w:val="left" w:pos="993"/>
                <w:tab w:val="left" w:pos="1560"/>
              </w:tabs>
              <w:ind w:left="142" w:right="142"/>
              <w:rPr>
                <w:rFonts w:eastAsia="MS Gothic" w:cs="Arial"/>
                <w:b/>
                <w:szCs w:val="20"/>
                <w:lang w:eastAsia="es-ES"/>
              </w:rPr>
            </w:pPr>
            <w:r w:rsidRPr="00E453C4">
              <w:rPr>
                <w:rFonts w:cs="Arial"/>
                <w:szCs w:val="20"/>
              </w:rPr>
              <w:t>Art.147.2. Ley 9/2017.</w:t>
            </w:r>
          </w:p>
        </w:tc>
      </w:tr>
      <w:tr w:rsidR="0078791A" w:rsidRPr="00E453C4" w:rsidTr="0014419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132"/>
        </w:trPr>
        <w:tc>
          <w:tcPr>
            <w:tcW w:w="8506" w:type="dxa"/>
            <w:gridSpan w:val="6"/>
          </w:tcPr>
          <w:p w:rsidR="0078791A" w:rsidRPr="00E453C4" w:rsidRDefault="0078791A" w:rsidP="0078791A">
            <w:pPr>
              <w:suppressAutoHyphens/>
              <w:spacing w:before="40" w:after="40"/>
              <w:rPr>
                <w:rFonts w:eastAsia="Times New Roman" w:cs="Arial"/>
                <w:b/>
                <w:szCs w:val="20"/>
                <w:lang w:eastAsia="es-ES"/>
              </w:rPr>
            </w:pPr>
          </w:p>
        </w:tc>
      </w:tr>
    </w:tbl>
    <w:p w:rsidR="00472B64" w:rsidRPr="00E453C4" w:rsidRDefault="00472B64" w:rsidP="00472B64">
      <w:pPr>
        <w:rPr>
          <w:rFonts w:eastAsia="Times New Roman" w:cs="Arial"/>
          <w:b/>
          <w:szCs w:val="20"/>
          <w:lang w:eastAsia="es-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472B64" w:rsidRPr="00E453C4" w:rsidTr="00472B64">
        <w:trPr>
          <w:trHeight w:hRule="exact" w:val="340"/>
        </w:trPr>
        <w:tc>
          <w:tcPr>
            <w:tcW w:w="8506" w:type="dxa"/>
            <w:vAlign w:val="center"/>
          </w:tcPr>
          <w:p w:rsidR="00472B64" w:rsidRPr="00E453C4" w:rsidRDefault="00472B64" w:rsidP="00472B64">
            <w:pPr>
              <w:rPr>
                <w:rFonts w:eastAsia="Times New Roman" w:cs="Arial"/>
                <w:b/>
                <w:szCs w:val="20"/>
                <w:lang w:eastAsia="es-ES"/>
              </w:rPr>
            </w:pPr>
            <w:bookmarkStart w:id="17" w:name="CC_18"/>
            <w:r w:rsidRPr="00E453C4">
              <w:rPr>
                <w:rFonts w:eastAsia="Times New Roman" w:cs="Arial"/>
                <w:b/>
                <w:szCs w:val="20"/>
                <w:lang w:eastAsia="es-ES"/>
              </w:rPr>
              <w:t xml:space="preserve">18.- </w:t>
            </w:r>
            <w:bookmarkEnd w:id="17"/>
            <w:r w:rsidRPr="00E453C4">
              <w:rPr>
                <w:rFonts w:eastAsia="Times New Roman" w:cs="Arial"/>
                <w:b/>
                <w:szCs w:val="20"/>
                <w:lang w:eastAsia="es-ES"/>
              </w:rPr>
              <w:t>CONDICIONES ESPECIALES DE EJECUCIÓN DE CARÁCTER SOCIAL</w:t>
            </w:r>
          </w:p>
        </w:tc>
      </w:tr>
      <w:tr w:rsidR="00472B64" w:rsidRPr="00E453C4" w:rsidTr="00472B64">
        <w:trPr>
          <w:trHeight w:val="454"/>
        </w:trPr>
        <w:tc>
          <w:tcPr>
            <w:tcW w:w="8506" w:type="dxa"/>
          </w:tcPr>
          <w:p w:rsidR="00472B64" w:rsidRPr="00E453C4" w:rsidRDefault="00472B64" w:rsidP="00472B64">
            <w:pPr>
              <w:spacing w:before="60" w:after="60"/>
              <w:rPr>
                <w:rFonts w:eastAsia="Times New Roman" w:cs="Arial"/>
                <w:szCs w:val="20"/>
                <w:lang w:eastAsia="es-ES"/>
              </w:rPr>
            </w:pPr>
            <w:r w:rsidRPr="00E453C4">
              <w:rPr>
                <w:rFonts w:eastAsia="Times New Roman" w:cs="Arial"/>
                <w:szCs w:val="20"/>
                <w:lang w:eastAsia="es-ES"/>
              </w:rPr>
              <w:t>Este contrato se halla sujeto al cumplimiento de las disposiciones legales, reglamentarias y convencionales vigentes en materia laboral, seguridad social, y seguridad y salud en el trabajo y, en particular, al último texto existente en cada momento del Convenio Colectivo de la Construcción y Obras Públicas de Gipuzkoa publicado en el Boletín Oficial de Gipuzkoa, sin perjuicio de otros convenios o pactos de empresa que estuvieran en vigor y mejoren lo dispuesto en aquel.</w:t>
            </w:r>
          </w:p>
          <w:p w:rsidR="00472B64" w:rsidRPr="00E453C4" w:rsidRDefault="00472B64" w:rsidP="00472B64">
            <w:pPr>
              <w:spacing w:before="60" w:after="60"/>
              <w:rPr>
                <w:rFonts w:eastAsia="Times New Roman" w:cs="Arial"/>
                <w:szCs w:val="20"/>
                <w:lang w:eastAsia="es-ES"/>
              </w:rPr>
            </w:pPr>
            <w:r w:rsidRPr="00E453C4">
              <w:rPr>
                <w:rFonts w:eastAsia="Times New Roman" w:cs="Arial"/>
                <w:szCs w:val="20"/>
                <w:lang w:eastAsia="es-ES"/>
              </w:rPr>
              <w:t>Asimismo, se halla sujeto al cumplimiento de las obligaciones de carácter social en materia de subcontratación, en materia de fomento de empleo de personas con discapacidad, y en materia de promoción de igualdad entre mujeres y hombres que se especifican en el pliego.</w:t>
            </w:r>
          </w:p>
        </w:tc>
      </w:tr>
    </w:tbl>
    <w:p w:rsidR="00472B64" w:rsidRPr="00E453C4" w:rsidRDefault="00472B64" w:rsidP="00472B64">
      <w:pPr>
        <w:rPr>
          <w:rFonts w:eastAsia="Times New Roman" w:cs="Arial"/>
          <w:b/>
          <w:szCs w:val="20"/>
          <w:lang w:eastAsia="es-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472B64" w:rsidRPr="00E453C4" w:rsidTr="00472B64">
        <w:trPr>
          <w:trHeight w:hRule="exact" w:val="340"/>
        </w:trPr>
        <w:tc>
          <w:tcPr>
            <w:tcW w:w="8506" w:type="dxa"/>
            <w:vAlign w:val="center"/>
          </w:tcPr>
          <w:p w:rsidR="00472B64" w:rsidRPr="00E453C4" w:rsidRDefault="00472B64" w:rsidP="00472B64">
            <w:pPr>
              <w:rPr>
                <w:rFonts w:eastAsia="Times New Roman" w:cs="Arial"/>
                <w:b/>
                <w:szCs w:val="20"/>
                <w:lang w:eastAsia="es-ES"/>
              </w:rPr>
            </w:pPr>
            <w:bookmarkStart w:id="18" w:name="CC_19"/>
            <w:r w:rsidRPr="00E453C4">
              <w:rPr>
                <w:rFonts w:eastAsia="Times New Roman" w:cs="Arial"/>
                <w:b/>
                <w:szCs w:val="20"/>
                <w:lang w:eastAsia="es-ES"/>
              </w:rPr>
              <w:t xml:space="preserve">19.- </w:t>
            </w:r>
            <w:bookmarkEnd w:id="18"/>
            <w:r w:rsidRPr="00E453C4">
              <w:rPr>
                <w:rFonts w:eastAsia="Times New Roman" w:cs="Arial"/>
                <w:b/>
                <w:szCs w:val="20"/>
                <w:lang w:eastAsia="es-ES"/>
              </w:rPr>
              <w:t>OTRAS CONDICIONES ESPECIALES DE EJECUCIÓN</w:t>
            </w:r>
          </w:p>
        </w:tc>
      </w:tr>
      <w:tr w:rsidR="00AA0AE7" w:rsidRPr="00E453C4" w:rsidTr="00B450FF">
        <w:trPr>
          <w:trHeight w:val="454"/>
        </w:trPr>
        <w:tc>
          <w:tcPr>
            <w:tcW w:w="8506" w:type="dxa"/>
          </w:tcPr>
          <w:p w:rsidR="00AA0AE7" w:rsidRPr="00E453C4" w:rsidRDefault="00AA0AE7" w:rsidP="00B450FF">
            <w:pPr>
              <w:spacing w:before="60" w:after="60" w:line="240" w:lineRule="atLeast"/>
              <w:rPr>
                <w:rFonts w:cs="Arial"/>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80"/>
            </w:tblGrid>
            <w:tr w:rsidR="00144193" w:rsidRPr="00E453C4" w:rsidTr="0039081F">
              <w:trPr>
                <w:trHeight w:val="454"/>
              </w:trPr>
              <w:tc>
                <w:tcPr>
                  <w:tcW w:w="8506" w:type="dxa"/>
                </w:tcPr>
                <w:p w:rsidR="00144193" w:rsidRPr="00E453C4" w:rsidRDefault="00144193" w:rsidP="00144193">
                  <w:pPr>
                    <w:spacing w:before="60" w:after="60" w:line="240" w:lineRule="atLeast"/>
                    <w:rPr>
                      <w:rFonts w:cs="Arial"/>
                      <w:szCs w:val="20"/>
                    </w:rPr>
                  </w:pPr>
                  <w:r w:rsidRPr="00E453C4">
                    <w:rPr>
                      <w:rFonts w:cs="Arial"/>
                      <w:szCs w:val="20"/>
                    </w:rPr>
                    <w:t>Las obligaciones especiales aplicables a este contrato son las previstas en la LCSP y en el clausulado del pliego.</w:t>
                  </w:r>
                </w:p>
                <w:p w:rsidR="00144193" w:rsidRPr="00E453C4" w:rsidRDefault="00144193" w:rsidP="00144193">
                  <w:pPr>
                    <w:spacing w:before="60" w:line="240" w:lineRule="atLeast"/>
                    <w:rPr>
                      <w:rFonts w:cs="Arial"/>
                      <w:szCs w:val="20"/>
                    </w:rPr>
                  </w:pPr>
                  <w:r w:rsidRPr="00E453C4">
                    <w:rPr>
                      <w:rFonts w:cs="Arial"/>
                      <w:szCs w:val="20"/>
                    </w:rPr>
                    <w:t>Asimismo, la contratista deberá adscribir durante la ejecución del contrato al siguiente personal:</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84"/>
                    <w:gridCol w:w="3735"/>
                  </w:tblGrid>
                  <w:tr w:rsidR="00144193" w:rsidRPr="00E453C4" w:rsidTr="0039081F">
                    <w:trPr>
                      <w:trHeight w:val="397"/>
                      <w:jc w:val="center"/>
                    </w:trPr>
                    <w:tc>
                      <w:tcPr>
                        <w:tcW w:w="3784" w:type="dxa"/>
                        <w:shd w:val="clear" w:color="auto" w:fill="F2F2F2"/>
                      </w:tcPr>
                      <w:p w:rsidR="00144193" w:rsidRPr="00E453C4" w:rsidRDefault="00144193" w:rsidP="00144193">
                        <w:pPr>
                          <w:spacing w:line="240" w:lineRule="atLeast"/>
                          <w:rPr>
                            <w:rFonts w:cs="Arial"/>
                            <w:szCs w:val="20"/>
                          </w:rPr>
                        </w:pPr>
                        <w:r w:rsidRPr="00E453C4">
                          <w:rPr>
                            <w:rFonts w:cs="Arial"/>
                            <w:szCs w:val="20"/>
                          </w:rPr>
                          <w:t>Medios personales</w:t>
                        </w:r>
                      </w:p>
                    </w:tc>
                    <w:tc>
                      <w:tcPr>
                        <w:tcW w:w="3735" w:type="dxa"/>
                        <w:shd w:val="clear" w:color="auto" w:fill="F2F2F2"/>
                      </w:tcPr>
                      <w:p w:rsidR="00144193" w:rsidRPr="00E453C4" w:rsidRDefault="00144193" w:rsidP="00144193">
                        <w:pPr>
                          <w:spacing w:line="240" w:lineRule="atLeast"/>
                          <w:rPr>
                            <w:rFonts w:cs="Arial"/>
                            <w:szCs w:val="20"/>
                          </w:rPr>
                        </w:pPr>
                        <w:r w:rsidRPr="00E453C4">
                          <w:rPr>
                            <w:rFonts w:cs="Arial"/>
                            <w:szCs w:val="20"/>
                          </w:rPr>
                          <w:t>Perfil</w:t>
                        </w:r>
                      </w:p>
                    </w:tc>
                  </w:tr>
                  <w:tr w:rsidR="00144193" w:rsidRPr="00E453C4" w:rsidTr="0039081F">
                    <w:trPr>
                      <w:trHeight w:val="2670"/>
                      <w:jc w:val="center"/>
                    </w:trPr>
                    <w:tc>
                      <w:tcPr>
                        <w:tcW w:w="3784" w:type="dxa"/>
                        <w:shd w:val="clear" w:color="auto" w:fill="auto"/>
                      </w:tcPr>
                      <w:p w:rsidR="00144193" w:rsidRPr="00E453C4" w:rsidRDefault="00144193" w:rsidP="00144193">
                        <w:pPr>
                          <w:spacing w:line="240" w:lineRule="atLeast"/>
                          <w:rPr>
                            <w:rFonts w:cs="Arial"/>
                            <w:szCs w:val="20"/>
                          </w:rPr>
                        </w:pPr>
                        <w:r w:rsidRPr="00E453C4">
                          <w:rPr>
                            <w:rFonts w:cs="Arial"/>
                            <w:szCs w:val="20"/>
                          </w:rPr>
                          <w:t xml:space="preserve">Un Jefe o Jefa de obra: </w:t>
                        </w:r>
                      </w:p>
                      <w:p w:rsidR="00144193" w:rsidRPr="00E453C4" w:rsidRDefault="00144193" w:rsidP="00144193">
                        <w:pPr>
                          <w:spacing w:line="240" w:lineRule="atLeast"/>
                          <w:rPr>
                            <w:rFonts w:cs="Arial"/>
                            <w:szCs w:val="20"/>
                          </w:rPr>
                        </w:pPr>
                      </w:p>
                    </w:tc>
                    <w:tc>
                      <w:tcPr>
                        <w:tcW w:w="3735" w:type="dxa"/>
                        <w:shd w:val="clear" w:color="auto" w:fill="auto"/>
                      </w:tcPr>
                      <w:p w:rsidR="00144193" w:rsidRPr="00E453C4" w:rsidRDefault="00144193" w:rsidP="00144193">
                        <w:pPr>
                          <w:spacing w:line="240" w:lineRule="atLeast"/>
                          <w:rPr>
                            <w:rFonts w:cs="Arial"/>
                            <w:szCs w:val="20"/>
                          </w:rPr>
                        </w:pPr>
                        <w:r w:rsidRPr="00E453C4">
                          <w:rPr>
                            <w:rFonts w:cs="Arial"/>
                            <w:szCs w:val="20"/>
                            <w:u w:val="single"/>
                          </w:rPr>
                          <w:t>Titulación</w:t>
                        </w:r>
                        <w:r w:rsidRPr="00E453C4">
                          <w:rPr>
                            <w:rFonts w:cs="Arial"/>
                            <w:szCs w:val="20"/>
                          </w:rPr>
                          <w:t>: Arquitecto/a Técnico/a, Arquitecto/a Superior o sus titulaciones equivalentes, del Marco Español de Cualificaciones para la Educación Superior, certificadas por la universidad correspondiente.</w:t>
                        </w:r>
                      </w:p>
                      <w:p w:rsidR="00144193" w:rsidRPr="00E453C4" w:rsidRDefault="00144193" w:rsidP="00144193">
                        <w:pPr>
                          <w:spacing w:line="240" w:lineRule="atLeast"/>
                          <w:rPr>
                            <w:rFonts w:cs="Arial"/>
                            <w:szCs w:val="20"/>
                          </w:rPr>
                        </w:pPr>
                      </w:p>
                      <w:p w:rsidR="00144193" w:rsidRPr="00E453C4" w:rsidRDefault="00144193" w:rsidP="00144193">
                        <w:pPr>
                          <w:spacing w:line="240" w:lineRule="atLeast"/>
                          <w:rPr>
                            <w:rFonts w:cs="Arial"/>
                            <w:szCs w:val="20"/>
                          </w:rPr>
                        </w:pPr>
                        <w:r w:rsidRPr="00E453C4">
                          <w:rPr>
                            <w:rFonts w:cs="Arial"/>
                            <w:szCs w:val="20"/>
                            <w:u w:val="single"/>
                          </w:rPr>
                          <w:t>Experiencia profesional mínima</w:t>
                        </w:r>
                        <w:r w:rsidRPr="00E453C4">
                          <w:rPr>
                            <w:rFonts w:cs="Arial"/>
                            <w:szCs w:val="20"/>
                          </w:rPr>
                          <w:t xml:space="preserve">: de 5 años en funciones de jefe de obra. </w:t>
                        </w:r>
                      </w:p>
                      <w:p w:rsidR="00144193" w:rsidRPr="00E453C4" w:rsidRDefault="00144193" w:rsidP="00144193">
                        <w:pPr>
                          <w:spacing w:line="240" w:lineRule="atLeast"/>
                          <w:rPr>
                            <w:rFonts w:cs="Arial"/>
                            <w:szCs w:val="20"/>
                          </w:rPr>
                        </w:pPr>
                      </w:p>
                      <w:p w:rsidR="00144193" w:rsidRPr="00E453C4" w:rsidRDefault="00144193" w:rsidP="00144193">
                        <w:pPr>
                          <w:spacing w:line="240" w:lineRule="atLeast"/>
                          <w:rPr>
                            <w:rFonts w:cs="Arial"/>
                            <w:szCs w:val="20"/>
                          </w:rPr>
                        </w:pPr>
                        <w:r w:rsidRPr="00E453C4">
                          <w:rPr>
                            <w:rFonts w:cs="Arial"/>
                            <w:szCs w:val="20"/>
                            <w:u w:val="single"/>
                          </w:rPr>
                          <w:t>Dedicación a la obra:</w:t>
                        </w:r>
                        <w:r w:rsidRPr="00E453C4">
                          <w:rPr>
                            <w:rFonts w:cs="Arial"/>
                            <w:szCs w:val="20"/>
                          </w:rPr>
                          <w:t xml:space="preserve"> será al menos del 50% de la jornada laboral completa. </w:t>
                        </w:r>
                      </w:p>
                    </w:tc>
                  </w:tr>
                  <w:tr w:rsidR="00144193" w:rsidRPr="00E453C4" w:rsidTr="0039081F">
                    <w:trPr>
                      <w:trHeight w:val="1408"/>
                      <w:jc w:val="center"/>
                    </w:trPr>
                    <w:tc>
                      <w:tcPr>
                        <w:tcW w:w="3784" w:type="dxa"/>
                        <w:shd w:val="clear" w:color="auto" w:fill="auto"/>
                      </w:tcPr>
                      <w:p w:rsidR="00144193" w:rsidRPr="00E453C4" w:rsidRDefault="00144193" w:rsidP="00144193">
                        <w:pPr>
                          <w:spacing w:line="240" w:lineRule="atLeast"/>
                          <w:rPr>
                            <w:rFonts w:cs="Arial"/>
                            <w:szCs w:val="20"/>
                          </w:rPr>
                        </w:pPr>
                        <w:r w:rsidRPr="00E453C4">
                          <w:rPr>
                            <w:rFonts w:cs="Arial"/>
                            <w:szCs w:val="20"/>
                          </w:rPr>
                          <w:t xml:space="preserve">Un encargado o encargada de obra </w:t>
                        </w:r>
                      </w:p>
                      <w:p w:rsidR="00144193" w:rsidRPr="00E453C4" w:rsidRDefault="00144193" w:rsidP="00144193">
                        <w:pPr>
                          <w:spacing w:line="240" w:lineRule="atLeast"/>
                          <w:rPr>
                            <w:rFonts w:cs="Arial"/>
                            <w:szCs w:val="20"/>
                          </w:rPr>
                        </w:pPr>
                      </w:p>
                    </w:tc>
                    <w:tc>
                      <w:tcPr>
                        <w:tcW w:w="3735" w:type="dxa"/>
                        <w:shd w:val="clear" w:color="auto" w:fill="auto"/>
                      </w:tcPr>
                      <w:p w:rsidR="00144193" w:rsidRPr="00E453C4" w:rsidRDefault="00144193" w:rsidP="00144193">
                        <w:pPr>
                          <w:spacing w:line="240" w:lineRule="atLeast"/>
                          <w:rPr>
                            <w:rFonts w:cs="Arial"/>
                            <w:szCs w:val="20"/>
                          </w:rPr>
                        </w:pPr>
                        <w:r w:rsidRPr="00E453C4">
                          <w:rPr>
                            <w:rFonts w:cs="Arial"/>
                            <w:szCs w:val="20"/>
                            <w:u w:val="single"/>
                          </w:rPr>
                          <w:t>Experiencia profesional mínima</w:t>
                        </w:r>
                        <w:r w:rsidRPr="00E453C4">
                          <w:rPr>
                            <w:rFonts w:cs="Arial"/>
                            <w:szCs w:val="20"/>
                          </w:rPr>
                          <w:t>: 5 años como Encargado o Encargada de Obra en el campo de la construcción de edificios.</w:t>
                        </w:r>
                      </w:p>
                      <w:p w:rsidR="00144193" w:rsidRPr="00E453C4" w:rsidRDefault="00144193" w:rsidP="00144193">
                        <w:pPr>
                          <w:spacing w:line="240" w:lineRule="atLeast"/>
                          <w:rPr>
                            <w:rFonts w:cs="Arial"/>
                            <w:szCs w:val="20"/>
                          </w:rPr>
                        </w:pPr>
                        <w:r w:rsidRPr="00E453C4">
                          <w:rPr>
                            <w:rFonts w:cs="Arial"/>
                            <w:szCs w:val="20"/>
                            <w:u w:val="single"/>
                          </w:rPr>
                          <w:t>Dedicación a la obra:</w:t>
                        </w:r>
                        <w:r w:rsidRPr="00E453C4">
                          <w:rPr>
                            <w:rFonts w:cs="Arial"/>
                            <w:szCs w:val="20"/>
                          </w:rPr>
                          <w:t xml:space="preserve"> del 100%, es decir, jornada laboral completa.</w:t>
                        </w:r>
                      </w:p>
                      <w:p w:rsidR="00144193" w:rsidRPr="00E453C4" w:rsidRDefault="00144193" w:rsidP="00144193">
                        <w:pPr>
                          <w:spacing w:line="240" w:lineRule="atLeast"/>
                          <w:rPr>
                            <w:rFonts w:cs="Arial"/>
                            <w:szCs w:val="20"/>
                          </w:rPr>
                        </w:pPr>
                      </w:p>
                    </w:tc>
                  </w:tr>
                </w:tbl>
                <w:p w:rsidR="00144193" w:rsidRPr="00E453C4" w:rsidRDefault="00144193" w:rsidP="00144193">
                  <w:pPr>
                    <w:spacing w:line="240" w:lineRule="atLeast"/>
                    <w:rPr>
                      <w:rFonts w:cs="Arial"/>
                      <w:szCs w:val="20"/>
                    </w:rPr>
                  </w:pPr>
                </w:p>
                <w:p w:rsidR="00144193" w:rsidRPr="00E453C4" w:rsidRDefault="00144193" w:rsidP="00144193">
                  <w:pPr>
                    <w:spacing w:line="240" w:lineRule="atLeast"/>
                    <w:rPr>
                      <w:rFonts w:cs="Arial"/>
                      <w:szCs w:val="20"/>
                    </w:rPr>
                  </w:pPr>
                  <w:r w:rsidRPr="00E453C4">
                    <w:rPr>
                      <w:rFonts w:cs="Arial"/>
                      <w:szCs w:val="20"/>
                    </w:rPr>
                    <w:t>En caso de incumplimiento o cumplimiento defectuoso de esta condición especial de la ejecución del contrato, se impondrá una penalidad de un 4% sobre el precio de adjudicación del mismo.</w:t>
                  </w:r>
                </w:p>
              </w:tc>
            </w:tr>
          </w:tbl>
          <w:p w:rsidR="00144193" w:rsidRPr="00E453C4" w:rsidRDefault="00144193" w:rsidP="00144193">
            <w:pPr>
              <w:spacing w:line="240" w:lineRule="atLeast"/>
              <w:rPr>
                <w:rFonts w:eastAsia="Times New Roman" w:cs="Arial"/>
                <w:b/>
                <w:szCs w:val="20"/>
                <w:lang w:eastAsia="es-ES"/>
              </w:rPr>
            </w:pPr>
          </w:p>
          <w:p w:rsidR="00AA0AE7" w:rsidRPr="00E453C4" w:rsidRDefault="00AA0AE7" w:rsidP="00B450FF">
            <w:pPr>
              <w:spacing w:before="60" w:after="60" w:line="240" w:lineRule="atLeast"/>
              <w:rPr>
                <w:rFonts w:cs="Arial"/>
                <w:szCs w:val="20"/>
              </w:rPr>
            </w:pPr>
          </w:p>
        </w:tc>
      </w:tr>
    </w:tbl>
    <w:p w:rsidR="00472B64" w:rsidRPr="00E453C4" w:rsidRDefault="00472B64" w:rsidP="00472B64">
      <w:pPr>
        <w:rPr>
          <w:rFonts w:eastAsia="Times New Roman" w:cs="Arial"/>
          <w:b/>
          <w:szCs w:val="20"/>
          <w:lang w:eastAsia="es-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472B64" w:rsidRPr="00E453C4" w:rsidTr="00472B64">
        <w:trPr>
          <w:trHeight w:hRule="exact" w:val="340"/>
        </w:trPr>
        <w:tc>
          <w:tcPr>
            <w:tcW w:w="8506" w:type="dxa"/>
            <w:vAlign w:val="center"/>
          </w:tcPr>
          <w:p w:rsidR="00472B64" w:rsidRPr="00E453C4" w:rsidRDefault="00472B64" w:rsidP="00472B64">
            <w:pPr>
              <w:rPr>
                <w:rFonts w:eastAsia="Times New Roman" w:cs="Arial"/>
                <w:b/>
                <w:szCs w:val="20"/>
                <w:lang w:eastAsia="es-ES"/>
              </w:rPr>
            </w:pPr>
            <w:bookmarkStart w:id="19" w:name="CC_20"/>
            <w:r w:rsidRPr="00E453C4">
              <w:rPr>
                <w:rFonts w:eastAsia="Times New Roman" w:cs="Arial"/>
                <w:b/>
                <w:szCs w:val="20"/>
                <w:lang w:eastAsia="es-ES"/>
              </w:rPr>
              <w:t xml:space="preserve">20.- </w:t>
            </w:r>
            <w:bookmarkEnd w:id="19"/>
            <w:r w:rsidRPr="00E453C4">
              <w:rPr>
                <w:rFonts w:eastAsia="Times New Roman" w:cs="Arial"/>
                <w:b/>
                <w:szCs w:val="20"/>
                <w:lang w:eastAsia="es-ES"/>
              </w:rPr>
              <w:t>OBLIGACIONES ESENCIALES DEL CONTRATO</w:t>
            </w:r>
          </w:p>
        </w:tc>
      </w:tr>
      <w:tr w:rsidR="00AA0AE7" w:rsidRPr="00E453C4" w:rsidTr="00B450FF">
        <w:trPr>
          <w:trHeight w:val="454"/>
        </w:trPr>
        <w:tc>
          <w:tcPr>
            <w:tcW w:w="8506" w:type="dxa"/>
          </w:tcPr>
          <w:p w:rsidR="00AA0AE7" w:rsidRPr="00E453C4" w:rsidRDefault="00144193" w:rsidP="00B450FF">
            <w:pPr>
              <w:spacing w:before="60" w:after="60" w:line="240" w:lineRule="atLeast"/>
              <w:rPr>
                <w:rFonts w:cs="Arial"/>
                <w:szCs w:val="20"/>
              </w:rPr>
            </w:pPr>
            <w:r w:rsidRPr="00E453C4">
              <w:rPr>
                <w:rFonts w:cs="Arial"/>
                <w:szCs w:val="20"/>
              </w:rPr>
              <w:t>Las obligaciones esenciales aplicables a este contrato son las previstas en la LCSP y en el clausulado del pliego.</w:t>
            </w:r>
          </w:p>
          <w:p w:rsidR="00AA0AE7" w:rsidRPr="00E453C4" w:rsidRDefault="00AA0AE7" w:rsidP="00B450FF">
            <w:pPr>
              <w:spacing w:before="60" w:after="60" w:line="240" w:lineRule="atLeast"/>
              <w:rPr>
                <w:rFonts w:cs="Arial"/>
                <w:szCs w:val="20"/>
              </w:rPr>
            </w:pPr>
          </w:p>
        </w:tc>
      </w:tr>
    </w:tbl>
    <w:p w:rsidR="00472B64" w:rsidRPr="00E453C4" w:rsidRDefault="00472B64" w:rsidP="00472B64">
      <w:pPr>
        <w:rPr>
          <w:rFonts w:eastAsia="Times New Roman" w:cs="Arial"/>
          <w:b/>
          <w:szCs w:val="20"/>
          <w:lang w:eastAsia="es-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61"/>
        <w:gridCol w:w="705"/>
        <w:gridCol w:w="345"/>
        <w:gridCol w:w="847"/>
        <w:gridCol w:w="283"/>
        <w:gridCol w:w="1965"/>
      </w:tblGrid>
      <w:tr w:rsidR="00472B64" w:rsidRPr="00E453C4" w:rsidTr="00472B64">
        <w:trPr>
          <w:trHeight w:hRule="exact" w:val="340"/>
        </w:trPr>
        <w:tc>
          <w:tcPr>
            <w:tcW w:w="284" w:type="dxa"/>
            <w:gridSpan w:val="6"/>
            <w:vAlign w:val="center"/>
          </w:tcPr>
          <w:p w:rsidR="00472B64" w:rsidRPr="00E453C4" w:rsidRDefault="00472B64" w:rsidP="00472B64">
            <w:pPr>
              <w:rPr>
                <w:rFonts w:eastAsia="Times New Roman" w:cs="Arial"/>
                <w:b/>
                <w:szCs w:val="20"/>
                <w:lang w:eastAsia="es-ES"/>
              </w:rPr>
            </w:pPr>
            <w:bookmarkStart w:id="20" w:name="CC_21"/>
            <w:r w:rsidRPr="00E453C4">
              <w:rPr>
                <w:rFonts w:eastAsia="Times New Roman" w:cs="Arial"/>
                <w:b/>
                <w:szCs w:val="20"/>
                <w:lang w:eastAsia="es-ES"/>
              </w:rPr>
              <w:t xml:space="preserve">21.- </w:t>
            </w:r>
            <w:bookmarkEnd w:id="20"/>
            <w:r w:rsidRPr="00E453C4">
              <w:rPr>
                <w:rFonts w:eastAsia="Times New Roman" w:cs="Arial"/>
                <w:b/>
                <w:szCs w:val="20"/>
                <w:lang w:eastAsia="es-ES"/>
              </w:rPr>
              <w:t>PROGRAMA DE TRABAJOS</w:t>
            </w:r>
          </w:p>
        </w:tc>
      </w:tr>
      <w:tr w:rsidR="00472B64" w:rsidRPr="00E453C4" w:rsidTr="00472B6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4A0" w:firstRow="1" w:lastRow="0" w:firstColumn="1" w:lastColumn="0" w:noHBand="0" w:noVBand="1"/>
        </w:tblPrEx>
        <w:trPr>
          <w:trHeight w:val="86"/>
        </w:trPr>
        <w:tc>
          <w:tcPr>
            <w:tcW w:w="284" w:type="dxa"/>
            <w:gridSpan w:val="6"/>
            <w:tcBorders>
              <w:top w:val="single" w:sz="4" w:space="0" w:color="000000"/>
              <w:left w:val="single" w:sz="4" w:space="0" w:color="000000"/>
              <w:right w:val="single" w:sz="4" w:space="0" w:color="auto"/>
            </w:tcBorders>
            <w:shd w:val="clear" w:color="auto" w:fill="FFFFFF"/>
            <w:vAlign w:val="center"/>
            <w:hideMark/>
          </w:tcPr>
          <w:p w:rsidR="00472B64" w:rsidRPr="00E453C4" w:rsidRDefault="00472B64" w:rsidP="00472B64">
            <w:pPr>
              <w:jc w:val="center"/>
              <w:rPr>
                <w:rFonts w:cs="Arial"/>
                <w:b/>
                <w:szCs w:val="20"/>
              </w:rPr>
            </w:pPr>
          </w:p>
        </w:tc>
      </w:tr>
      <w:tr w:rsidR="00472B64" w:rsidRPr="00E453C4" w:rsidTr="00472B6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4395" w:type="dxa"/>
            <w:tcBorders>
              <w:top w:val="nil"/>
              <w:left w:val="single" w:sz="4" w:space="0" w:color="auto"/>
              <w:bottom w:val="nil"/>
              <w:right w:val="nil"/>
            </w:tcBorders>
            <w:shd w:val="clear" w:color="auto" w:fill="FFFFFF"/>
            <w:vAlign w:val="center"/>
          </w:tcPr>
          <w:p w:rsidR="00472B64" w:rsidRPr="00E453C4" w:rsidRDefault="00472B64" w:rsidP="00BB4BB9">
            <w:pPr>
              <w:tabs>
                <w:tab w:val="left" w:pos="181"/>
              </w:tabs>
              <w:jc w:val="left"/>
              <w:rPr>
                <w:rFonts w:cs="Arial"/>
                <w:szCs w:val="20"/>
              </w:rPr>
            </w:pPr>
            <w:r w:rsidRPr="00E453C4">
              <w:rPr>
                <w:rFonts w:cs="Arial"/>
                <w:szCs w:val="20"/>
              </w:rPr>
              <w:t xml:space="preserve">Procede su presentación por </w:t>
            </w:r>
            <w:r w:rsidR="00BB4BB9" w:rsidRPr="00E453C4">
              <w:rPr>
                <w:rFonts w:cs="Arial"/>
                <w:szCs w:val="20"/>
              </w:rPr>
              <w:t>la</w:t>
            </w:r>
            <w:r w:rsidRPr="00E453C4">
              <w:rPr>
                <w:rFonts w:cs="Arial"/>
                <w:szCs w:val="20"/>
              </w:rPr>
              <w:t xml:space="preserve"> contratista</w:t>
            </w:r>
          </w:p>
        </w:tc>
        <w:tc>
          <w:tcPr>
            <w:tcW w:w="709" w:type="dxa"/>
            <w:tcBorders>
              <w:top w:val="nil"/>
              <w:left w:val="nil"/>
              <w:bottom w:val="nil"/>
              <w:right w:val="single" w:sz="8" w:space="0" w:color="auto"/>
            </w:tcBorders>
            <w:shd w:val="clear" w:color="auto" w:fill="FFFFFF"/>
            <w:vAlign w:val="center"/>
          </w:tcPr>
          <w:p w:rsidR="00472B64" w:rsidRPr="00E453C4" w:rsidRDefault="00472B64" w:rsidP="006A3EDC">
            <w:pPr>
              <w:jc w:val="right"/>
              <w:rPr>
                <w:rFonts w:cs="Arial"/>
                <w:szCs w:val="20"/>
              </w:rPr>
            </w:pPr>
            <w:r w:rsidRPr="00E453C4">
              <w:rPr>
                <w:rFonts w:cs="Arial"/>
                <w:szCs w:val="20"/>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472B64" w:rsidRPr="00E453C4" w:rsidRDefault="00144193" w:rsidP="00472B64">
            <w:pPr>
              <w:rPr>
                <w:rFonts w:cs="Arial"/>
                <w:szCs w:val="20"/>
              </w:rPr>
            </w:pPr>
            <w:r w:rsidRPr="00E453C4">
              <w:rPr>
                <w:rFonts w:cs="Arial"/>
                <w:szCs w:val="20"/>
              </w:rPr>
              <w:t>X</w:t>
            </w:r>
          </w:p>
        </w:tc>
        <w:tc>
          <w:tcPr>
            <w:tcW w:w="851" w:type="dxa"/>
            <w:tcBorders>
              <w:top w:val="nil"/>
              <w:left w:val="single" w:sz="8" w:space="0" w:color="auto"/>
              <w:bottom w:val="nil"/>
              <w:right w:val="single" w:sz="8" w:space="0" w:color="auto"/>
            </w:tcBorders>
            <w:shd w:val="clear" w:color="auto" w:fill="FFFFFF"/>
            <w:vAlign w:val="center"/>
          </w:tcPr>
          <w:p w:rsidR="00472B64" w:rsidRPr="00E453C4" w:rsidRDefault="00472B64" w:rsidP="006A3EDC">
            <w:pPr>
              <w:jc w:val="right"/>
              <w:rPr>
                <w:rFonts w:cs="Arial"/>
                <w:szCs w:val="20"/>
              </w:rPr>
            </w:pPr>
            <w:r w:rsidRPr="00E453C4">
              <w:rPr>
                <w:rFonts w:cs="Arial"/>
                <w:szCs w:val="20"/>
              </w:rPr>
              <w:t>NO</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472B64" w:rsidRPr="00E453C4" w:rsidRDefault="00472B64" w:rsidP="00472B64">
            <w:pPr>
              <w:rPr>
                <w:rFonts w:cs="Arial"/>
                <w:szCs w:val="20"/>
              </w:rPr>
            </w:pPr>
          </w:p>
        </w:tc>
        <w:tc>
          <w:tcPr>
            <w:tcW w:w="1985" w:type="dxa"/>
            <w:tcBorders>
              <w:top w:val="nil"/>
              <w:left w:val="single" w:sz="8" w:space="0" w:color="auto"/>
              <w:bottom w:val="nil"/>
              <w:right w:val="single" w:sz="4" w:space="0" w:color="auto"/>
            </w:tcBorders>
            <w:shd w:val="clear" w:color="auto" w:fill="FFFFFF"/>
            <w:vAlign w:val="center"/>
          </w:tcPr>
          <w:p w:rsidR="00472B64" w:rsidRPr="00E453C4" w:rsidRDefault="00472B64" w:rsidP="00472B64">
            <w:pPr>
              <w:rPr>
                <w:rFonts w:cs="Arial"/>
                <w:szCs w:val="20"/>
              </w:rPr>
            </w:pPr>
          </w:p>
        </w:tc>
      </w:tr>
      <w:tr w:rsidR="00472B64" w:rsidRPr="00E453C4" w:rsidTr="00472B6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4A0" w:firstRow="1" w:lastRow="0" w:firstColumn="1" w:lastColumn="0" w:noHBand="0" w:noVBand="1"/>
        </w:tblPrEx>
        <w:trPr>
          <w:trHeight w:val="120"/>
        </w:trPr>
        <w:tc>
          <w:tcPr>
            <w:tcW w:w="284" w:type="dxa"/>
            <w:gridSpan w:val="6"/>
            <w:tcBorders>
              <w:left w:val="single" w:sz="4" w:space="0" w:color="000000"/>
              <w:bottom w:val="single" w:sz="4" w:space="0" w:color="000000"/>
              <w:right w:val="single" w:sz="4" w:space="0" w:color="auto"/>
            </w:tcBorders>
            <w:shd w:val="clear" w:color="auto" w:fill="FFFFFF"/>
            <w:vAlign w:val="center"/>
          </w:tcPr>
          <w:p w:rsidR="00472B64" w:rsidRPr="00E453C4" w:rsidRDefault="00472B64" w:rsidP="00472B64">
            <w:pPr>
              <w:jc w:val="center"/>
              <w:rPr>
                <w:rFonts w:cs="Arial"/>
                <w:b/>
                <w:szCs w:val="20"/>
              </w:rPr>
            </w:pPr>
          </w:p>
        </w:tc>
      </w:tr>
    </w:tbl>
    <w:p w:rsidR="00472B64" w:rsidRPr="00E453C4" w:rsidRDefault="00472B64" w:rsidP="00472B64">
      <w:pPr>
        <w:rPr>
          <w:rFonts w:cs="Arial"/>
          <w:b/>
          <w:szCs w:val="20"/>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472B64" w:rsidRPr="00E453C4" w:rsidTr="00472B64">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472B64" w:rsidRPr="00E453C4" w:rsidRDefault="00472B64" w:rsidP="00472B64">
            <w:pPr>
              <w:spacing w:before="40" w:after="40"/>
              <w:rPr>
                <w:rFonts w:cs="Arial"/>
                <w:szCs w:val="20"/>
              </w:rPr>
            </w:pPr>
            <w:bookmarkStart w:id="21" w:name="CC_22"/>
            <w:r w:rsidRPr="00E453C4">
              <w:rPr>
                <w:rFonts w:cs="Arial"/>
                <w:b/>
                <w:szCs w:val="20"/>
              </w:rPr>
              <w:t xml:space="preserve">22.- </w:t>
            </w:r>
            <w:bookmarkEnd w:id="21"/>
            <w:r w:rsidRPr="00E453C4">
              <w:rPr>
                <w:rFonts w:eastAsia="Times New Roman" w:cs="Arial"/>
                <w:b/>
                <w:szCs w:val="20"/>
                <w:lang w:eastAsia="es-ES"/>
              </w:rPr>
              <w:t>MODIFICACIONES CONTRACTUALES PREVISTAS</w:t>
            </w:r>
          </w:p>
        </w:tc>
      </w:tr>
      <w:tr w:rsidR="00A131BD" w:rsidRPr="00E453C4" w:rsidTr="00A131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A131BD" w:rsidRPr="00E453C4" w:rsidRDefault="00A131BD" w:rsidP="00A131BD">
            <w:pPr>
              <w:rPr>
                <w:rFonts w:eastAsia="Times New Roman" w:cs="Arial"/>
                <w:szCs w:val="20"/>
                <w:lang w:eastAsia="es-ES"/>
              </w:rPr>
            </w:pPr>
          </w:p>
        </w:tc>
      </w:tr>
      <w:tr w:rsidR="00A131BD" w:rsidRPr="00E453C4" w:rsidTr="00A131B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A131BD" w:rsidRPr="00E453C4" w:rsidRDefault="00A131BD" w:rsidP="00A131BD">
            <w:pPr>
              <w:rPr>
                <w:rFonts w:cs="Arial"/>
                <w:szCs w:val="20"/>
              </w:rPr>
            </w:pPr>
          </w:p>
        </w:tc>
        <w:tc>
          <w:tcPr>
            <w:tcW w:w="585" w:type="dxa"/>
            <w:tcBorders>
              <w:top w:val="nil"/>
              <w:left w:val="nil"/>
              <w:bottom w:val="nil"/>
              <w:right w:val="single" w:sz="8" w:space="0" w:color="auto"/>
            </w:tcBorders>
            <w:shd w:val="clear" w:color="auto" w:fill="FFFFFF"/>
            <w:vAlign w:val="center"/>
          </w:tcPr>
          <w:p w:rsidR="00A131BD" w:rsidRPr="00E453C4" w:rsidRDefault="00A131BD" w:rsidP="006A3EDC">
            <w:pPr>
              <w:jc w:val="right"/>
              <w:rPr>
                <w:rFonts w:cs="Arial"/>
                <w:szCs w:val="20"/>
              </w:rPr>
            </w:pPr>
            <w:r w:rsidRPr="00E453C4">
              <w:rPr>
                <w:rFonts w:cs="Arial"/>
                <w:szCs w:val="20"/>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A131BD" w:rsidRPr="00E453C4" w:rsidRDefault="00A131BD" w:rsidP="00A131BD">
            <w:pPr>
              <w:rPr>
                <w:rFonts w:cs="Arial"/>
                <w:szCs w:val="20"/>
              </w:rPr>
            </w:pPr>
          </w:p>
        </w:tc>
        <w:tc>
          <w:tcPr>
            <w:tcW w:w="723" w:type="dxa"/>
            <w:tcBorders>
              <w:top w:val="nil"/>
              <w:left w:val="single" w:sz="8" w:space="0" w:color="auto"/>
              <w:bottom w:val="nil"/>
              <w:right w:val="single" w:sz="8" w:space="0" w:color="auto"/>
            </w:tcBorders>
            <w:shd w:val="clear" w:color="auto" w:fill="FFFFFF"/>
            <w:vAlign w:val="center"/>
          </w:tcPr>
          <w:p w:rsidR="00A131BD" w:rsidRPr="00E453C4" w:rsidRDefault="00A131BD" w:rsidP="006A3EDC">
            <w:pPr>
              <w:jc w:val="right"/>
              <w:rPr>
                <w:rFonts w:cs="Arial"/>
                <w:szCs w:val="20"/>
              </w:rPr>
            </w:pPr>
            <w:r w:rsidRPr="00E453C4">
              <w:rPr>
                <w:rFonts w:cs="Arial"/>
                <w:szCs w:val="20"/>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A131BD" w:rsidRPr="00E453C4" w:rsidRDefault="00144193" w:rsidP="00A131BD">
            <w:pPr>
              <w:rPr>
                <w:rFonts w:cs="Arial"/>
                <w:szCs w:val="20"/>
              </w:rPr>
            </w:pPr>
            <w:r w:rsidRPr="00E453C4">
              <w:rPr>
                <w:rFonts w:cs="Arial"/>
                <w:szCs w:val="20"/>
              </w:rPr>
              <w:t>X</w:t>
            </w:r>
          </w:p>
        </w:tc>
        <w:tc>
          <w:tcPr>
            <w:tcW w:w="6332" w:type="dxa"/>
            <w:tcBorders>
              <w:top w:val="nil"/>
              <w:left w:val="single" w:sz="8" w:space="0" w:color="auto"/>
              <w:bottom w:val="nil"/>
              <w:right w:val="single" w:sz="4" w:space="0" w:color="000000"/>
            </w:tcBorders>
            <w:shd w:val="clear" w:color="auto" w:fill="FFFFFF"/>
            <w:vAlign w:val="center"/>
          </w:tcPr>
          <w:p w:rsidR="00A131BD" w:rsidRPr="00E453C4" w:rsidRDefault="00A131BD" w:rsidP="00A131BD">
            <w:pPr>
              <w:rPr>
                <w:rFonts w:cs="Arial"/>
                <w:szCs w:val="20"/>
              </w:rPr>
            </w:pPr>
          </w:p>
        </w:tc>
      </w:tr>
      <w:tr w:rsidR="00A131BD" w:rsidRPr="00E453C4" w:rsidTr="00A131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A131BD" w:rsidRPr="00E453C4" w:rsidRDefault="00A131BD" w:rsidP="00A131BD">
            <w:pPr>
              <w:rPr>
                <w:rFonts w:eastAsia="Times New Roman" w:cs="Arial"/>
                <w:szCs w:val="20"/>
                <w:lang w:eastAsia="es-ES"/>
              </w:rPr>
            </w:pPr>
          </w:p>
        </w:tc>
      </w:tr>
    </w:tbl>
    <w:p w:rsidR="00472B64" w:rsidRPr="00E453C4" w:rsidRDefault="00472B64" w:rsidP="00472B64">
      <w:pPr>
        <w:rPr>
          <w:rFonts w:eastAsia="Times New Roman" w:cs="Arial"/>
          <w:b/>
          <w:szCs w:val="20"/>
          <w:lang w:eastAsia="es-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472B64" w:rsidRPr="00E453C4" w:rsidTr="00AA0AE7">
        <w:trPr>
          <w:trHeight w:hRule="exact" w:val="340"/>
        </w:trPr>
        <w:tc>
          <w:tcPr>
            <w:tcW w:w="8506" w:type="dxa"/>
            <w:tcBorders>
              <w:bottom w:val="single" w:sz="4" w:space="0" w:color="auto"/>
            </w:tcBorders>
            <w:vAlign w:val="center"/>
          </w:tcPr>
          <w:p w:rsidR="00472B64" w:rsidRPr="00E453C4" w:rsidRDefault="00472B64" w:rsidP="00472B64">
            <w:pPr>
              <w:rPr>
                <w:rFonts w:eastAsia="Times New Roman" w:cs="Arial"/>
                <w:b/>
                <w:szCs w:val="20"/>
                <w:lang w:eastAsia="es-ES"/>
              </w:rPr>
            </w:pPr>
            <w:bookmarkStart w:id="22" w:name="CC_23"/>
            <w:r w:rsidRPr="00E453C4">
              <w:rPr>
                <w:rFonts w:eastAsia="Times New Roman" w:cs="Arial"/>
                <w:b/>
                <w:szCs w:val="20"/>
                <w:lang w:eastAsia="es-ES"/>
              </w:rPr>
              <w:t xml:space="preserve">23.- </w:t>
            </w:r>
            <w:bookmarkEnd w:id="22"/>
            <w:r w:rsidRPr="00E453C4">
              <w:rPr>
                <w:rFonts w:eastAsia="Times New Roman" w:cs="Arial"/>
                <w:b/>
                <w:szCs w:val="20"/>
                <w:lang w:eastAsia="es-ES"/>
              </w:rPr>
              <w:t>PENALIDADES</w:t>
            </w:r>
          </w:p>
        </w:tc>
      </w:tr>
      <w:tr w:rsidR="00AA0AE7" w:rsidRPr="00E453C4" w:rsidTr="00AA0AE7">
        <w:trPr>
          <w:trHeight w:val="454"/>
        </w:trPr>
        <w:tc>
          <w:tcPr>
            <w:tcW w:w="8506" w:type="dxa"/>
          </w:tcPr>
          <w:p w:rsidR="00AA0AE7" w:rsidRPr="00E453C4" w:rsidRDefault="00144193" w:rsidP="00B450FF">
            <w:pPr>
              <w:spacing w:before="60" w:after="60" w:line="240" w:lineRule="atLeast"/>
              <w:rPr>
                <w:rFonts w:cs="Arial"/>
                <w:szCs w:val="20"/>
              </w:rPr>
            </w:pPr>
            <w:r w:rsidRPr="00E453C4">
              <w:rPr>
                <w:rFonts w:cs="Arial"/>
                <w:szCs w:val="20"/>
              </w:rPr>
              <w:lastRenderedPageBreak/>
              <w:t>Las penalidades aplicables a este contrato son las previstas en la LCSP y en el clausulado del pliego.</w:t>
            </w:r>
          </w:p>
        </w:tc>
      </w:tr>
    </w:tbl>
    <w:p w:rsidR="00472B64" w:rsidRPr="00E453C4" w:rsidRDefault="00472B64" w:rsidP="00472B64">
      <w:pPr>
        <w:rPr>
          <w:rFonts w:cs="Arial"/>
          <w:szCs w:val="20"/>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472B64" w:rsidRPr="00E453C4" w:rsidTr="00472B64">
        <w:trPr>
          <w:trHeight w:hRule="exact" w:val="340"/>
        </w:trPr>
        <w:tc>
          <w:tcPr>
            <w:tcW w:w="8506" w:type="dxa"/>
            <w:vAlign w:val="center"/>
          </w:tcPr>
          <w:p w:rsidR="00472B64" w:rsidRPr="00E453C4" w:rsidRDefault="00472B64" w:rsidP="00472B64">
            <w:pPr>
              <w:rPr>
                <w:rFonts w:eastAsia="Times New Roman" w:cs="Arial"/>
                <w:b/>
                <w:szCs w:val="20"/>
                <w:lang w:eastAsia="es-ES"/>
              </w:rPr>
            </w:pPr>
            <w:bookmarkStart w:id="23" w:name="CC_24"/>
            <w:r w:rsidRPr="00E453C4">
              <w:rPr>
                <w:rFonts w:eastAsia="Times New Roman" w:cs="Arial"/>
                <w:b/>
                <w:szCs w:val="20"/>
                <w:lang w:eastAsia="es-ES"/>
              </w:rPr>
              <w:t xml:space="preserve">24.- </w:t>
            </w:r>
            <w:bookmarkEnd w:id="23"/>
            <w:r w:rsidRPr="00E453C4">
              <w:rPr>
                <w:rFonts w:eastAsia="Times New Roman" w:cs="Arial"/>
                <w:b/>
                <w:szCs w:val="20"/>
                <w:lang w:eastAsia="es-ES"/>
              </w:rPr>
              <w:t>SEGUROS</w:t>
            </w:r>
            <w:r w:rsidRPr="00E453C4">
              <w:rPr>
                <w:rFonts w:cs="Arial"/>
                <w:szCs w:val="20"/>
              </w:rPr>
              <w:t xml:space="preserve"> </w:t>
            </w:r>
          </w:p>
        </w:tc>
      </w:tr>
      <w:tr w:rsidR="00472B64" w:rsidRPr="00E453C4" w:rsidTr="00472B64">
        <w:trPr>
          <w:trHeight w:val="432"/>
        </w:trPr>
        <w:tc>
          <w:tcPr>
            <w:tcW w:w="8506" w:type="dxa"/>
          </w:tcPr>
          <w:p w:rsidR="00472B64" w:rsidRPr="00E453C4" w:rsidRDefault="00472B64" w:rsidP="00472B64">
            <w:pPr>
              <w:rPr>
                <w:rFonts w:eastAsia="Times New Roman" w:cs="Arial"/>
                <w:i/>
                <w:szCs w:val="20"/>
                <w:lang w:eastAsia="es-ES"/>
              </w:rPr>
            </w:pPr>
          </w:p>
          <w:p w:rsidR="00472B64" w:rsidRPr="00E453C4" w:rsidRDefault="00472B64" w:rsidP="00472B64">
            <w:pPr>
              <w:rPr>
                <w:rFonts w:cs="Arial"/>
                <w:szCs w:val="20"/>
              </w:rPr>
            </w:pPr>
            <w:r w:rsidRPr="00E453C4">
              <w:rPr>
                <w:rFonts w:eastAsia="Times New Roman" w:cs="Arial"/>
                <w:szCs w:val="20"/>
                <w:lang w:eastAsia="es-ES"/>
              </w:rPr>
              <w:t xml:space="preserve">SEGURO DE RESPONSABILIDAD CIVIL: </w:t>
            </w:r>
            <w:r w:rsidRPr="00E453C4">
              <w:rPr>
                <w:rFonts w:cs="Arial"/>
                <w:szCs w:val="20"/>
              </w:rPr>
              <w:t>...................................</w:t>
            </w:r>
            <w:r w:rsidRPr="00E453C4">
              <w:rPr>
                <w:rFonts w:eastAsia="Times New Roman" w:cs="Arial"/>
                <w:szCs w:val="20"/>
                <w:lang w:eastAsia="es-ES"/>
              </w:rPr>
              <w:t xml:space="preserve"> </w:t>
            </w:r>
            <w:r w:rsidR="00032BB5" w:rsidRPr="00E453C4">
              <w:rPr>
                <w:rFonts w:cs="Arial"/>
                <w:noProof/>
                <w:szCs w:val="20"/>
              </w:rPr>
              <w:t>391.147,38</w:t>
            </w:r>
            <w:r w:rsidR="00144193" w:rsidRPr="00E453C4">
              <w:rPr>
                <w:rFonts w:cs="Arial"/>
                <w:szCs w:val="20"/>
              </w:rPr>
              <w:t xml:space="preserve"> </w:t>
            </w:r>
            <w:r w:rsidRPr="00E453C4">
              <w:rPr>
                <w:rFonts w:cs="Arial"/>
                <w:szCs w:val="20"/>
              </w:rPr>
              <w:t>€</w:t>
            </w:r>
          </w:p>
          <w:p w:rsidR="00472B64" w:rsidRPr="00E453C4" w:rsidRDefault="00472B64" w:rsidP="00472B64">
            <w:pPr>
              <w:rPr>
                <w:rFonts w:eastAsia="Times New Roman" w:cs="Arial"/>
                <w:szCs w:val="20"/>
                <w:lang w:eastAsia="es-ES"/>
              </w:rPr>
            </w:pPr>
          </w:p>
          <w:p w:rsidR="00472B64" w:rsidRPr="00E453C4" w:rsidRDefault="00472B64" w:rsidP="00472B64">
            <w:pPr>
              <w:rPr>
                <w:rFonts w:eastAsia="Times New Roman" w:cs="Arial"/>
                <w:szCs w:val="20"/>
                <w:lang w:eastAsia="es-ES"/>
              </w:rPr>
            </w:pPr>
            <w:r w:rsidRPr="00E453C4">
              <w:rPr>
                <w:rFonts w:eastAsia="Times New Roman" w:cs="Arial"/>
                <w:szCs w:val="20"/>
                <w:lang w:eastAsia="es-ES"/>
              </w:rPr>
              <w:t>SEGURO DE TODO RIESGO DE CONSTRUCCIÓN:</w:t>
            </w:r>
          </w:p>
          <w:p w:rsidR="00472B64" w:rsidRPr="00E453C4" w:rsidRDefault="00472B64" w:rsidP="00472B64">
            <w:pPr>
              <w:rPr>
                <w:rFonts w:eastAsia="Times New Roman" w:cs="Arial"/>
                <w:szCs w:val="20"/>
                <w:lang w:eastAsia="es-ES"/>
              </w:rPr>
            </w:pPr>
          </w:p>
          <w:p w:rsidR="00472B64" w:rsidRPr="00E453C4" w:rsidRDefault="00472B64" w:rsidP="00472B64">
            <w:pPr>
              <w:ind w:left="567" w:hanging="141"/>
              <w:rPr>
                <w:rFonts w:eastAsia="Times New Roman" w:cs="Arial"/>
                <w:szCs w:val="20"/>
                <w:lang w:eastAsia="es-ES"/>
              </w:rPr>
            </w:pPr>
            <w:r w:rsidRPr="00E453C4">
              <w:rPr>
                <w:rFonts w:eastAsia="Times New Roman" w:cs="Arial"/>
                <w:szCs w:val="20"/>
                <w:lang w:eastAsia="es-ES"/>
              </w:rPr>
              <w:t>-</w:t>
            </w:r>
            <w:r w:rsidRPr="00E453C4">
              <w:rPr>
                <w:rFonts w:eastAsia="Times New Roman" w:cs="Arial"/>
                <w:szCs w:val="20"/>
                <w:lang w:eastAsia="es-ES"/>
              </w:rPr>
              <w:tab/>
              <w:t>por el importe total de adjudicación (IVA incluido).</w:t>
            </w:r>
          </w:p>
          <w:p w:rsidR="00472B64" w:rsidRPr="00E453C4" w:rsidRDefault="00472B64" w:rsidP="00472B64">
            <w:pPr>
              <w:ind w:left="567" w:hanging="141"/>
              <w:rPr>
                <w:rFonts w:eastAsia="Times New Roman" w:cs="Arial"/>
                <w:szCs w:val="20"/>
                <w:lang w:eastAsia="es-ES"/>
              </w:rPr>
            </w:pPr>
            <w:r w:rsidRPr="00E453C4">
              <w:rPr>
                <w:rFonts w:eastAsia="Times New Roman" w:cs="Arial"/>
                <w:szCs w:val="20"/>
                <w:lang w:eastAsia="es-ES"/>
              </w:rPr>
              <w:t>-</w:t>
            </w:r>
            <w:r w:rsidRPr="00E453C4">
              <w:rPr>
                <w:rFonts w:eastAsia="Times New Roman" w:cs="Arial"/>
                <w:szCs w:val="20"/>
                <w:lang w:eastAsia="es-ES"/>
              </w:rPr>
              <w:tab/>
              <w:t>cuando las modificaciones del proyecto provoquen variación en el importe del contrato, el capital garantizado se modificará en la misma proporción.</w:t>
            </w:r>
          </w:p>
          <w:p w:rsidR="00472B64" w:rsidRPr="00E453C4" w:rsidRDefault="00472B64" w:rsidP="00472B64">
            <w:pPr>
              <w:rPr>
                <w:rFonts w:eastAsia="Times New Roman" w:cs="Arial"/>
                <w:i/>
                <w:szCs w:val="20"/>
                <w:lang w:eastAsia="es-ES"/>
              </w:rPr>
            </w:pPr>
          </w:p>
        </w:tc>
      </w:tr>
    </w:tbl>
    <w:p w:rsidR="00472B64" w:rsidRPr="00E453C4" w:rsidRDefault="00472B64" w:rsidP="00472B64">
      <w:pPr>
        <w:rPr>
          <w:rFonts w:eastAsia="Times New Roman" w:cs="Arial"/>
          <w:szCs w:val="20"/>
          <w:lang w:eastAsia="es-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472B64" w:rsidRPr="00E453C4" w:rsidTr="00AA0AE7">
        <w:trPr>
          <w:trHeight w:hRule="exact" w:val="340"/>
        </w:trPr>
        <w:tc>
          <w:tcPr>
            <w:tcW w:w="8506" w:type="dxa"/>
            <w:vAlign w:val="center"/>
          </w:tcPr>
          <w:p w:rsidR="00472B64" w:rsidRPr="00E453C4" w:rsidRDefault="00472B64" w:rsidP="00472B64">
            <w:pPr>
              <w:rPr>
                <w:rFonts w:eastAsia="Times New Roman" w:cs="Arial"/>
                <w:b/>
                <w:szCs w:val="20"/>
                <w:lang w:eastAsia="es-ES"/>
              </w:rPr>
            </w:pPr>
            <w:bookmarkStart w:id="24" w:name="CC_25"/>
            <w:r w:rsidRPr="00E453C4">
              <w:rPr>
                <w:rFonts w:eastAsia="Times New Roman" w:cs="Arial"/>
                <w:b/>
                <w:szCs w:val="20"/>
                <w:lang w:eastAsia="es-ES"/>
              </w:rPr>
              <w:t xml:space="preserve">25.- </w:t>
            </w:r>
            <w:bookmarkEnd w:id="24"/>
            <w:r w:rsidRPr="00E453C4">
              <w:rPr>
                <w:rFonts w:eastAsia="Times New Roman" w:cs="Arial"/>
                <w:b/>
                <w:szCs w:val="20"/>
                <w:lang w:eastAsia="es-ES"/>
              </w:rPr>
              <w:t>IMPORTE DE LA COMPENSACIÓN A LAS LICITADORAS</w:t>
            </w:r>
          </w:p>
        </w:tc>
      </w:tr>
      <w:tr w:rsidR="00AA0AE7" w:rsidRPr="00E453C4" w:rsidTr="00AA0AE7">
        <w:trPr>
          <w:trHeight w:val="454"/>
        </w:trPr>
        <w:tc>
          <w:tcPr>
            <w:tcW w:w="8506" w:type="dxa"/>
          </w:tcPr>
          <w:p w:rsidR="00AA0AE7" w:rsidRPr="00E453C4" w:rsidRDefault="00144193" w:rsidP="00B450FF">
            <w:pPr>
              <w:spacing w:before="60" w:after="60" w:line="240" w:lineRule="atLeast"/>
              <w:rPr>
                <w:rFonts w:cs="Arial"/>
                <w:szCs w:val="20"/>
              </w:rPr>
            </w:pPr>
            <w:r w:rsidRPr="00E453C4">
              <w:rPr>
                <w:rFonts w:cs="Arial"/>
                <w:szCs w:val="20"/>
              </w:rPr>
              <w:t>NO HAY</w:t>
            </w:r>
          </w:p>
          <w:p w:rsidR="00AA0AE7" w:rsidRPr="00E453C4" w:rsidRDefault="00AA0AE7" w:rsidP="00B450FF">
            <w:pPr>
              <w:spacing w:before="60" w:after="60" w:line="240" w:lineRule="atLeast"/>
              <w:rPr>
                <w:rFonts w:cs="Arial"/>
                <w:szCs w:val="20"/>
              </w:rPr>
            </w:pPr>
          </w:p>
        </w:tc>
      </w:tr>
    </w:tbl>
    <w:p w:rsidR="00472B64" w:rsidRPr="00E453C4" w:rsidRDefault="00472B64" w:rsidP="00472B64">
      <w:pPr>
        <w:rPr>
          <w:rFonts w:eastAsia="Times New Roman" w:cs="Arial"/>
          <w:szCs w:val="20"/>
          <w:lang w:eastAsia="es-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92"/>
        <w:gridCol w:w="565"/>
        <w:gridCol w:w="282"/>
        <w:gridCol w:w="566"/>
        <w:gridCol w:w="384"/>
        <w:gridCol w:w="2239"/>
      </w:tblGrid>
      <w:tr w:rsidR="00472B64" w:rsidRPr="00E453C4" w:rsidTr="00472B64">
        <w:trPr>
          <w:trHeight w:hRule="exact" w:val="340"/>
        </w:trPr>
        <w:tc>
          <w:tcPr>
            <w:tcW w:w="8506" w:type="dxa"/>
            <w:gridSpan w:val="6"/>
            <w:tcBorders>
              <w:bottom w:val="single" w:sz="4" w:space="0" w:color="auto"/>
            </w:tcBorders>
            <w:vAlign w:val="center"/>
          </w:tcPr>
          <w:p w:rsidR="00472B64" w:rsidRPr="00E453C4" w:rsidRDefault="00472B64" w:rsidP="00472B64">
            <w:pPr>
              <w:rPr>
                <w:rFonts w:eastAsia="Times New Roman" w:cs="Arial"/>
                <w:b/>
                <w:szCs w:val="20"/>
                <w:lang w:eastAsia="es-ES"/>
              </w:rPr>
            </w:pPr>
            <w:bookmarkStart w:id="25" w:name="CC_26"/>
            <w:r w:rsidRPr="00E453C4">
              <w:rPr>
                <w:rFonts w:eastAsia="Times New Roman" w:cs="Arial"/>
                <w:b/>
                <w:szCs w:val="20"/>
                <w:lang w:eastAsia="es-ES"/>
              </w:rPr>
              <w:t xml:space="preserve">26.- </w:t>
            </w:r>
            <w:bookmarkEnd w:id="25"/>
            <w:r w:rsidRPr="00E453C4">
              <w:rPr>
                <w:rFonts w:eastAsia="Times New Roman" w:cs="Arial"/>
                <w:b/>
                <w:szCs w:val="20"/>
                <w:lang w:eastAsia="es-ES"/>
              </w:rPr>
              <w:t>ABONOS A CUENTA POR OPERACIONES PREPARATORIAS</w:t>
            </w:r>
          </w:p>
        </w:tc>
      </w:tr>
      <w:tr w:rsidR="002469FC" w:rsidRPr="00E453C4" w:rsidTr="002469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4A0" w:firstRow="1" w:lastRow="0" w:firstColumn="1" w:lastColumn="0" w:noHBand="0" w:noVBand="1"/>
        </w:tblPrEx>
        <w:trPr>
          <w:trHeight w:val="241"/>
        </w:trPr>
        <w:tc>
          <w:tcPr>
            <w:tcW w:w="8506" w:type="dxa"/>
            <w:gridSpan w:val="6"/>
            <w:tcBorders>
              <w:top w:val="single" w:sz="4" w:space="0" w:color="auto"/>
              <w:left w:val="single" w:sz="4" w:space="0" w:color="auto"/>
              <w:right w:val="single" w:sz="4" w:space="0" w:color="auto"/>
            </w:tcBorders>
            <w:shd w:val="clear" w:color="auto" w:fill="FFFFFF"/>
            <w:vAlign w:val="center"/>
          </w:tcPr>
          <w:p w:rsidR="002469FC" w:rsidRPr="00E453C4" w:rsidRDefault="002469FC" w:rsidP="002469FC">
            <w:pPr>
              <w:rPr>
                <w:rFonts w:cs="Arial"/>
                <w:szCs w:val="20"/>
              </w:rPr>
            </w:pPr>
          </w:p>
        </w:tc>
      </w:tr>
      <w:tr w:rsidR="002469FC" w:rsidRPr="00E453C4" w:rsidTr="002469F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4537" w:type="dxa"/>
            <w:tcBorders>
              <w:top w:val="nil"/>
              <w:left w:val="single" w:sz="4" w:space="0" w:color="auto"/>
              <w:bottom w:val="nil"/>
              <w:right w:val="nil"/>
            </w:tcBorders>
            <w:shd w:val="clear" w:color="auto" w:fill="FFFFFF"/>
            <w:vAlign w:val="center"/>
          </w:tcPr>
          <w:p w:rsidR="002469FC" w:rsidRPr="00E453C4" w:rsidRDefault="002469FC" w:rsidP="002469FC">
            <w:pPr>
              <w:rPr>
                <w:rFonts w:cs="Arial"/>
                <w:szCs w:val="20"/>
              </w:rPr>
            </w:pPr>
            <w:r w:rsidRPr="00E453C4">
              <w:rPr>
                <w:rFonts w:cs="Arial"/>
                <w:szCs w:val="20"/>
              </w:rPr>
              <w:t>Por materiales</w:t>
            </w:r>
          </w:p>
        </w:tc>
        <w:tc>
          <w:tcPr>
            <w:tcW w:w="567" w:type="dxa"/>
            <w:tcBorders>
              <w:top w:val="nil"/>
              <w:left w:val="nil"/>
              <w:bottom w:val="nil"/>
              <w:right w:val="single" w:sz="8" w:space="0" w:color="auto"/>
            </w:tcBorders>
            <w:shd w:val="clear" w:color="auto" w:fill="FFFFFF"/>
            <w:vAlign w:val="center"/>
          </w:tcPr>
          <w:p w:rsidR="002469FC" w:rsidRPr="00E453C4" w:rsidRDefault="002469FC" w:rsidP="002469FC">
            <w:pPr>
              <w:jc w:val="right"/>
              <w:rPr>
                <w:rFonts w:cs="Arial"/>
                <w:szCs w:val="20"/>
              </w:rPr>
            </w:pPr>
            <w:r w:rsidRPr="00E453C4">
              <w:rPr>
                <w:rFonts w:cs="Arial"/>
                <w:szCs w:val="20"/>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2469FC" w:rsidRPr="00E453C4" w:rsidRDefault="002469FC" w:rsidP="002469FC">
            <w:pPr>
              <w:ind w:left="181" w:hanging="142"/>
              <w:rPr>
                <w:rFonts w:cs="Arial"/>
                <w:szCs w:val="20"/>
              </w:rPr>
            </w:pPr>
          </w:p>
        </w:tc>
        <w:tc>
          <w:tcPr>
            <w:tcW w:w="567" w:type="dxa"/>
            <w:tcBorders>
              <w:top w:val="nil"/>
              <w:left w:val="single" w:sz="8" w:space="0" w:color="auto"/>
              <w:bottom w:val="nil"/>
              <w:right w:val="single" w:sz="8" w:space="0" w:color="auto"/>
            </w:tcBorders>
            <w:shd w:val="clear" w:color="auto" w:fill="FFFFFF"/>
            <w:vAlign w:val="center"/>
          </w:tcPr>
          <w:p w:rsidR="002469FC" w:rsidRPr="00E453C4" w:rsidRDefault="002469FC" w:rsidP="002469FC">
            <w:pPr>
              <w:jc w:val="right"/>
              <w:rPr>
                <w:rFonts w:cs="Arial"/>
                <w:szCs w:val="20"/>
              </w:rPr>
            </w:pPr>
            <w:r w:rsidRPr="00E453C4">
              <w:rPr>
                <w:rFonts w:cs="Arial"/>
                <w:szCs w:val="20"/>
              </w:rPr>
              <w:t>NO</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2469FC" w:rsidRPr="00E453C4" w:rsidRDefault="00144193" w:rsidP="002469FC">
            <w:pPr>
              <w:ind w:left="181" w:hanging="142"/>
              <w:rPr>
                <w:rFonts w:cs="Arial"/>
                <w:szCs w:val="20"/>
              </w:rPr>
            </w:pPr>
            <w:r w:rsidRPr="00E453C4">
              <w:rPr>
                <w:rFonts w:cs="Arial"/>
                <w:szCs w:val="20"/>
              </w:rPr>
              <w:t>X</w:t>
            </w:r>
          </w:p>
        </w:tc>
        <w:tc>
          <w:tcPr>
            <w:tcW w:w="2268" w:type="dxa"/>
            <w:tcBorders>
              <w:top w:val="nil"/>
              <w:left w:val="single" w:sz="8" w:space="0" w:color="auto"/>
              <w:bottom w:val="nil"/>
              <w:right w:val="single" w:sz="4" w:space="0" w:color="auto"/>
            </w:tcBorders>
            <w:shd w:val="clear" w:color="auto" w:fill="FFFFFF"/>
            <w:vAlign w:val="center"/>
          </w:tcPr>
          <w:p w:rsidR="002469FC" w:rsidRPr="00E453C4" w:rsidRDefault="002469FC" w:rsidP="002469FC">
            <w:pPr>
              <w:ind w:left="181" w:hanging="142"/>
              <w:rPr>
                <w:rFonts w:cs="Arial"/>
                <w:szCs w:val="20"/>
              </w:rPr>
            </w:pPr>
          </w:p>
        </w:tc>
      </w:tr>
      <w:tr w:rsidR="002469FC" w:rsidRPr="00E453C4" w:rsidTr="002469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4A0" w:firstRow="1" w:lastRow="0" w:firstColumn="1" w:lastColumn="0" w:noHBand="0" w:noVBand="1"/>
        </w:tblPrEx>
        <w:trPr>
          <w:trHeight w:hRule="exact" w:val="163"/>
        </w:trPr>
        <w:tc>
          <w:tcPr>
            <w:tcW w:w="8506" w:type="dxa"/>
            <w:gridSpan w:val="6"/>
            <w:tcBorders>
              <w:left w:val="single" w:sz="4" w:space="0" w:color="auto"/>
              <w:right w:val="single" w:sz="4" w:space="0" w:color="auto"/>
            </w:tcBorders>
            <w:shd w:val="clear" w:color="auto" w:fill="FFFFFF"/>
            <w:vAlign w:val="center"/>
          </w:tcPr>
          <w:p w:rsidR="002469FC" w:rsidRPr="00E453C4" w:rsidRDefault="002469FC" w:rsidP="002469FC">
            <w:pPr>
              <w:spacing w:before="40" w:after="40"/>
              <w:ind w:left="181" w:hanging="142"/>
              <w:rPr>
                <w:rFonts w:cs="Arial"/>
                <w:b/>
                <w:szCs w:val="20"/>
              </w:rPr>
            </w:pPr>
          </w:p>
        </w:tc>
      </w:tr>
      <w:tr w:rsidR="002469FC" w:rsidRPr="00E453C4" w:rsidTr="002469F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4537" w:type="dxa"/>
            <w:tcBorders>
              <w:top w:val="nil"/>
              <w:left w:val="single" w:sz="4" w:space="0" w:color="auto"/>
              <w:bottom w:val="nil"/>
              <w:right w:val="nil"/>
            </w:tcBorders>
            <w:shd w:val="clear" w:color="auto" w:fill="FFFFFF"/>
            <w:vAlign w:val="center"/>
          </w:tcPr>
          <w:p w:rsidR="002469FC" w:rsidRPr="00E453C4" w:rsidRDefault="002469FC" w:rsidP="002469FC">
            <w:pPr>
              <w:rPr>
                <w:rFonts w:cs="Arial"/>
                <w:szCs w:val="20"/>
              </w:rPr>
            </w:pPr>
            <w:r w:rsidRPr="00E453C4">
              <w:rPr>
                <w:rFonts w:cs="Arial"/>
                <w:szCs w:val="20"/>
              </w:rPr>
              <w:t>Por instalaciones y equipos</w:t>
            </w:r>
          </w:p>
        </w:tc>
        <w:tc>
          <w:tcPr>
            <w:tcW w:w="567" w:type="dxa"/>
            <w:tcBorders>
              <w:top w:val="nil"/>
              <w:left w:val="nil"/>
              <w:bottom w:val="nil"/>
              <w:right w:val="single" w:sz="8" w:space="0" w:color="auto"/>
            </w:tcBorders>
            <w:shd w:val="clear" w:color="auto" w:fill="FFFFFF"/>
            <w:vAlign w:val="center"/>
          </w:tcPr>
          <w:p w:rsidR="002469FC" w:rsidRPr="00E453C4" w:rsidRDefault="002469FC" w:rsidP="002469FC">
            <w:pPr>
              <w:jc w:val="right"/>
              <w:rPr>
                <w:rFonts w:cs="Arial"/>
                <w:szCs w:val="20"/>
              </w:rPr>
            </w:pPr>
            <w:r w:rsidRPr="00E453C4">
              <w:rPr>
                <w:rFonts w:cs="Arial"/>
                <w:szCs w:val="20"/>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2469FC" w:rsidRPr="00E453C4" w:rsidRDefault="002469FC" w:rsidP="002469FC">
            <w:pPr>
              <w:ind w:left="181" w:hanging="142"/>
              <w:rPr>
                <w:rFonts w:cs="Arial"/>
                <w:szCs w:val="20"/>
              </w:rPr>
            </w:pPr>
          </w:p>
        </w:tc>
        <w:tc>
          <w:tcPr>
            <w:tcW w:w="567" w:type="dxa"/>
            <w:tcBorders>
              <w:top w:val="nil"/>
              <w:left w:val="single" w:sz="8" w:space="0" w:color="auto"/>
              <w:bottom w:val="nil"/>
              <w:right w:val="single" w:sz="8" w:space="0" w:color="auto"/>
            </w:tcBorders>
            <w:shd w:val="clear" w:color="auto" w:fill="FFFFFF"/>
            <w:vAlign w:val="center"/>
          </w:tcPr>
          <w:p w:rsidR="002469FC" w:rsidRPr="00E453C4" w:rsidRDefault="002469FC" w:rsidP="002469FC">
            <w:pPr>
              <w:jc w:val="right"/>
              <w:rPr>
                <w:rFonts w:cs="Arial"/>
                <w:szCs w:val="20"/>
              </w:rPr>
            </w:pPr>
            <w:r w:rsidRPr="00E453C4">
              <w:rPr>
                <w:rFonts w:cs="Arial"/>
                <w:szCs w:val="20"/>
              </w:rPr>
              <w:t>NO</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2469FC" w:rsidRPr="00E453C4" w:rsidRDefault="00144193" w:rsidP="002469FC">
            <w:pPr>
              <w:ind w:left="181" w:hanging="142"/>
              <w:rPr>
                <w:rFonts w:cs="Arial"/>
                <w:szCs w:val="20"/>
              </w:rPr>
            </w:pPr>
            <w:r w:rsidRPr="00E453C4">
              <w:rPr>
                <w:rFonts w:cs="Arial"/>
                <w:szCs w:val="20"/>
              </w:rPr>
              <w:t>X</w:t>
            </w:r>
          </w:p>
        </w:tc>
        <w:tc>
          <w:tcPr>
            <w:tcW w:w="2268" w:type="dxa"/>
            <w:tcBorders>
              <w:top w:val="nil"/>
              <w:left w:val="single" w:sz="8" w:space="0" w:color="auto"/>
              <w:bottom w:val="nil"/>
              <w:right w:val="single" w:sz="4" w:space="0" w:color="auto"/>
            </w:tcBorders>
            <w:shd w:val="clear" w:color="auto" w:fill="FFFFFF"/>
            <w:vAlign w:val="center"/>
          </w:tcPr>
          <w:p w:rsidR="002469FC" w:rsidRPr="00E453C4" w:rsidRDefault="002469FC" w:rsidP="002469FC">
            <w:pPr>
              <w:ind w:left="181" w:hanging="142"/>
              <w:rPr>
                <w:rFonts w:cs="Arial"/>
                <w:szCs w:val="20"/>
              </w:rPr>
            </w:pPr>
          </w:p>
        </w:tc>
      </w:tr>
      <w:tr w:rsidR="002469FC" w:rsidRPr="00E453C4" w:rsidTr="002469F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val="454"/>
        </w:trPr>
        <w:tc>
          <w:tcPr>
            <w:tcW w:w="8506" w:type="dxa"/>
            <w:gridSpan w:val="6"/>
            <w:tcBorders>
              <w:top w:val="nil"/>
              <w:left w:val="single" w:sz="4" w:space="0" w:color="auto"/>
              <w:bottom w:val="single" w:sz="4" w:space="0" w:color="auto"/>
              <w:right w:val="single" w:sz="4" w:space="0" w:color="auto"/>
            </w:tcBorders>
            <w:shd w:val="clear" w:color="auto" w:fill="FFFFFF"/>
            <w:vAlign w:val="center"/>
          </w:tcPr>
          <w:p w:rsidR="002469FC" w:rsidRPr="00E453C4" w:rsidRDefault="002469FC" w:rsidP="002469FC">
            <w:pPr>
              <w:rPr>
                <w:rFonts w:cs="Arial"/>
                <w:szCs w:val="20"/>
              </w:rPr>
            </w:pPr>
          </w:p>
        </w:tc>
      </w:tr>
    </w:tbl>
    <w:p w:rsidR="00472B64" w:rsidRPr="00E453C4" w:rsidRDefault="00472B64" w:rsidP="00472B64">
      <w:pPr>
        <w:rPr>
          <w:rFonts w:eastAsia="Times New Roman" w:cs="Arial"/>
          <w:szCs w:val="20"/>
          <w:lang w:eastAsia="es-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472B64" w:rsidRPr="00E453C4" w:rsidTr="00AA0AE7">
        <w:trPr>
          <w:trHeight w:hRule="exact" w:val="340"/>
        </w:trPr>
        <w:tc>
          <w:tcPr>
            <w:tcW w:w="8506" w:type="dxa"/>
            <w:vAlign w:val="center"/>
          </w:tcPr>
          <w:p w:rsidR="00472B64" w:rsidRPr="00E453C4" w:rsidRDefault="00472B64" w:rsidP="00472B64">
            <w:pPr>
              <w:spacing w:before="40" w:after="40"/>
              <w:rPr>
                <w:rFonts w:eastAsia="Times New Roman" w:cs="Arial"/>
                <w:b/>
                <w:szCs w:val="20"/>
                <w:lang w:eastAsia="es-ES"/>
              </w:rPr>
            </w:pPr>
            <w:bookmarkStart w:id="26" w:name="CC_27"/>
            <w:r w:rsidRPr="00E453C4">
              <w:rPr>
                <w:rFonts w:eastAsia="Times New Roman" w:cs="Arial"/>
                <w:b/>
                <w:szCs w:val="20"/>
                <w:lang w:eastAsia="es-ES"/>
              </w:rPr>
              <w:t xml:space="preserve">27.- </w:t>
            </w:r>
            <w:bookmarkEnd w:id="26"/>
            <w:r w:rsidRPr="00E453C4">
              <w:rPr>
                <w:rFonts w:eastAsia="Times New Roman" w:cs="Arial"/>
                <w:b/>
                <w:szCs w:val="20"/>
                <w:lang w:eastAsia="es-ES"/>
              </w:rPr>
              <w:t>ENSAYOS</w:t>
            </w:r>
          </w:p>
        </w:tc>
      </w:tr>
      <w:tr w:rsidR="00AA0AE7" w:rsidRPr="00E453C4" w:rsidTr="00AA0AE7">
        <w:trPr>
          <w:trHeight w:val="454"/>
        </w:trPr>
        <w:tc>
          <w:tcPr>
            <w:tcW w:w="8506" w:type="dxa"/>
          </w:tcPr>
          <w:p w:rsidR="00AA0AE7" w:rsidRPr="00E453C4" w:rsidRDefault="00144193" w:rsidP="00B450FF">
            <w:pPr>
              <w:spacing w:before="60" w:after="60" w:line="240" w:lineRule="atLeast"/>
              <w:rPr>
                <w:rFonts w:cs="Arial"/>
                <w:szCs w:val="20"/>
              </w:rPr>
            </w:pPr>
            <w:r w:rsidRPr="00E453C4">
              <w:rPr>
                <w:rFonts w:cs="Arial"/>
                <w:szCs w:val="20"/>
              </w:rPr>
              <w:t xml:space="preserve">gastos derivados de la realización de los ensayos y análisis de materiales y unidades de obra y de los informes específicos que se recaben, serán de cuenta de la contratista.  </w:t>
            </w:r>
          </w:p>
          <w:p w:rsidR="00AA0AE7" w:rsidRPr="00E453C4" w:rsidRDefault="00AA0AE7" w:rsidP="00B450FF">
            <w:pPr>
              <w:spacing w:before="60" w:after="60" w:line="240" w:lineRule="atLeast"/>
              <w:rPr>
                <w:rFonts w:cs="Arial"/>
                <w:szCs w:val="20"/>
              </w:rPr>
            </w:pPr>
          </w:p>
        </w:tc>
      </w:tr>
    </w:tbl>
    <w:p w:rsidR="00472B64" w:rsidRPr="00E453C4" w:rsidRDefault="00472B64" w:rsidP="00472B64">
      <w:pPr>
        <w:rPr>
          <w:rFonts w:eastAsia="Times New Roman" w:cs="Arial"/>
          <w:b/>
          <w:szCs w:val="20"/>
          <w:lang w:eastAsia="es-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91"/>
        <w:gridCol w:w="565"/>
        <w:gridCol w:w="384"/>
        <w:gridCol w:w="566"/>
        <w:gridCol w:w="283"/>
        <w:gridCol w:w="2239"/>
      </w:tblGrid>
      <w:tr w:rsidR="00472B64" w:rsidRPr="00E453C4" w:rsidTr="00472B64">
        <w:trPr>
          <w:trHeight w:hRule="exact" w:val="340"/>
        </w:trPr>
        <w:tc>
          <w:tcPr>
            <w:tcW w:w="8506" w:type="dxa"/>
            <w:gridSpan w:val="6"/>
            <w:tcBorders>
              <w:bottom w:val="single" w:sz="4" w:space="0" w:color="auto"/>
            </w:tcBorders>
            <w:vAlign w:val="center"/>
          </w:tcPr>
          <w:p w:rsidR="00472B64" w:rsidRPr="00E453C4" w:rsidRDefault="00472B64" w:rsidP="00472B64">
            <w:pPr>
              <w:rPr>
                <w:rFonts w:eastAsia="Times New Roman" w:cs="Arial"/>
                <w:b/>
                <w:szCs w:val="20"/>
                <w:lang w:eastAsia="es-ES"/>
              </w:rPr>
            </w:pPr>
            <w:bookmarkStart w:id="27" w:name="CC_28"/>
            <w:r w:rsidRPr="00E453C4">
              <w:rPr>
                <w:rFonts w:eastAsia="Times New Roman" w:cs="Arial"/>
                <w:b/>
                <w:szCs w:val="20"/>
                <w:lang w:eastAsia="es-ES"/>
              </w:rPr>
              <w:t xml:space="preserve">28.- </w:t>
            </w:r>
            <w:bookmarkEnd w:id="27"/>
            <w:r w:rsidRPr="00E453C4">
              <w:rPr>
                <w:rFonts w:eastAsia="Times New Roman" w:cs="Arial"/>
                <w:b/>
                <w:szCs w:val="20"/>
                <w:lang w:eastAsia="es-ES"/>
              </w:rPr>
              <w:t>PLAN EN MATERIA DE RESIDUOS DE CONSTRUCCIÓN Y DEMOLICIÓN</w:t>
            </w:r>
          </w:p>
        </w:tc>
      </w:tr>
      <w:tr w:rsidR="00472B64" w:rsidRPr="00E453C4" w:rsidTr="00472B6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4A0" w:firstRow="1" w:lastRow="0" w:firstColumn="1" w:lastColumn="0" w:noHBand="0" w:noVBand="1"/>
        </w:tblPrEx>
        <w:trPr>
          <w:trHeight w:val="60"/>
        </w:trPr>
        <w:tc>
          <w:tcPr>
            <w:tcW w:w="8506" w:type="dxa"/>
            <w:gridSpan w:val="6"/>
            <w:tcBorders>
              <w:top w:val="single" w:sz="4" w:space="0" w:color="auto"/>
              <w:left w:val="single" w:sz="4" w:space="0" w:color="auto"/>
              <w:right w:val="single" w:sz="4" w:space="0" w:color="auto"/>
            </w:tcBorders>
            <w:shd w:val="clear" w:color="auto" w:fill="FFFFFF"/>
            <w:vAlign w:val="center"/>
          </w:tcPr>
          <w:p w:rsidR="00472B64" w:rsidRPr="00E453C4" w:rsidRDefault="00472B64" w:rsidP="00472B64">
            <w:pPr>
              <w:rPr>
                <w:rFonts w:cs="Arial"/>
                <w:b/>
                <w:szCs w:val="20"/>
              </w:rPr>
            </w:pPr>
          </w:p>
        </w:tc>
      </w:tr>
      <w:tr w:rsidR="00472B64" w:rsidRPr="00E453C4" w:rsidTr="00472B6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4537" w:type="dxa"/>
            <w:tcBorders>
              <w:top w:val="nil"/>
              <w:left w:val="single" w:sz="4" w:space="0" w:color="auto"/>
              <w:bottom w:val="nil"/>
              <w:right w:val="nil"/>
            </w:tcBorders>
            <w:shd w:val="clear" w:color="auto" w:fill="FFFFFF"/>
            <w:vAlign w:val="center"/>
          </w:tcPr>
          <w:p w:rsidR="00472B64" w:rsidRPr="00E453C4" w:rsidRDefault="00472B64" w:rsidP="008348B4">
            <w:pPr>
              <w:pStyle w:val="Prrafodelista"/>
              <w:ind w:left="0"/>
              <w:rPr>
                <w:rFonts w:ascii="Arial" w:hAnsi="Arial" w:cs="Arial"/>
              </w:rPr>
            </w:pPr>
            <w:r w:rsidRPr="00E453C4">
              <w:rPr>
                <w:rFonts w:ascii="Arial" w:hAnsi="Arial" w:cs="Arial"/>
              </w:rPr>
              <w:t>Procede la presentación</w:t>
            </w:r>
          </w:p>
        </w:tc>
        <w:tc>
          <w:tcPr>
            <w:tcW w:w="567" w:type="dxa"/>
            <w:tcBorders>
              <w:top w:val="nil"/>
              <w:left w:val="nil"/>
              <w:bottom w:val="nil"/>
              <w:right w:val="single" w:sz="8" w:space="0" w:color="auto"/>
            </w:tcBorders>
            <w:shd w:val="clear" w:color="auto" w:fill="FFFFFF"/>
            <w:vAlign w:val="center"/>
          </w:tcPr>
          <w:p w:rsidR="00472B64" w:rsidRPr="00E453C4" w:rsidRDefault="00472B64" w:rsidP="006A3EDC">
            <w:pPr>
              <w:jc w:val="right"/>
              <w:rPr>
                <w:rFonts w:cs="Arial"/>
                <w:szCs w:val="20"/>
              </w:rPr>
            </w:pPr>
            <w:r w:rsidRPr="00E453C4">
              <w:rPr>
                <w:rFonts w:cs="Arial"/>
                <w:szCs w:val="20"/>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472B64" w:rsidRPr="00E453C4" w:rsidRDefault="00144193" w:rsidP="00472B64">
            <w:pPr>
              <w:ind w:left="181" w:hanging="142"/>
              <w:rPr>
                <w:rFonts w:cs="Arial"/>
                <w:szCs w:val="20"/>
              </w:rPr>
            </w:pPr>
            <w:r w:rsidRPr="00E453C4">
              <w:rPr>
                <w:rFonts w:cs="Arial"/>
                <w:szCs w:val="20"/>
              </w:rPr>
              <w:t>X</w:t>
            </w:r>
          </w:p>
        </w:tc>
        <w:tc>
          <w:tcPr>
            <w:tcW w:w="567" w:type="dxa"/>
            <w:tcBorders>
              <w:top w:val="nil"/>
              <w:left w:val="single" w:sz="8" w:space="0" w:color="auto"/>
              <w:bottom w:val="nil"/>
              <w:right w:val="single" w:sz="8" w:space="0" w:color="auto"/>
            </w:tcBorders>
            <w:shd w:val="clear" w:color="auto" w:fill="FFFFFF"/>
            <w:vAlign w:val="center"/>
          </w:tcPr>
          <w:p w:rsidR="00472B64" w:rsidRPr="00E453C4" w:rsidRDefault="00472B64" w:rsidP="006A3EDC">
            <w:pPr>
              <w:jc w:val="right"/>
              <w:rPr>
                <w:rFonts w:cs="Arial"/>
                <w:szCs w:val="20"/>
              </w:rPr>
            </w:pPr>
            <w:r w:rsidRPr="00E453C4">
              <w:rPr>
                <w:rFonts w:cs="Arial"/>
                <w:szCs w:val="20"/>
              </w:rPr>
              <w:t>NO</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472B64" w:rsidRPr="00E453C4" w:rsidRDefault="00472B64" w:rsidP="00472B64">
            <w:pPr>
              <w:ind w:left="181" w:hanging="142"/>
              <w:rPr>
                <w:rFonts w:cs="Arial"/>
                <w:szCs w:val="20"/>
              </w:rPr>
            </w:pPr>
          </w:p>
        </w:tc>
        <w:tc>
          <w:tcPr>
            <w:tcW w:w="2268" w:type="dxa"/>
            <w:tcBorders>
              <w:top w:val="nil"/>
              <w:left w:val="single" w:sz="8" w:space="0" w:color="auto"/>
              <w:bottom w:val="nil"/>
              <w:right w:val="single" w:sz="4" w:space="0" w:color="auto"/>
            </w:tcBorders>
            <w:shd w:val="clear" w:color="auto" w:fill="FFFFFF"/>
            <w:vAlign w:val="center"/>
          </w:tcPr>
          <w:p w:rsidR="00472B64" w:rsidRPr="00E453C4" w:rsidRDefault="00472B64" w:rsidP="00472B64">
            <w:pPr>
              <w:ind w:left="181" w:hanging="142"/>
              <w:rPr>
                <w:rFonts w:cs="Arial"/>
                <w:szCs w:val="20"/>
              </w:rPr>
            </w:pPr>
          </w:p>
        </w:tc>
      </w:tr>
      <w:tr w:rsidR="00472B64" w:rsidRPr="00E453C4" w:rsidTr="0014419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4A0" w:firstRow="1" w:lastRow="0" w:firstColumn="1" w:lastColumn="0" w:noHBand="0" w:noVBand="1"/>
        </w:tblPrEx>
        <w:trPr>
          <w:trHeight w:hRule="exact" w:val="2589"/>
        </w:trPr>
        <w:tc>
          <w:tcPr>
            <w:tcW w:w="8506" w:type="dxa"/>
            <w:gridSpan w:val="6"/>
            <w:tcBorders>
              <w:left w:val="single" w:sz="4" w:space="0" w:color="auto"/>
              <w:bottom w:val="single" w:sz="4" w:space="0" w:color="000000"/>
              <w:right w:val="single" w:sz="4" w:space="0" w:color="auto"/>
            </w:tcBorders>
            <w:shd w:val="clear" w:color="auto" w:fill="FFFFFF"/>
            <w:vAlign w:val="center"/>
          </w:tcPr>
          <w:p w:rsidR="00144193" w:rsidRPr="00E453C4" w:rsidRDefault="00144193" w:rsidP="00144193">
            <w:pPr>
              <w:spacing w:line="240" w:lineRule="atLeast"/>
              <w:rPr>
                <w:rFonts w:cs="Arial"/>
                <w:szCs w:val="20"/>
              </w:rPr>
            </w:pPr>
            <w:r w:rsidRPr="00E453C4">
              <w:rPr>
                <w:rFonts w:cs="Arial"/>
                <w:szCs w:val="20"/>
              </w:rPr>
              <w:t>Además de las obligaciones previstas en la cláusula 36.5 en materia de residuos de construcción y demolición, la empresa contratista deberá cumplir con las obligaciones de las personas poseedoras de residuos de construcción y demolición, así como asumir las obligaciones de las personas productoras de residuos y materiales de construcción y demolición procedentes de obra mayor  señalados en el Decreto 112/2012, de 26 de junio, por el que se regula la producción y gestión de los residuos de construcción y demolición, incluso la constitución de la fianza  exigida por el Ayuntamiento para garantizar la adecuada gestión de residuos y los gastos derivados de la acreditación de la correcta gestión de los residuos.</w:t>
            </w:r>
          </w:p>
          <w:p w:rsidR="00472B64" w:rsidRPr="00E453C4" w:rsidRDefault="00472B64" w:rsidP="00472B64">
            <w:pPr>
              <w:spacing w:before="40" w:after="40"/>
              <w:ind w:left="181" w:hanging="142"/>
              <w:rPr>
                <w:rFonts w:cs="Arial"/>
                <w:b/>
                <w:szCs w:val="20"/>
              </w:rPr>
            </w:pPr>
          </w:p>
          <w:p w:rsidR="00144193" w:rsidRPr="00E453C4" w:rsidRDefault="00144193" w:rsidP="00472B64">
            <w:pPr>
              <w:spacing w:before="40" w:after="40"/>
              <w:ind w:left="181" w:hanging="142"/>
              <w:rPr>
                <w:rFonts w:cs="Arial"/>
                <w:b/>
                <w:szCs w:val="20"/>
              </w:rPr>
            </w:pPr>
          </w:p>
          <w:p w:rsidR="00144193" w:rsidRPr="00E453C4" w:rsidRDefault="00144193" w:rsidP="00472B64">
            <w:pPr>
              <w:spacing w:before="40" w:after="40"/>
              <w:ind w:left="181" w:hanging="142"/>
              <w:rPr>
                <w:rFonts w:cs="Arial"/>
                <w:b/>
                <w:szCs w:val="20"/>
              </w:rPr>
            </w:pPr>
          </w:p>
          <w:p w:rsidR="00144193" w:rsidRPr="00E453C4" w:rsidRDefault="00144193" w:rsidP="00472B64">
            <w:pPr>
              <w:spacing w:before="40" w:after="40"/>
              <w:ind w:left="181" w:hanging="142"/>
              <w:rPr>
                <w:rFonts w:cs="Arial"/>
                <w:b/>
                <w:szCs w:val="20"/>
              </w:rPr>
            </w:pPr>
          </w:p>
        </w:tc>
      </w:tr>
    </w:tbl>
    <w:p w:rsidR="00472B64" w:rsidRPr="00E453C4" w:rsidRDefault="00472B64" w:rsidP="00472B64">
      <w:pPr>
        <w:jc w:val="left"/>
        <w:rPr>
          <w:rFonts w:eastAsia="Times New Roman" w:cs="Arial"/>
          <w:szCs w:val="20"/>
          <w:lang w:eastAsia="es-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104"/>
        <w:gridCol w:w="284"/>
        <w:gridCol w:w="3119"/>
      </w:tblGrid>
      <w:tr w:rsidR="00472B64" w:rsidRPr="00E453C4" w:rsidTr="00472B64">
        <w:trPr>
          <w:trHeight w:hRule="exact" w:val="340"/>
        </w:trPr>
        <w:tc>
          <w:tcPr>
            <w:tcW w:w="8507" w:type="dxa"/>
            <w:gridSpan w:val="3"/>
            <w:tcBorders>
              <w:bottom w:val="single" w:sz="4" w:space="0" w:color="auto"/>
            </w:tcBorders>
            <w:vAlign w:val="center"/>
          </w:tcPr>
          <w:p w:rsidR="00472B64" w:rsidRPr="00E453C4" w:rsidRDefault="00472B64" w:rsidP="00472B64">
            <w:pPr>
              <w:rPr>
                <w:rFonts w:eastAsia="Times New Roman" w:cs="Arial"/>
                <w:b/>
                <w:szCs w:val="20"/>
                <w:lang w:eastAsia="es-ES"/>
              </w:rPr>
            </w:pPr>
            <w:bookmarkStart w:id="28" w:name="CC_29"/>
            <w:r w:rsidRPr="00E453C4">
              <w:rPr>
                <w:rFonts w:eastAsia="Times New Roman" w:cs="Arial"/>
                <w:b/>
                <w:szCs w:val="20"/>
                <w:lang w:eastAsia="es-ES"/>
              </w:rPr>
              <w:t xml:space="preserve">29.- </w:t>
            </w:r>
            <w:bookmarkEnd w:id="28"/>
            <w:r w:rsidRPr="00E453C4">
              <w:rPr>
                <w:rFonts w:eastAsia="Times New Roman" w:cs="Arial"/>
                <w:b/>
                <w:bCs/>
                <w:spacing w:val="-3"/>
                <w:szCs w:val="20"/>
                <w:lang w:eastAsia="es-ES"/>
              </w:rPr>
              <w:t>PLAZO DE AVISO DE TERMINACIÓN DE LA EJECUCIÓN DE LA OBRA</w:t>
            </w:r>
          </w:p>
        </w:tc>
      </w:tr>
      <w:tr w:rsidR="00472B64" w:rsidRPr="00E453C4" w:rsidTr="00472B6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4A0" w:firstRow="1" w:lastRow="0" w:firstColumn="1" w:lastColumn="0" w:noHBand="0" w:noVBand="1"/>
        </w:tblPrEx>
        <w:trPr>
          <w:trHeight w:val="166"/>
        </w:trPr>
        <w:tc>
          <w:tcPr>
            <w:tcW w:w="8507" w:type="dxa"/>
            <w:gridSpan w:val="3"/>
            <w:tcBorders>
              <w:top w:val="single" w:sz="4" w:space="0" w:color="auto"/>
              <w:left w:val="single" w:sz="4" w:space="0" w:color="auto"/>
              <w:right w:val="single" w:sz="4" w:space="0" w:color="auto"/>
            </w:tcBorders>
            <w:shd w:val="clear" w:color="auto" w:fill="FFFFFF"/>
            <w:vAlign w:val="center"/>
          </w:tcPr>
          <w:p w:rsidR="00472B64" w:rsidRPr="00E453C4" w:rsidRDefault="00472B64" w:rsidP="00472B64">
            <w:pPr>
              <w:rPr>
                <w:rFonts w:cs="Arial"/>
                <w:b/>
                <w:szCs w:val="20"/>
              </w:rPr>
            </w:pPr>
          </w:p>
        </w:tc>
      </w:tr>
      <w:tr w:rsidR="00472B64" w:rsidRPr="00E453C4" w:rsidTr="00472B6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5104" w:type="dxa"/>
            <w:tcBorders>
              <w:top w:val="nil"/>
              <w:left w:val="single" w:sz="4" w:space="0" w:color="auto"/>
              <w:bottom w:val="nil"/>
              <w:right w:val="single" w:sz="8" w:space="0" w:color="auto"/>
            </w:tcBorders>
            <w:shd w:val="clear" w:color="auto" w:fill="FFFFFF"/>
            <w:vAlign w:val="center"/>
          </w:tcPr>
          <w:p w:rsidR="00472B64" w:rsidRPr="00E453C4" w:rsidRDefault="00472B64" w:rsidP="008348B4">
            <w:pPr>
              <w:pStyle w:val="Prrafodelista"/>
              <w:ind w:left="0"/>
              <w:rPr>
                <w:rFonts w:ascii="Arial" w:hAnsi="Arial" w:cs="Arial"/>
              </w:rPr>
            </w:pPr>
            <w:r w:rsidRPr="00E453C4">
              <w:rPr>
                <w:rFonts w:ascii="Arial" w:hAnsi="Arial" w:cs="Arial"/>
              </w:rPr>
              <w:t>45 días hábiles</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472B64" w:rsidRPr="00E453C4" w:rsidRDefault="00472B64" w:rsidP="00472B64">
            <w:pPr>
              <w:ind w:left="181" w:hanging="142"/>
              <w:rPr>
                <w:rFonts w:cs="Arial"/>
                <w:szCs w:val="20"/>
              </w:rPr>
            </w:pPr>
          </w:p>
        </w:tc>
        <w:tc>
          <w:tcPr>
            <w:tcW w:w="3119" w:type="dxa"/>
            <w:tcBorders>
              <w:top w:val="nil"/>
              <w:left w:val="single" w:sz="8" w:space="0" w:color="auto"/>
              <w:bottom w:val="nil"/>
              <w:right w:val="single" w:sz="4" w:space="0" w:color="auto"/>
            </w:tcBorders>
            <w:shd w:val="clear" w:color="auto" w:fill="FFFFFF"/>
            <w:vAlign w:val="center"/>
          </w:tcPr>
          <w:p w:rsidR="00472B64" w:rsidRPr="00E453C4" w:rsidRDefault="00472B64" w:rsidP="008348B4">
            <w:pPr>
              <w:rPr>
                <w:rFonts w:cs="Arial"/>
                <w:szCs w:val="20"/>
              </w:rPr>
            </w:pPr>
          </w:p>
        </w:tc>
      </w:tr>
      <w:tr w:rsidR="00472B64" w:rsidRPr="00E453C4" w:rsidTr="00472B6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4A0" w:firstRow="1" w:lastRow="0" w:firstColumn="1" w:lastColumn="0" w:noHBand="0" w:noVBand="1"/>
        </w:tblPrEx>
        <w:trPr>
          <w:trHeight w:hRule="exact" w:val="163"/>
        </w:trPr>
        <w:tc>
          <w:tcPr>
            <w:tcW w:w="8507" w:type="dxa"/>
            <w:gridSpan w:val="3"/>
            <w:tcBorders>
              <w:left w:val="single" w:sz="4" w:space="0" w:color="auto"/>
              <w:right w:val="single" w:sz="4" w:space="0" w:color="auto"/>
            </w:tcBorders>
            <w:shd w:val="clear" w:color="auto" w:fill="FFFFFF"/>
            <w:vAlign w:val="center"/>
          </w:tcPr>
          <w:p w:rsidR="00472B64" w:rsidRPr="00E453C4" w:rsidRDefault="00472B64" w:rsidP="008348B4">
            <w:pPr>
              <w:spacing w:before="40" w:after="40"/>
              <w:rPr>
                <w:rFonts w:cs="Arial"/>
                <w:b/>
                <w:szCs w:val="20"/>
              </w:rPr>
            </w:pPr>
          </w:p>
        </w:tc>
      </w:tr>
      <w:tr w:rsidR="00472B64" w:rsidRPr="00E453C4" w:rsidTr="00472B6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5104" w:type="dxa"/>
            <w:tcBorders>
              <w:top w:val="nil"/>
              <w:left w:val="single" w:sz="4" w:space="0" w:color="auto"/>
              <w:bottom w:val="nil"/>
              <w:right w:val="single" w:sz="8" w:space="0" w:color="auto"/>
            </w:tcBorders>
            <w:shd w:val="clear" w:color="auto" w:fill="FFFFFF"/>
            <w:vAlign w:val="center"/>
          </w:tcPr>
          <w:p w:rsidR="00472B64" w:rsidRPr="00E453C4" w:rsidRDefault="00472B64" w:rsidP="00AF30EE">
            <w:pPr>
              <w:rPr>
                <w:rFonts w:cs="Arial"/>
                <w:szCs w:val="20"/>
              </w:rPr>
            </w:pPr>
            <w:r w:rsidRPr="00E453C4">
              <w:rPr>
                <w:rFonts w:eastAsia="Times New Roman" w:cs="Arial"/>
                <w:szCs w:val="20"/>
                <w:lang w:eastAsia="es-ES"/>
              </w:rPr>
              <w:lastRenderedPageBreak/>
              <w:t>Otro plazo inferior (</w:t>
            </w:r>
            <w:r w:rsidR="00144193" w:rsidRPr="00E453C4">
              <w:rPr>
                <w:rFonts w:eastAsia="Times New Roman" w:cs="Arial"/>
                <w:szCs w:val="20"/>
                <w:lang w:eastAsia="es-ES"/>
              </w:rPr>
              <w:t xml:space="preserve"> 10 </w:t>
            </w:r>
            <w:r w:rsidRPr="00E453C4">
              <w:rPr>
                <w:rFonts w:eastAsia="Times New Roman" w:cs="Arial"/>
                <w:szCs w:val="20"/>
                <w:lang w:eastAsia="es-ES"/>
              </w:rPr>
              <w:t>días hábiles)</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472B64" w:rsidRPr="00E453C4" w:rsidRDefault="00144193" w:rsidP="00472B64">
            <w:pPr>
              <w:ind w:left="181" w:hanging="142"/>
              <w:rPr>
                <w:rFonts w:cs="Arial"/>
                <w:szCs w:val="20"/>
              </w:rPr>
            </w:pPr>
            <w:r w:rsidRPr="00E453C4">
              <w:rPr>
                <w:rFonts w:cs="Arial"/>
                <w:szCs w:val="20"/>
              </w:rPr>
              <w:t>X</w:t>
            </w:r>
          </w:p>
        </w:tc>
        <w:tc>
          <w:tcPr>
            <w:tcW w:w="3119" w:type="dxa"/>
            <w:tcBorders>
              <w:top w:val="nil"/>
              <w:left w:val="single" w:sz="8" w:space="0" w:color="auto"/>
              <w:bottom w:val="nil"/>
              <w:right w:val="single" w:sz="4" w:space="0" w:color="auto"/>
            </w:tcBorders>
            <w:shd w:val="clear" w:color="auto" w:fill="FFFFFF"/>
            <w:vAlign w:val="center"/>
          </w:tcPr>
          <w:p w:rsidR="00472B64" w:rsidRPr="00E453C4" w:rsidRDefault="00472B64" w:rsidP="008348B4">
            <w:pPr>
              <w:rPr>
                <w:rFonts w:cs="Arial"/>
                <w:szCs w:val="20"/>
              </w:rPr>
            </w:pPr>
          </w:p>
        </w:tc>
      </w:tr>
      <w:tr w:rsidR="00472B64" w:rsidRPr="00E453C4" w:rsidTr="00472B6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97"/>
        </w:trPr>
        <w:tc>
          <w:tcPr>
            <w:tcW w:w="5104" w:type="dxa"/>
            <w:tcBorders>
              <w:top w:val="nil"/>
              <w:left w:val="single" w:sz="4" w:space="0" w:color="auto"/>
              <w:bottom w:val="single" w:sz="4" w:space="0" w:color="auto"/>
              <w:right w:val="nil"/>
            </w:tcBorders>
            <w:shd w:val="clear" w:color="auto" w:fill="FFFFFF"/>
            <w:vAlign w:val="center"/>
          </w:tcPr>
          <w:p w:rsidR="00472B64" w:rsidRPr="00E453C4" w:rsidRDefault="00472B64" w:rsidP="008348B4">
            <w:pPr>
              <w:rPr>
                <w:rFonts w:eastAsia="Times New Roman" w:cs="Arial"/>
                <w:szCs w:val="20"/>
                <w:lang w:eastAsia="es-ES"/>
              </w:rPr>
            </w:pPr>
          </w:p>
        </w:tc>
        <w:tc>
          <w:tcPr>
            <w:tcW w:w="284" w:type="dxa"/>
            <w:tcBorders>
              <w:top w:val="single" w:sz="4" w:space="0" w:color="auto"/>
              <w:left w:val="nil"/>
              <w:bottom w:val="single" w:sz="4" w:space="0" w:color="auto"/>
              <w:right w:val="nil"/>
            </w:tcBorders>
            <w:shd w:val="clear" w:color="auto" w:fill="FFFFFF"/>
            <w:vAlign w:val="center"/>
          </w:tcPr>
          <w:p w:rsidR="00472B64" w:rsidRPr="00E453C4" w:rsidRDefault="00472B64" w:rsidP="008348B4">
            <w:pPr>
              <w:rPr>
                <w:rFonts w:cs="Arial"/>
                <w:szCs w:val="20"/>
              </w:rPr>
            </w:pPr>
          </w:p>
        </w:tc>
        <w:tc>
          <w:tcPr>
            <w:tcW w:w="3119" w:type="dxa"/>
            <w:tcBorders>
              <w:top w:val="nil"/>
              <w:left w:val="nil"/>
              <w:bottom w:val="single" w:sz="4" w:space="0" w:color="auto"/>
              <w:right w:val="single" w:sz="4" w:space="0" w:color="auto"/>
            </w:tcBorders>
            <w:shd w:val="clear" w:color="auto" w:fill="FFFFFF"/>
            <w:vAlign w:val="center"/>
          </w:tcPr>
          <w:p w:rsidR="00472B64" w:rsidRPr="00E453C4" w:rsidRDefault="00472B64" w:rsidP="008348B4">
            <w:pPr>
              <w:rPr>
                <w:rFonts w:cs="Arial"/>
                <w:szCs w:val="20"/>
              </w:rPr>
            </w:pPr>
          </w:p>
        </w:tc>
      </w:tr>
    </w:tbl>
    <w:p w:rsidR="00472B64" w:rsidRPr="00E453C4" w:rsidRDefault="00472B64" w:rsidP="00472B64">
      <w:pPr>
        <w:rPr>
          <w:rFonts w:eastAsia="Times New Roman" w:cs="Arial"/>
          <w:b/>
          <w:szCs w:val="20"/>
          <w:lang w:eastAsia="es-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57"/>
        <w:gridCol w:w="384"/>
        <w:gridCol w:w="3087"/>
      </w:tblGrid>
      <w:tr w:rsidR="00472B64" w:rsidRPr="00E453C4" w:rsidTr="00472B64">
        <w:trPr>
          <w:trHeight w:hRule="exact" w:val="340"/>
        </w:trPr>
        <w:tc>
          <w:tcPr>
            <w:tcW w:w="8506" w:type="dxa"/>
            <w:gridSpan w:val="3"/>
            <w:tcBorders>
              <w:bottom w:val="single" w:sz="4" w:space="0" w:color="auto"/>
            </w:tcBorders>
            <w:vAlign w:val="center"/>
          </w:tcPr>
          <w:p w:rsidR="00472B64" w:rsidRPr="00E453C4" w:rsidRDefault="00472B64" w:rsidP="00472B64">
            <w:pPr>
              <w:rPr>
                <w:rFonts w:eastAsia="Times New Roman" w:cs="Arial"/>
                <w:b/>
                <w:szCs w:val="20"/>
                <w:lang w:eastAsia="es-ES"/>
              </w:rPr>
            </w:pPr>
            <w:bookmarkStart w:id="29" w:name="CC_30"/>
            <w:r w:rsidRPr="00E453C4">
              <w:rPr>
                <w:rFonts w:eastAsia="Times New Roman" w:cs="Arial"/>
                <w:b/>
                <w:szCs w:val="20"/>
                <w:lang w:eastAsia="es-ES"/>
              </w:rPr>
              <w:t xml:space="preserve">30.- </w:t>
            </w:r>
            <w:bookmarkEnd w:id="29"/>
            <w:r w:rsidRPr="00E453C4">
              <w:rPr>
                <w:rFonts w:eastAsia="Times New Roman" w:cs="Arial"/>
                <w:b/>
                <w:bCs/>
                <w:spacing w:val="-3"/>
                <w:szCs w:val="20"/>
                <w:lang w:eastAsia="es-ES"/>
              </w:rPr>
              <w:t>PLAZO DE APROBACIÓN DE LA CERTIFICACIÓN FINAL</w:t>
            </w:r>
          </w:p>
        </w:tc>
      </w:tr>
      <w:tr w:rsidR="00472B64" w:rsidRPr="00E453C4" w:rsidTr="00472B6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4A0" w:firstRow="1" w:lastRow="0" w:firstColumn="1" w:lastColumn="0" w:noHBand="0" w:noVBand="1"/>
        </w:tblPrEx>
        <w:trPr>
          <w:trHeight w:val="112"/>
        </w:trPr>
        <w:tc>
          <w:tcPr>
            <w:tcW w:w="8506" w:type="dxa"/>
            <w:gridSpan w:val="3"/>
            <w:tcBorders>
              <w:top w:val="single" w:sz="4" w:space="0" w:color="auto"/>
              <w:left w:val="single" w:sz="4" w:space="0" w:color="auto"/>
              <w:right w:val="single" w:sz="4" w:space="0" w:color="auto"/>
            </w:tcBorders>
            <w:shd w:val="clear" w:color="auto" w:fill="FFFFFF"/>
            <w:vAlign w:val="center"/>
          </w:tcPr>
          <w:p w:rsidR="00472B64" w:rsidRPr="00E453C4" w:rsidRDefault="00472B64" w:rsidP="008348B4">
            <w:pPr>
              <w:rPr>
                <w:rFonts w:cs="Arial"/>
                <w:b/>
                <w:szCs w:val="20"/>
              </w:rPr>
            </w:pPr>
          </w:p>
        </w:tc>
      </w:tr>
      <w:tr w:rsidR="00472B64" w:rsidRPr="00E453C4" w:rsidTr="00472B6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5104" w:type="dxa"/>
            <w:tcBorders>
              <w:top w:val="nil"/>
              <w:left w:val="single" w:sz="4" w:space="0" w:color="auto"/>
              <w:bottom w:val="nil"/>
              <w:right w:val="single" w:sz="8" w:space="0" w:color="auto"/>
            </w:tcBorders>
            <w:shd w:val="clear" w:color="auto" w:fill="FFFFFF"/>
            <w:vAlign w:val="center"/>
          </w:tcPr>
          <w:p w:rsidR="00472B64" w:rsidRPr="00E453C4" w:rsidRDefault="00472B64" w:rsidP="008348B4">
            <w:pPr>
              <w:rPr>
                <w:rFonts w:cs="Arial"/>
                <w:szCs w:val="20"/>
              </w:rPr>
            </w:pPr>
            <w:r w:rsidRPr="00E453C4">
              <w:rPr>
                <w:rFonts w:cs="Arial"/>
                <w:szCs w:val="20"/>
              </w:rPr>
              <w:t>3 meses</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472B64" w:rsidRPr="00E453C4" w:rsidRDefault="00144193" w:rsidP="00472B64">
            <w:pPr>
              <w:ind w:left="181" w:hanging="142"/>
              <w:rPr>
                <w:rFonts w:cs="Arial"/>
                <w:szCs w:val="20"/>
              </w:rPr>
            </w:pPr>
            <w:r w:rsidRPr="00E453C4">
              <w:rPr>
                <w:rFonts w:cs="Arial"/>
                <w:szCs w:val="20"/>
              </w:rPr>
              <w:t>X</w:t>
            </w:r>
          </w:p>
        </w:tc>
        <w:tc>
          <w:tcPr>
            <w:tcW w:w="3119" w:type="dxa"/>
            <w:tcBorders>
              <w:top w:val="nil"/>
              <w:left w:val="single" w:sz="8" w:space="0" w:color="auto"/>
              <w:bottom w:val="nil"/>
              <w:right w:val="single" w:sz="4" w:space="0" w:color="auto"/>
            </w:tcBorders>
            <w:shd w:val="clear" w:color="auto" w:fill="FFFFFF"/>
            <w:vAlign w:val="center"/>
          </w:tcPr>
          <w:p w:rsidR="00472B64" w:rsidRPr="00E453C4" w:rsidRDefault="00472B64" w:rsidP="008348B4">
            <w:pPr>
              <w:rPr>
                <w:rFonts w:cs="Arial"/>
                <w:szCs w:val="20"/>
              </w:rPr>
            </w:pPr>
          </w:p>
        </w:tc>
      </w:tr>
      <w:tr w:rsidR="00472B64" w:rsidRPr="00E453C4" w:rsidTr="00472B6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4A0" w:firstRow="1" w:lastRow="0" w:firstColumn="1" w:lastColumn="0" w:noHBand="0" w:noVBand="1"/>
        </w:tblPrEx>
        <w:trPr>
          <w:trHeight w:hRule="exact" w:val="163"/>
        </w:trPr>
        <w:tc>
          <w:tcPr>
            <w:tcW w:w="8506" w:type="dxa"/>
            <w:gridSpan w:val="3"/>
            <w:tcBorders>
              <w:left w:val="single" w:sz="4" w:space="0" w:color="auto"/>
              <w:right w:val="single" w:sz="4" w:space="0" w:color="auto"/>
            </w:tcBorders>
            <w:shd w:val="clear" w:color="auto" w:fill="FFFFFF"/>
            <w:vAlign w:val="center"/>
          </w:tcPr>
          <w:p w:rsidR="00472B64" w:rsidRPr="00E453C4" w:rsidRDefault="00472B64" w:rsidP="008348B4">
            <w:pPr>
              <w:rPr>
                <w:rFonts w:cs="Arial"/>
                <w:b/>
                <w:szCs w:val="20"/>
              </w:rPr>
            </w:pPr>
          </w:p>
        </w:tc>
      </w:tr>
      <w:tr w:rsidR="00472B64" w:rsidRPr="00E453C4" w:rsidTr="00472B6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5104" w:type="dxa"/>
            <w:tcBorders>
              <w:top w:val="nil"/>
              <w:left w:val="single" w:sz="4" w:space="0" w:color="auto"/>
              <w:bottom w:val="nil"/>
              <w:right w:val="single" w:sz="8" w:space="0" w:color="auto"/>
            </w:tcBorders>
            <w:shd w:val="clear" w:color="auto" w:fill="FFFFFF"/>
            <w:vAlign w:val="center"/>
          </w:tcPr>
          <w:p w:rsidR="00472B64" w:rsidRPr="00E453C4" w:rsidRDefault="00472B64" w:rsidP="008348B4">
            <w:pPr>
              <w:rPr>
                <w:rFonts w:cs="Arial"/>
                <w:szCs w:val="20"/>
              </w:rPr>
            </w:pPr>
            <w:r w:rsidRPr="00E453C4">
              <w:rPr>
                <w:rFonts w:eastAsia="Times New Roman" w:cs="Arial"/>
                <w:szCs w:val="20"/>
                <w:lang w:eastAsia="es-ES"/>
              </w:rPr>
              <w:t>Otro plazo &gt;3 meses e &lt; 5 meses</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472B64" w:rsidRPr="00E453C4" w:rsidRDefault="00472B64" w:rsidP="00472B64">
            <w:pPr>
              <w:ind w:left="181" w:hanging="142"/>
              <w:rPr>
                <w:rFonts w:cs="Arial"/>
                <w:szCs w:val="20"/>
              </w:rPr>
            </w:pPr>
          </w:p>
        </w:tc>
        <w:tc>
          <w:tcPr>
            <w:tcW w:w="3119" w:type="dxa"/>
            <w:tcBorders>
              <w:top w:val="nil"/>
              <w:left w:val="single" w:sz="8" w:space="0" w:color="auto"/>
              <w:bottom w:val="nil"/>
              <w:right w:val="single" w:sz="4" w:space="0" w:color="auto"/>
            </w:tcBorders>
            <w:shd w:val="clear" w:color="auto" w:fill="FFFFFF"/>
            <w:vAlign w:val="center"/>
          </w:tcPr>
          <w:p w:rsidR="00472B64" w:rsidRPr="00E453C4" w:rsidRDefault="00472B64" w:rsidP="008348B4">
            <w:pPr>
              <w:rPr>
                <w:rFonts w:cs="Arial"/>
                <w:szCs w:val="20"/>
              </w:rPr>
            </w:pPr>
          </w:p>
        </w:tc>
      </w:tr>
      <w:tr w:rsidR="00472B64" w:rsidRPr="00E453C4" w:rsidTr="00472B6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97"/>
        </w:trPr>
        <w:tc>
          <w:tcPr>
            <w:tcW w:w="5104" w:type="dxa"/>
            <w:tcBorders>
              <w:top w:val="nil"/>
              <w:left w:val="single" w:sz="4" w:space="0" w:color="auto"/>
              <w:bottom w:val="single" w:sz="4" w:space="0" w:color="auto"/>
              <w:right w:val="nil"/>
            </w:tcBorders>
            <w:shd w:val="clear" w:color="auto" w:fill="FFFFFF"/>
            <w:vAlign w:val="center"/>
          </w:tcPr>
          <w:p w:rsidR="00472B64" w:rsidRPr="00E453C4" w:rsidRDefault="00472B64" w:rsidP="008348B4">
            <w:pPr>
              <w:rPr>
                <w:rFonts w:eastAsia="Times New Roman" w:cs="Arial"/>
                <w:szCs w:val="20"/>
                <w:lang w:eastAsia="es-ES"/>
              </w:rPr>
            </w:pPr>
          </w:p>
        </w:tc>
        <w:tc>
          <w:tcPr>
            <w:tcW w:w="283" w:type="dxa"/>
            <w:tcBorders>
              <w:top w:val="single" w:sz="4" w:space="0" w:color="auto"/>
              <w:left w:val="nil"/>
              <w:bottom w:val="single" w:sz="4" w:space="0" w:color="auto"/>
              <w:right w:val="nil"/>
            </w:tcBorders>
            <w:shd w:val="clear" w:color="auto" w:fill="FFFFFF"/>
            <w:vAlign w:val="center"/>
          </w:tcPr>
          <w:p w:rsidR="00472B64" w:rsidRPr="00E453C4" w:rsidRDefault="00472B64" w:rsidP="008348B4">
            <w:pPr>
              <w:rPr>
                <w:rFonts w:cs="Arial"/>
                <w:szCs w:val="20"/>
              </w:rPr>
            </w:pPr>
          </w:p>
        </w:tc>
        <w:tc>
          <w:tcPr>
            <w:tcW w:w="3119" w:type="dxa"/>
            <w:tcBorders>
              <w:top w:val="nil"/>
              <w:left w:val="nil"/>
              <w:bottom w:val="single" w:sz="4" w:space="0" w:color="auto"/>
              <w:right w:val="single" w:sz="4" w:space="0" w:color="auto"/>
            </w:tcBorders>
            <w:shd w:val="clear" w:color="auto" w:fill="FFFFFF"/>
            <w:vAlign w:val="center"/>
          </w:tcPr>
          <w:p w:rsidR="00472B64" w:rsidRPr="00E453C4" w:rsidRDefault="00472B64" w:rsidP="008348B4">
            <w:pPr>
              <w:rPr>
                <w:rFonts w:cs="Arial"/>
                <w:szCs w:val="20"/>
              </w:rPr>
            </w:pPr>
          </w:p>
        </w:tc>
      </w:tr>
    </w:tbl>
    <w:p w:rsidR="00472B64" w:rsidRPr="00E453C4" w:rsidRDefault="00472B64" w:rsidP="00472B64">
      <w:pPr>
        <w:rPr>
          <w:rFonts w:eastAsia="Times New Roman" w:cs="Arial"/>
          <w:szCs w:val="20"/>
          <w:lang w:eastAsia="es-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472B64" w:rsidRPr="00E453C4" w:rsidTr="00AA0AE7">
        <w:trPr>
          <w:trHeight w:hRule="exact" w:val="340"/>
        </w:trPr>
        <w:tc>
          <w:tcPr>
            <w:tcW w:w="8506" w:type="dxa"/>
            <w:vAlign w:val="center"/>
          </w:tcPr>
          <w:p w:rsidR="00472B64" w:rsidRPr="00E453C4" w:rsidRDefault="00472B64" w:rsidP="00472B64">
            <w:pPr>
              <w:rPr>
                <w:rFonts w:eastAsia="Times New Roman" w:cs="Arial"/>
                <w:b/>
                <w:szCs w:val="20"/>
                <w:lang w:eastAsia="es-ES"/>
              </w:rPr>
            </w:pPr>
            <w:bookmarkStart w:id="30" w:name="CC_31"/>
            <w:r w:rsidRPr="00E453C4">
              <w:rPr>
                <w:rFonts w:eastAsia="Times New Roman" w:cs="Arial"/>
                <w:b/>
                <w:szCs w:val="20"/>
                <w:lang w:eastAsia="es-ES"/>
              </w:rPr>
              <w:t xml:space="preserve">31.- </w:t>
            </w:r>
            <w:bookmarkEnd w:id="30"/>
            <w:r w:rsidRPr="00E453C4">
              <w:rPr>
                <w:rFonts w:eastAsia="Times New Roman" w:cs="Arial"/>
                <w:b/>
                <w:szCs w:val="20"/>
                <w:lang w:eastAsia="es-ES"/>
              </w:rPr>
              <w:t>OTRAS ESPECIFICACIONES ADICIONALES</w:t>
            </w:r>
          </w:p>
        </w:tc>
      </w:tr>
      <w:tr w:rsidR="00AA0AE7" w:rsidRPr="00E453C4" w:rsidTr="00AA0AE7">
        <w:trPr>
          <w:trHeight w:val="454"/>
        </w:trPr>
        <w:tc>
          <w:tcPr>
            <w:tcW w:w="8506" w:type="dxa"/>
          </w:tcPr>
          <w:p w:rsidR="00AA0AE7" w:rsidRPr="00E453C4" w:rsidRDefault="00144193" w:rsidP="00B450FF">
            <w:pPr>
              <w:spacing w:before="60" w:after="60" w:line="240" w:lineRule="atLeast"/>
              <w:rPr>
                <w:rFonts w:cs="Arial"/>
                <w:szCs w:val="20"/>
              </w:rPr>
            </w:pPr>
            <w:r w:rsidRPr="00E453C4">
              <w:rPr>
                <w:rFonts w:cs="Arial"/>
                <w:szCs w:val="20"/>
              </w:rPr>
              <w:t>NO PROCEDE</w:t>
            </w:r>
          </w:p>
          <w:p w:rsidR="00AA0AE7" w:rsidRPr="00E453C4" w:rsidRDefault="00AA0AE7" w:rsidP="00B450FF">
            <w:pPr>
              <w:spacing w:before="60" w:after="60" w:line="240" w:lineRule="atLeast"/>
              <w:rPr>
                <w:rFonts w:cs="Arial"/>
                <w:szCs w:val="20"/>
              </w:rPr>
            </w:pPr>
          </w:p>
        </w:tc>
      </w:tr>
    </w:tbl>
    <w:p w:rsidR="00472B64" w:rsidRPr="00E453C4" w:rsidRDefault="00472B64" w:rsidP="00472B64">
      <w:pPr>
        <w:tabs>
          <w:tab w:val="left" w:pos="1440"/>
          <w:tab w:val="left" w:pos="7655"/>
        </w:tabs>
        <w:ind w:right="-434"/>
        <w:rPr>
          <w:rFonts w:eastAsia="Times New Roman" w:cs="Arial"/>
          <w:b/>
          <w:szCs w:val="20"/>
          <w:lang w:eastAsia="es-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472B64" w:rsidRPr="00E453C4" w:rsidTr="00472B64">
        <w:trPr>
          <w:trHeight w:hRule="exact" w:val="340"/>
        </w:trPr>
        <w:tc>
          <w:tcPr>
            <w:tcW w:w="8506" w:type="dxa"/>
            <w:vAlign w:val="center"/>
          </w:tcPr>
          <w:p w:rsidR="00472B64" w:rsidRPr="00E453C4" w:rsidRDefault="00472B64" w:rsidP="00472B64">
            <w:pPr>
              <w:rPr>
                <w:rFonts w:eastAsia="Times New Roman" w:cs="Arial"/>
                <w:b/>
                <w:szCs w:val="20"/>
                <w:lang w:eastAsia="es-ES"/>
              </w:rPr>
            </w:pPr>
            <w:bookmarkStart w:id="31" w:name="CC_32"/>
            <w:r w:rsidRPr="00E453C4">
              <w:rPr>
                <w:rFonts w:eastAsia="Times New Roman" w:cs="Arial"/>
                <w:b/>
                <w:szCs w:val="20"/>
                <w:lang w:eastAsia="es-ES"/>
              </w:rPr>
              <w:t xml:space="preserve">32.- </w:t>
            </w:r>
            <w:bookmarkEnd w:id="31"/>
            <w:r w:rsidRPr="00E453C4">
              <w:rPr>
                <w:rFonts w:eastAsia="Times New Roman" w:cs="Arial"/>
                <w:b/>
                <w:szCs w:val="20"/>
                <w:lang w:eastAsia="es-ES"/>
              </w:rPr>
              <w:t>MESA DE CONTRATACIÓN</w:t>
            </w:r>
          </w:p>
        </w:tc>
      </w:tr>
      <w:tr w:rsidR="00472B64" w:rsidRPr="00E453C4" w:rsidTr="00472B64">
        <w:trPr>
          <w:trHeight w:val="454"/>
        </w:trPr>
        <w:tc>
          <w:tcPr>
            <w:tcW w:w="8506" w:type="dxa"/>
            <w:vAlign w:val="center"/>
          </w:tcPr>
          <w:p w:rsidR="00144193" w:rsidRPr="00E453C4" w:rsidRDefault="00144193" w:rsidP="00144193">
            <w:pPr>
              <w:spacing w:line="240" w:lineRule="atLeast"/>
              <w:rPr>
                <w:rFonts w:cs="Arial"/>
                <w:szCs w:val="20"/>
              </w:rPr>
            </w:pPr>
            <w:r w:rsidRPr="00E453C4">
              <w:rPr>
                <w:rFonts w:cs="Arial"/>
                <w:szCs w:val="20"/>
                <w:u w:val="single"/>
              </w:rPr>
              <w:t>PRESIDENTE:</w:t>
            </w:r>
            <w:r w:rsidRPr="00E453C4">
              <w:rPr>
                <w:rFonts w:cs="Arial"/>
                <w:szCs w:val="20"/>
              </w:rPr>
              <w:t xml:space="preserve"> Aitor Rodríguez-Anabitarte Aizpeolea, Jefe del Servicio de Inspección, Inversiones e Iniciativa Social del Departamento de Cuidados y Políticas Sociales.</w:t>
            </w:r>
          </w:p>
          <w:p w:rsidR="00144193" w:rsidRPr="00E453C4" w:rsidRDefault="00144193" w:rsidP="00144193">
            <w:pPr>
              <w:spacing w:line="240" w:lineRule="atLeast"/>
              <w:rPr>
                <w:rFonts w:cs="Arial"/>
                <w:szCs w:val="20"/>
              </w:rPr>
            </w:pPr>
            <w:r w:rsidRPr="00E453C4">
              <w:rPr>
                <w:rFonts w:cs="Arial"/>
                <w:szCs w:val="20"/>
                <w:u w:val="single"/>
              </w:rPr>
              <w:t>VICEPRESIDENTE Y VOCAL 1º</w:t>
            </w:r>
            <w:r w:rsidRPr="00E453C4">
              <w:rPr>
                <w:rFonts w:cs="Arial"/>
                <w:szCs w:val="20"/>
              </w:rPr>
              <w:t>: Jon Iribar Goenaga, Jefe del Servicio de Planificación, Concertación y Prestaciones Económicas del Departamento de Cuidados y Políticas Sociales.</w:t>
            </w:r>
          </w:p>
          <w:p w:rsidR="00144193" w:rsidRPr="00E453C4" w:rsidRDefault="00144193" w:rsidP="00144193">
            <w:pPr>
              <w:spacing w:line="240" w:lineRule="atLeast"/>
              <w:rPr>
                <w:rFonts w:cs="Arial"/>
                <w:szCs w:val="20"/>
              </w:rPr>
            </w:pPr>
            <w:r w:rsidRPr="00E453C4">
              <w:rPr>
                <w:rFonts w:cs="Arial"/>
                <w:szCs w:val="20"/>
                <w:u w:val="single"/>
              </w:rPr>
              <w:t>VOCAL 2º:</w:t>
            </w:r>
            <w:r w:rsidRPr="00E453C4">
              <w:rPr>
                <w:rFonts w:cs="Arial"/>
                <w:szCs w:val="20"/>
              </w:rPr>
              <w:t xml:space="preserve"> </w:t>
            </w:r>
            <w:r w:rsidRPr="00E453C4">
              <w:rPr>
                <w:rFonts w:eastAsia="Arial" w:cs="Arial"/>
                <w:szCs w:val="20"/>
              </w:rPr>
              <w:t xml:space="preserve">Ana Mª Berges Ruiz, Jefa de la Sección de Inversiones e Iniciativa Social </w:t>
            </w:r>
            <w:r w:rsidRPr="00E453C4">
              <w:rPr>
                <w:rFonts w:cs="Arial"/>
                <w:szCs w:val="20"/>
              </w:rPr>
              <w:t>del Departamento de Cuidados y Políticas Sociales.</w:t>
            </w:r>
          </w:p>
          <w:p w:rsidR="00144193" w:rsidRPr="00E453C4" w:rsidRDefault="00144193" w:rsidP="00144193">
            <w:pPr>
              <w:spacing w:line="240" w:lineRule="atLeast"/>
              <w:rPr>
                <w:rFonts w:cs="Arial"/>
                <w:szCs w:val="20"/>
              </w:rPr>
            </w:pPr>
            <w:r w:rsidRPr="00E453C4">
              <w:rPr>
                <w:rFonts w:cs="Arial"/>
                <w:szCs w:val="20"/>
                <w:u w:val="single"/>
              </w:rPr>
              <w:t>VOCAL 3º:</w:t>
            </w:r>
            <w:r w:rsidRPr="00E453C4">
              <w:rPr>
                <w:rFonts w:cs="Arial"/>
                <w:szCs w:val="20"/>
              </w:rPr>
              <w:t xml:space="preserve"> Imanole I. Eizmendi Galarza, Secretaria Técnica del Departamento de Cuidados y Políticas Sociales con funciones de asesoramiento jurídico.</w:t>
            </w:r>
          </w:p>
          <w:p w:rsidR="00144193" w:rsidRPr="00E453C4" w:rsidRDefault="00144193" w:rsidP="00144193">
            <w:pPr>
              <w:spacing w:line="240" w:lineRule="atLeast"/>
              <w:rPr>
                <w:rFonts w:cs="Arial"/>
                <w:szCs w:val="20"/>
              </w:rPr>
            </w:pPr>
            <w:r w:rsidRPr="00E453C4">
              <w:rPr>
                <w:rFonts w:cs="Arial"/>
                <w:szCs w:val="20"/>
                <w:u w:val="single"/>
              </w:rPr>
              <w:t>VOCAL 4º:</w:t>
            </w:r>
            <w:r w:rsidRPr="00E453C4">
              <w:rPr>
                <w:rFonts w:cs="Arial"/>
                <w:szCs w:val="20"/>
              </w:rPr>
              <w:t xml:space="preserve"> Xabier Lertxundi Agote, Jefe del Servicio de Intervención y Auditoría del Departamento de Hacienda y Finanzas.</w:t>
            </w:r>
          </w:p>
          <w:p w:rsidR="00472B64" w:rsidRPr="00E453C4" w:rsidRDefault="00144193" w:rsidP="00144193">
            <w:pPr>
              <w:spacing w:before="40" w:after="40" w:line="240" w:lineRule="atLeast"/>
              <w:rPr>
                <w:rFonts w:eastAsia="Times New Roman" w:cs="Arial"/>
                <w:szCs w:val="20"/>
                <w:lang w:eastAsia="es-ES"/>
              </w:rPr>
            </w:pPr>
            <w:r w:rsidRPr="00E453C4">
              <w:rPr>
                <w:rFonts w:cs="Arial"/>
                <w:szCs w:val="20"/>
                <w:u w:val="single"/>
              </w:rPr>
              <w:t>SECRETARIA:</w:t>
            </w:r>
            <w:r w:rsidRPr="00E453C4">
              <w:rPr>
                <w:rFonts w:cs="Arial"/>
                <w:szCs w:val="20"/>
              </w:rPr>
              <w:t xml:space="preserve"> Mª Carmen Delgado Vallejo, T.A.G. de la Secretaría Técnica del Departamento de Cuidados y Políticas Sociales. </w:t>
            </w:r>
            <w:r w:rsidR="00486AFF" w:rsidRPr="00E453C4">
              <w:rPr>
                <w:rFonts w:eastAsia="Times New Roman" w:cs="Arial"/>
                <w:szCs w:val="20"/>
                <w:lang w:eastAsia="es-ES"/>
              </w:rPr>
              <w:t xml:space="preserve"> </w:t>
            </w:r>
          </w:p>
        </w:tc>
      </w:tr>
    </w:tbl>
    <w:p w:rsidR="00472B64" w:rsidRPr="00E453C4" w:rsidRDefault="00472B64" w:rsidP="00472B64">
      <w:pPr>
        <w:tabs>
          <w:tab w:val="left" w:pos="1440"/>
          <w:tab w:val="left" w:pos="7655"/>
        </w:tabs>
        <w:ind w:right="-434"/>
        <w:rPr>
          <w:rFonts w:eastAsia="Times New Roman" w:cs="Arial"/>
          <w:b/>
          <w:szCs w:val="20"/>
          <w:lang w:eastAsia="es-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93"/>
        <w:gridCol w:w="113"/>
      </w:tblGrid>
      <w:tr w:rsidR="00472B64" w:rsidRPr="00E453C4" w:rsidTr="00144193">
        <w:trPr>
          <w:trHeight w:hRule="exact" w:val="340"/>
        </w:trPr>
        <w:tc>
          <w:tcPr>
            <w:tcW w:w="8506" w:type="dxa"/>
            <w:gridSpan w:val="2"/>
            <w:vAlign w:val="center"/>
          </w:tcPr>
          <w:p w:rsidR="00472B64" w:rsidRPr="00E453C4" w:rsidRDefault="00472B64" w:rsidP="00472B64">
            <w:pPr>
              <w:spacing w:before="40" w:after="40"/>
              <w:rPr>
                <w:rFonts w:eastAsia="Times New Roman" w:cs="Arial"/>
                <w:b/>
                <w:szCs w:val="20"/>
                <w:lang w:eastAsia="es-ES"/>
              </w:rPr>
            </w:pPr>
            <w:bookmarkStart w:id="32" w:name="CC_33"/>
            <w:r w:rsidRPr="00E453C4">
              <w:rPr>
                <w:rFonts w:eastAsia="Times New Roman" w:cs="Arial"/>
                <w:b/>
                <w:szCs w:val="20"/>
                <w:lang w:eastAsia="es-ES"/>
              </w:rPr>
              <w:t xml:space="preserve">33.- </w:t>
            </w:r>
            <w:bookmarkEnd w:id="32"/>
            <w:r w:rsidRPr="00E453C4">
              <w:rPr>
                <w:rFonts w:eastAsia="Times New Roman" w:cs="Arial"/>
                <w:b/>
                <w:szCs w:val="20"/>
                <w:lang w:eastAsia="es-ES"/>
              </w:rPr>
              <w:t>PLAZO PARA LA PRESENTACIÓN DE PROPOSICIONES</w:t>
            </w:r>
          </w:p>
        </w:tc>
      </w:tr>
      <w:tr w:rsidR="00144193" w:rsidRPr="00E453C4" w:rsidTr="00144193">
        <w:trPr>
          <w:gridAfter w:val="1"/>
          <w:wAfter w:w="113" w:type="dxa"/>
          <w:trHeight w:val="454"/>
        </w:trPr>
        <w:tc>
          <w:tcPr>
            <w:tcW w:w="8393" w:type="dxa"/>
          </w:tcPr>
          <w:p w:rsidR="00144193" w:rsidRPr="00E453C4" w:rsidRDefault="00144193" w:rsidP="0039081F">
            <w:pPr>
              <w:spacing w:before="40" w:after="40" w:line="240" w:lineRule="atLeast"/>
              <w:rPr>
                <w:rFonts w:cs="Arial"/>
                <w:i/>
                <w:szCs w:val="20"/>
              </w:rPr>
            </w:pPr>
            <w:r w:rsidRPr="00E453C4">
              <w:rPr>
                <w:rFonts w:cs="Arial"/>
                <w:szCs w:val="20"/>
              </w:rPr>
              <w:t>El plazo para la presentación de proposiciones será, como mínimo, de 20 días naturales a contar desde el siguiente a la publicación del anuncio de licitación en el perfil de contratante.</w:t>
            </w:r>
          </w:p>
        </w:tc>
      </w:tr>
    </w:tbl>
    <w:p w:rsidR="006C78FF" w:rsidRPr="00E453C4" w:rsidRDefault="006C78FF" w:rsidP="00472B64">
      <w:pPr>
        <w:rPr>
          <w:rFonts w:eastAsia="Times New Roman" w:cs="Arial"/>
          <w:szCs w:val="20"/>
          <w:lang w:eastAsia="es-ES"/>
        </w:rPr>
      </w:pPr>
    </w:p>
    <w:p w:rsidR="006C78FF" w:rsidRPr="00E453C4" w:rsidRDefault="006C78FF">
      <w:pPr>
        <w:jc w:val="left"/>
        <w:rPr>
          <w:rFonts w:eastAsia="Times New Roman" w:cs="Arial"/>
          <w:szCs w:val="20"/>
          <w:lang w:eastAsia="es-ES"/>
        </w:rPr>
      </w:pPr>
      <w:r w:rsidRPr="00E453C4">
        <w:rPr>
          <w:rFonts w:eastAsia="Times New Roman" w:cs="Arial"/>
          <w:szCs w:val="20"/>
          <w:lang w:eastAsia="es-ES"/>
        </w:rPr>
        <w:br w:type="page"/>
      </w:r>
    </w:p>
    <w:p w:rsidR="006C78FF" w:rsidRPr="00E453C4" w:rsidRDefault="006C78FF" w:rsidP="006C78FF">
      <w:pPr>
        <w:jc w:val="center"/>
        <w:rPr>
          <w:rFonts w:eastAsia="Times New Roman" w:cs="Arial"/>
          <w:b/>
          <w:szCs w:val="20"/>
          <w:lang w:eastAsia="es-ES"/>
        </w:rPr>
      </w:pPr>
    </w:p>
    <w:p w:rsidR="006C78FF" w:rsidRPr="00E453C4" w:rsidRDefault="006C78FF" w:rsidP="006C78FF">
      <w:pPr>
        <w:jc w:val="center"/>
        <w:rPr>
          <w:rFonts w:eastAsia="Times New Roman" w:cs="Arial"/>
          <w:b/>
          <w:szCs w:val="20"/>
          <w:lang w:eastAsia="es-ES"/>
        </w:rPr>
      </w:pPr>
    </w:p>
    <w:p w:rsidR="00472B64" w:rsidRPr="00E453C4" w:rsidRDefault="00B83966" w:rsidP="006C78FF">
      <w:pPr>
        <w:jc w:val="center"/>
        <w:rPr>
          <w:rFonts w:eastAsia="Times New Roman" w:cs="Arial"/>
          <w:b/>
          <w:szCs w:val="20"/>
          <w:lang w:eastAsia="es-ES"/>
        </w:rPr>
      </w:pPr>
      <w:r w:rsidRPr="00E453C4">
        <w:rPr>
          <w:rFonts w:eastAsia="Times New Roman" w:cs="Arial"/>
          <w:b/>
          <w:szCs w:val="20"/>
          <w:lang w:eastAsia="es-ES"/>
        </w:rPr>
        <w:t>Í</w:t>
      </w:r>
      <w:r w:rsidR="00472B64" w:rsidRPr="00E453C4">
        <w:rPr>
          <w:rFonts w:eastAsia="Times New Roman" w:cs="Arial"/>
          <w:b/>
          <w:szCs w:val="20"/>
          <w:lang w:eastAsia="es-ES"/>
        </w:rPr>
        <w:t>NDICE</w:t>
      </w:r>
    </w:p>
    <w:p w:rsidR="00B83966" w:rsidRPr="00E453C4" w:rsidRDefault="00B83966" w:rsidP="006C78FF">
      <w:pPr>
        <w:jc w:val="center"/>
        <w:rPr>
          <w:rFonts w:eastAsia="Times New Roman" w:cs="Arial"/>
          <w:b/>
          <w:szCs w:val="20"/>
          <w:lang w:eastAsia="es-ES"/>
        </w:rPr>
      </w:pPr>
    </w:p>
    <w:bookmarkStart w:id="33" w:name="_Toc463331524"/>
    <w:p w:rsidR="00EB63ED" w:rsidRPr="00E453C4" w:rsidRDefault="00227815" w:rsidP="00EB63ED">
      <w:pPr>
        <w:pStyle w:val="TDC1"/>
        <w:ind w:left="284" w:right="340" w:hanging="284"/>
        <w:rPr>
          <w:rFonts w:eastAsiaTheme="minorEastAsia" w:cs="Arial"/>
          <w:noProof/>
          <w:szCs w:val="20"/>
          <w:lang w:eastAsia="es-ES"/>
        </w:rPr>
      </w:pPr>
      <w:r w:rsidRPr="00E453C4">
        <w:rPr>
          <w:rFonts w:eastAsia="Times New Roman" w:cs="Arial"/>
          <w:b/>
          <w:bCs/>
          <w:caps/>
          <w:noProof/>
          <w:kern w:val="22"/>
          <w:szCs w:val="20"/>
          <w:lang w:eastAsia="es-ES"/>
        </w:rPr>
        <w:fldChar w:fldCharType="begin"/>
      </w:r>
      <w:r w:rsidR="00B15044" w:rsidRPr="00E453C4">
        <w:rPr>
          <w:rFonts w:eastAsia="Times New Roman" w:cs="Arial"/>
          <w:b/>
          <w:bCs/>
          <w:caps/>
          <w:noProof/>
          <w:kern w:val="22"/>
          <w:szCs w:val="20"/>
          <w:lang w:eastAsia="es-ES"/>
        </w:rPr>
        <w:instrText xml:space="preserve"> TOC \o "1-4" \h \z \u </w:instrText>
      </w:r>
      <w:r w:rsidRPr="00E453C4">
        <w:rPr>
          <w:rFonts w:eastAsia="Times New Roman" w:cs="Arial"/>
          <w:b/>
          <w:bCs/>
          <w:caps/>
          <w:noProof/>
          <w:kern w:val="22"/>
          <w:szCs w:val="20"/>
          <w:lang w:eastAsia="es-ES"/>
        </w:rPr>
        <w:fldChar w:fldCharType="separate"/>
      </w:r>
      <w:hyperlink w:anchor="_Toc63762001" w:history="1">
        <w:r w:rsidR="00EB63ED" w:rsidRPr="00E453C4">
          <w:rPr>
            <w:rStyle w:val="Hipervnculo"/>
            <w:rFonts w:eastAsia="Times New Roman" w:cs="Arial"/>
            <w:b/>
            <w:bCs/>
            <w:caps/>
            <w:noProof/>
            <w:kern w:val="22"/>
            <w:szCs w:val="20"/>
            <w:lang w:eastAsia="es-ES"/>
          </w:rPr>
          <w:t>CAPÍTULO I - DISPOSICIONES GENERALES</w:t>
        </w:r>
        <w:r w:rsidR="00EB63ED" w:rsidRPr="00E453C4">
          <w:rPr>
            <w:rFonts w:cs="Arial"/>
            <w:noProof/>
            <w:webHidden/>
            <w:szCs w:val="20"/>
          </w:rPr>
          <w:tab/>
        </w:r>
        <w:r w:rsidR="00EB63ED" w:rsidRPr="00E453C4">
          <w:rPr>
            <w:rFonts w:cs="Arial"/>
            <w:noProof/>
            <w:webHidden/>
            <w:szCs w:val="20"/>
          </w:rPr>
          <w:fldChar w:fldCharType="begin"/>
        </w:r>
        <w:r w:rsidR="00EB63ED" w:rsidRPr="00E453C4">
          <w:rPr>
            <w:rFonts w:cs="Arial"/>
            <w:noProof/>
            <w:webHidden/>
            <w:szCs w:val="20"/>
          </w:rPr>
          <w:instrText xml:space="preserve"> PAGEREF _Toc63762001 \h </w:instrText>
        </w:r>
        <w:r w:rsidR="00EB63ED" w:rsidRPr="00E453C4">
          <w:rPr>
            <w:rFonts w:cs="Arial"/>
            <w:noProof/>
            <w:webHidden/>
            <w:szCs w:val="20"/>
          </w:rPr>
        </w:r>
        <w:r w:rsidR="00EB63ED" w:rsidRPr="00E453C4">
          <w:rPr>
            <w:rFonts w:cs="Arial"/>
            <w:noProof/>
            <w:webHidden/>
            <w:szCs w:val="20"/>
          </w:rPr>
          <w:fldChar w:fldCharType="separate"/>
        </w:r>
        <w:r w:rsidR="00EB63ED" w:rsidRPr="00E453C4">
          <w:rPr>
            <w:rFonts w:cs="Arial"/>
            <w:noProof/>
            <w:webHidden/>
            <w:szCs w:val="20"/>
          </w:rPr>
          <w:t>1</w:t>
        </w:r>
        <w:r w:rsidR="00EB63ED" w:rsidRPr="00E453C4">
          <w:rPr>
            <w:rFonts w:cs="Arial"/>
            <w:noProof/>
            <w:webHidden/>
            <w:szCs w:val="20"/>
          </w:rPr>
          <w:fldChar w:fldCharType="end"/>
        </w:r>
      </w:hyperlink>
    </w:p>
    <w:p w:rsidR="00EB63ED" w:rsidRPr="00E453C4" w:rsidRDefault="005F4D0F" w:rsidP="00EB63ED">
      <w:pPr>
        <w:pStyle w:val="TDC2"/>
        <w:ind w:left="284" w:right="340" w:hanging="284"/>
        <w:rPr>
          <w:rFonts w:eastAsiaTheme="minorEastAsia" w:cs="Arial"/>
          <w:szCs w:val="20"/>
          <w:lang w:eastAsia="es-ES"/>
        </w:rPr>
      </w:pPr>
      <w:hyperlink w:anchor="_Toc63762002" w:history="1">
        <w:r w:rsidR="00EB63ED" w:rsidRPr="00E453C4">
          <w:rPr>
            <w:rStyle w:val="Hipervnculo"/>
            <w:rFonts w:cs="Arial"/>
            <w:szCs w:val="20"/>
          </w:rPr>
          <w:t>1.- Objeto del contrato</w:t>
        </w:r>
        <w:r w:rsidR="00EB63ED" w:rsidRPr="00E453C4">
          <w:rPr>
            <w:rFonts w:cs="Arial"/>
            <w:webHidden/>
            <w:szCs w:val="20"/>
          </w:rPr>
          <w:tab/>
        </w:r>
        <w:r w:rsidR="00EB63ED" w:rsidRPr="00E453C4">
          <w:rPr>
            <w:rFonts w:cs="Arial"/>
            <w:webHidden/>
            <w:szCs w:val="20"/>
          </w:rPr>
          <w:fldChar w:fldCharType="begin"/>
        </w:r>
        <w:r w:rsidR="00EB63ED" w:rsidRPr="00E453C4">
          <w:rPr>
            <w:rFonts w:cs="Arial"/>
            <w:webHidden/>
            <w:szCs w:val="20"/>
          </w:rPr>
          <w:instrText xml:space="preserve"> PAGEREF _Toc63762002 \h </w:instrText>
        </w:r>
        <w:r w:rsidR="00EB63ED" w:rsidRPr="00E453C4">
          <w:rPr>
            <w:rFonts w:cs="Arial"/>
            <w:webHidden/>
            <w:szCs w:val="20"/>
          </w:rPr>
        </w:r>
        <w:r w:rsidR="00EB63ED" w:rsidRPr="00E453C4">
          <w:rPr>
            <w:rFonts w:cs="Arial"/>
            <w:webHidden/>
            <w:szCs w:val="20"/>
          </w:rPr>
          <w:fldChar w:fldCharType="separate"/>
        </w:r>
        <w:r w:rsidR="00EB63ED" w:rsidRPr="00E453C4">
          <w:rPr>
            <w:rFonts w:cs="Arial"/>
            <w:webHidden/>
            <w:szCs w:val="20"/>
          </w:rPr>
          <w:t>1</w:t>
        </w:r>
        <w:r w:rsidR="00EB63ED" w:rsidRPr="00E453C4">
          <w:rPr>
            <w:rFonts w:cs="Arial"/>
            <w:webHidden/>
            <w:szCs w:val="20"/>
          </w:rPr>
          <w:fldChar w:fldCharType="end"/>
        </w:r>
      </w:hyperlink>
    </w:p>
    <w:p w:rsidR="00EB63ED" w:rsidRPr="00E453C4" w:rsidRDefault="005F4D0F" w:rsidP="00EB63ED">
      <w:pPr>
        <w:pStyle w:val="TDC2"/>
        <w:ind w:left="284" w:right="340" w:hanging="284"/>
        <w:rPr>
          <w:rFonts w:eastAsiaTheme="minorEastAsia" w:cs="Arial"/>
          <w:szCs w:val="20"/>
          <w:lang w:eastAsia="es-ES"/>
        </w:rPr>
      </w:pPr>
      <w:hyperlink w:anchor="_Toc63762003" w:history="1">
        <w:r w:rsidR="00EB63ED" w:rsidRPr="00E453C4">
          <w:rPr>
            <w:rStyle w:val="Hipervnculo"/>
            <w:rFonts w:cs="Arial"/>
            <w:szCs w:val="20"/>
          </w:rPr>
          <w:t>2.- Necesidades administrativas a satisfacer mediante el contrato</w:t>
        </w:r>
        <w:r w:rsidR="00EB63ED" w:rsidRPr="00E453C4">
          <w:rPr>
            <w:rFonts w:cs="Arial"/>
            <w:webHidden/>
            <w:szCs w:val="20"/>
          </w:rPr>
          <w:tab/>
        </w:r>
        <w:r w:rsidR="00EB63ED" w:rsidRPr="00E453C4">
          <w:rPr>
            <w:rFonts w:cs="Arial"/>
            <w:webHidden/>
            <w:szCs w:val="20"/>
          </w:rPr>
          <w:fldChar w:fldCharType="begin"/>
        </w:r>
        <w:r w:rsidR="00EB63ED" w:rsidRPr="00E453C4">
          <w:rPr>
            <w:rFonts w:cs="Arial"/>
            <w:webHidden/>
            <w:szCs w:val="20"/>
          </w:rPr>
          <w:instrText xml:space="preserve"> PAGEREF _Toc63762003 \h </w:instrText>
        </w:r>
        <w:r w:rsidR="00EB63ED" w:rsidRPr="00E453C4">
          <w:rPr>
            <w:rFonts w:cs="Arial"/>
            <w:webHidden/>
            <w:szCs w:val="20"/>
          </w:rPr>
        </w:r>
        <w:r w:rsidR="00EB63ED" w:rsidRPr="00E453C4">
          <w:rPr>
            <w:rFonts w:cs="Arial"/>
            <w:webHidden/>
            <w:szCs w:val="20"/>
          </w:rPr>
          <w:fldChar w:fldCharType="separate"/>
        </w:r>
        <w:r w:rsidR="00EB63ED" w:rsidRPr="00E453C4">
          <w:rPr>
            <w:rFonts w:cs="Arial"/>
            <w:webHidden/>
            <w:szCs w:val="20"/>
          </w:rPr>
          <w:t>1</w:t>
        </w:r>
        <w:r w:rsidR="00EB63ED" w:rsidRPr="00E453C4">
          <w:rPr>
            <w:rFonts w:cs="Arial"/>
            <w:webHidden/>
            <w:szCs w:val="20"/>
          </w:rPr>
          <w:fldChar w:fldCharType="end"/>
        </w:r>
      </w:hyperlink>
    </w:p>
    <w:p w:rsidR="00EB63ED" w:rsidRPr="00E453C4" w:rsidRDefault="005F4D0F" w:rsidP="00EB63ED">
      <w:pPr>
        <w:pStyle w:val="TDC2"/>
        <w:ind w:left="284" w:right="340" w:hanging="284"/>
        <w:rPr>
          <w:rFonts w:eastAsiaTheme="minorEastAsia" w:cs="Arial"/>
          <w:szCs w:val="20"/>
          <w:lang w:eastAsia="es-ES"/>
        </w:rPr>
      </w:pPr>
      <w:hyperlink w:anchor="_Toc63762004" w:history="1">
        <w:r w:rsidR="00EB63ED" w:rsidRPr="00E453C4">
          <w:rPr>
            <w:rStyle w:val="Hipervnculo"/>
            <w:rFonts w:cs="Arial"/>
            <w:szCs w:val="20"/>
          </w:rPr>
          <w:t>3.- Presupuesto base de licitación</w:t>
        </w:r>
        <w:r w:rsidR="00EB63ED" w:rsidRPr="00E453C4">
          <w:rPr>
            <w:rFonts w:cs="Arial"/>
            <w:webHidden/>
            <w:szCs w:val="20"/>
          </w:rPr>
          <w:tab/>
        </w:r>
        <w:r w:rsidR="00EB63ED" w:rsidRPr="00E453C4">
          <w:rPr>
            <w:rFonts w:cs="Arial"/>
            <w:webHidden/>
            <w:szCs w:val="20"/>
          </w:rPr>
          <w:fldChar w:fldCharType="begin"/>
        </w:r>
        <w:r w:rsidR="00EB63ED" w:rsidRPr="00E453C4">
          <w:rPr>
            <w:rFonts w:cs="Arial"/>
            <w:webHidden/>
            <w:szCs w:val="20"/>
          </w:rPr>
          <w:instrText xml:space="preserve"> PAGEREF _Toc63762004 \h </w:instrText>
        </w:r>
        <w:r w:rsidR="00EB63ED" w:rsidRPr="00E453C4">
          <w:rPr>
            <w:rFonts w:cs="Arial"/>
            <w:webHidden/>
            <w:szCs w:val="20"/>
          </w:rPr>
        </w:r>
        <w:r w:rsidR="00EB63ED" w:rsidRPr="00E453C4">
          <w:rPr>
            <w:rFonts w:cs="Arial"/>
            <w:webHidden/>
            <w:szCs w:val="20"/>
          </w:rPr>
          <w:fldChar w:fldCharType="separate"/>
        </w:r>
        <w:r w:rsidR="00EB63ED" w:rsidRPr="00E453C4">
          <w:rPr>
            <w:rFonts w:cs="Arial"/>
            <w:webHidden/>
            <w:szCs w:val="20"/>
          </w:rPr>
          <w:t>1</w:t>
        </w:r>
        <w:r w:rsidR="00EB63ED" w:rsidRPr="00E453C4">
          <w:rPr>
            <w:rFonts w:cs="Arial"/>
            <w:webHidden/>
            <w:szCs w:val="20"/>
          </w:rPr>
          <w:fldChar w:fldCharType="end"/>
        </w:r>
      </w:hyperlink>
    </w:p>
    <w:p w:rsidR="00EB63ED" w:rsidRPr="00E453C4" w:rsidRDefault="005F4D0F" w:rsidP="00EB63ED">
      <w:pPr>
        <w:pStyle w:val="TDC2"/>
        <w:ind w:left="284" w:right="340" w:hanging="284"/>
        <w:rPr>
          <w:rFonts w:eastAsiaTheme="minorEastAsia" w:cs="Arial"/>
          <w:szCs w:val="20"/>
          <w:lang w:eastAsia="es-ES"/>
        </w:rPr>
      </w:pPr>
      <w:hyperlink w:anchor="_Toc63762005" w:history="1">
        <w:r w:rsidR="00EB63ED" w:rsidRPr="00E453C4">
          <w:rPr>
            <w:rStyle w:val="Hipervnculo"/>
            <w:rFonts w:cs="Arial"/>
            <w:szCs w:val="20"/>
          </w:rPr>
          <w:t>4.- Valor estimado del contrato</w:t>
        </w:r>
        <w:r w:rsidR="00EB63ED" w:rsidRPr="00E453C4">
          <w:rPr>
            <w:rFonts w:cs="Arial"/>
            <w:webHidden/>
            <w:szCs w:val="20"/>
          </w:rPr>
          <w:tab/>
        </w:r>
        <w:r w:rsidR="00EB63ED" w:rsidRPr="00E453C4">
          <w:rPr>
            <w:rFonts w:cs="Arial"/>
            <w:webHidden/>
            <w:szCs w:val="20"/>
          </w:rPr>
          <w:fldChar w:fldCharType="begin"/>
        </w:r>
        <w:r w:rsidR="00EB63ED" w:rsidRPr="00E453C4">
          <w:rPr>
            <w:rFonts w:cs="Arial"/>
            <w:webHidden/>
            <w:szCs w:val="20"/>
          </w:rPr>
          <w:instrText xml:space="preserve"> PAGEREF _Toc63762005 \h </w:instrText>
        </w:r>
        <w:r w:rsidR="00EB63ED" w:rsidRPr="00E453C4">
          <w:rPr>
            <w:rFonts w:cs="Arial"/>
            <w:webHidden/>
            <w:szCs w:val="20"/>
          </w:rPr>
        </w:r>
        <w:r w:rsidR="00EB63ED" w:rsidRPr="00E453C4">
          <w:rPr>
            <w:rFonts w:cs="Arial"/>
            <w:webHidden/>
            <w:szCs w:val="20"/>
          </w:rPr>
          <w:fldChar w:fldCharType="separate"/>
        </w:r>
        <w:r w:rsidR="00EB63ED" w:rsidRPr="00E453C4">
          <w:rPr>
            <w:rFonts w:cs="Arial"/>
            <w:webHidden/>
            <w:szCs w:val="20"/>
          </w:rPr>
          <w:t>1</w:t>
        </w:r>
        <w:r w:rsidR="00EB63ED" w:rsidRPr="00E453C4">
          <w:rPr>
            <w:rFonts w:cs="Arial"/>
            <w:webHidden/>
            <w:szCs w:val="20"/>
          </w:rPr>
          <w:fldChar w:fldCharType="end"/>
        </w:r>
      </w:hyperlink>
    </w:p>
    <w:p w:rsidR="00EB63ED" w:rsidRPr="00E453C4" w:rsidRDefault="005F4D0F" w:rsidP="00EB63ED">
      <w:pPr>
        <w:pStyle w:val="TDC2"/>
        <w:ind w:left="284" w:right="340" w:hanging="284"/>
        <w:rPr>
          <w:rFonts w:eastAsiaTheme="minorEastAsia" w:cs="Arial"/>
          <w:szCs w:val="20"/>
          <w:lang w:eastAsia="es-ES"/>
        </w:rPr>
      </w:pPr>
      <w:hyperlink w:anchor="_Toc63762006" w:history="1">
        <w:r w:rsidR="00EB63ED" w:rsidRPr="00E453C4">
          <w:rPr>
            <w:rStyle w:val="Hipervnculo"/>
            <w:rFonts w:cs="Arial"/>
            <w:szCs w:val="20"/>
          </w:rPr>
          <w:t>5.- Precio del contrato</w:t>
        </w:r>
        <w:r w:rsidR="00EB63ED" w:rsidRPr="00E453C4">
          <w:rPr>
            <w:rFonts w:cs="Arial"/>
            <w:webHidden/>
            <w:szCs w:val="20"/>
          </w:rPr>
          <w:tab/>
        </w:r>
        <w:r w:rsidR="00EB63ED" w:rsidRPr="00E453C4">
          <w:rPr>
            <w:rFonts w:cs="Arial"/>
            <w:webHidden/>
            <w:szCs w:val="20"/>
          </w:rPr>
          <w:fldChar w:fldCharType="begin"/>
        </w:r>
        <w:r w:rsidR="00EB63ED" w:rsidRPr="00E453C4">
          <w:rPr>
            <w:rFonts w:cs="Arial"/>
            <w:webHidden/>
            <w:szCs w:val="20"/>
          </w:rPr>
          <w:instrText xml:space="preserve"> PAGEREF _Toc63762006 \h </w:instrText>
        </w:r>
        <w:r w:rsidR="00EB63ED" w:rsidRPr="00E453C4">
          <w:rPr>
            <w:rFonts w:cs="Arial"/>
            <w:webHidden/>
            <w:szCs w:val="20"/>
          </w:rPr>
        </w:r>
        <w:r w:rsidR="00EB63ED" w:rsidRPr="00E453C4">
          <w:rPr>
            <w:rFonts w:cs="Arial"/>
            <w:webHidden/>
            <w:szCs w:val="20"/>
          </w:rPr>
          <w:fldChar w:fldCharType="separate"/>
        </w:r>
        <w:r w:rsidR="00EB63ED" w:rsidRPr="00E453C4">
          <w:rPr>
            <w:rFonts w:cs="Arial"/>
            <w:webHidden/>
            <w:szCs w:val="20"/>
          </w:rPr>
          <w:t>1</w:t>
        </w:r>
        <w:r w:rsidR="00EB63ED" w:rsidRPr="00E453C4">
          <w:rPr>
            <w:rFonts w:cs="Arial"/>
            <w:webHidden/>
            <w:szCs w:val="20"/>
          </w:rPr>
          <w:fldChar w:fldCharType="end"/>
        </w:r>
      </w:hyperlink>
    </w:p>
    <w:p w:rsidR="00EB63ED" w:rsidRPr="00E453C4" w:rsidRDefault="005F4D0F" w:rsidP="00EB63ED">
      <w:pPr>
        <w:pStyle w:val="TDC2"/>
        <w:ind w:left="284" w:right="340" w:hanging="284"/>
        <w:rPr>
          <w:rFonts w:eastAsiaTheme="minorEastAsia" w:cs="Arial"/>
          <w:szCs w:val="20"/>
          <w:lang w:eastAsia="es-ES"/>
        </w:rPr>
      </w:pPr>
      <w:hyperlink w:anchor="_Toc63762007" w:history="1">
        <w:r w:rsidR="00EB63ED" w:rsidRPr="00E453C4">
          <w:rPr>
            <w:rStyle w:val="Hipervnculo"/>
            <w:rFonts w:cs="Arial"/>
            <w:szCs w:val="20"/>
          </w:rPr>
          <w:t>6.- Existencia de crédito</w:t>
        </w:r>
        <w:r w:rsidR="00EB63ED" w:rsidRPr="00E453C4">
          <w:rPr>
            <w:rFonts w:cs="Arial"/>
            <w:webHidden/>
            <w:szCs w:val="20"/>
          </w:rPr>
          <w:tab/>
        </w:r>
        <w:r w:rsidR="00EB63ED" w:rsidRPr="00E453C4">
          <w:rPr>
            <w:rFonts w:cs="Arial"/>
            <w:webHidden/>
            <w:szCs w:val="20"/>
          </w:rPr>
          <w:fldChar w:fldCharType="begin"/>
        </w:r>
        <w:r w:rsidR="00EB63ED" w:rsidRPr="00E453C4">
          <w:rPr>
            <w:rFonts w:cs="Arial"/>
            <w:webHidden/>
            <w:szCs w:val="20"/>
          </w:rPr>
          <w:instrText xml:space="preserve"> PAGEREF _Toc63762007 \h </w:instrText>
        </w:r>
        <w:r w:rsidR="00EB63ED" w:rsidRPr="00E453C4">
          <w:rPr>
            <w:rFonts w:cs="Arial"/>
            <w:webHidden/>
            <w:szCs w:val="20"/>
          </w:rPr>
        </w:r>
        <w:r w:rsidR="00EB63ED" w:rsidRPr="00E453C4">
          <w:rPr>
            <w:rFonts w:cs="Arial"/>
            <w:webHidden/>
            <w:szCs w:val="20"/>
          </w:rPr>
          <w:fldChar w:fldCharType="separate"/>
        </w:r>
        <w:r w:rsidR="00EB63ED" w:rsidRPr="00E453C4">
          <w:rPr>
            <w:rFonts w:cs="Arial"/>
            <w:webHidden/>
            <w:szCs w:val="20"/>
          </w:rPr>
          <w:t>2</w:t>
        </w:r>
        <w:r w:rsidR="00EB63ED" w:rsidRPr="00E453C4">
          <w:rPr>
            <w:rFonts w:cs="Arial"/>
            <w:webHidden/>
            <w:szCs w:val="20"/>
          </w:rPr>
          <w:fldChar w:fldCharType="end"/>
        </w:r>
      </w:hyperlink>
    </w:p>
    <w:p w:rsidR="00EB63ED" w:rsidRPr="00E453C4" w:rsidRDefault="005F4D0F" w:rsidP="00EB63ED">
      <w:pPr>
        <w:pStyle w:val="TDC2"/>
        <w:ind w:left="284" w:right="340" w:hanging="284"/>
        <w:rPr>
          <w:rFonts w:eastAsiaTheme="minorEastAsia" w:cs="Arial"/>
          <w:szCs w:val="20"/>
          <w:lang w:eastAsia="es-ES"/>
        </w:rPr>
      </w:pPr>
      <w:hyperlink w:anchor="_Toc63762008" w:history="1">
        <w:r w:rsidR="00EB63ED" w:rsidRPr="00E453C4">
          <w:rPr>
            <w:rStyle w:val="Hipervnculo"/>
            <w:rFonts w:cs="Arial"/>
            <w:szCs w:val="20"/>
          </w:rPr>
          <w:t>7.- Plazo de ejecución</w:t>
        </w:r>
        <w:r w:rsidR="00EB63ED" w:rsidRPr="00E453C4">
          <w:rPr>
            <w:rFonts w:cs="Arial"/>
            <w:webHidden/>
            <w:szCs w:val="20"/>
          </w:rPr>
          <w:tab/>
        </w:r>
        <w:r w:rsidR="00EB63ED" w:rsidRPr="00E453C4">
          <w:rPr>
            <w:rFonts w:cs="Arial"/>
            <w:webHidden/>
            <w:szCs w:val="20"/>
          </w:rPr>
          <w:fldChar w:fldCharType="begin"/>
        </w:r>
        <w:r w:rsidR="00EB63ED" w:rsidRPr="00E453C4">
          <w:rPr>
            <w:rFonts w:cs="Arial"/>
            <w:webHidden/>
            <w:szCs w:val="20"/>
          </w:rPr>
          <w:instrText xml:space="preserve"> PAGEREF _Toc63762008 \h </w:instrText>
        </w:r>
        <w:r w:rsidR="00EB63ED" w:rsidRPr="00E453C4">
          <w:rPr>
            <w:rFonts w:cs="Arial"/>
            <w:webHidden/>
            <w:szCs w:val="20"/>
          </w:rPr>
        </w:r>
        <w:r w:rsidR="00EB63ED" w:rsidRPr="00E453C4">
          <w:rPr>
            <w:rFonts w:cs="Arial"/>
            <w:webHidden/>
            <w:szCs w:val="20"/>
          </w:rPr>
          <w:fldChar w:fldCharType="separate"/>
        </w:r>
        <w:r w:rsidR="00EB63ED" w:rsidRPr="00E453C4">
          <w:rPr>
            <w:rFonts w:cs="Arial"/>
            <w:webHidden/>
            <w:szCs w:val="20"/>
          </w:rPr>
          <w:t>2</w:t>
        </w:r>
        <w:r w:rsidR="00EB63ED" w:rsidRPr="00E453C4">
          <w:rPr>
            <w:rFonts w:cs="Arial"/>
            <w:webHidden/>
            <w:szCs w:val="20"/>
          </w:rPr>
          <w:fldChar w:fldCharType="end"/>
        </w:r>
      </w:hyperlink>
    </w:p>
    <w:p w:rsidR="00EB63ED" w:rsidRPr="00E453C4" w:rsidRDefault="005F4D0F" w:rsidP="00EB63ED">
      <w:pPr>
        <w:pStyle w:val="TDC2"/>
        <w:ind w:left="284" w:right="340" w:hanging="284"/>
        <w:rPr>
          <w:rFonts w:eastAsiaTheme="minorEastAsia" w:cs="Arial"/>
          <w:szCs w:val="20"/>
          <w:lang w:eastAsia="es-ES"/>
        </w:rPr>
      </w:pPr>
      <w:hyperlink w:anchor="_Toc63762009" w:history="1">
        <w:r w:rsidR="00EB63ED" w:rsidRPr="00E453C4">
          <w:rPr>
            <w:rStyle w:val="Hipervnculo"/>
            <w:rFonts w:cs="Arial"/>
            <w:szCs w:val="20"/>
          </w:rPr>
          <w:t>8.- Revisión de precios</w:t>
        </w:r>
        <w:r w:rsidR="00EB63ED" w:rsidRPr="00E453C4">
          <w:rPr>
            <w:rFonts w:cs="Arial"/>
            <w:webHidden/>
            <w:szCs w:val="20"/>
          </w:rPr>
          <w:tab/>
        </w:r>
        <w:r w:rsidR="00EB63ED" w:rsidRPr="00E453C4">
          <w:rPr>
            <w:rFonts w:cs="Arial"/>
            <w:webHidden/>
            <w:szCs w:val="20"/>
          </w:rPr>
          <w:fldChar w:fldCharType="begin"/>
        </w:r>
        <w:r w:rsidR="00EB63ED" w:rsidRPr="00E453C4">
          <w:rPr>
            <w:rFonts w:cs="Arial"/>
            <w:webHidden/>
            <w:szCs w:val="20"/>
          </w:rPr>
          <w:instrText xml:space="preserve"> PAGEREF _Toc63762009 \h </w:instrText>
        </w:r>
        <w:r w:rsidR="00EB63ED" w:rsidRPr="00E453C4">
          <w:rPr>
            <w:rFonts w:cs="Arial"/>
            <w:webHidden/>
            <w:szCs w:val="20"/>
          </w:rPr>
        </w:r>
        <w:r w:rsidR="00EB63ED" w:rsidRPr="00E453C4">
          <w:rPr>
            <w:rFonts w:cs="Arial"/>
            <w:webHidden/>
            <w:szCs w:val="20"/>
          </w:rPr>
          <w:fldChar w:fldCharType="separate"/>
        </w:r>
        <w:r w:rsidR="00EB63ED" w:rsidRPr="00E453C4">
          <w:rPr>
            <w:rFonts w:cs="Arial"/>
            <w:webHidden/>
            <w:szCs w:val="20"/>
          </w:rPr>
          <w:t>2</w:t>
        </w:r>
        <w:r w:rsidR="00EB63ED" w:rsidRPr="00E453C4">
          <w:rPr>
            <w:rFonts w:cs="Arial"/>
            <w:webHidden/>
            <w:szCs w:val="20"/>
          </w:rPr>
          <w:fldChar w:fldCharType="end"/>
        </w:r>
      </w:hyperlink>
    </w:p>
    <w:p w:rsidR="00EB63ED" w:rsidRPr="00E453C4" w:rsidRDefault="005F4D0F" w:rsidP="00EB63ED">
      <w:pPr>
        <w:pStyle w:val="TDC2"/>
        <w:ind w:left="284" w:right="340" w:hanging="284"/>
        <w:rPr>
          <w:rFonts w:eastAsiaTheme="minorEastAsia" w:cs="Arial"/>
          <w:szCs w:val="20"/>
          <w:lang w:eastAsia="es-ES"/>
        </w:rPr>
      </w:pPr>
      <w:hyperlink w:anchor="_Toc63762010" w:history="1">
        <w:r w:rsidR="00EB63ED" w:rsidRPr="00E453C4">
          <w:rPr>
            <w:rStyle w:val="Hipervnculo"/>
            <w:rFonts w:cs="Arial"/>
            <w:szCs w:val="20"/>
          </w:rPr>
          <w:t>9.- Publicidad del contrato</w:t>
        </w:r>
        <w:r w:rsidR="00EB63ED" w:rsidRPr="00E453C4">
          <w:rPr>
            <w:rFonts w:cs="Arial"/>
            <w:webHidden/>
            <w:szCs w:val="20"/>
          </w:rPr>
          <w:tab/>
        </w:r>
        <w:r w:rsidR="00EB63ED" w:rsidRPr="00E453C4">
          <w:rPr>
            <w:rFonts w:cs="Arial"/>
            <w:webHidden/>
            <w:szCs w:val="20"/>
          </w:rPr>
          <w:fldChar w:fldCharType="begin"/>
        </w:r>
        <w:r w:rsidR="00EB63ED" w:rsidRPr="00E453C4">
          <w:rPr>
            <w:rFonts w:cs="Arial"/>
            <w:webHidden/>
            <w:szCs w:val="20"/>
          </w:rPr>
          <w:instrText xml:space="preserve"> PAGEREF _Toc63762010 \h </w:instrText>
        </w:r>
        <w:r w:rsidR="00EB63ED" w:rsidRPr="00E453C4">
          <w:rPr>
            <w:rFonts w:cs="Arial"/>
            <w:webHidden/>
            <w:szCs w:val="20"/>
          </w:rPr>
        </w:r>
        <w:r w:rsidR="00EB63ED" w:rsidRPr="00E453C4">
          <w:rPr>
            <w:rFonts w:cs="Arial"/>
            <w:webHidden/>
            <w:szCs w:val="20"/>
          </w:rPr>
          <w:fldChar w:fldCharType="separate"/>
        </w:r>
        <w:r w:rsidR="00EB63ED" w:rsidRPr="00E453C4">
          <w:rPr>
            <w:rFonts w:cs="Arial"/>
            <w:webHidden/>
            <w:szCs w:val="20"/>
          </w:rPr>
          <w:t>2</w:t>
        </w:r>
        <w:r w:rsidR="00EB63ED" w:rsidRPr="00E453C4">
          <w:rPr>
            <w:rFonts w:cs="Arial"/>
            <w:webHidden/>
            <w:szCs w:val="20"/>
          </w:rPr>
          <w:fldChar w:fldCharType="end"/>
        </w:r>
      </w:hyperlink>
    </w:p>
    <w:p w:rsidR="00EB63ED" w:rsidRPr="00E453C4" w:rsidRDefault="005F4D0F" w:rsidP="00EB63ED">
      <w:pPr>
        <w:pStyle w:val="TDC2"/>
        <w:ind w:left="284" w:right="340" w:hanging="284"/>
        <w:rPr>
          <w:rFonts w:eastAsiaTheme="minorEastAsia" w:cs="Arial"/>
          <w:szCs w:val="20"/>
          <w:lang w:eastAsia="es-ES"/>
        </w:rPr>
      </w:pPr>
      <w:hyperlink w:anchor="_Toc63762011" w:history="1">
        <w:r w:rsidR="00EB63ED" w:rsidRPr="00E453C4">
          <w:rPr>
            <w:rStyle w:val="Hipervnculo"/>
            <w:rFonts w:cs="Arial"/>
            <w:szCs w:val="20"/>
          </w:rPr>
          <w:t>10.- Información en materia fiscal, medio ambiente, igualdad de mujeres y hombres, igualdad lingüística, protección del empleo, condiciones de trabajo y prevención de riesgos laborales y protección de datos</w:t>
        </w:r>
        <w:r w:rsidR="00EB63ED" w:rsidRPr="00E453C4">
          <w:rPr>
            <w:rFonts w:cs="Arial"/>
            <w:webHidden/>
            <w:szCs w:val="20"/>
          </w:rPr>
          <w:tab/>
        </w:r>
        <w:r w:rsidR="00EB63ED" w:rsidRPr="00E453C4">
          <w:rPr>
            <w:rFonts w:cs="Arial"/>
            <w:webHidden/>
            <w:szCs w:val="20"/>
          </w:rPr>
          <w:fldChar w:fldCharType="begin"/>
        </w:r>
        <w:r w:rsidR="00EB63ED" w:rsidRPr="00E453C4">
          <w:rPr>
            <w:rFonts w:cs="Arial"/>
            <w:webHidden/>
            <w:szCs w:val="20"/>
          </w:rPr>
          <w:instrText xml:space="preserve"> PAGEREF _Toc63762011 \h </w:instrText>
        </w:r>
        <w:r w:rsidR="00EB63ED" w:rsidRPr="00E453C4">
          <w:rPr>
            <w:rFonts w:cs="Arial"/>
            <w:webHidden/>
            <w:szCs w:val="20"/>
          </w:rPr>
        </w:r>
        <w:r w:rsidR="00EB63ED" w:rsidRPr="00E453C4">
          <w:rPr>
            <w:rFonts w:cs="Arial"/>
            <w:webHidden/>
            <w:szCs w:val="20"/>
          </w:rPr>
          <w:fldChar w:fldCharType="separate"/>
        </w:r>
        <w:r w:rsidR="00EB63ED" w:rsidRPr="00E453C4">
          <w:rPr>
            <w:rFonts w:cs="Arial"/>
            <w:webHidden/>
            <w:szCs w:val="20"/>
          </w:rPr>
          <w:t>3</w:t>
        </w:r>
        <w:r w:rsidR="00EB63ED" w:rsidRPr="00E453C4">
          <w:rPr>
            <w:rFonts w:cs="Arial"/>
            <w:webHidden/>
            <w:szCs w:val="20"/>
          </w:rPr>
          <w:fldChar w:fldCharType="end"/>
        </w:r>
      </w:hyperlink>
    </w:p>
    <w:p w:rsidR="00EB63ED" w:rsidRPr="00E453C4" w:rsidRDefault="005F4D0F" w:rsidP="00EB63ED">
      <w:pPr>
        <w:pStyle w:val="TDC2"/>
        <w:ind w:left="284" w:right="340" w:hanging="284"/>
        <w:rPr>
          <w:rFonts w:eastAsiaTheme="minorEastAsia" w:cs="Arial"/>
          <w:szCs w:val="20"/>
          <w:lang w:eastAsia="es-ES"/>
        </w:rPr>
      </w:pPr>
      <w:hyperlink w:anchor="_Toc63762012" w:history="1">
        <w:r w:rsidR="00EB63ED" w:rsidRPr="00E453C4">
          <w:rPr>
            <w:rStyle w:val="Hipervnculo"/>
            <w:rFonts w:cs="Arial"/>
            <w:szCs w:val="20"/>
          </w:rPr>
          <w:t>11.- Régimen jurídico del contrato y prerrogativas de la Administración</w:t>
        </w:r>
        <w:r w:rsidR="00EB63ED" w:rsidRPr="00E453C4">
          <w:rPr>
            <w:rFonts w:cs="Arial"/>
            <w:webHidden/>
            <w:szCs w:val="20"/>
          </w:rPr>
          <w:tab/>
        </w:r>
        <w:r w:rsidR="00EB63ED" w:rsidRPr="00E453C4">
          <w:rPr>
            <w:rFonts w:cs="Arial"/>
            <w:webHidden/>
            <w:szCs w:val="20"/>
          </w:rPr>
          <w:fldChar w:fldCharType="begin"/>
        </w:r>
        <w:r w:rsidR="00EB63ED" w:rsidRPr="00E453C4">
          <w:rPr>
            <w:rFonts w:cs="Arial"/>
            <w:webHidden/>
            <w:szCs w:val="20"/>
          </w:rPr>
          <w:instrText xml:space="preserve"> PAGEREF _Toc63762012 \h </w:instrText>
        </w:r>
        <w:r w:rsidR="00EB63ED" w:rsidRPr="00E453C4">
          <w:rPr>
            <w:rFonts w:cs="Arial"/>
            <w:webHidden/>
            <w:szCs w:val="20"/>
          </w:rPr>
        </w:r>
        <w:r w:rsidR="00EB63ED" w:rsidRPr="00E453C4">
          <w:rPr>
            <w:rFonts w:cs="Arial"/>
            <w:webHidden/>
            <w:szCs w:val="20"/>
          </w:rPr>
          <w:fldChar w:fldCharType="separate"/>
        </w:r>
        <w:r w:rsidR="00EB63ED" w:rsidRPr="00E453C4">
          <w:rPr>
            <w:rFonts w:cs="Arial"/>
            <w:webHidden/>
            <w:szCs w:val="20"/>
          </w:rPr>
          <w:t>3</w:t>
        </w:r>
        <w:r w:rsidR="00EB63ED" w:rsidRPr="00E453C4">
          <w:rPr>
            <w:rFonts w:cs="Arial"/>
            <w:webHidden/>
            <w:szCs w:val="20"/>
          </w:rPr>
          <w:fldChar w:fldCharType="end"/>
        </w:r>
      </w:hyperlink>
    </w:p>
    <w:p w:rsidR="00EB63ED" w:rsidRPr="00E453C4" w:rsidRDefault="005F4D0F" w:rsidP="00EB63ED">
      <w:pPr>
        <w:pStyle w:val="TDC2"/>
        <w:ind w:left="284" w:right="340" w:hanging="284"/>
        <w:rPr>
          <w:rFonts w:eastAsiaTheme="minorEastAsia" w:cs="Arial"/>
          <w:szCs w:val="20"/>
          <w:lang w:eastAsia="es-ES"/>
        </w:rPr>
      </w:pPr>
      <w:hyperlink w:anchor="_Toc63762013" w:history="1">
        <w:r w:rsidR="00EB63ED" w:rsidRPr="00E453C4">
          <w:rPr>
            <w:rStyle w:val="Hipervnculo"/>
            <w:rFonts w:cs="Arial"/>
            <w:szCs w:val="20"/>
          </w:rPr>
          <w:t>12.- Régimen de recursos</w:t>
        </w:r>
        <w:r w:rsidR="00EB63ED" w:rsidRPr="00E453C4">
          <w:rPr>
            <w:rFonts w:cs="Arial"/>
            <w:webHidden/>
            <w:szCs w:val="20"/>
          </w:rPr>
          <w:tab/>
        </w:r>
        <w:r w:rsidR="00EB63ED" w:rsidRPr="00E453C4">
          <w:rPr>
            <w:rFonts w:cs="Arial"/>
            <w:webHidden/>
            <w:szCs w:val="20"/>
          </w:rPr>
          <w:fldChar w:fldCharType="begin"/>
        </w:r>
        <w:r w:rsidR="00EB63ED" w:rsidRPr="00E453C4">
          <w:rPr>
            <w:rFonts w:cs="Arial"/>
            <w:webHidden/>
            <w:szCs w:val="20"/>
          </w:rPr>
          <w:instrText xml:space="preserve"> PAGEREF _Toc63762013 \h </w:instrText>
        </w:r>
        <w:r w:rsidR="00EB63ED" w:rsidRPr="00E453C4">
          <w:rPr>
            <w:rFonts w:cs="Arial"/>
            <w:webHidden/>
            <w:szCs w:val="20"/>
          </w:rPr>
        </w:r>
        <w:r w:rsidR="00EB63ED" w:rsidRPr="00E453C4">
          <w:rPr>
            <w:rFonts w:cs="Arial"/>
            <w:webHidden/>
            <w:szCs w:val="20"/>
          </w:rPr>
          <w:fldChar w:fldCharType="separate"/>
        </w:r>
        <w:r w:rsidR="00EB63ED" w:rsidRPr="00E453C4">
          <w:rPr>
            <w:rFonts w:cs="Arial"/>
            <w:webHidden/>
            <w:szCs w:val="20"/>
          </w:rPr>
          <w:t>4</w:t>
        </w:r>
        <w:r w:rsidR="00EB63ED" w:rsidRPr="00E453C4">
          <w:rPr>
            <w:rFonts w:cs="Arial"/>
            <w:webHidden/>
            <w:szCs w:val="20"/>
          </w:rPr>
          <w:fldChar w:fldCharType="end"/>
        </w:r>
      </w:hyperlink>
    </w:p>
    <w:p w:rsidR="00EB63ED" w:rsidRPr="00E453C4" w:rsidRDefault="005F4D0F" w:rsidP="00EB63ED">
      <w:pPr>
        <w:pStyle w:val="TDC1"/>
        <w:ind w:left="284" w:right="340" w:hanging="284"/>
        <w:rPr>
          <w:rFonts w:eastAsiaTheme="minorEastAsia" w:cs="Arial"/>
          <w:noProof/>
          <w:szCs w:val="20"/>
          <w:lang w:eastAsia="es-ES"/>
        </w:rPr>
      </w:pPr>
      <w:hyperlink w:anchor="_Toc63762014" w:history="1">
        <w:r w:rsidR="00EB63ED" w:rsidRPr="00E453C4">
          <w:rPr>
            <w:rStyle w:val="Hipervnculo"/>
            <w:rFonts w:eastAsia="Times New Roman" w:cs="Arial"/>
            <w:b/>
            <w:bCs/>
            <w:caps/>
            <w:noProof/>
            <w:kern w:val="22"/>
            <w:szCs w:val="20"/>
            <w:lang w:eastAsia="es-ES"/>
          </w:rPr>
          <w:t>CAPÍTULO II - CONTRATACIÓN</w:t>
        </w:r>
        <w:r w:rsidR="00EB63ED" w:rsidRPr="00E453C4">
          <w:rPr>
            <w:rFonts w:cs="Arial"/>
            <w:noProof/>
            <w:webHidden/>
            <w:szCs w:val="20"/>
          </w:rPr>
          <w:tab/>
        </w:r>
        <w:r w:rsidR="00EB63ED" w:rsidRPr="00E453C4">
          <w:rPr>
            <w:rFonts w:cs="Arial"/>
            <w:noProof/>
            <w:webHidden/>
            <w:szCs w:val="20"/>
          </w:rPr>
          <w:fldChar w:fldCharType="begin"/>
        </w:r>
        <w:r w:rsidR="00EB63ED" w:rsidRPr="00E453C4">
          <w:rPr>
            <w:rFonts w:cs="Arial"/>
            <w:noProof/>
            <w:webHidden/>
            <w:szCs w:val="20"/>
          </w:rPr>
          <w:instrText xml:space="preserve"> PAGEREF _Toc63762014 \h </w:instrText>
        </w:r>
        <w:r w:rsidR="00EB63ED" w:rsidRPr="00E453C4">
          <w:rPr>
            <w:rFonts w:cs="Arial"/>
            <w:noProof/>
            <w:webHidden/>
            <w:szCs w:val="20"/>
          </w:rPr>
        </w:r>
        <w:r w:rsidR="00EB63ED" w:rsidRPr="00E453C4">
          <w:rPr>
            <w:rFonts w:cs="Arial"/>
            <w:noProof/>
            <w:webHidden/>
            <w:szCs w:val="20"/>
          </w:rPr>
          <w:fldChar w:fldCharType="separate"/>
        </w:r>
        <w:r w:rsidR="00EB63ED" w:rsidRPr="00E453C4">
          <w:rPr>
            <w:rFonts w:cs="Arial"/>
            <w:noProof/>
            <w:webHidden/>
            <w:szCs w:val="20"/>
          </w:rPr>
          <w:t>4</w:t>
        </w:r>
        <w:r w:rsidR="00EB63ED" w:rsidRPr="00E453C4">
          <w:rPr>
            <w:rFonts w:cs="Arial"/>
            <w:noProof/>
            <w:webHidden/>
            <w:szCs w:val="20"/>
          </w:rPr>
          <w:fldChar w:fldCharType="end"/>
        </w:r>
      </w:hyperlink>
    </w:p>
    <w:p w:rsidR="00EB63ED" w:rsidRPr="00E453C4" w:rsidRDefault="005F4D0F" w:rsidP="00EB63ED">
      <w:pPr>
        <w:pStyle w:val="TDC2"/>
        <w:ind w:left="284" w:right="340" w:hanging="284"/>
        <w:rPr>
          <w:rFonts w:eastAsiaTheme="minorEastAsia" w:cs="Arial"/>
          <w:szCs w:val="20"/>
          <w:lang w:eastAsia="es-ES"/>
        </w:rPr>
      </w:pPr>
      <w:hyperlink w:anchor="_Toc63762015" w:history="1">
        <w:r w:rsidR="00EB63ED" w:rsidRPr="00E453C4">
          <w:rPr>
            <w:rStyle w:val="Hipervnculo"/>
            <w:rFonts w:cs="Arial"/>
            <w:szCs w:val="20"/>
          </w:rPr>
          <w:t>13.- Clase de expediente y forma de licitación</w:t>
        </w:r>
        <w:r w:rsidR="00EB63ED" w:rsidRPr="00E453C4">
          <w:rPr>
            <w:rFonts w:cs="Arial"/>
            <w:webHidden/>
            <w:szCs w:val="20"/>
          </w:rPr>
          <w:tab/>
        </w:r>
        <w:r w:rsidR="00EB63ED" w:rsidRPr="00E453C4">
          <w:rPr>
            <w:rFonts w:cs="Arial"/>
            <w:webHidden/>
            <w:szCs w:val="20"/>
          </w:rPr>
          <w:fldChar w:fldCharType="begin"/>
        </w:r>
        <w:r w:rsidR="00EB63ED" w:rsidRPr="00E453C4">
          <w:rPr>
            <w:rFonts w:cs="Arial"/>
            <w:webHidden/>
            <w:szCs w:val="20"/>
          </w:rPr>
          <w:instrText xml:space="preserve"> PAGEREF _Toc63762015 \h </w:instrText>
        </w:r>
        <w:r w:rsidR="00EB63ED" w:rsidRPr="00E453C4">
          <w:rPr>
            <w:rFonts w:cs="Arial"/>
            <w:webHidden/>
            <w:szCs w:val="20"/>
          </w:rPr>
        </w:r>
        <w:r w:rsidR="00EB63ED" w:rsidRPr="00E453C4">
          <w:rPr>
            <w:rFonts w:cs="Arial"/>
            <w:webHidden/>
            <w:szCs w:val="20"/>
          </w:rPr>
          <w:fldChar w:fldCharType="separate"/>
        </w:r>
        <w:r w:rsidR="00EB63ED" w:rsidRPr="00E453C4">
          <w:rPr>
            <w:rFonts w:cs="Arial"/>
            <w:webHidden/>
            <w:szCs w:val="20"/>
          </w:rPr>
          <w:t>4</w:t>
        </w:r>
        <w:r w:rsidR="00EB63ED" w:rsidRPr="00E453C4">
          <w:rPr>
            <w:rFonts w:cs="Arial"/>
            <w:webHidden/>
            <w:szCs w:val="20"/>
          </w:rPr>
          <w:fldChar w:fldCharType="end"/>
        </w:r>
      </w:hyperlink>
    </w:p>
    <w:p w:rsidR="00EB63ED" w:rsidRPr="00E453C4" w:rsidRDefault="005F4D0F" w:rsidP="00EB63ED">
      <w:pPr>
        <w:pStyle w:val="TDC2"/>
        <w:ind w:left="284" w:right="340" w:hanging="284"/>
        <w:rPr>
          <w:rFonts w:eastAsiaTheme="minorEastAsia" w:cs="Arial"/>
          <w:szCs w:val="20"/>
          <w:lang w:eastAsia="es-ES"/>
        </w:rPr>
      </w:pPr>
      <w:hyperlink w:anchor="_Toc63762016" w:history="1">
        <w:r w:rsidR="00EB63ED" w:rsidRPr="00E453C4">
          <w:rPr>
            <w:rStyle w:val="Hipervnculo"/>
            <w:rFonts w:cs="Arial"/>
            <w:szCs w:val="20"/>
          </w:rPr>
          <w:t>14.- Personas naturales o jurídicas licitadoras</w:t>
        </w:r>
        <w:r w:rsidR="00EB63ED" w:rsidRPr="00E453C4">
          <w:rPr>
            <w:rFonts w:cs="Arial"/>
            <w:webHidden/>
            <w:szCs w:val="20"/>
          </w:rPr>
          <w:tab/>
        </w:r>
        <w:r w:rsidR="00EB63ED" w:rsidRPr="00E453C4">
          <w:rPr>
            <w:rFonts w:cs="Arial"/>
            <w:webHidden/>
            <w:szCs w:val="20"/>
          </w:rPr>
          <w:fldChar w:fldCharType="begin"/>
        </w:r>
        <w:r w:rsidR="00EB63ED" w:rsidRPr="00E453C4">
          <w:rPr>
            <w:rFonts w:cs="Arial"/>
            <w:webHidden/>
            <w:szCs w:val="20"/>
          </w:rPr>
          <w:instrText xml:space="preserve"> PAGEREF _Toc63762016 \h </w:instrText>
        </w:r>
        <w:r w:rsidR="00EB63ED" w:rsidRPr="00E453C4">
          <w:rPr>
            <w:rFonts w:cs="Arial"/>
            <w:webHidden/>
            <w:szCs w:val="20"/>
          </w:rPr>
        </w:r>
        <w:r w:rsidR="00EB63ED" w:rsidRPr="00E453C4">
          <w:rPr>
            <w:rFonts w:cs="Arial"/>
            <w:webHidden/>
            <w:szCs w:val="20"/>
          </w:rPr>
          <w:fldChar w:fldCharType="separate"/>
        </w:r>
        <w:r w:rsidR="00EB63ED" w:rsidRPr="00E453C4">
          <w:rPr>
            <w:rFonts w:cs="Arial"/>
            <w:webHidden/>
            <w:szCs w:val="20"/>
          </w:rPr>
          <w:t>4</w:t>
        </w:r>
        <w:r w:rsidR="00EB63ED" w:rsidRPr="00E453C4">
          <w:rPr>
            <w:rFonts w:cs="Arial"/>
            <w:webHidden/>
            <w:szCs w:val="20"/>
          </w:rPr>
          <w:fldChar w:fldCharType="end"/>
        </w:r>
      </w:hyperlink>
    </w:p>
    <w:p w:rsidR="00EB63ED" w:rsidRPr="00E453C4" w:rsidRDefault="005F4D0F" w:rsidP="00EB63ED">
      <w:pPr>
        <w:pStyle w:val="TDC2"/>
        <w:ind w:left="284" w:right="340" w:hanging="284"/>
        <w:rPr>
          <w:rFonts w:eastAsiaTheme="minorEastAsia" w:cs="Arial"/>
          <w:szCs w:val="20"/>
          <w:lang w:eastAsia="es-ES"/>
        </w:rPr>
      </w:pPr>
      <w:hyperlink w:anchor="_Toc63762017" w:history="1">
        <w:r w:rsidR="00EB63ED" w:rsidRPr="00E453C4">
          <w:rPr>
            <w:rStyle w:val="Hipervnculo"/>
            <w:rFonts w:cs="Arial"/>
            <w:szCs w:val="20"/>
          </w:rPr>
          <w:t>15.- Presentación de proposiciones</w:t>
        </w:r>
        <w:r w:rsidR="00EB63ED" w:rsidRPr="00E453C4">
          <w:rPr>
            <w:rFonts w:cs="Arial"/>
            <w:webHidden/>
            <w:szCs w:val="20"/>
          </w:rPr>
          <w:tab/>
        </w:r>
        <w:r w:rsidR="00EB63ED" w:rsidRPr="00E453C4">
          <w:rPr>
            <w:rFonts w:cs="Arial"/>
            <w:webHidden/>
            <w:szCs w:val="20"/>
          </w:rPr>
          <w:fldChar w:fldCharType="begin"/>
        </w:r>
        <w:r w:rsidR="00EB63ED" w:rsidRPr="00E453C4">
          <w:rPr>
            <w:rFonts w:cs="Arial"/>
            <w:webHidden/>
            <w:szCs w:val="20"/>
          </w:rPr>
          <w:instrText xml:space="preserve"> PAGEREF _Toc63762017 \h </w:instrText>
        </w:r>
        <w:r w:rsidR="00EB63ED" w:rsidRPr="00E453C4">
          <w:rPr>
            <w:rFonts w:cs="Arial"/>
            <w:webHidden/>
            <w:szCs w:val="20"/>
          </w:rPr>
        </w:r>
        <w:r w:rsidR="00EB63ED" w:rsidRPr="00E453C4">
          <w:rPr>
            <w:rFonts w:cs="Arial"/>
            <w:webHidden/>
            <w:szCs w:val="20"/>
          </w:rPr>
          <w:fldChar w:fldCharType="separate"/>
        </w:r>
        <w:r w:rsidR="00EB63ED" w:rsidRPr="00E453C4">
          <w:rPr>
            <w:rFonts w:cs="Arial"/>
            <w:webHidden/>
            <w:szCs w:val="20"/>
          </w:rPr>
          <w:t>5</w:t>
        </w:r>
        <w:r w:rsidR="00EB63ED" w:rsidRPr="00E453C4">
          <w:rPr>
            <w:rFonts w:cs="Arial"/>
            <w:webHidden/>
            <w:szCs w:val="20"/>
          </w:rPr>
          <w:fldChar w:fldCharType="end"/>
        </w:r>
      </w:hyperlink>
    </w:p>
    <w:p w:rsidR="00EB63ED" w:rsidRPr="00E453C4" w:rsidRDefault="005F4D0F" w:rsidP="00EB63ED">
      <w:pPr>
        <w:pStyle w:val="TDC2"/>
        <w:ind w:left="284" w:right="340" w:hanging="284"/>
        <w:rPr>
          <w:rFonts w:eastAsiaTheme="minorEastAsia" w:cs="Arial"/>
          <w:szCs w:val="20"/>
          <w:lang w:eastAsia="es-ES"/>
        </w:rPr>
      </w:pPr>
      <w:hyperlink w:anchor="_Toc63762018" w:history="1">
        <w:r w:rsidR="00EB63ED" w:rsidRPr="00E453C4">
          <w:rPr>
            <w:rStyle w:val="Hipervnculo"/>
            <w:rFonts w:cs="Arial"/>
            <w:szCs w:val="20"/>
          </w:rPr>
          <w:t>16.- Información a las licitadoras</w:t>
        </w:r>
        <w:r w:rsidR="00EB63ED" w:rsidRPr="00E453C4">
          <w:rPr>
            <w:rFonts w:cs="Arial"/>
            <w:webHidden/>
            <w:szCs w:val="20"/>
          </w:rPr>
          <w:tab/>
        </w:r>
        <w:r w:rsidR="00EB63ED" w:rsidRPr="00E453C4">
          <w:rPr>
            <w:rFonts w:cs="Arial"/>
            <w:webHidden/>
            <w:szCs w:val="20"/>
          </w:rPr>
          <w:fldChar w:fldCharType="begin"/>
        </w:r>
        <w:r w:rsidR="00EB63ED" w:rsidRPr="00E453C4">
          <w:rPr>
            <w:rFonts w:cs="Arial"/>
            <w:webHidden/>
            <w:szCs w:val="20"/>
          </w:rPr>
          <w:instrText xml:space="preserve"> PAGEREF _Toc63762018 \h </w:instrText>
        </w:r>
        <w:r w:rsidR="00EB63ED" w:rsidRPr="00E453C4">
          <w:rPr>
            <w:rFonts w:cs="Arial"/>
            <w:webHidden/>
            <w:szCs w:val="20"/>
          </w:rPr>
        </w:r>
        <w:r w:rsidR="00EB63ED" w:rsidRPr="00E453C4">
          <w:rPr>
            <w:rFonts w:cs="Arial"/>
            <w:webHidden/>
            <w:szCs w:val="20"/>
          </w:rPr>
          <w:fldChar w:fldCharType="separate"/>
        </w:r>
        <w:r w:rsidR="00EB63ED" w:rsidRPr="00E453C4">
          <w:rPr>
            <w:rFonts w:cs="Arial"/>
            <w:webHidden/>
            <w:szCs w:val="20"/>
          </w:rPr>
          <w:t>5</w:t>
        </w:r>
        <w:r w:rsidR="00EB63ED" w:rsidRPr="00E453C4">
          <w:rPr>
            <w:rFonts w:cs="Arial"/>
            <w:webHidden/>
            <w:szCs w:val="20"/>
          </w:rPr>
          <w:fldChar w:fldCharType="end"/>
        </w:r>
      </w:hyperlink>
    </w:p>
    <w:p w:rsidR="00EB63ED" w:rsidRPr="00E453C4" w:rsidRDefault="005F4D0F" w:rsidP="00EB63ED">
      <w:pPr>
        <w:pStyle w:val="TDC2"/>
        <w:ind w:left="284" w:right="340" w:hanging="284"/>
        <w:rPr>
          <w:rFonts w:eastAsiaTheme="minorEastAsia" w:cs="Arial"/>
          <w:szCs w:val="20"/>
          <w:lang w:eastAsia="es-ES"/>
        </w:rPr>
      </w:pPr>
      <w:hyperlink w:anchor="_Toc63762019" w:history="1">
        <w:r w:rsidR="00EB63ED" w:rsidRPr="00E453C4">
          <w:rPr>
            <w:rStyle w:val="Hipervnculo"/>
            <w:rFonts w:cs="Arial"/>
            <w:szCs w:val="20"/>
          </w:rPr>
          <w:t>17.- Contenido de las proposiciones</w:t>
        </w:r>
        <w:r w:rsidR="00EB63ED" w:rsidRPr="00E453C4">
          <w:rPr>
            <w:rFonts w:cs="Arial"/>
            <w:webHidden/>
            <w:szCs w:val="20"/>
          </w:rPr>
          <w:tab/>
        </w:r>
        <w:r w:rsidR="00EB63ED" w:rsidRPr="00E453C4">
          <w:rPr>
            <w:rFonts w:cs="Arial"/>
            <w:webHidden/>
            <w:szCs w:val="20"/>
          </w:rPr>
          <w:fldChar w:fldCharType="begin"/>
        </w:r>
        <w:r w:rsidR="00EB63ED" w:rsidRPr="00E453C4">
          <w:rPr>
            <w:rFonts w:cs="Arial"/>
            <w:webHidden/>
            <w:szCs w:val="20"/>
          </w:rPr>
          <w:instrText xml:space="preserve"> PAGEREF _Toc63762019 \h </w:instrText>
        </w:r>
        <w:r w:rsidR="00EB63ED" w:rsidRPr="00E453C4">
          <w:rPr>
            <w:rFonts w:cs="Arial"/>
            <w:webHidden/>
            <w:szCs w:val="20"/>
          </w:rPr>
        </w:r>
        <w:r w:rsidR="00EB63ED" w:rsidRPr="00E453C4">
          <w:rPr>
            <w:rFonts w:cs="Arial"/>
            <w:webHidden/>
            <w:szCs w:val="20"/>
          </w:rPr>
          <w:fldChar w:fldCharType="separate"/>
        </w:r>
        <w:r w:rsidR="00EB63ED" w:rsidRPr="00E453C4">
          <w:rPr>
            <w:rFonts w:cs="Arial"/>
            <w:webHidden/>
            <w:szCs w:val="20"/>
          </w:rPr>
          <w:t>5</w:t>
        </w:r>
        <w:r w:rsidR="00EB63ED" w:rsidRPr="00E453C4">
          <w:rPr>
            <w:rFonts w:cs="Arial"/>
            <w:webHidden/>
            <w:szCs w:val="20"/>
          </w:rPr>
          <w:fldChar w:fldCharType="end"/>
        </w:r>
      </w:hyperlink>
    </w:p>
    <w:p w:rsidR="00EB63ED" w:rsidRPr="00E453C4" w:rsidRDefault="005F4D0F" w:rsidP="00EB63ED">
      <w:pPr>
        <w:pStyle w:val="TDC2"/>
        <w:ind w:left="284" w:right="340" w:hanging="284"/>
        <w:rPr>
          <w:rFonts w:eastAsiaTheme="minorEastAsia" w:cs="Arial"/>
          <w:szCs w:val="20"/>
          <w:lang w:eastAsia="es-ES"/>
        </w:rPr>
      </w:pPr>
      <w:hyperlink w:anchor="_Toc63762020" w:history="1">
        <w:r w:rsidR="00EB63ED" w:rsidRPr="00E453C4">
          <w:rPr>
            <w:rStyle w:val="Hipervnculo"/>
            <w:rFonts w:cs="Arial"/>
            <w:szCs w:val="20"/>
          </w:rPr>
          <w:t>18.- Archivo electrónico nº UNO: “DOCUMENTACIÓN A VALORAR CONFORME A UN JUICIO DE VALOR” (Solo cuando exista el archivo nº UNO)</w:t>
        </w:r>
        <w:r w:rsidR="00EB63ED" w:rsidRPr="00E453C4">
          <w:rPr>
            <w:rFonts w:cs="Arial"/>
            <w:webHidden/>
            <w:szCs w:val="20"/>
          </w:rPr>
          <w:tab/>
        </w:r>
        <w:r w:rsidR="00EB63ED" w:rsidRPr="00E453C4">
          <w:rPr>
            <w:rFonts w:cs="Arial"/>
            <w:webHidden/>
            <w:szCs w:val="20"/>
          </w:rPr>
          <w:fldChar w:fldCharType="begin"/>
        </w:r>
        <w:r w:rsidR="00EB63ED" w:rsidRPr="00E453C4">
          <w:rPr>
            <w:rFonts w:cs="Arial"/>
            <w:webHidden/>
            <w:szCs w:val="20"/>
          </w:rPr>
          <w:instrText xml:space="preserve"> PAGEREF _Toc63762020 \h </w:instrText>
        </w:r>
        <w:r w:rsidR="00EB63ED" w:rsidRPr="00E453C4">
          <w:rPr>
            <w:rFonts w:cs="Arial"/>
            <w:webHidden/>
            <w:szCs w:val="20"/>
          </w:rPr>
        </w:r>
        <w:r w:rsidR="00EB63ED" w:rsidRPr="00E453C4">
          <w:rPr>
            <w:rFonts w:cs="Arial"/>
            <w:webHidden/>
            <w:szCs w:val="20"/>
          </w:rPr>
          <w:fldChar w:fldCharType="separate"/>
        </w:r>
        <w:r w:rsidR="00EB63ED" w:rsidRPr="00E453C4">
          <w:rPr>
            <w:rFonts w:cs="Arial"/>
            <w:webHidden/>
            <w:szCs w:val="20"/>
          </w:rPr>
          <w:t>5</w:t>
        </w:r>
        <w:r w:rsidR="00EB63ED" w:rsidRPr="00E453C4">
          <w:rPr>
            <w:rFonts w:cs="Arial"/>
            <w:webHidden/>
            <w:szCs w:val="20"/>
          </w:rPr>
          <w:fldChar w:fldCharType="end"/>
        </w:r>
      </w:hyperlink>
    </w:p>
    <w:p w:rsidR="00EB63ED" w:rsidRPr="00E453C4" w:rsidRDefault="005F4D0F" w:rsidP="00EB63ED">
      <w:pPr>
        <w:pStyle w:val="TDC2"/>
        <w:ind w:left="284" w:right="340" w:hanging="284"/>
        <w:rPr>
          <w:rFonts w:eastAsiaTheme="minorEastAsia" w:cs="Arial"/>
          <w:szCs w:val="20"/>
          <w:lang w:eastAsia="es-ES"/>
        </w:rPr>
      </w:pPr>
      <w:hyperlink w:anchor="_Toc63762021" w:history="1">
        <w:r w:rsidR="00EB63ED" w:rsidRPr="00E453C4">
          <w:rPr>
            <w:rStyle w:val="Hipervnculo"/>
            <w:rFonts w:cs="Arial"/>
            <w:szCs w:val="20"/>
          </w:rPr>
          <w:t>19.- Archivo electrónico nº DOS: “OFERTA ECONÓMICA Y DOCUMENTACIÓN EVALUABLE MEDIANTE LA APLICACIÓN DE FÓRMULAS” (Cuando no exista archivo nº UNO, será archivo ÚNICO)</w:t>
        </w:r>
        <w:r w:rsidR="00EB63ED" w:rsidRPr="00E453C4">
          <w:rPr>
            <w:rFonts w:cs="Arial"/>
            <w:webHidden/>
            <w:szCs w:val="20"/>
          </w:rPr>
          <w:tab/>
        </w:r>
        <w:r w:rsidR="00EB63ED" w:rsidRPr="00E453C4">
          <w:rPr>
            <w:rFonts w:cs="Arial"/>
            <w:webHidden/>
            <w:szCs w:val="20"/>
          </w:rPr>
          <w:fldChar w:fldCharType="begin"/>
        </w:r>
        <w:r w:rsidR="00EB63ED" w:rsidRPr="00E453C4">
          <w:rPr>
            <w:rFonts w:cs="Arial"/>
            <w:webHidden/>
            <w:szCs w:val="20"/>
          </w:rPr>
          <w:instrText xml:space="preserve"> PAGEREF _Toc63762021 \h </w:instrText>
        </w:r>
        <w:r w:rsidR="00EB63ED" w:rsidRPr="00E453C4">
          <w:rPr>
            <w:rFonts w:cs="Arial"/>
            <w:webHidden/>
            <w:szCs w:val="20"/>
          </w:rPr>
        </w:r>
        <w:r w:rsidR="00EB63ED" w:rsidRPr="00E453C4">
          <w:rPr>
            <w:rFonts w:cs="Arial"/>
            <w:webHidden/>
            <w:szCs w:val="20"/>
          </w:rPr>
          <w:fldChar w:fldCharType="separate"/>
        </w:r>
        <w:r w:rsidR="00EB63ED" w:rsidRPr="00E453C4">
          <w:rPr>
            <w:rFonts w:cs="Arial"/>
            <w:webHidden/>
            <w:szCs w:val="20"/>
          </w:rPr>
          <w:t>6</w:t>
        </w:r>
        <w:r w:rsidR="00EB63ED" w:rsidRPr="00E453C4">
          <w:rPr>
            <w:rFonts w:cs="Arial"/>
            <w:webHidden/>
            <w:szCs w:val="20"/>
          </w:rPr>
          <w:fldChar w:fldCharType="end"/>
        </w:r>
      </w:hyperlink>
    </w:p>
    <w:p w:rsidR="00EB63ED" w:rsidRPr="00E453C4" w:rsidRDefault="005F4D0F" w:rsidP="00EB63ED">
      <w:pPr>
        <w:pStyle w:val="TDC2"/>
        <w:ind w:left="284" w:right="340" w:hanging="284"/>
        <w:rPr>
          <w:rFonts w:eastAsiaTheme="minorEastAsia" w:cs="Arial"/>
          <w:szCs w:val="20"/>
          <w:lang w:eastAsia="es-ES"/>
        </w:rPr>
      </w:pPr>
      <w:hyperlink w:anchor="_Toc63762022" w:history="1">
        <w:r w:rsidR="00EB63ED" w:rsidRPr="00E453C4">
          <w:rPr>
            <w:rStyle w:val="Hipervnculo"/>
            <w:rFonts w:cs="Arial"/>
            <w:szCs w:val="20"/>
          </w:rPr>
          <w:t>20.- Admisibilidad de variantes</w:t>
        </w:r>
        <w:r w:rsidR="00EB63ED" w:rsidRPr="00E453C4">
          <w:rPr>
            <w:rFonts w:cs="Arial"/>
            <w:webHidden/>
            <w:szCs w:val="20"/>
          </w:rPr>
          <w:tab/>
        </w:r>
        <w:r w:rsidR="00EB63ED" w:rsidRPr="00E453C4">
          <w:rPr>
            <w:rFonts w:cs="Arial"/>
            <w:webHidden/>
            <w:szCs w:val="20"/>
          </w:rPr>
          <w:fldChar w:fldCharType="begin"/>
        </w:r>
        <w:r w:rsidR="00EB63ED" w:rsidRPr="00E453C4">
          <w:rPr>
            <w:rFonts w:cs="Arial"/>
            <w:webHidden/>
            <w:szCs w:val="20"/>
          </w:rPr>
          <w:instrText xml:space="preserve"> PAGEREF _Toc63762022 \h </w:instrText>
        </w:r>
        <w:r w:rsidR="00EB63ED" w:rsidRPr="00E453C4">
          <w:rPr>
            <w:rFonts w:cs="Arial"/>
            <w:webHidden/>
            <w:szCs w:val="20"/>
          </w:rPr>
        </w:r>
        <w:r w:rsidR="00EB63ED" w:rsidRPr="00E453C4">
          <w:rPr>
            <w:rFonts w:cs="Arial"/>
            <w:webHidden/>
            <w:szCs w:val="20"/>
          </w:rPr>
          <w:fldChar w:fldCharType="separate"/>
        </w:r>
        <w:r w:rsidR="00EB63ED" w:rsidRPr="00E453C4">
          <w:rPr>
            <w:rFonts w:cs="Arial"/>
            <w:webHidden/>
            <w:szCs w:val="20"/>
          </w:rPr>
          <w:t>7</w:t>
        </w:r>
        <w:r w:rsidR="00EB63ED" w:rsidRPr="00E453C4">
          <w:rPr>
            <w:rFonts w:cs="Arial"/>
            <w:webHidden/>
            <w:szCs w:val="20"/>
          </w:rPr>
          <w:fldChar w:fldCharType="end"/>
        </w:r>
      </w:hyperlink>
    </w:p>
    <w:p w:rsidR="00EB63ED" w:rsidRPr="00E453C4" w:rsidRDefault="005F4D0F" w:rsidP="00EB63ED">
      <w:pPr>
        <w:pStyle w:val="TDC2"/>
        <w:ind w:left="284" w:right="340" w:hanging="284"/>
        <w:rPr>
          <w:rFonts w:eastAsiaTheme="minorEastAsia" w:cs="Arial"/>
          <w:szCs w:val="20"/>
          <w:lang w:eastAsia="es-ES"/>
        </w:rPr>
      </w:pPr>
      <w:hyperlink w:anchor="_Toc63762023" w:history="1">
        <w:r w:rsidR="00EB63ED" w:rsidRPr="00E453C4">
          <w:rPr>
            <w:rStyle w:val="Hipervnculo"/>
            <w:rFonts w:cs="Arial"/>
            <w:szCs w:val="20"/>
          </w:rPr>
          <w:t>21.- Efectos de la presentación de proposiciones</w:t>
        </w:r>
        <w:r w:rsidR="00EB63ED" w:rsidRPr="00E453C4">
          <w:rPr>
            <w:rFonts w:cs="Arial"/>
            <w:webHidden/>
            <w:szCs w:val="20"/>
          </w:rPr>
          <w:tab/>
        </w:r>
        <w:r w:rsidR="00EB63ED" w:rsidRPr="00E453C4">
          <w:rPr>
            <w:rFonts w:cs="Arial"/>
            <w:webHidden/>
            <w:szCs w:val="20"/>
          </w:rPr>
          <w:fldChar w:fldCharType="begin"/>
        </w:r>
        <w:r w:rsidR="00EB63ED" w:rsidRPr="00E453C4">
          <w:rPr>
            <w:rFonts w:cs="Arial"/>
            <w:webHidden/>
            <w:szCs w:val="20"/>
          </w:rPr>
          <w:instrText xml:space="preserve"> PAGEREF _Toc63762023 \h </w:instrText>
        </w:r>
        <w:r w:rsidR="00EB63ED" w:rsidRPr="00E453C4">
          <w:rPr>
            <w:rFonts w:cs="Arial"/>
            <w:webHidden/>
            <w:szCs w:val="20"/>
          </w:rPr>
        </w:r>
        <w:r w:rsidR="00EB63ED" w:rsidRPr="00E453C4">
          <w:rPr>
            <w:rFonts w:cs="Arial"/>
            <w:webHidden/>
            <w:szCs w:val="20"/>
          </w:rPr>
          <w:fldChar w:fldCharType="separate"/>
        </w:r>
        <w:r w:rsidR="00EB63ED" w:rsidRPr="00E453C4">
          <w:rPr>
            <w:rFonts w:cs="Arial"/>
            <w:webHidden/>
            <w:szCs w:val="20"/>
          </w:rPr>
          <w:t>8</w:t>
        </w:r>
        <w:r w:rsidR="00EB63ED" w:rsidRPr="00E453C4">
          <w:rPr>
            <w:rFonts w:cs="Arial"/>
            <w:webHidden/>
            <w:szCs w:val="20"/>
          </w:rPr>
          <w:fldChar w:fldCharType="end"/>
        </w:r>
      </w:hyperlink>
    </w:p>
    <w:p w:rsidR="00EB63ED" w:rsidRPr="00E453C4" w:rsidRDefault="005F4D0F" w:rsidP="00EB63ED">
      <w:pPr>
        <w:pStyle w:val="TDC2"/>
        <w:ind w:left="284" w:right="340" w:hanging="284"/>
        <w:rPr>
          <w:rFonts w:eastAsiaTheme="minorEastAsia" w:cs="Arial"/>
          <w:szCs w:val="20"/>
          <w:lang w:eastAsia="es-ES"/>
        </w:rPr>
      </w:pPr>
      <w:hyperlink w:anchor="_Toc63762024" w:history="1">
        <w:r w:rsidR="00EB63ED" w:rsidRPr="00E453C4">
          <w:rPr>
            <w:rStyle w:val="Hipervnculo"/>
            <w:rFonts w:cs="Arial"/>
            <w:szCs w:val="20"/>
          </w:rPr>
          <w:t>22.- Mesa de contratación</w:t>
        </w:r>
        <w:r w:rsidR="00EB63ED" w:rsidRPr="00E453C4">
          <w:rPr>
            <w:rFonts w:cs="Arial"/>
            <w:webHidden/>
            <w:szCs w:val="20"/>
          </w:rPr>
          <w:tab/>
        </w:r>
        <w:r w:rsidR="00EB63ED" w:rsidRPr="00E453C4">
          <w:rPr>
            <w:rFonts w:cs="Arial"/>
            <w:webHidden/>
            <w:szCs w:val="20"/>
          </w:rPr>
          <w:fldChar w:fldCharType="begin"/>
        </w:r>
        <w:r w:rsidR="00EB63ED" w:rsidRPr="00E453C4">
          <w:rPr>
            <w:rFonts w:cs="Arial"/>
            <w:webHidden/>
            <w:szCs w:val="20"/>
          </w:rPr>
          <w:instrText xml:space="preserve"> PAGEREF _Toc63762024 \h </w:instrText>
        </w:r>
        <w:r w:rsidR="00EB63ED" w:rsidRPr="00E453C4">
          <w:rPr>
            <w:rFonts w:cs="Arial"/>
            <w:webHidden/>
            <w:szCs w:val="20"/>
          </w:rPr>
        </w:r>
        <w:r w:rsidR="00EB63ED" w:rsidRPr="00E453C4">
          <w:rPr>
            <w:rFonts w:cs="Arial"/>
            <w:webHidden/>
            <w:szCs w:val="20"/>
          </w:rPr>
          <w:fldChar w:fldCharType="separate"/>
        </w:r>
        <w:r w:rsidR="00EB63ED" w:rsidRPr="00E453C4">
          <w:rPr>
            <w:rFonts w:cs="Arial"/>
            <w:webHidden/>
            <w:szCs w:val="20"/>
          </w:rPr>
          <w:t>8</w:t>
        </w:r>
        <w:r w:rsidR="00EB63ED" w:rsidRPr="00E453C4">
          <w:rPr>
            <w:rFonts w:cs="Arial"/>
            <w:webHidden/>
            <w:szCs w:val="20"/>
          </w:rPr>
          <w:fldChar w:fldCharType="end"/>
        </w:r>
      </w:hyperlink>
    </w:p>
    <w:p w:rsidR="00EB63ED" w:rsidRPr="00E453C4" w:rsidRDefault="005F4D0F" w:rsidP="00EB63ED">
      <w:pPr>
        <w:pStyle w:val="TDC2"/>
        <w:ind w:left="284" w:right="340" w:hanging="284"/>
        <w:rPr>
          <w:rFonts w:eastAsiaTheme="minorEastAsia" w:cs="Arial"/>
          <w:szCs w:val="20"/>
          <w:lang w:eastAsia="es-ES"/>
        </w:rPr>
      </w:pPr>
      <w:hyperlink w:anchor="_Toc63762025" w:history="1">
        <w:r w:rsidR="00EB63ED" w:rsidRPr="00E453C4">
          <w:rPr>
            <w:rStyle w:val="Hipervnculo"/>
            <w:rFonts w:cs="Arial"/>
            <w:szCs w:val="20"/>
          </w:rPr>
          <w:t>23.- Apertura y examen de las proposiciones</w:t>
        </w:r>
        <w:r w:rsidR="00EB63ED" w:rsidRPr="00E453C4">
          <w:rPr>
            <w:rFonts w:cs="Arial"/>
            <w:webHidden/>
            <w:szCs w:val="20"/>
          </w:rPr>
          <w:tab/>
        </w:r>
        <w:r w:rsidR="00EB63ED" w:rsidRPr="00E453C4">
          <w:rPr>
            <w:rFonts w:cs="Arial"/>
            <w:webHidden/>
            <w:szCs w:val="20"/>
          </w:rPr>
          <w:fldChar w:fldCharType="begin"/>
        </w:r>
        <w:r w:rsidR="00EB63ED" w:rsidRPr="00E453C4">
          <w:rPr>
            <w:rFonts w:cs="Arial"/>
            <w:webHidden/>
            <w:szCs w:val="20"/>
          </w:rPr>
          <w:instrText xml:space="preserve"> PAGEREF _Toc63762025 \h </w:instrText>
        </w:r>
        <w:r w:rsidR="00EB63ED" w:rsidRPr="00E453C4">
          <w:rPr>
            <w:rFonts w:cs="Arial"/>
            <w:webHidden/>
            <w:szCs w:val="20"/>
          </w:rPr>
        </w:r>
        <w:r w:rsidR="00EB63ED" w:rsidRPr="00E453C4">
          <w:rPr>
            <w:rFonts w:cs="Arial"/>
            <w:webHidden/>
            <w:szCs w:val="20"/>
          </w:rPr>
          <w:fldChar w:fldCharType="separate"/>
        </w:r>
        <w:r w:rsidR="00EB63ED" w:rsidRPr="00E453C4">
          <w:rPr>
            <w:rFonts w:cs="Arial"/>
            <w:webHidden/>
            <w:szCs w:val="20"/>
          </w:rPr>
          <w:t>9</w:t>
        </w:r>
        <w:r w:rsidR="00EB63ED" w:rsidRPr="00E453C4">
          <w:rPr>
            <w:rFonts w:cs="Arial"/>
            <w:webHidden/>
            <w:szCs w:val="20"/>
          </w:rPr>
          <w:fldChar w:fldCharType="end"/>
        </w:r>
      </w:hyperlink>
    </w:p>
    <w:p w:rsidR="00EB63ED" w:rsidRPr="00E453C4" w:rsidRDefault="005F4D0F" w:rsidP="00C90765">
      <w:pPr>
        <w:pStyle w:val="TDC3"/>
        <w:ind w:left="567"/>
        <w:rPr>
          <w:rFonts w:eastAsiaTheme="minorEastAsia" w:cs="Arial"/>
          <w:noProof/>
          <w:szCs w:val="20"/>
          <w:lang w:eastAsia="es-ES"/>
        </w:rPr>
      </w:pPr>
      <w:hyperlink w:anchor="_Toc63762026" w:history="1">
        <w:r w:rsidR="00EB63ED" w:rsidRPr="00E453C4">
          <w:rPr>
            <w:rStyle w:val="Hipervnculo"/>
            <w:rFonts w:cs="Arial"/>
            <w:noProof/>
            <w:szCs w:val="20"/>
          </w:rPr>
          <w:t>23.1.- Apertura y examen de los archivos electrónicos nº UNO (sólo cuando exista archivo electrónico nº UNO)</w:t>
        </w:r>
        <w:r w:rsidR="00EB63ED" w:rsidRPr="00E453C4">
          <w:rPr>
            <w:rFonts w:cs="Arial"/>
            <w:noProof/>
            <w:webHidden/>
            <w:szCs w:val="20"/>
          </w:rPr>
          <w:tab/>
        </w:r>
        <w:r w:rsidR="00EB63ED" w:rsidRPr="00E453C4">
          <w:rPr>
            <w:rFonts w:cs="Arial"/>
            <w:noProof/>
            <w:webHidden/>
            <w:szCs w:val="20"/>
          </w:rPr>
          <w:fldChar w:fldCharType="begin"/>
        </w:r>
        <w:r w:rsidR="00EB63ED" w:rsidRPr="00E453C4">
          <w:rPr>
            <w:rFonts w:cs="Arial"/>
            <w:noProof/>
            <w:webHidden/>
            <w:szCs w:val="20"/>
          </w:rPr>
          <w:instrText xml:space="preserve"> PAGEREF _Toc63762026 \h </w:instrText>
        </w:r>
        <w:r w:rsidR="00EB63ED" w:rsidRPr="00E453C4">
          <w:rPr>
            <w:rFonts w:cs="Arial"/>
            <w:noProof/>
            <w:webHidden/>
            <w:szCs w:val="20"/>
          </w:rPr>
        </w:r>
        <w:r w:rsidR="00EB63ED" w:rsidRPr="00E453C4">
          <w:rPr>
            <w:rFonts w:cs="Arial"/>
            <w:noProof/>
            <w:webHidden/>
            <w:szCs w:val="20"/>
          </w:rPr>
          <w:fldChar w:fldCharType="separate"/>
        </w:r>
        <w:r w:rsidR="00EB63ED" w:rsidRPr="00E453C4">
          <w:rPr>
            <w:rFonts w:cs="Arial"/>
            <w:noProof/>
            <w:webHidden/>
            <w:szCs w:val="20"/>
          </w:rPr>
          <w:t>9</w:t>
        </w:r>
        <w:r w:rsidR="00EB63ED" w:rsidRPr="00E453C4">
          <w:rPr>
            <w:rFonts w:cs="Arial"/>
            <w:noProof/>
            <w:webHidden/>
            <w:szCs w:val="20"/>
          </w:rPr>
          <w:fldChar w:fldCharType="end"/>
        </w:r>
      </w:hyperlink>
    </w:p>
    <w:p w:rsidR="00EB63ED" w:rsidRPr="00E453C4" w:rsidRDefault="005F4D0F" w:rsidP="00C90765">
      <w:pPr>
        <w:pStyle w:val="TDC3"/>
        <w:ind w:left="567"/>
        <w:rPr>
          <w:rFonts w:eastAsiaTheme="minorEastAsia" w:cs="Arial"/>
          <w:noProof/>
          <w:szCs w:val="20"/>
          <w:lang w:eastAsia="es-ES"/>
        </w:rPr>
      </w:pPr>
      <w:hyperlink w:anchor="_Toc63762027" w:history="1">
        <w:r w:rsidR="00EB63ED" w:rsidRPr="00E453C4">
          <w:rPr>
            <w:rStyle w:val="Hipervnculo"/>
            <w:rFonts w:cs="Arial"/>
            <w:noProof/>
            <w:szCs w:val="20"/>
          </w:rPr>
          <w:t>23.2.- Apertura y examen de los archivos electrónicos nº DOS</w:t>
        </w:r>
        <w:r w:rsidR="00EB63ED" w:rsidRPr="00E453C4">
          <w:rPr>
            <w:rFonts w:cs="Arial"/>
            <w:noProof/>
            <w:webHidden/>
            <w:szCs w:val="20"/>
          </w:rPr>
          <w:tab/>
        </w:r>
        <w:r w:rsidR="00EB63ED" w:rsidRPr="00E453C4">
          <w:rPr>
            <w:rFonts w:cs="Arial"/>
            <w:noProof/>
            <w:webHidden/>
            <w:szCs w:val="20"/>
          </w:rPr>
          <w:fldChar w:fldCharType="begin"/>
        </w:r>
        <w:r w:rsidR="00EB63ED" w:rsidRPr="00E453C4">
          <w:rPr>
            <w:rFonts w:cs="Arial"/>
            <w:noProof/>
            <w:webHidden/>
            <w:szCs w:val="20"/>
          </w:rPr>
          <w:instrText xml:space="preserve"> PAGEREF _Toc63762027 \h </w:instrText>
        </w:r>
        <w:r w:rsidR="00EB63ED" w:rsidRPr="00E453C4">
          <w:rPr>
            <w:rFonts w:cs="Arial"/>
            <w:noProof/>
            <w:webHidden/>
            <w:szCs w:val="20"/>
          </w:rPr>
        </w:r>
        <w:r w:rsidR="00EB63ED" w:rsidRPr="00E453C4">
          <w:rPr>
            <w:rFonts w:cs="Arial"/>
            <w:noProof/>
            <w:webHidden/>
            <w:szCs w:val="20"/>
          </w:rPr>
          <w:fldChar w:fldCharType="separate"/>
        </w:r>
        <w:r w:rsidR="00EB63ED" w:rsidRPr="00E453C4">
          <w:rPr>
            <w:rFonts w:cs="Arial"/>
            <w:noProof/>
            <w:webHidden/>
            <w:szCs w:val="20"/>
          </w:rPr>
          <w:t>9</w:t>
        </w:r>
        <w:r w:rsidR="00EB63ED" w:rsidRPr="00E453C4">
          <w:rPr>
            <w:rFonts w:cs="Arial"/>
            <w:noProof/>
            <w:webHidden/>
            <w:szCs w:val="20"/>
          </w:rPr>
          <w:fldChar w:fldCharType="end"/>
        </w:r>
      </w:hyperlink>
    </w:p>
    <w:p w:rsidR="00EB63ED" w:rsidRPr="00E453C4" w:rsidRDefault="005F4D0F" w:rsidP="00C90765">
      <w:pPr>
        <w:pStyle w:val="TDC3"/>
        <w:ind w:left="567"/>
        <w:rPr>
          <w:rFonts w:eastAsiaTheme="minorEastAsia" w:cs="Arial"/>
          <w:noProof/>
          <w:szCs w:val="20"/>
          <w:lang w:eastAsia="es-ES"/>
        </w:rPr>
      </w:pPr>
      <w:hyperlink w:anchor="_Toc63762028" w:history="1">
        <w:r w:rsidR="00EB63ED" w:rsidRPr="00E453C4">
          <w:rPr>
            <w:rStyle w:val="Hipervnculo"/>
            <w:rFonts w:cs="Arial"/>
            <w:noProof/>
            <w:szCs w:val="20"/>
          </w:rPr>
          <w:t>23.3.- Actas de la mesa de contratación</w:t>
        </w:r>
        <w:r w:rsidR="00EB63ED" w:rsidRPr="00E453C4">
          <w:rPr>
            <w:rFonts w:cs="Arial"/>
            <w:noProof/>
            <w:webHidden/>
            <w:szCs w:val="20"/>
          </w:rPr>
          <w:tab/>
        </w:r>
        <w:r w:rsidR="00EB63ED" w:rsidRPr="00E453C4">
          <w:rPr>
            <w:rFonts w:cs="Arial"/>
            <w:noProof/>
            <w:webHidden/>
            <w:szCs w:val="20"/>
          </w:rPr>
          <w:fldChar w:fldCharType="begin"/>
        </w:r>
        <w:r w:rsidR="00EB63ED" w:rsidRPr="00E453C4">
          <w:rPr>
            <w:rFonts w:cs="Arial"/>
            <w:noProof/>
            <w:webHidden/>
            <w:szCs w:val="20"/>
          </w:rPr>
          <w:instrText xml:space="preserve"> PAGEREF _Toc63762028 \h </w:instrText>
        </w:r>
        <w:r w:rsidR="00EB63ED" w:rsidRPr="00E453C4">
          <w:rPr>
            <w:rFonts w:cs="Arial"/>
            <w:noProof/>
            <w:webHidden/>
            <w:szCs w:val="20"/>
          </w:rPr>
        </w:r>
        <w:r w:rsidR="00EB63ED" w:rsidRPr="00E453C4">
          <w:rPr>
            <w:rFonts w:cs="Arial"/>
            <w:noProof/>
            <w:webHidden/>
            <w:szCs w:val="20"/>
          </w:rPr>
          <w:fldChar w:fldCharType="separate"/>
        </w:r>
        <w:r w:rsidR="00EB63ED" w:rsidRPr="00E453C4">
          <w:rPr>
            <w:rFonts w:cs="Arial"/>
            <w:noProof/>
            <w:webHidden/>
            <w:szCs w:val="20"/>
          </w:rPr>
          <w:t>9</w:t>
        </w:r>
        <w:r w:rsidR="00EB63ED" w:rsidRPr="00E453C4">
          <w:rPr>
            <w:rFonts w:cs="Arial"/>
            <w:noProof/>
            <w:webHidden/>
            <w:szCs w:val="20"/>
          </w:rPr>
          <w:fldChar w:fldCharType="end"/>
        </w:r>
      </w:hyperlink>
    </w:p>
    <w:p w:rsidR="00EB63ED" w:rsidRPr="00E453C4" w:rsidRDefault="005F4D0F" w:rsidP="00EB63ED">
      <w:pPr>
        <w:pStyle w:val="TDC2"/>
        <w:ind w:left="284" w:right="340" w:hanging="284"/>
        <w:rPr>
          <w:rFonts w:eastAsiaTheme="minorEastAsia" w:cs="Arial"/>
          <w:szCs w:val="20"/>
          <w:lang w:eastAsia="es-ES"/>
        </w:rPr>
      </w:pPr>
      <w:hyperlink w:anchor="_Toc63762029" w:history="1">
        <w:r w:rsidR="00EB63ED" w:rsidRPr="00E453C4">
          <w:rPr>
            <w:rStyle w:val="Hipervnculo"/>
            <w:rFonts w:cs="Arial"/>
            <w:szCs w:val="20"/>
          </w:rPr>
          <w:t>24.- Publicidad del informe de valoración de los criterios de adjudicación calificables mediante juicio de valor y del resultado de los actos de la mesa de contratación y notificación a las licitadoras afectadas</w:t>
        </w:r>
        <w:r w:rsidR="00EB63ED" w:rsidRPr="00E453C4">
          <w:rPr>
            <w:rFonts w:cs="Arial"/>
            <w:webHidden/>
            <w:szCs w:val="20"/>
          </w:rPr>
          <w:tab/>
        </w:r>
        <w:r w:rsidR="00EB63ED" w:rsidRPr="00E453C4">
          <w:rPr>
            <w:rFonts w:cs="Arial"/>
            <w:webHidden/>
            <w:szCs w:val="20"/>
          </w:rPr>
          <w:fldChar w:fldCharType="begin"/>
        </w:r>
        <w:r w:rsidR="00EB63ED" w:rsidRPr="00E453C4">
          <w:rPr>
            <w:rFonts w:cs="Arial"/>
            <w:webHidden/>
            <w:szCs w:val="20"/>
          </w:rPr>
          <w:instrText xml:space="preserve"> PAGEREF _Toc63762029 \h </w:instrText>
        </w:r>
        <w:r w:rsidR="00EB63ED" w:rsidRPr="00E453C4">
          <w:rPr>
            <w:rFonts w:cs="Arial"/>
            <w:webHidden/>
            <w:szCs w:val="20"/>
          </w:rPr>
        </w:r>
        <w:r w:rsidR="00EB63ED" w:rsidRPr="00E453C4">
          <w:rPr>
            <w:rFonts w:cs="Arial"/>
            <w:webHidden/>
            <w:szCs w:val="20"/>
          </w:rPr>
          <w:fldChar w:fldCharType="separate"/>
        </w:r>
        <w:r w:rsidR="00EB63ED" w:rsidRPr="00E453C4">
          <w:rPr>
            <w:rFonts w:cs="Arial"/>
            <w:webHidden/>
            <w:szCs w:val="20"/>
          </w:rPr>
          <w:t>9</w:t>
        </w:r>
        <w:r w:rsidR="00EB63ED" w:rsidRPr="00E453C4">
          <w:rPr>
            <w:rFonts w:cs="Arial"/>
            <w:webHidden/>
            <w:szCs w:val="20"/>
          </w:rPr>
          <w:fldChar w:fldCharType="end"/>
        </w:r>
      </w:hyperlink>
    </w:p>
    <w:p w:rsidR="00EB63ED" w:rsidRPr="00E453C4" w:rsidRDefault="005F4D0F" w:rsidP="00EB63ED">
      <w:pPr>
        <w:pStyle w:val="TDC2"/>
        <w:ind w:left="284" w:right="340" w:hanging="284"/>
        <w:rPr>
          <w:rFonts w:eastAsiaTheme="minorEastAsia" w:cs="Arial"/>
          <w:szCs w:val="20"/>
          <w:lang w:eastAsia="es-ES"/>
        </w:rPr>
      </w:pPr>
      <w:hyperlink w:anchor="_Toc63762030" w:history="1">
        <w:r w:rsidR="00EB63ED" w:rsidRPr="00E453C4">
          <w:rPr>
            <w:rStyle w:val="Hipervnculo"/>
            <w:rFonts w:cs="Arial"/>
            <w:szCs w:val="20"/>
          </w:rPr>
          <w:t>25.- Criterios de adjudicación</w:t>
        </w:r>
        <w:r w:rsidR="00EB63ED" w:rsidRPr="00E453C4">
          <w:rPr>
            <w:rFonts w:cs="Arial"/>
            <w:webHidden/>
            <w:szCs w:val="20"/>
          </w:rPr>
          <w:tab/>
        </w:r>
        <w:r w:rsidR="00EB63ED" w:rsidRPr="00E453C4">
          <w:rPr>
            <w:rFonts w:cs="Arial"/>
            <w:webHidden/>
            <w:szCs w:val="20"/>
          </w:rPr>
          <w:fldChar w:fldCharType="begin"/>
        </w:r>
        <w:r w:rsidR="00EB63ED" w:rsidRPr="00E453C4">
          <w:rPr>
            <w:rFonts w:cs="Arial"/>
            <w:webHidden/>
            <w:szCs w:val="20"/>
          </w:rPr>
          <w:instrText xml:space="preserve"> PAGEREF _Toc63762030 \h </w:instrText>
        </w:r>
        <w:r w:rsidR="00EB63ED" w:rsidRPr="00E453C4">
          <w:rPr>
            <w:rFonts w:cs="Arial"/>
            <w:webHidden/>
            <w:szCs w:val="20"/>
          </w:rPr>
        </w:r>
        <w:r w:rsidR="00EB63ED" w:rsidRPr="00E453C4">
          <w:rPr>
            <w:rFonts w:cs="Arial"/>
            <w:webHidden/>
            <w:szCs w:val="20"/>
          </w:rPr>
          <w:fldChar w:fldCharType="separate"/>
        </w:r>
        <w:r w:rsidR="00EB63ED" w:rsidRPr="00E453C4">
          <w:rPr>
            <w:rFonts w:cs="Arial"/>
            <w:webHidden/>
            <w:szCs w:val="20"/>
          </w:rPr>
          <w:t>10</w:t>
        </w:r>
        <w:r w:rsidR="00EB63ED" w:rsidRPr="00E453C4">
          <w:rPr>
            <w:rFonts w:cs="Arial"/>
            <w:webHidden/>
            <w:szCs w:val="20"/>
          </w:rPr>
          <w:fldChar w:fldCharType="end"/>
        </w:r>
      </w:hyperlink>
    </w:p>
    <w:p w:rsidR="00EB63ED" w:rsidRPr="00E453C4" w:rsidRDefault="005F4D0F" w:rsidP="00EB63ED">
      <w:pPr>
        <w:pStyle w:val="TDC2"/>
        <w:ind w:left="284" w:right="340" w:hanging="284"/>
        <w:rPr>
          <w:rFonts w:eastAsiaTheme="minorEastAsia" w:cs="Arial"/>
          <w:szCs w:val="20"/>
          <w:lang w:eastAsia="es-ES"/>
        </w:rPr>
      </w:pPr>
      <w:hyperlink w:anchor="_Toc63762031" w:history="1">
        <w:r w:rsidR="00EB63ED" w:rsidRPr="00E453C4">
          <w:rPr>
            <w:rStyle w:val="Hipervnculo"/>
            <w:rFonts w:cs="Arial"/>
            <w:szCs w:val="20"/>
          </w:rPr>
          <w:t>26.- Valoración de las ofertas</w:t>
        </w:r>
        <w:r w:rsidR="00EB63ED" w:rsidRPr="00E453C4">
          <w:rPr>
            <w:rFonts w:cs="Arial"/>
            <w:webHidden/>
            <w:szCs w:val="20"/>
          </w:rPr>
          <w:tab/>
        </w:r>
        <w:r w:rsidR="00EB63ED" w:rsidRPr="00E453C4">
          <w:rPr>
            <w:rFonts w:cs="Arial"/>
            <w:webHidden/>
            <w:szCs w:val="20"/>
          </w:rPr>
          <w:fldChar w:fldCharType="begin"/>
        </w:r>
        <w:r w:rsidR="00EB63ED" w:rsidRPr="00E453C4">
          <w:rPr>
            <w:rFonts w:cs="Arial"/>
            <w:webHidden/>
            <w:szCs w:val="20"/>
          </w:rPr>
          <w:instrText xml:space="preserve"> PAGEREF _Toc63762031 \h </w:instrText>
        </w:r>
        <w:r w:rsidR="00EB63ED" w:rsidRPr="00E453C4">
          <w:rPr>
            <w:rFonts w:cs="Arial"/>
            <w:webHidden/>
            <w:szCs w:val="20"/>
          </w:rPr>
        </w:r>
        <w:r w:rsidR="00EB63ED" w:rsidRPr="00E453C4">
          <w:rPr>
            <w:rFonts w:cs="Arial"/>
            <w:webHidden/>
            <w:szCs w:val="20"/>
          </w:rPr>
          <w:fldChar w:fldCharType="separate"/>
        </w:r>
        <w:r w:rsidR="00EB63ED" w:rsidRPr="00E453C4">
          <w:rPr>
            <w:rFonts w:cs="Arial"/>
            <w:webHidden/>
            <w:szCs w:val="20"/>
          </w:rPr>
          <w:t>10</w:t>
        </w:r>
        <w:r w:rsidR="00EB63ED" w:rsidRPr="00E453C4">
          <w:rPr>
            <w:rFonts w:cs="Arial"/>
            <w:webHidden/>
            <w:szCs w:val="20"/>
          </w:rPr>
          <w:fldChar w:fldCharType="end"/>
        </w:r>
      </w:hyperlink>
    </w:p>
    <w:p w:rsidR="00EB63ED" w:rsidRPr="00E453C4" w:rsidRDefault="005F4D0F" w:rsidP="00EB63ED">
      <w:pPr>
        <w:pStyle w:val="TDC2"/>
        <w:ind w:left="284" w:right="340" w:hanging="284"/>
        <w:rPr>
          <w:rFonts w:eastAsiaTheme="minorEastAsia" w:cs="Arial"/>
          <w:szCs w:val="20"/>
          <w:lang w:eastAsia="es-ES"/>
        </w:rPr>
      </w:pPr>
      <w:hyperlink w:anchor="_Toc63762032" w:history="1">
        <w:r w:rsidR="00EB63ED" w:rsidRPr="00E453C4">
          <w:rPr>
            <w:rStyle w:val="Hipervnculo"/>
            <w:rFonts w:cs="Arial"/>
            <w:szCs w:val="20"/>
          </w:rPr>
          <w:t>27.- Aclaración de ofertas</w:t>
        </w:r>
        <w:r w:rsidR="00EB63ED" w:rsidRPr="00E453C4">
          <w:rPr>
            <w:rFonts w:cs="Arial"/>
            <w:webHidden/>
            <w:szCs w:val="20"/>
          </w:rPr>
          <w:tab/>
        </w:r>
        <w:r w:rsidR="00EB63ED" w:rsidRPr="00E453C4">
          <w:rPr>
            <w:rFonts w:cs="Arial"/>
            <w:webHidden/>
            <w:szCs w:val="20"/>
          </w:rPr>
          <w:fldChar w:fldCharType="begin"/>
        </w:r>
        <w:r w:rsidR="00EB63ED" w:rsidRPr="00E453C4">
          <w:rPr>
            <w:rFonts w:cs="Arial"/>
            <w:webHidden/>
            <w:szCs w:val="20"/>
          </w:rPr>
          <w:instrText xml:space="preserve"> PAGEREF _Toc63762032 \h </w:instrText>
        </w:r>
        <w:r w:rsidR="00EB63ED" w:rsidRPr="00E453C4">
          <w:rPr>
            <w:rFonts w:cs="Arial"/>
            <w:webHidden/>
            <w:szCs w:val="20"/>
          </w:rPr>
        </w:r>
        <w:r w:rsidR="00EB63ED" w:rsidRPr="00E453C4">
          <w:rPr>
            <w:rFonts w:cs="Arial"/>
            <w:webHidden/>
            <w:szCs w:val="20"/>
          </w:rPr>
          <w:fldChar w:fldCharType="separate"/>
        </w:r>
        <w:r w:rsidR="00EB63ED" w:rsidRPr="00E453C4">
          <w:rPr>
            <w:rFonts w:cs="Arial"/>
            <w:webHidden/>
            <w:szCs w:val="20"/>
          </w:rPr>
          <w:t>11</w:t>
        </w:r>
        <w:r w:rsidR="00EB63ED" w:rsidRPr="00E453C4">
          <w:rPr>
            <w:rFonts w:cs="Arial"/>
            <w:webHidden/>
            <w:szCs w:val="20"/>
          </w:rPr>
          <w:fldChar w:fldCharType="end"/>
        </w:r>
      </w:hyperlink>
    </w:p>
    <w:p w:rsidR="00EB63ED" w:rsidRPr="00E453C4" w:rsidRDefault="005F4D0F" w:rsidP="00EB63ED">
      <w:pPr>
        <w:pStyle w:val="TDC2"/>
        <w:ind w:left="284" w:right="340" w:hanging="284"/>
        <w:rPr>
          <w:rFonts w:eastAsiaTheme="minorEastAsia" w:cs="Arial"/>
          <w:szCs w:val="20"/>
          <w:lang w:eastAsia="es-ES"/>
        </w:rPr>
      </w:pPr>
      <w:hyperlink w:anchor="_Toc63762033" w:history="1">
        <w:r w:rsidR="00EB63ED" w:rsidRPr="00E453C4">
          <w:rPr>
            <w:rStyle w:val="Hipervnculo"/>
            <w:rFonts w:cs="Arial"/>
            <w:szCs w:val="20"/>
          </w:rPr>
          <w:t>28.- Ofertas con valores anormalmente bajos</w:t>
        </w:r>
        <w:r w:rsidR="00EB63ED" w:rsidRPr="00E453C4">
          <w:rPr>
            <w:rFonts w:cs="Arial"/>
            <w:webHidden/>
            <w:szCs w:val="20"/>
          </w:rPr>
          <w:tab/>
        </w:r>
        <w:r w:rsidR="00EB63ED" w:rsidRPr="00E453C4">
          <w:rPr>
            <w:rFonts w:cs="Arial"/>
            <w:webHidden/>
            <w:szCs w:val="20"/>
          </w:rPr>
          <w:fldChar w:fldCharType="begin"/>
        </w:r>
        <w:r w:rsidR="00EB63ED" w:rsidRPr="00E453C4">
          <w:rPr>
            <w:rFonts w:cs="Arial"/>
            <w:webHidden/>
            <w:szCs w:val="20"/>
          </w:rPr>
          <w:instrText xml:space="preserve"> PAGEREF _Toc63762033 \h </w:instrText>
        </w:r>
        <w:r w:rsidR="00EB63ED" w:rsidRPr="00E453C4">
          <w:rPr>
            <w:rFonts w:cs="Arial"/>
            <w:webHidden/>
            <w:szCs w:val="20"/>
          </w:rPr>
        </w:r>
        <w:r w:rsidR="00EB63ED" w:rsidRPr="00E453C4">
          <w:rPr>
            <w:rFonts w:cs="Arial"/>
            <w:webHidden/>
            <w:szCs w:val="20"/>
          </w:rPr>
          <w:fldChar w:fldCharType="separate"/>
        </w:r>
        <w:r w:rsidR="00EB63ED" w:rsidRPr="00E453C4">
          <w:rPr>
            <w:rFonts w:cs="Arial"/>
            <w:webHidden/>
            <w:szCs w:val="20"/>
          </w:rPr>
          <w:t>11</w:t>
        </w:r>
        <w:r w:rsidR="00EB63ED" w:rsidRPr="00E453C4">
          <w:rPr>
            <w:rFonts w:cs="Arial"/>
            <w:webHidden/>
            <w:szCs w:val="20"/>
          </w:rPr>
          <w:fldChar w:fldCharType="end"/>
        </w:r>
      </w:hyperlink>
    </w:p>
    <w:p w:rsidR="00EB63ED" w:rsidRPr="00E453C4" w:rsidRDefault="005F4D0F" w:rsidP="00EB63ED">
      <w:pPr>
        <w:pStyle w:val="TDC2"/>
        <w:ind w:left="284" w:right="340" w:hanging="284"/>
        <w:rPr>
          <w:rFonts w:eastAsiaTheme="minorEastAsia" w:cs="Arial"/>
          <w:szCs w:val="20"/>
          <w:lang w:eastAsia="es-ES"/>
        </w:rPr>
      </w:pPr>
      <w:hyperlink w:anchor="_Toc63762034" w:history="1">
        <w:r w:rsidR="00EB63ED" w:rsidRPr="00E453C4">
          <w:rPr>
            <w:rStyle w:val="Hipervnculo"/>
            <w:rFonts w:cs="Arial"/>
            <w:szCs w:val="20"/>
          </w:rPr>
          <w:t>29.- Sucesión en el procedimiento</w:t>
        </w:r>
        <w:r w:rsidR="00EB63ED" w:rsidRPr="00E453C4">
          <w:rPr>
            <w:rFonts w:cs="Arial"/>
            <w:webHidden/>
            <w:szCs w:val="20"/>
          </w:rPr>
          <w:tab/>
        </w:r>
        <w:r w:rsidR="00EB63ED" w:rsidRPr="00E453C4">
          <w:rPr>
            <w:rFonts w:cs="Arial"/>
            <w:webHidden/>
            <w:szCs w:val="20"/>
          </w:rPr>
          <w:fldChar w:fldCharType="begin"/>
        </w:r>
        <w:r w:rsidR="00EB63ED" w:rsidRPr="00E453C4">
          <w:rPr>
            <w:rFonts w:cs="Arial"/>
            <w:webHidden/>
            <w:szCs w:val="20"/>
          </w:rPr>
          <w:instrText xml:space="preserve"> PAGEREF _Toc63762034 \h </w:instrText>
        </w:r>
        <w:r w:rsidR="00EB63ED" w:rsidRPr="00E453C4">
          <w:rPr>
            <w:rFonts w:cs="Arial"/>
            <w:webHidden/>
            <w:szCs w:val="20"/>
          </w:rPr>
        </w:r>
        <w:r w:rsidR="00EB63ED" w:rsidRPr="00E453C4">
          <w:rPr>
            <w:rFonts w:cs="Arial"/>
            <w:webHidden/>
            <w:szCs w:val="20"/>
          </w:rPr>
          <w:fldChar w:fldCharType="separate"/>
        </w:r>
        <w:r w:rsidR="00EB63ED" w:rsidRPr="00E453C4">
          <w:rPr>
            <w:rFonts w:cs="Arial"/>
            <w:webHidden/>
            <w:szCs w:val="20"/>
          </w:rPr>
          <w:t>11</w:t>
        </w:r>
        <w:r w:rsidR="00EB63ED" w:rsidRPr="00E453C4">
          <w:rPr>
            <w:rFonts w:cs="Arial"/>
            <w:webHidden/>
            <w:szCs w:val="20"/>
          </w:rPr>
          <w:fldChar w:fldCharType="end"/>
        </w:r>
      </w:hyperlink>
    </w:p>
    <w:p w:rsidR="00EB63ED" w:rsidRPr="00E453C4" w:rsidRDefault="005F4D0F" w:rsidP="00EB63ED">
      <w:pPr>
        <w:pStyle w:val="TDC2"/>
        <w:ind w:left="284" w:right="340" w:hanging="284"/>
        <w:rPr>
          <w:rFonts w:eastAsiaTheme="minorEastAsia" w:cs="Arial"/>
          <w:szCs w:val="20"/>
          <w:lang w:eastAsia="es-ES"/>
        </w:rPr>
      </w:pPr>
      <w:hyperlink w:anchor="_Toc63762035" w:history="1">
        <w:r w:rsidR="00EB63ED" w:rsidRPr="00E453C4">
          <w:rPr>
            <w:rStyle w:val="Hipervnculo"/>
            <w:rFonts w:cs="Arial"/>
            <w:szCs w:val="20"/>
          </w:rPr>
          <w:t>30.- Decisión de no adjudicar o celebrar el contrato y desistimiento del procedimiento de adjudicación por la Administración</w:t>
        </w:r>
        <w:r w:rsidR="00EB63ED" w:rsidRPr="00E453C4">
          <w:rPr>
            <w:rFonts w:cs="Arial"/>
            <w:webHidden/>
            <w:szCs w:val="20"/>
          </w:rPr>
          <w:tab/>
        </w:r>
        <w:r w:rsidR="00EB63ED" w:rsidRPr="00E453C4">
          <w:rPr>
            <w:rFonts w:cs="Arial"/>
            <w:webHidden/>
            <w:szCs w:val="20"/>
          </w:rPr>
          <w:fldChar w:fldCharType="begin"/>
        </w:r>
        <w:r w:rsidR="00EB63ED" w:rsidRPr="00E453C4">
          <w:rPr>
            <w:rFonts w:cs="Arial"/>
            <w:webHidden/>
            <w:szCs w:val="20"/>
          </w:rPr>
          <w:instrText xml:space="preserve"> PAGEREF _Toc63762035 \h </w:instrText>
        </w:r>
        <w:r w:rsidR="00EB63ED" w:rsidRPr="00E453C4">
          <w:rPr>
            <w:rFonts w:cs="Arial"/>
            <w:webHidden/>
            <w:szCs w:val="20"/>
          </w:rPr>
        </w:r>
        <w:r w:rsidR="00EB63ED" w:rsidRPr="00E453C4">
          <w:rPr>
            <w:rFonts w:cs="Arial"/>
            <w:webHidden/>
            <w:szCs w:val="20"/>
          </w:rPr>
          <w:fldChar w:fldCharType="separate"/>
        </w:r>
        <w:r w:rsidR="00EB63ED" w:rsidRPr="00E453C4">
          <w:rPr>
            <w:rFonts w:cs="Arial"/>
            <w:webHidden/>
            <w:szCs w:val="20"/>
          </w:rPr>
          <w:t>11</w:t>
        </w:r>
        <w:r w:rsidR="00EB63ED" w:rsidRPr="00E453C4">
          <w:rPr>
            <w:rFonts w:cs="Arial"/>
            <w:webHidden/>
            <w:szCs w:val="20"/>
          </w:rPr>
          <w:fldChar w:fldCharType="end"/>
        </w:r>
      </w:hyperlink>
    </w:p>
    <w:p w:rsidR="00EB63ED" w:rsidRPr="00E453C4" w:rsidRDefault="005F4D0F" w:rsidP="00EB63ED">
      <w:pPr>
        <w:pStyle w:val="TDC2"/>
        <w:ind w:left="284" w:right="340" w:hanging="284"/>
        <w:rPr>
          <w:rFonts w:eastAsiaTheme="minorEastAsia" w:cs="Arial"/>
          <w:szCs w:val="20"/>
          <w:lang w:eastAsia="es-ES"/>
        </w:rPr>
      </w:pPr>
      <w:hyperlink w:anchor="_Toc63762036" w:history="1">
        <w:r w:rsidR="00EB63ED" w:rsidRPr="00E453C4">
          <w:rPr>
            <w:rStyle w:val="Hipervnculo"/>
            <w:rFonts w:cs="Arial"/>
            <w:szCs w:val="20"/>
          </w:rPr>
          <w:t>31.- Adjudicación</w:t>
        </w:r>
        <w:r w:rsidR="00EB63ED" w:rsidRPr="00E453C4">
          <w:rPr>
            <w:rFonts w:cs="Arial"/>
            <w:webHidden/>
            <w:szCs w:val="20"/>
          </w:rPr>
          <w:tab/>
        </w:r>
        <w:r w:rsidR="00EB63ED" w:rsidRPr="00E453C4">
          <w:rPr>
            <w:rFonts w:cs="Arial"/>
            <w:webHidden/>
            <w:szCs w:val="20"/>
          </w:rPr>
          <w:fldChar w:fldCharType="begin"/>
        </w:r>
        <w:r w:rsidR="00EB63ED" w:rsidRPr="00E453C4">
          <w:rPr>
            <w:rFonts w:cs="Arial"/>
            <w:webHidden/>
            <w:szCs w:val="20"/>
          </w:rPr>
          <w:instrText xml:space="preserve"> PAGEREF _Toc63762036 \h </w:instrText>
        </w:r>
        <w:r w:rsidR="00EB63ED" w:rsidRPr="00E453C4">
          <w:rPr>
            <w:rFonts w:cs="Arial"/>
            <w:webHidden/>
            <w:szCs w:val="20"/>
          </w:rPr>
        </w:r>
        <w:r w:rsidR="00EB63ED" w:rsidRPr="00E453C4">
          <w:rPr>
            <w:rFonts w:cs="Arial"/>
            <w:webHidden/>
            <w:szCs w:val="20"/>
          </w:rPr>
          <w:fldChar w:fldCharType="separate"/>
        </w:r>
        <w:r w:rsidR="00EB63ED" w:rsidRPr="00E453C4">
          <w:rPr>
            <w:rFonts w:cs="Arial"/>
            <w:webHidden/>
            <w:szCs w:val="20"/>
          </w:rPr>
          <w:t>11</w:t>
        </w:r>
        <w:r w:rsidR="00EB63ED" w:rsidRPr="00E453C4">
          <w:rPr>
            <w:rFonts w:cs="Arial"/>
            <w:webHidden/>
            <w:szCs w:val="20"/>
          </w:rPr>
          <w:fldChar w:fldCharType="end"/>
        </w:r>
      </w:hyperlink>
    </w:p>
    <w:p w:rsidR="00EB63ED" w:rsidRPr="00E453C4" w:rsidRDefault="005F4D0F" w:rsidP="00C90765">
      <w:pPr>
        <w:pStyle w:val="TDC3"/>
        <w:ind w:left="567"/>
        <w:rPr>
          <w:rStyle w:val="Hipervnculo"/>
          <w:rFonts w:cs="Arial"/>
          <w:noProof/>
          <w:szCs w:val="20"/>
        </w:rPr>
      </w:pPr>
      <w:hyperlink w:anchor="_Toc63762037" w:history="1">
        <w:r w:rsidR="00EB63ED" w:rsidRPr="00E453C4">
          <w:rPr>
            <w:rStyle w:val="Hipervnculo"/>
            <w:rFonts w:cs="Arial"/>
            <w:noProof/>
            <w:szCs w:val="20"/>
          </w:rPr>
          <w:t>31.1.- Clasificación de las ofertas, presentación de la documentación justificativa del cumplimiento de los requisitos previos por la licitadora que haya presentado la oferta con mejor relación calidad-precio y propuesta de adjudicación.</w:t>
        </w:r>
        <w:r w:rsidR="00EB63ED" w:rsidRPr="00E453C4">
          <w:rPr>
            <w:rStyle w:val="Hipervnculo"/>
            <w:rFonts w:cs="Arial"/>
            <w:noProof/>
            <w:webHidden/>
            <w:szCs w:val="20"/>
          </w:rPr>
          <w:tab/>
        </w:r>
        <w:r w:rsidR="00EB63ED" w:rsidRPr="00E453C4">
          <w:rPr>
            <w:rStyle w:val="Hipervnculo"/>
            <w:rFonts w:cs="Arial"/>
            <w:noProof/>
            <w:webHidden/>
            <w:szCs w:val="20"/>
          </w:rPr>
          <w:fldChar w:fldCharType="begin"/>
        </w:r>
        <w:r w:rsidR="00EB63ED" w:rsidRPr="00E453C4">
          <w:rPr>
            <w:rStyle w:val="Hipervnculo"/>
            <w:rFonts w:cs="Arial"/>
            <w:noProof/>
            <w:webHidden/>
            <w:szCs w:val="20"/>
          </w:rPr>
          <w:instrText xml:space="preserve"> PAGEREF _Toc63762037 \h </w:instrText>
        </w:r>
        <w:r w:rsidR="00EB63ED" w:rsidRPr="00E453C4">
          <w:rPr>
            <w:rStyle w:val="Hipervnculo"/>
            <w:rFonts w:cs="Arial"/>
            <w:noProof/>
            <w:webHidden/>
            <w:szCs w:val="20"/>
          </w:rPr>
        </w:r>
        <w:r w:rsidR="00EB63ED" w:rsidRPr="00E453C4">
          <w:rPr>
            <w:rStyle w:val="Hipervnculo"/>
            <w:rFonts w:cs="Arial"/>
            <w:noProof/>
            <w:webHidden/>
            <w:szCs w:val="20"/>
          </w:rPr>
          <w:fldChar w:fldCharType="separate"/>
        </w:r>
        <w:r w:rsidR="00EB63ED" w:rsidRPr="00E453C4">
          <w:rPr>
            <w:rStyle w:val="Hipervnculo"/>
            <w:rFonts w:cs="Arial"/>
            <w:noProof/>
            <w:webHidden/>
            <w:szCs w:val="20"/>
          </w:rPr>
          <w:t>11</w:t>
        </w:r>
        <w:r w:rsidR="00EB63ED" w:rsidRPr="00E453C4">
          <w:rPr>
            <w:rStyle w:val="Hipervnculo"/>
            <w:rFonts w:cs="Arial"/>
            <w:noProof/>
            <w:webHidden/>
            <w:szCs w:val="20"/>
          </w:rPr>
          <w:fldChar w:fldCharType="end"/>
        </w:r>
      </w:hyperlink>
    </w:p>
    <w:p w:rsidR="00EB63ED" w:rsidRPr="00E453C4" w:rsidRDefault="005F4D0F" w:rsidP="00C90765">
      <w:pPr>
        <w:pStyle w:val="TDC3"/>
        <w:ind w:left="567"/>
        <w:rPr>
          <w:rStyle w:val="Hipervnculo"/>
          <w:rFonts w:cs="Arial"/>
          <w:noProof/>
          <w:szCs w:val="20"/>
        </w:rPr>
      </w:pPr>
      <w:hyperlink w:anchor="_Toc63762038" w:history="1">
        <w:r w:rsidR="00EB63ED" w:rsidRPr="00E453C4">
          <w:rPr>
            <w:rStyle w:val="Hipervnculo"/>
            <w:rFonts w:cs="Arial"/>
            <w:noProof/>
            <w:szCs w:val="20"/>
          </w:rPr>
          <w:t>31.2.- Garantía definitiva</w:t>
        </w:r>
        <w:r w:rsidR="00EB63ED" w:rsidRPr="00E453C4">
          <w:rPr>
            <w:rStyle w:val="Hipervnculo"/>
            <w:rFonts w:cs="Arial"/>
            <w:noProof/>
            <w:webHidden/>
            <w:szCs w:val="20"/>
          </w:rPr>
          <w:tab/>
        </w:r>
        <w:r w:rsidR="00EB63ED" w:rsidRPr="00E453C4">
          <w:rPr>
            <w:rStyle w:val="Hipervnculo"/>
            <w:rFonts w:cs="Arial"/>
            <w:noProof/>
            <w:webHidden/>
            <w:szCs w:val="20"/>
          </w:rPr>
          <w:fldChar w:fldCharType="begin"/>
        </w:r>
        <w:r w:rsidR="00EB63ED" w:rsidRPr="00E453C4">
          <w:rPr>
            <w:rStyle w:val="Hipervnculo"/>
            <w:rFonts w:cs="Arial"/>
            <w:noProof/>
            <w:webHidden/>
            <w:szCs w:val="20"/>
          </w:rPr>
          <w:instrText xml:space="preserve"> PAGEREF _Toc63762038 \h </w:instrText>
        </w:r>
        <w:r w:rsidR="00EB63ED" w:rsidRPr="00E453C4">
          <w:rPr>
            <w:rStyle w:val="Hipervnculo"/>
            <w:rFonts w:cs="Arial"/>
            <w:noProof/>
            <w:webHidden/>
            <w:szCs w:val="20"/>
          </w:rPr>
        </w:r>
        <w:r w:rsidR="00EB63ED" w:rsidRPr="00E453C4">
          <w:rPr>
            <w:rStyle w:val="Hipervnculo"/>
            <w:rFonts w:cs="Arial"/>
            <w:noProof/>
            <w:webHidden/>
            <w:szCs w:val="20"/>
          </w:rPr>
          <w:fldChar w:fldCharType="separate"/>
        </w:r>
        <w:r w:rsidR="00EB63ED" w:rsidRPr="00E453C4">
          <w:rPr>
            <w:rStyle w:val="Hipervnculo"/>
            <w:rFonts w:cs="Arial"/>
            <w:noProof/>
            <w:webHidden/>
            <w:szCs w:val="20"/>
          </w:rPr>
          <w:t>13</w:t>
        </w:r>
        <w:r w:rsidR="00EB63ED" w:rsidRPr="00E453C4">
          <w:rPr>
            <w:rStyle w:val="Hipervnculo"/>
            <w:rFonts w:cs="Arial"/>
            <w:noProof/>
            <w:webHidden/>
            <w:szCs w:val="20"/>
          </w:rPr>
          <w:fldChar w:fldCharType="end"/>
        </w:r>
      </w:hyperlink>
    </w:p>
    <w:p w:rsidR="00EB63ED" w:rsidRPr="00E453C4" w:rsidRDefault="005F4D0F" w:rsidP="00C90765">
      <w:pPr>
        <w:pStyle w:val="TDC3"/>
        <w:ind w:left="567"/>
        <w:rPr>
          <w:rStyle w:val="Hipervnculo"/>
          <w:rFonts w:cs="Arial"/>
          <w:szCs w:val="20"/>
        </w:rPr>
      </w:pPr>
      <w:hyperlink w:anchor="_Toc63762039" w:history="1">
        <w:r w:rsidR="00EB63ED" w:rsidRPr="00E453C4">
          <w:rPr>
            <w:rStyle w:val="Hipervnculo"/>
            <w:rFonts w:cs="Arial"/>
            <w:noProof/>
            <w:szCs w:val="20"/>
          </w:rPr>
          <w:t>31.3.- Adjudicación</w:t>
        </w:r>
        <w:r w:rsidR="00EB63ED" w:rsidRPr="00E453C4">
          <w:rPr>
            <w:rStyle w:val="Hipervnculo"/>
            <w:rFonts w:cs="Arial"/>
            <w:webHidden/>
            <w:szCs w:val="20"/>
          </w:rPr>
          <w:tab/>
        </w:r>
        <w:r w:rsidR="00EB63ED" w:rsidRPr="00E453C4">
          <w:rPr>
            <w:rStyle w:val="Hipervnculo"/>
            <w:rFonts w:cs="Arial"/>
            <w:webHidden/>
            <w:szCs w:val="20"/>
          </w:rPr>
          <w:fldChar w:fldCharType="begin"/>
        </w:r>
        <w:r w:rsidR="00EB63ED" w:rsidRPr="00E453C4">
          <w:rPr>
            <w:rStyle w:val="Hipervnculo"/>
            <w:rFonts w:cs="Arial"/>
            <w:webHidden/>
            <w:szCs w:val="20"/>
          </w:rPr>
          <w:instrText xml:space="preserve"> PAGEREF _Toc63762039 \h </w:instrText>
        </w:r>
        <w:r w:rsidR="00EB63ED" w:rsidRPr="00E453C4">
          <w:rPr>
            <w:rStyle w:val="Hipervnculo"/>
            <w:rFonts w:cs="Arial"/>
            <w:webHidden/>
            <w:szCs w:val="20"/>
          </w:rPr>
        </w:r>
        <w:r w:rsidR="00EB63ED" w:rsidRPr="00E453C4">
          <w:rPr>
            <w:rStyle w:val="Hipervnculo"/>
            <w:rFonts w:cs="Arial"/>
            <w:webHidden/>
            <w:szCs w:val="20"/>
          </w:rPr>
          <w:fldChar w:fldCharType="separate"/>
        </w:r>
        <w:r w:rsidR="00EB63ED" w:rsidRPr="00E453C4">
          <w:rPr>
            <w:rStyle w:val="Hipervnculo"/>
            <w:rFonts w:cs="Arial"/>
            <w:webHidden/>
            <w:szCs w:val="20"/>
          </w:rPr>
          <w:t>14</w:t>
        </w:r>
        <w:r w:rsidR="00EB63ED" w:rsidRPr="00E453C4">
          <w:rPr>
            <w:rStyle w:val="Hipervnculo"/>
            <w:rFonts w:cs="Arial"/>
            <w:webHidden/>
            <w:szCs w:val="20"/>
          </w:rPr>
          <w:fldChar w:fldCharType="end"/>
        </w:r>
      </w:hyperlink>
    </w:p>
    <w:p w:rsidR="00EB63ED" w:rsidRPr="00E453C4" w:rsidRDefault="005F4D0F" w:rsidP="00EB63ED">
      <w:pPr>
        <w:pStyle w:val="TDC2"/>
        <w:ind w:left="284" w:right="340" w:hanging="284"/>
        <w:rPr>
          <w:rFonts w:eastAsiaTheme="minorEastAsia" w:cs="Arial"/>
          <w:szCs w:val="20"/>
          <w:lang w:eastAsia="es-ES"/>
        </w:rPr>
      </w:pPr>
      <w:hyperlink w:anchor="_Toc63762040" w:history="1">
        <w:r w:rsidR="00EB63ED" w:rsidRPr="00E453C4">
          <w:rPr>
            <w:rStyle w:val="Hipervnculo"/>
            <w:rFonts w:cs="Arial"/>
            <w:szCs w:val="20"/>
          </w:rPr>
          <w:t>32.- Formalización del contrato</w:t>
        </w:r>
        <w:r w:rsidR="00EB63ED" w:rsidRPr="00E453C4">
          <w:rPr>
            <w:rFonts w:cs="Arial"/>
            <w:webHidden/>
            <w:szCs w:val="20"/>
          </w:rPr>
          <w:tab/>
        </w:r>
        <w:r w:rsidR="00EB63ED" w:rsidRPr="00E453C4">
          <w:rPr>
            <w:rFonts w:cs="Arial"/>
            <w:webHidden/>
            <w:szCs w:val="20"/>
          </w:rPr>
          <w:fldChar w:fldCharType="begin"/>
        </w:r>
        <w:r w:rsidR="00EB63ED" w:rsidRPr="00E453C4">
          <w:rPr>
            <w:rFonts w:cs="Arial"/>
            <w:webHidden/>
            <w:szCs w:val="20"/>
          </w:rPr>
          <w:instrText xml:space="preserve"> PAGEREF _Toc63762040 \h </w:instrText>
        </w:r>
        <w:r w:rsidR="00EB63ED" w:rsidRPr="00E453C4">
          <w:rPr>
            <w:rFonts w:cs="Arial"/>
            <w:webHidden/>
            <w:szCs w:val="20"/>
          </w:rPr>
        </w:r>
        <w:r w:rsidR="00EB63ED" w:rsidRPr="00E453C4">
          <w:rPr>
            <w:rFonts w:cs="Arial"/>
            <w:webHidden/>
            <w:szCs w:val="20"/>
          </w:rPr>
          <w:fldChar w:fldCharType="separate"/>
        </w:r>
        <w:r w:rsidR="00EB63ED" w:rsidRPr="00E453C4">
          <w:rPr>
            <w:rFonts w:cs="Arial"/>
            <w:webHidden/>
            <w:szCs w:val="20"/>
          </w:rPr>
          <w:t>14</w:t>
        </w:r>
        <w:r w:rsidR="00EB63ED" w:rsidRPr="00E453C4">
          <w:rPr>
            <w:rFonts w:cs="Arial"/>
            <w:webHidden/>
            <w:szCs w:val="20"/>
          </w:rPr>
          <w:fldChar w:fldCharType="end"/>
        </w:r>
      </w:hyperlink>
    </w:p>
    <w:p w:rsidR="00EB63ED" w:rsidRPr="00E453C4" w:rsidRDefault="005F4D0F" w:rsidP="00EB63ED">
      <w:pPr>
        <w:pStyle w:val="TDC1"/>
        <w:ind w:left="284" w:right="340" w:hanging="284"/>
        <w:rPr>
          <w:rFonts w:eastAsiaTheme="minorEastAsia" w:cs="Arial"/>
          <w:noProof/>
          <w:szCs w:val="20"/>
          <w:lang w:eastAsia="es-ES"/>
        </w:rPr>
      </w:pPr>
      <w:hyperlink w:anchor="_Toc63762041" w:history="1">
        <w:r w:rsidR="00EB63ED" w:rsidRPr="00E453C4">
          <w:rPr>
            <w:rStyle w:val="Hipervnculo"/>
            <w:rFonts w:eastAsia="Times New Roman" w:cs="Arial"/>
            <w:b/>
            <w:bCs/>
            <w:caps/>
            <w:noProof/>
            <w:kern w:val="22"/>
            <w:szCs w:val="20"/>
            <w:lang w:eastAsia="es-ES"/>
          </w:rPr>
          <w:t>CAPÍTULO III - EJECUCIÓN DEL CONTRATO</w:t>
        </w:r>
        <w:r w:rsidR="00EB63ED" w:rsidRPr="00E453C4">
          <w:rPr>
            <w:rFonts w:cs="Arial"/>
            <w:noProof/>
            <w:webHidden/>
            <w:szCs w:val="20"/>
          </w:rPr>
          <w:tab/>
        </w:r>
        <w:r w:rsidR="00EB63ED" w:rsidRPr="00E453C4">
          <w:rPr>
            <w:rFonts w:cs="Arial"/>
            <w:noProof/>
            <w:webHidden/>
            <w:szCs w:val="20"/>
          </w:rPr>
          <w:fldChar w:fldCharType="begin"/>
        </w:r>
        <w:r w:rsidR="00EB63ED" w:rsidRPr="00E453C4">
          <w:rPr>
            <w:rFonts w:cs="Arial"/>
            <w:noProof/>
            <w:webHidden/>
            <w:szCs w:val="20"/>
          </w:rPr>
          <w:instrText xml:space="preserve"> PAGEREF _Toc63762041 \h </w:instrText>
        </w:r>
        <w:r w:rsidR="00EB63ED" w:rsidRPr="00E453C4">
          <w:rPr>
            <w:rFonts w:cs="Arial"/>
            <w:noProof/>
            <w:webHidden/>
            <w:szCs w:val="20"/>
          </w:rPr>
        </w:r>
        <w:r w:rsidR="00EB63ED" w:rsidRPr="00E453C4">
          <w:rPr>
            <w:rFonts w:cs="Arial"/>
            <w:noProof/>
            <w:webHidden/>
            <w:szCs w:val="20"/>
          </w:rPr>
          <w:fldChar w:fldCharType="separate"/>
        </w:r>
        <w:r w:rsidR="00EB63ED" w:rsidRPr="00E453C4">
          <w:rPr>
            <w:rFonts w:cs="Arial"/>
            <w:noProof/>
            <w:webHidden/>
            <w:szCs w:val="20"/>
          </w:rPr>
          <w:t>15</w:t>
        </w:r>
        <w:r w:rsidR="00EB63ED" w:rsidRPr="00E453C4">
          <w:rPr>
            <w:rFonts w:cs="Arial"/>
            <w:noProof/>
            <w:webHidden/>
            <w:szCs w:val="20"/>
          </w:rPr>
          <w:fldChar w:fldCharType="end"/>
        </w:r>
      </w:hyperlink>
    </w:p>
    <w:p w:rsidR="00EB63ED" w:rsidRPr="00E453C4" w:rsidRDefault="005F4D0F" w:rsidP="00EB63ED">
      <w:pPr>
        <w:pStyle w:val="TDC2"/>
        <w:ind w:left="284" w:right="340" w:hanging="284"/>
        <w:rPr>
          <w:rFonts w:eastAsiaTheme="minorEastAsia" w:cs="Arial"/>
          <w:szCs w:val="20"/>
          <w:lang w:eastAsia="es-ES"/>
        </w:rPr>
      </w:pPr>
      <w:hyperlink w:anchor="_Toc63762042" w:history="1">
        <w:r w:rsidR="00EB63ED" w:rsidRPr="00E453C4">
          <w:rPr>
            <w:rStyle w:val="Hipervnculo"/>
            <w:rFonts w:cs="Arial"/>
            <w:szCs w:val="20"/>
          </w:rPr>
          <w:t>33.- Responsable del contrato</w:t>
        </w:r>
        <w:r w:rsidR="00EB63ED" w:rsidRPr="00E453C4">
          <w:rPr>
            <w:rFonts w:cs="Arial"/>
            <w:webHidden/>
            <w:szCs w:val="20"/>
          </w:rPr>
          <w:tab/>
        </w:r>
        <w:r w:rsidR="00EB63ED" w:rsidRPr="00E453C4">
          <w:rPr>
            <w:rFonts w:cs="Arial"/>
            <w:webHidden/>
            <w:szCs w:val="20"/>
          </w:rPr>
          <w:fldChar w:fldCharType="begin"/>
        </w:r>
        <w:r w:rsidR="00EB63ED" w:rsidRPr="00E453C4">
          <w:rPr>
            <w:rFonts w:cs="Arial"/>
            <w:webHidden/>
            <w:szCs w:val="20"/>
          </w:rPr>
          <w:instrText xml:space="preserve"> PAGEREF _Toc63762042 \h </w:instrText>
        </w:r>
        <w:r w:rsidR="00EB63ED" w:rsidRPr="00E453C4">
          <w:rPr>
            <w:rFonts w:cs="Arial"/>
            <w:webHidden/>
            <w:szCs w:val="20"/>
          </w:rPr>
        </w:r>
        <w:r w:rsidR="00EB63ED" w:rsidRPr="00E453C4">
          <w:rPr>
            <w:rFonts w:cs="Arial"/>
            <w:webHidden/>
            <w:szCs w:val="20"/>
          </w:rPr>
          <w:fldChar w:fldCharType="separate"/>
        </w:r>
        <w:r w:rsidR="00EB63ED" w:rsidRPr="00E453C4">
          <w:rPr>
            <w:rFonts w:cs="Arial"/>
            <w:webHidden/>
            <w:szCs w:val="20"/>
          </w:rPr>
          <w:t>15</w:t>
        </w:r>
        <w:r w:rsidR="00EB63ED" w:rsidRPr="00E453C4">
          <w:rPr>
            <w:rFonts w:cs="Arial"/>
            <w:webHidden/>
            <w:szCs w:val="20"/>
          </w:rPr>
          <w:fldChar w:fldCharType="end"/>
        </w:r>
      </w:hyperlink>
    </w:p>
    <w:p w:rsidR="00EB63ED" w:rsidRPr="00E453C4" w:rsidRDefault="005F4D0F" w:rsidP="00EB63ED">
      <w:pPr>
        <w:pStyle w:val="TDC2"/>
        <w:ind w:left="284" w:right="340" w:hanging="284"/>
        <w:rPr>
          <w:rFonts w:eastAsiaTheme="minorEastAsia" w:cs="Arial"/>
          <w:szCs w:val="20"/>
          <w:lang w:eastAsia="es-ES"/>
        </w:rPr>
      </w:pPr>
      <w:hyperlink w:anchor="_Toc63762043" w:history="1">
        <w:r w:rsidR="00EB63ED" w:rsidRPr="00E453C4">
          <w:rPr>
            <w:rStyle w:val="Hipervnculo"/>
            <w:rFonts w:cs="Arial"/>
            <w:szCs w:val="20"/>
          </w:rPr>
          <w:t>34.- Sucesión en la persona de la contratista</w:t>
        </w:r>
        <w:r w:rsidR="00EB63ED" w:rsidRPr="00E453C4">
          <w:rPr>
            <w:rFonts w:cs="Arial"/>
            <w:webHidden/>
            <w:szCs w:val="20"/>
          </w:rPr>
          <w:tab/>
        </w:r>
        <w:r w:rsidR="00EB63ED" w:rsidRPr="00E453C4">
          <w:rPr>
            <w:rFonts w:cs="Arial"/>
            <w:webHidden/>
            <w:szCs w:val="20"/>
          </w:rPr>
          <w:fldChar w:fldCharType="begin"/>
        </w:r>
        <w:r w:rsidR="00EB63ED" w:rsidRPr="00E453C4">
          <w:rPr>
            <w:rFonts w:cs="Arial"/>
            <w:webHidden/>
            <w:szCs w:val="20"/>
          </w:rPr>
          <w:instrText xml:space="preserve"> PAGEREF _Toc63762043 \h </w:instrText>
        </w:r>
        <w:r w:rsidR="00EB63ED" w:rsidRPr="00E453C4">
          <w:rPr>
            <w:rFonts w:cs="Arial"/>
            <w:webHidden/>
            <w:szCs w:val="20"/>
          </w:rPr>
        </w:r>
        <w:r w:rsidR="00EB63ED" w:rsidRPr="00E453C4">
          <w:rPr>
            <w:rFonts w:cs="Arial"/>
            <w:webHidden/>
            <w:szCs w:val="20"/>
          </w:rPr>
          <w:fldChar w:fldCharType="separate"/>
        </w:r>
        <w:r w:rsidR="00EB63ED" w:rsidRPr="00E453C4">
          <w:rPr>
            <w:rFonts w:cs="Arial"/>
            <w:webHidden/>
            <w:szCs w:val="20"/>
          </w:rPr>
          <w:t>16</w:t>
        </w:r>
        <w:r w:rsidR="00EB63ED" w:rsidRPr="00E453C4">
          <w:rPr>
            <w:rFonts w:cs="Arial"/>
            <w:webHidden/>
            <w:szCs w:val="20"/>
          </w:rPr>
          <w:fldChar w:fldCharType="end"/>
        </w:r>
      </w:hyperlink>
    </w:p>
    <w:p w:rsidR="00EB63ED" w:rsidRPr="00E453C4" w:rsidRDefault="005F4D0F" w:rsidP="00EB63ED">
      <w:pPr>
        <w:pStyle w:val="TDC2"/>
        <w:ind w:left="284" w:right="340" w:hanging="284"/>
        <w:rPr>
          <w:rFonts w:eastAsiaTheme="minorEastAsia" w:cs="Arial"/>
          <w:szCs w:val="20"/>
          <w:lang w:eastAsia="es-ES"/>
        </w:rPr>
      </w:pPr>
      <w:hyperlink w:anchor="_Toc63762044" w:history="1">
        <w:r w:rsidR="00EB63ED" w:rsidRPr="00E453C4">
          <w:rPr>
            <w:rStyle w:val="Hipervnculo"/>
            <w:rFonts w:cs="Arial"/>
            <w:szCs w:val="20"/>
          </w:rPr>
          <w:t>35.- Cesión del contrato</w:t>
        </w:r>
        <w:r w:rsidR="00EB63ED" w:rsidRPr="00E453C4">
          <w:rPr>
            <w:rFonts w:cs="Arial"/>
            <w:webHidden/>
            <w:szCs w:val="20"/>
          </w:rPr>
          <w:tab/>
        </w:r>
        <w:r w:rsidR="00EB63ED" w:rsidRPr="00E453C4">
          <w:rPr>
            <w:rFonts w:cs="Arial"/>
            <w:webHidden/>
            <w:szCs w:val="20"/>
          </w:rPr>
          <w:fldChar w:fldCharType="begin"/>
        </w:r>
        <w:r w:rsidR="00EB63ED" w:rsidRPr="00E453C4">
          <w:rPr>
            <w:rFonts w:cs="Arial"/>
            <w:webHidden/>
            <w:szCs w:val="20"/>
          </w:rPr>
          <w:instrText xml:space="preserve"> PAGEREF _Toc63762044 \h </w:instrText>
        </w:r>
        <w:r w:rsidR="00EB63ED" w:rsidRPr="00E453C4">
          <w:rPr>
            <w:rFonts w:cs="Arial"/>
            <w:webHidden/>
            <w:szCs w:val="20"/>
          </w:rPr>
        </w:r>
        <w:r w:rsidR="00EB63ED" w:rsidRPr="00E453C4">
          <w:rPr>
            <w:rFonts w:cs="Arial"/>
            <w:webHidden/>
            <w:szCs w:val="20"/>
          </w:rPr>
          <w:fldChar w:fldCharType="separate"/>
        </w:r>
        <w:r w:rsidR="00EB63ED" w:rsidRPr="00E453C4">
          <w:rPr>
            <w:rFonts w:cs="Arial"/>
            <w:webHidden/>
            <w:szCs w:val="20"/>
          </w:rPr>
          <w:t>16</w:t>
        </w:r>
        <w:r w:rsidR="00EB63ED" w:rsidRPr="00E453C4">
          <w:rPr>
            <w:rFonts w:cs="Arial"/>
            <w:webHidden/>
            <w:szCs w:val="20"/>
          </w:rPr>
          <w:fldChar w:fldCharType="end"/>
        </w:r>
      </w:hyperlink>
    </w:p>
    <w:p w:rsidR="00EB63ED" w:rsidRPr="00E453C4" w:rsidRDefault="005F4D0F" w:rsidP="00EB63ED">
      <w:pPr>
        <w:pStyle w:val="TDC2"/>
        <w:ind w:left="284" w:right="340" w:hanging="284"/>
        <w:rPr>
          <w:rFonts w:eastAsiaTheme="minorEastAsia" w:cs="Arial"/>
          <w:szCs w:val="20"/>
          <w:lang w:eastAsia="es-ES"/>
        </w:rPr>
      </w:pPr>
      <w:hyperlink w:anchor="_Toc63762045" w:history="1">
        <w:r w:rsidR="00EB63ED" w:rsidRPr="00E453C4">
          <w:rPr>
            <w:rStyle w:val="Hipervnculo"/>
            <w:rFonts w:cs="Arial"/>
            <w:szCs w:val="20"/>
          </w:rPr>
          <w:t>36.- Condiciones y obligaciones de la empresa contratista</w:t>
        </w:r>
        <w:r w:rsidR="00EB63ED" w:rsidRPr="00E453C4">
          <w:rPr>
            <w:rFonts w:cs="Arial"/>
            <w:webHidden/>
            <w:szCs w:val="20"/>
          </w:rPr>
          <w:tab/>
        </w:r>
        <w:r w:rsidR="00EB63ED" w:rsidRPr="00E453C4">
          <w:rPr>
            <w:rFonts w:cs="Arial"/>
            <w:webHidden/>
            <w:szCs w:val="20"/>
          </w:rPr>
          <w:fldChar w:fldCharType="begin"/>
        </w:r>
        <w:r w:rsidR="00EB63ED" w:rsidRPr="00E453C4">
          <w:rPr>
            <w:rFonts w:cs="Arial"/>
            <w:webHidden/>
            <w:szCs w:val="20"/>
          </w:rPr>
          <w:instrText xml:space="preserve"> PAGEREF _Toc63762045 \h </w:instrText>
        </w:r>
        <w:r w:rsidR="00EB63ED" w:rsidRPr="00E453C4">
          <w:rPr>
            <w:rFonts w:cs="Arial"/>
            <w:webHidden/>
            <w:szCs w:val="20"/>
          </w:rPr>
        </w:r>
        <w:r w:rsidR="00EB63ED" w:rsidRPr="00E453C4">
          <w:rPr>
            <w:rFonts w:cs="Arial"/>
            <w:webHidden/>
            <w:szCs w:val="20"/>
          </w:rPr>
          <w:fldChar w:fldCharType="separate"/>
        </w:r>
        <w:r w:rsidR="00EB63ED" w:rsidRPr="00E453C4">
          <w:rPr>
            <w:rFonts w:cs="Arial"/>
            <w:webHidden/>
            <w:szCs w:val="20"/>
          </w:rPr>
          <w:t>17</w:t>
        </w:r>
        <w:r w:rsidR="00EB63ED" w:rsidRPr="00E453C4">
          <w:rPr>
            <w:rFonts w:cs="Arial"/>
            <w:webHidden/>
            <w:szCs w:val="20"/>
          </w:rPr>
          <w:fldChar w:fldCharType="end"/>
        </w:r>
      </w:hyperlink>
    </w:p>
    <w:p w:rsidR="00EB63ED" w:rsidRPr="00E453C4" w:rsidRDefault="005F4D0F" w:rsidP="00C90765">
      <w:pPr>
        <w:pStyle w:val="TDC3"/>
        <w:ind w:left="567"/>
        <w:rPr>
          <w:rStyle w:val="Hipervnculo"/>
          <w:rFonts w:cs="Arial"/>
          <w:noProof/>
          <w:szCs w:val="20"/>
        </w:rPr>
      </w:pPr>
      <w:hyperlink w:anchor="_Toc63762046" w:history="1">
        <w:r w:rsidR="00EB63ED" w:rsidRPr="00E453C4">
          <w:rPr>
            <w:rStyle w:val="Hipervnculo"/>
            <w:rFonts w:cs="Arial"/>
            <w:noProof/>
            <w:szCs w:val="20"/>
          </w:rPr>
          <w:t>36.1.- Condiciones generales</w:t>
        </w:r>
        <w:r w:rsidR="00EB63ED" w:rsidRPr="00E453C4">
          <w:rPr>
            <w:rStyle w:val="Hipervnculo"/>
            <w:rFonts w:cs="Arial"/>
            <w:noProof/>
            <w:webHidden/>
            <w:szCs w:val="20"/>
          </w:rPr>
          <w:tab/>
        </w:r>
        <w:r w:rsidR="00EB63ED" w:rsidRPr="00E453C4">
          <w:rPr>
            <w:rStyle w:val="Hipervnculo"/>
            <w:rFonts w:cs="Arial"/>
            <w:noProof/>
            <w:webHidden/>
            <w:szCs w:val="20"/>
          </w:rPr>
          <w:fldChar w:fldCharType="begin"/>
        </w:r>
        <w:r w:rsidR="00EB63ED" w:rsidRPr="00E453C4">
          <w:rPr>
            <w:rStyle w:val="Hipervnculo"/>
            <w:rFonts w:cs="Arial"/>
            <w:noProof/>
            <w:webHidden/>
            <w:szCs w:val="20"/>
          </w:rPr>
          <w:instrText xml:space="preserve"> PAGEREF _Toc63762046 \h </w:instrText>
        </w:r>
        <w:r w:rsidR="00EB63ED" w:rsidRPr="00E453C4">
          <w:rPr>
            <w:rStyle w:val="Hipervnculo"/>
            <w:rFonts w:cs="Arial"/>
            <w:noProof/>
            <w:webHidden/>
            <w:szCs w:val="20"/>
          </w:rPr>
        </w:r>
        <w:r w:rsidR="00EB63ED" w:rsidRPr="00E453C4">
          <w:rPr>
            <w:rStyle w:val="Hipervnculo"/>
            <w:rFonts w:cs="Arial"/>
            <w:noProof/>
            <w:webHidden/>
            <w:szCs w:val="20"/>
          </w:rPr>
          <w:fldChar w:fldCharType="separate"/>
        </w:r>
        <w:r w:rsidR="00EB63ED" w:rsidRPr="00E453C4">
          <w:rPr>
            <w:rStyle w:val="Hipervnculo"/>
            <w:rFonts w:cs="Arial"/>
            <w:noProof/>
            <w:webHidden/>
            <w:szCs w:val="20"/>
          </w:rPr>
          <w:t>17</w:t>
        </w:r>
        <w:r w:rsidR="00EB63ED" w:rsidRPr="00E453C4">
          <w:rPr>
            <w:rStyle w:val="Hipervnculo"/>
            <w:rFonts w:cs="Arial"/>
            <w:noProof/>
            <w:webHidden/>
            <w:szCs w:val="20"/>
          </w:rPr>
          <w:fldChar w:fldCharType="end"/>
        </w:r>
      </w:hyperlink>
    </w:p>
    <w:p w:rsidR="00EB63ED" w:rsidRPr="00E453C4" w:rsidRDefault="005F4D0F" w:rsidP="00C90765">
      <w:pPr>
        <w:pStyle w:val="TDC3"/>
        <w:ind w:left="567"/>
        <w:rPr>
          <w:rStyle w:val="Hipervnculo"/>
          <w:rFonts w:cs="Arial"/>
          <w:noProof/>
          <w:szCs w:val="20"/>
        </w:rPr>
      </w:pPr>
      <w:hyperlink w:anchor="_Toc63762047" w:history="1">
        <w:r w:rsidR="00EB63ED" w:rsidRPr="00E453C4">
          <w:rPr>
            <w:rStyle w:val="Hipervnculo"/>
            <w:rFonts w:cs="Arial"/>
            <w:noProof/>
            <w:szCs w:val="20"/>
          </w:rPr>
          <w:t>36.2.- Condiciones especiales de ejecución del contrato</w:t>
        </w:r>
        <w:r w:rsidR="00EB63ED" w:rsidRPr="00E453C4">
          <w:rPr>
            <w:rStyle w:val="Hipervnculo"/>
            <w:rFonts w:cs="Arial"/>
            <w:noProof/>
            <w:webHidden/>
            <w:szCs w:val="20"/>
          </w:rPr>
          <w:tab/>
        </w:r>
        <w:r w:rsidR="00EB63ED" w:rsidRPr="00E453C4">
          <w:rPr>
            <w:rStyle w:val="Hipervnculo"/>
            <w:rFonts w:cs="Arial"/>
            <w:noProof/>
            <w:webHidden/>
            <w:szCs w:val="20"/>
          </w:rPr>
          <w:fldChar w:fldCharType="begin"/>
        </w:r>
        <w:r w:rsidR="00EB63ED" w:rsidRPr="00E453C4">
          <w:rPr>
            <w:rStyle w:val="Hipervnculo"/>
            <w:rFonts w:cs="Arial"/>
            <w:noProof/>
            <w:webHidden/>
            <w:szCs w:val="20"/>
          </w:rPr>
          <w:instrText xml:space="preserve"> PAGEREF _Toc63762047 \h </w:instrText>
        </w:r>
        <w:r w:rsidR="00EB63ED" w:rsidRPr="00E453C4">
          <w:rPr>
            <w:rStyle w:val="Hipervnculo"/>
            <w:rFonts w:cs="Arial"/>
            <w:noProof/>
            <w:webHidden/>
            <w:szCs w:val="20"/>
          </w:rPr>
        </w:r>
        <w:r w:rsidR="00EB63ED" w:rsidRPr="00E453C4">
          <w:rPr>
            <w:rStyle w:val="Hipervnculo"/>
            <w:rFonts w:cs="Arial"/>
            <w:noProof/>
            <w:webHidden/>
            <w:szCs w:val="20"/>
          </w:rPr>
          <w:fldChar w:fldCharType="separate"/>
        </w:r>
        <w:r w:rsidR="00EB63ED" w:rsidRPr="00E453C4">
          <w:rPr>
            <w:rStyle w:val="Hipervnculo"/>
            <w:rFonts w:cs="Arial"/>
            <w:noProof/>
            <w:webHidden/>
            <w:szCs w:val="20"/>
          </w:rPr>
          <w:t>17</w:t>
        </w:r>
        <w:r w:rsidR="00EB63ED" w:rsidRPr="00E453C4">
          <w:rPr>
            <w:rStyle w:val="Hipervnculo"/>
            <w:rFonts w:cs="Arial"/>
            <w:noProof/>
            <w:webHidden/>
            <w:szCs w:val="20"/>
          </w:rPr>
          <w:fldChar w:fldCharType="end"/>
        </w:r>
      </w:hyperlink>
    </w:p>
    <w:p w:rsidR="00EB63ED" w:rsidRPr="00E453C4" w:rsidRDefault="005F4D0F" w:rsidP="00C90765">
      <w:pPr>
        <w:pStyle w:val="TDC3"/>
        <w:rPr>
          <w:rStyle w:val="Hipervnculo"/>
          <w:rFonts w:cs="Arial"/>
          <w:szCs w:val="20"/>
        </w:rPr>
      </w:pPr>
      <w:hyperlink w:anchor="_Toc63762048" w:history="1">
        <w:r w:rsidR="00EB63ED" w:rsidRPr="00E453C4">
          <w:rPr>
            <w:rStyle w:val="Hipervnculo"/>
            <w:rFonts w:cs="Arial"/>
            <w:noProof/>
            <w:szCs w:val="20"/>
          </w:rPr>
          <w:t>36.2.1.- Obligaciones sociales de la empresa contratista en materia laboral, de seguridad social y de seguridad y salud en el trabajo</w:t>
        </w:r>
        <w:r w:rsidR="00EB63ED" w:rsidRPr="00E453C4">
          <w:rPr>
            <w:rStyle w:val="Hipervnculo"/>
            <w:rFonts w:cs="Arial"/>
            <w:webHidden/>
            <w:szCs w:val="20"/>
          </w:rPr>
          <w:tab/>
        </w:r>
        <w:r w:rsidR="00EB63ED" w:rsidRPr="00E453C4">
          <w:rPr>
            <w:rStyle w:val="Hipervnculo"/>
            <w:rFonts w:cs="Arial"/>
            <w:webHidden/>
            <w:szCs w:val="20"/>
          </w:rPr>
          <w:fldChar w:fldCharType="begin"/>
        </w:r>
        <w:r w:rsidR="00EB63ED" w:rsidRPr="00E453C4">
          <w:rPr>
            <w:rStyle w:val="Hipervnculo"/>
            <w:rFonts w:cs="Arial"/>
            <w:webHidden/>
            <w:szCs w:val="20"/>
          </w:rPr>
          <w:instrText xml:space="preserve"> PAGEREF _Toc63762048 \h </w:instrText>
        </w:r>
        <w:r w:rsidR="00EB63ED" w:rsidRPr="00E453C4">
          <w:rPr>
            <w:rStyle w:val="Hipervnculo"/>
            <w:rFonts w:cs="Arial"/>
            <w:webHidden/>
            <w:szCs w:val="20"/>
          </w:rPr>
        </w:r>
        <w:r w:rsidR="00EB63ED" w:rsidRPr="00E453C4">
          <w:rPr>
            <w:rStyle w:val="Hipervnculo"/>
            <w:rFonts w:cs="Arial"/>
            <w:webHidden/>
            <w:szCs w:val="20"/>
          </w:rPr>
          <w:fldChar w:fldCharType="separate"/>
        </w:r>
        <w:r w:rsidR="00EB63ED" w:rsidRPr="00E453C4">
          <w:rPr>
            <w:rStyle w:val="Hipervnculo"/>
            <w:rFonts w:cs="Arial"/>
            <w:webHidden/>
            <w:szCs w:val="20"/>
          </w:rPr>
          <w:t>18</w:t>
        </w:r>
        <w:r w:rsidR="00EB63ED" w:rsidRPr="00E453C4">
          <w:rPr>
            <w:rStyle w:val="Hipervnculo"/>
            <w:rFonts w:cs="Arial"/>
            <w:webHidden/>
            <w:szCs w:val="20"/>
          </w:rPr>
          <w:fldChar w:fldCharType="end"/>
        </w:r>
      </w:hyperlink>
    </w:p>
    <w:p w:rsidR="00EB63ED" w:rsidRPr="00E453C4" w:rsidRDefault="005F4D0F" w:rsidP="00C90765">
      <w:pPr>
        <w:pStyle w:val="TDC3"/>
        <w:rPr>
          <w:rStyle w:val="Hipervnculo"/>
          <w:rFonts w:cs="Arial"/>
          <w:szCs w:val="20"/>
        </w:rPr>
      </w:pPr>
      <w:hyperlink w:anchor="_Toc63762049" w:history="1">
        <w:r w:rsidR="00EB63ED" w:rsidRPr="00E453C4">
          <w:rPr>
            <w:rStyle w:val="Hipervnculo"/>
            <w:rFonts w:cs="Arial"/>
            <w:noProof/>
            <w:szCs w:val="20"/>
          </w:rPr>
          <w:t>36.2.2.- Obligaciones lingüísticas de ejecución</w:t>
        </w:r>
        <w:r w:rsidR="00EB63ED" w:rsidRPr="00E453C4">
          <w:rPr>
            <w:rStyle w:val="Hipervnculo"/>
            <w:rFonts w:cs="Arial"/>
            <w:webHidden/>
            <w:szCs w:val="20"/>
          </w:rPr>
          <w:tab/>
        </w:r>
        <w:r w:rsidR="00EB63ED" w:rsidRPr="00E453C4">
          <w:rPr>
            <w:rStyle w:val="Hipervnculo"/>
            <w:rFonts w:cs="Arial"/>
            <w:webHidden/>
            <w:szCs w:val="20"/>
          </w:rPr>
          <w:fldChar w:fldCharType="begin"/>
        </w:r>
        <w:r w:rsidR="00EB63ED" w:rsidRPr="00E453C4">
          <w:rPr>
            <w:rStyle w:val="Hipervnculo"/>
            <w:rFonts w:cs="Arial"/>
            <w:webHidden/>
            <w:szCs w:val="20"/>
          </w:rPr>
          <w:instrText xml:space="preserve"> PAGEREF _Toc63762049 \h </w:instrText>
        </w:r>
        <w:r w:rsidR="00EB63ED" w:rsidRPr="00E453C4">
          <w:rPr>
            <w:rStyle w:val="Hipervnculo"/>
            <w:rFonts w:cs="Arial"/>
            <w:webHidden/>
            <w:szCs w:val="20"/>
          </w:rPr>
        </w:r>
        <w:r w:rsidR="00EB63ED" w:rsidRPr="00E453C4">
          <w:rPr>
            <w:rStyle w:val="Hipervnculo"/>
            <w:rFonts w:cs="Arial"/>
            <w:webHidden/>
            <w:szCs w:val="20"/>
          </w:rPr>
          <w:fldChar w:fldCharType="separate"/>
        </w:r>
        <w:r w:rsidR="00EB63ED" w:rsidRPr="00E453C4">
          <w:rPr>
            <w:rStyle w:val="Hipervnculo"/>
            <w:rFonts w:cs="Arial"/>
            <w:webHidden/>
            <w:szCs w:val="20"/>
          </w:rPr>
          <w:t>19</w:t>
        </w:r>
        <w:r w:rsidR="00EB63ED" w:rsidRPr="00E453C4">
          <w:rPr>
            <w:rStyle w:val="Hipervnculo"/>
            <w:rFonts w:cs="Arial"/>
            <w:webHidden/>
            <w:szCs w:val="20"/>
          </w:rPr>
          <w:fldChar w:fldCharType="end"/>
        </w:r>
      </w:hyperlink>
    </w:p>
    <w:p w:rsidR="00EB63ED" w:rsidRPr="00E453C4" w:rsidRDefault="005F4D0F" w:rsidP="00C90765">
      <w:pPr>
        <w:pStyle w:val="TDC3"/>
        <w:rPr>
          <w:rStyle w:val="Hipervnculo"/>
          <w:rFonts w:cs="Arial"/>
          <w:szCs w:val="20"/>
        </w:rPr>
      </w:pPr>
      <w:hyperlink w:anchor="_Toc63762050" w:history="1">
        <w:r w:rsidR="00EB63ED" w:rsidRPr="00E453C4">
          <w:rPr>
            <w:rStyle w:val="Hipervnculo"/>
            <w:rFonts w:cs="Arial"/>
            <w:noProof/>
            <w:szCs w:val="20"/>
          </w:rPr>
          <w:t>36.2.3.- Obligaciones en materia de igualdad de mujeres y hombres</w:t>
        </w:r>
        <w:r w:rsidR="00EB63ED" w:rsidRPr="00E453C4">
          <w:rPr>
            <w:rStyle w:val="Hipervnculo"/>
            <w:rFonts w:cs="Arial"/>
            <w:webHidden/>
            <w:szCs w:val="20"/>
          </w:rPr>
          <w:tab/>
        </w:r>
        <w:r w:rsidR="00EB63ED" w:rsidRPr="00E453C4">
          <w:rPr>
            <w:rStyle w:val="Hipervnculo"/>
            <w:rFonts w:cs="Arial"/>
            <w:webHidden/>
            <w:szCs w:val="20"/>
          </w:rPr>
          <w:fldChar w:fldCharType="begin"/>
        </w:r>
        <w:r w:rsidR="00EB63ED" w:rsidRPr="00E453C4">
          <w:rPr>
            <w:rStyle w:val="Hipervnculo"/>
            <w:rFonts w:cs="Arial"/>
            <w:webHidden/>
            <w:szCs w:val="20"/>
          </w:rPr>
          <w:instrText xml:space="preserve"> PAGEREF _Toc63762050 \h </w:instrText>
        </w:r>
        <w:r w:rsidR="00EB63ED" w:rsidRPr="00E453C4">
          <w:rPr>
            <w:rStyle w:val="Hipervnculo"/>
            <w:rFonts w:cs="Arial"/>
            <w:webHidden/>
            <w:szCs w:val="20"/>
          </w:rPr>
        </w:r>
        <w:r w:rsidR="00EB63ED" w:rsidRPr="00E453C4">
          <w:rPr>
            <w:rStyle w:val="Hipervnculo"/>
            <w:rFonts w:cs="Arial"/>
            <w:webHidden/>
            <w:szCs w:val="20"/>
          </w:rPr>
          <w:fldChar w:fldCharType="separate"/>
        </w:r>
        <w:r w:rsidR="00EB63ED" w:rsidRPr="00E453C4">
          <w:rPr>
            <w:rStyle w:val="Hipervnculo"/>
            <w:rFonts w:cs="Arial"/>
            <w:webHidden/>
            <w:szCs w:val="20"/>
          </w:rPr>
          <w:t>19</w:t>
        </w:r>
        <w:r w:rsidR="00EB63ED" w:rsidRPr="00E453C4">
          <w:rPr>
            <w:rStyle w:val="Hipervnculo"/>
            <w:rFonts w:cs="Arial"/>
            <w:webHidden/>
            <w:szCs w:val="20"/>
          </w:rPr>
          <w:fldChar w:fldCharType="end"/>
        </w:r>
      </w:hyperlink>
    </w:p>
    <w:p w:rsidR="00EB63ED" w:rsidRPr="00E453C4" w:rsidRDefault="005F4D0F" w:rsidP="00C90765">
      <w:pPr>
        <w:pStyle w:val="TDC3"/>
        <w:rPr>
          <w:rStyle w:val="Hipervnculo"/>
          <w:rFonts w:cs="Arial"/>
          <w:szCs w:val="20"/>
        </w:rPr>
      </w:pPr>
      <w:hyperlink w:anchor="_Toc63762051" w:history="1">
        <w:r w:rsidR="00EB63ED" w:rsidRPr="00E453C4">
          <w:rPr>
            <w:rStyle w:val="Hipervnculo"/>
            <w:rFonts w:cs="Arial"/>
            <w:noProof/>
            <w:szCs w:val="20"/>
          </w:rPr>
          <w:t>36.2.4.- Obligaciones en supuestos de subcontratación</w:t>
        </w:r>
        <w:r w:rsidR="00EB63ED" w:rsidRPr="00E453C4">
          <w:rPr>
            <w:rStyle w:val="Hipervnculo"/>
            <w:rFonts w:cs="Arial"/>
            <w:webHidden/>
            <w:szCs w:val="20"/>
          </w:rPr>
          <w:tab/>
        </w:r>
        <w:r w:rsidR="00EB63ED" w:rsidRPr="00E453C4">
          <w:rPr>
            <w:rStyle w:val="Hipervnculo"/>
            <w:rFonts w:cs="Arial"/>
            <w:webHidden/>
            <w:szCs w:val="20"/>
          </w:rPr>
          <w:fldChar w:fldCharType="begin"/>
        </w:r>
        <w:r w:rsidR="00EB63ED" w:rsidRPr="00E453C4">
          <w:rPr>
            <w:rStyle w:val="Hipervnculo"/>
            <w:rFonts w:cs="Arial"/>
            <w:webHidden/>
            <w:szCs w:val="20"/>
          </w:rPr>
          <w:instrText xml:space="preserve"> PAGEREF _Toc63762051 \h </w:instrText>
        </w:r>
        <w:r w:rsidR="00EB63ED" w:rsidRPr="00E453C4">
          <w:rPr>
            <w:rStyle w:val="Hipervnculo"/>
            <w:rFonts w:cs="Arial"/>
            <w:webHidden/>
            <w:szCs w:val="20"/>
          </w:rPr>
        </w:r>
        <w:r w:rsidR="00EB63ED" w:rsidRPr="00E453C4">
          <w:rPr>
            <w:rStyle w:val="Hipervnculo"/>
            <w:rFonts w:cs="Arial"/>
            <w:webHidden/>
            <w:szCs w:val="20"/>
          </w:rPr>
          <w:fldChar w:fldCharType="separate"/>
        </w:r>
        <w:r w:rsidR="00EB63ED" w:rsidRPr="00E453C4">
          <w:rPr>
            <w:rStyle w:val="Hipervnculo"/>
            <w:rFonts w:cs="Arial"/>
            <w:webHidden/>
            <w:szCs w:val="20"/>
          </w:rPr>
          <w:t>20</w:t>
        </w:r>
        <w:r w:rsidR="00EB63ED" w:rsidRPr="00E453C4">
          <w:rPr>
            <w:rStyle w:val="Hipervnculo"/>
            <w:rFonts w:cs="Arial"/>
            <w:webHidden/>
            <w:szCs w:val="20"/>
          </w:rPr>
          <w:fldChar w:fldCharType="end"/>
        </w:r>
      </w:hyperlink>
    </w:p>
    <w:p w:rsidR="00EB63ED" w:rsidRPr="00E453C4" w:rsidRDefault="005F4D0F" w:rsidP="00C90765">
      <w:pPr>
        <w:pStyle w:val="TDC3"/>
        <w:ind w:left="567"/>
        <w:rPr>
          <w:rStyle w:val="Hipervnculo"/>
          <w:rFonts w:cs="Arial"/>
          <w:noProof/>
          <w:szCs w:val="20"/>
        </w:rPr>
      </w:pPr>
      <w:hyperlink w:anchor="_Toc63762052" w:history="1">
        <w:r w:rsidR="00EB63ED" w:rsidRPr="00E453C4">
          <w:rPr>
            <w:rStyle w:val="Hipervnculo"/>
            <w:rFonts w:cs="Arial"/>
            <w:noProof/>
            <w:szCs w:val="20"/>
          </w:rPr>
          <w:t>36.3.- Obligaciones en materia de seguridad de la información</w:t>
        </w:r>
        <w:r w:rsidR="00EB63ED" w:rsidRPr="00E453C4">
          <w:rPr>
            <w:rStyle w:val="Hipervnculo"/>
            <w:rFonts w:cs="Arial"/>
            <w:noProof/>
            <w:webHidden/>
            <w:szCs w:val="20"/>
          </w:rPr>
          <w:tab/>
        </w:r>
        <w:r w:rsidR="00EB63ED" w:rsidRPr="00E453C4">
          <w:rPr>
            <w:rStyle w:val="Hipervnculo"/>
            <w:rFonts w:cs="Arial"/>
            <w:noProof/>
            <w:webHidden/>
            <w:szCs w:val="20"/>
          </w:rPr>
          <w:fldChar w:fldCharType="begin"/>
        </w:r>
        <w:r w:rsidR="00EB63ED" w:rsidRPr="00E453C4">
          <w:rPr>
            <w:rStyle w:val="Hipervnculo"/>
            <w:rFonts w:cs="Arial"/>
            <w:noProof/>
            <w:webHidden/>
            <w:szCs w:val="20"/>
          </w:rPr>
          <w:instrText xml:space="preserve"> PAGEREF _Toc63762052 \h </w:instrText>
        </w:r>
        <w:r w:rsidR="00EB63ED" w:rsidRPr="00E453C4">
          <w:rPr>
            <w:rStyle w:val="Hipervnculo"/>
            <w:rFonts w:cs="Arial"/>
            <w:noProof/>
            <w:webHidden/>
            <w:szCs w:val="20"/>
          </w:rPr>
        </w:r>
        <w:r w:rsidR="00EB63ED" w:rsidRPr="00E453C4">
          <w:rPr>
            <w:rStyle w:val="Hipervnculo"/>
            <w:rFonts w:cs="Arial"/>
            <w:noProof/>
            <w:webHidden/>
            <w:szCs w:val="20"/>
          </w:rPr>
          <w:fldChar w:fldCharType="separate"/>
        </w:r>
        <w:r w:rsidR="00EB63ED" w:rsidRPr="00E453C4">
          <w:rPr>
            <w:rStyle w:val="Hipervnculo"/>
            <w:rFonts w:cs="Arial"/>
            <w:noProof/>
            <w:webHidden/>
            <w:szCs w:val="20"/>
          </w:rPr>
          <w:t>22</w:t>
        </w:r>
        <w:r w:rsidR="00EB63ED" w:rsidRPr="00E453C4">
          <w:rPr>
            <w:rStyle w:val="Hipervnculo"/>
            <w:rFonts w:cs="Arial"/>
            <w:noProof/>
            <w:webHidden/>
            <w:szCs w:val="20"/>
          </w:rPr>
          <w:fldChar w:fldCharType="end"/>
        </w:r>
      </w:hyperlink>
    </w:p>
    <w:p w:rsidR="00EB63ED" w:rsidRPr="00E453C4" w:rsidRDefault="005F4D0F" w:rsidP="00C90765">
      <w:pPr>
        <w:pStyle w:val="TDC3"/>
        <w:ind w:left="567"/>
        <w:rPr>
          <w:rStyle w:val="Hipervnculo"/>
          <w:rFonts w:cs="Arial"/>
          <w:noProof/>
          <w:szCs w:val="20"/>
        </w:rPr>
      </w:pPr>
      <w:hyperlink w:anchor="_Toc63762053" w:history="1">
        <w:r w:rsidR="00EB63ED" w:rsidRPr="00E453C4">
          <w:rPr>
            <w:rStyle w:val="Hipervnculo"/>
            <w:rFonts w:cs="Arial"/>
            <w:noProof/>
            <w:szCs w:val="20"/>
          </w:rPr>
          <w:t>36.4.- Obligaciones referentes al cumplimiento del Código de Conducta y Marco de Integridad Institucional aplicable a la contratación pública</w:t>
        </w:r>
        <w:r w:rsidR="00EB63ED" w:rsidRPr="00E453C4">
          <w:rPr>
            <w:rStyle w:val="Hipervnculo"/>
            <w:rFonts w:cs="Arial"/>
            <w:noProof/>
            <w:webHidden/>
            <w:szCs w:val="20"/>
          </w:rPr>
          <w:tab/>
        </w:r>
        <w:r w:rsidR="00EB63ED" w:rsidRPr="00E453C4">
          <w:rPr>
            <w:rStyle w:val="Hipervnculo"/>
            <w:rFonts w:cs="Arial"/>
            <w:noProof/>
            <w:webHidden/>
            <w:szCs w:val="20"/>
          </w:rPr>
          <w:fldChar w:fldCharType="begin"/>
        </w:r>
        <w:r w:rsidR="00EB63ED" w:rsidRPr="00E453C4">
          <w:rPr>
            <w:rStyle w:val="Hipervnculo"/>
            <w:rFonts w:cs="Arial"/>
            <w:noProof/>
            <w:webHidden/>
            <w:szCs w:val="20"/>
          </w:rPr>
          <w:instrText xml:space="preserve"> PAGEREF _Toc63762053 \h </w:instrText>
        </w:r>
        <w:r w:rsidR="00EB63ED" w:rsidRPr="00E453C4">
          <w:rPr>
            <w:rStyle w:val="Hipervnculo"/>
            <w:rFonts w:cs="Arial"/>
            <w:noProof/>
            <w:webHidden/>
            <w:szCs w:val="20"/>
          </w:rPr>
        </w:r>
        <w:r w:rsidR="00EB63ED" w:rsidRPr="00E453C4">
          <w:rPr>
            <w:rStyle w:val="Hipervnculo"/>
            <w:rFonts w:cs="Arial"/>
            <w:noProof/>
            <w:webHidden/>
            <w:szCs w:val="20"/>
          </w:rPr>
          <w:fldChar w:fldCharType="separate"/>
        </w:r>
        <w:r w:rsidR="00EB63ED" w:rsidRPr="00E453C4">
          <w:rPr>
            <w:rStyle w:val="Hipervnculo"/>
            <w:rFonts w:cs="Arial"/>
            <w:noProof/>
            <w:webHidden/>
            <w:szCs w:val="20"/>
          </w:rPr>
          <w:t>23</w:t>
        </w:r>
        <w:r w:rsidR="00EB63ED" w:rsidRPr="00E453C4">
          <w:rPr>
            <w:rStyle w:val="Hipervnculo"/>
            <w:rFonts w:cs="Arial"/>
            <w:noProof/>
            <w:webHidden/>
            <w:szCs w:val="20"/>
          </w:rPr>
          <w:fldChar w:fldCharType="end"/>
        </w:r>
      </w:hyperlink>
    </w:p>
    <w:p w:rsidR="00EB63ED" w:rsidRPr="00E453C4" w:rsidRDefault="005F4D0F" w:rsidP="00C90765">
      <w:pPr>
        <w:pStyle w:val="TDC3"/>
        <w:ind w:left="567"/>
        <w:rPr>
          <w:rStyle w:val="Hipervnculo"/>
          <w:rFonts w:cs="Arial"/>
          <w:noProof/>
          <w:szCs w:val="20"/>
        </w:rPr>
      </w:pPr>
      <w:hyperlink w:anchor="_Toc63762054" w:history="1">
        <w:r w:rsidR="00EB63ED" w:rsidRPr="00E453C4">
          <w:rPr>
            <w:rStyle w:val="Hipervnculo"/>
            <w:rFonts w:cs="Arial"/>
            <w:noProof/>
            <w:szCs w:val="20"/>
          </w:rPr>
          <w:t>36.5.- Obligaciones en materia de residuos de construcción y demolición</w:t>
        </w:r>
        <w:r w:rsidR="00EB63ED" w:rsidRPr="00E453C4">
          <w:rPr>
            <w:rStyle w:val="Hipervnculo"/>
            <w:rFonts w:cs="Arial"/>
            <w:noProof/>
            <w:webHidden/>
            <w:szCs w:val="20"/>
          </w:rPr>
          <w:tab/>
        </w:r>
        <w:r w:rsidR="00EB63ED" w:rsidRPr="00E453C4">
          <w:rPr>
            <w:rStyle w:val="Hipervnculo"/>
            <w:rFonts w:cs="Arial"/>
            <w:noProof/>
            <w:webHidden/>
            <w:szCs w:val="20"/>
          </w:rPr>
          <w:fldChar w:fldCharType="begin"/>
        </w:r>
        <w:r w:rsidR="00EB63ED" w:rsidRPr="00E453C4">
          <w:rPr>
            <w:rStyle w:val="Hipervnculo"/>
            <w:rFonts w:cs="Arial"/>
            <w:noProof/>
            <w:webHidden/>
            <w:szCs w:val="20"/>
          </w:rPr>
          <w:instrText xml:space="preserve"> PAGEREF _Toc63762054 \h </w:instrText>
        </w:r>
        <w:r w:rsidR="00EB63ED" w:rsidRPr="00E453C4">
          <w:rPr>
            <w:rStyle w:val="Hipervnculo"/>
            <w:rFonts w:cs="Arial"/>
            <w:noProof/>
            <w:webHidden/>
            <w:szCs w:val="20"/>
          </w:rPr>
        </w:r>
        <w:r w:rsidR="00EB63ED" w:rsidRPr="00E453C4">
          <w:rPr>
            <w:rStyle w:val="Hipervnculo"/>
            <w:rFonts w:cs="Arial"/>
            <w:noProof/>
            <w:webHidden/>
            <w:szCs w:val="20"/>
          </w:rPr>
          <w:fldChar w:fldCharType="separate"/>
        </w:r>
        <w:r w:rsidR="00EB63ED" w:rsidRPr="00E453C4">
          <w:rPr>
            <w:rStyle w:val="Hipervnculo"/>
            <w:rFonts w:cs="Arial"/>
            <w:noProof/>
            <w:webHidden/>
            <w:szCs w:val="20"/>
          </w:rPr>
          <w:t>24</w:t>
        </w:r>
        <w:r w:rsidR="00EB63ED" w:rsidRPr="00E453C4">
          <w:rPr>
            <w:rStyle w:val="Hipervnculo"/>
            <w:rFonts w:cs="Arial"/>
            <w:noProof/>
            <w:webHidden/>
            <w:szCs w:val="20"/>
          </w:rPr>
          <w:fldChar w:fldCharType="end"/>
        </w:r>
      </w:hyperlink>
    </w:p>
    <w:p w:rsidR="00EB63ED" w:rsidRPr="00E453C4" w:rsidRDefault="005F4D0F" w:rsidP="00C90765">
      <w:pPr>
        <w:pStyle w:val="TDC3"/>
        <w:ind w:left="567"/>
        <w:rPr>
          <w:rStyle w:val="Hipervnculo"/>
          <w:rFonts w:cs="Arial"/>
          <w:noProof/>
          <w:szCs w:val="20"/>
        </w:rPr>
      </w:pPr>
      <w:hyperlink w:anchor="_Toc63762055" w:history="1">
        <w:r w:rsidR="00EB63ED" w:rsidRPr="00E453C4">
          <w:rPr>
            <w:rStyle w:val="Hipervnculo"/>
            <w:rFonts w:cs="Arial"/>
            <w:noProof/>
            <w:szCs w:val="20"/>
          </w:rPr>
          <w:t>36.6.- Obligaciones referentes al equipo y medios personales</w:t>
        </w:r>
        <w:r w:rsidR="00EB63ED" w:rsidRPr="00E453C4">
          <w:rPr>
            <w:rStyle w:val="Hipervnculo"/>
            <w:rFonts w:cs="Arial"/>
            <w:noProof/>
            <w:webHidden/>
            <w:szCs w:val="20"/>
          </w:rPr>
          <w:tab/>
        </w:r>
        <w:r w:rsidR="00EB63ED" w:rsidRPr="00E453C4">
          <w:rPr>
            <w:rStyle w:val="Hipervnculo"/>
            <w:rFonts w:cs="Arial"/>
            <w:noProof/>
            <w:webHidden/>
            <w:szCs w:val="20"/>
          </w:rPr>
          <w:fldChar w:fldCharType="begin"/>
        </w:r>
        <w:r w:rsidR="00EB63ED" w:rsidRPr="00E453C4">
          <w:rPr>
            <w:rStyle w:val="Hipervnculo"/>
            <w:rFonts w:cs="Arial"/>
            <w:noProof/>
            <w:webHidden/>
            <w:szCs w:val="20"/>
          </w:rPr>
          <w:instrText xml:space="preserve"> PAGEREF _Toc63762055 \h </w:instrText>
        </w:r>
        <w:r w:rsidR="00EB63ED" w:rsidRPr="00E453C4">
          <w:rPr>
            <w:rStyle w:val="Hipervnculo"/>
            <w:rFonts w:cs="Arial"/>
            <w:noProof/>
            <w:webHidden/>
            <w:szCs w:val="20"/>
          </w:rPr>
        </w:r>
        <w:r w:rsidR="00EB63ED" w:rsidRPr="00E453C4">
          <w:rPr>
            <w:rStyle w:val="Hipervnculo"/>
            <w:rFonts w:cs="Arial"/>
            <w:noProof/>
            <w:webHidden/>
            <w:szCs w:val="20"/>
          </w:rPr>
          <w:fldChar w:fldCharType="separate"/>
        </w:r>
        <w:r w:rsidR="00EB63ED" w:rsidRPr="00E453C4">
          <w:rPr>
            <w:rStyle w:val="Hipervnculo"/>
            <w:rFonts w:cs="Arial"/>
            <w:noProof/>
            <w:webHidden/>
            <w:szCs w:val="20"/>
          </w:rPr>
          <w:t>24</w:t>
        </w:r>
        <w:r w:rsidR="00EB63ED" w:rsidRPr="00E453C4">
          <w:rPr>
            <w:rStyle w:val="Hipervnculo"/>
            <w:rFonts w:cs="Arial"/>
            <w:noProof/>
            <w:webHidden/>
            <w:szCs w:val="20"/>
          </w:rPr>
          <w:fldChar w:fldCharType="end"/>
        </w:r>
      </w:hyperlink>
    </w:p>
    <w:p w:rsidR="00EB63ED" w:rsidRPr="00E453C4" w:rsidRDefault="005F4D0F" w:rsidP="00C90765">
      <w:pPr>
        <w:pStyle w:val="TDC3"/>
        <w:ind w:left="567"/>
        <w:rPr>
          <w:rStyle w:val="Hipervnculo"/>
          <w:rFonts w:cs="Arial"/>
          <w:noProof/>
          <w:szCs w:val="20"/>
        </w:rPr>
      </w:pPr>
      <w:hyperlink w:anchor="_Toc63762056" w:history="1">
        <w:r w:rsidR="00EB63ED" w:rsidRPr="00E453C4">
          <w:rPr>
            <w:rStyle w:val="Hipervnculo"/>
            <w:rFonts w:cs="Arial"/>
            <w:noProof/>
            <w:szCs w:val="20"/>
          </w:rPr>
          <w:t>36.7.- Obligaciones referentes a maquinaria y medios técnicos</w:t>
        </w:r>
        <w:r w:rsidR="00EB63ED" w:rsidRPr="00E453C4">
          <w:rPr>
            <w:rStyle w:val="Hipervnculo"/>
            <w:rFonts w:cs="Arial"/>
            <w:noProof/>
            <w:webHidden/>
            <w:szCs w:val="20"/>
          </w:rPr>
          <w:tab/>
        </w:r>
        <w:r w:rsidR="00EB63ED" w:rsidRPr="00E453C4">
          <w:rPr>
            <w:rStyle w:val="Hipervnculo"/>
            <w:rFonts w:cs="Arial"/>
            <w:noProof/>
            <w:webHidden/>
            <w:szCs w:val="20"/>
          </w:rPr>
          <w:fldChar w:fldCharType="begin"/>
        </w:r>
        <w:r w:rsidR="00EB63ED" w:rsidRPr="00E453C4">
          <w:rPr>
            <w:rStyle w:val="Hipervnculo"/>
            <w:rFonts w:cs="Arial"/>
            <w:noProof/>
            <w:webHidden/>
            <w:szCs w:val="20"/>
          </w:rPr>
          <w:instrText xml:space="preserve"> PAGEREF _Toc63762056 \h </w:instrText>
        </w:r>
        <w:r w:rsidR="00EB63ED" w:rsidRPr="00E453C4">
          <w:rPr>
            <w:rStyle w:val="Hipervnculo"/>
            <w:rFonts w:cs="Arial"/>
            <w:noProof/>
            <w:webHidden/>
            <w:szCs w:val="20"/>
          </w:rPr>
        </w:r>
        <w:r w:rsidR="00EB63ED" w:rsidRPr="00E453C4">
          <w:rPr>
            <w:rStyle w:val="Hipervnculo"/>
            <w:rFonts w:cs="Arial"/>
            <w:noProof/>
            <w:webHidden/>
            <w:szCs w:val="20"/>
          </w:rPr>
          <w:fldChar w:fldCharType="separate"/>
        </w:r>
        <w:r w:rsidR="00EB63ED" w:rsidRPr="00E453C4">
          <w:rPr>
            <w:rStyle w:val="Hipervnculo"/>
            <w:rFonts w:cs="Arial"/>
            <w:noProof/>
            <w:webHidden/>
            <w:szCs w:val="20"/>
          </w:rPr>
          <w:t>25</w:t>
        </w:r>
        <w:r w:rsidR="00EB63ED" w:rsidRPr="00E453C4">
          <w:rPr>
            <w:rStyle w:val="Hipervnculo"/>
            <w:rFonts w:cs="Arial"/>
            <w:noProof/>
            <w:webHidden/>
            <w:szCs w:val="20"/>
          </w:rPr>
          <w:fldChar w:fldCharType="end"/>
        </w:r>
      </w:hyperlink>
    </w:p>
    <w:p w:rsidR="00EB63ED" w:rsidRPr="00E453C4" w:rsidRDefault="005F4D0F" w:rsidP="00C90765">
      <w:pPr>
        <w:pStyle w:val="TDC3"/>
        <w:ind w:left="567"/>
        <w:rPr>
          <w:rStyle w:val="Hipervnculo"/>
          <w:rFonts w:cs="Arial"/>
          <w:noProof/>
          <w:szCs w:val="20"/>
        </w:rPr>
      </w:pPr>
      <w:hyperlink w:anchor="_Toc63762057" w:history="1">
        <w:r w:rsidR="00EB63ED" w:rsidRPr="00E453C4">
          <w:rPr>
            <w:rStyle w:val="Hipervnculo"/>
            <w:rFonts w:cs="Arial"/>
            <w:noProof/>
            <w:szCs w:val="20"/>
          </w:rPr>
          <w:t>36.8.- Obligaciones relativas a la gestión de permisos, licencias y autorizaciones</w:t>
        </w:r>
        <w:r w:rsidR="00EB63ED" w:rsidRPr="00E453C4">
          <w:rPr>
            <w:rStyle w:val="Hipervnculo"/>
            <w:rFonts w:cs="Arial"/>
            <w:noProof/>
            <w:webHidden/>
            <w:szCs w:val="20"/>
          </w:rPr>
          <w:tab/>
        </w:r>
        <w:r w:rsidR="00EB63ED" w:rsidRPr="00E453C4">
          <w:rPr>
            <w:rStyle w:val="Hipervnculo"/>
            <w:rFonts w:cs="Arial"/>
            <w:noProof/>
            <w:webHidden/>
            <w:szCs w:val="20"/>
          </w:rPr>
          <w:fldChar w:fldCharType="begin"/>
        </w:r>
        <w:r w:rsidR="00EB63ED" w:rsidRPr="00E453C4">
          <w:rPr>
            <w:rStyle w:val="Hipervnculo"/>
            <w:rFonts w:cs="Arial"/>
            <w:noProof/>
            <w:webHidden/>
            <w:szCs w:val="20"/>
          </w:rPr>
          <w:instrText xml:space="preserve"> PAGEREF _Toc63762057 \h </w:instrText>
        </w:r>
        <w:r w:rsidR="00EB63ED" w:rsidRPr="00E453C4">
          <w:rPr>
            <w:rStyle w:val="Hipervnculo"/>
            <w:rFonts w:cs="Arial"/>
            <w:noProof/>
            <w:webHidden/>
            <w:szCs w:val="20"/>
          </w:rPr>
        </w:r>
        <w:r w:rsidR="00EB63ED" w:rsidRPr="00E453C4">
          <w:rPr>
            <w:rStyle w:val="Hipervnculo"/>
            <w:rFonts w:cs="Arial"/>
            <w:noProof/>
            <w:webHidden/>
            <w:szCs w:val="20"/>
          </w:rPr>
          <w:fldChar w:fldCharType="separate"/>
        </w:r>
        <w:r w:rsidR="00EB63ED" w:rsidRPr="00E453C4">
          <w:rPr>
            <w:rStyle w:val="Hipervnculo"/>
            <w:rFonts w:cs="Arial"/>
            <w:noProof/>
            <w:webHidden/>
            <w:szCs w:val="20"/>
          </w:rPr>
          <w:t>25</w:t>
        </w:r>
        <w:r w:rsidR="00EB63ED" w:rsidRPr="00E453C4">
          <w:rPr>
            <w:rStyle w:val="Hipervnculo"/>
            <w:rFonts w:cs="Arial"/>
            <w:noProof/>
            <w:webHidden/>
            <w:szCs w:val="20"/>
          </w:rPr>
          <w:fldChar w:fldCharType="end"/>
        </w:r>
      </w:hyperlink>
    </w:p>
    <w:p w:rsidR="00EB63ED" w:rsidRPr="00E453C4" w:rsidRDefault="005F4D0F" w:rsidP="00EB63ED">
      <w:pPr>
        <w:pStyle w:val="TDC2"/>
        <w:ind w:left="284" w:right="340" w:hanging="284"/>
        <w:rPr>
          <w:rFonts w:eastAsiaTheme="minorEastAsia" w:cs="Arial"/>
          <w:szCs w:val="20"/>
          <w:lang w:eastAsia="es-ES"/>
        </w:rPr>
      </w:pPr>
      <w:hyperlink w:anchor="_Toc63762058" w:history="1">
        <w:r w:rsidR="00EB63ED" w:rsidRPr="00E453C4">
          <w:rPr>
            <w:rStyle w:val="Hipervnculo"/>
            <w:rFonts w:cs="Arial"/>
            <w:szCs w:val="20"/>
          </w:rPr>
          <w:t>37.- Gastos exigibles a la contratista</w:t>
        </w:r>
        <w:r w:rsidR="00EB63ED" w:rsidRPr="00E453C4">
          <w:rPr>
            <w:rFonts w:cs="Arial"/>
            <w:webHidden/>
            <w:szCs w:val="20"/>
          </w:rPr>
          <w:tab/>
        </w:r>
        <w:r w:rsidR="00EB63ED" w:rsidRPr="00E453C4">
          <w:rPr>
            <w:rFonts w:cs="Arial"/>
            <w:webHidden/>
            <w:szCs w:val="20"/>
          </w:rPr>
          <w:fldChar w:fldCharType="begin"/>
        </w:r>
        <w:r w:rsidR="00EB63ED" w:rsidRPr="00E453C4">
          <w:rPr>
            <w:rFonts w:cs="Arial"/>
            <w:webHidden/>
            <w:szCs w:val="20"/>
          </w:rPr>
          <w:instrText xml:space="preserve"> PAGEREF _Toc63762058 \h </w:instrText>
        </w:r>
        <w:r w:rsidR="00EB63ED" w:rsidRPr="00E453C4">
          <w:rPr>
            <w:rFonts w:cs="Arial"/>
            <w:webHidden/>
            <w:szCs w:val="20"/>
          </w:rPr>
        </w:r>
        <w:r w:rsidR="00EB63ED" w:rsidRPr="00E453C4">
          <w:rPr>
            <w:rFonts w:cs="Arial"/>
            <w:webHidden/>
            <w:szCs w:val="20"/>
          </w:rPr>
          <w:fldChar w:fldCharType="separate"/>
        </w:r>
        <w:r w:rsidR="00EB63ED" w:rsidRPr="00E453C4">
          <w:rPr>
            <w:rFonts w:cs="Arial"/>
            <w:webHidden/>
            <w:szCs w:val="20"/>
          </w:rPr>
          <w:t>25</w:t>
        </w:r>
        <w:r w:rsidR="00EB63ED" w:rsidRPr="00E453C4">
          <w:rPr>
            <w:rFonts w:cs="Arial"/>
            <w:webHidden/>
            <w:szCs w:val="20"/>
          </w:rPr>
          <w:fldChar w:fldCharType="end"/>
        </w:r>
      </w:hyperlink>
    </w:p>
    <w:p w:rsidR="00EB63ED" w:rsidRPr="00E453C4" w:rsidRDefault="005F4D0F" w:rsidP="00EB63ED">
      <w:pPr>
        <w:pStyle w:val="TDC2"/>
        <w:ind w:left="284" w:right="340" w:hanging="284"/>
        <w:rPr>
          <w:rFonts w:eastAsiaTheme="minorEastAsia" w:cs="Arial"/>
          <w:szCs w:val="20"/>
          <w:lang w:eastAsia="es-ES"/>
        </w:rPr>
      </w:pPr>
      <w:hyperlink w:anchor="_Toc63762059" w:history="1">
        <w:r w:rsidR="00EB63ED" w:rsidRPr="00E453C4">
          <w:rPr>
            <w:rStyle w:val="Hipervnculo"/>
            <w:rFonts w:cs="Arial"/>
            <w:szCs w:val="20"/>
          </w:rPr>
          <w:t>38.- Consecuencias jurídicas del incumplimiento de las cláusulas de carácter social</w:t>
        </w:r>
        <w:r w:rsidR="00EB63ED" w:rsidRPr="00E453C4">
          <w:rPr>
            <w:rFonts w:cs="Arial"/>
            <w:webHidden/>
            <w:szCs w:val="20"/>
          </w:rPr>
          <w:tab/>
        </w:r>
        <w:r w:rsidR="00EB63ED" w:rsidRPr="00E453C4">
          <w:rPr>
            <w:rFonts w:cs="Arial"/>
            <w:webHidden/>
            <w:szCs w:val="20"/>
          </w:rPr>
          <w:fldChar w:fldCharType="begin"/>
        </w:r>
        <w:r w:rsidR="00EB63ED" w:rsidRPr="00E453C4">
          <w:rPr>
            <w:rFonts w:cs="Arial"/>
            <w:webHidden/>
            <w:szCs w:val="20"/>
          </w:rPr>
          <w:instrText xml:space="preserve"> PAGEREF _Toc63762059 \h </w:instrText>
        </w:r>
        <w:r w:rsidR="00EB63ED" w:rsidRPr="00E453C4">
          <w:rPr>
            <w:rFonts w:cs="Arial"/>
            <w:webHidden/>
            <w:szCs w:val="20"/>
          </w:rPr>
        </w:r>
        <w:r w:rsidR="00EB63ED" w:rsidRPr="00E453C4">
          <w:rPr>
            <w:rFonts w:cs="Arial"/>
            <w:webHidden/>
            <w:szCs w:val="20"/>
          </w:rPr>
          <w:fldChar w:fldCharType="separate"/>
        </w:r>
        <w:r w:rsidR="00EB63ED" w:rsidRPr="00E453C4">
          <w:rPr>
            <w:rFonts w:cs="Arial"/>
            <w:webHidden/>
            <w:szCs w:val="20"/>
          </w:rPr>
          <w:t>25</w:t>
        </w:r>
        <w:r w:rsidR="00EB63ED" w:rsidRPr="00E453C4">
          <w:rPr>
            <w:rFonts w:cs="Arial"/>
            <w:webHidden/>
            <w:szCs w:val="20"/>
          </w:rPr>
          <w:fldChar w:fldCharType="end"/>
        </w:r>
      </w:hyperlink>
    </w:p>
    <w:p w:rsidR="00EB63ED" w:rsidRPr="00E453C4" w:rsidRDefault="005F4D0F" w:rsidP="00EB63ED">
      <w:pPr>
        <w:pStyle w:val="TDC2"/>
        <w:ind w:left="284" w:right="340" w:hanging="284"/>
        <w:rPr>
          <w:rFonts w:eastAsiaTheme="minorEastAsia" w:cs="Arial"/>
          <w:szCs w:val="20"/>
          <w:lang w:eastAsia="es-ES"/>
        </w:rPr>
      </w:pPr>
      <w:hyperlink w:anchor="_Toc63762060" w:history="1">
        <w:r w:rsidR="00EB63ED" w:rsidRPr="00E453C4">
          <w:rPr>
            <w:rStyle w:val="Hipervnculo"/>
            <w:rFonts w:cs="Arial"/>
            <w:szCs w:val="20"/>
          </w:rPr>
          <w:t>39.- Penalidades por demora y otras penalidades</w:t>
        </w:r>
        <w:r w:rsidR="00EB63ED" w:rsidRPr="00E453C4">
          <w:rPr>
            <w:rFonts w:cs="Arial"/>
            <w:webHidden/>
            <w:szCs w:val="20"/>
          </w:rPr>
          <w:tab/>
        </w:r>
        <w:r w:rsidR="00EB63ED" w:rsidRPr="00E453C4">
          <w:rPr>
            <w:rFonts w:cs="Arial"/>
            <w:webHidden/>
            <w:szCs w:val="20"/>
          </w:rPr>
          <w:fldChar w:fldCharType="begin"/>
        </w:r>
        <w:r w:rsidR="00EB63ED" w:rsidRPr="00E453C4">
          <w:rPr>
            <w:rFonts w:cs="Arial"/>
            <w:webHidden/>
            <w:szCs w:val="20"/>
          </w:rPr>
          <w:instrText xml:space="preserve"> PAGEREF _Toc63762060 \h </w:instrText>
        </w:r>
        <w:r w:rsidR="00EB63ED" w:rsidRPr="00E453C4">
          <w:rPr>
            <w:rFonts w:cs="Arial"/>
            <w:webHidden/>
            <w:szCs w:val="20"/>
          </w:rPr>
        </w:r>
        <w:r w:rsidR="00EB63ED" w:rsidRPr="00E453C4">
          <w:rPr>
            <w:rFonts w:cs="Arial"/>
            <w:webHidden/>
            <w:szCs w:val="20"/>
          </w:rPr>
          <w:fldChar w:fldCharType="separate"/>
        </w:r>
        <w:r w:rsidR="00EB63ED" w:rsidRPr="00E453C4">
          <w:rPr>
            <w:rFonts w:cs="Arial"/>
            <w:webHidden/>
            <w:szCs w:val="20"/>
          </w:rPr>
          <w:t>29</w:t>
        </w:r>
        <w:r w:rsidR="00EB63ED" w:rsidRPr="00E453C4">
          <w:rPr>
            <w:rFonts w:cs="Arial"/>
            <w:webHidden/>
            <w:szCs w:val="20"/>
          </w:rPr>
          <w:fldChar w:fldCharType="end"/>
        </w:r>
      </w:hyperlink>
    </w:p>
    <w:p w:rsidR="00EB63ED" w:rsidRPr="00E453C4" w:rsidRDefault="005F4D0F" w:rsidP="00EB63ED">
      <w:pPr>
        <w:pStyle w:val="TDC2"/>
        <w:ind w:left="284" w:right="340" w:hanging="284"/>
        <w:rPr>
          <w:rFonts w:eastAsiaTheme="minorEastAsia" w:cs="Arial"/>
          <w:szCs w:val="20"/>
          <w:lang w:eastAsia="es-ES"/>
        </w:rPr>
      </w:pPr>
      <w:hyperlink w:anchor="_Toc63762061" w:history="1">
        <w:r w:rsidR="00EB63ED" w:rsidRPr="00E453C4">
          <w:rPr>
            <w:rStyle w:val="Hipervnculo"/>
            <w:rFonts w:cs="Arial"/>
            <w:szCs w:val="20"/>
          </w:rPr>
          <w:t>40.- Comprobación del replanteo</w:t>
        </w:r>
        <w:r w:rsidR="00EB63ED" w:rsidRPr="00E453C4">
          <w:rPr>
            <w:rFonts w:cs="Arial"/>
            <w:webHidden/>
            <w:szCs w:val="20"/>
          </w:rPr>
          <w:tab/>
        </w:r>
        <w:r w:rsidR="00EB63ED" w:rsidRPr="00E453C4">
          <w:rPr>
            <w:rFonts w:cs="Arial"/>
            <w:webHidden/>
            <w:szCs w:val="20"/>
          </w:rPr>
          <w:fldChar w:fldCharType="begin"/>
        </w:r>
        <w:r w:rsidR="00EB63ED" w:rsidRPr="00E453C4">
          <w:rPr>
            <w:rFonts w:cs="Arial"/>
            <w:webHidden/>
            <w:szCs w:val="20"/>
          </w:rPr>
          <w:instrText xml:space="preserve"> PAGEREF _Toc63762061 \h </w:instrText>
        </w:r>
        <w:r w:rsidR="00EB63ED" w:rsidRPr="00E453C4">
          <w:rPr>
            <w:rFonts w:cs="Arial"/>
            <w:webHidden/>
            <w:szCs w:val="20"/>
          </w:rPr>
        </w:r>
        <w:r w:rsidR="00EB63ED" w:rsidRPr="00E453C4">
          <w:rPr>
            <w:rFonts w:cs="Arial"/>
            <w:webHidden/>
            <w:szCs w:val="20"/>
          </w:rPr>
          <w:fldChar w:fldCharType="separate"/>
        </w:r>
        <w:r w:rsidR="00EB63ED" w:rsidRPr="00E453C4">
          <w:rPr>
            <w:rFonts w:cs="Arial"/>
            <w:webHidden/>
            <w:szCs w:val="20"/>
          </w:rPr>
          <w:t>30</w:t>
        </w:r>
        <w:r w:rsidR="00EB63ED" w:rsidRPr="00E453C4">
          <w:rPr>
            <w:rFonts w:cs="Arial"/>
            <w:webHidden/>
            <w:szCs w:val="20"/>
          </w:rPr>
          <w:fldChar w:fldCharType="end"/>
        </w:r>
      </w:hyperlink>
    </w:p>
    <w:p w:rsidR="00EB63ED" w:rsidRPr="00E453C4" w:rsidRDefault="005F4D0F" w:rsidP="00EB63ED">
      <w:pPr>
        <w:pStyle w:val="TDC2"/>
        <w:ind w:left="284" w:right="340" w:hanging="284"/>
        <w:rPr>
          <w:rFonts w:eastAsiaTheme="minorEastAsia" w:cs="Arial"/>
          <w:szCs w:val="20"/>
          <w:lang w:eastAsia="es-ES"/>
        </w:rPr>
      </w:pPr>
      <w:hyperlink w:anchor="_Toc63762062" w:history="1">
        <w:r w:rsidR="00EB63ED" w:rsidRPr="00E453C4">
          <w:rPr>
            <w:rStyle w:val="Hipervnculo"/>
            <w:rFonts w:cs="Arial"/>
            <w:szCs w:val="20"/>
          </w:rPr>
          <w:t>41.- Programa de trabajo</w:t>
        </w:r>
        <w:r w:rsidR="00EB63ED" w:rsidRPr="00E453C4">
          <w:rPr>
            <w:rFonts w:cs="Arial"/>
            <w:webHidden/>
            <w:szCs w:val="20"/>
          </w:rPr>
          <w:tab/>
        </w:r>
        <w:r w:rsidR="00EB63ED" w:rsidRPr="00E453C4">
          <w:rPr>
            <w:rFonts w:cs="Arial"/>
            <w:webHidden/>
            <w:szCs w:val="20"/>
          </w:rPr>
          <w:fldChar w:fldCharType="begin"/>
        </w:r>
        <w:r w:rsidR="00EB63ED" w:rsidRPr="00E453C4">
          <w:rPr>
            <w:rFonts w:cs="Arial"/>
            <w:webHidden/>
            <w:szCs w:val="20"/>
          </w:rPr>
          <w:instrText xml:space="preserve"> PAGEREF _Toc63762062 \h </w:instrText>
        </w:r>
        <w:r w:rsidR="00EB63ED" w:rsidRPr="00E453C4">
          <w:rPr>
            <w:rFonts w:cs="Arial"/>
            <w:webHidden/>
            <w:szCs w:val="20"/>
          </w:rPr>
        </w:r>
        <w:r w:rsidR="00EB63ED" w:rsidRPr="00E453C4">
          <w:rPr>
            <w:rFonts w:cs="Arial"/>
            <w:webHidden/>
            <w:szCs w:val="20"/>
          </w:rPr>
          <w:fldChar w:fldCharType="separate"/>
        </w:r>
        <w:r w:rsidR="00EB63ED" w:rsidRPr="00E453C4">
          <w:rPr>
            <w:rFonts w:cs="Arial"/>
            <w:webHidden/>
            <w:szCs w:val="20"/>
          </w:rPr>
          <w:t>31</w:t>
        </w:r>
        <w:r w:rsidR="00EB63ED" w:rsidRPr="00E453C4">
          <w:rPr>
            <w:rFonts w:cs="Arial"/>
            <w:webHidden/>
            <w:szCs w:val="20"/>
          </w:rPr>
          <w:fldChar w:fldCharType="end"/>
        </w:r>
      </w:hyperlink>
    </w:p>
    <w:p w:rsidR="00EB63ED" w:rsidRPr="00E453C4" w:rsidRDefault="005F4D0F" w:rsidP="00EB63ED">
      <w:pPr>
        <w:pStyle w:val="TDC2"/>
        <w:ind w:left="284" w:right="340" w:hanging="284"/>
        <w:rPr>
          <w:rFonts w:eastAsiaTheme="minorEastAsia" w:cs="Arial"/>
          <w:szCs w:val="20"/>
          <w:lang w:eastAsia="es-ES"/>
        </w:rPr>
      </w:pPr>
      <w:hyperlink w:anchor="_Toc63762063" w:history="1">
        <w:r w:rsidR="00EB63ED" w:rsidRPr="00E453C4">
          <w:rPr>
            <w:rStyle w:val="Hipervnculo"/>
            <w:rFonts w:cs="Arial"/>
            <w:szCs w:val="20"/>
          </w:rPr>
          <w:t>42.- Plan de seguridad y salud en el trabajo</w:t>
        </w:r>
        <w:r w:rsidR="00EB63ED" w:rsidRPr="00E453C4">
          <w:rPr>
            <w:rFonts w:cs="Arial"/>
            <w:webHidden/>
            <w:szCs w:val="20"/>
          </w:rPr>
          <w:tab/>
        </w:r>
        <w:r w:rsidR="00EB63ED" w:rsidRPr="00E453C4">
          <w:rPr>
            <w:rFonts w:cs="Arial"/>
            <w:webHidden/>
            <w:szCs w:val="20"/>
          </w:rPr>
          <w:fldChar w:fldCharType="begin"/>
        </w:r>
        <w:r w:rsidR="00EB63ED" w:rsidRPr="00E453C4">
          <w:rPr>
            <w:rFonts w:cs="Arial"/>
            <w:webHidden/>
            <w:szCs w:val="20"/>
          </w:rPr>
          <w:instrText xml:space="preserve"> PAGEREF _Toc63762063 \h </w:instrText>
        </w:r>
        <w:r w:rsidR="00EB63ED" w:rsidRPr="00E453C4">
          <w:rPr>
            <w:rFonts w:cs="Arial"/>
            <w:webHidden/>
            <w:szCs w:val="20"/>
          </w:rPr>
        </w:r>
        <w:r w:rsidR="00EB63ED" w:rsidRPr="00E453C4">
          <w:rPr>
            <w:rFonts w:cs="Arial"/>
            <w:webHidden/>
            <w:szCs w:val="20"/>
          </w:rPr>
          <w:fldChar w:fldCharType="separate"/>
        </w:r>
        <w:r w:rsidR="00EB63ED" w:rsidRPr="00E453C4">
          <w:rPr>
            <w:rFonts w:cs="Arial"/>
            <w:webHidden/>
            <w:szCs w:val="20"/>
          </w:rPr>
          <w:t>32</w:t>
        </w:r>
        <w:r w:rsidR="00EB63ED" w:rsidRPr="00E453C4">
          <w:rPr>
            <w:rFonts w:cs="Arial"/>
            <w:webHidden/>
            <w:szCs w:val="20"/>
          </w:rPr>
          <w:fldChar w:fldCharType="end"/>
        </w:r>
      </w:hyperlink>
    </w:p>
    <w:p w:rsidR="00EB63ED" w:rsidRPr="00E453C4" w:rsidRDefault="005F4D0F" w:rsidP="00EB63ED">
      <w:pPr>
        <w:pStyle w:val="TDC2"/>
        <w:ind w:left="284" w:right="340" w:hanging="284"/>
        <w:rPr>
          <w:rFonts w:eastAsiaTheme="minorEastAsia" w:cs="Arial"/>
          <w:szCs w:val="20"/>
          <w:lang w:eastAsia="es-ES"/>
        </w:rPr>
      </w:pPr>
      <w:hyperlink w:anchor="_Toc63762064" w:history="1">
        <w:r w:rsidR="00EB63ED" w:rsidRPr="00E453C4">
          <w:rPr>
            <w:rStyle w:val="Hipervnculo"/>
            <w:rFonts w:cs="Arial"/>
            <w:szCs w:val="20"/>
          </w:rPr>
          <w:t>43.- Daños y perjuicios a terceras partes</w:t>
        </w:r>
        <w:r w:rsidR="00EB63ED" w:rsidRPr="00E453C4">
          <w:rPr>
            <w:rFonts w:cs="Arial"/>
            <w:webHidden/>
            <w:szCs w:val="20"/>
          </w:rPr>
          <w:tab/>
        </w:r>
        <w:r w:rsidR="00EB63ED" w:rsidRPr="00E453C4">
          <w:rPr>
            <w:rFonts w:cs="Arial"/>
            <w:webHidden/>
            <w:szCs w:val="20"/>
          </w:rPr>
          <w:fldChar w:fldCharType="begin"/>
        </w:r>
        <w:r w:rsidR="00EB63ED" w:rsidRPr="00E453C4">
          <w:rPr>
            <w:rFonts w:cs="Arial"/>
            <w:webHidden/>
            <w:szCs w:val="20"/>
          </w:rPr>
          <w:instrText xml:space="preserve"> PAGEREF _Toc63762064 \h </w:instrText>
        </w:r>
        <w:r w:rsidR="00EB63ED" w:rsidRPr="00E453C4">
          <w:rPr>
            <w:rFonts w:cs="Arial"/>
            <w:webHidden/>
            <w:szCs w:val="20"/>
          </w:rPr>
        </w:r>
        <w:r w:rsidR="00EB63ED" w:rsidRPr="00E453C4">
          <w:rPr>
            <w:rFonts w:cs="Arial"/>
            <w:webHidden/>
            <w:szCs w:val="20"/>
          </w:rPr>
          <w:fldChar w:fldCharType="separate"/>
        </w:r>
        <w:r w:rsidR="00EB63ED" w:rsidRPr="00E453C4">
          <w:rPr>
            <w:rFonts w:cs="Arial"/>
            <w:webHidden/>
            <w:szCs w:val="20"/>
          </w:rPr>
          <w:t>33</w:t>
        </w:r>
        <w:r w:rsidR="00EB63ED" w:rsidRPr="00E453C4">
          <w:rPr>
            <w:rFonts w:cs="Arial"/>
            <w:webHidden/>
            <w:szCs w:val="20"/>
          </w:rPr>
          <w:fldChar w:fldCharType="end"/>
        </w:r>
      </w:hyperlink>
    </w:p>
    <w:p w:rsidR="00EB63ED" w:rsidRPr="00E453C4" w:rsidRDefault="005F4D0F" w:rsidP="00EB63ED">
      <w:pPr>
        <w:pStyle w:val="TDC2"/>
        <w:ind w:left="284" w:right="340" w:hanging="284"/>
        <w:rPr>
          <w:rFonts w:eastAsiaTheme="minorEastAsia" w:cs="Arial"/>
          <w:szCs w:val="20"/>
          <w:lang w:eastAsia="es-ES"/>
        </w:rPr>
      </w:pPr>
      <w:hyperlink w:anchor="_Toc63762065" w:history="1">
        <w:r w:rsidR="00EB63ED" w:rsidRPr="00E453C4">
          <w:rPr>
            <w:rStyle w:val="Hipervnculo"/>
            <w:rFonts w:cs="Arial"/>
            <w:szCs w:val="20"/>
          </w:rPr>
          <w:t>44.- Daños en las obras</w:t>
        </w:r>
        <w:r w:rsidR="00EB63ED" w:rsidRPr="00E453C4">
          <w:rPr>
            <w:rFonts w:cs="Arial"/>
            <w:webHidden/>
            <w:szCs w:val="20"/>
          </w:rPr>
          <w:tab/>
        </w:r>
        <w:r w:rsidR="00EB63ED" w:rsidRPr="00E453C4">
          <w:rPr>
            <w:rFonts w:cs="Arial"/>
            <w:webHidden/>
            <w:szCs w:val="20"/>
          </w:rPr>
          <w:fldChar w:fldCharType="begin"/>
        </w:r>
        <w:r w:rsidR="00EB63ED" w:rsidRPr="00E453C4">
          <w:rPr>
            <w:rFonts w:cs="Arial"/>
            <w:webHidden/>
            <w:szCs w:val="20"/>
          </w:rPr>
          <w:instrText xml:space="preserve"> PAGEREF _Toc63762065 \h </w:instrText>
        </w:r>
        <w:r w:rsidR="00EB63ED" w:rsidRPr="00E453C4">
          <w:rPr>
            <w:rFonts w:cs="Arial"/>
            <w:webHidden/>
            <w:szCs w:val="20"/>
          </w:rPr>
        </w:r>
        <w:r w:rsidR="00EB63ED" w:rsidRPr="00E453C4">
          <w:rPr>
            <w:rFonts w:cs="Arial"/>
            <w:webHidden/>
            <w:szCs w:val="20"/>
          </w:rPr>
          <w:fldChar w:fldCharType="separate"/>
        </w:r>
        <w:r w:rsidR="00EB63ED" w:rsidRPr="00E453C4">
          <w:rPr>
            <w:rFonts w:cs="Arial"/>
            <w:webHidden/>
            <w:szCs w:val="20"/>
          </w:rPr>
          <w:t>33</w:t>
        </w:r>
        <w:r w:rsidR="00EB63ED" w:rsidRPr="00E453C4">
          <w:rPr>
            <w:rFonts w:cs="Arial"/>
            <w:webHidden/>
            <w:szCs w:val="20"/>
          </w:rPr>
          <w:fldChar w:fldCharType="end"/>
        </w:r>
      </w:hyperlink>
    </w:p>
    <w:p w:rsidR="00EB63ED" w:rsidRPr="00E453C4" w:rsidRDefault="005F4D0F" w:rsidP="00EB63ED">
      <w:pPr>
        <w:pStyle w:val="TDC2"/>
        <w:ind w:left="284" w:right="340" w:hanging="284"/>
        <w:rPr>
          <w:rFonts w:eastAsiaTheme="minorEastAsia" w:cs="Arial"/>
          <w:szCs w:val="20"/>
          <w:lang w:eastAsia="es-ES"/>
        </w:rPr>
      </w:pPr>
      <w:hyperlink w:anchor="_Toc63762066" w:history="1">
        <w:r w:rsidR="00EB63ED" w:rsidRPr="00E453C4">
          <w:rPr>
            <w:rStyle w:val="Hipervnculo"/>
            <w:rFonts w:cs="Arial"/>
            <w:szCs w:val="20"/>
          </w:rPr>
          <w:t>45.- Modificaciones del contrato</w:t>
        </w:r>
        <w:r w:rsidR="00EB63ED" w:rsidRPr="00E453C4">
          <w:rPr>
            <w:rFonts w:cs="Arial"/>
            <w:webHidden/>
            <w:szCs w:val="20"/>
          </w:rPr>
          <w:tab/>
        </w:r>
        <w:r w:rsidR="00EB63ED" w:rsidRPr="00E453C4">
          <w:rPr>
            <w:rFonts w:cs="Arial"/>
            <w:webHidden/>
            <w:szCs w:val="20"/>
          </w:rPr>
          <w:fldChar w:fldCharType="begin"/>
        </w:r>
        <w:r w:rsidR="00EB63ED" w:rsidRPr="00E453C4">
          <w:rPr>
            <w:rFonts w:cs="Arial"/>
            <w:webHidden/>
            <w:szCs w:val="20"/>
          </w:rPr>
          <w:instrText xml:space="preserve"> PAGEREF _Toc63762066 \h </w:instrText>
        </w:r>
        <w:r w:rsidR="00EB63ED" w:rsidRPr="00E453C4">
          <w:rPr>
            <w:rFonts w:cs="Arial"/>
            <w:webHidden/>
            <w:szCs w:val="20"/>
          </w:rPr>
        </w:r>
        <w:r w:rsidR="00EB63ED" w:rsidRPr="00E453C4">
          <w:rPr>
            <w:rFonts w:cs="Arial"/>
            <w:webHidden/>
            <w:szCs w:val="20"/>
          </w:rPr>
          <w:fldChar w:fldCharType="separate"/>
        </w:r>
        <w:r w:rsidR="00EB63ED" w:rsidRPr="00E453C4">
          <w:rPr>
            <w:rFonts w:cs="Arial"/>
            <w:webHidden/>
            <w:szCs w:val="20"/>
          </w:rPr>
          <w:t>34</w:t>
        </w:r>
        <w:r w:rsidR="00EB63ED" w:rsidRPr="00E453C4">
          <w:rPr>
            <w:rFonts w:cs="Arial"/>
            <w:webHidden/>
            <w:szCs w:val="20"/>
          </w:rPr>
          <w:fldChar w:fldCharType="end"/>
        </w:r>
      </w:hyperlink>
    </w:p>
    <w:p w:rsidR="00EB63ED" w:rsidRPr="00E453C4" w:rsidRDefault="005F4D0F" w:rsidP="00C90765">
      <w:pPr>
        <w:pStyle w:val="TDC3"/>
        <w:ind w:left="567"/>
        <w:rPr>
          <w:rStyle w:val="Hipervnculo"/>
          <w:rFonts w:cs="Arial"/>
          <w:szCs w:val="20"/>
        </w:rPr>
      </w:pPr>
      <w:hyperlink w:anchor="_Toc63762067" w:history="1">
        <w:r w:rsidR="00EB63ED" w:rsidRPr="00E453C4">
          <w:rPr>
            <w:rStyle w:val="Hipervnculo"/>
            <w:rFonts w:cs="Arial"/>
            <w:noProof/>
            <w:szCs w:val="20"/>
          </w:rPr>
          <w:t>45.1.- Modificaciones previstas</w:t>
        </w:r>
        <w:r w:rsidR="00EB63ED" w:rsidRPr="00E453C4">
          <w:rPr>
            <w:rStyle w:val="Hipervnculo"/>
            <w:rFonts w:cs="Arial"/>
            <w:webHidden/>
            <w:szCs w:val="20"/>
          </w:rPr>
          <w:tab/>
        </w:r>
        <w:r w:rsidR="00EB63ED" w:rsidRPr="00E453C4">
          <w:rPr>
            <w:rStyle w:val="Hipervnculo"/>
            <w:rFonts w:cs="Arial"/>
            <w:webHidden/>
            <w:szCs w:val="20"/>
          </w:rPr>
          <w:fldChar w:fldCharType="begin"/>
        </w:r>
        <w:r w:rsidR="00EB63ED" w:rsidRPr="00E453C4">
          <w:rPr>
            <w:rStyle w:val="Hipervnculo"/>
            <w:rFonts w:cs="Arial"/>
            <w:webHidden/>
            <w:szCs w:val="20"/>
          </w:rPr>
          <w:instrText xml:space="preserve"> PAGEREF _Toc63762067 \h </w:instrText>
        </w:r>
        <w:r w:rsidR="00EB63ED" w:rsidRPr="00E453C4">
          <w:rPr>
            <w:rStyle w:val="Hipervnculo"/>
            <w:rFonts w:cs="Arial"/>
            <w:webHidden/>
            <w:szCs w:val="20"/>
          </w:rPr>
        </w:r>
        <w:r w:rsidR="00EB63ED" w:rsidRPr="00E453C4">
          <w:rPr>
            <w:rStyle w:val="Hipervnculo"/>
            <w:rFonts w:cs="Arial"/>
            <w:webHidden/>
            <w:szCs w:val="20"/>
          </w:rPr>
          <w:fldChar w:fldCharType="separate"/>
        </w:r>
        <w:r w:rsidR="00EB63ED" w:rsidRPr="00E453C4">
          <w:rPr>
            <w:rStyle w:val="Hipervnculo"/>
            <w:rFonts w:cs="Arial"/>
            <w:webHidden/>
            <w:szCs w:val="20"/>
          </w:rPr>
          <w:t>34</w:t>
        </w:r>
        <w:r w:rsidR="00EB63ED" w:rsidRPr="00E453C4">
          <w:rPr>
            <w:rStyle w:val="Hipervnculo"/>
            <w:rFonts w:cs="Arial"/>
            <w:webHidden/>
            <w:szCs w:val="20"/>
          </w:rPr>
          <w:fldChar w:fldCharType="end"/>
        </w:r>
      </w:hyperlink>
    </w:p>
    <w:p w:rsidR="00EB63ED" w:rsidRPr="00E453C4" w:rsidRDefault="005F4D0F" w:rsidP="00C90765">
      <w:pPr>
        <w:pStyle w:val="TDC3"/>
        <w:ind w:left="567"/>
        <w:rPr>
          <w:rStyle w:val="Hipervnculo"/>
          <w:rFonts w:cs="Arial"/>
          <w:szCs w:val="20"/>
        </w:rPr>
      </w:pPr>
      <w:hyperlink w:anchor="_Toc63762068" w:history="1">
        <w:r w:rsidR="00EB63ED" w:rsidRPr="00E453C4">
          <w:rPr>
            <w:rStyle w:val="Hipervnculo"/>
            <w:rFonts w:cs="Arial"/>
            <w:noProof/>
            <w:szCs w:val="20"/>
          </w:rPr>
          <w:t>45.2.- Modificaciones no previstas</w:t>
        </w:r>
        <w:r w:rsidR="00EB63ED" w:rsidRPr="00E453C4">
          <w:rPr>
            <w:rStyle w:val="Hipervnculo"/>
            <w:rFonts w:cs="Arial"/>
            <w:webHidden/>
            <w:szCs w:val="20"/>
          </w:rPr>
          <w:tab/>
        </w:r>
        <w:r w:rsidR="00EB63ED" w:rsidRPr="00E453C4">
          <w:rPr>
            <w:rStyle w:val="Hipervnculo"/>
            <w:rFonts w:cs="Arial"/>
            <w:webHidden/>
            <w:szCs w:val="20"/>
          </w:rPr>
          <w:fldChar w:fldCharType="begin"/>
        </w:r>
        <w:r w:rsidR="00EB63ED" w:rsidRPr="00E453C4">
          <w:rPr>
            <w:rStyle w:val="Hipervnculo"/>
            <w:rFonts w:cs="Arial"/>
            <w:webHidden/>
            <w:szCs w:val="20"/>
          </w:rPr>
          <w:instrText xml:space="preserve"> PAGEREF _Toc63762068 \h </w:instrText>
        </w:r>
        <w:r w:rsidR="00EB63ED" w:rsidRPr="00E453C4">
          <w:rPr>
            <w:rStyle w:val="Hipervnculo"/>
            <w:rFonts w:cs="Arial"/>
            <w:webHidden/>
            <w:szCs w:val="20"/>
          </w:rPr>
        </w:r>
        <w:r w:rsidR="00EB63ED" w:rsidRPr="00E453C4">
          <w:rPr>
            <w:rStyle w:val="Hipervnculo"/>
            <w:rFonts w:cs="Arial"/>
            <w:webHidden/>
            <w:szCs w:val="20"/>
          </w:rPr>
          <w:fldChar w:fldCharType="separate"/>
        </w:r>
        <w:r w:rsidR="00EB63ED" w:rsidRPr="00E453C4">
          <w:rPr>
            <w:rStyle w:val="Hipervnculo"/>
            <w:rFonts w:cs="Arial"/>
            <w:webHidden/>
            <w:szCs w:val="20"/>
          </w:rPr>
          <w:t>34</w:t>
        </w:r>
        <w:r w:rsidR="00EB63ED" w:rsidRPr="00E453C4">
          <w:rPr>
            <w:rStyle w:val="Hipervnculo"/>
            <w:rFonts w:cs="Arial"/>
            <w:webHidden/>
            <w:szCs w:val="20"/>
          </w:rPr>
          <w:fldChar w:fldCharType="end"/>
        </w:r>
      </w:hyperlink>
    </w:p>
    <w:p w:rsidR="00EB63ED" w:rsidRPr="00E453C4" w:rsidRDefault="005F4D0F" w:rsidP="00C90765">
      <w:pPr>
        <w:pStyle w:val="TDC3"/>
        <w:ind w:left="567"/>
        <w:rPr>
          <w:rStyle w:val="Hipervnculo"/>
          <w:rFonts w:cs="Arial"/>
          <w:szCs w:val="20"/>
        </w:rPr>
      </w:pPr>
      <w:hyperlink w:anchor="_Toc63762069" w:history="1">
        <w:r w:rsidR="00EB63ED" w:rsidRPr="00E453C4">
          <w:rPr>
            <w:rStyle w:val="Hipervnculo"/>
            <w:rFonts w:cs="Arial"/>
            <w:noProof/>
            <w:szCs w:val="20"/>
          </w:rPr>
          <w:t>45.3.- Régimen de modificación</w:t>
        </w:r>
        <w:r w:rsidR="00EB63ED" w:rsidRPr="00E453C4">
          <w:rPr>
            <w:rStyle w:val="Hipervnculo"/>
            <w:rFonts w:cs="Arial"/>
            <w:webHidden/>
            <w:szCs w:val="20"/>
          </w:rPr>
          <w:tab/>
        </w:r>
        <w:r w:rsidR="00EB63ED" w:rsidRPr="00E453C4">
          <w:rPr>
            <w:rStyle w:val="Hipervnculo"/>
            <w:rFonts w:cs="Arial"/>
            <w:webHidden/>
            <w:szCs w:val="20"/>
          </w:rPr>
          <w:fldChar w:fldCharType="begin"/>
        </w:r>
        <w:r w:rsidR="00EB63ED" w:rsidRPr="00E453C4">
          <w:rPr>
            <w:rStyle w:val="Hipervnculo"/>
            <w:rFonts w:cs="Arial"/>
            <w:webHidden/>
            <w:szCs w:val="20"/>
          </w:rPr>
          <w:instrText xml:space="preserve"> PAGEREF _Toc63762069 \h </w:instrText>
        </w:r>
        <w:r w:rsidR="00EB63ED" w:rsidRPr="00E453C4">
          <w:rPr>
            <w:rStyle w:val="Hipervnculo"/>
            <w:rFonts w:cs="Arial"/>
            <w:webHidden/>
            <w:szCs w:val="20"/>
          </w:rPr>
        </w:r>
        <w:r w:rsidR="00EB63ED" w:rsidRPr="00E453C4">
          <w:rPr>
            <w:rStyle w:val="Hipervnculo"/>
            <w:rFonts w:cs="Arial"/>
            <w:webHidden/>
            <w:szCs w:val="20"/>
          </w:rPr>
          <w:fldChar w:fldCharType="separate"/>
        </w:r>
        <w:r w:rsidR="00EB63ED" w:rsidRPr="00E453C4">
          <w:rPr>
            <w:rStyle w:val="Hipervnculo"/>
            <w:rFonts w:cs="Arial"/>
            <w:webHidden/>
            <w:szCs w:val="20"/>
          </w:rPr>
          <w:t>35</w:t>
        </w:r>
        <w:r w:rsidR="00EB63ED" w:rsidRPr="00E453C4">
          <w:rPr>
            <w:rStyle w:val="Hipervnculo"/>
            <w:rFonts w:cs="Arial"/>
            <w:webHidden/>
            <w:szCs w:val="20"/>
          </w:rPr>
          <w:fldChar w:fldCharType="end"/>
        </w:r>
      </w:hyperlink>
    </w:p>
    <w:p w:rsidR="00EB63ED" w:rsidRPr="00E453C4" w:rsidRDefault="005F4D0F" w:rsidP="00EB63ED">
      <w:pPr>
        <w:pStyle w:val="TDC2"/>
        <w:ind w:left="284" w:right="340" w:hanging="284"/>
        <w:rPr>
          <w:rFonts w:eastAsiaTheme="minorEastAsia" w:cs="Arial"/>
          <w:szCs w:val="20"/>
          <w:lang w:eastAsia="es-ES"/>
        </w:rPr>
      </w:pPr>
      <w:hyperlink w:anchor="_Toc63762070" w:history="1">
        <w:r w:rsidR="00EB63ED" w:rsidRPr="00E453C4">
          <w:rPr>
            <w:rStyle w:val="Hipervnculo"/>
            <w:rFonts w:cs="Arial"/>
            <w:szCs w:val="20"/>
          </w:rPr>
          <w:t>46.- Suspensión de las obras</w:t>
        </w:r>
        <w:r w:rsidR="00EB63ED" w:rsidRPr="00E453C4">
          <w:rPr>
            <w:rFonts w:cs="Arial"/>
            <w:webHidden/>
            <w:szCs w:val="20"/>
          </w:rPr>
          <w:tab/>
        </w:r>
        <w:r w:rsidR="00EB63ED" w:rsidRPr="00E453C4">
          <w:rPr>
            <w:rFonts w:cs="Arial"/>
            <w:webHidden/>
            <w:szCs w:val="20"/>
          </w:rPr>
          <w:fldChar w:fldCharType="begin"/>
        </w:r>
        <w:r w:rsidR="00EB63ED" w:rsidRPr="00E453C4">
          <w:rPr>
            <w:rFonts w:cs="Arial"/>
            <w:webHidden/>
            <w:szCs w:val="20"/>
          </w:rPr>
          <w:instrText xml:space="preserve"> PAGEREF _Toc63762070 \h </w:instrText>
        </w:r>
        <w:r w:rsidR="00EB63ED" w:rsidRPr="00E453C4">
          <w:rPr>
            <w:rFonts w:cs="Arial"/>
            <w:webHidden/>
            <w:szCs w:val="20"/>
          </w:rPr>
        </w:r>
        <w:r w:rsidR="00EB63ED" w:rsidRPr="00E453C4">
          <w:rPr>
            <w:rFonts w:cs="Arial"/>
            <w:webHidden/>
            <w:szCs w:val="20"/>
          </w:rPr>
          <w:fldChar w:fldCharType="separate"/>
        </w:r>
        <w:r w:rsidR="00EB63ED" w:rsidRPr="00E453C4">
          <w:rPr>
            <w:rFonts w:cs="Arial"/>
            <w:webHidden/>
            <w:szCs w:val="20"/>
          </w:rPr>
          <w:t>35</w:t>
        </w:r>
        <w:r w:rsidR="00EB63ED" w:rsidRPr="00E453C4">
          <w:rPr>
            <w:rFonts w:cs="Arial"/>
            <w:webHidden/>
            <w:szCs w:val="20"/>
          </w:rPr>
          <w:fldChar w:fldCharType="end"/>
        </w:r>
      </w:hyperlink>
    </w:p>
    <w:p w:rsidR="00EB63ED" w:rsidRPr="00E453C4" w:rsidRDefault="005F4D0F" w:rsidP="00EB63ED">
      <w:pPr>
        <w:pStyle w:val="TDC2"/>
        <w:ind w:left="284" w:right="340" w:hanging="284"/>
        <w:rPr>
          <w:rFonts w:eastAsiaTheme="minorEastAsia" w:cs="Arial"/>
          <w:szCs w:val="20"/>
          <w:lang w:eastAsia="es-ES"/>
        </w:rPr>
      </w:pPr>
      <w:hyperlink w:anchor="_Toc63762071" w:history="1">
        <w:r w:rsidR="00EB63ED" w:rsidRPr="00E453C4">
          <w:rPr>
            <w:rStyle w:val="Hipervnculo"/>
            <w:rFonts w:cs="Arial"/>
            <w:szCs w:val="20"/>
          </w:rPr>
          <w:t>47.- Mediciones y valoración y abonos a cuenta</w:t>
        </w:r>
        <w:r w:rsidR="00EB63ED" w:rsidRPr="00E453C4">
          <w:rPr>
            <w:rFonts w:cs="Arial"/>
            <w:webHidden/>
            <w:szCs w:val="20"/>
          </w:rPr>
          <w:tab/>
        </w:r>
        <w:r w:rsidR="00EB63ED" w:rsidRPr="00E453C4">
          <w:rPr>
            <w:rFonts w:cs="Arial"/>
            <w:webHidden/>
            <w:szCs w:val="20"/>
          </w:rPr>
          <w:fldChar w:fldCharType="begin"/>
        </w:r>
        <w:r w:rsidR="00EB63ED" w:rsidRPr="00E453C4">
          <w:rPr>
            <w:rFonts w:cs="Arial"/>
            <w:webHidden/>
            <w:szCs w:val="20"/>
          </w:rPr>
          <w:instrText xml:space="preserve"> PAGEREF _Toc63762071 \h </w:instrText>
        </w:r>
        <w:r w:rsidR="00EB63ED" w:rsidRPr="00E453C4">
          <w:rPr>
            <w:rFonts w:cs="Arial"/>
            <w:webHidden/>
            <w:szCs w:val="20"/>
          </w:rPr>
        </w:r>
        <w:r w:rsidR="00EB63ED" w:rsidRPr="00E453C4">
          <w:rPr>
            <w:rFonts w:cs="Arial"/>
            <w:webHidden/>
            <w:szCs w:val="20"/>
          </w:rPr>
          <w:fldChar w:fldCharType="separate"/>
        </w:r>
        <w:r w:rsidR="00EB63ED" w:rsidRPr="00E453C4">
          <w:rPr>
            <w:rFonts w:cs="Arial"/>
            <w:webHidden/>
            <w:szCs w:val="20"/>
          </w:rPr>
          <w:t>35</w:t>
        </w:r>
        <w:r w:rsidR="00EB63ED" w:rsidRPr="00E453C4">
          <w:rPr>
            <w:rFonts w:cs="Arial"/>
            <w:webHidden/>
            <w:szCs w:val="20"/>
          </w:rPr>
          <w:fldChar w:fldCharType="end"/>
        </w:r>
      </w:hyperlink>
    </w:p>
    <w:p w:rsidR="00EB63ED" w:rsidRPr="00E453C4" w:rsidRDefault="005F4D0F" w:rsidP="00EB63ED">
      <w:pPr>
        <w:pStyle w:val="TDC2"/>
        <w:ind w:left="284" w:right="340" w:hanging="284"/>
        <w:rPr>
          <w:rFonts w:eastAsiaTheme="minorEastAsia" w:cs="Arial"/>
          <w:szCs w:val="20"/>
          <w:lang w:eastAsia="es-ES"/>
        </w:rPr>
      </w:pPr>
      <w:hyperlink w:anchor="_Toc63762072" w:history="1">
        <w:r w:rsidR="00EB63ED" w:rsidRPr="00E453C4">
          <w:rPr>
            <w:rStyle w:val="Hipervnculo"/>
            <w:rFonts w:cs="Arial"/>
            <w:szCs w:val="20"/>
          </w:rPr>
          <w:t>48.- Aviso de terminación de la ejecución de la obra</w:t>
        </w:r>
        <w:r w:rsidR="00EB63ED" w:rsidRPr="00E453C4">
          <w:rPr>
            <w:rFonts w:cs="Arial"/>
            <w:webHidden/>
            <w:szCs w:val="20"/>
          </w:rPr>
          <w:tab/>
        </w:r>
        <w:r w:rsidR="00EB63ED" w:rsidRPr="00E453C4">
          <w:rPr>
            <w:rFonts w:cs="Arial"/>
            <w:webHidden/>
            <w:szCs w:val="20"/>
          </w:rPr>
          <w:fldChar w:fldCharType="begin"/>
        </w:r>
        <w:r w:rsidR="00EB63ED" w:rsidRPr="00E453C4">
          <w:rPr>
            <w:rFonts w:cs="Arial"/>
            <w:webHidden/>
            <w:szCs w:val="20"/>
          </w:rPr>
          <w:instrText xml:space="preserve"> PAGEREF _Toc63762072 \h </w:instrText>
        </w:r>
        <w:r w:rsidR="00EB63ED" w:rsidRPr="00E453C4">
          <w:rPr>
            <w:rFonts w:cs="Arial"/>
            <w:webHidden/>
            <w:szCs w:val="20"/>
          </w:rPr>
        </w:r>
        <w:r w:rsidR="00EB63ED" w:rsidRPr="00E453C4">
          <w:rPr>
            <w:rFonts w:cs="Arial"/>
            <w:webHidden/>
            <w:szCs w:val="20"/>
          </w:rPr>
          <w:fldChar w:fldCharType="separate"/>
        </w:r>
        <w:r w:rsidR="00EB63ED" w:rsidRPr="00E453C4">
          <w:rPr>
            <w:rFonts w:cs="Arial"/>
            <w:webHidden/>
            <w:szCs w:val="20"/>
          </w:rPr>
          <w:t>37</w:t>
        </w:r>
        <w:r w:rsidR="00EB63ED" w:rsidRPr="00E453C4">
          <w:rPr>
            <w:rFonts w:cs="Arial"/>
            <w:webHidden/>
            <w:szCs w:val="20"/>
          </w:rPr>
          <w:fldChar w:fldCharType="end"/>
        </w:r>
      </w:hyperlink>
    </w:p>
    <w:p w:rsidR="00EB63ED" w:rsidRPr="00E453C4" w:rsidRDefault="005F4D0F" w:rsidP="00EB63ED">
      <w:pPr>
        <w:pStyle w:val="TDC2"/>
        <w:ind w:left="284" w:right="340" w:hanging="284"/>
        <w:rPr>
          <w:rFonts w:eastAsiaTheme="minorEastAsia" w:cs="Arial"/>
          <w:szCs w:val="20"/>
          <w:lang w:eastAsia="es-ES"/>
        </w:rPr>
      </w:pPr>
      <w:hyperlink w:anchor="_Toc63762073" w:history="1">
        <w:r w:rsidR="00EB63ED" w:rsidRPr="00E453C4">
          <w:rPr>
            <w:rStyle w:val="Hipervnculo"/>
            <w:rFonts w:cs="Arial"/>
            <w:szCs w:val="20"/>
          </w:rPr>
          <w:t>49.- Recepción de la obra</w:t>
        </w:r>
        <w:r w:rsidR="00EB63ED" w:rsidRPr="00E453C4">
          <w:rPr>
            <w:rFonts w:cs="Arial"/>
            <w:webHidden/>
            <w:szCs w:val="20"/>
          </w:rPr>
          <w:tab/>
        </w:r>
        <w:r w:rsidR="00EB63ED" w:rsidRPr="00E453C4">
          <w:rPr>
            <w:rFonts w:cs="Arial"/>
            <w:webHidden/>
            <w:szCs w:val="20"/>
          </w:rPr>
          <w:fldChar w:fldCharType="begin"/>
        </w:r>
        <w:r w:rsidR="00EB63ED" w:rsidRPr="00E453C4">
          <w:rPr>
            <w:rFonts w:cs="Arial"/>
            <w:webHidden/>
            <w:szCs w:val="20"/>
          </w:rPr>
          <w:instrText xml:space="preserve"> PAGEREF _Toc63762073 \h </w:instrText>
        </w:r>
        <w:r w:rsidR="00EB63ED" w:rsidRPr="00E453C4">
          <w:rPr>
            <w:rFonts w:cs="Arial"/>
            <w:webHidden/>
            <w:szCs w:val="20"/>
          </w:rPr>
        </w:r>
        <w:r w:rsidR="00EB63ED" w:rsidRPr="00E453C4">
          <w:rPr>
            <w:rFonts w:cs="Arial"/>
            <w:webHidden/>
            <w:szCs w:val="20"/>
          </w:rPr>
          <w:fldChar w:fldCharType="separate"/>
        </w:r>
        <w:r w:rsidR="00EB63ED" w:rsidRPr="00E453C4">
          <w:rPr>
            <w:rFonts w:cs="Arial"/>
            <w:webHidden/>
            <w:szCs w:val="20"/>
          </w:rPr>
          <w:t>37</w:t>
        </w:r>
        <w:r w:rsidR="00EB63ED" w:rsidRPr="00E453C4">
          <w:rPr>
            <w:rFonts w:cs="Arial"/>
            <w:webHidden/>
            <w:szCs w:val="20"/>
          </w:rPr>
          <w:fldChar w:fldCharType="end"/>
        </w:r>
      </w:hyperlink>
    </w:p>
    <w:p w:rsidR="00EB63ED" w:rsidRPr="00E453C4" w:rsidRDefault="005F4D0F" w:rsidP="00EB63ED">
      <w:pPr>
        <w:pStyle w:val="TDC2"/>
        <w:ind w:left="284" w:right="340" w:hanging="284"/>
        <w:rPr>
          <w:rFonts w:eastAsiaTheme="minorEastAsia" w:cs="Arial"/>
          <w:szCs w:val="20"/>
          <w:lang w:eastAsia="es-ES"/>
        </w:rPr>
      </w:pPr>
      <w:hyperlink w:anchor="_Toc63762074" w:history="1">
        <w:r w:rsidR="00EB63ED" w:rsidRPr="00E453C4">
          <w:rPr>
            <w:rStyle w:val="Hipervnculo"/>
            <w:rFonts w:cs="Arial"/>
            <w:szCs w:val="20"/>
          </w:rPr>
          <w:t>50.- Medición general y certificación final</w:t>
        </w:r>
        <w:r w:rsidR="00EB63ED" w:rsidRPr="00E453C4">
          <w:rPr>
            <w:rFonts w:cs="Arial"/>
            <w:webHidden/>
            <w:szCs w:val="20"/>
          </w:rPr>
          <w:tab/>
        </w:r>
        <w:r w:rsidR="00EB63ED" w:rsidRPr="00E453C4">
          <w:rPr>
            <w:rFonts w:cs="Arial"/>
            <w:webHidden/>
            <w:szCs w:val="20"/>
          </w:rPr>
          <w:fldChar w:fldCharType="begin"/>
        </w:r>
        <w:r w:rsidR="00EB63ED" w:rsidRPr="00E453C4">
          <w:rPr>
            <w:rFonts w:cs="Arial"/>
            <w:webHidden/>
            <w:szCs w:val="20"/>
          </w:rPr>
          <w:instrText xml:space="preserve"> PAGEREF _Toc63762074 \h </w:instrText>
        </w:r>
        <w:r w:rsidR="00EB63ED" w:rsidRPr="00E453C4">
          <w:rPr>
            <w:rFonts w:cs="Arial"/>
            <w:webHidden/>
            <w:szCs w:val="20"/>
          </w:rPr>
        </w:r>
        <w:r w:rsidR="00EB63ED" w:rsidRPr="00E453C4">
          <w:rPr>
            <w:rFonts w:cs="Arial"/>
            <w:webHidden/>
            <w:szCs w:val="20"/>
          </w:rPr>
          <w:fldChar w:fldCharType="separate"/>
        </w:r>
        <w:r w:rsidR="00EB63ED" w:rsidRPr="00E453C4">
          <w:rPr>
            <w:rFonts w:cs="Arial"/>
            <w:webHidden/>
            <w:szCs w:val="20"/>
          </w:rPr>
          <w:t>38</w:t>
        </w:r>
        <w:r w:rsidR="00EB63ED" w:rsidRPr="00E453C4">
          <w:rPr>
            <w:rFonts w:cs="Arial"/>
            <w:webHidden/>
            <w:szCs w:val="20"/>
          </w:rPr>
          <w:fldChar w:fldCharType="end"/>
        </w:r>
      </w:hyperlink>
    </w:p>
    <w:p w:rsidR="00EB63ED" w:rsidRPr="00E453C4" w:rsidRDefault="005F4D0F" w:rsidP="00EB63ED">
      <w:pPr>
        <w:pStyle w:val="TDC2"/>
        <w:ind w:left="284" w:right="340" w:hanging="284"/>
        <w:rPr>
          <w:rFonts w:eastAsiaTheme="minorEastAsia" w:cs="Arial"/>
          <w:szCs w:val="20"/>
          <w:lang w:eastAsia="es-ES"/>
        </w:rPr>
      </w:pPr>
      <w:hyperlink w:anchor="_Toc63762075" w:history="1">
        <w:r w:rsidR="00EB63ED" w:rsidRPr="00E453C4">
          <w:rPr>
            <w:rStyle w:val="Hipervnculo"/>
            <w:rFonts w:cs="Arial"/>
            <w:szCs w:val="20"/>
          </w:rPr>
          <w:t>51.- Plazo de garantía y liquidación</w:t>
        </w:r>
        <w:r w:rsidR="00EB63ED" w:rsidRPr="00E453C4">
          <w:rPr>
            <w:rFonts w:cs="Arial"/>
            <w:webHidden/>
            <w:szCs w:val="20"/>
          </w:rPr>
          <w:tab/>
        </w:r>
        <w:r w:rsidR="00EB63ED" w:rsidRPr="00E453C4">
          <w:rPr>
            <w:rFonts w:cs="Arial"/>
            <w:webHidden/>
            <w:szCs w:val="20"/>
          </w:rPr>
          <w:fldChar w:fldCharType="begin"/>
        </w:r>
        <w:r w:rsidR="00EB63ED" w:rsidRPr="00E453C4">
          <w:rPr>
            <w:rFonts w:cs="Arial"/>
            <w:webHidden/>
            <w:szCs w:val="20"/>
          </w:rPr>
          <w:instrText xml:space="preserve"> PAGEREF _Toc63762075 \h </w:instrText>
        </w:r>
        <w:r w:rsidR="00EB63ED" w:rsidRPr="00E453C4">
          <w:rPr>
            <w:rFonts w:cs="Arial"/>
            <w:webHidden/>
            <w:szCs w:val="20"/>
          </w:rPr>
        </w:r>
        <w:r w:rsidR="00EB63ED" w:rsidRPr="00E453C4">
          <w:rPr>
            <w:rFonts w:cs="Arial"/>
            <w:webHidden/>
            <w:szCs w:val="20"/>
          </w:rPr>
          <w:fldChar w:fldCharType="separate"/>
        </w:r>
        <w:r w:rsidR="00EB63ED" w:rsidRPr="00E453C4">
          <w:rPr>
            <w:rFonts w:cs="Arial"/>
            <w:webHidden/>
            <w:szCs w:val="20"/>
          </w:rPr>
          <w:t>38</w:t>
        </w:r>
        <w:r w:rsidR="00EB63ED" w:rsidRPr="00E453C4">
          <w:rPr>
            <w:rFonts w:cs="Arial"/>
            <w:webHidden/>
            <w:szCs w:val="20"/>
          </w:rPr>
          <w:fldChar w:fldCharType="end"/>
        </w:r>
      </w:hyperlink>
    </w:p>
    <w:p w:rsidR="00EB63ED" w:rsidRPr="00E453C4" w:rsidRDefault="005F4D0F" w:rsidP="00EB63ED">
      <w:pPr>
        <w:pStyle w:val="TDC2"/>
        <w:ind w:left="284" w:right="340" w:hanging="284"/>
        <w:rPr>
          <w:rFonts w:eastAsiaTheme="minorEastAsia" w:cs="Arial"/>
          <w:szCs w:val="20"/>
          <w:lang w:eastAsia="es-ES"/>
        </w:rPr>
      </w:pPr>
      <w:hyperlink w:anchor="_Toc63762076" w:history="1">
        <w:r w:rsidR="00EB63ED" w:rsidRPr="00E453C4">
          <w:rPr>
            <w:rStyle w:val="Hipervnculo"/>
            <w:rFonts w:cs="Arial"/>
            <w:szCs w:val="20"/>
          </w:rPr>
          <w:t>52.- Responsabilidad por vicios ocultos</w:t>
        </w:r>
        <w:r w:rsidR="00EB63ED" w:rsidRPr="00E453C4">
          <w:rPr>
            <w:rFonts w:cs="Arial"/>
            <w:webHidden/>
            <w:szCs w:val="20"/>
          </w:rPr>
          <w:tab/>
        </w:r>
        <w:r w:rsidR="00EB63ED" w:rsidRPr="00E453C4">
          <w:rPr>
            <w:rFonts w:cs="Arial"/>
            <w:webHidden/>
            <w:szCs w:val="20"/>
          </w:rPr>
          <w:fldChar w:fldCharType="begin"/>
        </w:r>
        <w:r w:rsidR="00EB63ED" w:rsidRPr="00E453C4">
          <w:rPr>
            <w:rFonts w:cs="Arial"/>
            <w:webHidden/>
            <w:szCs w:val="20"/>
          </w:rPr>
          <w:instrText xml:space="preserve"> PAGEREF _Toc63762076 \h </w:instrText>
        </w:r>
        <w:r w:rsidR="00EB63ED" w:rsidRPr="00E453C4">
          <w:rPr>
            <w:rFonts w:cs="Arial"/>
            <w:webHidden/>
            <w:szCs w:val="20"/>
          </w:rPr>
        </w:r>
        <w:r w:rsidR="00EB63ED" w:rsidRPr="00E453C4">
          <w:rPr>
            <w:rFonts w:cs="Arial"/>
            <w:webHidden/>
            <w:szCs w:val="20"/>
          </w:rPr>
          <w:fldChar w:fldCharType="separate"/>
        </w:r>
        <w:r w:rsidR="00EB63ED" w:rsidRPr="00E453C4">
          <w:rPr>
            <w:rFonts w:cs="Arial"/>
            <w:webHidden/>
            <w:szCs w:val="20"/>
          </w:rPr>
          <w:t>39</w:t>
        </w:r>
        <w:r w:rsidR="00EB63ED" w:rsidRPr="00E453C4">
          <w:rPr>
            <w:rFonts w:cs="Arial"/>
            <w:webHidden/>
            <w:szCs w:val="20"/>
          </w:rPr>
          <w:fldChar w:fldCharType="end"/>
        </w:r>
      </w:hyperlink>
    </w:p>
    <w:p w:rsidR="00EB63ED" w:rsidRPr="00E453C4" w:rsidRDefault="005F4D0F" w:rsidP="00EB63ED">
      <w:pPr>
        <w:pStyle w:val="TDC2"/>
        <w:ind w:left="284" w:right="340" w:hanging="284"/>
        <w:rPr>
          <w:rFonts w:eastAsiaTheme="minorEastAsia" w:cs="Arial"/>
          <w:szCs w:val="20"/>
          <w:lang w:eastAsia="es-ES"/>
        </w:rPr>
      </w:pPr>
      <w:hyperlink w:anchor="_Toc63762077" w:history="1">
        <w:r w:rsidR="00EB63ED" w:rsidRPr="00E453C4">
          <w:rPr>
            <w:rStyle w:val="Hipervnculo"/>
            <w:rFonts w:cs="Arial"/>
            <w:szCs w:val="20"/>
          </w:rPr>
          <w:t>53.- Resolución del contrato</w:t>
        </w:r>
        <w:r w:rsidR="00EB63ED" w:rsidRPr="00E453C4">
          <w:rPr>
            <w:rFonts w:cs="Arial"/>
            <w:webHidden/>
            <w:szCs w:val="20"/>
          </w:rPr>
          <w:tab/>
        </w:r>
        <w:r w:rsidR="00EB63ED" w:rsidRPr="00E453C4">
          <w:rPr>
            <w:rFonts w:cs="Arial"/>
            <w:webHidden/>
            <w:szCs w:val="20"/>
          </w:rPr>
          <w:fldChar w:fldCharType="begin"/>
        </w:r>
        <w:r w:rsidR="00EB63ED" w:rsidRPr="00E453C4">
          <w:rPr>
            <w:rFonts w:cs="Arial"/>
            <w:webHidden/>
            <w:szCs w:val="20"/>
          </w:rPr>
          <w:instrText xml:space="preserve"> PAGEREF _Toc63762077 \h </w:instrText>
        </w:r>
        <w:r w:rsidR="00EB63ED" w:rsidRPr="00E453C4">
          <w:rPr>
            <w:rFonts w:cs="Arial"/>
            <w:webHidden/>
            <w:szCs w:val="20"/>
          </w:rPr>
        </w:r>
        <w:r w:rsidR="00EB63ED" w:rsidRPr="00E453C4">
          <w:rPr>
            <w:rFonts w:cs="Arial"/>
            <w:webHidden/>
            <w:szCs w:val="20"/>
          </w:rPr>
          <w:fldChar w:fldCharType="separate"/>
        </w:r>
        <w:r w:rsidR="00EB63ED" w:rsidRPr="00E453C4">
          <w:rPr>
            <w:rFonts w:cs="Arial"/>
            <w:webHidden/>
            <w:szCs w:val="20"/>
          </w:rPr>
          <w:t>39</w:t>
        </w:r>
        <w:r w:rsidR="00EB63ED" w:rsidRPr="00E453C4">
          <w:rPr>
            <w:rFonts w:cs="Arial"/>
            <w:webHidden/>
            <w:szCs w:val="20"/>
          </w:rPr>
          <w:fldChar w:fldCharType="end"/>
        </w:r>
      </w:hyperlink>
    </w:p>
    <w:p w:rsidR="00EB63ED" w:rsidRPr="00E453C4" w:rsidRDefault="005F4D0F" w:rsidP="00EB63ED">
      <w:pPr>
        <w:pStyle w:val="TDC2"/>
        <w:ind w:left="284" w:right="340" w:hanging="284"/>
        <w:rPr>
          <w:rFonts w:eastAsiaTheme="minorEastAsia" w:cs="Arial"/>
          <w:szCs w:val="20"/>
          <w:lang w:eastAsia="es-ES"/>
        </w:rPr>
      </w:pPr>
      <w:hyperlink w:anchor="_Toc63762078" w:history="1">
        <w:r w:rsidR="00EB63ED" w:rsidRPr="00E453C4">
          <w:rPr>
            <w:rStyle w:val="Hipervnculo"/>
            <w:rFonts w:cs="Arial"/>
            <w:szCs w:val="20"/>
          </w:rPr>
          <w:t>54.- Incorporación de las obras al inventario general de bienes y derechos</w:t>
        </w:r>
        <w:r w:rsidR="00EB63ED" w:rsidRPr="00E453C4">
          <w:rPr>
            <w:rFonts w:cs="Arial"/>
            <w:webHidden/>
            <w:szCs w:val="20"/>
          </w:rPr>
          <w:tab/>
        </w:r>
        <w:r w:rsidR="00EB63ED" w:rsidRPr="00E453C4">
          <w:rPr>
            <w:rFonts w:cs="Arial"/>
            <w:webHidden/>
            <w:szCs w:val="20"/>
          </w:rPr>
          <w:fldChar w:fldCharType="begin"/>
        </w:r>
        <w:r w:rsidR="00EB63ED" w:rsidRPr="00E453C4">
          <w:rPr>
            <w:rFonts w:cs="Arial"/>
            <w:webHidden/>
            <w:szCs w:val="20"/>
          </w:rPr>
          <w:instrText xml:space="preserve"> PAGEREF _Toc63762078 \h </w:instrText>
        </w:r>
        <w:r w:rsidR="00EB63ED" w:rsidRPr="00E453C4">
          <w:rPr>
            <w:rFonts w:cs="Arial"/>
            <w:webHidden/>
            <w:szCs w:val="20"/>
          </w:rPr>
        </w:r>
        <w:r w:rsidR="00EB63ED" w:rsidRPr="00E453C4">
          <w:rPr>
            <w:rFonts w:cs="Arial"/>
            <w:webHidden/>
            <w:szCs w:val="20"/>
          </w:rPr>
          <w:fldChar w:fldCharType="separate"/>
        </w:r>
        <w:r w:rsidR="00EB63ED" w:rsidRPr="00E453C4">
          <w:rPr>
            <w:rFonts w:cs="Arial"/>
            <w:webHidden/>
            <w:szCs w:val="20"/>
          </w:rPr>
          <w:t>40</w:t>
        </w:r>
        <w:r w:rsidR="00EB63ED" w:rsidRPr="00E453C4">
          <w:rPr>
            <w:rFonts w:cs="Arial"/>
            <w:webHidden/>
            <w:szCs w:val="20"/>
          </w:rPr>
          <w:fldChar w:fldCharType="end"/>
        </w:r>
      </w:hyperlink>
    </w:p>
    <w:p w:rsidR="00EB63ED" w:rsidRPr="00E453C4" w:rsidRDefault="005F4D0F" w:rsidP="00EB63ED">
      <w:pPr>
        <w:pStyle w:val="TDC2"/>
        <w:ind w:left="284" w:right="340" w:hanging="284"/>
        <w:rPr>
          <w:rFonts w:eastAsiaTheme="minorEastAsia" w:cs="Arial"/>
          <w:szCs w:val="20"/>
          <w:lang w:eastAsia="es-ES"/>
        </w:rPr>
      </w:pPr>
      <w:hyperlink w:anchor="_Toc63762079" w:history="1">
        <w:r w:rsidR="00EB63ED" w:rsidRPr="00E453C4">
          <w:rPr>
            <w:rStyle w:val="Hipervnculo"/>
            <w:rFonts w:cs="Arial"/>
            <w:szCs w:val="20"/>
          </w:rPr>
          <w:t>55.- Supuestos de contradicciones</w:t>
        </w:r>
        <w:r w:rsidR="00EB63ED" w:rsidRPr="00E453C4">
          <w:rPr>
            <w:rFonts w:cs="Arial"/>
            <w:webHidden/>
            <w:szCs w:val="20"/>
          </w:rPr>
          <w:tab/>
        </w:r>
        <w:r w:rsidR="00EB63ED" w:rsidRPr="00E453C4">
          <w:rPr>
            <w:rFonts w:cs="Arial"/>
            <w:webHidden/>
            <w:szCs w:val="20"/>
          </w:rPr>
          <w:fldChar w:fldCharType="begin"/>
        </w:r>
        <w:r w:rsidR="00EB63ED" w:rsidRPr="00E453C4">
          <w:rPr>
            <w:rFonts w:cs="Arial"/>
            <w:webHidden/>
            <w:szCs w:val="20"/>
          </w:rPr>
          <w:instrText xml:space="preserve"> PAGEREF _Toc63762079 \h </w:instrText>
        </w:r>
        <w:r w:rsidR="00EB63ED" w:rsidRPr="00E453C4">
          <w:rPr>
            <w:rFonts w:cs="Arial"/>
            <w:webHidden/>
            <w:szCs w:val="20"/>
          </w:rPr>
        </w:r>
        <w:r w:rsidR="00EB63ED" w:rsidRPr="00E453C4">
          <w:rPr>
            <w:rFonts w:cs="Arial"/>
            <w:webHidden/>
            <w:szCs w:val="20"/>
          </w:rPr>
          <w:fldChar w:fldCharType="separate"/>
        </w:r>
        <w:r w:rsidR="00EB63ED" w:rsidRPr="00E453C4">
          <w:rPr>
            <w:rFonts w:cs="Arial"/>
            <w:webHidden/>
            <w:szCs w:val="20"/>
          </w:rPr>
          <w:t>40</w:t>
        </w:r>
        <w:r w:rsidR="00EB63ED" w:rsidRPr="00E453C4">
          <w:rPr>
            <w:rFonts w:cs="Arial"/>
            <w:webHidden/>
            <w:szCs w:val="20"/>
          </w:rPr>
          <w:fldChar w:fldCharType="end"/>
        </w:r>
      </w:hyperlink>
    </w:p>
    <w:p w:rsidR="00EB63ED" w:rsidRPr="00E453C4" w:rsidRDefault="005F4D0F" w:rsidP="00EB63ED">
      <w:pPr>
        <w:pStyle w:val="TDC1"/>
        <w:ind w:left="284" w:right="340" w:hanging="284"/>
        <w:rPr>
          <w:rFonts w:eastAsiaTheme="minorEastAsia" w:cs="Arial"/>
          <w:noProof/>
          <w:szCs w:val="20"/>
          <w:lang w:eastAsia="es-ES"/>
        </w:rPr>
      </w:pPr>
      <w:hyperlink w:anchor="_Toc63762080" w:history="1">
        <w:r w:rsidR="00EB63ED" w:rsidRPr="00E453C4">
          <w:rPr>
            <w:rStyle w:val="Hipervnculo"/>
            <w:rFonts w:eastAsia="Times New Roman" w:cs="Arial"/>
            <w:b/>
            <w:bCs/>
            <w:caps/>
            <w:noProof/>
            <w:kern w:val="22"/>
            <w:szCs w:val="20"/>
            <w:lang w:eastAsia="es-ES"/>
          </w:rPr>
          <w:t>ANEXO I.- INSTRUCCIONES PARA LA LICITACIÓN ELECTRÓNICA</w:t>
        </w:r>
        <w:r w:rsidR="00EB63ED" w:rsidRPr="00E453C4">
          <w:rPr>
            <w:rFonts w:cs="Arial"/>
            <w:noProof/>
            <w:webHidden/>
            <w:szCs w:val="20"/>
          </w:rPr>
          <w:tab/>
        </w:r>
        <w:r w:rsidR="00EB63ED" w:rsidRPr="00E453C4">
          <w:rPr>
            <w:rFonts w:cs="Arial"/>
            <w:noProof/>
            <w:webHidden/>
            <w:szCs w:val="20"/>
          </w:rPr>
          <w:fldChar w:fldCharType="begin"/>
        </w:r>
        <w:r w:rsidR="00EB63ED" w:rsidRPr="00E453C4">
          <w:rPr>
            <w:rFonts w:cs="Arial"/>
            <w:noProof/>
            <w:webHidden/>
            <w:szCs w:val="20"/>
          </w:rPr>
          <w:instrText xml:space="preserve"> PAGEREF _Toc63762080 \h </w:instrText>
        </w:r>
        <w:r w:rsidR="00EB63ED" w:rsidRPr="00E453C4">
          <w:rPr>
            <w:rFonts w:cs="Arial"/>
            <w:noProof/>
            <w:webHidden/>
            <w:szCs w:val="20"/>
          </w:rPr>
        </w:r>
        <w:r w:rsidR="00EB63ED" w:rsidRPr="00E453C4">
          <w:rPr>
            <w:rFonts w:cs="Arial"/>
            <w:noProof/>
            <w:webHidden/>
            <w:szCs w:val="20"/>
          </w:rPr>
          <w:fldChar w:fldCharType="separate"/>
        </w:r>
        <w:r w:rsidR="00EB63ED" w:rsidRPr="00E453C4">
          <w:rPr>
            <w:rFonts w:cs="Arial"/>
            <w:noProof/>
            <w:webHidden/>
            <w:szCs w:val="20"/>
          </w:rPr>
          <w:t>41</w:t>
        </w:r>
        <w:r w:rsidR="00EB63ED" w:rsidRPr="00E453C4">
          <w:rPr>
            <w:rFonts w:cs="Arial"/>
            <w:noProof/>
            <w:webHidden/>
            <w:szCs w:val="20"/>
          </w:rPr>
          <w:fldChar w:fldCharType="end"/>
        </w:r>
      </w:hyperlink>
    </w:p>
    <w:p w:rsidR="00EB63ED" w:rsidRPr="00E453C4" w:rsidRDefault="005F4D0F" w:rsidP="00EB63ED">
      <w:pPr>
        <w:pStyle w:val="TDC1"/>
        <w:ind w:left="284" w:right="340" w:hanging="284"/>
        <w:rPr>
          <w:rFonts w:eastAsiaTheme="minorEastAsia" w:cs="Arial"/>
          <w:noProof/>
          <w:szCs w:val="20"/>
          <w:lang w:eastAsia="es-ES"/>
        </w:rPr>
      </w:pPr>
      <w:hyperlink w:anchor="_Toc63762081" w:history="1">
        <w:r w:rsidR="00EB63ED" w:rsidRPr="00E453C4">
          <w:rPr>
            <w:rStyle w:val="Hipervnculo"/>
            <w:rFonts w:eastAsia="Times New Roman" w:cs="Arial"/>
            <w:b/>
            <w:bCs/>
            <w:caps/>
            <w:noProof/>
            <w:kern w:val="22"/>
            <w:szCs w:val="20"/>
            <w:lang w:eastAsia="es-ES"/>
          </w:rPr>
          <w:t>ADENDA AL ANEXO I.- DATOS A EFECTOS DE RECIBIR NOTIFICACIONES Y COMUNICACIONES</w:t>
        </w:r>
        <w:r w:rsidR="00EB63ED" w:rsidRPr="00E453C4">
          <w:rPr>
            <w:rFonts w:cs="Arial"/>
            <w:noProof/>
            <w:webHidden/>
            <w:szCs w:val="20"/>
          </w:rPr>
          <w:tab/>
        </w:r>
        <w:r w:rsidR="00EB63ED" w:rsidRPr="00E453C4">
          <w:rPr>
            <w:rFonts w:cs="Arial"/>
            <w:noProof/>
            <w:webHidden/>
            <w:szCs w:val="20"/>
          </w:rPr>
          <w:fldChar w:fldCharType="begin"/>
        </w:r>
        <w:r w:rsidR="00EB63ED" w:rsidRPr="00E453C4">
          <w:rPr>
            <w:rFonts w:cs="Arial"/>
            <w:noProof/>
            <w:webHidden/>
            <w:szCs w:val="20"/>
          </w:rPr>
          <w:instrText xml:space="preserve"> PAGEREF _Toc63762081 \h </w:instrText>
        </w:r>
        <w:r w:rsidR="00EB63ED" w:rsidRPr="00E453C4">
          <w:rPr>
            <w:rFonts w:cs="Arial"/>
            <w:noProof/>
            <w:webHidden/>
            <w:szCs w:val="20"/>
          </w:rPr>
        </w:r>
        <w:r w:rsidR="00EB63ED" w:rsidRPr="00E453C4">
          <w:rPr>
            <w:rFonts w:cs="Arial"/>
            <w:noProof/>
            <w:webHidden/>
            <w:szCs w:val="20"/>
          </w:rPr>
          <w:fldChar w:fldCharType="separate"/>
        </w:r>
        <w:r w:rsidR="00EB63ED" w:rsidRPr="00E453C4">
          <w:rPr>
            <w:rFonts w:cs="Arial"/>
            <w:noProof/>
            <w:webHidden/>
            <w:szCs w:val="20"/>
          </w:rPr>
          <w:t>42</w:t>
        </w:r>
        <w:r w:rsidR="00EB63ED" w:rsidRPr="00E453C4">
          <w:rPr>
            <w:rFonts w:cs="Arial"/>
            <w:noProof/>
            <w:webHidden/>
            <w:szCs w:val="20"/>
          </w:rPr>
          <w:fldChar w:fldCharType="end"/>
        </w:r>
      </w:hyperlink>
    </w:p>
    <w:p w:rsidR="00EB63ED" w:rsidRPr="00E453C4" w:rsidRDefault="005F4D0F" w:rsidP="00EB63ED">
      <w:pPr>
        <w:pStyle w:val="TDC1"/>
        <w:ind w:left="284" w:right="340" w:hanging="284"/>
        <w:rPr>
          <w:rFonts w:eastAsiaTheme="minorEastAsia" w:cs="Arial"/>
          <w:noProof/>
          <w:szCs w:val="20"/>
          <w:lang w:eastAsia="es-ES"/>
        </w:rPr>
      </w:pPr>
      <w:hyperlink w:anchor="_Toc63762082" w:history="1">
        <w:r w:rsidR="00EB63ED" w:rsidRPr="00E453C4">
          <w:rPr>
            <w:rStyle w:val="Hipervnculo"/>
            <w:rFonts w:eastAsia="Times New Roman" w:cs="Arial"/>
            <w:b/>
            <w:bCs/>
            <w:caps/>
            <w:noProof/>
            <w:kern w:val="22"/>
            <w:szCs w:val="20"/>
            <w:lang w:eastAsia="es-ES"/>
          </w:rPr>
          <w:t>ANEXO II.- MODELO DE COMPROMISO DE CONSTITUCIÓN EN UNIÓN TEMPORAL DE EMPRESAS</w:t>
        </w:r>
        <w:r w:rsidR="00EB63ED" w:rsidRPr="00E453C4">
          <w:rPr>
            <w:rFonts w:cs="Arial"/>
            <w:noProof/>
            <w:webHidden/>
            <w:szCs w:val="20"/>
          </w:rPr>
          <w:tab/>
        </w:r>
        <w:r w:rsidR="00EB63ED" w:rsidRPr="00E453C4">
          <w:rPr>
            <w:rFonts w:cs="Arial"/>
            <w:noProof/>
            <w:webHidden/>
            <w:szCs w:val="20"/>
          </w:rPr>
          <w:fldChar w:fldCharType="begin"/>
        </w:r>
        <w:r w:rsidR="00EB63ED" w:rsidRPr="00E453C4">
          <w:rPr>
            <w:rFonts w:cs="Arial"/>
            <w:noProof/>
            <w:webHidden/>
            <w:szCs w:val="20"/>
          </w:rPr>
          <w:instrText xml:space="preserve"> PAGEREF _Toc63762082 \h </w:instrText>
        </w:r>
        <w:r w:rsidR="00EB63ED" w:rsidRPr="00E453C4">
          <w:rPr>
            <w:rFonts w:cs="Arial"/>
            <w:noProof/>
            <w:webHidden/>
            <w:szCs w:val="20"/>
          </w:rPr>
        </w:r>
        <w:r w:rsidR="00EB63ED" w:rsidRPr="00E453C4">
          <w:rPr>
            <w:rFonts w:cs="Arial"/>
            <w:noProof/>
            <w:webHidden/>
            <w:szCs w:val="20"/>
          </w:rPr>
          <w:fldChar w:fldCharType="separate"/>
        </w:r>
        <w:r w:rsidR="00EB63ED" w:rsidRPr="00E453C4">
          <w:rPr>
            <w:rFonts w:cs="Arial"/>
            <w:noProof/>
            <w:webHidden/>
            <w:szCs w:val="20"/>
          </w:rPr>
          <w:t>43</w:t>
        </w:r>
        <w:r w:rsidR="00EB63ED" w:rsidRPr="00E453C4">
          <w:rPr>
            <w:rFonts w:cs="Arial"/>
            <w:noProof/>
            <w:webHidden/>
            <w:szCs w:val="20"/>
          </w:rPr>
          <w:fldChar w:fldCharType="end"/>
        </w:r>
      </w:hyperlink>
    </w:p>
    <w:p w:rsidR="00EB63ED" w:rsidRPr="00E453C4" w:rsidRDefault="005F4D0F" w:rsidP="00EB63ED">
      <w:pPr>
        <w:pStyle w:val="TDC1"/>
        <w:ind w:left="284" w:right="340" w:hanging="284"/>
        <w:rPr>
          <w:rFonts w:eastAsiaTheme="minorEastAsia" w:cs="Arial"/>
          <w:noProof/>
          <w:szCs w:val="20"/>
          <w:lang w:eastAsia="es-ES"/>
        </w:rPr>
      </w:pPr>
      <w:hyperlink w:anchor="_Toc63762083" w:history="1">
        <w:r w:rsidR="00EB63ED" w:rsidRPr="00E453C4">
          <w:rPr>
            <w:rStyle w:val="Hipervnculo"/>
            <w:rFonts w:eastAsia="Times New Roman" w:cs="Arial"/>
            <w:b/>
            <w:bCs/>
            <w:caps/>
            <w:noProof/>
            <w:kern w:val="22"/>
            <w:szCs w:val="20"/>
            <w:lang w:eastAsia="es-ES"/>
          </w:rPr>
          <w:t>ANEXO III. - MODELO DE AVAL</w:t>
        </w:r>
        <w:r w:rsidR="00EB63ED" w:rsidRPr="00E453C4">
          <w:rPr>
            <w:rFonts w:cs="Arial"/>
            <w:noProof/>
            <w:webHidden/>
            <w:szCs w:val="20"/>
          </w:rPr>
          <w:tab/>
        </w:r>
        <w:r w:rsidR="00EB63ED" w:rsidRPr="00E453C4">
          <w:rPr>
            <w:rFonts w:cs="Arial"/>
            <w:noProof/>
            <w:webHidden/>
            <w:szCs w:val="20"/>
          </w:rPr>
          <w:fldChar w:fldCharType="begin"/>
        </w:r>
        <w:r w:rsidR="00EB63ED" w:rsidRPr="00E453C4">
          <w:rPr>
            <w:rFonts w:cs="Arial"/>
            <w:noProof/>
            <w:webHidden/>
            <w:szCs w:val="20"/>
          </w:rPr>
          <w:instrText xml:space="preserve"> PAGEREF _Toc63762083 \h </w:instrText>
        </w:r>
        <w:r w:rsidR="00EB63ED" w:rsidRPr="00E453C4">
          <w:rPr>
            <w:rFonts w:cs="Arial"/>
            <w:noProof/>
            <w:webHidden/>
            <w:szCs w:val="20"/>
          </w:rPr>
        </w:r>
        <w:r w:rsidR="00EB63ED" w:rsidRPr="00E453C4">
          <w:rPr>
            <w:rFonts w:cs="Arial"/>
            <w:noProof/>
            <w:webHidden/>
            <w:szCs w:val="20"/>
          </w:rPr>
          <w:fldChar w:fldCharType="separate"/>
        </w:r>
        <w:r w:rsidR="00EB63ED" w:rsidRPr="00E453C4">
          <w:rPr>
            <w:rFonts w:cs="Arial"/>
            <w:noProof/>
            <w:webHidden/>
            <w:szCs w:val="20"/>
          </w:rPr>
          <w:t>45</w:t>
        </w:r>
        <w:r w:rsidR="00EB63ED" w:rsidRPr="00E453C4">
          <w:rPr>
            <w:rFonts w:cs="Arial"/>
            <w:noProof/>
            <w:webHidden/>
            <w:szCs w:val="20"/>
          </w:rPr>
          <w:fldChar w:fldCharType="end"/>
        </w:r>
      </w:hyperlink>
    </w:p>
    <w:p w:rsidR="00EB63ED" w:rsidRPr="00E453C4" w:rsidRDefault="005F4D0F" w:rsidP="00EB63ED">
      <w:pPr>
        <w:pStyle w:val="TDC1"/>
        <w:ind w:left="284" w:right="340" w:hanging="284"/>
        <w:rPr>
          <w:rFonts w:eastAsiaTheme="minorEastAsia" w:cs="Arial"/>
          <w:noProof/>
          <w:szCs w:val="20"/>
          <w:lang w:eastAsia="es-ES"/>
        </w:rPr>
      </w:pPr>
      <w:hyperlink w:anchor="_Toc63762084" w:history="1">
        <w:r w:rsidR="00EB63ED" w:rsidRPr="00E453C4">
          <w:rPr>
            <w:rStyle w:val="Hipervnculo"/>
            <w:rFonts w:eastAsia="Times New Roman" w:cs="Arial"/>
            <w:b/>
            <w:bCs/>
            <w:caps/>
            <w:noProof/>
            <w:kern w:val="22"/>
            <w:szCs w:val="20"/>
            <w:lang w:eastAsia="es-ES"/>
          </w:rPr>
          <w:t>ANEXO IV.- MODELO DE OFERTA ECONÓMICA Y DE LOS OTROS ELEMENTOS DE LA OFERTA EVALUABLES MEDIANTE FÓRMULAS, CON DECLARACIÓN RESPONSABLE</w:t>
        </w:r>
        <w:r w:rsidR="00EB63ED" w:rsidRPr="00E453C4">
          <w:rPr>
            <w:rFonts w:cs="Arial"/>
            <w:noProof/>
            <w:webHidden/>
            <w:szCs w:val="20"/>
          </w:rPr>
          <w:tab/>
        </w:r>
        <w:r w:rsidR="00EB63ED" w:rsidRPr="00E453C4">
          <w:rPr>
            <w:rFonts w:cs="Arial"/>
            <w:noProof/>
            <w:webHidden/>
            <w:szCs w:val="20"/>
          </w:rPr>
          <w:fldChar w:fldCharType="begin"/>
        </w:r>
        <w:r w:rsidR="00EB63ED" w:rsidRPr="00E453C4">
          <w:rPr>
            <w:rFonts w:cs="Arial"/>
            <w:noProof/>
            <w:webHidden/>
            <w:szCs w:val="20"/>
          </w:rPr>
          <w:instrText xml:space="preserve"> PAGEREF _Toc63762084 \h </w:instrText>
        </w:r>
        <w:r w:rsidR="00EB63ED" w:rsidRPr="00E453C4">
          <w:rPr>
            <w:rFonts w:cs="Arial"/>
            <w:noProof/>
            <w:webHidden/>
            <w:szCs w:val="20"/>
          </w:rPr>
        </w:r>
        <w:r w:rsidR="00EB63ED" w:rsidRPr="00E453C4">
          <w:rPr>
            <w:rFonts w:cs="Arial"/>
            <w:noProof/>
            <w:webHidden/>
            <w:szCs w:val="20"/>
          </w:rPr>
          <w:fldChar w:fldCharType="separate"/>
        </w:r>
        <w:r w:rsidR="00EB63ED" w:rsidRPr="00E453C4">
          <w:rPr>
            <w:rFonts w:cs="Arial"/>
            <w:noProof/>
            <w:webHidden/>
            <w:szCs w:val="20"/>
          </w:rPr>
          <w:t>46</w:t>
        </w:r>
        <w:r w:rsidR="00EB63ED" w:rsidRPr="00E453C4">
          <w:rPr>
            <w:rFonts w:cs="Arial"/>
            <w:noProof/>
            <w:webHidden/>
            <w:szCs w:val="20"/>
          </w:rPr>
          <w:fldChar w:fldCharType="end"/>
        </w:r>
      </w:hyperlink>
    </w:p>
    <w:p w:rsidR="00EB63ED" w:rsidRPr="00E453C4" w:rsidRDefault="005F4D0F" w:rsidP="00EB63ED">
      <w:pPr>
        <w:pStyle w:val="TDC1"/>
        <w:ind w:left="284" w:right="340" w:hanging="284"/>
        <w:rPr>
          <w:rFonts w:eastAsiaTheme="minorEastAsia" w:cs="Arial"/>
          <w:noProof/>
          <w:szCs w:val="20"/>
          <w:lang w:eastAsia="es-ES"/>
        </w:rPr>
      </w:pPr>
      <w:hyperlink w:anchor="_Toc63762085" w:history="1">
        <w:r w:rsidR="00EB63ED" w:rsidRPr="00E453C4">
          <w:rPr>
            <w:rStyle w:val="Hipervnculo"/>
            <w:rFonts w:eastAsia="Times New Roman" w:cs="Arial"/>
            <w:b/>
            <w:bCs/>
            <w:caps/>
            <w:noProof/>
            <w:kern w:val="22"/>
            <w:szCs w:val="20"/>
            <w:lang w:eastAsia="es-ES"/>
          </w:rPr>
          <w:t>ANEXO V.- PROPUESTA DE SISTEMA DE EVALUACIÓN DE LOS CRITERIOS DE ADJUDICACIÓN Y LAS CONDICIONES ESPECIALES DE EJECUCIÓN DE CARÁCTER SOCIAL</w:t>
        </w:r>
        <w:r w:rsidR="00EB63ED" w:rsidRPr="00E453C4">
          <w:rPr>
            <w:rFonts w:cs="Arial"/>
            <w:noProof/>
            <w:webHidden/>
            <w:szCs w:val="20"/>
          </w:rPr>
          <w:tab/>
        </w:r>
        <w:r w:rsidR="00EB63ED" w:rsidRPr="00E453C4">
          <w:rPr>
            <w:rFonts w:cs="Arial"/>
            <w:noProof/>
            <w:webHidden/>
            <w:szCs w:val="20"/>
          </w:rPr>
          <w:fldChar w:fldCharType="begin"/>
        </w:r>
        <w:r w:rsidR="00EB63ED" w:rsidRPr="00E453C4">
          <w:rPr>
            <w:rFonts w:cs="Arial"/>
            <w:noProof/>
            <w:webHidden/>
            <w:szCs w:val="20"/>
          </w:rPr>
          <w:instrText xml:space="preserve"> PAGEREF _Toc63762085 \h </w:instrText>
        </w:r>
        <w:r w:rsidR="00EB63ED" w:rsidRPr="00E453C4">
          <w:rPr>
            <w:rFonts w:cs="Arial"/>
            <w:noProof/>
            <w:webHidden/>
            <w:szCs w:val="20"/>
          </w:rPr>
        </w:r>
        <w:r w:rsidR="00EB63ED" w:rsidRPr="00E453C4">
          <w:rPr>
            <w:rFonts w:cs="Arial"/>
            <w:noProof/>
            <w:webHidden/>
            <w:szCs w:val="20"/>
          </w:rPr>
          <w:fldChar w:fldCharType="separate"/>
        </w:r>
        <w:r w:rsidR="00EB63ED" w:rsidRPr="00E453C4">
          <w:rPr>
            <w:rFonts w:cs="Arial"/>
            <w:noProof/>
            <w:webHidden/>
            <w:szCs w:val="20"/>
          </w:rPr>
          <w:t>49</w:t>
        </w:r>
        <w:r w:rsidR="00EB63ED" w:rsidRPr="00E453C4">
          <w:rPr>
            <w:rFonts w:cs="Arial"/>
            <w:noProof/>
            <w:webHidden/>
            <w:szCs w:val="20"/>
          </w:rPr>
          <w:fldChar w:fldCharType="end"/>
        </w:r>
      </w:hyperlink>
    </w:p>
    <w:p w:rsidR="000171CA" w:rsidRPr="00E453C4" w:rsidRDefault="00227815" w:rsidP="00EB63ED">
      <w:pPr>
        <w:jc w:val="left"/>
        <w:rPr>
          <w:rFonts w:eastAsia="Times New Roman" w:cs="Arial"/>
          <w:szCs w:val="20"/>
          <w:lang w:eastAsia="es-ES"/>
        </w:rPr>
      </w:pPr>
      <w:r w:rsidRPr="00E453C4">
        <w:rPr>
          <w:rFonts w:eastAsia="Times New Roman" w:cs="Arial"/>
          <w:b/>
          <w:bCs/>
          <w:caps/>
          <w:noProof/>
          <w:kern w:val="22"/>
          <w:szCs w:val="20"/>
          <w:lang w:eastAsia="es-ES"/>
        </w:rPr>
        <w:fldChar w:fldCharType="end"/>
      </w:r>
      <w:r w:rsidR="006155C5" w:rsidRPr="00E453C4">
        <w:rPr>
          <w:rFonts w:eastAsia="Times New Roman" w:cs="Arial"/>
          <w:szCs w:val="20"/>
          <w:lang w:eastAsia="es-ES"/>
        </w:rPr>
        <w:t xml:space="preserve"> </w:t>
      </w:r>
    </w:p>
    <w:p w:rsidR="000171CA" w:rsidRPr="00E453C4" w:rsidRDefault="000171CA" w:rsidP="000171CA">
      <w:pPr>
        <w:tabs>
          <w:tab w:val="center" w:pos="4252"/>
        </w:tabs>
        <w:rPr>
          <w:rFonts w:eastAsia="Times New Roman" w:cs="Arial"/>
          <w:szCs w:val="20"/>
          <w:lang w:eastAsia="es-ES"/>
        </w:rPr>
        <w:sectPr w:rsidR="000171CA" w:rsidRPr="00E453C4" w:rsidSect="00EB63ED">
          <w:headerReference w:type="even" r:id="rId9"/>
          <w:headerReference w:type="default" r:id="rId10"/>
          <w:footerReference w:type="even" r:id="rId11"/>
          <w:footerReference w:type="default" r:id="rId12"/>
          <w:headerReference w:type="first" r:id="rId13"/>
          <w:footerReference w:type="first" r:id="rId14"/>
          <w:pgSz w:w="11906" w:h="16838"/>
          <w:pgMar w:top="1985" w:right="1701" w:bottom="1701" w:left="1701" w:header="709" w:footer="709" w:gutter="0"/>
          <w:pgNumType w:start="1"/>
          <w:cols w:space="708"/>
          <w:docGrid w:linePitch="360"/>
        </w:sectPr>
      </w:pPr>
      <w:r w:rsidRPr="00E453C4">
        <w:rPr>
          <w:rFonts w:eastAsia="Times New Roman" w:cs="Arial"/>
          <w:szCs w:val="20"/>
          <w:lang w:eastAsia="es-ES"/>
        </w:rPr>
        <w:tab/>
      </w:r>
    </w:p>
    <w:p w:rsidR="00207BFE" w:rsidRPr="00E453C4" w:rsidRDefault="00207BFE" w:rsidP="00B96418">
      <w:pPr>
        <w:keepNext/>
        <w:suppressAutoHyphens/>
        <w:spacing w:before="240" w:after="60" w:line="240" w:lineRule="atLeast"/>
        <w:jc w:val="center"/>
        <w:outlineLvl w:val="0"/>
        <w:rPr>
          <w:rFonts w:eastAsia="Times New Roman" w:cs="Arial"/>
          <w:bCs/>
          <w:kern w:val="22"/>
          <w:szCs w:val="20"/>
          <w:lang w:eastAsia="es-ES"/>
        </w:rPr>
      </w:pPr>
      <w:bookmarkStart w:id="34" w:name="_Toc63762001"/>
      <w:r w:rsidRPr="00E453C4">
        <w:rPr>
          <w:rFonts w:eastAsia="Times New Roman" w:cs="Arial"/>
          <w:b/>
          <w:bCs/>
          <w:caps/>
          <w:kern w:val="22"/>
          <w:szCs w:val="20"/>
          <w:lang w:eastAsia="es-ES"/>
        </w:rPr>
        <w:lastRenderedPageBreak/>
        <w:t>CAPÍTULO I - DISPOSICIONES GENERALES</w:t>
      </w:r>
      <w:bookmarkEnd w:id="33"/>
      <w:bookmarkEnd w:id="34"/>
    </w:p>
    <w:p w:rsidR="00207BFE" w:rsidRPr="00E453C4" w:rsidRDefault="00207BFE" w:rsidP="00A335E3">
      <w:pPr>
        <w:pStyle w:val="Ttulo2"/>
        <w:rPr>
          <w:sz w:val="20"/>
          <w:szCs w:val="20"/>
        </w:rPr>
      </w:pPr>
      <w:bookmarkStart w:id="35" w:name="_Ref42334654"/>
      <w:bookmarkStart w:id="36" w:name="_Toc42401645"/>
      <w:bookmarkStart w:id="37" w:name="_Toc46289359"/>
      <w:bookmarkStart w:id="38" w:name="_Toc46543138"/>
      <w:bookmarkStart w:id="39" w:name="_Toc46825242"/>
      <w:bookmarkStart w:id="40" w:name="_Toc54085013"/>
      <w:bookmarkStart w:id="41" w:name="_Toc442871778"/>
      <w:bookmarkStart w:id="42" w:name="_Toc463331525"/>
      <w:bookmarkStart w:id="43" w:name="_Toc63762002"/>
      <w:r w:rsidRPr="00E453C4">
        <w:rPr>
          <w:sz w:val="20"/>
          <w:szCs w:val="20"/>
        </w:rPr>
        <w:t xml:space="preserve">1.- </w:t>
      </w:r>
      <w:bookmarkEnd w:id="35"/>
      <w:bookmarkEnd w:id="36"/>
      <w:bookmarkEnd w:id="37"/>
      <w:bookmarkEnd w:id="38"/>
      <w:bookmarkEnd w:id="39"/>
      <w:bookmarkEnd w:id="40"/>
      <w:bookmarkEnd w:id="41"/>
      <w:bookmarkEnd w:id="42"/>
      <w:r w:rsidR="003F4C61" w:rsidRPr="00E453C4">
        <w:rPr>
          <w:sz w:val="20"/>
          <w:szCs w:val="20"/>
        </w:rPr>
        <w:t>Objeto del contrato</w:t>
      </w:r>
      <w:bookmarkEnd w:id="43"/>
    </w:p>
    <w:p w:rsidR="00207BFE" w:rsidRPr="00E453C4" w:rsidRDefault="004A5FAF" w:rsidP="001813BD">
      <w:pPr>
        <w:spacing w:before="60" w:line="240" w:lineRule="atLeast"/>
        <w:rPr>
          <w:rFonts w:eastAsia="Times New Roman" w:cs="Arial"/>
          <w:szCs w:val="20"/>
          <w:lang w:eastAsia="es-ES"/>
        </w:rPr>
      </w:pPr>
      <w:r w:rsidRPr="00E453C4">
        <w:rPr>
          <w:rFonts w:eastAsia="Times New Roman" w:cs="Arial"/>
          <w:szCs w:val="20"/>
          <w:lang w:eastAsia="es-ES"/>
        </w:rPr>
        <w:t xml:space="preserve">1.- Constituye el objeto del contrato la ejecución de las obras del proyecto mencionado en el </w:t>
      </w:r>
      <w:hyperlink w:anchor="CC_03" w:history="1">
        <w:r w:rsidRPr="00E453C4">
          <w:rPr>
            <w:rStyle w:val="Hipervnculo"/>
            <w:rFonts w:eastAsia="Times New Roman" w:cs="Arial"/>
            <w:b/>
            <w:szCs w:val="20"/>
            <w:lang w:eastAsia="es-ES"/>
          </w:rPr>
          <w:t>apartado 3</w:t>
        </w:r>
      </w:hyperlink>
      <w:r w:rsidRPr="00E453C4">
        <w:rPr>
          <w:rFonts w:eastAsia="Times New Roman" w:cs="Arial"/>
          <w:szCs w:val="20"/>
          <w:lang w:eastAsia="es-ES"/>
        </w:rPr>
        <w:t xml:space="preserve"> del cuadro de características del presente pliego,</w:t>
      </w:r>
      <w:r w:rsidR="00F41E85" w:rsidRPr="00E453C4">
        <w:rPr>
          <w:rFonts w:eastAsia="Times New Roman" w:cs="Arial"/>
          <w:szCs w:val="20"/>
          <w:lang w:eastAsia="es-ES"/>
        </w:rPr>
        <w:t xml:space="preserve"> teniendo en cuenta, en su caso,</w:t>
      </w:r>
      <w:r w:rsidRPr="00E453C4">
        <w:rPr>
          <w:rFonts w:eastAsia="Times New Roman" w:cs="Arial"/>
          <w:szCs w:val="20"/>
          <w:lang w:eastAsia="es-ES"/>
        </w:rPr>
        <w:t xml:space="preserve"> </w:t>
      </w:r>
      <w:r w:rsidR="00F41E85" w:rsidRPr="00E453C4">
        <w:rPr>
          <w:rFonts w:eastAsia="Times New Roman" w:cs="Arial"/>
          <w:szCs w:val="20"/>
          <w:lang w:eastAsia="es-ES"/>
        </w:rPr>
        <w:t>las modificaciones</w:t>
      </w:r>
      <w:r w:rsidRPr="00E453C4">
        <w:rPr>
          <w:rFonts w:eastAsia="Times New Roman" w:cs="Arial"/>
          <w:szCs w:val="20"/>
          <w:lang w:eastAsia="es-ES"/>
        </w:rPr>
        <w:t xml:space="preserve"> que puedan tramitarse conforme a los supuestos previstos en la Ley 9/2017, de 8 de noviembre, de Contratos del Sector Público</w:t>
      </w:r>
      <w:r w:rsidR="00587D7C" w:rsidRPr="00E453C4">
        <w:rPr>
          <w:rFonts w:eastAsia="Times New Roman" w:cs="Arial"/>
          <w:szCs w:val="20"/>
          <w:lang w:eastAsia="es-ES"/>
        </w:rPr>
        <w:t xml:space="preserve"> </w:t>
      </w:r>
      <w:r w:rsidR="00587D7C" w:rsidRPr="00E453C4">
        <w:rPr>
          <w:rFonts w:cs="Arial"/>
          <w:szCs w:val="20"/>
        </w:rPr>
        <w:t>(LCSP)</w:t>
      </w:r>
      <w:r w:rsidRPr="00E453C4">
        <w:rPr>
          <w:rFonts w:eastAsia="Times New Roman" w:cs="Arial"/>
          <w:szCs w:val="20"/>
          <w:lang w:eastAsia="es-ES"/>
        </w:rPr>
        <w:t>, por la que se transponen al ordenamiento jurídico español las Directivas del Parlamento Europeo y del Consejo 2014/23/UE y 2014/24/UE, de 26 de febrero de 2014.</w:t>
      </w:r>
    </w:p>
    <w:p w:rsidR="00207BFE" w:rsidRPr="00E453C4" w:rsidRDefault="00207BFE" w:rsidP="007C3C80">
      <w:pPr>
        <w:spacing w:before="60" w:line="240" w:lineRule="atLeast"/>
        <w:rPr>
          <w:rFonts w:eastAsia="Times New Roman" w:cs="Arial"/>
          <w:szCs w:val="20"/>
          <w:lang w:eastAsia="es-ES"/>
        </w:rPr>
      </w:pPr>
      <w:r w:rsidRPr="00E453C4">
        <w:rPr>
          <w:rFonts w:eastAsia="Times New Roman" w:cs="Arial"/>
          <w:szCs w:val="20"/>
          <w:lang w:eastAsia="es-ES"/>
        </w:rPr>
        <w:t>Cuando así se establezca en dicho apartado se licitará por lotes, siguiendo los términos y límites que se describen en el mismo, conforme al artículo 99 de la LCSP. Todas las referencias efectuadas en el presente pliego al contrato o a la empresa adjudicataria se entenderán hechas a cada lote en los que se divida el objeto del contrato en su caso.</w:t>
      </w:r>
    </w:p>
    <w:p w:rsidR="00207BFE" w:rsidRPr="00E453C4" w:rsidRDefault="00207BFE" w:rsidP="001813BD">
      <w:pPr>
        <w:spacing w:before="60" w:line="240" w:lineRule="atLeast"/>
        <w:rPr>
          <w:rFonts w:eastAsia="Times New Roman" w:cs="Arial"/>
          <w:szCs w:val="20"/>
          <w:lang w:eastAsia="es-ES"/>
        </w:rPr>
      </w:pPr>
      <w:r w:rsidRPr="00E453C4">
        <w:rPr>
          <w:rFonts w:eastAsia="Times New Roman" w:cs="Arial"/>
          <w:szCs w:val="20"/>
          <w:lang w:eastAsia="es-ES"/>
        </w:rPr>
        <w:t xml:space="preserve">2.- La codificación correspondiente a la nomenclatura Vocabulario Común de Contratos (CPV) figura en el </w:t>
      </w:r>
      <w:hyperlink w:anchor="CC_03" w:history="1">
        <w:r w:rsidRPr="00E453C4">
          <w:rPr>
            <w:rStyle w:val="Hipervnculo"/>
            <w:rFonts w:eastAsia="Times New Roman" w:cs="Arial"/>
            <w:b/>
            <w:szCs w:val="20"/>
            <w:lang w:eastAsia="es-ES"/>
          </w:rPr>
          <w:t>apartado 3</w:t>
        </w:r>
      </w:hyperlink>
      <w:r w:rsidRPr="00E453C4">
        <w:rPr>
          <w:rFonts w:eastAsia="Times New Roman" w:cs="Arial"/>
          <w:szCs w:val="20"/>
          <w:lang w:eastAsia="es-ES"/>
        </w:rPr>
        <w:t xml:space="preserve"> del cuadro de características.</w:t>
      </w:r>
    </w:p>
    <w:p w:rsidR="003F4C61" w:rsidRPr="00E453C4" w:rsidRDefault="003F4C61" w:rsidP="00A335E3">
      <w:pPr>
        <w:pStyle w:val="Ttulo2"/>
        <w:rPr>
          <w:sz w:val="20"/>
          <w:szCs w:val="20"/>
        </w:rPr>
      </w:pPr>
      <w:bookmarkStart w:id="44" w:name="_Toc463331526"/>
      <w:bookmarkStart w:id="45" w:name="_Toc523900657"/>
      <w:bookmarkStart w:id="46" w:name="_Toc63762003"/>
      <w:r w:rsidRPr="00E453C4">
        <w:rPr>
          <w:sz w:val="20"/>
          <w:szCs w:val="20"/>
        </w:rPr>
        <w:t>2.- Necesidades administrativas a satisfacer mediante el contrato</w:t>
      </w:r>
      <w:bookmarkEnd w:id="44"/>
      <w:bookmarkEnd w:id="45"/>
      <w:bookmarkEnd w:id="46"/>
    </w:p>
    <w:p w:rsidR="00C82F67" w:rsidRPr="00E453C4" w:rsidRDefault="00C82F67" w:rsidP="00981452">
      <w:pPr>
        <w:spacing w:before="60" w:line="240" w:lineRule="atLeast"/>
        <w:rPr>
          <w:rFonts w:eastAsia="Times New Roman" w:cs="Arial"/>
          <w:szCs w:val="20"/>
          <w:lang w:eastAsia="es-ES"/>
        </w:rPr>
      </w:pPr>
      <w:bookmarkStart w:id="47" w:name="_Toc463331528"/>
      <w:bookmarkStart w:id="48" w:name="_Toc463331527"/>
      <w:r w:rsidRPr="00E453C4">
        <w:rPr>
          <w:rFonts w:eastAsia="Times New Roman" w:cs="Arial"/>
          <w:szCs w:val="20"/>
          <w:lang w:eastAsia="es-ES"/>
        </w:rPr>
        <w:t xml:space="preserve">1.- Con este contrato se satisfarán las necesidades que se describen en la memoria del proyecto de obras, mediante la ejecución de las obras descritas en el mismo y definidas en los </w:t>
      </w:r>
      <w:r w:rsidR="00102334" w:rsidRPr="00E453C4">
        <w:rPr>
          <w:rFonts w:eastAsia="Times New Roman" w:cs="Arial"/>
          <w:szCs w:val="20"/>
          <w:lang w:eastAsia="es-ES"/>
        </w:rPr>
        <w:t>p</w:t>
      </w:r>
      <w:r w:rsidRPr="00E453C4">
        <w:rPr>
          <w:rFonts w:eastAsia="Times New Roman" w:cs="Arial"/>
          <w:szCs w:val="20"/>
          <w:lang w:eastAsia="es-ES"/>
        </w:rPr>
        <w:t xml:space="preserve">lanos, y con las características y calidad que se recogen en el </w:t>
      </w:r>
      <w:r w:rsidR="00102334" w:rsidRPr="00E453C4">
        <w:rPr>
          <w:rFonts w:eastAsia="Times New Roman" w:cs="Arial"/>
          <w:szCs w:val="20"/>
          <w:lang w:eastAsia="es-ES"/>
        </w:rPr>
        <w:t>p</w:t>
      </w:r>
      <w:r w:rsidRPr="00E453C4">
        <w:rPr>
          <w:rFonts w:eastAsia="Times New Roman" w:cs="Arial"/>
          <w:szCs w:val="20"/>
          <w:lang w:eastAsia="es-ES"/>
        </w:rPr>
        <w:t xml:space="preserve">liego de </w:t>
      </w:r>
      <w:r w:rsidR="00102334" w:rsidRPr="00E453C4">
        <w:rPr>
          <w:rFonts w:eastAsia="Times New Roman" w:cs="Arial"/>
          <w:szCs w:val="20"/>
          <w:lang w:eastAsia="es-ES"/>
        </w:rPr>
        <w:t>p</w:t>
      </w:r>
      <w:r w:rsidRPr="00E453C4">
        <w:rPr>
          <w:rFonts w:eastAsia="Times New Roman" w:cs="Arial"/>
          <w:szCs w:val="20"/>
          <w:lang w:eastAsia="es-ES"/>
        </w:rPr>
        <w:t xml:space="preserve">rescripciones </w:t>
      </w:r>
      <w:r w:rsidR="00102334" w:rsidRPr="00E453C4">
        <w:rPr>
          <w:rFonts w:eastAsia="Times New Roman" w:cs="Arial"/>
          <w:szCs w:val="20"/>
          <w:lang w:eastAsia="es-ES"/>
        </w:rPr>
        <w:t>t</w:t>
      </w:r>
      <w:r w:rsidRPr="00E453C4">
        <w:rPr>
          <w:rFonts w:eastAsia="Times New Roman" w:cs="Arial"/>
          <w:szCs w:val="20"/>
          <w:lang w:eastAsia="es-ES"/>
        </w:rPr>
        <w:t xml:space="preserve">écnicas </w:t>
      </w:r>
      <w:r w:rsidR="00102334" w:rsidRPr="00E453C4">
        <w:rPr>
          <w:rFonts w:eastAsia="Times New Roman" w:cs="Arial"/>
          <w:szCs w:val="20"/>
          <w:lang w:eastAsia="es-ES"/>
        </w:rPr>
        <w:t>p</w:t>
      </w:r>
      <w:r w:rsidRPr="00E453C4">
        <w:rPr>
          <w:rFonts w:eastAsia="Times New Roman" w:cs="Arial"/>
          <w:szCs w:val="20"/>
          <w:lang w:eastAsia="es-ES"/>
        </w:rPr>
        <w:t>articulares.</w:t>
      </w:r>
    </w:p>
    <w:p w:rsidR="00C82F67" w:rsidRPr="00E453C4" w:rsidRDefault="00C82F67" w:rsidP="00981452">
      <w:pPr>
        <w:spacing w:before="60" w:line="240" w:lineRule="atLeast"/>
        <w:rPr>
          <w:rFonts w:eastAsia="Times New Roman" w:cs="Arial"/>
          <w:szCs w:val="20"/>
          <w:lang w:eastAsia="es-ES"/>
        </w:rPr>
      </w:pPr>
      <w:r w:rsidRPr="00E453C4">
        <w:rPr>
          <w:rFonts w:eastAsia="Times New Roman" w:cs="Arial"/>
          <w:szCs w:val="20"/>
          <w:lang w:eastAsia="es-ES"/>
        </w:rPr>
        <w:t xml:space="preserve">2.- Dicho proyecto, según resulta de la resolución de su aprobación, consta de cuantos documentos son exigidos en el artículo 233 de la LCSP habiéndose contemplado en su elaboración lo preceptuado en el Libro II, Título I, Capítulo II, Sección 2ª del </w:t>
      </w:r>
      <w:r w:rsidR="00BB7A31" w:rsidRPr="00E453C4">
        <w:rPr>
          <w:rFonts w:eastAsia="Times New Roman" w:cs="Arial"/>
          <w:szCs w:val="20"/>
          <w:lang w:eastAsia="es-ES"/>
        </w:rPr>
        <w:t>Reglamento General de la Ley de Contratos de las Administraciones Públicas, aprobado por Real Decret</w:t>
      </w:r>
      <w:r w:rsidR="00CF3EBC" w:rsidRPr="00E453C4">
        <w:rPr>
          <w:rFonts w:eastAsia="Times New Roman" w:cs="Arial"/>
          <w:szCs w:val="20"/>
          <w:lang w:eastAsia="es-ES"/>
        </w:rPr>
        <w:t>o 1098/2001, de 12 de octubre (</w:t>
      </w:r>
      <w:r w:rsidR="00BB7A31" w:rsidRPr="00E453C4">
        <w:rPr>
          <w:rFonts w:eastAsia="Times New Roman" w:cs="Arial"/>
          <w:szCs w:val="20"/>
          <w:lang w:eastAsia="es-ES"/>
        </w:rPr>
        <w:t>RGLCAP)</w:t>
      </w:r>
      <w:r w:rsidR="008B67EE" w:rsidRPr="00E453C4">
        <w:rPr>
          <w:rFonts w:eastAsia="Times New Roman" w:cs="Arial"/>
          <w:szCs w:val="20"/>
          <w:lang w:eastAsia="es-ES"/>
        </w:rPr>
        <w:t>.</w:t>
      </w:r>
    </w:p>
    <w:p w:rsidR="00207BFE" w:rsidRPr="00E453C4" w:rsidRDefault="00207BFE" w:rsidP="00A335E3">
      <w:pPr>
        <w:pStyle w:val="Ttulo2"/>
        <w:rPr>
          <w:sz w:val="20"/>
          <w:szCs w:val="20"/>
        </w:rPr>
      </w:pPr>
      <w:bookmarkStart w:id="49" w:name="_Toc63762004"/>
      <w:r w:rsidRPr="00E453C4">
        <w:rPr>
          <w:sz w:val="20"/>
          <w:szCs w:val="20"/>
        </w:rPr>
        <w:t xml:space="preserve">3.- </w:t>
      </w:r>
      <w:bookmarkEnd w:id="47"/>
      <w:r w:rsidR="003F4C61" w:rsidRPr="00E453C4">
        <w:rPr>
          <w:sz w:val="20"/>
          <w:szCs w:val="20"/>
        </w:rPr>
        <w:t>Presupuesto base de licitación</w:t>
      </w:r>
      <w:bookmarkEnd w:id="49"/>
    </w:p>
    <w:p w:rsidR="00207BFE" w:rsidRPr="00E453C4" w:rsidRDefault="00207BFE" w:rsidP="00E61309">
      <w:pPr>
        <w:tabs>
          <w:tab w:val="left" w:pos="284"/>
        </w:tabs>
        <w:spacing w:before="60" w:line="240" w:lineRule="atLeast"/>
        <w:rPr>
          <w:rFonts w:eastAsia="Times New Roman" w:cs="Arial"/>
          <w:szCs w:val="20"/>
          <w:lang w:eastAsia="es-ES"/>
        </w:rPr>
      </w:pPr>
      <w:r w:rsidRPr="00E453C4">
        <w:rPr>
          <w:rFonts w:eastAsia="Times New Roman" w:cs="Arial"/>
          <w:szCs w:val="20"/>
          <w:lang w:eastAsia="es-ES"/>
        </w:rPr>
        <w:t>El importe del presupuesto base de licitación del contrato</w:t>
      </w:r>
      <w:r w:rsidR="003C21C7" w:rsidRPr="00E453C4">
        <w:rPr>
          <w:rFonts w:eastAsia="Times New Roman" w:cs="Arial"/>
          <w:szCs w:val="20"/>
          <w:lang w:eastAsia="es-ES"/>
        </w:rPr>
        <w:t>, calculado conforme</w:t>
      </w:r>
      <w:r w:rsidR="003C21C7" w:rsidRPr="00E453C4">
        <w:rPr>
          <w:rFonts w:eastAsia="Cambria" w:cs="Arial"/>
          <w:szCs w:val="20"/>
        </w:rPr>
        <w:t xml:space="preserve"> al artículo 100.2 de la LCSP,</w:t>
      </w:r>
      <w:r w:rsidRPr="00E453C4">
        <w:rPr>
          <w:rFonts w:eastAsia="Times New Roman" w:cs="Arial"/>
          <w:szCs w:val="20"/>
          <w:lang w:eastAsia="es-ES"/>
        </w:rPr>
        <w:t xml:space="preserve"> es el señalado como máximo en el </w:t>
      </w:r>
      <w:hyperlink w:anchor="CC_05" w:history="1">
        <w:r w:rsidRPr="00E453C4">
          <w:rPr>
            <w:rStyle w:val="Hipervnculo"/>
            <w:rFonts w:eastAsia="Times New Roman" w:cs="Arial"/>
            <w:b/>
            <w:szCs w:val="20"/>
            <w:lang w:eastAsia="es-ES"/>
          </w:rPr>
          <w:t>apartado 5</w:t>
        </w:r>
      </w:hyperlink>
      <w:r w:rsidRPr="00E453C4">
        <w:rPr>
          <w:rFonts w:eastAsia="Times New Roman" w:cs="Arial"/>
          <w:szCs w:val="20"/>
          <w:lang w:eastAsia="es-ES"/>
        </w:rPr>
        <w:t xml:space="preserve"> del cuadro de características, incluido el I</w:t>
      </w:r>
      <w:r w:rsidR="00B26980" w:rsidRPr="00E453C4">
        <w:rPr>
          <w:rFonts w:eastAsia="Times New Roman" w:cs="Arial"/>
          <w:szCs w:val="20"/>
          <w:lang w:eastAsia="es-ES"/>
        </w:rPr>
        <w:t>mpuesto sobre el Valor Añadido.</w:t>
      </w:r>
    </w:p>
    <w:p w:rsidR="00207BFE" w:rsidRPr="00E453C4" w:rsidRDefault="00207BFE" w:rsidP="00A335E3">
      <w:pPr>
        <w:pStyle w:val="Ttulo2"/>
        <w:rPr>
          <w:sz w:val="20"/>
          <w:szCs w:val="20"/>
        </w:rPr>
      </w:pPr>
      <w:bookmarkStart w:id="50" w:name="_Toc63762005"/>
      <w:r w:rsidRPr="00E453C4">
        <w:rPr>
          <w:sz w:val="20"/>
          <w:szCs w:val="20"/>
        </w:rPr>
        <w:t xml:space="preserve">4.- </w:t>
      </w:r>
      <w:bookmarkEnd w:id="48"/>
      <w:r w:rsidR="003F4C61" w:rsidRPr="00E453C4">
        <w:rPr>
          <w:sz w:val="20"/>
          <w:szCs w:val="20"/>
        </w:rPr>
        <w:t>Valor estimado del contrato</w:t>
      </w:r>
      <w:bookmarkEnd w:id="50"/>
    </w:p>
    <w:p w:rsidR="00207BFE" w:rsidRPr="00E453C4" w:rsidRDefault="00207BFE" w:rsidP="001813BD">
      <w:pPr>
        <w:spacing w:before="60" w:line="240" w:lineRule="atLeast"/>
        <w:rPr>
          <w:rFonts w:eastAsia="Times New Roman" w:cs="Arial"/>
          <w:szCs w:val="20"/>
          <w:lang w:eastAsia="es-ES"/>
        </w:rPr>
      </w:pPr>
      <w:r w:rsidRPr="00E453C4">
        <w:rPr>
          <w:rFonts w:eastAsia="Times New Roman" w:cs="Arial"/>
          <w:szCs w:val="20"/>
          <w:lang w:eastAsia="es-ES"/>
        </w:rPr>
        <w:t xml:space="preserve">1.- El valor estimado del contrato, calculado conforme al artículo 101 de la LCSP y recogido en el </w:t>
      </w:r>
      <w:hyperlink w:anchor="CC_06" w:history="1">
        <w:r w:rsidRPr="00E453C4">
          <w:rPr>
            <w:rStyle w:val="Hipervnculo"/>
            <w:rFonts w:eastAsia="Times New Roman" w:cs="Arial"/>
            <w:b/>
            <w:szCs w:val="20"/>
            <w:lang w:eastAsia="es-ES"/>
          </w:rPr>
          <w:t>apartado 6</w:t>
        </w:r>
      </w:hyperlink>
      <w:r w:rsidRPr="00E453C4">
        <w:rPr>
          <w:rFonts w:eastAsia="Times New Roman" w:cs="Arial"/>
          <w:szCs w:val="20"/>
          <w:lang w:eastAsia="es-ES"/>
        </w:rPr>
        <w:t xml:space="preserve"> del cuadro de características, ha sido tenido en cuenta para elegir, tanto el procedimiento de adjudicación aplicable a este contrato y la publicidad a la que va a someterse</w:t>
      </w:r>
      <w:r w:rsidR="00E61309" w:rsidRPr="00E453C4">
        <w:rPr>
          <w:rFonts w:eastAsia="Times New Roman" w:cs="Arial"/>
          <w:szCs w:val="20"/>
          <w:lang w:eastAsia="es-ES"/>
        </w:rPr>
        <w:t>,</w:t>
      </w:r>
      <w:r w:rsidRPr="00E453C4">
        <w:rPr>
          <w:rFonts w:eastAsia="Times New Roman" w:cs="Arial"/>
          <w:szCs w:val="20"/>
          <w:lang w:eastAsia="es-ES"/>
        </w:rPr>
        <w:t xml:space="preserve"> como para establecer las condiciones de aptitud de las personas físicas y jurídicas licitadoras (en adelante las licitadoras) y el régimen de recursos aplicable. Dicho valor estimado incluirá, en el supuesto de que así se prevean</w:t>
      </w:r>
      <w:r w:rsidR="008B67EE" w:rsidRPr="00E453C4">
        <w:rPr>
          <w:rFonts w:eastAsia="Times New Roman" w:cs="Arial"/>
          <w:szCs w:val="20"/>
          <w:lang w:eastAsia="es-ES"/>
        </w:rPr>
        <w:t>,</w:t>
      </w:r>
      <w:r w:rsidRPr="00E453C4">
        <w:rPr>
          <w:rFonts w:eastAsia="Times New Roman" w:cs="Arial"/>
          <w:szCs w:val="20"/>
          <w:lang w:eastAsia="es-ES"/>
        </w:rPr>
        <w:t xml:space="preserve"> las posibles modificaciones contractuales al alza señaladas en el </w:t>
      </w:r>
      <w:hyperlink w:anchor="CC_22" w:history="1">
        <w:r w:rsidRPr="00E453C4">
          <w:rPr>
            <w:rStyle w:val="Hipervnculo"/>
            <w:rFonts w:eastAsia="Times New Roman" w:cs="Arial"/>
            <w:b/>
            <w:szCs w:val="20"/>
            <w:lang w:eastAsia="es-ES"/>
          </w:rPr>
          <w:t>apartado 22</w:t>
        </w:r>
      </w:hyperlink>
      <w:r w:rsidRPr="00E453C4">
        <w:rPr>
          <w:rFonts w:eastAsia="Times New Roman" w:cs="Arial"/>
          <w:szCs w:val="20"/>
          <w:lang w:eastAsia="es-ES"/>
        </w:rPr>
        <w:t xml:space="preserve"> del</w:t>
      </w:r>
      <w:r w:rsidR="00B26980" w:rsidRPr="00E453C4">
        <w:rPr>
          <w:rFonts w:eastAsia="Times New Roman" w:cs="Arial"/>
          <w:szCs w:val="20"/>
          <w:lang w:eastAsia="es-ES"/>
        </w:rPr>
        <w:t xml:space="preserve"> cuadro de características.</w:t>
      </w:r>
    </w:p>
    <w:p w:rsidR="00207BFE" w:rsidRPr="00E453C4" w:rsidRDefault="00207BFE" w:rsidP="001813BD">
      <w:pPr>
        <w:spacing w:before="60" w:line="240" w:lineRule="atLeast"/>
        <w:rPr>
          <w:rFonts w:eastAsia="Times New Roman" w:cs="Arial"/>
          <w:szCs w:val="20"/>
          <w:lang w:eastAsia="es-ES"/>
        </w:rPr>
      </w:pPr>
      <w:r w:rsidRPr="00E453C4">
        <w:rPr>
          <w:rFonts w:eastAsia="Times New Roman" w:cs="Arial"/>
          <w:szCs w:val="20"/>
          <w:lang w:eastAsia="es-ES"/>
        </w:rPr>
        <w:t xml:space="preserve">2.- A los efectos de lo previsto en el artículo 101.5 de la LCSP, en el </w:t>
      </w:r>
      <w:hyperlink w:anchor="CC_06" w:history="1">
        <w:r w:rsidRPr="00E453C4">
          <w:rPr>
            <w:rStyle w:val="Hipervnculo"/>
            <w:rFonts w:eastAsia="Times New Roman" w:cs="Arial"/>
            <w:b/>
            <w:szCs w:val="20"/>
            <w:lang w:eastAsia="es-ES"/>
          </w:rPr>
          <w:t>apartado 6</w:t>
        </w:r>
      </w:hyperlink>
      <w:r w:rsidRPr="00E453C4">
        <w:rPr>
          <w:rFonts w:eastAsia="Times New Roman" w:cs="Arial"/>
          <w:szCs w:val="20"/>
          <w:lang w:eastAsia="es-ES"/>
        </w:rPr>
        <w:t xml:space="preserve"> del cuadro de características se indica el método utilizado para la determinación d</w:t>
      </w:r>
      <w:r w:rsidR="00B26980" w:rsidRPr="00E453C4">
        <w:rPr>
          <w:rFonts w:eastAsia="Times New Roman" w:cs="Arial"/>
          <w:szCs w:val="20"/>
          <w:lang w:eastAsia="es-ES"/>
        </w:rPr>
        <w:t>el valor estimado del contrato.</w:t>
      </w:r>
    </w:p>
    <w:p w:rsidR="00207BFE" w:rsidRPr="00E453C4" w:rsidRDefault="00207BFE" w:rsidP="00A335E3">
      <w:pPr>
        <w:pStyle w:val="Ttulo2"/>
        <w:rPr>
          <w:sz w:val="20"/>
          <w:szCs w:val="20"/>
        </w:rPr>
      </w:pPr>
      <w:bookmarkStart w:id="51" w:name="_Toc463331529"/>
      <w:bookmarkStart w:id="52" w:name="_Toc63762006"/>
      <w:r w:rsidRPr="00E453C4">
        <w:rPr>
          <w:sz w:val="20"/>
          <w:szCs w:val="20"/>
        </w:rPr>
        <w:t xml:space="preserve">5.- </w:t>
      </w:r>
      <w:bookmarkEnd w:id="51"/>
      <w:r w:rsidR="003F4C61" w:rsidRPr="00E453C4">
        <w:rPr>
          <w:sz w:val="20"/>
          <w:szCs w:val="20"/>
        </w:rPr>
        <w:t>Precio del contrato</w:t>
      </w:r>
      <w:bookmarkEnd w:id="52"/>
    </w:p>
    <w:p w:rsidR="00207BFE" w:rsidRPr="00E453C4" w:rsidRDefault="00207BFE" w:rsidP="00E61309">
      <w:pPr>
        <w:spacing w:before="60" w:line="240" w:lineRule="atLeast"/>
        <w:rPr>
          <w:rFonts w:eastAsia="Times New Roman" w:cs="Arial"/>
          <w:szCs w:val="20"/>
          <w:lang w:eastAsia="es-ES"/>
        </w:rPr>
      </w:pPr>
      <w:r w:rsidRPr="00E453C4">
        <w:rPr>
          <w:rFonts w:eastAsia="Times New Roman" w:cs="Arial"/>
          <w:szCs w:val="20"/>
          <w:lang w:eastAsia="es-ES"/>
        </w:rPr>
        <w:t>1.- El precio del contrato será el que resulte de la adjudicación del mismo e indicará como partida independiente el IVA. En el precio del contrato se considerarán incluidos los tributos, tasas y cánones de cualquier índole que sean de aplicación, así como todos los gastos que se originen para la adjudicataria como consecuencia del cumplimiento de las obligaciones contempladas en el presente pliego.</w:t>
      </w:r>
    </w:p>
    <w:p w:rsidR="00207BFE" w:rsidRPr="00E453C4" w:rsidRDefault="00207BFE" w:rsidP="001813BD">
      <w:pPr>
        <w:spacing w:before="60" w:line="240" w:lineRule="atLeast"/>
        <w:rPr>
          <w:rFonts w:eastAsia="Times New Roman" w:cs="Arial"/>
          <w:szCs w:val="20"/>
          <w:lang w:eastAsia="es-ES"/>
        </w:rPr>
      </w:pPr>
      <w:r w:rsidRPr="00E453C4">
        <w:rPr>
          <w:rFonts w:eastAsia="Times New Roman" w:cs="Arial"/>
          <w:szCs w:val="20"/>
          <w:lang w:eastAsia="es-ES"/>
        </w:rPr>
        <w:t xml:space="preserve">2.- Todos los gastos que se originen para la empresa contratista como consecuencia de las obligaciones recogidas en el pliego y el resto de disposiciones que sean de aplicación al contrato, </w:t>
      </w:r>
      <w:r w:rsidRPr="00E453C4">
        <w:rPr>
          <w:rFonts w:eastAsia="Times New Roman" w:cs="Arial"/>
          <w:szCs w:val="20"/>
          <w:lang w:eastAsia="es-ES"/>
        </w:rPr>
        <w:lastRenderedPageBreak/>
        <w:t xml:space="preserve">que no figuren en el proyecto objeto de licitación entre los costes directos e indirectos de ejecución, se considerarán incluidos en el porcentaje de </w:t>
      </w:r>
      <w:r w:rsidR="00B65815" w:rsidRPr="00E453C4">
        <w:rPr>
          <w:rFonts w:eastAsia="Times New Roman" w:cs="Arial"/>
          <w:szCs w:val="20"/>
          <w:lang w:eastAsia="es-ES"/>
        </w:rPr>
        <w:t>g</w:t>
      </w:r>
      <w:r w:rsidRPr="00E453C4">
        <w:rPr>
          <w:rFonts w:eastAsia="Times New Roman" w:cs="Arial"/>
          <w:szCs w:val="20"/>
          <w:lang w:eastAsia="es-ES"/>
        </w:rPr>
        <w:t xml:space="preserve">astos </w:t>
      </w:r>
      <w:r w:rsidR="00B65815" w:rsidRPr="00E453C4">
        <w:rPr>
          <w:rFonts w:eastAsia="Times New Roman" w:cs="Arial"/>
          <w:szCs w:val="20"/>
          <w:lang w:eastAsia="es-ES"/>
        </w:rPr>
        <w:t>g</w:t>
      </w:r>
      <w:r w:rsidRPr="00E453C4">
        <w:rPr>
          <w:rFonts w:eastAsia="Times New Roman" w:cs="Arial"/>
          <w:szCs w:val="20"/>
          <w:lang w:eastAsia="es-ES"/>
        </w:rPr>
        <w:t xml:space="preserve">enerales de </w:t>
      </w:r>
      <w:r w:rsidR="00B65815" w:rsidRPr="00E453C4">
        <w:rPr>
          <w:rFonts w:eastAsia="Times New Roman" w:cs="Arial"/>
          <w:szCs w:val="20"/>
          <w:lang w:eastAsia="es-ES"/>
        </w:rPr>
        <w:t>e</w:t>
      </w:r>
      <w:r w:rsidRPr="00E453C4">
        <w:rPr>
          <w:rFonts w:eastAsia="Times New Roman" w:cs="Arial"/>
          <w:szCs w:val="20"/>
          <w:lang w:eastAsia="es-ES"/>
        </w:rPr>
        <w:t>structura.</w:t>
      </w:r>
    </w:p>
    <w:p w:rsidR="00207BFE" w:rsidRPr="00E453C4" w:rsidRDefault="00207BFE" w:rsidP="00A335E3">
      <w:pPr>
        <w:pStyle w:val="Ttulo2"/>
        <w:rPr>
          <w:sz w:val="20"/>
          <w:szCs w:val="20"/>
        </w:rPr>
      </w:pPr>
      <w:bookmarkStart w:id="53" w:name="_Toc463331530"/>
      <w:bookmarkStart w:id="54" w:name="_Toc63762007"/>
      <w:r w:rsidRPr="00E453C4">
        <w:rPr>
          <w:sz w:val="20"/>
          <w:szCs w:val="20"/>
        </w:rPr>
        <w:t xml:space="preserve">6.- </w:t>
      </w:r>
      <w:bookmarkEnd w:id="53"/>
      <w:r w:rsidR="003F4C61" w:rsidRPr="00E453C4">
        <w:rPr>
          <w:sz w:val="20"/>
          <w:szCs w:val="20"/>
        </w:rPr>
        <w:t>Existencia de crédito</w:t>
      </w:r>
      <w:bookmarkEnd w:id="54"/>
    </w:p>
    <w:p w:rsidR="00207BFE" w:rsidRPr="00E453C4" w:rsidRDefault="00207BFE" w:rsidP="001813BD">
      <w:pPr>
        <w:spacing w:before="60" w:line="240" w:lineRule="atLeast"/>
        <w:rPr>
          <w:rFonts w:eastAsia="Times New Roman" w:cs="Arial"/>
          <w:szCs w:val="20"/>
          <w:lang w:eastAsia="es-ES"/>
        </w:rPr>
      </w:pPr>
      <w:r w:rsidRPr="00E453C4">
        <w:rPr>
          <w:rFonts w:eastAsia="Times New Roman" w:cs="Arial"/>
          <w:szCs w:val="20"/>
          <w:lang w:eastAsia="es-ES"/>
        </w:rPr>
        <w:t>1.-</w:t>
      </w:r>
      <w:r w:rsidR="00C939CA" w:rsidRPr="00E453C4">
        <w:rPr>
          <w:rFonts w:eastAsia="Times New Roman" w:cs="Arial"/>
          <w:szCs w:val="20"/>
          <w:lang w:eastAsia="es-ES"/>
        </w:rPr>
        <w:t xml:space="preserve"> </w:t>
      </w:r>
      <w:r w:rsidRPr="00E453C4">
        <w:rPr>
          <w:rFonts w:eastAsia="Times New Roman" w:cs="Arial"/>
          <w:szCs w:val="20"/>
          <w:lang w:eastAsia="es-ES"/>
        </w:rPr>
        <w:t>Existe crédito adecuado y sufici</w:t>
      </w:r>
      <w:r w:rsidR="00F41E85" w:rsidRPr="00E453C4">
        <w:rPr>
          <w:rFonts w:eastAsia="Times New Roman" w:cs="Arial"/>
          <w:szCs w:val="20"/>
          <w:lang w:eastAsia="es-ES"/>
        </w:rPr>
        <w:t>ente para hacer frente al gasto</w:t>
      </w:r>
      <w:r w:rsidR="003C21C7" w:rsidRPr="00E453C4">
        <w:rPr>
          <w:rFonts w:eastAsia="Times New Roman" w:cs="Arial"/>
          <w:szCs w:val="20"/>
          <w:lang w:eastAsia="es-ES"/>
        </w:rPr>
        <w:t xml:space="preserve"> </w:t>
      </w:r>
      <w:r w:rsidRPr="00E453C4">
        <w:rPr>
          <w:rFonts w:eastAsia="Times New Roman" w:cs="Arial"/>
          <w:szCs w:val="20"/>
          <w:lang w:eastAsia="es-ES"/>
        </w:rPr>
        <w:t xml:space="preserve">del contrato a realizar. El contrato se financiará con cargo a la/s partida/s presupuestaria/s y conforme a la/s anualidad/es que se establecen en el </w:t>
      </w:r>
      <w:hyperlink w:anchor="CC_08" w:history="1">
        <w:r w:rsidRPr="00E453C4">
          <w:rPr>
            <w:rStyle w:val="Hipervnculo"/>
            <w:rFonts w:eastAsia="Times New Roman" w:cs="Arial"/>
            <w:b/>
            <w:szCs w:val="20"/>
            <w:lang w:eastAsia="es-ES"/>
          </w:rPr>
          <w:t>apartado 8</w:t>
        </w:r>
      </w:hyperlink>
      <w:r w:rsidRPr="00E453C4">
        <w:rPr>
          <w:rFonts w:eastAsia="Times New Roman" w:cs="Arial"/>
          <w:szCs w:val="20"/>
          <w:lang w:eastAsia="es-ES"/>
        </w:rPr>
        <w:t xml:space="preserve"> del cuadro de características.</w:t>
      </w:r>
    </w:p>
    <w:p w:rsidR="00207BFE" w:rsidRPr="00E453C4" w:rsidRDefault="00207BFE" w:rsidP="001813BD">
      <w:pPr>
        <w:spacing w:before="60" w:line="240" w:lineRule="atLeast"/>
        <w:rPr>
          <w:rFonts w:eastAsia="Times New Roman" w:cs="Arial"/>
          <w:szCs w:val="20"/>
          <w:lang w:eastAsia="es-ES"/>
        </w:rPr>
      </w:pPr>
      <w:r w:rsidRPr="00E453C4">
        <w:rPr>
          <w:rFonts w:eastAsia="Times New Roman" w:cs="Arial"/>
          <w:szCs w:val="20"/>
          <w:lang w:eastAsia="es-ES"/>
        </w:rPr>
        <w:t xml:space="preserve">2.- Si </w:t>
      </w:r>
      <w:r w:rsidR="003C21C7" w:rsidRPr="00E453C4">
        <w:rPr>
          <w:rFonts w:eastAsia="Times New Roman" w:cs="Arial"/>
          <w:szCs w:val="20"/>
          <w:lang w:eastAsia="es-ES"/>
        </w:rPr>
        <w:t xml:space="preserve">a tenor de lo previsto </w:t>
      </w:r>
      <w:r w:rsidR="00B905AB" w:rsidRPr="00E453C4">
        <w:rPr>
          <w:rFonts w:eastAsia="Times New Roman" w:cs="Arial"/>
          <w:szCs w:val="20"/>
          <w:lang w:eastAsia="es-ES"/>
        </w:rPr>
        <w:t>en el artículo 117.2 de la LCSP</w:t>
      </w:r>
      <w:r w:rsidR="003C21C7" w:rsidRPr="00E453C4">
        <w:rPr>
          <w:rFonts w:eastAsia="Times New Roman" w:cs="Arial"/>
          <w:szCs w:val="20"/>
          <w:lang w:eastAsia="es-ES"/>
        </w:rPr>
        <w:t xml:space="preserve"> y </w:t>
      </w:r>
      <w:r w:rsidRPr="00E453C4">
        <w:rPr>
          <w:rFonts w:eastAsia="Times New Roman" w:cs="Arial"/>
          <w:szCs w:val="20"/>
          <w:lang w:eastAsia="es-ES"/>
        </w:rPr>
        <w:t xml:space="preserve">de acuerdo con lo previsto </w:t>
      </w:r>
      <w:r w:rsidR="00B905AB" w:rsidRPr="00E453C4">
        <w:rPr>
          <w:rFonts w:eastAsia="Times New Roman" w:cs="Arial"/>
          <w:szCs w:val="20"/>
          <w:lang w:eastAsia="es-ES"/>
        </w:rPr>
        <w:t xml:space="preserve">en el </w:t>
      </w:r>
      <w:r w:rsidR="003C21C7" w:rsidRPr="00E453C4">
        <w:rPr>
          <w:rFonts w:eastAsia="Times New Roman" w:cs="Arial"/>
          <w:szCs w:val="20"/>
          <w:lang w:eastAsia="es-ES"/>
        </w:rPr>
        <w:t>cuadro de características</w:t>
      </w:r>
      <w:r w:rsidRPr="00E453C4">
        <w:rPr>
          <w:rFonts w:eastAsia="Times New Roman" w:cs="Arial"/>
          <w:szCs w:val="20"/>
          <w:lang w:eastAsia="es-ES"/>
        </w:rPr>
        <w:t>, el expediente se tramita anticipadamente, la adjudicación del contrato queda sometida a la condición suspensiva de existencia de crédito adecuado y suficiente para garantizar las obligaciones derivadas del contrato en el ejercicio correspondiente.</w:t>
      </w:r>
    </w:p>
    <w:p w:rsidR="00207BFE" w:rsidRPr="00E453C4" w:rsidRDefault="00207BFE" w:rsidP="00A335E3">
      <w:pPr>
        <w:pStyle w:val="Ttulo2"/>
        <w:rPr>
          <w:sz w:val="20"/>
          <w:szCs w:val="20"/>
        </w:rPr>
      </w:pPr>
      <w:bookmarkStart w:id="55" w:name="_Toc463331531"/>
      <w:bookmarkStart w:id="56" w:name="_Toc63762008"/>
      <w:r w:rsidRPr="00E453C4">
        <w:rPr>
          <w:sz w:val="20"/>
          <w:szCs w:val="20"/>
        </w:rPr>
        <w:t xml:space="preserve">7.- </w:t>
      </w:r>
      <w:bookmarkEnd w:id="55"/>
      <w:r w:rsidR="003F4C61" w:rsidRPr="00E453C4">
        <w:rPr>
          <w:sz w:val="20"/>
          <w:szCs w:val="20"/>
        </w:rPr>
        <w:t>Plazo de ejecución</w:t>
      </w:r>
      <w:bookmarkEnd w:id="56"/>
    </w:p>
    <w:p w:rsidR="00207BFE" w:rsidRPr="00E453C4" w:rsidRDefault="00207BFE" w:rsidP="00A03E38">
      <w:pPr>
        <w:spacing w:before="60" w:line="240" w:lineRule="atLeast"/>
        <w:rPr>
          <w:rFonts w:eastAsia="Times New Roman" w:cs="Arial"/>
          <w:szCs w:val="20"/>
          <w:lang w:eastAsia="es-ES"/>
        </w:rPr>
      </w:pPr>
      <w:bookmarkStart w:id="57" w:name="_Toc463331532"/>
      <w:r w:rsidRPr="00E453C4">
        <w:rPr>
          <w:rFonts w:eastAsia="Times New Roman" w:cs="Arial"/>
          <w:szCs w:val="20"/>
          <w:lang w:eastAsia="es-ES"/>
        </w:rPr>
        <w:t xml:space="preserve">1.- El plazo máximo para la ejecución total de las obras será el establecido en el </w:t>
      </w:r>
      <w:hyperlink w:anchor="CC_09" w:history="1">
        <w:r w:rsidRPr="00E453C4">
          <w:rPr>
            <w:rStyle w:val="Hipervnculo"/>
            <w:rFonts w:eastAsia="Times New Roman" w:cs="Arial"/>
            <w:b/>
            <w:szCs w:val="20"/>
            <w:lang w:eastAsia="es-ES"/>
          </w:rPr>
          <w:t>apartado 9</w:t>
        </w:r>
      </w:hyperlink>
      <w:r w:rsidRPr="00E453C4">
        <w:rPr>
          <w:rFonts w:eastAsia="Times New Roman" w:cs="Arial"/>
          <w:szCs w:val="20"/>
          <w:lang w:eastAsia="es-ES"/>
        </w:rPr>
        <w:t xml:space="preserve"> </w:t>
      </w:r>
      <w:r w:rsidR="00A03E38" w:rsidRPr="00E453C4">
        <w:rPr>
          <w:rFonts w:eastAsia="Times New Roman" w:cs="Arial"/>
          <w:szCs w:val="20"/>
          <w:lang w:eastAsia="es-ES"/>
        </w:rPr>
        <w:t xml:space="preserve">del </w:t>
      </w:r>
      <w:r w:rsidRPr="00E453C4">
        <w:rPr>
          <w:rFonts w:eastAsia="Times New Roman" w:cs="Arial"/>
          <w:szCs w:val="20"/>
          <w:lang w:eastAsia="es-ES"/>
        </w:rPr>
        <w:t>cuadro de características o el que se determine en la adjudicación del contrato, siendo los plazos parciales los que, en su caso, se fijen como tales en la aprobación del programa de trabajo.</w:t>
      </w:r>
    </w:p>
    <w:p w:rsidR="00207BFE" w:rsidRPr="00E453C4" w:rsidRDefault="00207BFE" w:rsidP="00A03E38">
      <w:pPr>
        <w:spacing w:before="60" w:line="240" w:lineRule="atLeast"/>
        <w:rPr>
          <w:rFonts w:eastAsia="Times New Roman" w:cs="Arial"/>
          <w:szCs w:val="20"/>
          <w:lang w:eastAsia="es-ES"/>
        </w:rPr>
      </w:pPr>
      <w:r w:rsidRPr="00E453C4">
        <w:rPr>
          <w:rFonts w:eastAsia="Times New Roman" w:cs="Arial"/>
          <w:szCs w:val="20"/>
          <w:lang w:eastAsia="es-ES"/>
        </w:rPr>
        <w:t>2.- El plazo contractual será ampliable en los supuestos y condiciones establecidos en los artículos 29</w:t>
      </w:r>
      <w:r w:rsidR="00C42188" w:rsidRPr="00E453C4">
        <w:rPr>
          <w:rFonts w:eastAsia="Times New Roman" w:cs="Arial"/>
          <w:szCs w:val="20"/>
          <w:lang w:eastAsia="es-ES"/>
        </w:rPr>
        <w:t xml:space="preserve"> </w:t>
      </w:r>
      <w:r w:rsidRPr="00E453C4">
        <w:rPr>
          <w:rFonts w:eastAsia="Times New Roman" w:cs="Arial"/>
          <w:szCs w:val="20"/>
          <w:lang w:eastAsia="es-ES"/>
        </w:rPr>
        <w:t>y 192</w:t>
      </w:r>
      <w:r w:rsidR="00017824" w:rsidRPr="00E453C4">
        <w:rPr>
          <w:rFonts w:eastAsia="Times New Roman" w:cs="Arial"/>
          <w:szCs w:val="20"/>
          <w:lang w:eastAsia="es-ES"/>
        </w:rPr>
        <w:t xml:space="preserve"> y siguientes</w:t>
      </w:r>
      <w:r w:rsidRPr="00E453C4">
        <w:rPr>
          <w:rFonts w:eastAsia="Times New Roman" w:cs="Arial"/>
          <w:szCs w:val="20"/>
          <w:lang w:eastAsia="es-ES"/>
        </w:rPr>
        <w:t xml:space="preserve"> de la LCSP </w:t>
      </w:r>
      <w:r w:rsidR="00BB4BB9" w:rsidRPr="00E453C4">
        <w:rPr>
          <w:rFonts w:eastAsia="Times New Roman" w:cs="Arial"/>
          <w:szCs w:val="20"/>
          <w:lang w:eastAsia="es-ES"/>
        </w:rPr>
        <w:t xml:space="preserve">y </w:t>
      </w:r>
      <w:r w:rsidRPr="00E453C4">
        <w:rPr>
          <w:rFonts w:eastAsia="Times New Roman" w:cs="Arial"/>
          <w:szCs w:val="20"/>
          <w:lang w:eastAsia="es-ES"/>
        </w:rPr>
        <w:t>98 y 100 del RGLCAP. En todo caso, la ampliación de</w:t>
      </w:r>
      <w:r w:rsidR="00BB4BB9" w:rsidRPr="00E453C4">
        <w:rPr>
          <w:rFonts w:eastAsia="Times New Roman" w:cs="Arial"/>
          <w:szCs w:val="20"/>
          <w:lang w:eastAsia="es-ES"/>
        </w:rPr>
        <w:t>l</w:t>
      </w:r>
      <w:r w:rsidRPr="00E453C4">
        <w:rPr>
          <w:rFonts w:eastAsia="Times New Roman" w:cs="Arial"/>
          <w:szCs w:val="20"/>
          <w:lang w:eastAsia="es-ES"/>
        </w:rPr>
        <w:t xml:space="preserve"> plazo debe ser acordada de forma expresa.</w:t>
      </w:r>
    </w:p>
    <w:p w:rsidR="00207BFE" w:rsidRPr="00E453C4" w:rsidRDefault="00207BFE" w:rsidP="00A03E38">
      <w:pPr>
        <w:spacing w:before="60" w:line="240" w:lineRule="atLeast"/>
        <w:rPr>
          <w:rFonts w:eastAsia="Times New Roman" w:cs="Arial"/>
          <w:szCs w:val="20"/>
          <w:lang w:eastAsia="es-ES"/>
        </w:rPr>
      </w:pPr>
      <w:r w:rsidRPr="00E453C4">
        <w:rPr>
          <w:rFonts w:eastAsia="Times New Roman" w:cs="Arial"/>
          <w:szCs w:val="20"/>
          <w:lang w:eastAsia="es-ES"/>
        </w:rPr>
        <w:t>3.-</w:t>
      </w:r>
      <w:r w:rsidR="00C939CA" w:rsidRPr="00E453C4">
        <w:rPr>
          <w:rFonts w:eastAsia="Times New Roman" w:cs="Arial"/>
          <w:szCs w:val="20"/>
          <w:lang w:eastAsia="es-ES"/>
        </w:rPr>
        <w:t xml:space="preserve"> </w:t>
      </w:r>
      <w:r w:rsidRPr="00E453C4">
        <w:rPr>
          <w:rFonts w:eastAsia="Times New Roman" w:cs="Arial"/>
          <w:szCs w:val="20"/>
          <w:lang w:eastAsia="es-ES"/>
        </w:rPr>
        <w:t>El cómputo del plazo se iniciará desde el día siguiente al de la fecha del acta de comprobación del replanteo, si la Administración autoriza el inicio de la obra.</w:t>
      </w:r>
    </w:p>
    <w:p w:rsidR="00207BFE" w:rsidRPr="00E453C4" w:rsidRDefault="00207BFE" w:rsidP="00A03E38">
      <w:pPr>
        <w:suppressAutoHyphens/>
        <w:spacing w:before="60" w:line="240" w:lineRule="atLeast"/>
        <w:rPr>
          <w:rFonts w:eastAsia="Times New Roman" w:cs="Arial"/>
          <w:szCs w:val="20"/>
          <w:lang w:eastAsia="zh-CN"/>
        </w:rPr>
      </w:pPr>
      <w:r w:rsidRPr="00E453C4">
        <w:rPr>
          <w:rFonts w:eastAsia="Times New Roman" w:cs="Arial"/>
          <w:szCs w:val="20"/>
          <w:lang w:eastAsia="es-ES"/>
        </w:rPr>
        <w:t xml:space="preserve">4.- </w:t>
      </w:r>
      <w:r w:rsidRPr="00E453C4">
        <w:rPr>
          <w:rFonts w:eastAsia="Times New Roman" w:cs="Arial"/>
          <w:szCs w:val="20"/>
          <w:lang w:eastAsia="zh-CN"/>
        </w:rPr>
        <w:t>La empresa contratista podrá desarrollar los trabajos con mayor celeridad que la necesaria para ejecutar las obras en los plazos contractuales, salvo que a juicio de la Administración existiesen razones para considerarlo inconveniente. No obstante lo anterior, la empresa contratista no tendrá derecho a percibir mayor cantidad del precio que la consignada en la anualidad correspondiente, abonándose las certificaciones que excedan de dicha cuantía una vez iniciada la anualidad siguiente.</w:t>
      </w:r>
    </w:p>
    <w:p w:rsidR="00207BFE" w:rsidRPr="00E453C4" w:rsidRDefault="00207BFE" w:rsidP="00A335E3">
      <w:pPr>
        <w:pStyle w:val="Ttulo2"/>
        <w:rPr>
          <w:sz w:val="20"/>
          <w:szCs w:val="20"/>
        </w:rPr>
      </w:pPr>
      <w:bookmarkStart w:id="58" w:name="_Toc63762009"/>
      <w:r w:rsidRPr="00E453C4">
        <w:rPr>
          <w:sz w:val="20"/>
          <w:szCs w:val="20"/>
        </w:rPr>
        <w:t xml:space="preserve">8.- </w:t>
      </w:r>
      <w:bookmarkEnd w:id="57"/>
      <w:r w:rsidR="003F4C61" w:rsidRPr="00E453C4">
        <w:rPr>
          <w:sz w:val="20"/>
          <w:szCs w:val="20"/>
        </w:rPr>
        <w:t>Revisión de precios</w:t>
      </w:r>
      <w:bookmarkEnd w:id="58"/>
    </w:p>
    <w:p w:rsidR="00A03E38" w:rsidRPr="00E453C4" w:rsidRDefault="00A03E38" w:rsidP="00A03E38">
      <w:pPr>
        <w:spacing w:before="60" w:line="240" w:lineRule="atLeast"/>
        <w:rPr>
          <w:rFonts w:eastAsia="Times New Roman" w:cs="Arial"/>
          <w:szCs w:val="20"/>
          <w:lang w:eastAsia="es-ES"/>
        </w:rPr>
      </w:pPr>
      <w:bookmarkStart w:id="59" w:name="_Toc463331533"/>
      <w:r w:rsidRPr="00E453C4">
        <w:rPr>
          <w:rFonts w:eastAsia="Times New Roman" w:cs="Arial"/>
          <w:szCs w:val="20"/>
          <w:lang w:eastAsia="es-ES"/>
        </w:rPr>
        <w:t xml:space="preserve">1.- Si procediera la revisión, se indicará en </w:t>
      </w:r>
      <w:r w:rsidR="00CF3EBC" w:rsidRPr="00E453C4">
        <w:rPr>
          <w:rFonts w:eastAsia="Times New Roman" w:cs="Arial"/>
          <w:szCs w:val="20"/>
          <w:lang w:eastAsia="es-ES"/>
        </w:rPr>
        <w:t>el</w:t>
      </w:r>
      <w:r w:rsidR="00CF3EBC" w:rsidRPr="00E453C4">
        <w:rPr>
          <w:rFonts w:cs="Arial"/>
          <w:szCs w:val="20"/>
        </w:rPr>
        <w:t xml:space="preserve"> </w:t>
      </w:r>
      <w:hyperlink w:anchor="CC_12" w:history="1">
        <w:r w:rsidRPr="00E453C4">
          <w:rPr>
            <w:rStyle w:val="Hipervnculo"/>
            <w:rFonts w:eastAsia="Times New Roman" w:cs="Arial"/>
            <w:b/>
            <w:szCs w:val="20"/>
            <w:lang w:eastAsia="es-ES"/>
          </w:rPr>
          <w:t>apartado 12</w:t>
        </w:r>
      </w:hyperlink>
      <w:r w:rsidRPr="00E453C4">
        <w:rPr>
          <w:rFonts w:eastAsia="Times New Roman" w:cs="Arial"/>
          <w:b/>
          <w:szCs w:val="20"/>
          <w:lang w:eastAsia="es-ES"/>
        </w:rPr>
        <w:t xml:space="preserve"> </w:t>
      </w:r>
      <w:r w:rsidRPr="00E453C4">
        <w:rPr>
          <w:rFonts w:eastAsia="Times New Roman" w:cs="Arial"/>
          <w:szCs w:val="20"/>
          <w:lang w:eastAsia="es-ES"/>
        </w:rPr>
        <w:t>del cuadro de características, que recogerá la fórmula aplicable.</w:t>
      </w:r>
    </w:p>
    <w:p w:rsidR="00A03E38" w:rsidRPr="00E453C4" w:rsidRDefault="00A03E38" w:rsidP="00A03E38">
      <w:pPr>
        <w:spacing w:before="60" w:line="240" w:lineRule="atLeast"/>
        <w:rPr>
          <w:rFonts w:eastAsia="Times New Roman" w:cs="Arial"/>
          <w:szCs w:val="20"/>
          <w:lang w:eastAsia="es-ES"/>
        </w:rPr>
      </w:pPr>
      <w:r w:rsidRPr="00E453C4">
        <w:rPr>
          <w:rFonts w:eastAsia="Times New Roman" w:cs="Arial"/>
          <w:szCs w:val="20"/>
          <w:lang w:eastAsia="es-ES"/>
        </w:rPr>
        <w:t>2.- La revisión de precios tendrá lugar en los términos establecidos en la LCSP (artículos 103 y siguientes).</w:t>
      </w:r>
    </w:p>
    <w:p w:rsidR="00207BFE" w:rsidRPr="00E453C4" w:rsidRDefault="00207BFE" w:rsidP="00A335E3">
      <w:pPr>
        <w:pStyle w:val="Ttulo2"/>
        <w:rPr>
          <w:sz w:val="20"/>
          <w:szCs w:val="20"/>
        </w:rPr>
      </w:pPr>
      <w:bookmarkStart w:id="60" w:name="_Toc63762010"/>
      <w:r w:rsidRPr="00E453C4">
        <w:rPr>
          <w:sz w:val="20"/>
          <w:szCs w:val="20"/>
        </w:rPr>
        <w:t xml:space="preserve">9.- </w:t>
      </w:r>
      <w:bookmarkEnd w:id="59"/>
      <w:r w:rsidR="003F4C61" w:rsidRPr="00E453C4">
        <w:rPr>
          <w:sz w:val="20"/>
          <w:szCs w:val="20"/>
        </w:rPr>
        <w:t>Publicidad del contrato</w:t>
      </w:r>
      <w:bookmarkEnd w:id="60"/>
    </w:p>
    <w:p w:rsidR="00A03E38" w:rsidRPr="00E453C4" w:rsidRDefault="00A03E38" w:rsidP="007C3C80">
      <w:pPr>
        <w:spacing w:before="60" w:line="240" w:lineRule="atLeast"/>
        <w:rPr>
          <w:rFonts w:eastAsia="Times New Roman" w:cs="Arial"/>
          <w:szCs w:val="20"/>
          <w:lang w:eastAsia="es-ES"/>
        </w:rPr>
      </w:pPr>
      <w:bookmarkStart w:id="61" w:name="_Toc523900665"/>
      <w:r w:rsidRPr="00E453C4">
        <w:rPr>
          <w:rFonts w:eastAsia="Times New Roman" w:cs="Arial"/>
          <w:szCs w:val="20"/>
          <w:lang w:eastAsia="es-ES"/>
        </w:rPr>
        <w:t>1.- El anuncio de licitación para la adjudicación de</w:t>
      </w:r>
      <w:r w:rsidR="00B65815" w:rsidRPr="00E453C4">
        <w:rPr>
          <w:rFonts w:eastAsia="Times New Roman" w:cs="Arial"/>
          <w:szCs w:val="20"/>
          <w:lang w:eastAsia="es-ES"/>
        </w:rPr>
        <w:t>l</w:t>
      </w:r>
      <w:r w:rsidRPr="00E453C4">
        <w:rPr>
          <w:rFonts w:eastAsia="Times New Roman" w:cs="Arial"/>
          <w:szCs w:val="20"/>
          <w:lang w:eastAsia="es-ES"/>
        </w:rPr>
        <w:t xml:space="preserve"> contrato se publicará en el perfil de contratante.</w:t>
      </w:r>
    </w:p>
    <w:p w:rsidR="00A03E38" w:rsidRPr="00E453C4" w:rsidRDefault="00A03E38" w:rsidP="007C3C80">
      <w:pPr>
        <w:spacing w:before="60" w:line="240" w:lineRule="atLeast"/>
        <w:rPr>
          <w:rFonts w:eastAsia="Times New Roman" w:cs="Arial"/>
          <w:szCs w:val="20"/>
          <w:lang w:eastAsia="es-ES"/>
        </w:rPr>
      </w:pPr>
      <w:r w:rsidRPr="00E453C4">
        <w:rPr>
          <w:rFonts w:eastAsia="Times New Roman" w:cs="Arial"/>
          <w:szCs w:val="20"/>
          <w:lang w:eastAsia="es-ES"/>
        </w:rPr>
        <w:t xml:space="preserve">2.- En el perfil de contratante se ofrecerá información relativa a la convocatoria de la licitación del contrato, incluyendo </w:t>
      </w:r>
      <w:r w:rsidR="005C299E" w:rsidRPr="00E453C4">
        <w:rPr>
          <w:rFonts w:eastAsia="Times New Roman" w:cs="Arial"/>
          <w:szCs w:val="20"/>
          <w:lang w:eastAsia="es-ES"/>
        </w:rPr>
        <w:t>el</w:t>
      </w:r>
      <w:r w:rsidRPr="00E453C4">
        <w:rPr>
          <w:rFonts w:eastAsia="Times New Roman" w:cs="Arial"/>
          <w:szCs w:val="20"/>
          <w:lang w:eastAsia="es-ES"/>
        </w:rPr>
        <w:t xml:space="preserve"> pliego de cláusulas administrativas particulares y </w:t>
      </w:r>
      <w:r w:rsidR="00F41E85" w:rsidRPr="00E453C4">
        <w:rPr>
          <w:rFonts w:eastAsia="Times New Roman" w:cs="Arial"/>
          <w:szCs w:val="20"/>
          <w:lang w:eastAsia="es-ES"/>
        </w:rPr>
        <w:t>la</w:t>
      </w:r>
      <w:r w:rsidRPr="00E453C4">
        <w:rPr>
          <w:rFonts w:eastAsia="Times New Roman" w:cs="Arial"/>
          <w:szCs w:val="20"/>
          <w:lang w:eastAsia="es-ES"/>
        </w:rPr>
        <w:t xml:space="preserve"> documentación complementaria, en su caso.</w:t>
      </w:r>
    </w:p>
    <w:p w:rsidR="00A03E38" w:rsidRPr="00E453C4" w:rsidRDefault="00A03E38" w:rsidP="007C3C80">
      <w:pPr>
        <w:spacing w:before="60" w:line="240" w:lineRule="atLeast"/>
        <w:rPr>
          <w:rFonts w:eastAsia="Times New Roman" w:cs="Arial"/>
          <w:szCs w:val="20"/>
          <w:lang w:eastAsia="es-ES"/>
        </w:rPr>
      </w:pPr>
      <w:r w:rsidRPr="00E453C4">
        <w:rPr>
          <w:rFonts w:eastAsia="Times New Roman" w:cs="Arial"/>
          <w:szCs w:val="20"/>
          <w:lang w:eastAsia="es-ES"/>
        </w:rPr>
        <w:t>3.- La información relativa al presente contrato que</w:t>
      </w:r>
      <w:r w:rsidR="00DA7E5A" w:rsidRPr="00E453C4">
        <w:rPr>
          <w:rFonts w:eastAsia="Times New Roman" w:cs="Arial"/>
          <w:szCs w:val="20"/>
          <w:lang w:eastAsia="es-ES"/>
        </w:rPr>
        <w:t>,</w:t>
      </w:r>
      <w:r w:rsidRPr="00E453C4">
        <w:rPr>
          <w:rFonts w:eastAsia="Times New Roman" w:cs="Arial"/>
          <w:szCs w:val="20"/>
          <w:lang w:eastAsia="es-ES"/>
        </w:rPr>
        <w:t xml:space="preserve"> de acuerdo con lo establecido en el artículo 63 de la LCSP</w:t>
      </w:r>
      <w:r w:rsidR="00DA7E5A" w:rsidRPr="00E453C4">
        <w:rPr>
          <w:rFonts w:eastAsia="Times New Roman" w:cs="Arial"/>
          <w:szCs w:val="20"/>
          <w:lang w:eastAsia="es-ES"/>
        </w:rPr>
        <w:t>,</w:t>
      </w:r>
      <w:r w:rsidR="004D0914" w:rsidRPr="00E453C4">
        <w:rPr>
          <w:rFonts w:eastAsia="Times New Roman" w:cs="Arial"/>
          <w:szCs w:val="20"/>
          <w:lang w:eastAsia="es-ES"/>
        </w:rPr>
        <w:t xml:space="preserve"> vaya a ser publicada en el </w:t>
      </w:r>
      <w:r w:rsidRPr="00E453C4">
        <w:rPr>
          <w:rFonts w:eastAsia="Times New Roman" w:cs="Arial"/>
          <w:szCs w:val="20"/>
          <w:lang w:eastAsia="es-ES"/>
        </w:rPr>
        <w:t>perfil de contratante</w:t>
      </w:r>
      <w:r w:rsidR="00DA7E5A" w:rsidRPr="00E453C4">
        <w:rPr>
          <w:rFonts w:eastAsia="Times New Roman" w:cs="Arial"/>
          <w:szCs w:val="20"/>
          <w:lang w:eastAsia="es-ES"/>
        </w:rPr>
        <w:t>,</w:t>
      </w:r>
      <w:r w:rsidRPr="00E453C4">
        <w:rPr>
          <w:rFonts w:eastAsia="Times New Roman" w:cs="Arial"/>
          <w:szCs w:val="20"/>
          <w:lang w:eastAsia="es-ES"/>
        </w:rPr>
        <w:t xml:space="preserve"> podrá ser consultada en la dirección electrónica que se indica en el </w:t>
      </w:r>
      <w:hyperlink w:anchor="CC_02" w:history="1">
        <w:r w:rsidRPr="00E453C4">
          <w:rPr>
            <w:rStyle w:val="Hipervnculo"/>
            <w:rFonts w:eastAsia="Times New Roman" w:cs="Arial"/>
            <w:b/>
            <w:szCs w:val="20"/>
            <w:lang w:eastAsia="es-ES"/>
          </w:rPr>
          <w:t>apartado 2</w:t>
        </w:r>
      </w:hyperlink>
      <w:r w:rsidRPr="00E453C4">
        <w:rPr>
          <w:rFonts w:eastAsia="Times New Roman" w:cs="Arial"/>
          <w:szCs w:val="20"/>
          <w:lang w:eastAsia="es-ES"/>
        </w:rPr>
        <w:t xml:space="preserve"> del cuadro de características</w:t>
      </w:r>
      <w:r w:rsidR="004D0914" w:rsidRPr="00E453C4">
        <w:rPr>
          <w:rFonts w:eastAsia="Times New Roman" w:cs="Arial"/>
          <w:szCs w:val="20"/>
          <w:lang w:eastAsia="es-ES"/>
        </w:rPr>
        <w:t>.</w:t>
      </w:r>
    </w:p>
    <w:p w:rsidR="003F4C61" w:rsidRPr="00E453C4" w:rsidRDefault="003F4C61" w:rsidP="00A335E3">
      <w:pPr>
        <w:pStyle w:val="Ttulo2"/>
        <w:rPr>
          <w:sz w:val="20"/>
          <w:szCs w:val="20"/>
        </w:rPr>
      </w:pPr>
      <w:bookmarkStart w:id="62" w:name="_Toc63762011"/>
      <w:r w:rsidRPr="00E453C4">
        <w:rPr>
          <w:sz w:val="20"/>
          <w:szCs w:val="20"/>
        </w:rPr>
        <w:t>10.- Información en materia fiscal, medio ambiente, igualdad de mujeres y hombres, igualdad lingüística, protección del empleo, condiciones de trabajo y prevención de riesgos laborales y protección de datos</w:t>
      </w:r>
      <w:bookmarkEnd w:id="61"/>
      <w:bookmarkEnd w:id="62"/>
    </w:p>
    <w:p w:rsidR="00880B27" w:rsidRPr="00E453C4" w:rsidRDefault="00880B27" w:rsidP="00880B27">
      <w:pPr>
        <w:spacing w:before="60" w:line="240" w:lineRule="atLeast"/>
        <w:rPr>
          <w:rFonts w:cs="Arial"/>
          <w:szCs w:val="20"/>
        </w:rPr>
      </w:pPr>
      <w:bookmarkStart w:id="63" w:name="_Toc42401649"/>
      <w:bookmarkStart w:id="64" w:name="_Toc46289363"/>
      <w:bookmarkStart w:id="65" w:name="_Toc46543142"/>
      <w:bookmarkStart w:id="66" w:name="_Toc46825246"/>
      <w:bookmarkStart w:id="67" w:name="_Toc54085017"/>
      <w:bookmarkStart w:id="68" w:name="_Toc442871783"/>
      <w:bookmarkStart w:id="69" w:name="_Toc463331534"/>
      <w:r w:rsidRPr="00E453C4">
        <w:rPr>
          <w:rFonts w:cs="Arial"/>
          <w:szCs w:val="20"/>
        </w:rPr>
        <w:t>En los siguientes organismos se puede obtener información de las obligaciones y disposiciones vigentes en relación con:</w:t>
      </w:r>
    </w:p>
    <w:p w:rsidR="00880B27" w:rsidRPr="00E453C4" w:rsidRDefault="00880B27" w:rsidP="00617F0B">
      <w:pPr>
        <w:spacing w:before="60" w:line="240" w:lineRule="atLeast"/>
        <w:ind w:left="851" w:hanging="284"/>
        <w:rPr>
          <w:rFonts w:eastAsia="Cambria" w:cs="Arial"/>
          <w:szCs w:val="20"/>
        </w:rPr>
      </w:pPr>
      <w:r w:rsidRPr="00E453C4">
        <w:rPr>
          <w:rFonts w:eastAsia="Cambria" w:cs="Arial"/>
          <w:szCs w:val="20"/>
        </w:rPr>
        <w:t>-</w:t>
      </w:r>
      <w:r w:rsidRPr="00E453C4">
        <w:rPr>
          <w:rFonts w:eastAsia="Cambria" w:cs="Arial"/>
          <w:szCs w:val="20"/>
        </w:rPr>
        <w:tab/>
        <w:t>Fiscalidad: Departamento de Hacienda y Finanzas de la Diputación Foral de Gipuzkoa y en el resto de Administraciones Tributarias.</w:t>
      </w:r>
    </w:p>
    <w:p w:rsidR="00880B27" w:rsidRPr="00E453C4" w:rsidRDefault="00880B27" w:rsidP="00617F0B">
      <w:pPr>
        <w:spacing w:before="60" w:line="240" w:lineRule="atLeast"/>
        <w:ind w:left="851" w:hanging="284"/>
        <w:rPr>
          <w:rFonts w:eastAsia="Cambria" w:cs="Arial"/>
          <w:szCs w:val="20"/>
        </w:rPr>
      </w:pPr>
      <w:r w:rsidRPr="00E453C4">
        <w:rPr>
          <w:rFonts w:eastAsia="Cambria" w:cs="Arial"/>
          <w:szCs w:val="20"/>
        </w:rPr>
        <w:lastRenderedPageBreak/>
        <w:t>-</w:t>
      </w:r>
      <w:r w:rsidRPr="00E453C4">
        <w:rPr>
          <w:rFonts w:eastAsia="Cambria" w:cs="Arial"/>
          <w:szCs w:val="20"/>
        </w:rPr>
        <w:tab/>
        <w:t>Protección del empleo, condiciones de trabajo y prevención de riesgos laborales e inserción sociolaboral de personas con discapacidad: Dirección de Trabajo y Seguridad Social del Departamento de Trabajo y Justicia del Gobierno Vasco.</w:t>
      </w:r>
    </w:p>
    <w:p w:rsidR="00880B27" w:rsidRPr="00E453C4" w:rsidRDefault="00880B27" w:rsidP="00617F0B">
      <w:pPr>
        <w:spacing w:before="60" w:line="240" w:lineRule="atLeast"/>
        <w:ind w:left="851" w:hanging="284"/>
        <w:rPr>
          <w:rFonts w:eastAsia="Cambria" w:cs="Arial"/>
          <w:szCs w:val="20"/>
        </w:rPr>
      </w:pPr>
      <w:r w:rsidRPr="00E453C4">
        <w:rPr>
          <w:rFonts w:eastAsia="Cambria" w:cs="Arial"/>
          <w:szCs w:val="20"/>
        </w:rPr>
        <w:t>-</w:t>
      </w:r>
      <w:r w:rsidRPr="00E453C4">
        <w:rPr>
          <w:rFonts w:eastAsia="Cambria" w:cs="Arial"/>
          <w:szCs w:val="20"/>
        </w:rPr>
        <w:tab/>
        <w:t>Igualdad de mujeres y hombres: Organismo Autónomo EMAKUNDE</w:t>
      </w:r>
      <w:r w:rsidR="00BB4BB9" w:rsidRPr="00E453C4">
        <w:rPr>
          <w:rFonts w:eastAsia="Cambria" w:cs="Arial"/>
          <w:szCs w:val="20"/>
        </w:rPr>
        <w:t xml:space="preserve"> </w:t>
      </w:r>
      <w:r w:rsidRPr="00E453C4">
        <w:rPr>
          <w:rFonts w:eastAsia="Cambria" w:cs="Arial"/>
          <w:szCs w:val="20"/>
        </w:rPr>
        <w:t>- Instituto Vasco de la Mujer.</w:t>
      </w:r>
    </w:p>
    <w:p w:rsidR="00880B27" w:rsidRPr="00E453C4" w:rsidRDefault="00880B27" w:rsidP="00617F0B">
      <w:pPr>
        <w:spacing w:before="60" w:line="240" w:lineRule="atLeast"/>
        <w:ind w:left="851" w:hanging="284"/>
        <w:rPr>
          <w:rFonts w:eastAsia="Cambria" w:cs="Arial"/>
          <w:szCs w:val="20"/>
        </w:rPr>
      </w:pPr>
      <w:r w:rsidRPr="00E453C4">
        <w:rPr>
          <w:rFonts w:eastAsia="Cambria" w:cs="Arial"/>
          <w:szCs w:val="20"/>
        </w:rPr>
        <w:t>-</w:t>
      </w:r>
      <w:r w:rsidRPr="00E453C4">
        <w:rPr>
          <w:rFonts w:eastAsia="Cambria" w:cs="Arial"/>
          <w:szCs w:val="20"/>
        </w:rPr>
        <w:tab/>
        <w:t>Igualdad lingüística: Viceconsejería de Política Lingüística del Gobierno Vasco.</w:t>
      </w:r>
    </w:p>
    <w:p w:rsidR="00880B27" w:rsidRPr="00E453C4" w:rsidRDefault="00880B27" w:rsidP="00617F0B">
      <w:pPr>
        <w:spacing w:before="60" w:line="240" w:lineRule="atLeast"/>
        <w:ind w:left="851" w:hanging="284"/>
        <w:rPr>
          <w:rFonts w:eastAsia="Cambria" w:cs="Arial"/>
          <w:szCs w:val="20"/>
        </w:rPr>
      </w:pPr>
      <w:r w:rsidRPr="00E453C4">
        <w:rPr>
          <w:rFonts w:eastAsia="Cambria" w:cs="Arial"/>
          <w:szCs w:val="20"/>
        </w:rPr>
        <w:t>-</w:t>
      </w:r>
      <w:r w:rsidRPr="00E453C4">
        <w:rPr>
          <w:rFonts w:eastAsia="Cambria" w:cs="Arial"/>
          <w:szCs w:val="20"/>
        </w:rPr>
        <w:tab/>
        <w:t>Protección del medio ambiente: Dirección General de Medio Ambiente del Departamento de Medio Ambiente y Obras Hidráulicas de la Diputación Foral de Gipuzkoa. Sociedad Pública de Gestión Ambiental IHOBE, S.A.</w:t>
      </w:r>
    </w:p>
    <w:p w:rsidR="00880B27" w:rsidRPr="00E453C4" w:rsidRDefault="00880B27" w:rsidP="00617F0B">
      <w:pPr>
        <w:spacing w:before="60" w:line="240" w:lineRule="atLeast"/>
        <w:ind w:left="851" w:hanging="284"/>
        <w:rPr>
          <w:rFonts w:eastAsia="Cambria" w:cs="Arial"/>
          <w:szCs w:val="20"/>
        </w:rPr>
      </w:pPr>
      <w:r w:rsidRPr="00E453C4">
        <w:rPr>
          <w:rFonts w:eastAsia="Cambria" w:cs="Arial"/>
          <w:szCs w:val="20"/>
        </w:rPr>
        <w:t>-</w:t>
      </w:r>
      <w:r w:rsidRPr="00E453C4">
        <w:rPr>
          <w:rFonts w:eastAsia="Cambria" w:cs="Arial"/>
          <w:szCs w:val="20"/>
        </w:rPr>
        <w:tab/>
        <w:t>Protección de datos de carácter personal: Agencia Vasca de Protección de Datos.</w:t>
      </w:r>
    </w:p>
    <w:p w:rsidR="00207BFE" w:rsidRPr="00E453C4" w:rsidRDefault="00207BFE" w:rsidP="00A335E3">
      <w:pPr>
        <w:pStyle w:val="Ttulo2"/>
        <w:rPr>
          <w:sz w:val="20"/>
          <w:szCs w:val="20"/>
        </w:rPr>
      </w:pPr>
      <w:bookmarkStart w:id="70" w:name="_Toc63762012"/>
      <w:r w:rsidRPr="00E453C4">
        <w:rPr>
          <w:sz w:val="20"/>
          <w:szCs w:val="20"/>
        </w:rPr>
        <w:t xml:space="preserve">11.- </w:t>
      </w:r>
      <w:bookmarkEnd w:id="63"/>
      <w:bookmarkEnd w:id="64"/>
      <w:bookmarkEnd w:id="65"/>
      <w:bookmarkEnd w:id="66"/>
      <w:bookmarkEnd w:id="67"/>
      <w:bookmarkEnd w:id="68"/>
      <w:bookmarkEnd w:id="69"/>
      <w:r w:rsidR="003F4C61" w:rsidRPr="00E453C4">
        <w:rPr>
          <w:sz w:val="20"/>
          <w:szCs w:val="20"/>
        </w:rPr>
        <w:t>Régimen jurídico del contrato y prerrogativas de la Administración</w:t>
      </w:r>
      <w:bookmarkEnd w:id="70"/>
    </w:p>
    <w:p w:rsidR="00207BFE" w:rsidRPr="00E453C4" w:rsidRDefault="00207BFE" w:rsidP="007C3C80">
      <w:pPr>
        <w:spacing w:before="60" w:line="240" w:lineRule="atLeast"/>
        <w:rPr>
          <w:rFonts w:eastAsia="Times New Roman" w:cs="Arial"/>
          <w:szCs w:val="20"/>
          <w:lang w:eastAsia="es-ES"/>
        </w:rPr>
      </w:pPr>
      <w:r w:rsidRPr="00E453C4">
        <w:rPr>
          <w:rFonts w:eastAsia="Times New Roman" w:cs="Arial"/>
          <w:szCs w:val="20"/>
          <w:lang w:eastAsia="es-ES"/>
        </w:rPr>
        <w:t>1.- El presente contrato tiene carácter administrativo, de conformidad con lo dispuesto en el artículo 25 de la LCSP. Las partes quedan sometidas expresamente a lo establecido en este pliego y en el correspondiente proyecto.</w:t>
      </w:r>
    </w:p>
    <w:p w:rsidR="00207BFE" w:rsidRPr="00E453C4" w:rsidRDefault="00207BFE" w:rsidP="00561EF4">
      <w:pPr>
        <w:spacing w:before="60" w:line="240" w:lineRule="atLeast"/>
        <w:rPr>
          <w:rFonts w:eastAsia="Times New Roman" w:cs="Arial"/>
          <w:szCs w:val="20"/>
          <w:lang w:eastAsia="es-ES"/>
        </w:rPr>
      </w:pPr>
      <w:r w:rsidRPr="00E453C4">
        <w:rPr>
          <w:rFonts w:eastAsia="Times New Roman" w:cs="Arial"/>
          <w:szCs w:val="20"/>
          <w:lang w:eastAsia="es-ES"/>
        </w:rPr>
        <w:t>2.-</w:t>
      </w:r>
      <w:r w:rsidR="00561EF4" w:rsidRPr="00E453C4">
        <w:rPr>
          <w:rFonts w:eastAsia="Times New Roman" w:cs="Arial"/>
          <w:szCs w:val="20"/>
          <w:lang w:eastAsia="es-ES"/>
        </w:rPr>
        <w:t xml:space="preserve"> </w:t>
      </w:r>
      <w:r w:rsidRPr="00E453C4">
        <w:rPr>
          <w:rFonts w:eastAsia="Times New Roman" w:cs="Arial"/>
          <w:szCs w:val="20"/>
          <w:lang w:eastAsia="es-ES"/>
        </w:rPr>
        <w:t>Para lo no previsto en los pliegos, el contrato se regirá por la LCSP, por el Real Decreto 817/2009, de 8 de mayo, por el que se desarrolla parcialmente la Ley 30/2007, de 30 de octubre, de Contratos del Sector Públic</w:t>
      </w:r>
      <w:r w:rsidR="003C21C7" w:rsidRPr="00E453C4">
        <w:rPr>
          <w:rFonts w:eastAsia="Times New Roman" w:cs="Arial"/>
          <w:szCs w:val="20"/>
          <w:lang w:eastAsia="es-ES"/>
        </w:rPr>
        <w:t>o (RD 817/2009)</w:t>
      </w:r>
      <w:r w:rsidR="00C648E7" w:rsidRPr="00E453C4">
        <w:rPr>
          <w:rFonts w:eastAsia="Times New Roman" w:cs="Arial"/>
          <w:szCs w:val="20"/>
          <w:lang w:eastAsia="es-ES"/>
        </w:rPr>
        <w:t>,</w:t>
      </w:r>
      <w:r w:rsidR="003C21C7" w:rsidRPr="00E453C4">
        <w:rPr>
          <w:rFonts w:eastAsia="Times New Roman" w:cs="Arial"/>
          <w:szCs w:val="20"/>
          <w:lang w:eastAsia="es-ES"/>
        </w:rPr>
        <w:t xml:space="preserve"> por el </w:t>
      </w:r>
      <w:r w:rsidR="00405539" w:rsidRPr="00E453C4">
        <w:rPr>
          <w:rFonts w:cs="Arial"/>
          <w:szCs w:val="20"/>
        </w:rPr>
        <w:t>RGLCAP</w:t>
      </w:r>
      <w:r w:rsidRPr="00E453C4">
        <w:rPr>
          <w:rFonts w:eastAsia="Times New Roman" w:cs="Arial"/>
          <w:szCs w:val="20"/>
          <w:lang w:eastAsia="es-ES"/>
        </w:rPr>
        <w:t xml:space="preserve">, así como por el Pliego de Cláusulas Administrativas Generales para la </w:t>
      </w:r>
      <w:r w:rsidR="00BB4BB9" w:rsidRPr="00E453C4">
        <w:rPr>
          <w:rFonts w:eastAsia="Times New Roman" w:cs="Arial"/>
          <w:szCs w:val="20"/>
          <w:lang w:eastAsia="es-ES"/>
        </w:rPr>
        <w:t>C</w:t>
      </w:r>
      <w:r w:rsidRPr="00E453C4">
        <w:rPr>
          <w:rFonts w:eastAsia="Times New Roman" w:cs="Arial"/>
          <w:szCs w:val="20"/>
          <w:lang w:eastAsia="es-ES"/>
        </w:rPr>
        <w:t xml:space="preserve">ontratación de </w:t>
      </w:r>
      <w:r w:rsidR="00BB4BB9" w:rsidRPr="00E453C4">
        <w:rPr>
          <w:rFonts w:eastAsia="Times New Roman" w:cs="Arial"/>
          <w:szCs w:val="20"/>
          <w:lang w:eastAsia="es-ES"/>
        </w:rPr>
        <w:t>O</w:t>
      </w:r>
      <w:r w:rsidRPr="00E453C4">
        <w:rPr>
          <w:rFonts w:eastAsia="Times New Roman" w:cs="Arial"/>
          <w:szCs w:val="20"/>
          <w:lang w:eastAsia="es-ES"/>
        </w:rPr>
        <w:t>bras del Estado, aprobado por Decreto 3854/1970, de 31 de diciembre, en lo no previsto en los anteriores.</w:t>
      </w:r>
      <w:r w:rsidRPr="00E453C4">
        <w:rPr>
          <w:rFonts w:eastAsia="Times New Roman" w:cs="Arial"/>
          <w:szCs w:val="20"/>
          <w:lang w:eastAsia="zh-CN"/>
        </w:rPr>
        <w:t xml:space="preserve"> </w:t>
      </w:r>
      <w:r w:rsidRPr="00E453C4">
        <w:rPr>
          <w:rFonts w:eastAsia="Times New Roman" w:cs="Arial"/>
          <w:szCs w:val="20"/>
          <w:lang w:eastAsia="es-ES"/>
        </w:rPr>
        <w:t>Además</w:t>
      </w:r>
      <w:r w:rsidR="0031053F" w:rsidRPr="00E453C4">
        <w:rPr>
          <w:rFonts w:eastAsia="Times New Roman" w:cs="Arial"/>
          <w:szCs w:val="20"/>
          <w:lang w:eastAsia="es-ES"/>
        </w:rPr>
        <w:t>,</w:t>
      </w:r>
      <w:r w:rsidRPr="00E453C4">
        <w:rPr>
          <w:rFonts w:eastAsia="Times New Roman" w:cs="Arial"/>
          <w:szCs w:val="20"/>
          <w:lang w:eastAsia="es-ES"/>
        </w:rPr>
        <w:t xml:space="preserve"> se regirá</w:t>
      </w:r>
      <w:r w:rsidRPr="00E453C4">
        <w:rPr>
          <w:rFonts w:eastAsia="Times New Roman" w:cs="Arial"/>
          <w:szCs w:val="20"/>
          <w:lang w:eastAsia="zh-CN"/>
        </w:rPr>
        <w:t xml:space="preserve"> </w:t>
      </w:r>
      <w:r w:rsidRPr="00E453C4">
        <w:rPr>
          <w:rFonts w:eastAsia="Times New Roman" w:cs="Arial"/>
          <w:szCs w:val="20"/>
          <w:lang w:eastAsia="es-ES"/>
        </w:rPr>
        <w:t>por cualesquiera otras disposiciones que regulen la contratación tanto a nivel de la Comunidad Autónoma de Euskadi (Ley 3/2016</w:t>
      </w:r>
      <w:r w:rsidR="00623C42" w:rsidRPr="00E453C4">
        <w:rPr>
          <w:rFonts w:eastAsia="Times New Roman" w:cs="Arial"/>
          <w:szCs w:val="20"/>
          <w:lang w:eastAsia="es-ES"/>
        </w:rPr>
        <w:t xml:space="preserve">, </w:t>
      </w:r>
      <w:r w:rsidRPr="00E453C4">
        <w:rPr>
          <w:rFonts w:eastAsia="Times New Roman" w:cs="Arial"/>
          <w:szCs w:val="20"/>
          <w:lang w:eastAsia="es-ES"/>
        </w:rPr>
        <w:t>de 7 de abril, para la inclusión de determinadas cláusulas sociales en la contratación pública) como a nivel de la Diputación Foral de Gipuzkoa y que resulten aplicables.</w:t>
      </w:r>
    </w:p>
    <w:p w:rsidR="00207BFE" w:rsidRPr="00E453C4" w:rsidRDefault="00207BFE" w:rsidP="00561EF4">
      <w:pPr>
        <w:spacing w:before="60" w:line="240" w:lineRule="atLeast"/>
        <w:rPr>
          <w:rFonts w:eastAsia="Times New Roman" w:cs="Arial"/>
          <w:szCs w:val="20"/>
          <w:lang w:eastAsia="es-ES"/>
        </w:rPr>
      </w:pPr>
      <w:r w:rsidRPr="00E453C4">
        <w:rPr>
          <w:rFonts w:eastAsia="Times New Roman" w:cs="Arial"/>
          <w:szCs w:val="20"/>
          <w:lang w:eastAsia="es-ES"/>
        </w:rPr>
        <w:t>3.-</w:t>
      </w:r>
      <w:r w:rsidR="00561EF4" w:rsidRPr="00E453C4">
        <w:rPr>
          <w:rFonts w:eastAsia="Times New Roman" w:cs="Arial"/>
          <w:szCs w:val="20"/>
          <w:lang w:eastAsia="es-ES"/>
        </w:rPr>
        <w:t xml:space="preserve"> </w:t>
      </w:r>
      <w:r w:rsidRPr="00E453C4">
        <w:rPr>
          <w:rFonts w:eastAsia="Times New Roman" w:cs="Arial"/>
          <w:szCs w:val="20"/>
          <w:lang w:eastAsia="es-ES"/>
        </w:rPr>
        <w:t>En todo caso, las normas legales y reglamentarias citadas anteriormente serán de aplicación en todo lo que no se oponga a la LCSP</w:t>
      </w:r>
      <w:r w:rsidR="00623C42" w:rsidRPr="00E453C4">
        <w:rPr>
          <w:rFonts w:eastAsia="Times New Roman" w:cs="Arial"/>
          <w:szCs w:val="20"/>
          <w:lang w:eastAsia="es-ES"/>
        </w:rPr>
        <w:t>.</w:t>
      </w:r>
    </w:p>
    <w:p w:rsidR="00207BFE" w:rsidRPr="00E453C4" w:rsidRDefault="00207BFE" w:rsidP="00561EF4">
      <w:pPr>
        <w:spacing w:before="60" w:line="240" w:lineRule="atLeast"/>
        <w:rPr>
          <w:rFonts w:eastAsia="Times New Roman" w:cs="Arial"/>
          <w:szCs w:val="20"/>
          <w:lang w:eastAsia="es-ES"/>
        </w:rPr>
      </w:pPr>
      <w:r w:rsidRPr="00E453C4">
        <w:rPr>
          <w:rFonts w:eastAsia="Times New Roman" w:cs="Arial"/>
          <w:szCs w:val="20"/>
          <w:lang w:eastAsia="es-ES"/>
        </w:rPr>
        <w:t>4</w:t>
      </w:r>
      <w:r w:rsidR="00561EF4" w:rsidRPr="00E453C4">
        <w:rPr>
          <w:rFonts w:eastAsia="Times New Roman" w:cs="Arial"/>
          <w:szCs w:val="20"/>
          <w:lang w:eastAsia="es-ES"/>
        </w:rPr>
        <w:t>.</w:t>
      </w:r>
      <w:r w:rsidRPr="00E453C4">
        <w:rPr>
          <w:rFonts w:eastAsia="Times New Roman" w:cs="Arial"/>
          <w:szCs w:val="20"/>
          <w:lang w:eastAsia="es-ES"/>
        </w:rPr>
        <w:t>-</w:t>
      </w:r>
      <w:r w:rsidR="00561EF4" w:rsidRPr="00E453C4">
        <w:rPr>
          <w:rFonts w:eastAsia="Times New Roman" w:cs="Arial"/>
          <w:szCs w:val="20"/>
          <w:lang w:eastAsia="es-ES"/>
        </w:rPr>
        <w:t xml:space="preserve"> </w:t>
      </w:r>
      <w:r w:rsidRPr="00E453C4">
        <w:rPr>
          <w:rFonts w:eastAsia="Times New Roman" w:cs="Arial"/>
          <w:szCs w:val="20"/>
          <w:lang w:eastAsia="es-ES"/>
        </w:rPr>
        <w:t>Supletoriamente, se aplicarán las restantes normas de derecho administrativo y, en su defecto, las de derecho privado.</w:t>
      </w:r>
    </w:p>
    <w:p w:rsidR="00207BFE" w:rsidRPr="00E453C4" w:rsidRDefault="00207BFE" w:rsidP="00164CA4">
      <w:pPr>
        <w:spacing w:before="60" w:line="240" w:lineRule="atLeast"/>
        <w:rPr>
          <w:rFonts w:eastAsia="Times New Roman" w:cs="Arial"/>
          <w:szCs w:val="20"/>
          <w:lang w:eastAsia="es-ES"/>
        </w:rPr>
      </w:pPr>
      <w:r w:rsidRPr="00E453C4">
        <w:rPr>
          <w:rFonts w:eastAsia="Times New Roman" w:cs="Arial"/>
          <w:szCs w:val="20"/>
          <w:lang w:eastAsia="es-ES"/>
        </w:rPr>
        <w:t>5.- En caso de discordancia entre el presente pliego y cualquiera del resto de documentos contract</w:t>
      </w:r>
      <w:r w:rsidR="00B26980" w:rsidRPr="00E453C4">
        <w:rPr>
          <w:rFonts w:eastAsia="Times New Roman" w:cs="Arial"/>
          <w:szCs w:val="20"/>
          <w:lang w:eastAsia="es-ES"/>
        </w:rPr>
        <w:t>uales, prevalecerá este pliego.</w:t>
      </w:r>
    </w:p>
    <w:p w:rsidR="00207BFE" w:rsidRPr="00E453C4" w:rsidRDefault="00207BFE" w:rsidP="00164CA4">
      <w:pPr>
        <w:spacing w:before="60" w:line="240" w:lineRule="atLeast"/>
        <w:rPr>
          <w:rFonts w:eastAsia="Times New Roman" w:cs="Arial"/>
          <w:szCs w:val="20"/>
          <w:lang w:eastAsia="es-ES"/>
        </w:rPr>
      </w:pPr>
      <w:r w:rsidRPr="00E453C4">
        <w:rPr>
          <w:rFonts w:eastAsia="Times New Roman" w:cs="Arial"/>
          <w:szCs w:val="20"/>
          <w:lang w:eastAsia="es-ES"/>
        </w:rPr>
        <w:t>6.- El desconocimiento de las cláusulas del contrato en cualquiera de sus términos, de los otros documentos contractuales que forman parte</w:t>
      </w:r>
      <w:r w:rsidR="006B5237" w:rsidRPr="00E453C4">
        <w:rPr>
          <w:rFonts w:eastAsia="Times New Roman" w:cs="Arial"/>
          <w:szCs w:val="20"/>
          <w:lang w:eastAsia="es-ES"/>
        </w:rPr>
        <w:t xml:space="preserve"> de </w:t>
      </w:r>
      <w:r w:rsidR="00BB4BB9" w:rsidRPr="00E453C4">
        <w:rPr>
          <w:rFonts w:eastAsia="Times New Roman" w:cs="Arial"/>
          <w:szCs w:val="20"/>
          <w:lang w:eastAsia="es-ES"/>
        </w:rPr>
        <w:t>este</w:t>
      </w:r>
      <w:r w:rsidRPr="00E453C4">
        <w:rPr>
          <w:rFonts w:eastAsia="Times New Roman" w:cs="Arial"/>
          <w:szCs w:val="20"/>
          <w:lang w:eastAsia="es-ES"/>
        </w:rPr>
        <w:t xml:space="preserve"> y de las instrucciones o de la normativa que resulten de aplicación en la ejecución de la cosa pactada, no exime a la adjudicataria </w:t>
      </w:r>
      <w:r w:rsidR="00B26980" w:rsidRPr="00E453C4">
        <w:rPr>
          <w:rFonts w:eastAsia="Times New Roman" w:cs="Arial"/>
          <w:szCs w:val="20"/>
          <w:lang w:eastAsia="es-ES"/>
        </w:rPr>
        <w:t>de la obligación de cumplirlas.</w:t>
      </w:r>
    </w:p>
    <w:p w:rsidR="00207BFE" w:rsidRPr="00E453C4" w:rsidRDefault="00207BFE" w:rsidP="00164CA4">
      <w:pPr>
        <w:spacing w:before="60" w:line="240" w:lineRule="atLeast"/>
        <w:rPr>
          <w:rFonts w:eastAsia="Times New Roman" w:cs="Arial"/>
          <w:szCs w:val="20"/>
          <w:lang w:eastAsia="es-ES"/>
        </w:rPr>
      </w:pPr>
      <w:r w:rsidRPr="00E453C4">
        <w:rPr>
          <w:rFonts w:eastAsia="Times New Roman" w:cs="Arial"/>
          <w:szCs w:val="20"/>
          <w:lang w:eastAsia="es-ES"/>
        </w:rPr>
        <w:t>7.- El órgano de contratación ostenta, de acuerdo con lo previsto en el artículo 190 de la LCSP la</w:t>
      </w:r>
      <w:r w:rsidR="006B5237" w:rsidRPr="00E453C4">
        <w:rPr>
          <w:rFonts w:eastAsia="Times New Roman" w:cs="Arial"/>
          <w:szCs w:val="20"/>
          <w:lang w:eastAsia="es-ES"/>
        </w:rPr>
        <w:t xml:space="preserve"> prerrogativa de interpretar el contrato administrativo</w:t>
      </w:r>
      <w:r w:rsidRPr="00E453C4">
        <w:rPr>
          <w:rFonts w:eastAsia="Times New Roman" w:cs="Arial"/>
          <w:szCs w:val="20"/>
          <w:lang w:eastAsia="es-ES"/>
        </w:rPr>
        <w:t xml:space="preserve"> y resolver las dudas que ofrezca su cumplimiento. Igualmente, pod</w:t>
      </w:r>
      <w:r w:rsidR="006B5237" w:rsidRPr="00E453C4">
        <w:rPr>
          <w:rFonts w:eastAsia="Times New Roman" w:cs="Arial"/>
          <w:szCs w:val="20"/>
          <w:lang w:eastAsia="es-ES"/>
        </w:rPr>
        <w:t>rá modificar el contrato celebrado</w:t>
      </w:r>
      <w:r w:rsidRPr="00E453C4">
        <w:rPr>
          <w:rFonts w:eastAsia="Times New Roman" w:cs="Arial"/>
          <w:szCs w:val="20"/>
          <w:lang w:eastAsia="es-ES"/>
        </w:rPr>
        <w:t xml:space="preserve"> y acordar su resolución, dentro de los límites y con sujeción a los requisitos y efectos señalados en la LCSP y s</w:t>
      </w:r>
      <w:r w:rsidR="00B26980" w:rsidRPr="00E453C4">
        <w:rPr>
          <w:rFonts w:eastAsia="Times New Roman" w:cs="Arial"/>
          <w:szCs w:val="20"/>
          <w:lang w:eastAsia="es-ES"/>
        </w:rPr>
        <w:t>us disposiciones de desarrollo.</w:t>
      </w:r>
    </w:p>
    <w:p w:rsidR="00207BFE" w:rsidRPr="00E453C4" w:rsidRDefault="00207BFE" w:rsidP="00164CA4">
      <w:pPr>
        <w:spacing w:before="60" w:line="240" w:lineRule="atLeast"/>
        <w:rPr>
          <w:rFonts w:eastAsia="Times New Roman" w:cs="Arial"/>
          <w:szCs w:val="20"/>
          <w:lang w:eastAsia="es-ES"/>
        </w:rPr>
      </w:pPr>
      <w:r w:rsidRPr="00E453C4">
        <w:rPr>
          <w:rFonts w:eastAsia="Times New Roman" w:cs="Arial"/>
          <w:szCs w:val="20"/>
          <w:lang w:eastAsia="es-ES"/>
        </w:rPr>
        <w:t xml:space="preserve">8.- Las cuestiones litigiosas que pudieran surgir para la aplicación o interpretación del contrato, su ejecución, modificación, cumplimiento o resolución, serán resueltas, previa audiencia a la contratista conforme al procedimiento establecido </w:t>
      </w:r>
      <w:r w:rsidR="00D8180D" w:rsidRPr="00E453C4">
        <w:rPr>
          <w:rFonts w:cs="Arial"/>
          <w:szCs w:val="20"/>
        </w:rPr>
        <w:t xml:space="preserve">en los artículos 191 de la LCSP y 97 del RGLCAP, </w:t>
      </w:r>
      <w:r w:rsidRPr="00E453C4">
        <w:rPr>
          <w:rFonts w:eastAsia="Times New Roman" w:cs="Arial"/>
          <w:szCs w:val="20"/>
          <w:lang w:eastAsia="es-ES"/>
        </w:rPr>
        <w:t>por los órganos competentes de la Diputación Foral y sus acuerdos serán inmediatamente ejecutivos.</w:t>
      </w:r>
    </w:p>
    <w:p w:rsidR="00207BFE" w:rsidRPr="00E453C4" w:rsidRDefault="00207BFE" w:rsidP="00164CA4">
      <w:pPr>
        <w:autoSpaceDE w:val="0"/>
        <w:autoSpaceDN w:val="0"/>
        <w:adjustRightInd w:val="0"/>
        <w:spacing w:before="60" w:line="240" w:lineRule="atLeast"/>
        <w:rPr>
          <w:rFonts w:eastAsia="Times New Roman" w:cs="Arial"/>
          <w:szCs w:val="20"/>
          <w:lang w:eastAsia="es-ES"/>
        </w:rPr>
      </w:pPr>
      <w:r w:rsidRPr="00E453C4">
        <w:rPr>
          <w:rFonts w:eastAsia="Times New Roman" w:cs="Arial"/>
          <w:szCs w:val="20"/>
          <w:lang w:eastAsia="es-ES"/>
        </w:rPr>
        <w:t>9.- En los procedimientos iniciados a solicitud de una persona interesada, para los que no se establezca específicamente otra cosa, y que tengan por objeto o se refieran a la reclamación de cantidades, el ejercicio de prerrogativas administrativas o a cualquier otra cuestión relativa de la ejecución, consumación o extinción de un contrato administrativo, una vez transcurrido el plazo previsto para su resolución sin haberse notificado ésta, la persona interesada podrá considerar desestimada su solicitud por silencio administrativo, sin perjuicio de la subsistencia de la obligación de resolver.</w:t>
      </w:r>
    </w:p>
    <w:p w:rsidR="00207BFE" w:rsidRPr="00E453C4" w:rsidRDefault="00207BFE" w:rsidP="00A335E3">
      <w:pPr>
        <w:pStyle w:val="Ttulo2"/>
        <w:rPr>
          <w:sz w:val="20"/>
          <w:szCs w:val="20"/>
        </w:rPr>
      </w:pPr>
      <w:bookmarkStart w:id="71" w:name="_Toc63762013"/>
      <w:r w:rsidRPr="00E453C4">
        <w:rPr>
          <w:sz w:val="20"/>
          <w:szCs w:val="20"/>
        </w:rPr>
        <w:lastRenderedPageBreak/>
        <w:t xml:space="preserve">12.- </w:t>
      </w:r>
      <w:r w:rsidR="003F4C61" w:rsidRPr="00E453C4">
        <w:rPr>
          <w:sz w:val="20"/>
          <w:szCs w:val="20"/>
        </w:rPr>
        <w:t>Régimen de recursos</w:t>
      </w:r>
      <w:bookmarkEnd w:id="71"/>
    </w:p>
    <w:p w:rsidR="00207BFE" w:rsidRPr="00E453C4" w:rsidRDefault="00207BFE" w:rsidP="006757FC">
      <w:pPr>
        <w:spacing w:before="60" w:line="240" w:lineRule="atLeast"/>
        <w:rPr>
          <w:rFonts w:eastAsia="Cambria" w:cs="Arial"/>
          <w:szCs w:val="20"/>
        </w:rPr>
      </w:pPr>
      <w:bookmarkStart w:id="72" w:name="_Toc42401650"/>
      <w:bookmarkStart w:id="73" w:name="_Toc46289364"/>
      <w:bookmarkStart w:id="74" w:name="_Toc46543143"/>
      <w:bookmarkStart w:id="75" w:name="_Toc46825247"/>
      <w:bookmarkStart w:id="76" w:name="_Toc54085018"/>
      <w:bookmarkStart w:id="77" w:name="_Toc442871784"/>
      <w:bookmarkStart w:id="78" w:name="_Toc463331536"/>
      <w:r w:rsidRPr="00E453C4">
        <w:rPr>
          <w:rFonts w:eastAsia="Cambria" w:cs="Arial"/>
          <w:szCs w:val="20"/>
        </w:rPr>
        <w:t>Contra las resoluciones del órgano de contratación se podrán interponer los recursos ordinarios previstos en la Ley 39/2015, de 1 de octubre, del Procedimiento Administrativo Común de las Administraciones Públicas o en la regulación vigente del régimen jurídico del sector público, así como en la Ley 29/1998, de 13 de julio, Reguladora de la Jurisdicción Contencioso-Administrativa.</w:t>
      </w:r>
    </w:p>
    <w:p w:rsidR="00207BFE" w:rsidRPr="00E453C4" w:rsidRDefault="00207BFE" w:rsidP="00857B0F">
      <w:pPr>
        <w:spacing w:before="60" w:line="240" w:lineRule="atLeast"/>
        <w:rPr>
          <w:rFonts w:eastAsia="Cambria" w:cs="Arial"/>
          <w:szCs w:val="20"/>
        </w:rPr>
      </w:pPr>
    </w:p>
    <w:p w:rsidR="00207BFE" w:rsidRPr="00E453C4" w:rsidRDefault="007A7059" w:rsidP="00B96418">
      <w:pPr>
        <w:keepNext/>
        <w:suppressAutoHyphens/>
        <w:spacing w:before="240" w:after="60" w:line="240" w:lineRule="atLeast"/>
        <w:jc w:val="center"/>
        <w:outlineLvl w:val="0"/>
        <w:rPr>
          <w:rFonts w:eastAsia="Times New Roman" w:cs="Arial"/>
          <w:b/>
          <w:bCs/>
          <w:caps/>
          <w:kern w:val="22"/>
          <w:szCs w:val="20"/>
          <w:lang w:eastAsia="es-ES"/>
        </w:rPr>
      </w:pPr>
      <w:bookmarkStart w:id="79" w:name="_Toc63762014"/>
      <w:r w:rsidRPr="00E453C4">
        <w:rPr>
          <w:rFonts w:eastAsia="Times New Roman" w:cs="Arial"/>
          <w:b/>
          <w:bCs/>
          <w:caps/>
          <w:kern w:val="22"/>
          <w:szCs w:val="20"/>
          <w:lang w:eastAsia="es-ES"/>
        </w:rPr>
        <w:t xml:space="preserve">CAPÍTULO II - </w:t>
      </w:r>
      <w:r w:rsidR="00207BFE" w:rsidRPr="00E453C4">
        <w:rPr>
          <w:rFonts w:eastAsia="Times New Roman" w:cs="Arial"/>
          <w:b/>
          <w:bCs/>
          <w:caps/>
          <w:kern w:val="22"/>
          <w:szCs w:val="20"/>
          <w:lang w:eastAsia="es-ES"/>
        </w:rPr>
        <w:t>CONTRATACIÓN</w:t>
      </w:r>
      <w:bookmarkEnd w:id="72"/>
      <w:bookmarkEnd w:id="73"/>
      <w:bookmarkEnd w:id="74"/>
      <w:bookmarkEnd w:id="75"/>
      <w:bookmarkEnd w:id="76"/>
      <w:bookmarkEnd w:id="77"/>
      <w:bookmarkEnd w:id="78"/>
      <w:bookmarkEnd w:id="79"/>
    </w:p>
    <w:p w:rsidR="00207BFE" w:rsidRPr="00E453C4" w:rsidRDefault="00207BFE" w:rsidP="00A335E3">
      <w:pPr>
        <w:pStyle w:val="Ttulo2"/>
        <w:rPr>
          <w:sz w:val="20"/>
          <w:szCs w:val="20"/>
        </w:rPr>
      </w:pPr>
      <w:bookmarkStart w:id="80" w:name="_Toc463331537"/>
      <w:bookmarkStart w:id="81" w:name="_Toc42401651"/>
      <w:bookmarkStart w:id="82" w:name="_Toc46289365"/>
      <w:bookmarkStart w:id="83" w:name="_Toc46543144"/>
      <w:bookmarkStart w:id="84" w:name="_Toc46825248"/>
      <w:bookmarkStart w:id="85" w:name="_Toc54085019"/>
      <w:bookmarkStart w:id="86" w:name="_Toc442871785"/>
      <w:bookmarkStart w:id="87" w:name="_Toc63762015"/>
      <w:r w:rsidRPr="00E453C4">
        <w:rPr>
          <w:sz w:val="20"/>
          <w:szCs w:val="20"/>
        </w:rPr>
        <w:t xml:space="preserve">13.- </w:t>
      </w:r>
      <w:bookmarkEnd w:id="80"/>
      <w:bookmarkEnd w:id="81"/>
      <w:bookmarkEnd w:id="82"/>
      <w:bookmarkEnd w:id="83"/>
      <w:bookmarkEnd w:id="84"/>
      <w:bookmarkEnd w:id="85"/>
      <w:bookmarkEnd w:id="86"/>
      <w:r w:rsidR="003F4C61" w:rsidRPr="00E453C4">
        <w:rPr>
          <w:sz w:val="20"/>
          <w:szCs w:val="20"/>
        </w:rPr>
        <w:t>Clase de expediente y forma de licitación</w:t>
      </w:r>
      <w:bookmarkEnd w:id="87"/>
    </w:p>
    <w:p w:rsidR="00207BFE" w:rsidRPr="00E453C4" w:rsidRDefault="00207BFE" w:rsidP="006757FC">
      <w:pPr>
        <w:spacing w:before="60" w:line="240" w:lineRule="atLeast"/>
        <w:rPr>
          <w:rFonts w:eastAsia="Times New Roman" w:cs="Arial"/>
          <w:szCs w:val="20"/>
          <w:lang w:eastAsia="es-ES"/>
        </w:rPr>
      </w:pPr>
      <w:r w:rsidRPr="00E453C4">
        <w:rPr>
          <w:rFonts w:eastAsia="Times New Roman" w:cs="Arial"/>
          <w:szCs w:val="20"/>
          <w:lang w:eastAsia="es-ES"/>
        </w:rPr>
        <w:t>1.- El expediente de contratación se realiza por el procedimiento y la tramitación previstos al inicio del cuadro de características.</w:t>
      </w:r>
    </w:p>
    <w:p w:rsidR="00207BFE" w:rsidRPr="00E453C4" w:rsidRDefault="00207BFE" w:rsidP="006757FC">
      <w:pPr>
        <w:spacing w:before="60" w:line="240" w:lineRule="atLeast"/>
        <w:rPr>
          <w:rFonts w:eastAsia="Times New Roman" w:cs="Arial"/>
          <w:szCs w:val="20"/>
          <w:lang w:eastAsia="es-ES"/>
        </w:rPr>
      </w:pPr>
      <w:r w:rsidRPr="00E453C4">
        <w:rPr>
          <w:rFonts w:eastAsia="Times New Roman" w:cs="Arial"/>
          <w:szCs w:val="20"/>
          <w:lang w:eastAsia="es-ES"/>
        </w:rPr>
        <w:t xml:space="preserve">En el supuesto de admisión de variantes, las licitadoras podrán ofertar alternativas en la forma establecida en el </w:t>
      </w:r>
      <w:hyperlink w:anchor="CC_11" w:history="1">
        <w:r w:rsidRPr="00E453C4">
          <w:rPr>
            <w:rStyle w:val="Hipervnculo"/>
            <w:rFonts w:eastAsia="Times New Roman" w:cs="Arial"/>
            <w:b/>
            <w:szCs w:val="20"/>
            <w:lang w:eastAsia="es-ES"/>
          </w:rPr>
          <w:t>apartado 11</w:t>
        </w:r>
      </w:hyperlink>
      <w:r w:rsidRPr="00E453C4">
        <w:rPr>
          <w:rFonts w:eastAsia="Times New Roman" w:cs="Arial"/>
          <w:szCs w:val="20"/>
          <w:lang w:eastAsia="es-ES"/>
        </w:rPr>
        <w:t xml:space="preserve"> del cuadro de características y con los requisitos, modalidades y características técnicas fijadas en el pliego de prescripciones técnicas particulares y resumidas en dicho apartado.</w:t>
      </w:r>
    </w:p>
    <w:p w:rsidR="00207BFE" w:rsidRPr="00E453C4" w:rsidRDefault="00207BFE" w:rsidP="006757FC">
      <w:pPr>
        <w:spacing w:before="60" w:line="240" w:lineRule="atLeast"/>
        <w:rPr>
          <w:rFonts w:eastAsia="Times New Roman" w:cs="Arial"/>
          <w:szCs w:val="20"/>
          <w:lang w:eastAsia="es-ES"/>
        </w:rPr>
      </w:pPr>
      <w:r w:rsidRPr="00E453C4">
        <w:rPr>
          <w:rFonts w:eastAsia="Times New Roman" w:cs="Arial"/>
          <w:szCs w:val="20"/>
          <w:lang w:eastAsia="es-ES"/>
        </w:rPr>
        <w:t>2.- La tramitación urgente del expediente no implicará la reducción de los plazos establecidos para su licitación, adjudicación y formalización, conforme a las reglas establecidas en el artículo 119 y concordantes de la LCSP.</w:t>
      </w:r>
    </w:p>
    <w:p w:rsidR="00207BFE" w:rsidRPr="00E453C4" w:rsidRDefault="00207BFE" w:rsidP="00A335E3">
      <w:pPr>
        <w:pStyle w:val="Ttulo2"/>
        <w:rPr>
          <w:sz w:val="20"/>
          <w:szCs w:val="20"/>
        </w:rPr>
      </w:pPr>
      <w:bookmarkStart w:id="88" w:name="_Toc63762016"/>
      <w:r w:rsidRPr="00E453C4">
        <w:rPr>
          <w:sz w:val="20"/>
          <w:szCs w:val="20"/>
        </w:rPr>
        <w:t xml:space="preserve">14.- </w:t>
      </w:r>
      <w:r w:rsidR="003F4C61" w:rsidRPr="00E453C4">
        <w:rPr>
          <w:sz w:val="20"/>
          <w:szCs w:val="20"/>
        </w:rPr>
        <w:t>Personas naturales o jurídicas licitadoras</w:t>
      </w:r>
      <w:bookmarkEnd w:id="88"/>
    </w:p>
    <w:p w:rsidR="00207BFE" w:rsidRPr="00E453C4" w:rsidRDefault="00207BFE" w:rsidP="006757FC">
      <w:pPr>
        <w:spacing w:before="60" w:line="240" w:lineRule="atLeast"/>
        <w:rPr>
          <w:rFonts w:eastAsia="Times New Roman" w:cs="Arial"/>
          <w:szCs w:val="20"/>
          <w:lang w:eastAsia="es-ES"/>
        </w:rPr>
      </w:pPr>
      <w:r w:rsidRPr="00E453C4">
        <w:rPr>
          <w:rFonts w:eastAsia="Times New Roman" w:cs="Arial"/>
          <w:szCs w:val="20"/>
          <w:lang w:eastAsia="es-ES"/>
        </w:rPr>
        <w:t xml:space="preserve">1.- Podrán contratar con la Administración las personas naturales o jurídicas, españolas o extranjeras, que tengan plena capacidad de obrar, no estén incursas en </w:t>
      </w:r>
      <w:r w:rsidR="006B5237" w:rsidRPr="00E453C4">
        <w:rPr>
          <w:rFonts w:eastAsia="Times New Roman" w:cs="Arial"/>
          <w:szCs w:val="20"/>
          <w:lang w:eastAsia="es-ES"/>
        </w:rPr>
        <w:t>ninguna de las causas</w:t>
      </w:r>
      <w:r w:rsidRPr="00E453C4">
        <w:rPr>
          <w:rFonts w:eastAsia="Times New Roman" w:cs="Arial"/>
          <w:szCs w:val="20"/>
          <w:lang w:eastAsia="es-ES"/>
        </w:rPr>
        <w:t xml:space="preserve"> </w:t>
      </w:r>
      <w:r w:rsidR="006B5237" w:rsidRPr="00E453C4">
        <w:rPr>
          <w:rFonts w:eastAsia="Times New Roman" w:cs="Arial"/>
          <w:szCs w:val="20"/>
          <w:lang w:eastAsia="es-ES"/>
        </w:rPr>
        <w:t xml:space="preserve">de </w:t>
      </w:r>
      <w:r w:rsidRPr="00E453C4">
        <w:rPr>
          <w:rFonts w:eastAsia="Times New Roman" w:cs="Arial"/>
          <w:szCs w:val="20"/>
          <w:lang w:eastAsia="es-ES"/>
        </w:rPr>
        <w:t xml:space="preserve">prohibición de contratar, y acrediten su solvencia económica y financiera y técnica o profesional o, en los casos </w:t>
      </w:r>
      <w:r w:rsidR="00B97502" w:rsidRPr="00E453C4">
        <w:rPr>
          <w:rFonts w:eastAsia="Times New Roman" w:cs="Arial"/>
          <w:szCs w:val="20"/>
          <w:lang w:eastAsia="es-ES"/>
        </w:rPr>
        <w:t>en que así lo exija la LCSP</w:t>
      </w:r>
      <w:r w:rsidR="00212282" w:rsidRPr="00E453C4">
        <w:rPr>
          <w:rFonts w:eastAsia="Times New Roman" w:cs="Arial"/>
          <w:szCs w:val="20"/>
          <w:lang w:eastAsia="es-ES"/>
        </w:rPr>
        <w:t>,</w:t>
      </w:r>
      <w:r w:rsidR="00B97502" w:rsidRPr="00E453C4">
        <w:rPr>
          <w:rFonts w:eastAsia="Times New Roman" w:cs="Arial"/>
          <w:szCs w:val="20"/>
          <w:lang w:eastAsia="es-ES"/>
        </w:rPr>
        <w:t xml:space="preserve"> se </w:t>
      </w:r>
      <w:r w:rsidRPr="00E453C4">
        <w:rPr>
          <w:rFonts w:eastAsia="Times New Roman" w:cs="Arial"/>
          <w:szCs w:val="20"/>
          <w:lang w:eastAsia="es-ES"/>
        </w:rPr>
        <w:t>encuentren debidamente clasificad</w:t>
      </w:r>
      <w:r w:rsidR="005F1367" w:rsidRPr="00E453C4">
        <w:rPr>
          <w:rFonts w:eastAsia="Times New Roman" w:cs="Arial"/>
          <w:szCs w:val="20"/>
          <w:lang w:eastAsia="es-ES"/>
        </w:rPr>
        <w:t>a</w:t>
      </w:r>
      <w:r w:rsidRPr="00E453C4">
        <w:rPr>
          <w:rFonts w:eastAsia="Times New Roman" w:cs="Arial"/>
          <w:szCs w:val="20"/>
          <w:lang w:eastAsia="es-ES"/>
        </w:rPr>
        <w:t>s.</w:t>
      </w:r>
    </w:p>
    <w:p w:rsidR="00207BFE" w:rsidRPr="00E453C4" w:rsidRDefault="00207BFE" w:rsidP="006757FC">
      <w:pPr>
        <w:spacing w:before="60" w:line="240" w:lineRule="atLeast"/>
        <w:rPr>
          <w:rFonts w:eastAsia="Times New Roman" w:cs="Arial"/>
          <w:szCs w:val="20"/>
          <w:lang w:eastAsia="es-ES"/>
        </w:rPr>
      </w:pPr>
      <w:r w:rsidRPr="00E453C4">
        <w:rPr>
          <w:rFonts w:eastAsia="Times New Roman" w:cs="Arial"/>
          <w:szCs w:val="20"/>
          <w:lang w:eastAsia="es-ES"/>
        </w:rPr>
        <w:t>Cuando, por así determinarlo la normativa aplicable, se le requieran a la licitadora determinados requisitos relativos a su organización, destino de sus beneficios, sistema de financiación u otros para poder participar en el correspondiente procedimiento de adjudicación, deberá acreditarlos al concurrir en el mismo.</w:t>
      </w:r>
    </w:p>
    <w:p w:rsidR="00207BFE" w:rsidRPr="00E453C4" w:rsidRDefault="004C4C5D" w:rsidP="006757FC">
      <w:pPr>
        <w:spacing w:before="60" w:line="240" w:lineRule="atLeast"/>
        <w:rPr>
          <w:rFonts w:eastAsia="Times New Roman" w:cs="Arial"/>
          <w:szCs w:val="20"/>
          <w:lang w:eastAsia="es-ES"/>
        </w:rPr>
      </w:pPr>
      <w:r w:rsidRPr="00E453C4">
        <w:rPr>
          <w:rFonts w:eastAsia="Times New Roman" w:cs="Arial"/>
          <w:szCs w:val="20"/>
          <w:lang w:eastAsia="es-ES"/>
        </w:rPr>
        <w:t>2</w:t>
      </w:r>
      <w:r w:rsidR="00207BFE" w:rsidRPr="00E453C4">
        <w:rPr>
          <w:rFonts w:eastAsia="Times New Roman" w:cs="Arial"/>
          <w:szCs w:val="20"/>
          <w:lang w:eastAsia="es-ES"/>
        </w:rPr>
        <w:t>.- Las circunstancias relativas a la capacidad, solvencia y ausencia de prohibiciones de contratar a las q</w:t>
      </w:r>
      <w:r w:rsidR="003C21C7" w:rsidRPr="00E453C4">
        <w:rPr>
          <w:rFonts w:eastAsia="Times New Roman" w:cs="Arial"/>
          <w:szCs w:val="20"/>
          <w:lang w:eastAsia="es-ES"/>
        </w:rPr>
        <w:t>ue se refiere el apartado anterior</w:t>
      </w:r>
      <w:r w:rsidR="00207BFE" w:rsidRPr="00E453C4">
        <w:rPr>
          <w:rFonts w:eastAsia="Times New Roman" w:cs="Arial"/>
          <w:szCs w:val="20"/>
          <w:lang w:eastAsia="es-ES"/>
        </w:rPr>
        <w:t>, deberán concurrir en la fecha final de presentación de ofertas y subsistir en el momento de perfección del contrato</w:t>
      </w:r>
      <w:r w:rsidR="006B5237" w:rsidRPr="00E453C4">
        <w:rPr>
          <w:rFonts w:eastAsia="Times New Roman" w:cs="Arial"/>
          <w:szCs w:val="20"/>
          <w:lang w:eastAsia="es-ES"/>
        </w:rPr>
        <w:t>.</w:t>
      </w:r>
    </w:p>
    <w:p w:rsidR="00207BFE" w:rsidRPr="00E453C4" w:rsidRDefault="00207BFE" w:rsidP="006757FC">
      <w:pPr>
        <w:spacing w:before="60" w:line="240" w:lineRule="atLeast"/>
        <w:rPr>
          <w:rFonts w:eastAsia="Times New Roman" w:cs="Arial"/>
          <w:szCs w:val="20"/>
          <w:lang w:eastAsia="es-ES"/>
        </w:rPr>
      </w:pPr>
      <w:r w:rsidRPr="00E453C4">
        <w:rPr>
          <w:rFonts w:eastAsia="Times New Roman" w:cs="Arial"/>
          <w:szCs w:val="20"/>
          <w:lang w:eastAsia="es-ES"/>
        </w:rPr>
        <w:t>3.- Las licitadoras deberán contar, asimismo, con la habilitación empresarial o profesional que, en su caso, sea exigible para la realización de las prestaciones que constituyan el objeto del contrato.</w:t>
      </w:r>
    </w:p>
    <w:p w:rsidR="00207BFE" w:rsidRPr="00E453C4" w:rsidRDefault="00207BFE" w:rsidP="006757FC">
      <w:pPr>
        <w:spacing w:before="60" w:line="240" w:lineRule="atLeast"/>
        <w:rPr>
          <w:rFonts w:eastAsia="Times New Roman" w:cs="Arial"/>
          <w:szCs w:val="20"/>
          <w:lang w:eastAsia="es-ES"/>
        </w:rPr>
      </w:pPr>
      <w:r w:rsidRPr="00E453C4">
        <w:rPr>
          <w:rFonts w:eastAsia="Times New Roman" w:cs="Arial"/>
          <w:szCs w:val="20"/>
          <w:lang w:eastAsia="es-ES"/>
        </w:rPr>
        <w:t>4.- Las personas jurídicas sólo podrán ser adjudicatarias de contratos cuyas prestaciones estén comprendidas dentro de los fines, objeto o ámbito de actividad que, a tenor de sus estatutos o reglas fundacionales, les sean propios.</w:t>
      </w:r>
    </w:p>
    <w:p w:rsidR="00207BFE" w:rsidRPr="00E453C4" w:rsidRDefault="00207BFE" w:rsidP="006757FC">
      <w:pPr>
        <w:spacing w:before="60" w:line="240" w:lineRule="atLeast"/>
        <w:rPr>
          <w:rFonts w:eastAsia="Times New Roman" w:cs="Arial"/>
          <w:szCs w:val="20"/>
          <w:lang w:eastAsia="es-ES"/>
        </w:rPr>
      </w:pPr>
      <w:r w:rsidRPr="00E453C4">
        <w:rPr>
          <w:rFonts w:eastAsia="Times New Roman" w:cs="Arial"/>
          <w:szCs w:val="20"/>
          <w:lang w:eastAsia="es-ES"/>
        </w:rPr>
        <w:t>5.- La Administración podrá, igualmente, contratar con uniones de empresas que se constituyan temporalmente al efecto, sin que sea necesaria la formalización de las mismas en escritura pública hasta que se haya efectuado la adjudicación del contrato a su favor.</w:t>
      </w:r>
    </w:p>
    <w:p w:rsidR="00207BFE" w:rsidRPr="00E453C4" w:rsidRDefault="00F41E85" w:rsidP="006757FC">
      <w:pPr>
        <w:spacing w:before="60" w:line="240" w:lineRule="atLeast"/>
        <w:rPr>
          <w:rFonts w:eastAsia="Times New Roman" w:cs="Arial"/>
          <w:szCs w:val="20"/>
          <w:lang w:eastAsia="es-ES"/>
        </w:rPr>
      </w:pPr>
      <w:r w:rsidRPr="00E453C4">
        <w:rPr>
          <w:rFonts w:cs="Arial"/>
          <w:szCs w:val="20"/>
        </w:rPr>
        <w:t xml:space="preserve">En </w:t>
      </w:r>
      <w:r w:rsidR="00DE67B9" w:rsidRPr="00E453C4">
        <w:rPr>
          <w:rFonts w:cs="Arial"/>
          <w:szCs w:val="20"/>
        </w:rPr>
        <w:t xml:space="preserve">caso </w:t>
      </w:r>
      <w:r w:rsidR="006B789C" w:rsidRPr="00E453C4">
        <w:rPr>
          <w:rFonts w:cs="Arial"/>
          <w:szCs w:val="20"/>
        </w:rPr>
        <w:t xml:space="preserve">de </w:t>
      </w:r>
      <w:r w:rsidRPr="00E453C4">
        <w:rPr>
          <w:rFonts w:cs="Arial"/>
          <w:szCs w:val="20"/>
        </w:rPr>
        <w:t>alteración de su</w:t>
      </w:r>
      <w:r w:rsidR="00DE67B9" w:rsidRPr="00E453C4">
        <w:rPr>
          <w:rFonts w:cs="Arial"/>
          <w:szCs w:val="20"/>
        </w:rPr>
        <w:t xml:space="preserve"> </w:t>
      </w:r>
      <w:r w:rsidRPr="00E453C4">
        <w:rPr>
          <w:rFonts w:cs="Arial"/>
          <w:szCs w:val="20"/>
        </w:rPr>
        <w:t>composición, así como en los supuestos de modificación que se produzcan</w:t>
      </w:r>
      <w:r w:rsidR="00207BFE" w:rsidRPr="00E453C4">
        <w:rPr>
          <w:rFonts w:cs="Arial"/>
          <w:szCs w:val="20"/>
        </w:rPr>
        <w:t xml:space="preserve"> antes y despu</w:t>
      </w:r>
      <w:r w:rsidR="00207BFE" w:rsidRPr="00E453C4">
        <w:rPr>
          <w:rFonts w:eastAsia="Times New Roman" w:cs="Arial"/>
          <w:szCs w:val="20"/>
          <w:lang w:eastAsia="es-ES"/>
        </w:rPr>
        <w:t>és de la formalización del contrato</w:t>
      </w:r>
      <w:r w:rsidR="00795CF3" w:rsidRPr="00E453C4">
        <w:rPr>
          <w:rFonts w:eastAsia="Times New Roman" w:cs="Arial"/>
          <w:szCs w:val="20"/>
          <w:lang w:eastAsia="es-ES"/>
        </w:rPr>
        <w:t>,</w:t>
      </w:r>
      <w:r w:rsidR="00207BFE" w:rsidRPr="00E453C4">
        <w:rPr>
          <w:rFonts w:eastAsia="Times New Roman" w:cs="Arial"/>
          <w:szCs w:val="20"/>
          <w:lang w:eastAsia="es-ES"/>
        </w:rPr>
        <w:t xml:space="preserve"> se estará a lo dispuesto en el artículo 69 apartado</w:t>
      </w:r>
      <w:r w:rsidR="00BB4BB9" w:rsidRPr="00E453C4">
        <w:rPr>
          <w:rFonts w:eastAsia="Times New Roman" w:cs="Arial"/>
          <w:szCs w:val="20"/>
          <w:lang w:eastAsia="es-ES"/>
        </w:rPr>
        <w:t>s</w:t>
      </w:r>
      <w:r w:rsidR="00207BFE" w:rsidRPr="00E453C4">
        <w:rPr>
          <w:rFonts w:eastAsia="Times New Roman" w:cs="Arial"/>
          <w:szCs w:val="20"/>
          <w:lang w:eastAsia="es-ES"/>
        </w:rPr>
        <w:t xml:space="preserve"> 8 y siguientes de la LCSP.</w:t>
      </w:r>
      <w:r w:rsidR="00AB4213" w:rsidRPr="00E453C4">
        <w:rPr>
          <w:rFonts w:eastAsia="Times New Roman" w:cs="Arial"/>
          <w:szCs w:val="20"/>
          <w:lang w:eastAsia="es-ES"/>
        </w:rPr>
        <w:t xml:space="preserve"> </w:t>
      </w:r>
      <w:r w:rsidR="00207BFE" w:rsidRPr="00E453C4">
        <w:rPr>
          <w:rFonts w:eastAsia="Times New Roman" w:cs="Arial"/>
          <w:szCs w:val="20"/>
          <w:lang w:eastAsia="es-ES"/>
        </w:rPr>
        <w:t>A estos efectos</w:t>
      </w:r>
      <w:r w:rsidR="00212282" w:rsidRPr="00E453C4">
        <w:rPr>
          <w:rFonts w:eastAsia="Times New Roman" w:cs="Arial"/>
          <w:szCs w:val="20"/>
          <w:lang w:eastAsia="es-ES"/>
        </w:rPr>
        <w:t>,</w:t>
      </w:r>
      <w:r w:rsidR="00207BFE" w:rsidRPr="00E453C4">
        <w:rPr>
          <w:rFonts w:eastAsia="Times New Roman" w:cs="Arial"/>
          <w:szCs w:val="20"/>
          <w:lang w:eastAsia="es-ES"/>
        </w:rPr>
        <w:t xml:space="preserve"> se deberá comunicar al órgano de contratación la circunstancia que se hubiere producido.</w:t>
      </w:r>
    </w:p>
    <w:p w:rsidR="00207BFE" w:rsidRPr="00E453C4" w:rsidRDefault="00207BFE" w:rsidP="006757FC">
      <w:pPr>
        <w:spacing w:before="60" w:line="240" w:lineRule="atLeast"/>
        <w:rPr>
          <w:rFonts w:eastAsia="Times New Roman" w:cs="Arial"/>
          <w:szCs w:val="20"/>
          <w:lang w:eastAsia="es-ES"/>
        </w:rPr>
      </w:pPr>
      <w:r w:rsidRPr="00E453C4">
        <w:rPr>
          <w:rFonts w:eastAsia="Times New Roman" w:cs="Arial"/>
          <w:szCs w:val="20"/>
          <w:lang w:eastAsia="es-ES"/>
        </w:rPr>
        <w:t>6.- En relación con las empresas comunitarias o de Estados signatarios del Acuerdo sobre el Espacio Económico Europeo y empresas no comunitarias será de aplicación lo dispuesto en los artículos 67 y 68 de la LCSP.</w:t>
      </w:r>
    </w:p>
    <w:p w:rsidR="00207BFE" w:rsidRPr="00E453C4" w:rsidRDefault="00207BFE" w:rsidP="006757FC">
      <w:pPr>
        <w:suppressAutoHyphens/>
        <w:spacing w:before="60" w:line="240" w:lineRule="atLeast"/>
        <w:rPr>
          <w:rFonts w:eastAsia="Times New Roman" w:cs="Arial"/>
          <w:szCs w:val="20"/>
          <w:lang w:eastAsia="es-ES"/>
        </w:rPr>
      </w:pPr>
      <w:r w:rsidRPr="00E453C4">
        <w:rPr>
          <w:rFonts w:eastAsia="Times New Roman" w:cs="Arial"/>
          <w:szCs w:val="20"/>
          <w:lang w:eastAsia="es-ES"/>
        </w:rPr>
        <w:t>7.-</w:t>
      </w:r>
      <w:r w:rsidR="00AB4213" w:rsidRPr="00E453C4">
        <w:rPr>
          <w:rFonts w:eastAsia="Times New Roman" w:cs="Arial"/>
          <w:szCs w:val="20"/>
          <w:lang w:eastAsia="es-ES"/>
        </w:rPr>
        <w:t xml:space="preserve"> </w:t>
      </w:r>
      <w:r w:rsidRPr="00E453C4">
        <w:rPr>
          <w:rFonts w:eastAsia="Times New Roman" w:cs="Arial"/>
          <w:szCs w:val="20"/>
          <w:lang w:eastAsia="es-ES"/>
        </w:rPr>
        <w:t>De acuerdo con lo establecido en el artículo 70.2 de la LCSP el contrato objeto del presente pliego no podrá adjudicarse a las mismas empresas adjudicatarias de los contratos de servicios</w:t>
      </w:r>
      <w:r w:rsidR="00C42188" w:rsidRPr="00E453C4">
        <w:rPr>
          <w:rFonts w:eastAsia="Times New Roman" w:cs="Arial"/>
          <w:szCs w:val="20"/>
          <w:lang w:eastAsia="es-ES"/>
        </w:rPr>
        <w:t xml:space="preserve"> </w:t>
      </w:r>
      <w:r w:rsidRPr="00E453C4">
        <w:rPr>
          <w:rFonts w:eastAsia="Times New Roman" w:cs="Arial"/>
          <w:szCs w:val="20"/>
          <w:lang w:eastAsia="es-ES"/>
        </w:rPr>
        <w:lastRenderedPageBreak/>
        <w:t>que tengan por objeto la vigilancia, supervisión, control y dirección de las obras objeto de la licitación, ni a las empresas a éstas vinculadas, entendiéndose por tales las que se encuentran en alguno de los supuestos previstos en el artí</w:t>
      </w:r>
      <w:r w:rsidR="00AB4213" w:rsidRPr="00E453C4">
        <w:rPr>
          <w:rFonts w:eastAsia="Times New Roman" w:cs="Arial"/>
          <w:szCs w:val="20"/>
          <w:lang w:eastAsia="es-ES"/>
        </w:rPr>
        <w:t>culo 42 del Código de Comercio.</w:t>
      </w:r>
    </w:p>
    <w:p w:rsidR="00207BFE" w:rsidRPr="00E453C4" w:rsidRDefault="00207BFE" w:rsidP="00A335E3">
      <w:pPr>
        <w:pStyle w:val="Ttulo2"/>
        <w:rPr>
          <w:sz w:val="20"/>
          <w:szCs w:val="20"/>
        </w:rPr>
      </w:pPr>
      <w:bookmarkStart w:id="89" w:name="_Toc463331538"/>
      <w:bookmarkStart w:id="90" w:name="_Toc63762017"/>
      <w:r w:rsidRPr="00E453C4">
        <w:rPr>
          <w:sz w:val="20"/>
          <w:szCs w:val="20"/>
        </w:rPr>
        <w:t xml:space="preserve">15.- </w:t>
      </w:r>
      <w:bookmarkEnd w:id="89"/>
      <w:r w:rsidR="003F4C61" w:rsidRPr="00E453C4">
        <w:rPr>
          <w:sz w:val="20"/>
          <w:szCs w:val="20"/>
        </w:rPr>
        <w:t>Presentación de proposiciones</w:t>
      </w:r>
      <w:bookmarkEnd w:id="90"/>
    </w:p>
    <w:p w:rsidR="00207BFE" w:rsidRPr="00E453C4" w:rsidRDefault="00207BFE" w:rsidP="006757FC">
      <w:pPr>
        <w:snapToGrid w:val="0"/>
        <w:spacing w:before="60" w:line="240" w:lineRule="atLeast"/>
        <w:rPr>
          <w:rFonts w:eastAsia="Cambria" w:cs="Arial"/>
          <w:szCs w:val="20"/>
        </w:rPr>
      </w:pPr>
      <w:r w:rsidRPr="00E453C4">
        <w:rPr>
          <w:rFonts w:eastAsia="Times New Roman" w:cs="Arial"/>
          <w:szCs w:val="20"/>
          <w:lang w:eastAsia="es-ES"/>
        </w:rPr>
        <w:t>1.-</w:t>
      </w:r>
      <w:bookmarkStart w:id="91" w:name="_16.-_Proposiciones:_documentación"/>
      <w:bookmarkStart w:id="92" w:name="_Ref42334674"/>
      <w:bookmarkStart w:id="93" w:name="_Toc42401654"/>
      <w:bookmarkStart w:id="94" w:name="_Toc46289368"/>
      <w:bookmarkStart w:id="95" w:name="_Toc46543147"/>
      <w:bookmarkStart w:id="96" w:name="_Toc46825251"/>
      <w:bookmarkStart w:id="97" w:name="_Toc54085022"/>
      <w:bookmarkStart w:id="98" w:name="_Toc442871787"/>
      <w:bookmarkStart w:id="99" w:name="_Toc463331541"/>
      <w:bookmarkEnd w:id="91"/>
      <w:r w:rsidR="00B97502" w:rsidRPr="00E453C4">
        <w:rPr>
          <w:rFonts w:eastAsia="Times New Roman" w:cs="Arial"/>
          <w:szCs w:val="20"/>
          <w:lang w:eastAsia="es-ES"/>
        </w:rPr>
        <w:t xml:space="preserve"> </w:t>
      </w:r>
      <w:r w:rsidRPr="00E453C4">
        <w:rPr>
          <w:rFonts w:eastAsia="Cambria" w:cs="Arial"/>
          <w:szCs w:val="20"/>
        </w:rPr>
        <w:t xml:space="preserve">Las proposiciones se presentarán a través de la plataforma de licitación electrónica </w:t>
      </w:r>
      <w:hyperlink r:id="rId15" w:history="1">
        <w:r w:rsidRPr="00E453C4">
          <w:rPr>
            <w:rFonts w:eastAsia="Cambria" w:cs="Arial"/>
            <w:szCs w:val="20"/>
            <w:u w:val="single"/>
          </w:rPr>
          <w:t>www.contratacion.euskadi.eus</w:t>
        </w:r>
      </w:hyperlink>
      <w:r w:rsidRPr="00E453C4">
        <w:rPr>
          <w:rFonts w:eastAsia="Cambria" w:cs="Arial"/>
          <w:szCs w:val="20"/>
        </w:rPr>
        <w:t xml:space="preserve"> </w:t>
      </w:r>
      <w:r w:rsidR="00466BAB" w:rsidRPr="00E453C4">
        <w:rPr>
          <w:rFonts w:eastAsia="Cambria" w:cs="Arial"/>
          <w:szCs w:val="20"/>
        </w:rPr>
        <w:t xml:space="preserve">en el plazo señalado en el </w:t>
      </w:r>
      <w:hyperlink w:anchor="CC_33" w:history="1">
        <w:r w:rsidR="00466BAB" w:rsidRPr="00E453C4">
          <w:rPr>
            <w:rStyle w:val="Hipervnculo"/>
            <w:rFonts w:eastAsia="Cambria" w:cs="Arial"/>
            <w:b/>
            <w:szCs w:val="20"/>
          </w:rPr>
          <w:t>apartado 33</w:t>
        </w:r>
      </w:hyperlink>
      <w:r w:rsidR="00466BAB" w:rsidRPr="00E453C4">
        <w:rPr>
          <w:rFonts w:eastAsia="Cambria" w:cs="Arial"/>
          <w:szCs w:val="20"/>
        </w:rPr>
        <w:t xml:space="preserve"> del cuadro de características,</w:t>
      </w:r>
      <w:r w:rsidR="00466BAB" w:rsidRPr="00E453C4">
        <w:rPr>
          <w:rFonts w:eastAsia="Times New Roman" w:cs="Arial"/>
          <w:szCs w:val="20"/>
          <w:lang w:eastAsia="es-ES"/>
        </w:rPr>
        <w:t xml:space="preserve"> a contar desde el día siguiente a la publicación en el perfil de contratante del anuncio de licitación</w:t>
      </w:r>
      <w:r w:rsidR="00466BAB" w:rsidRPr="00E453C4">
        <w:rPr>
          <w:rFonts w:eastAsia="Cambria" w:cs="Arial"/>
          <w:szCs w:val="20"/>
        </w:rPr>
        <w:t>.</w:t>
      </w:r>
    </w:p>
    <w:p w:rsidR="00207BFE" w:rsidRPr="00E453C4" w:rsidRDefault="00207BFE" w:rsidP="006757FC">
      <w:pPr>
        <w:snapToGrid w:val="0"/>
        <w:spacing w:before="60" w:line="240" w:lineRule="atLeast"/>
        <w:rPr>
          <w:rFonts w:eastAsia="Cambria" w:cs="Arial"/>
          <w:szCs w:val="20"/>
        </w:rPr>
      </w:pPr>
      <w:r w:rsidRPr="00E453C4">
        <w:rPr>
          <w:rFonts w:eastAsia="Cambria" w:cs="Arial"/>
          <w:szCs w:val="20"/>
        </w:rPr>
        <w:t xml:space="preserve">2.- El envío de la documentación, así como las notificaciones y comunicaciones, se ajustarán a lo recogido en </w:t>
      </w:r>
      <w:r w:rsidR="00285A50" w:rsidRPr="00E453C4">
        <w:rPr>
          <w:rFonts w:eastAsia="Cambria" w:cs="Arial"/>
          <w:szCs w:val="20"/>
        </w:rPr>
        <w:t>e</w:t>
      </w:r>
      <w:r w:rsidR="00D433E5" w:rsidRPr="00E453C4">
        <w:rPr>
          <w:rFonts w:eastAsia="Cambria" w:cs="Arial"/>
          <w:szCs w:val="20"/>
        </w:rPr>
        <w:t xml:space="preserve">l </w:t>
      </w:r>
      <w:r w:rsidRPr="00E453C4">
        <w:rPr>
          <w:rFonts w:eastAsia="Cambria" w:cs="Arial"/>
          <w:szCs w:val="20"/>
        </w:rPr>
        <w:t xml:space="preserve"> </w:t>
      </w:r>
      <w:hyperlink w:anchor="Ax_1" w:history="1">
        <w:r w:rsidRPr="00E453C4">
          <w:rPr>
            <w:rStyle w:val="Hipervnculo"/>
            <w:rFonts w:eastAsia="Cambria" w:cs="Arial"/>
            <w:b/>
            <w:szCs w:val="20"/>
          </w:rPr>
          <w:t>Anexo I</w:t>
        </w:r>
      </w:hyperlink>
      <w:r w:rsidRPr="00E453C4">
        <w:rPr>
          <w:rFonts w:eastAsia="Cambria" w:cs="Arial"/>
          <w:szCs w:val="20"/>
        </w:rPr>
        <w:t xml:space="preserve"> de este pliego.</w:t>
      </w:r>
    </w:p>
    <w:p w:rsidR="00207BFE" w:rsidRPr="00E453C4" w:rsidRDefault="00207BFE" w:rsidP="006757FC">
      <w:pPr>
        <w:spacing w:before="60" w:line="240" w:lineRule="atLeast"/>
        <w:rPr>
          <w:rFonts w:eastAsia="Cambria" w:cs="Arial"/>
          <w:szCs w:val="20"/>
        </w:rPr>
      </w:pPr>
      <w:r w:rsidRPr="00E453C4">
        <w:rPr>
          <w:rFonts w:eastAsia="Cambria" w:cs="Arial"/>
          <w:szCs w:val="20"/>
        </w:rPr>
        <w:t xml:space="preserve">3.- Los documentos se nombrarán teniendo en cuenta los distintos apartados señalados en las </w:t>
      </w:r>
      <w:hyperlink w:anchor="Cl_18" w:history="1">
        <w:r w:rsidRPr="00E453C4">
          <w:rPr>
            <w:rStyle w:val="Hipervnculo"/>
            <w:rFonts w:eastAsia="Cambria" w:cs="Arial"/>
            <w:b/>
            <w:szCs w:val="20"/>
          </w:rPr>
          <w:t>cláusulas 18</w:t>
        </w:r>
      </w:hyperlink>
      <w:r w:rsidRPr="00E453C4">
        <w:rPr>
          <w:rFonts w:eastAsia="Cambria" w:cs="Arial"/>
          <w:szCs w:val="20"/>
        </w:rPr>
        <w:t xml:space="preserve"> y </w:t>
      </w:r>
      <w:hyperlink w:anchor="Cl_19" w:history="1">
        <w:r w:rsidRPr="00E453C4">
          <w:rPr>
            <w:rStyle w:val="Hipervnculo"/>
            <w:rFonts w:eastAsia="Cambria" w:cs="Arial"/>
            <w:b/>
            <w:szCs w:val="20"/>
          </w:rPr>
          <w:t>19</w:t>
        </w:r>
      </w:hyperlink>
      <w:r w:rsidRPr="00E453C4">
        <w:rPr>
          <w:rFonts w:eastAsia="Cambria" w:cs="Arial"/>
          <w:szCs w:val="20"/>
        </w:rPr>
        <w:t xml:space="preserve"> de este pliego como contenido documental a incluir en</w:t>
      </w:r>
      <w:r w:rsidR="00962481" w:rsidRPr="00E453C4">
        <w:rPr>
          <w:rFonts w:eastAsia="Cambria" w:cs="Arial"/>
          <w:szCs w:val="20"/>
        </w:rPr>
        <w:t xml:space="preserve"> los archivos electrónicos UNO y</w:t>
      </w:r>
      <w:r w:rsidRPr="00E453C4">
        <w:rPr>
          <w:rFonts w:eastAsia="Cambria" w:cs="Arial"/>
          <w:szCs w:val="20"/>
        </w:rPr>
        <w:t xml:space="preserve"> DOS.</w:t>
      </w:r>
    </w:p>
    <w:p w:rsidR="00207BFE" w:rsidRPr="00E453C4" w:rsidRDefault="00207BFE" w:rsidP="00857B0F">
      <w:pPr>
        <w:spacing w:before="60" w:line="240" w:lineRule="atLeast"/>
        <w:rPr>
          <w:rFonts w:eastAsia="Times New Roman" w:cs="Arial"/>
          <w:szCs w:val="20"/>
          <w:lang w:eastAsia="es-ES"/>
        </w:rPr>
      </w:pPr>
      <w:r w:rsidRPr="00E453C4">
        <w:rPr>
          <w:rFonts w:eastAsia="Times New Roman" w:cs="Arial"/>
          <w:szCs w:val="20"/>
          <w:lang w:eastAsia="es-ES"/>
        </w:rPr>
        <w:t>4.- Las proposiciones serán secretas y, para ello, se arbitrarán los medios que garanticen tal carácter hasta el momento de la licitación pública.</w:t>
      </w:r>
    </w:p>
    <w:p w:rsidR="00207BFE" w:rsidRPr="00E453C4" w:rsidRDefault="00207BFE" w:rsidP="00A335E3">
      <w:pPr>
        <w:pStyle w:val="Ttulo2"/>
        <w:rPr>
          <w:sz w:val="20"/>
          <w:szCs w:val="20"/>
        </w:rPr>
      </w:pPr>
      <w:bookmarkStart w:id="100" w:name="_Toc63762018"/>
      <w:r w:rsidRPr="00E453C4">
        <w:rPr>
          <w:sz w:val="20"/>
          <w:szCs w:val="20"/>
        </w:rPr>
        <w:t xml:space="preserve">16.- </w:t>
      </w:r>
      <w:bookmarkStart w:id="101" w:name="_Hlt42056881"/>
      <w:bookmarkEnd w:id="92"/>
      <w:bookmarkEnd w:id="93"/>
      <w:bookmarkEnd w:id="94"/>
      <w:bookmarkEnd w:id="95"/>
      <w:bookmarkEnd w:id="96"/>
      <w:bookmarkEnd w:id="97"/>
      <w:bookmarkEnd w:id="98"/>
      <w:bookmarkEnd w:id="99"/>
      <w:bookmarkEnd w:id="101"/>
      <w:r w:rsidR="003F4C61" w:rsidRPr="00E453C4">
        <w:rPr>
          <w:sz w:val="20"/>
          <w:szCs w:val="20"/>
        </w:rPr>
        <w:t>Información a las licitadoras</w:t>
      </w:r>
      <w:bookmarkEnd w:id="100"/>
    </w:p>
    <w:p w:rsidR="00207BFE" w:rsidRPr="00E453C4" w:rsidRDefault="00207BFE" w:rsidP="006757FC">
      <w:pPr>
        <w:spacing w:before="60" w:line="240" w:lineRule="atLeast"/>
        <w:rPr>
          <w:rFonts w:eastAsia="Times New Roman" w:cs="Arial"/>
          <w:szCs w:val="20"/>
          <w:lang w:eastAsia="es-ES"/>
        </w:rPr>
      </w:pPr>
      <w:bookmarkStart w:id="102" w:name="_Hlt42334789"/>
      <w:bookmarkEnd w:id="102"/>
      <w:r w:rsidRPr="00E453C4">
        <w:rPr>
          <w:rFonts w:eastAsia="Times New Roman" w:cs="Arial"/>
          <w:szCs w:val="20"/>
          <w:lang w:eastAsia="es-ES"/>
        </w:rPr>
        <w:t xml:space="preserve">1.- Cuando sea preciso </w:t>
      </w:r>
      <w:r w:rsidR="00232A72" w:rsidRPr="00E453C4">
        <w:rPr>
          <w:rFonts w:eastAsia="Times New Roman" w:cs="Arial"/>
          <w:szCs w:val="20"/>
          <w:lang w:eastAsia="es-ES"/>
        </w:rPr>
        <w:t>proporcionar</w:t>
      </w:r>
      <w:r w:rsidRPr="00E453C4">
        <w:rPr>
          <w:rFonts w:eastAsia="Times New Roman" w:cs="Arial"/>
          <w:szCs w:val="20"/>
          <w:lang w:eastAsia="es-ES"/>
        </w:rPr>
        <w:t xml:space="preserve"> la información adicional o complementaria a que se refiere el artículo 138.3 de la LCSP, la Administración contratante deberá facilitarla, a más tardar </w:t>
      </w:r>
      <w:r w:rsidR="006D5A35" w:rsidRPr="00E453C4">
        <w:rPr>
          <w:rFonts w:eastAsia="Times New Roman" w:cs="Arial"/>
          <w:szCs w:val="20"/>
          <w:lang w:eastAsia="es-ES"/>
        </w:rPr>
        <w:t>seis</w:t>
      </w:r>
      <w:r w:rsidRPr="00E453C4">
        <w:rPr>
          <w:rFonts w:eastAsia="Times New Roman" w:cs="Arial"/>
          <w:szCs w:val="20"/>
          <w:lang w:eastAsia="es-ES"/>
        </w:rPr>
        <w:t xml:space="preserve"> días naturales antes de la fecha límite fijada para la presentación de ofe</w:t>
      </w:r>
      <w:r w:rsidR="00DE67B9" w:rsidRPr="00E453C4">
        <w:rPr>
          <w:rFonts w:eastAsia="Times New Roman" w:cs="Arial"/>
          <w:szCs w:val="20"/>
          <w:lang w:eastAsia="es-ES"/>
        </w:rPr>
        <w:t xml:space="preserve">rtas, siempre que </w:t>
      </w:r>
      <w:r w:rsidR="00D3527B" w:rsidRPr="00E453C4">
        <w:rPr>
          <w:rFonts w:eastAsia="Times New Roman" w:cs="Arial"/>
          <w:szCs w:val="20"/>
          <w:lang w:eastAsia="es-ES"/>
        </w:rPr>
        <w:t>l</w:t>
      </w:r>
      <w:r w:rsidR="00DE67B9" w:rsidRPr="00E453C4">
        <w:rPr>
          <w:rFonts w:eastAsia="Times New Roman" w:cs="Arial"/>
          <w:szCs w:val="20"/>
          <w:lang w:eastAsia="es-ES"/>
        </w:rPr>
        <w:t>a petición</w:t>
      </w:r>
      <w:r w:rsidRPr="00E453C4">
        <w:rPr>
          <w:rFonts w:eastAsia="Times New Roman" w:cs="Arial"/>
          <w:szCs w:val="20"/>
          <w:lang w:eastAsia="es-ES"/>
        </w:rPr>
        <w:t xml:space="preserve"> se presente con una antelación mínima de </w:t>
      </w:r>
      <w:r w:rsidR="006D5A35" w:rsidRPr="00E453C4">
        <w:rPr>
          <w:rFonts w:eastAsia="Times New Roman" w:cs="Arial"/>
          <w:szCs w:val="20"/>
          <w:lang w:eastAsia="es-ES"/>
        </w:rPr>
        <w:t>doce</w:t>
      </w:r>
      <w:r w:rsidRPr="00E453C4">
        <w:rPr>
          <w:rFonts w:eastAsia="Times New Roman" w:cs="Arial"/>
          <w:szCs w:val="20"/>
          <w:lang w:eastAsia="es-ES"/>
        </w:rPr>
        <w:t xml:space="preserve"> días naturales respecto de aquella fecha. Dicha solicitud se efectuará a la dirección de correo electrónico previsto en el anuncio de licitación y en el </w:t>
      </w:r>
      <w:hyperlink w:anchor="CC_01" w:history="1">
        <w:r w:rsidRPr="00E453C4">
          <w:rPr>
            <w:rStyle w:val="Hipervnculo"/>
            <w:rFonts w:eastAsia="Times New Roman" w:cs="Arial"/>
            <w:b/>
            <w:szCs w:val="20"/>
            <w:lang w:eastAsia="es-ES"/>
          </w:rPr>
          <w:t>apartado 1</w:t>
        </w:r>
      </w:hyperlink>
      <w:r w:rsidRPr="00E453C4">
        <w:rPr>
          <w:rFonts w:eastAsia="Times New Roman" w:cs="Arial"/>
          <w:szCs w:val="20"/>
          <w:lang w:eastAsia="es-ES"/>
        </w:rPr>
        <w:t xml:space="preserve"> del cuadro de características.</w:t>
      </w:r>
    </w:p>
    <w:p w:rsidR="00207BFE" w:rsidRPr="00E453C4" w:rsidRDefault="00AB4213" w:rsidP="006757FC">
      <w:pPr>
        <w:spacing w:before="60" w:line="240" w:lineRule="atLeast"/>
        <w:rPr>
          <w:rFonts w:eastAsia="Times New Roman" w:cs="Arial"/>
          <w:szCs w:val="20"/>
          <w:lang w:eastAsia="es-ES"/>
        </w:rPr>
      </w:pPr>
      <w:r w:rsidRPr="00E453C4">
        <w:rPr>
          <w:rFonts w:eastAsia="Times New Roman" w:cs="Arial"/>
          <w:szCs w:val="20"/>
          <w:lang w:eastAsia="es-ES"/>
        </w:rPr>
        <w:t xml:space="preserve">2.- </w:t>
      </w:r>
      <w:r w:rsidR="00207BFE" w:rsidRPr="00E453C4">
        <w:rPr>
          <w:rFonts w:eastAsia="Times New Roman" w:cs="Arial"/>
          <w:szCs w:val="20"/>
          <w:lang w:eastAsia="es-ES"/>
        </w:rPr>
        <w:t>En los casos en que las aclaraciones se hagan públicas en el correspondiente perfil de contratante, las respuestas tendrán carácter vinculante.</w:t>
      </w:r>
    </w:p>
    <w:p w:rsidR="00207BFE" w:rsidRPr="00E453C4" w:rsidRDefault="00207BFE" w:rsidP="00A335E3">
      <w:pPr>
        <w:pStyle w:val="Ttulo2"/>
        <w:rPr>
          <w:sz w:val="20"/>
          <w:szCs w:val="20"/>
        </w:rPr>
      </w:pPr>
      <w:bookmarkStart w:id="103" w:name="_17.-_Contenido_de"/>
      <w:bookmarkStart w:id="104" w:name="_Toc63762019"/>
      <w:bookmarkEnd w:id="103"/>
      <w:r w:rsidRPr="00E453C4">
        <w:rPr>
          <w:sz w:val="20"/>
          <w:szCs w:val="20"/>
        </w:rPr>
        <w:t xml:space="preserve">17.- </w:t>
      </w:r>
      <w:r w:rsidR="003F4C61" w:rsidRPr="00E453C4">
        <w:rPr>
          <w:sz w:val="20"/>
          <w:szCs w:val="20"/>
        </w:rPr>
        <w:t>Contenido de las proposiciones</w:t>
      </w:r>
      <w:bookmarkEnd w:id="104"/>
      <w:r w:rsidR="00306207" w:rsidRPr="00E453C4">
        <w:rPr>
          <w:sz w:val="20"/>
          <w:szCs w:val="20"/>
        </w:rPr>
        <w:t xml:space="preserve"> y tratamiento de datos personales</w:t>
      </w:r>
    </w:p>
    <w:p w:rsidR="00B97502" w:rsidRPr="00E453C4" w:rsidDel="0048564C" w:rsidRDefault="00B97502" w:rsidP="006757FC">
      <w:pPr>
        <w:spacing w:before="60" w:line="240" w:lineRule="atLeast"/>
        <w:rPr>
          <w:rFonts w:eastAsia="Times New Roman" w:cs="Arial"/>
          <w:szCs w:val="20"/>
          <w:lang w:eastAsia="es-ES"/>
        </w:rPr>
      </w:pPr>
      <w:bookmarkStart w:id="105" w:name="_18.-_Sobre_nº"/>
      <w:bookmarkStart w:id="106" w:name="_Toc384934744"/>
      <w:bookmarkStart w:id="107" w:name="_Toc384934834"/>
      <w:bookmarkEnd w:id="105"/>
      <w:r w:rsidRPr="00E453C4">
        <w:rPr>
          <w:rFonts w:eastAsia="Times New Roman" w:cs="Arial"/>
          <w:szCs w:val="20"/>
          <w:lang w:eastAsia="es-ES"/>
        </w:rPr>
        <w:t>1.- Las proposiciones se presentarán en los archivos electrónicos que se indican en las cláusulas siguientes, por la licitadora o persona que ostente su representación.</w:t>
      </w:r>
    </w:p>
    <w:p w:rsidR="00B97502" w:rsidRPr="00E453C4" w:rsidRDefault="00B97502" w:rsidP="006757FC">
      <w:pPr>
        <w:spacing w:before="60" w:line="240" w:lineRule="atLeast"/>
        <w:rPr>
          <w:rFonts w:eastAsia="Times New Roman" w:cs="Arial"/>
          <w:snapToGrid w:val="0"/>
          <w:szCs w:val="20"/>
          <w:lang w:eastAsia="es-ES"/>
        </w:rPr>
      </w:pPr>
      <w:r w:rsidRPr="00E453C4">
        <w:rPr>
          <w:rFonts w:eastAsia="Times New Roman" w:cs="Arial"/>
          <w:snapToGrid w:val="0"/>
          <w:szCs w:val="20"/>
          <w:lang w:eastAsia="es-ES"/>
        </w:rPr>
        <w:t xml:space="preserve">2.- En el interior de cada archivo electrónico </w:t>
      </w:r>
      <w:r w:rsidRPr="00E453C4">
        <w:rPr>
          <w:rFonts w:eastAsia="Times New Roman" w:cs="Arial"/>
          <w:bCs/>
          <w:snapToGrid w:val="0"/>
          <w:szCs w:val="20"/>
          <w:lang w:eastAsia="es-ES"/>
        </w:rPr>
        <w:t>se hará constar en fichero independiente</w:t>
      </w:r>
      <w:r w:rsidRPr="00E453C4">
        <w:rPr>
          <w:rFonts w:eastAsia="Times New Roman" w:cs="Arial"/>
          <w:snapToGrid w:val="0"/>
          <w:szCs w:val="20"/>
          <w:lang w:eastAsia="es-ES"/>
        </w:rPr>
        <w:t xml:space="preserve"> su contenido, enunciado numéricamente (</w:t>
      </w:r>
      <w:r w:rsidR="00623C42" w:rsidRPr="00E453C4">
        <w:rPr>
          <w:rFonts w:eastAsia="Times New Roman" w:cs="Arial"/>
          <w:snapToGrid w:val="0"/>
          <w:szCs w:val="20"/>
          <w:lang w:eastAsia="es-ES"/>
        </w:rPr>
        <w:t>a</w:t>
      </w:r>
      <w:r w:rsidRPr="00E453C4">
        <w:rPr>
          <w:rFonts w:eastAsia="Times New Roman" w:cs="Arial"/>
          <w:snapToGrid w:val="0"/>
          <w:szCs w:val="20"/>
          <w:lang w:eastAsia="es-ES"/>
        </w:rPr>
        <w:t>rt.</w:t>
      </w:r>
      <w:r w:rsidR="00AD6BCC" w:rsidRPr="00E453C4">
        <w:rPr>
          <w:rFonts w:eastAsia="Times New Roman" w:cs="Arial"/>
          <w:snapToGrid w:val="0"/>
          <w:szCs w:val="20"/>
          <w:lang w:eastAsia="es-ES"/>
        </w:rPr>
        <w:t xml:space="preserve"> </w:t>
      </w:r>
      <w:r w:rsidRPr="00E453C4">
        <w:rPr>
          <w:rFonts w:eastAsia="Times New Roman" w:cs="Arial"/>
          <w:snapToGrid w:val="0"/>
          <w:szCs w:val="20"/>
          <w:lang w:eastAsia="es-ES"/>
        </w:rPr>
        <w:t xml:space="preserve">80.1 </w:t>
      </w:r>
      <w:r w:rsidR="007C6BB6" w:rsidRPr="00E453C4">
        <w:rPr>
          <w:rFonts w:eastAsia="Times New Roman" w:cs="Arial"/>
          <w:snapToGrid w:val="0"/>
          <w:szCs w:val="20"/>
          <w:lang w:eastAsia="es-ES"/>
        </w:rPr>
        <w:t xml:space="preserve">del </w:t>
      </w:r>
      <w:r w:rsidRPr="00E453C4">
        <w:rPr>
          <w:rFonts w:eastAsia="Times New Roman" w:cs="Arial"/>
          <w:szCs w:val="20"/>
          <w:lang w:eastAsia="es-ES"/>
        </w:rPr>
        <w:t>RGLCAP</w:t>
      </w:r>
      <w:r w:rsidRPr="00E453C4">
        <w:rPr>
          <w:rFonts w:eastAsia="Times New Roman" w:cs="Arial"/>
          <w:snapToGrid w:val="0"/>
          <w:szCs w:val="20"/>
          <w:lang w:eastAsia="es-ES"/>
        </w:rPr>
        <w:t>).</w:t>
      </w:r>
    </w:p>
    <w:p w:rsidR="00306207" w:rsidRPr="00E453C4" w:rsidRDefault="00306207" w:rsidP="00306207">
      <w:pPr>
        <w:spacing w:before="60" w:line="240" w:lineRule="atLeast"/>
        <w:rPr>
          <w:rFonts w:cs="Arial"/>
          <w:szCs w:val="20"/>
        </w:rPr>
      </w:pPr>
      <w:r w:rsidRPr="00E453C4">
        <w:rPr>
          <w:rFonts w:cs="Arial"/>
          <w:snapToGrid w:val="0"/>
          <w:szCs w:val="20"/>
        </w:rPr>
        <w:t xml:space="preserve">3.- </w:t>
      </w:r>
      <w:r w:rsidRPr="00E453C4">
        <w:rPr>
          <w:rFonts w:cs="Arial"/>
          <w:szCs w:val="20"/>
        </w:rPr>
        <w:t>En cumplimiento de lo dispuesto en el Reglamento (UE) 2016/679 del Parlamento Europeo y del Consejo, de 27 de abril de 2016, relativo a la protección de datos de las personas físicas (RGPD) y en la Ley Orgánica 3/2018, de 5 de diciembre, de Protección de Datos Personales y garantía de los derechos digitales, las licitadoras quedan informadas de que los datos personales que, en su caso, sean recogidos a través de la presentación de su oferta y demás documentación necesaria para proceder a la contratación, serán tratados por esta Diputación Foral de Gipuzkoa, con la finalidad de garantizar el adecuado mantenimiento, cumplimiento y control del desarrollo del contrato, e incorporados a la actividad de tratamiento denominada “Expediente de contratación”.</w:t>
      </w:r>
    </w:p>
    <w:p w:rsidR="00306207" w:rsidRPr="00E453C4" w:rsidRDefault="00306207" w:rsidP="00306207">
      <w:pPr>
        <w:spacing w:before="60" w:line="240" w:lineRule="atLeast"/>
        <w:rPr>
          <w:rFonts w:eastAsia="Times New Roman" w:cs="Arial"/>
          <w:szCs w:val="20"/>
          <w:lang w:eastAsia="es-ES"/>
        </w:rPr>
      </w:pPr>
      <w:r w:rsidRPr="00E453C4">
        <w:rPr>
          <w:rFonts w:eastAsia="Times New Roman" w:cs="Arial"/>
          <w:szCs w:val="20"/>
          <w:lang w:eastAsia="es-ES"/>
        </w:rPr>
        <w:t xml:space="preserve">Asimismo, en cumplimiento de lo dispuesto en el artículo 13 del RGPD, se informa de lo siguiente: </w:t>
      </w:r>
    </w:p>
    <w:p w:rsidR="00306207" w:rsidRPr="00E453C4" w:rsidRDefault="00306207" w:rsidP="00306207">
      <w:pPr>
        <w:pStyle w:val="Prrafodelista"/>
        <w:numPr>
          <w:ilvl w:val="0"/>
          <w:numId w:val="36"/>
        </w:numPr>
        <w:spacing w:before="60" w:line="240" w:lineRule="atLeast"/>
        <w:ind w:left="568" w:hanging="284"/>
        <w:contextualSpacing/>
        <w:rPr>
          <w:rFonts w:ascii="Arial" w:hAnsi="Arial" w:cs="Arial"/>
        </w:rPr>
      </w:pPr>
      <w:r w:rsidRPr="00E453C4">
        <w:rPr>
          <w:rFonts w:ascii="Arial" w:hAnsi="Arial" w:cs="Arial"/>
        </w:rPr>
        <w:t>La responsable del tratamiento de los datos personales es la Secretaría Técnica del Departamento de Gobernanza, Plaza Gipuzkoa s/n.</w:t>
      </w:r>
    </w:p>
    <w:p w:rsidR="00306207" w:rsidRPr="00E453C4" w:rsidRDefault="00306207" w:rsidP="00306207">
      <w:pPr>
        <w:pStyle w:val="Prrafodelista"/>
        <w:numPr>
          <w:ilvl w:val="0"/>
          <w:numId w:val="36"/>
        </w:numPr>
        <w:spacing w:before="60" w:line="240" w:lineRule="atLeast"/>
        <w:ind w:left="568" w:hanging="284"/>
        <w:contextualSpacing/>
        <w:rPr>
          <w:rFonts w:ascii="Arial" w:hAnsi="Arial" w:cs="Arial"/>
        </w:rPr>
      </w:pPr>
      <w:r w:rsidRPr="00E453C4">
        <w:rPr>
          <w:rFonts w:ascii="Arial" w:hAnsi="Arial" w:cs="Arial"/>
        </w:rPr>
        <w:t xml:space="preserve">Podrán contactar con la delegada de protección de datos en la dirección electrónica </w:t>
      </w:r>
      <w:hyperlink r:id="rId16" w:history="1">
        <w:r w:rsidRPr="00E453C4">
          <w:rPr>
            <w:rStyle w:val="Hipervnculo"/>
            <w:rFonts w:ascii="Arial" w:hAnsi="Arial" w:cs="Arial"/>
          </w:rPr>
          <w:t>dbo@gipuzkoa.eus</w:t>
        </w:r>
      </w:hyperlink>
    </w:p>
    <w:p w:rsidR="00306207" w:rsidRPr="00E453C4" w:rsidRDefault="00306207" w:rsidP="00306207">
      <w:pPr>
        <w:pStyle w:val="Prrafodelista"/>
        <w:numPr>
          <w:ilvl w:val="0"/>
          <w:numId w:val="36"/>
        </w:numPr>
        <w:spacing w:before="60" w:line="240" w:lineRule="atLeast"/>
        <w:ind w:left="568" w:hanging="284"/>
        <w:contextualSpacing/>
        <w:rPr>
          <w:rFonts w:ascii="Arial" w:hAnsi="Arial" w:cs="Arial"/>
        </w:rPr>
      </w:pPr>
      <w:r w:rsidRPr="00E453C4">
        <w:rPr>
          <w:rFonts w:ascii="Arial" w:hAnsi="Arial" w:cs="Arial"/>
        </w:rPr>
        <w:t>Los datos personales que se proporcionan son necesarios para la tramitación y gestión de los expedientes de contratación en el marco de las competencias del departamento.</w:t>
      </w:r>
    </w:p>
    <w:p w:rsidR="00306207" w:rsidRPr="00E453C4" w:rsidRDefault="00306207" w:rsidP="00306207">
      <w:pPr>
        <w:pStyle w:val="Prrafodelista"/>
        <w:numPr>
          <w:ilvl w:val="0"/>
          <w:numId w:val="36"/>
        </w:numPr>
        <w:spacing w:before="60" w:line="240" w:lineRule="atLeast"/>
        <w:ind w:left="568" w:hanging="284"/>
        <w:contextualSpacing/>
        <w:rPr>
          <w:rFonts w:ascii="Arial" w:hAnsi="Arial" w:cs="Arial"/>
        </w:rPr>
      </w:pPr>
      <w:r w:rsidRPr="00E453C4">
        <w:rPr>
          <w:rFonts w:ascii="Arial" w:hAnsi="Arial" w:cs="Arial"/>
        </w:rPr>
        <w:t xml:space="preserve">El tratamiento es lícito dado que es necesario para la ejecución de un contrato en el que la persona interesada es parte, o para la aplicación a petición de esta de medidas precontractuales, así como para el cumplimiento de una misión realizada en interés público </w:t>
      </w:r>
      <w:r w:rsidRPr="00E453C4">
        <w:rPr>
          <w:rFonts w:ascii="Arial" w:hAnsi="Arial" w:cs="Arial"/>
        </w:rPr>
        <w:lastRenderedPageBreak/>
        <w:t>o en el ejercicio de poderes públicos conferidos a la responsable del tratamiento, conforme al artículo 6.1 del RGPD.</w:t>
      </w:r>
    </w:p>
    <w:p w:rsidR="00306207" w:rsidRPr="00E453C4" w:rsidRDefault="00306207" w:rsidP="00306207">
      <w:pPr>
        <w:pStyle w:val="Prrafodelista"/>
        <w:numPr>
          <w:ilvl w:val="0"/>
          <w:numId w:val="36"/>
        </w:numPr>
        <w:spacing w:before="60" w:line="240" w:lineRule="atLeast"/>
        <w:ind w:left="568" w:hanging="284"/>
        <w:contextualSpacing/>
        <w:rPr>
          <w:rFonts w:ascii="Arial" w:hAnsi="Arial" w:cs="Arial"/>
        </w:rPr>
      </w:pPr>
      <w:r w:rsidRPr="00E453C4">
        <w:rPr>
          <w:rFonts w:ascii="Arial" w:hAnsi="Arial" w:cs="Arial"/>
        </w:rPr>
        <w:t>No está prevista su cesión o comunicación a terceros, salvo en aplicación de obligaciones establecidas legalmente y que sean de aplicación en el ámbito de este tratamiento (órganos fiscalizadores, otros interesados)</w:t>
      </w:r>
    </w:p>
    <w:p w:rsidR="00306207" w:rsidRPr="00E453C4" w:rsidRDefault="00306207" w:rsidP="00306207">
      <w:pPr>
        <w:pStyle w:val="Prrafodelista"/>
        <w:numPr>
          <w:ilvl w:val="0"/>
          <w:numId w:val="36"/>
        </w:numPr>
        <w:spacing w:before="60" w:line="240" w:lineRule="atLeast"/>
        <w:ind w:left="568" w:hanging="284"/>
        <w:contextualSpacing/>
        <w:rPr>
          <w:rFonts w:ascii="Arial" w:hAnsi="Arial" w:cs="Arial"/>
        </w:rPr>
      </w:pPr>
      <w:r w:rsidRPr="00E453C4">
        <w:rPr>
          <w:rFonts w:ascii="Arial" w:hAnsi="Arial" w:cs="Arial"/>
        </w:rPr>
        <w:t>Se pueden ejercitar los derechos de acceso, rectificación y supresión de sus datos, la limitación u oposición a su tratamiento, así como de portabilidad y a no ser objeto de decisiones basadas únicamente en su tratamiento automatizado.</w:t>
      </w:r>
    </w:p>
    <w:p w:rsidR="00306207" w:rsidRPr="00E453C4" w:rsidRDefault="00306207" w:rsidP="00306207">
      <w:pPr>
        <w:pStyle w:val="Prrafodelista"/>
        <w:numPr>
          <w:ilvl w:val="0"/>
          <w:numId w:val="36"/>
        </w:numPr>
        <w:spacing w:before="60" w:line="240" w:lineRule="atLeast"/>
        <w:ind w:left="568" w:hanging="284"/>
        <w:contextualSpacing/>
        <w:rPr>
          <w:rFonts w:ascii="Arial" w:hAnsi="Arial" w:cs="Arial"/>
        </w:rPr>
      </w:pPr>
      <w:r w:rsidRPr="00E453C4">
        <w:rPr>
          <w:rFonts w:ascii="Arial" w:hAnsi="Arial" w:cs="Arial"/>
        </w:rPr>
        <w:t>Los datos personales que se aportan se conservarán durante el tiempo necesario para cumplir con la finalidad para la que se recabaron y para determinar las posibles responsabilidades que se pudieran derivar.</w:t>
      </w:r>
    </w:p>
    <w:p w:rsidR="00306207" w:rsidRPr="00E453C4" w:rsidRDefault="00306207" w:rsidP="00306207">
      <w:pPr>
        <w:spacing w:before="60" w:line="240" w:lineRule="atLeast"/>
        <w:contextualSpacing/>
        <w:rPr>
          <w:rFonts w:cs="Arial"/>
          <w:szCs w:val="20"/>
        </w:rPr>
      </w:pPr>
      <w:r w:rsidRPr="00E453C4">
        <w:rPr>
          <w:rFonts w:cs="Arial"/>
          <w:szCs w:val="20"/>
        </w:rPr>
        <w:t xml:space="preserve">Más información: </w:t>
      </w:r>
      <w:hyperlink r:id="rId17" w:history="1">
        <w:r w:rsidRPr="00E453C4">
          <w:rPr>
            <w:rStyle w:val="Hipervnculo"/>
            <w:rFonts w:cs="Arial"/>
            <w:szCs w:val="20"/>
          </w:rPr>
          <w:t>www.gipuzkoa.eus/es/privacidad</w:t>
        </w:r>
      </w:hyperlink>
    </w:p>
    <w:p w:rsidR="00207BFE" w:rsidRPr="00E453C4" w:rsidRDefault="00207BFE" w:rsidP="00A335E3">
      <w:pPr>
        <w:pStyle w:val="Ttulo2"/>
        <w:rPr>
          <w:sz w:val="20"/>
          <w:szCs w:val="20"/>
        </w:rPr>
      </w:pPr>
      <w:bookmarkStart w:id="108" w:name="Cl_18"/>
      <w:bookmarkStart w:id="109" w:name="_Toc63762020"/>
      <w:r w:rsidRPr="00E453C4">
        <w:rPr>
          <w:sz w:val="20"/>
          <w:szCs w:val="20"/>
        </w:rPr>
        <w:t xml:space="preserve">18.- </w:t>
      </w:r>
      <w:bookmarkEnd w:id="108"/>
      <w:r w:rsidR="00ED5025" w:rsidRPr="00E453C4">
        <w:rPr>
          <w:sz w:val="20"/>
          <w:szCs w:val="20"/>
        </w:rPr>
        <w:t xml:space="preserve">Archivo electrónico nº UNO: “DOCUMENTACIÓN A VALORAR CONFORME A UN JUICIO DE VALOR” </w:t>
      </w:r>
      <w:r w:rsidRPr="00E453C4">
        <w:rPr>
          <w:sz w:val="20"/>
          <w:szCs w:val="20"/>
        </w:rPr>
        <w:t>(</w:t>
      </w:r>
      <w:r w:rsidR="00ED5025" w:rsidRPr="00E453C4">
        <w:rPr>
          <w:sz w:val="20"/>
          <w:szCs w:val="20"/>
        </w:rPr>
        <w:t>Solo cuando exista el archivo n</w:t>
      </w:r>
      <w:r w:rsidRPr="00E453C4">
        <w:rPr>
          <w:sz w:val="20"/>
          <w:szCs w:val="20"/>
        </w:rPr>
        <w:t>º UNO)</w:t>
      </w:r>
      <w:bookmarkEnd w:id="106"/>
      <w:bookmarkEnd w:id="107"/>
      <w:bookmarkEnd w:id="109"/>
    </w:p>
    <w:p w:rsidR="00207BFE" w:rsidRPr="00E453C4" w:rsidRDefault="00207BFE" w:rsidP="006757FC">
      <w:pPr>
        <w:autoSpaceDE w:val="0"/>
        <w:autoSpaceDN w:val="0"/>
        <w:adjustRightInd w:val="0"/>
        <w:spacing w:before="60" w:line="240" w:lineRule="atLeast"/>
        <w:rPr>
          <w:rFonts w:eastAsia="Cambria" w:cs="Arial"/>
          <w:szCs w:val="20"/>
        </w:rPr>
      </w:pPr>
      <w:r w:rsidRPr="00E453C4">
        <w:rPr>
          <w:rFonts w:eastAsia="Cambria" w:cs="Arial"/>
          <w:szCs w:val="20"/>
        </w:rPr>
        <w:t xml:space="preserve">1.- Si en el </w:t>
      </w:r>
      <w:hyperlink w:anchor="CC_17" w:history="1">
        <w:r w:rsidRPr="00E453C4">
          <w:rPr>
            <w:rStyle w:val="Hipervnculo"/>
            <w:rFonts w:cs="Arial"/>
            <w:b/>
            <w:szCs w:val="20"/>
          </w:rPr>
          <w:t>apartado 17</w:t>
        </w:r>
      </w:hyperlink>
      <w:r w:rsidRPr="00E453C4">
        <w:rPr>
          <w:rFonts w:eastAsia="Cambria" w:cs="Arial"/>
          <w:szCs w:val="20"/>
        </w:rPr>
        <w:t xml:space="preserve"> del cuadro de características se han incluido criterios de adjudicación apreciables mediante juicio de valor que deban ser objeto de evaluación previa, la licitadora deberá aportar un archivo electrónico nº UNO con el título “DOCUMENTACIÓN A VALORAR CONFORME A UN JUICIO DE VALOR”, en el que incluya</w:t>
      </w:r>
      <w:r w:rsidR="00B26980" w:rsidRPr="00E453C4">
        <w:rPr>
          <w:rFonts w:eastAsia="Cambria" w:cs="Arial"/>
          <w:szCs w:val="20"/>
        </w:rPr>
        <w:t xml:space="preserve"> la documentación allí exigida.</w:t>
      </w:r>
    </w:p>
    <w:p w:rsidR="00207BFE" w:rsidRPr="00E453C4" w:rsidRDefault="00207BFE" w:rsidP="006757FC">
      <w:pPr>
        <w:autoSpaceDE w:val="0"/>
        <w:autoSpaceDN w:val="0"/>
        <w:adjustRightInd w:val="0"/>
        <w:spacing w:before="60" w:line="240" w:lineRule="atLeast"/>
        <w:rPr>
          <w:rFonts w:eastAsia="Cambria" w:cs="Arial"/>
          <w:szCs w:val="20"/>
        </w:rPr>
      </w:pPr>
      <w:r w:rsidRPr="00E453C4">
        <w:rPr>
          <w:rFonts w:eastAsia="Cambria" w:cs="Arial"/>
          <w:szCs w:val="20"/>
        </w:rPr>
        <w:t xml:space="preserve">2.- En ningún caso </w:t>
      </w:r>
      <w:r w:rsidR="00017824" w:rsidRPr="00E453C4">
        <w:rPr>
          <w:rFonts w:eastAsia="Cambria" w:cs="Arial"/>
          <w:szCs w:val="20"/>
        </w:rPr>
        <w:t>deberá</w:t>
      </w:r>
      <w:r w:rsidRPr="00E453C4">
        <w:rPr>
          <w:rFonts w:eastAsia="Cambria" w:cs="Arial"/>
          <w:szCs w:val="20"/>
        </w:rPr>
        <w:t xml:space="preserve"> incluirse en este archivo electrónico </w:t>
      </w:r>
      <w:r w:rsidR="007F35FB" w:rsidRPr="00E453C4">
        <w:rPr>
          <w:rFonts w:eastAsia="Cambria" w:cs="Arial"/>
          <w:szCs w:val="20"/>
        </w:rPr>
        <w:t>información propia</w:t>
      </w:r>
      <w:r w:rsidRPr="00E453C4">
        <w:rPr>
          <w:rFonts w:eastAsia="Cambria" w:cs="Arial"/>
          <w:szCs w:val="20"/>
        </w:rPr>
        <w:t xml:space="preserve"> del archivo electrónico nº DOS.</w:t>
      </w:r>
    </w:p>
    <w:p w:rsidR="00DE67B9" w:rsidRPr="00E453C4" w:rsidRDefault="00DE67B9" w:rsidP="006757FC">
      <w:pPr>
        <w:spacing w:before="60" w:line="240" w:lineRule="atLeast"/>
        <w:rPr>
          <w:rFonts w:cs="Arial"/>
          <w:szCs w:val="20"/>
        </w:rPr>
      </w:pPr>
      <w:r w:rsidRPr="00E453C4">
        <w:rPr>
          <w:rFonts w:eastAsia="Cambria" w:cs="Arial"/>
          <w:szCs w:val="20"/>
        </w:rPr>
        <w:t>3.-</w:t>
      </w:r>
      <w:r w:rsidRPr="00E453C4">
        <w:rPr>
          <w:rFonts w:cs="Arial"/>
          <w:szCs w:val="20"/>
        </w:rPr>
        <w:t xml:space="preserve"> Asimismo, la licitadora deberá presentar los datos a efectos de recibir notificaciones y comunicaciones, de acuerdo al modelo de la </w:t>
      </w:r>
      <w:hyperlink w:anchor="Ax_a1" w:history="1">
        <w:r w:rsidRPr="00E453C4">
          <w:rPr>
            <w:rStyle w:val="Hipervnculo"/>
            <w:rFonts w:cs="Arial"/>
            <w:b/>
            <w:szCs w:val="20"/>
          </w:rPr>
          <w:t>Adenda</w:t>
        </w:r>
      </w:hyperlink>
      <w:r w:rsidRPr="00E453C4">
        <w:rPr>
          <w:rFonts w:cs="Arial"/>
          <w:szCs w:val="20"/>
        </w:rPr>
        <w:t xml:space="preserve"> al </w:t>
      </w:r>
      <w:r w:rsidRPr="00E453C4">
        <w:rPr>
          <w:rFonts w:cs="Arial"/>
          <w:b/>
          <w:szCs w:val="20"/>
        </w:rPr>
        <w:t>Anexo I</w:t>
      </w:r>
      <w:r w:rsidRPr="00E453C4">
        <w:rPr>
          <w:rFonts w:cs="Arial"/>
          <w:szCs w:val="20"/>
        </w:rPr>
        <w:t xml:space="preserve"> y cualesquiera otros documentos que</w:t>
      </w:r>
      <w:r w:rsidR="004237A2" w:rsidRPr="00E453C4">
        <w:rPr>
          <w:rFonts w:cs="Arial"/>
          <w:szCs w:val="20"/>
        </w:rPr>
        <w:t>, en su caso,</w:t>
      </w:r>
      <w:r w:rsidRPr="00E453C4">
        <w:rPr>
          <w:rFonts w:cs="Arial"/>
          <w:szCs w:val="20"/>
        </w:rPr>
        <w:t xml:space="preserve"> se indiquen</w:t>
      </w:r>
      <w:r w:rsidR="004237A2" w:rsidRPr="00E453C4">
        <w:rPr>
          <w:rFonts w:cs="Arial"/>
          <w:szCs w:val="20"/>
        </w:rPr>
        <w:t xml:space="preserve"> en el Proyecto</w:t>
      </w:r>
      <w:r w:rsidRPr="00E453C4">
        <w:rPr>
          <w:rFonts w:cs="Arial"/>
          <w:szCs w:val="20"/>
        </w:rPr>
        <w:t xml:space="preserve"> </w:t>
      </w:r>
      <w:r w:rsidR="004237A2" w:rsidRPr="00E453C4">
        <w:rPr>
          <w:rFonts w:cs="Arial"/>
          <w:szCs w:val="20"/>
        </w:rPr>
        <w:t>y que</w:t>
      </w:r>
      <w:r w:rsidRPr="00E453C4">
        <w:rPr>
          <w:rFonts w:cs="Arial"/>
          <w:szCs w:val="20"/>
        </w:rPr>
        <w:t xml:space="preserve"> permitan verificar que la oferta cumple con las especificaciones técnicas requeridas, pero que no van a ser objeto de valoración. Se incluirán en el archivo electrónico nº UNO en el caso de que sea obligatoria la</w:t>
      </w:r>
      <w:r w:rsidR="00F41E85" w:rsidRPr="00E453C4">
        <w:rPr>
          <w:rFonts w:cs="Arial"/>
          <w:szCs w:val="20"/>
        </w:rPr>
        <w:t xml:space="preserve"> presentación de este archivo o,</w:t>
      </w:r>
      <w:r w:rsidRPr="00E453C4">
        <w:rPr>
          <w:rFonts w:cs="Arial"/>
          <w:szCs w:val="20"/>
        </w:rPr>
        <w:t xml:space="preserve"> en caso contrario</w:t>
      </w:r>
      <w:r w:rsidR="00F41E85" w:rsidRPr="00E453C4">
        <w:rPr>
          <w:rFonts w:cs="Arial"/>
          <w:szCs w:val="20"/>
        </w:rPr>
        <w:t>,</w:t>
      </w:r>
      <w:r w:rsidRPr="00E453C4">
        <w:rPr>
          <w:rFonts w:cs="Arial"/>
          <w:szCs w:val="20"/>
        </w:rPr>
        <w:t xml:space="preserve"> en el archivo electrónico nº DOS.</w:t>
      </w:r>
    </w:p>
    <w:p w:rsidR="00207BFE" w:rsidRPr="00E453C4" w:rsidRDefault="00207BFE" w:rsidP="00A335E3">
      <w:pPr>
        <w:pStyle w:val="Ttulo2"/>
        <w:rPr>
          <w:sz w:val="20"/>
          <w:szCs w:val="20"/>
        </w:rPr>
      </w:pPr>
      <w:bookmarkStart w:id="110" w:name="Cl_19"/>
      <w:bookmarkStart w:id="111" w:name="_Toc63762021"/>
      <w:r w:rsidRPr="00E453C4">
        <w:rPr>
          <w:sz w:val="20"/>
          <w:szCs w:val="20"/>
        </w:rPr>
        <w:t xml:space="preserve">19.- </w:t>
      </w:r>
      <w:bookmarkEnd w:id="110"/>
      <w:r w:rsidR="00ED5025" w:rsidRPr="00E453C4">
        <w:rPr>
          <w:sz w:val="20"/>
          <w:szCs w:val="20"/>
        </w:rPr>
        <w:t xml:space="preserve">Archivo electrónico nº DOS: “OFERTA ECONÓMICA Y DOCUMENTACIÓN EVALUABLE MEDIANTE LA APLICACIÓN DE FÓRMULAS” </w:t>
      </w:r>
      <w:r w:rsidR="004172C9" w:rsidRPr="00E453C4">
        <w:rPr>
          <w:sz w:val="20"/>
          <w:szCs w:val="20"/>
        </w:rPr>
        <w:t>(Cuando no exista archivo nº UNO, será archivo ÚNICO)</w:t>
      </w:r>
      <w:bookmarkEnd w:id="111"/>
    </w:p>
    <w:p w:rsidR="00207BFE" w:rsidRPr="00E453C4" w:rsidRDefault="00207BFE" w:rsidP="006757FC">
      <w:pPr>
        <w:autoSpaceDE w:val="0"/>
        <w:autoSpaceDN w:val="0"/>
        <w:adjustRightInd w:val="0"/>
        <w:spacing w:before="60" w:line="240" w:lineRule="atLeast"/>
        <w:rPr>
          <w:rFonts w:eastAsia="Cambria" w:cs="Arial"/>
          <w:bCs/>
          <w:szCs w:val="20"/>
        </w:rPr>
      </w:pPr>
      <w:r w:rsidRPr="00E453C4">
        <w:rPr>
          <w:rFonts w:eastAsia="Cambria" w:cs="Arial"/>
          <w:szCs w:val="20"/>
        </w:rPr>
        <w:t xml:space="preserve">1.- En este archivo electrónico titulado “OFERTA ECONÓMICA Y </w:t>
      </w:r>
      <w:r w:rsidRPr="00E453C4">
        <w:rPr>
          <w:rFonts w:eastAsia="Cambria" w:cs="Arial"/>
          <w:iCs/>
          <w:szCs w:val="20"/>
        </w:rPr>
        <w:t>DOCUMENTACIÓN EVALUABLE MEDIANTE LA APLICACIÓN DE FÓRMULAS</w:t>
      </w:r>
      <w:r w:rsidRPr="00E453C4">
        <w:rPr>
          <w:rFonts w:eastAsia="Cambria" w:cs="Arial"/>
          <w:szCs w:val="20"/>
        </w:rPr>
        <w:t>”, se deberán incluir la oferta económica y el resto de documentos a evaluar mediante la aplicación de fórmulas.</w:t>
      </w:r>
    </w:p>
    <w:p w:rsidR="00207BFE" w:rsidRPr="00E453C4" w:rsidRDefault="00207BFE" w:rsidP="006757FC">
      <w:pPr>
        <w:tabs>
          <w:tab w:val="left" w:pos="360"/>
        </w:tabs>
        <w:spacing w:before="60" w:line="240" w:lineRule="atLeast"/>
        <w:rPr>
          <w:rFonts w:eastAsia="Cambria" w:cs="Arial"/>
          <w:szCs w:val="20"/>
        </w:rPr>
      </w:pPr>
      <w:r w:rsidRPr="00E453C4">
        <w:rPr>
          <w:rFonts w:eastAsia="Cambria" w:cs="Arial"/>
          <w:szCs w:val="20"/>
        </w:rPr>
        <w:t xml:space="preserve">2.- Las proposiciones deberán ajustarse al modelo que figura en el </w:t>
      </w:r>
      <w:hyperlink w:anchor="Ax_4" w:history="1">
        <w:r w:rsidRPr="00E453C4">
          <w:rPr>
            <w:rStyle w:val="Hipervnculo"/>
            <w:rFonts w:eastAsia="Cambria" w:cs="Arial"/>
            <w:b/>
            <w:szCs w:val="20"/>
          </w:rPr>
          <w:t>Anexo IV</w:t>
        </w:r>
        <w:r w:rsidR="00D969D8" w:rsidRPr="00E453C4">
          <w:rPr>
            <w:rStyle w:val="Hipervnculo"/>
            <w:rFonts w:eastAsia="Cambria" w:cs="Arial"/>
            <w:szCs w:val="20"/>
          </w:rPr>
          <w:t>,</w:t>
        </w:r>
      </w:hyperlink>
      <w:r w:rsidR="00E4150C" w:rsidRPr="00E453C4">
        <w:rPr>
          <w:rFonts w:eastAsia="Cambria" w:cs="Arial"/>
          <w:szCs w:val="20"/>
        </w:rPr>
        <w:t xml:space="preserve"> no aceptándose</w:t>
      </w:r>
      <w:r w:rsidR="00E4150C" w:rsidRPr="00E453C4">
        <w:rPr>
          <w:rFonts w:eastAsia="Cambria" w:cs="Arial"/>
          <w:color w:val="0000FF"/>
          <w:szCs w:val="20"/>
          <w:u w:val="single"/>
        </w:rPr>
        <w:t xml:space="preserve"> </w:t>
      </w:r>
      <w:r w:rsidR="00E4150C" w:rsidRPr="00E453C4">
        <w:rPr>
          <w:rFonts w:eastAsia="Cambria" w:cs="Arial"/>
          <w:szCs w:val="20"/>
        </w:rPr>
        <w:t>aquellas que contengan omisiones, errores o tachaduras que impidan conocer claramente lo que la Administración estime fundamental para considerar la oferta</w:t>
      </w:r>
      <w:r w:rsidRPr="00E453C4">
        <w:rPr>
          <w:rFonts w:eastAsia="Cambria" w:cs="Arial"/>
          <w:szCs w:val="20"/>
        </w:rPr>
        <w:t>.</w:t>
      </w:r>
      <w:r w:rsidR="00E862AE" w:rsidRPr="00E453C4">
        <w:rPr>
          <w:rFonts w:eastAsia="Cambria" w:cs="Arial"/>
          <w:szCs w:val="20"/>
        </w:rPr>
        <w:t xml:space="preserve"> </w:t>
      </w:r>
      <w:r w:rsidRPr="00E453C4">
        <w:rPr>
          <w:rFonts w:eastAsia="Cambria" w:cs="Arial"/>
          <w:szCs w:val="20"/>
        </w:rPr>
        <w:t xml:space="preserve">Las ofertas económicas de las licitadoras deberán indicar, como partida independiente, el importe del Impuesto sobre </w:t>
      </w:r>
      <w:r w:rsidR="00B13732" w:rsidRPr="00E453C4">
        <w:rPr>
          <w:rFonts w:eastAsia="Cambria" w:cs="Arial"/>
          <w:szCs w:val="20"/>
        </w:rPr>
        <w:t xml:space="preserve">el </w:t>
      </w:r>
      <w:r w:rsidRPr="00E453C4">
        <w:rPr>
          <w:rFonts w:eastAsia="Cambria" w:cs="Arial"/>
          <w:szCs w:val="20"/>
        </w:rPr>
        <w:t>Valor Añadido, caso de que deba ser repercutido.</w:t>
      </w:r>
    </w:p>
    <w:p w:rsidR="00207BFE" w:rsidRPr="00E453C4" w:rsidRDefault="00207BFE" w:rsidP="006757FC">
      <w:pPr>
        <w:tabs>
          <w:tab w:val="left" w:pos="360"/>
        </w:tabs>
        <w:spacing w:before="60" w:line="240" w:lineRule="atLeast"/>
        <w:rPr>
          <w:rFonts w:eastAsia="Cambria" w:cs="Arial"/>
          <w:b/>
          <w:szCs w:val="20"/>
        </w:rPr>
      </w:pPr>
      <w:r w:rsidRPr="00E453C4">
        <w:rPr>
          <w:rFonts w:eastAsia="Cambria" w:cs="Arial"/>
          <w:szCs w:val="20"/>
        </w:rPr>
        <w:t xml:space="preserve">Tanto la oferta económica como el resto de documentación contenida en este archivo electrónico serán evaluadas conforme a los criterios expresados en el </w:t>
      </w:r>
      <w:hyperlink w:anchor="CC_17" w:history="1">
        <w:r w:rsidRPr="00E453C4">
          <w:rPr>
            <w:rStyle w:val="Hipervnculo"/>
            <w:rFonts w:eastAsia="Cambria" w:cs="Arial"/>
            <w:b/>
            <w:bCs/>
            <w:szCs w:val="20"/>
          </w:rPr>
          <w:t>apartado 1</w:t>
        </w:r>
        <w:r w:rsidR="006757FC" w:rsidRPr="00E453C4">
          <w:rPr>
            <w:rStyle w:val="Hipervnculo"/>
            <w:rFonts w:eastAsia="Cambria" w:cs="Arial"/>
            <w:b/>
            <w:bCs/>
            <w:szCs w:val="20"/>
          </w:rPr>
          <w:t>7</w:t>
        </w:r>
      </w:hyperlink>
      <w:r w:rsidRPr="00E453C4">
        <w:rPr>
          <w:rFonts w:eastAsia="Cambria" w:cs="Arial"/>
          <w:b/>
          <w:bCs/>
          <w:szCs w:val="20"/>
        </w:rPr>
        <w:t xml:space="preserve"> </w:t>
      </w:r>
      <w:r w:rsidRPr="00E453C4">
        <w:rPr>
          <w:rFonts w:eastAsia="Cambria" w:cs="Arial"/>
          <w:bCs/>
          <w:szCs w:val="20"/>
        </w:rPr>
        <w:t>del cuadro de características.</w:t>
      </w:r>
    </w:p>
    <w:p w:rsidR="00207BFE" w:rsidRPr="00E453C4" w:rsidRDefault="00207BFE" w:rsidP="006757FC">
      <w:pPr>
        <w:spacing w:before="60" w:line="240" w:lineRule="atLeast"/>
        <w:rPr>
          <w:rFonts w:eastAsia="Cambria" w:cs="Arial"/>
          <w:szCs w:val="20"/>
        </w:rPr>
      </w:pPr>
      <w:r w:rsidRPr="00E453C4">
        <w:rPr>
          <w:rFonts w:eastAsia="Cambria" w:cs="Arial"/>
          <w:szCs w:val="20"/>
        </w:rPr>
        <w:t xml:space="preserve">Adicionalmente, en el referido </w:t>
      </w:r>
      <w:hyperlink w:anchor="Ax_4" w:history="1">
        <w:r w:rsidRPr="00E453C4">
          <w:rPr>
            <w:rStyle w:val="Hipervnculo"/>
            <w:rFonts w:eastAsia="Cambria" w:cs="Arial"/>
            <w:b/>
            <w:szCs w:val="20"/>
          </w:rPr>
          <w:t>Anexo IV</w:t>
        </w:r>
      </w:hyperlink>
      <w:r w:rsidRPr="00E453C4">
        <w:rPr>
          <w:rFonts w:eastAsia="Cambria" w:cs="Arial"/>
          <w:szCs w:val="20"/>
        </w:rPr>
        <w:t xml:space="preserve"> se incluye:</w:t>
      </w:r>
    </w:p>
    <w:p w:rsidR="00207BFE" w:rsidRPr="00E453C4" w:rsidRDefault="00207BFE" w:rsidP="00C678C6">
      <w:pPr>
        <w:numPr>
          <w:ilvl w:val="0"/>
          <w:numId w:val="14"/>
        </w:numPr>
        <w:spacing w:before="60" w:line="240" w:lineRule="atLeast"/>
        <w:ind w:left="568" w:hanging="284"/>
        <w:rPr>
          <w:rFonts w:eastAsia="Cambria" w:cs="Arial"/>
          <w:szCs w:val="20"/>
        </w:rPr>
      </w:pPr>
      <w:r w:rsidRPr="00E453C4">
        <w:rPr>
          <w:rFonts w:eastAsia="Cambria" w:cs="Arial"/>
          <w:b/>
          <w:szCs w:val="20"/>
        </w:rPr>
        <w:t>Declaración responsable</w:t>
      </w:r>
      <w:r w:rsidRPr="00E453C4">
        <w:rPr>
          <w:rFonts w:eastAsia="Cambria" w:cs="Arial"/>
          <w:szCs w:val="20"/>
        </w:rPr>
        <w:t xml:space="preserve"> con el contenido previsto en el artículo 159.4.c) de la LCSP. </w:t>
      </w:r>
    </w:p>
    <w:p w:rsidR="00207BFE" w:rsidRPr="00E453C4" w:rsidRDefault="00207BFE" w:rsidP="00C678C6">
      <w:pPr>
        <w:numPr>
          <w:ilvl w:val="0"/>
          <w:numId w:val="14"/>
        </w:numPr>
        <w:spacing w:before="60" w:line="240" w:lineRule="atLeast"/>
        <w:ind w:left="568" w:hanging="284"/>
        <w:rPr>
          <w:rFonts w:eastAsia="Cambria" w:cs="Arial"/>
          <w:szCs w:val="20"/>
        </w:rPr>
      </w:pPr>
      <w:r w:rsidRPr="00E453C4">
        <w:rPr>
          <w:rFonts w:eastAsia="Cambria" w:cs="Arial"/>
          <w:b/>
          <w:szCs w:val="20"/>
        </w:rPr>
        <w:t>Compromiso de constitución de Unión Temporal de Empresas, en su caso</w:t>
      </w:r>
      <w:r w:rsidRPr="00E453C4">
        <w:rPr>
          <w:rFonts w:eastAsia="Cambria" w:cs="Arial"/>
          <w:szCs w:val="20"/>
        </w:rPr>
        <w:t>. Cuando dos o más empresas acudan a una licitación constituyendo una unión temporal, deberán aportar un documento privado indicando los nombres y circunstancias de las empresas que l</w:t>
      </w:r>
      <w:r w:rsidR="00B13732" w:rsidRPr="00E453C4">
        <w:rPr>
          <w:rFonts w:eastAsia="Cambria" w:cs="Arial"/>
          <w:szCs w:val="20"/>
        </w:rPr>
        <w:t>o</w:t>
      </w:r>
      <w:r w:rsidRPr="00E453C4">
        <w:rPr>
          <w:rFonts w:eastAsia="Cambria" w:cs="Arial"/>
          <w:szCs w:val="20"/>
        </w:rPr>
        <w:t xml:space="preserve"> suscriban, la participación de cada una de ellas, así como que asumen el compromiso de constituirse formalmente en unión temporal, caso de resultar adjudicatarias (arts. 69 </w:t>
      </w:r>
      <w:r w:rsidR="00C42BAE" w:rsidRPr="00E453C4">
        <w:rPr>
          <w:rFonts w:eastAsia="Cambria" w:cs="Arial"/>
          <w:szCs w:val="20"/>
        </w:rPr>
        <w:t xml:space="preserve">de la </w:t>
      </w:r>
      <w:r w:rsidRPr="00E453C4">
        <w:rPr>
          <w:rFonts w:eastAsia="Cambria" w:cs="Arial"/>
          <w:szCs w:val="20"/>
        </w:rPr>
        <w:t xml:space="preserve">LCSP y 24 </w:t>
      </w:r>
      <w:r w:rsidR="00C42BAE" w:rsidRPr="00E453C4">
        <w:rPr>
          <w:rFonts w:eastAsia="Cambria" w:cs="Arial"/>
          <w:szCs w:val="20"/>
        </w:rPr>
        <w:t xml:space="preserve">del </w:t>
      </w:r>
      <w:r w:rsidRPr="00E453C4">
        <w:rPr>
          <w:rFonts w:eastAsia="Cambria" w:cs="Arial"/>
          <w:szCs w:val="20"/>
        </w:rPr>
        <w:t xml:space="preserve">RGLCAP). El citado documento deberá estar firmado por quienes tengan la representación de cada una de las empresas componentes de la Unión. En estos casos, cada una de las empresas deberá presentar su declaración </w:t>
      </w:r>
      <w:r w:rsidRPr="00E453C4">
        <w:rPr>
          <w:rFonts w:eastAsia="Cambria" w:cs="Arial"/>
          <w:szCs w:val="20"/>
        </w:rPr>
        <w:lastRenderedPageBreak/>
        <w:t xml:space="preserve">responsable. En el </w:t>
      </w:r>
      <w:hyperlink w:anchor="Ax_2" w:history="1">
        <w:r w:rsidRPr="00E453C4">
          <w:rPr>
            <w:rStyle w:val="Hipervnculo"/>
            <w:rFonts w:eastAsia="Cambria" w:cs="Arial"/>
            <w:b/>
            <w:szCs w:val="20"/>
          </w:rPr>
          <w:t>Anexo II</w:t>
        </w:r>
      </w:hyperlink>
      <w:r w:rsidRPr="00E453C4">
        <w:rPr>
          <w:rFonts w:eastAsia="Cambria" w:cs="Arial"/>
          <w:szCs w:val="20"/>
        </w:rPr>
        <w:t xml:space="preserve"> de este pliego se incorpora el modelo de compromiso de constitución de Unión Temporal de Empresas.</w:t>
      </w:r>
    </w:p>
    <w:p w:rsidR="00241FF9" w:rsidRPr="00E453C4" w:rsidRDefault="00241FF9" w:rsidP="00C678C6">
      <w:pPr>
        <w:numPr>
          <w:ilvl w:val="0"/>
          <w:numId w:val="14"/>
        </w:numPr>
        <w:spacing w:before="60" w:line="240" w:lineRule="atLeast"/>
        <w:ind w:left="568" w:hanging="284"/>
        <w:rPr>
          <w:rFonts w:eastAsia="Cambria" w:cs="Arial"/>
          <w:szCs w:val="20"/>
        </w:rPr>
      </w:pPr>
      <w:r w:rsidRPr="00E453C4">
        <w:rPr>
          <w:rFonts w:eastAsia="Cambria" w:cs="Arial"/>
          <w:b/>
          <w:szCs w:val="20"/>
        </w:rPr>
        <w:t>Declaración expresa responsable</w:t>
      </w:r>
      <w:r w:rsidRPr="00E453C4">
        <w:rPr>
          <w:rFonts w:eastAsia="Cambria" w:cs="Arial"/>
          <w:szCs w:val="20"/>
        </w:rPr>
        <w:t xml:space="preserve"> de haber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las personas con discapacidad, y la obligación de contratar a un número o porcentaje especifi</w:t>
      </w:r>
      <w:r w:rsidR="00F41E85" w:rsidRPr="00E453C4">
        <w:rPr>
          <w:rFonts w:eastAsia="Cambria" w:cs="Arial"/>
          <w:szCs w:val="20"/>
        </w:rPr>
        <w:t>co de personas con discapacidad</w:t>
      </w:r>
      <w:r w:rsidRPr="00E453C4">
        <w:rPr>
          <w:rFonts w:eastAsia="Cambria" w:cs="Arial"/>
          <w:szCs w:val="20"/>
        </w:rPr>
        <w:t>.</w:t>
      </w:r>
    </w:p>
    <w:p w:rsidR="00241FF9" w:rsidRPr="00E453C4" w:rsidRDefault="00241FF9" w:rsidP="00C678C6">
      <w:pPr>
        <w:numPr>
          <w:ilvl w:val="0"/>
          <w:numId w:val="14"/>
        </w:numPr>
        <w:spacing w:before="60" w:line="240" w:lineRule="atLeast"/>
        <w:ind w:left="568" w:hanging="284"/>
        <w:rPr>
          <w:rFonts w:eastAsia="Cambria" w:cs="Arial"/>
          <w:szCs w:val="20"/>
        </w:rPr>
      </w:pPr>
      <w:r w:rsidRPr="00E453C4">
        <w:rPr>
          <w:rFonts w:eastAsia="Cambria" w:cs="Arial"/>
          <w:b/>
          <w:szCs w:val="20"/>
        </w:rPr>
        <w:t>Declaración sobre la concreción de las condiciones de solvencia</w:t>
      </w:r>
      <w:r w:rsidRPr="00E453C4">
        <w:rPr>
          <w:rFonts w:eastAsia="Cambria" w:cs="Arial"/>
          <w:szCs w:val="20"/>
        </w:rPr>
        <w:t xml:space="preserve"> (artículo 76 de la LCSP)</w:t>
      </w:r>
      <w:r w:rsidR="00F41E85" w:rsidRPr="00E453C4">
        <w:rPr>
          <w:rFonts w:eastAsia="Cambria" w:cs="Arial"/>
          <w:szCs w:val="20"/>
        </w:rPr>
        <w:t>.</w:t>
      </w:r>
    </w:p>
    <w:p w:rsidR="00F41E85" w:rsidRPr="00E453C4" w:rsidRDefault="00F41E85" w:rsidP="00C678C6">
      <w:pPr>
        <w:numPr>
          <w:ilvl w:val="0"/>
          <w:numId w:val="14"/>
        </w:numPr>
        <w:spacing w:before="60" w:line="240" w:lineRule="atLeast"/>
        <w:ind w:left="568" w:hanging="284"/>
        <w:rPr>
          <w:rFonts w:eastAsia="Cambria" w:cs="Arial"/>
          <w:szCs w:val="20"/>
        </w:rPr>
      </w:pPr>
      <w:r w:rsidRPr="00E453C4">
        <w:rPr>
          <w:rFonts w:eastAsia="Cambria" w:cs="Arial"/>
          <w:b/>
          <w:szCs w:val="20"/>
        </w:rPr>
        <w:t>Declaración expresa responsable</w:t>
      </w:r>
      <w:r w:rsidRPr="00E453C4">
        <w:rPr>
          <w:rFonts w:eastAsia="Cambria" w:cs="Arial"/>
          <w:b/>
          <w:bCs/>
          <w:szCs w:val="20"/>
          <w:lang w:eastAsia="es-ES"/>
        </w:rPr>
        <w:t xml:space="preserve"> </w:t>
      </w:r>
      <w:r w:rsidRPr="00E453C4">
        <w:rPr>
          <w:rFonts w:eastAsia="Cambria" w:cs="Arial"/>
          <w:b/>
          <w:szCs w:val="20"/>
        </w:rPr>
        <w:t>indicando el convenio colectivo</w:t>
      </w:r>
      <w:r w:rsidRPr="00E453C4">
        <w:rPr>
          <w:rFonts w:eastAsia="Cambria" w:cs="Arial"/>
          <w:szCs w:val="20"/>
        </w:rPr>
        <w:t xml:space="preserve"> que será de aplicación a los trabajadores y las trabajadoras que realicen la actividad objeto del contrato, en el caso de resultar adjudicatarias, asumiendo así mismo, la obligación de facilitar cuanta información se requiera sobre las condiciones de trabajo que, una vez adjudicado el contrato, se apliquen efectivamente a esos trabajadores y trabajadoras.</w:t>
      </w:r>
    </w:p>
    <w:p w:rsidR="00241FF9" w:rsidRPr="00E453C4" w:rsidRDefault="00241FF9" w:rsidP="00C678C6">
      <w:pPr>
        <w:numPr>
          <w:ilvl w:val="0"/>
          <w:numId w:val="14"/>
        </w:numPr>
        <w:spacing w:before="60" w:line="240" w:lineRule="atLeast"/>
        <w:ind w:left="568" w:hanging="284"/>
        <w:rPr>
          <w:rFonts w:eastAsia="Cambria" w:cs="Arial"/>
          <w:szCs w:val="20"/>
        </w:rPr>
      </w:pPr>
      <w:r w:rsidRPr="00E453C4">
        <w:rPr>
          <w:rFonts w:eastAsia="Cambria" w:cs="Arial"/>
          <w:b/>
          <w:szCs w:val="20"/>
        </w:rPr>
        <w:t>Autorización</w:t>
      </w:r>
      <w:r w:rsidRPr="00E453C4">
        <w:rPr>
          <w:rFonts w:eastAsia="Cambria" w:cs="Arial"/>
          <w:szCs w:val="20"/>
        </w:rPr>
        <w:t xml:space="preserve"> sobre la cesión a la Administración Pública contratante de la información que acredite que la empresa representada cumple con sus obligaciones tributarias con la Diputación Foral de Gipuzkoa</w:t>
      </w:r>
      <w:r w:rsidR="00F41E85" w:rsidRPr="00E453C4">
        <w:rPr>
          <w:rFonts w:eastAsia="Cambria" w:cs="Arial"/>
          <w:szCs w:val="20"/>
        </w:rPr>
        <w:t>, y con las obligaciones de la Seguridad Social</w:t>
      </w:r>
      <w:r w:rsidRPr="00E453C4">
        <w:rPr>
          <w:rFonts w:eastAsia="Cambria" w:cs="Arial"/>
          <w:szCs w:val="20"/>
        </w:rPr>
        <w:t>.</w:t>
      </w:r>
    </w:p>
    <w:p w:rsidR="00241FF9" w:rsidRPr="00E453C4" w:rsidRDefault="009F6526" w:rsidP="00C678C6">
      <w:pPr>
        <w:numPr>
          <w:ilvl w:val="0"/>
          <w:numId w:val="14"/>
        </w:numPr>
        <w:spacing w:before="60" w:line="240" w:lineRule="atLeast"/>
        <w:ind w:left="568" w:hanging="284"/>
        <w:rPr>
          <w:rFonts w:eastAsia="Cambria" w:cs="Arial"/>
          <w:szCs w:val="20"/>
        </w:rPr>
      </w:pPr>
      <w:r w:rsidRPr="00E453C4">
        <w:rPr>
          <w:rFonts w:eastAsia="Cambria" w:cs="Arial"/>
          <w:b/>
          <w:szCs w:val="20"/>
        </w:rPr>
        <w:t>Declaración</w:t>
      </w:r>
      <w:r w:rsidR="00241FF9" w:rsidRPr="00E453C4">
        <w:rPr>
          <w:rFonts w:eastAsia="Cambria" w:cs="Arial"/>
          <w:b/>
          <w:szCs w:val="20"/>
        </w:rPr>
        <w:t xml:space="preserve"> </w:t>
      </w:r>
      <w:r w:rsidR="00241FF9" w:rsidRPr="00E453C4">
        <w:rPr>
          <w:rFonts w:eastAsia="Cambria" w:cs="Arial"/>
          <w:szCs w:val="20"/>
        </w:rPr>
        <w:t>(tratándose de empresas extranjeras) de</w:t>
      </w:r>
      <w:r w:rsidR="00241FF9" w:rsidRPr="00E453C4">
        <w:rPr>
          <w:rFonts w:eastAsia="Cambria" w:cs="Arial"/>
          <w:b/>
          <w:szCs w:val="20"/>
        </w:rPr>
        <w:t xml:space="preserve"> sometimiento a la jurisdicción y tribunales españoles</w:t>
      </w:r>
      <w:r w:rsidR="00241FF9" w:rsidRPr="00E453C4">
        <w:rPr>
          <w:rFonts w:eastAsia="Cambria" w:cs="Arial"/>
          <w:szCs w:val="20"/>
        </w:rPr>
        <w:t>, renunciando al fuero jurisdiccional extranjero que resulte de aplicación</w:t>
      </w:r>
      <w:r w:rsidR="003B03A8" w:rsidRPr="00E453C4">
        <w:rPr>
          <w:rFonts w:eastAsia="Cambria" w:cs="Arial"/>
          <w:szCs w:val="20"/>
        </w:rPr>
        <w:t>.</w:t>
      </w:r>
    </w:p>
    <w:p w:rsidR="00207BFE" w:rsidRPr="00E453C4" w:rsidRDefault="00207BFE" w:rsidP="00C678C6">
      <w:pPr>
        <w:numPr>
          <w:ilvl w:val="0"/>
          <w:numId w:val="14"/>
        </w:numPr>
        <w:spacing w:before="60" w:line="240" w:lineRule="atLeast"/>
        <w:ind w:left="568" w:hanging="284"/>
        <w:rPr>
          <w:rFonts w:eastAsia="Cambria" w:cs="Arial"/>
          <w:szCs w:val="20"/>
        </w:rPr>
      </w:pPr>
      <w:r w:rsidRPr="00E453C4">
        <w:rPr>
          <w:rFonts w:eastAsia="Cambria" w:cs="Arial"/>
          <w:b/>
          <w:bCs/>
          <w:szCs w:val="20"/>
        </w:rPr>
        <w:t>Declaración expresa responsable de la empresa licitadora relativa al grupo empresarial</w:t>
      </w:r>
      <w:r w:rsidRPr="00E453C4">
        <w:rPr>
          <w:rFonts w:eastAsia="Cambria" w:cs="Arial"/>
          <w:bCs/>
          <w:szCs w:val="20"/>
        </w:rPr>
        <w:t xml:space="preserve"> al que pertenece y comprensiva de todas las sociedades pertenecientes a un mismo grupo</w:t>
      </w:r>
      <w:r w:rsidRPr="00E453C4">
        <w:rPr>
          <w:rFonts w:eastAsia="Cambria" w:cs="Arial"/>
          <w:szCs w:val="20"/>
        </w:rPr>
        <w:t>, en los términos establecidos en el artículo 42 del Código de Comercio. En caso de no pertenecer a ningún grupo empresarial, la declaració</w:t>
      </w:r>
      <w:r w:rsidR="00B26980" w:rsidRPr="00E453C4">
        <w:rPr>
          <w:rFonts w:eastAsia="Cambria" w:cs="Arial"/>
          <w:szCs w:val="20"/>
        </w:rPr>
        <w:t>n se realizará en este sentido.</w:t>
      </w:r>
    </w:p>
    <w:p w:rsidR="00207BFE" w:rsidRPr="00E453C4" w:rsidRDefault="00207BFE" w:rsidP="00C678C6">
      <w:pPr>
        <w:numPr>
          <w:ilvl w:val="0"/>
          <w:numId w:val="14"/>
        </w:numPr>
        <w:spacing w:before="60" w:line="240" w:lineRule="atLeast"/>
        <w:ind w:left="568" w:hanging="284"/>
        <w:rPr>
          <w:rFonts w:eastAsia="Cambria" w:cs="Arial"/>
          <w:szCs w:val="20"/>
        </w:rPr>
      </w:pPr>
      <w:r w:rsidRPr="00E453C4">
        <w:rPr>
          <w:rFonts w:eastAsia="Cambria" w:cs="Arial"/>
          <w:b/>
          <w:bCs/>
          <w:szCs w:val="20"/>
        </w:rPr>
        <w:t>Declaración del cumplimiento del código de conducta y marco de integridad institucional aplicable a la contratación pública de la Administración Foral de Gipuzkoa</w:t>
      </w:r>
      <w:r w:rsidR="00B26980" w:rsidRPr="00E453C4">
        <w:rPr>
          <w:rFonts w:eastAsia="Cambria" w:cs="Arial"/>
          <w:bCs/>
          <w:szCs w:val="20"/>
        </w:rPr>
        <w:t>.</w:t>
      </w:r>
    </w:p>
    <w:p w:rsidR="00207BFE" w:rsidRPr="00E453C4" w:rsidRDefault="00207BFE" w:rsidP="00C678C6">
      <w:pPr>
        <w:numPr>
          <w:ilvl w:val="0"/>
          <w:numId w:val="14"/>
        </w:numPr>
        <w:spacing w:before="60" w:line="240" w:lineRule="atLeast"/>
        <w:ind w:left="568" w:hanging="284"/>
        <w:rPr>
          <w:rFonts w:eastAsia="Cambria" w:cs="Arial"/>
          <w:szCs w:val="20"/>
        </w:rPr>
      </w:pPr>
      <w:r w:rsidRPr="00E453C4">
        <w:rPr>
          <w:rFonts w:eastAsia="Cambria" w:cs="Arial"/>
          <w:b/>
          <w:bCs/>
          <w:szCs w:val="20"/>
        </w:rPr>
        <w:t xml:space="preserve">Declaración de los documentos y datos de las licitadoras de carácter confidencial. </w:t>
      </w:r>
      <w:r w:rsidRPr="00E453C4">
        <w:rPr>
          <w:rFonts w:eastAsia="Cambria" w:cs="Arial"/>
          <w:szCs w:val="20"/>
        </w:rPr>
        <w:t>L</w:t>
      </w:r>
      <w:r w:rsidRPr="00E453C4">
        <w:rPr>
          <w:rFonts w:eastAsia="Cambria" w:cs="Arial"/>
          <w:bCs/>
          <w:szCs w:val="20"/>
        </w:rPr>
        <w:t>as empresas</w:t>
      </w:r>
      <w:r w:rsidRPr="00E453C4">
        <w:rPr>
          <w:rFonts w:eastAsia="Cambria" w:cs="Arial"/>
          <w:szCs w:val="20"/>
        </w:rPr>
        <w:t xml:space="preserve"> licitadoras tendrán que indicar, si es el caso, qué documentos administrativos y técnicos y datos presentados son, a su parecer, constitutivos de ser considerados confidenciales. Esta circunstancia deberá reflejarse (sobreimpresa, al margen o de cualquier otra forma) en el propio documento señalado como tal. Los documentos y datos presentados por las empresas licitadoras pueden ser considerados de carácter confidencial cuando su divulgación a terceras personas o entidades pueda ser contraria a sus intereses comerciales legítimos o perjudicar la competencia leal entre empresas. De no cumplimentarse esta declaración se presumirá que ningún documento o dato posee dicho carácter.</w:t>
      </w:r>
    </w:p>
    <w:p w:rsidR="00207BFE" w:rsidRPr="00E453C4" w:rsidRDefault="00207BFE" w:rsidP="006757FC">
      <w:pPr>
        <w:spacing w:before="60" w:line="240" w:lineRule="atLeast"/>
        <w:rPr>
          <w:rFonts w:eastAsia="Cambria" w:cs="Arial"/>
          <w:szCs w:val="20"/>
        </w:rPr>
      </w:pPr>
      <w:r w:rsidRPr="00E453C4">
        <w:rPr>
          <w:rFonts w:eastAsia="Cambria" w:cs="Arial"/>
          <w:szCs w:val="20"/>
          <w:shd w:val="clear" w:color="auto" w:fill="FFFFFF"/>
        </w:rPr>
        <w:t>3.- El órgano de contratación o la mesa de contratación podrán, en cualquier momento, solicitar la justificación documental del cumplimiento de las condiciones sobre las que las licitadoras hubieran declarado re</w:t>
      </w:r>
      <w:r w:rsidR="007A4AC6" w:rsidRPr="00E453C4">
        <w:rPr>
          <w:rFonts w:eastAsia="Cambria" w:cs="Arial"/>
          <w:szCs w:val="20"/>
          <w:shd w:val="clear" w:color="auto" w:fill="FFFFFF"/>
        </w:rPr>
        <w:t>sponsablemente su cumplimiento.</w:t>
      </w:r>
    </w:p>
    <w:p w:rsidR="00207BFE" w:rsidRPr="00E453C4" w:rsidRDefault="00207BFE" w:rsidP="006757FC">
      <w:pPr>
        <w:spacing w:before="60" w:line="240" w:lineRule="atLeast"/>
        <w:rPr>
          <w:rFonts w:eastAsia="Cambria" w:cs="Arial"/>
          <w:szCs w:val="20"/>
        </w:rPr>
      </w:pPr>
      <w:r w:rsidRPr="00E453C4">
        <w:rPr>
          <w:rFonts w:eastAsia="Cambria" w:cs="Arial"/>
          <w:szCs w:val="20"/>
          <w:shd w:val="clear" w:color="auto" w:fill="FFFFFF"/>
        </w:rPr>
        <w:t xml:space="preserve">La licitadora deberá presentar la documentación requerida en un plazo suficiente que no podrá ser superior a </w:t>
      </w:r>
      <w:r w:rsidR="006D5A35" w:rsidRPr="00E453C4">
        <w:rPr>
          <w:rFonts w:eastAsia="Cambria" w:cs="Arial"/>
          <w:szCs w:val="20"/>
          <w:shd w:val="clear" w:color="auto" w:fill="FFFFFF"/>
        </w:rPr>
        <w:t>cinco</w:t>
      </w:r>
      <w:r w:rsidRPr="00E453C4">
        <w:rPr>
          <w:rFonts w:eastAsia="Cambria" w:cs="Arial"/>
          <w:szCs w:val="20"/>
          <w:shd w:val="clear" w:color="auto" w:fill="FFFFFF"/>
        </w:rPr>
        <w:t xml:space="preserve"> días hábiles, a contar desde el día siguiente al de la recepción del requerimiento. De no cumplimentarse adecuadamente el requerimiento en el plazo señalado, se entenderá que la licitadora ha retirado su oferta y será excluida del procedimiento.</w:t>
      </w:r>
    </w:p>
    <w:p w:rsidR="00207BFE" w:rsidRPr="00E453C4" w:rsidRDefault="00207BFE" w:rsidP="006757FC">
      <w:pPr>
        <w:spacing w:before="60" w:line="240" w:lineRule="atLeast"/>
        <w:rPr>
          <w:rFonts w:eastAsia="Cambria" w:cs="Arial"/>
          <w:szCs w:val="20"/>
        </w:rPr>
      </w:pPr>
      <w:r w:rsidRPr="00E453C4">
        <w:rPr>
          <w:rFonts w:eastAsia="Cambria" w:cs="Arial"/>
          <w:szCs w:val="20"/>
        </w:rPr>
        <w:t>4.- Si alguna proposición excediese del presupuesto base de licitación, variara sustancialmente el modelo establecido, o comportase error manifiesto en el importe de la proposición, o existiese reconocimiento por parte de la empresa licitadora de que adolece de error o inconsistencia que la hagan inviable, será desechada por la mesa de contratación, en resolución motivada. Por el contrario, el cambio u omisión de algunas palabras del modelo, con tal que lo uno o la otra no altere su sentido, no será causa bastante para el rechazo de la proposición.</w:t>
      </w:r>
    </w:p>
    <w:p w:rsidR="00207BFE" w:rsidRPr="00E453C4" w:rsidRDefault="00207BFE" w:rsidP="006757FC">
      <w:pPr>
        <w:autoSpaceDE w:val="0"/>
        <w:autoSpaceDN w:val="0"/>
        <w:adjustRightInd w:val="0"/>
        <w:spacing w:before="60" w:line="240" w:lineRule="atLeast"/>
        <w:rPr>
          <w:rFonts w:eastAsia="Cambria" w:cs="Arial"/>
          <w:szCs w:val="20"/>
        </w:rPr>
      </w:pPr>
      <w:r w:rsidRPr="00E453C4">
        <w:rPr>
          <w:rFonts w:eastAsia="Cambria" w:cs="Arial"/>
          <w:szCs w:val="20"/>
        </w:rPr>
        <w:lastRenderedPageBreak/>
        <w:t>5.- Cada licitadora no podrá presentar más de una proposición, sin perjuicio de lo dispuesto en el artículo 142 de la LCSP sobre admisibilidad de variantes. Tampoco podrá suscribir ninguna proposición en unión temporal con otras empresas si lo ha hecho individualmente o figura</w:t>
      </w:r>
      <w:r w:rsidR="00523A50" w:rsidRPr="00E453C4">
        <w:rPr>
          <w:rFonts w:eastAsia="Cambria" w:cs="Arial"/>
          <w:szCs w:val="20"/>
        </w:rPr>
        <w:t>r</w:t>
      </w:r>
      <w:r w:rsidRPr="00E453C4">
        <w:rPr>
          <w:rFonts w:eastAsia="Cambria" w:cs="Arial"/>
          <w:szCs w:val="20"/>
        </w:rPr>
        <w:t xml:space="preserve"> en más de una unión temporal. La contravención de este principio dará lugar a la desestimación de todas las ofertas presentadas simultáneamente.</w:t>
      </w:r>
    </w:p>
    <w:p w:rsidR="00207BFE" w:rsidRPr="00E453C4" w:rsidRDefault="00207BFE" w:rsidP="006757FC">
      <w:pPr>
        <w:autoSpaceDE w:val="0"/>
        <w:autoSpaceDN w:val="0"/>
        <w:adjustRightInd w:val="0"/>
        <w:spacing w:before="60" w:line="240" w:lineRule="atLeast"/>
        <w:rPr>
          <w:rFonts w:eastAsia="Cambria" w:cs="Arial"/>
          <w:szCs w:val="20"/>
        </w:rPr>
      </w:pPr>
      <w:r w:rsidRPr="00E453C4">
        <w:rPr>
          <w:rFonts w:eastAsia="Cambria" w:cs="Arial"/>
          <w:szCs w:val="20"/>
        </w:rPr>
        <w:t>6.- Cuando la propuesta se formule por una unión temporal de empresas, todas las que la componen habrán de firmar la propuesta directamente o mediante representante.</w:t>
      </w:r>
    </w:p>
    <w:p w:rsidR="00207BFE" w:rsidRPr="00E453C4" w:rsidRDefault="00207BFE" w:rsidP="00977FB3">
      <w:pPr>
        <w:autoSpaceDE w:val="0"/>
        <w:autoSpaceDN w:val="0"/>
        <w:adjustRightInd w:val="0"/>
        <w:spacing w:before="60" w:line="240" w:lineRule="atLeast"/>
        <w:rPr>
          <w:rFonts w:eastAsia="Cambria" w:cs="Arial"/>
          <w:szCs w:val="20"/>
        </w:rPr>
      </w:pPr>
      <w:bookmarkStart w:id="112" w:name="_Toc511219945"/>
      <w:r w:rsidRPr="00E453C4">
        <w:rPr>
          <w:rFonts w:eastAsia="Cambria" w:cs="Arial"/>
          <w:szCs w:val="20"/>
        </w:rPr>
        <w:t xml:space="preserve">7.- Cuando el </w:t>
      </w:r>
      <w:hyperlink w:anchor="CC_11" w:history="1">
        <w:r w:rsidRPr="00E453C4">
          <w:rPr>
            <w:rStyle w:val="Hipervnculo"/>
            <w:rFonts w:cs="Arial"/>
            <w:b/>
            <w:szCs w:val="20"/>
          </w:rPr>
          <w:t>apartado 11</w:t>
        </w:r>
      </w:hyperlink>
      <w:r w:rsidRPr="00E453C4">
        <w:rPr>
          <w:rFonts w:eastAsia="Cambria" w:cs="Arial"/>
          <w:szCs w:val="20"/>
        </w:rPr>
        <w:t xml:space="preserve"> del cuadro de características autorice la presentación de variantes, además de la oferta económica referida a la base, este archivo podrá incluir una oferta económica por cada variante. La oferta económica correspondiente a cada variante se formulará, conforme al modelo que figura en el </w:t>
      </w:r>
      <w:hyperlink w:anchor="Ax_4" w:history="1">
        <w:r w:rsidRPr="00E453C4">
          <w:rPr>
            <w:rStyle w:val="Hipervnculo"/>
            <w:rFonts w:cs="Arial"/>
            <w:b/>
            <w:szCs w:val="20"/>
          </w:rPr>
          <w:t>Anexo IV</w:t>
        </w:r>
      </w:hyperlink>
      <w:r w:rsidRPr="00E453C4">
        <w:rPr>
          <w:rFonts w:eastAsia="Cambria" w:cs="Arial"/>
          <w:szCs w:val="20"/>
        </w:rPr>
        <w:t xml:space="preserve"> de este pliego, e incluirá los conceptos y condiciones señalados en ese apartado.</w:t>
      </w:r>
      <w:bookmarkEnd w:id="112"/>
    </w:p>
    <w:p w:rsidR="00207BFE" w:rsidRPr="00E453C4" w:rsidRDefault="00207BFE" w:rsidP="00A335E3">
      <w:pPr>
        <w:pStyle w:val="Ttulo2"/>
        <w:rPr>
          <w:sz w:val="20"/>
          <w:szCs w:val="20"/>
        </w:rPr>
      </w:pPr>
      <w:bookmarkStart w:id="113" w:name="_Toc63762022"/>
      <w:r w:rsidRPr="00E453C4">
        <w:rPr>
          <w:sz w:val="20"/>
          <w:szCs w:val="20"/>
        </w:rPr>
        <w:t xml:space="preserve">20.- </w:t>
      </w:r>
      <w:r w:rsidR="00B77464" w:rsidRPr="00E453C4">
        <w:rPr>
          <w:sz w:val="20"/>
          <w:szCs w:val="20"/>
        </w:rPr>
        <w:t>Admisibilidad de variantes</w:t>
      </w:r>
      <w:bookmarkEnd w:id="113"/>
    </w:p>
    <w:p w:rsidR="00207BFE" w:rsidRPr="00E453C4" w:rsidRDefault="00207BFE" w:rsidP="00B97502">
      <w:pPr>
        <w:autoSpaceDE w:val="0"/>
        <w:autoSpaceDN w:val="0"/>
        <w:adjustRightInd w:val="0"/>
        <w:spacing w:before="60" w:line="240" w:lineRule="atLeast"/>
        <w:rPr>
          <w:rFonts w:eastAsia="Times New Roman" w:cs="Arial"/>
          <w:szCs w:val="20"/>
          <w:lang w:eastAsia="es-ES"/>
        </w:rPr>
      </w:pPr>
      <w:r w:rsidRPr="00E453C4">
        <w:rPr>
          <w:rFonts w:eastAsia="Times New Roman" w:cs="Arial"/>
          <w:szCs w:val="20"/>
          <w:lang w:eastAsia="es-ES"/>
        </w:rPr>
        <w:t xml:space="preserve">1.- En el supuesto de admisión de variantes, la única proposición que presente cada licitadora podrá comprender cuantas soluciones distintas considere oportuno ofrecer en relación con el objeto del contrato, con los requisitos, modalidades y características técnicas fijadas en el pliego de prescripciones técnicas particulares, sintetizadas en el </w:t>
      </w:r>
      <w:hyperlink w:anchor="CC_11" w:history="1">
        <w:r w:rsidRPr="00E453C4">
          <w:rPr>
            <w:rStyle w:val="Hipervnculo"/>
            <w:rFonts w:eastAsia="Times New Roman" w:cs="Arial"/>
            <w:b/>
            <w:szCs w:val="20"/>
            <w:lang w:eastAsia="es-ES"/>
          </w:rPr>
          <w:t>apartado 11</w:t>
        </w:r>
      </w:hyperlink>
      <w:r w:rsidRPr="00E453C4">
        <w:rPr>
          <w:rFonts w:eastAsia="Times New Roman" w:cs="Arial"/>
          <w:b/>
          <w:szCs w:val="20"/>
          <w:lang w:eastAsia="es-ES"/>
        </w:rPr>
        <w:t xml:space="preserve"> </w:t>
      </w:r>
      <w:r w:rsidRPr="00E453C4">
        <w:rPr>
          <w:rFonts w:eastAsia="Times New Roman" w:cs="Arial"/>
          <w:szCs w:val="20"/>
          <w:lang w:eastAsia="es-ES"/>
        </w:rPr>
        <w:t>del cuadro de características</w:t>
      </w:r>
      <w:r w:rsidRPr="00E453C4">
        <w:rPr>
          <w:rFonts w:eastAsia="Times New Roman" w:cs="Arial"/>
          <w:b/>
          <w:bCs/>
          <w:szCs w:val="20"/>
          <w:lang w:eastAsia="es-ES"/>
        </w:rPr>
        <w:t xml:space="preserve">. </w:t>
      </w:r>
      <w:r w:rsidRPr="00E453C4">
        <w:rPr>
          <w:rFonts w:eastAsia="Times New Roman" w:cs="Arial"/>
          <w:szCs w:val="20"/>
          <w:lang w:eastAsia="es-ES"/>
        </w:rPr>
        <w:t>Las variantes se presentarán en la forma establecida en este mismo apartado del cuadro de características y no podrán superar el presupuesto base de licitación del contrato.</w:t>
      </w:r>
    </w:p>
    <w:p w:rsidR="00207BFE" w:rsidRPr="00E453C4" w:rsidRDefault="00207BFE" w:rsidP="00B97502">
      <w:pPr>
        <w:spacing w:before="60" w:line="240" w:lineRule="atLeast"/>
        <w:rPr>
          <w:rFonts w:eastAsia="Times New Roman" w:cs="Arial"/>
          <w:szCs w:val="20"/>
          <w:lang w:eastAsia="es-ES"/>
        </w:rPr>
      </w:pPr>
      <w:r w:rsidRPr="00E453C4">
        <w:rPr>
          <w:rFonts w:eastAsia="Times New Roman" w:cs="Arial"/>
          <w:szCs w:val="20"/>
          <w:lang w:eastAsia="es-ES"/>
        </w:rPr>
        <w:t xml:space="preserve">2.- Será obligatoria en todo caso para las empresas licitadoras la formulación de una propuesta referida exclusiva y literalmente al </w:t>
      </w:r>
      <w:r w:rsidR="00BB7A31" w:rsidRPr="00E453C4">
        <w:rPr>
          <w:rFonts w:eastAsia="Times New Roman" w:cs="Arial"/>
          <w:szCs w:val="20"/>
          <w:lang w:eastAsia="es-ES"/>
        </w:rPr>
        <w:t>p</w:t>
      </w:r>
      <w:r w:rsidRPr="00E453C4">
        <w:rPr>
          <w:rFonts w:eastAsia="Times New Roman" w:cs="Arial"/>
          <w:szCs w:val="20"/>
          <w:lang w:eastAsia="es-ES"/>
        </w:rPr>
        <w:t xml:space="preserve">royecto aprobado definitivamente, </w:t>
      </w:r>
      <w:r w:rsidR="00814128" w:rsidRPr="00E453C4">
        <w:rPr>
          <w:rFonts w:eastAsia="Times New Roman" w:cs="Arial"/>
          <w:szCs w:val="20"/>
          <w:lang w:eastAsia="es-ES"/>
        </w:rPr>
        <w:t>y con un plazo de ejecución de la prestación y un precio, igual o menor en ambos casos a los recogidos en el cuadro de características, que deberán coincidir exactamente con los reflejados en el programa de trabajo que presente</w:t>
      </w:r>
      <w:r w:rsidRPr="00E453C4">
        <w:rPr>
          <w:rFonts w:eastAsia="Times New Roman" w:cs="Arial"/>
          <w:szCs w:val="20"/>
          <w:lang w:eastAsia="es-ES"/>
        </w:rPr>
        <w:t>.</w:t>
      </w:r>
    </w:p>
    <w:p w:rsidR="00207BFE" w:rsidRPr="00E453C4" w:rsidRDefault="00207BFE" w:rsidP="00A335E3">
      <w:pPr>
        <w:pStyle w:val="Ttulo2"/>
        <w:rPr>
          <w:sz w:val="20"/>
          <w:szCs w:val="20"/>
        </w:rPr>
      </w:pPr>
      <w:bookmarkStart w:id="114" w:name="_Toc463331542"/>
      <w:bookmarkStart w:id="115" w:name="_Toc63762023"/>
      <w:r w:rsidRPr="00E453C4">
        <w:rPr>
          <w:sz w:val="20"/>
          <w:szCs w:val="20"/>
        </w:rPr>
        <w:t xml:space="preserve">21.- </w:t>
      </w:r>
      <w:bookmarkEnd w:id="114"/>
      <w:r w:rsidR="00B77464" w:rsidRPr="00E453C4">
        <w:rPr>
          <w:sz w:val="20"/>
          <w:szCs w:val="20"/>
        </w:rPr>
        <w:t>Efectos de la presentación de proposiciones</w:t>
      </w:r>
      <w:bookmarkEnd w:id="115"/>
    </w:p>
    <w:p w:rsidR="00207BFE" w:rsidRPr="00E453C4" w:rsidRDefault="00207BFE" w:rsidP="00977FB3">
      <w:pPr>
        <w:spacing w:before="60" w:line="240" w:lineRule="atLeast"/>
        <w:rPr>
          <w:rFonts w:eastAsia="Times New Roman" w:cs="Arial"/>
          <w:szCs w:val="20"/>
          <w:lang w:eastAsia="es-ES"/>
        </w:rPr>
      </w:pPr>
      <w:r w:rsidRPr="00E453C4">
        <w:rPr>
          <w:rFonts w:eastAsia="Times New Roman" w:cs="Arial"/>
          <w:szCs w:val="20"/>
          <w:lang w:eastAsia="es-ES"/>
        </w:rPr>
        <w:t>1.- La presentación de proposiciones presupone por parte de la empresa licitadora la aceptación incondicional de las cláusulas de este pliego y del pliego de prescripciones técnicas</w:t>
      </w:r>
      <w:r w:rsidR="00C42188" w:rsidRPr="00E453C4">
        <w:rPr>
          <w:rFonts w:eastAsia="Times New Roman" w:cs="Arial"/>
          <w:szCs w:val="20"/>
          <w:lang w:eastAsia="es-ES"/>
        </w:rPr>
        <w:t xml:space="preserve"> </w:t>
      </w:r>
      <w:r w:rsidRPr="00E453C4">
        <w:rPr>
          <w:rFonts w:eastAsia="Times New Roman" w:cs="Arial"/>
          <w:szCs w:val="20"/>
          <w:lang w:eastAsia="es-ES"/>
        </w:rPr>
        <w:t>sin salvedad o reserva alguna</w:t>
      </w:r>
      <w:r w:rsidR="00642559" w:rsidRPr="00E453C4">
        <w:rPr>
          <w:rFonts w:eastAsia="Times New Roman" w:cs="Arial"/>
          <w:szCs w:val="20"/>
          <w:lang w:eastAsia="es-ES"/>
        </w:rPr>
        <w:t>,</w:t>
      </w:r>
      <w:r w:rsidRPr="00E453C4">
        <w:rPr>
          <w:rFonts w:eastAsia="Times New Roman" w:cs="Arial"/>
          <w:szCs w:val="20"/>
          <w:lang w:eastAsia="es-ES"/>
        </w:rPr>
        <w:t xml:space="preserve"> así como la autorización a la mesa y al órgano de contratación para consultar los datos recogidos en el Registro Oficial de Licitadores y Empresas Clasificadas del Sector Público o en las listas oficiales de operadores económicos de un Estado miembro de la Unión Europea.</w:t>
      </w:r>
    </w:p>
    <w:p w:rsidR="00207BFE" w:rsidRPr="00E453C4" w:rsidRDefault="00207BFE" w:rsidP="00207BFE">
      <w:pPr>
        <w:autoSpaceDE w:val="0"/>
        <w:autoSpaceDN w:val="0"/>
        <w:adjustRightInd w:val="0"/>
        <w:spacing w:before="60" w:line="240" w:lineRule="atLeast"/>
        <w:rPr>
          <w:rFonts w:eastAsia="Times New Roman" w:cs="Arial"/>
          <w:szCs w:val="20"/>
          <w:lang w:eastAsia="es-ES"/>
        </w:rPr>
      </w:pPr>
      <w:r w:rsidRPr="00E453C4">
        <w:rPr>
          <w:rFonts w:eastAsia="Times New Roman" w:cs="Arial"/>
          <w:szCs w:val="20"/>
          <w:lang w:eastAsia="es-ES"/>
        </w:rPr>
        <w:t>El no sometimiento a los pliegos implica necesariamente el rechazo de la oferta.</w:t>
      </w:r>
    </w:p>
    <w:p w:rsidR="00207BFE" w:rsidRPr="00E453C4" w:rsidRDefault="00207BFE" w:rsidP="00207BFE">
      <w:pPr>
        <w:autoSpaceDE w:val="0"/>
        <w:autoSpaceDN w:val="0"/>
        <w:adjustRightInd w:val="0"/>
        <w:spacing w:before="60" w:line="240" w:lineRule="atLeast"/>
        <w:rPr>
          <w:rFonts w:eastAsia="Times New Roman" w:cs="Arial"/>
          <w:szCs w:val="20"/>
          <w:lang w:eastAsia="es-ES"/>
        </w:rPr>
      </w:pPr>
      <w:r w:rsidRPr="00E453C4">
        <w:rPr>
          <w:rFonts w:eastAsia="Times New Roman" w:cs="Arial"/>
          <w:szCs w:val="20"/>
          <w:lang w:eastAsia="es-ES"/>
        </w:rPr>
        <w:t xml:space="preserve">2.- Las licitadoras no podrán retirar su proposición durante el plazo de </w:t>
      </w:r>
      <w:r w:rsidR="006D5A35" w:rsidRPr="00E453C4">
        <w:rPr>
          <w:rFonts w:eastAsia="Times New Roman" w:cs="Arial"/>
          <w:szCs w:val="20"/>
          <w:lang w:eastAsia="es-ES"/>
        </w:rPr>
        <w:t>quince</w:t>
      </w:r>
      <w:r w:rsidRPr="00E453C4">
        <w:rPr>
          <w:rFonts w:eastAsia="Times New Roman" w:cs="Arial"/>
          <w:szCs w:val="20"/>
          <w:lang w:eastAsia="es-ES"/>
        </w:rPr>
        <w:t xml:space="preserve"> días naturales, a contar desde la apertura de las proposiciones, cuando el único criterio para seleccionar a la adjudicataria haya sido el precio, o durante el plazo de dos meses cuando para la adjudicación del contrato se hayan tenido en cuenta otros criterios, conforme a </w:t>
      </w:r>
      <w:r w:rsidR="00F66896" w:rsidRPr="00E453C4">
        <w:rPr>
          <w:rFonts w:eastAsia="Times New Roman" w:cs="Arial"/>
          <w:szCs w:val="20"/>
          <w:lang w:eastAsia="es-ES"/>
        </w:rPr>
        <w:t>lo previsto en el artículo 158.2</w:t>
      </w:r>
      <w:r w:rsidRPr="00E453C4">
        <w:rPr>
          <w:rFonts w:eastAsia="Times New Roman" w:cs="Arial"/>
          <w:szCs w:val="20"/>
          <w:lang w:eastAsia="es-ES"/>
        </w:rPr>
        <w:t xml:space="preserve"> de la LCSP. Dicho plazo quedará ampliado en </w:t>
      </w:r>
      <w:r w:rsidR="006D5A35" w:rsidRPr="00E453C4">
        <w:rPr>
          <w:rFonts w:eastAsia="Times New Roman" w:cs="Arial"/>
          <w:szCs w:val="20"/>
          <w:lang w:eastAsia="es-ES"/>
        </w:rPr>
        <w:t>quince</w:t>
      </w:r>
      <w:r w:rsidRPr="00E453C4">
        <w:rPr>
          <w:rFonts w:eastAsia="Times New Roman" w:cs="Arial"/>
          <w:szCs w:val="20"/>
          <w:lang w:eastAsia="es-ES"/>
        </w:rPr>
        <w:t xml:space="preserve"> días hábiles cuando sea necesario seguir los trámites a que se refiere el artículo 149 </w:t>
      </w:r>
      <w:r w:rsidR="007C6BB6" w:rsidRPr="00E453C4">
        <w:rPr>
          <w:rFonts w:eastAsia="Times New Roman" w:cs="Arial"/>
          <w:szCs w:val="20"/>
          <w:lang w:eastAsia="es-ES"/>
        </w:rPr>
        <w:t xml:space="preserve">de la </w:t>
      </w:r>
      <w:r w:rsidRPr="00E453C4">
        <w:rPr>
          <w:rFonts w:eastAsia="Times New Roman" w:cs="Arial"/>
          <w:szCs w:val="20"/>
          <w:lang w:eastAsia="es-ES"/>
        </w:rPr>
        <w:t>LCSP, relativo a las ofertas anormalmente bajas.</w:t>
      </w:r>
    </w:p>
    <w:p w:rsidR="00207BFE" w:rsidRPr="00E453C4" w:rsidRDefault="00207BFE" w:rsidP="001D5F3C">
      <w:pPr>
        <w:autoSpaceDE w:val="0"/>
        <w:autoSpaceDN w:val="0"/>
        <w:adjustRightInd w:val="0"/>
        <w:spacing w:before="60" w:line="240" w:lineRule="atLeast"/>
        <w:rPr>
          <w:rFonts w:eastAsia="Times New Roman" w:cs="Arial"/>
          <w:szCs w:val="20"/>
          <w:lang w:eastAsia="es-ES"/>
        </w:rPr>
      </w:pPr>
      <w:r w:rsidRPr="00E453C4">
        <w:rPr>
          <w:rFonts w:eastAsia="Times New Roman" w:cs="Arial"/>
          <w:szCs w:val="20"/>
          <w:lang w:eastAsia="es-ES"/>
        </w:rPr>
        <w:t>3.- La retirada indebida de una proposición</w:t>
      </w:r>
      <w:r w:rsidR="00124A6F" w:rsidRPr="00E453C4">
        <w:rPr>
          <w:rFonts w:eastAsia="Times New Roman" w:cs="Arial"/>
          <w:szCs w:val="20"/>
          <w:lang w:eastAsia="es-ES"/>
        </w:rPr>
        <w:t xml:space="preserve"> </w:t>
      </w:r>
      <w:r w:rsidRPr="00E453C4">
        <w:rPr>
          <w:rFonts w:eastAsia="Times New Roman" w:cs="Arial"/>
          <w:szCs w:val="20"/>
          <w:lang w:eastAsia="es-ES"/>
        </w:rPr>
        <w:t>será causa que impedirá a la licitadora contratar con las Administraciones Públicas de acuerdo con lo dispuesto en el artículo 71.2 de la LCSP</w:t>
      </w:r>
      <w:r w:rsidR="00623C42" w:rsidRPr="00E453C4">
        <w:rPr>
          <w:rFonts w:eastAsia="Times New Roman" w:cs="Arial"/>
          <w:szCs w:val="20"/>
          <w:lang w:eastAsia="es-ES"/>
        </w:rPr>
        <w:t>.</w:t>
      </w:r>
    </w:p>
    <w:p w:rsidR="00207BFE" w:rsidRPr="00E453C4" w:rsidRDefault="00207BFE" w:rsidP="00A335E3">
      <w:pPr>
        <w:pStyle w:val="Ttulo2"/>
        <w:rPr>
          <w:sz w:val="20"/>
          <w:szCs w:val="20"/>
        </w:rPr>
      </w:pPr>
      <w:bookmarkStart w:id="116" w:name="_Toc463331543"/>
      <w:bookmarkStart w:id="117" w:name="_Toc63762024"/>
      <w:r w:rsidRPr="00E453C4">
        <w:rPr>
          <w:sz w:val="20"/>
          <w:szCs w:val="20"/>
        </w:rPr>
        <w:t xml:space="preserve">22.- </w:t>
      </w:r>
      <w:bookmarkEnd w:id="116"/>
      <w:r w:rsidR="00B77464" w:rsidRPr="00E453C4">
        <w:rPr>
          <w:sz w:val="20"/>
          <w:szCs w:val="20"/>
        </w:rPr>
        <w:t>Mesa de contratación</w:t>
      </w:r>
      <w:bookmarkEnd w:id="117"/>
    </w:p>
    <w:p w:rsidR="00207BFE" w:rsidRPr="00E453C4" w:rsidRDefault="00207BFE" w:rsidP="0070438D">
      <w:pPr>
        <w:autoSpaceDE w:val="0"/>
        <w:autoSpaceDN w:val="0"/>
        <w:adjustRightInd w:val="0"/>
        <w:spacing w:before="60" w:line="240" w:lineRule="atLeast"/>
        <w:rPr>
          <w:rFonts w:eastAsia="Times New Roman" w:cs="Arial"/>
          <w:szCs w:val="20"/>
          <w:lang w:eastAsia="es-ES"/>
        </w:rPr>
      </w:pPr>
      <w:r w:rsidRPr="00E453C4">
        <w:rPr>
          <w:rFonts w:eastAsia="Times New Roman" w:cs="Arial"/>
          <w:szCs w:val="20"/>
          <w:lang w:eastAsia="es-ES"/>
        </w:rPr>
        <w:t>1.- La mesa de contratación será el órgano técnico competente para efectuar la valoración de las ofertas y actuará conforme a lo previsto en el artículo 326 de la LCSP, y de acuerdo con los artículos 21 y 22 del Real Decreto 817/2009, 8 de mayo, que vienen a desarrollar su composición y funciones.</w:t>
      </w:r>
    </w:p>
    <w:p w:rsidR="00207BFE" w:rsidRPr="00E453C4" w:rsidRDefault="00207BFE" w:rsidP="0070438D">
      <w:pPr>
        <w:autoSpaceDE w:val="0"/>
        <w:autoSpaceDN w:val="0"/>
        <w:adjustRightInd w:val="0"/>
        <w:spacing w:before="60" w:line="240" w:lineRule="atLeast"/>
        <w:rPr>
          <w:rFonts w:eastAsia="Times New Roman" w:cs="Arial"/>
          <w:szCs w:val="20"/>
          <w:lang w:eastAsia="es-ES"/>
        </w:rPr>
      </w:pPr>
      <w:r w:rsidRPr="00E453C4">
        <w:rPr>
          <w:rFonts w:eastAsia="Times New Roman" w:cs="Arial"/>
          <w:szCs w:val="20"/>
          <w:lang w:eastAsia="es-ES"/>
        </w:rPr>
        <w:t>2.</w:t>
      </w:r>
      <w:r w:rsidR="00E862AE" w:rsidRPr="00E453C4">
        <w:rPr>
          <w:rFonts w:eastAsia="Times New Roman" w:cs="Arial"/>
          <w:szCs w:val="20"/>
          <w:lang w:eastAsia="es-ES"/>
        </w:rPr>
        <w:t>- Su composición se recoge</w:t>
      </w:r>
      <w:r w:rsidRPr="00E453C4">
        <w:rPr>
          <w:rFonts w:eastAsia="Times New Roman" w:cs="Arial"/>
          <w:szCs w:val="20"/>
          <w:lang w:eastAsia="es-ES"/>
        </w:rPr>
        <w:t xml:space="preserve"> en el </w:t>
      </w:r>
      <w:hyperlink w:anchor="CC_32" w:history="1">
        <w:r w:rsidRPr="00E453C4">
          <w:rPr>
            <w:rStyle w:val="Hipervnculo"/>
            <w:rFonts w:eastAsia="Times New Roman" w:cs="Arial"/>
            <w:b/>
            <w:szCs w:val="20"/>
            <w:lang w:eastAsia="es-ES"/>
          </w:rPr>
          <w:t>apartado 32</w:t>
        </w:r>
      </w:hyperlink>
      <w:r w:rsidRPr="00E453C4">
        <w:rPr>
          <w:rFonts w:eastAsia="Times New Roman" w:cs="Arial"/>
          <w:b/>
          <w:bCs/>
          <w:szCs w:val="20"/>
          <w:lang w:eastAsia="es-ES"/>
        </w:rPr>
        <w:t xml:space="preserve"> </w:t>
      </w:r>
      <w:r w:rsidRPr="00E453C4">
        <w:rPr>
          <w:rFonts w:eastAsia="Times New Roman" w:cs="Arial"/>
          <w:szCs w:val="20"/>
          <w:lang w:eastAsia="es-ES"/>
        </w:rPr>
        <w:t>del cuadro de características y se publicará, a través del perfil de contratante, con el anuncio de licitación o, en caso contrario, siempre con carácter previo a su constitución</w:t>
      </w:r>
      <w:r w:rsidR="0077782C" w:rsidRPr="00E453C4">
        <w:rPr>
          <w:rFonts w:eastAsia="Times New Roman" w:cs="Arial"/>
          <w:szCs w:val="20"/>
          <w:lang w:eastAsia="es-ES"/>
        </w:rPr>
        <w:t>,</w:t>
      </w:r>
      <w:r w:rsidRPr="00E453C4">
        <w:rPr>
          <w:rFonts w:eastAsia="Times New Roman" w:cs="Arial"/>
          <w:szCs w:val="20"/>
          <w:lang w:eastAsia="es-ES"/>
        </w:rPr>
        <w:t xml:space="preserve"> a través de un anuncio específico en el citado perfil.</w:t>
      </w:r>
    </w:p>
    <w:p w:rsidR="003C21C7" w:rsidRPr="00E453C4" w:rsidRDefault="00207BFE" w:rsidP="0070438D">
      <w:pPr>
        <w:autoSpaceDE w:val="0"/>
        <w:autoSpaceDN w:val="0"/>
        <w:adjustRightInd w:val="0"/>
        <w:spacing w:before="60" w:line="240" w:lineRule="atLeast"/>
        <w:rPr>
          <w:rFonts w:eastAsia="Times New Roman" w:cs="Arial"/>
          <w:szCs w:val="20"/>
          <w:lang w:eastAsia="es-ES"/>
        </w:rPr>
      </w:pPr>
      <w:r w:rsidRPr="00E453C4">
        <w:rPr>
          <w:rFonts w:eastAsia="Times New Roman" w:cs="Arial"/>
          <w:szCs w:val="20"/>
          <w:lang w:eastAsia="es-ES"/>
        </w:rPr>
        <w:lastRenderedPageBreak/>
        <w:t>3.- En caso de vacante, enfermedad o ausencia por cualquier causa justificada, se establece el siguiente régimen de suplencias para los miembros de la mesa de contratación:</w:t>
      </w:r>
    </w:p>
    <w:p w:rsidR="003C21C7" w:rsidRPr="00E453C4" w:rsidRDefault="00A05991" w:rsidP="00617F0B">
      <w:pPr>
        <w:spacing w:before="60" w:line="240" w:lineRule="atLeast"/>
        <w:ind w:left="851" w:hanging="284"/>
        <w:rPr>
          <w:rFonts w:eastAsia="Cambria" w:cs="Arial"/>
          <w:szCs w:val="20"/>
        </w:rPr>
      </w:pPr>
      <w:r w:rsidRPr="00E453C4">
        <w:rPr>
          <w:rFonts w:eastAsia="Cambria" w:cs="Arial"/>
          <w:szCs w:val="20"/>
        </w:rPr>
        <w:t>-</w:t>
      </w:r>
      <w:r w:rsidRPr="00E453C4">
        <w:rPr>
          <w:rFonts w:eastAsia="Cambria" w:cs="Arial"/>
          <w:szCs w:val="20"/>
        </w:rPr>
        <w:tab/>
      </w:r>
      <w:r w:rsidR="00207BFE" w:rsidRPr="00E453C4">
        <w:rPr>
          <w:rFonts w:eastAsia="Cambria" w:cs="Arial"/>
          <w:szCs w:val="20"/>
        </w:rPr>
        <w:t>Presidencia: su titular</w:t>
      </w:r>
      <w:r w:rsidR="00102334" w:rsidRPr="00E453C4">
        <w:rPr>
          <w:rFonts w:eastAsia="Cambria" w:cs="Arial"/>
          <w:szCs w:val="20"/>
        </w:rPr>
        <w:t>idad</w:t>
      </w:r>
      <w:r w:rsidR="00207BFE" w:rsidRPr="00E453C4">
        <w:rPr>
          <w:rFonts w:eastAsia="Cambria" w:cs="Arial"/>
          <w:szCs w:val="20"/>
        </w:rPr>
        <w:t xml:space="preserve"> será sup</w:t>
      </w:r>
      <w:r w:rsidR="00E862AE" w:rsidRPr="00E453C4">
        <w:rPr>
          <w:rFonts w:eastAsia="Cambria" w:cs="Arial"/>
          <w:szCs w:val="20"/>
        </w:rPr>
        <w:t>lid</w:t>
      </w:r>
      <w:r w:rsidR="00102334" w:rsidRPr="00E453C4">
        <w:rPr>
          <w:rFonts w:eastAsia="Cambria" w:cs="Arial"/>
          <w:szCs w:val="20"/>
        </w:rPr>
        <w:t>a</w:t>
      </w:r>
      <w:r w:rsidR="00E862AE" w:rsidRPr="00E453C4">
        <w:rPr>
          <w:rFonts w:eastAsia="Cambria" w:cs="Arial"/>
          <w:szCs w:val="20"/>
        </w:rPr>
        <w:t xml:space="preserve"> por los </w:t>
      </w:r>
      <w:r w:rsidR="00102334" w:rsidRPr="00E453C4">
        <w:rPr>
          <w:rFonts w:eastAsia="Cambria" w:cs="Arial"/>
          <w:szCs w:val="20"/>
        </w:rPr>
        <w:t xml:space="preserve">o las </w:t>
      </w:r>
      <w:r w:rsidR="00E862AE" w:rsidRPr="00E453C4">
        <w:rPr>
          <w:rFonts w:eastAsia="Cambria" w:cs="Arial"/>
          <w:szCs w:val="20"/>
        </w:rPr>
        <w:t>vocales</w:t>
      </w:r>
      <w:r w:rsidR="00207BFE" w:rsidRPr="00E453C4">
        <w:rPr>
          <w:rFonts w:eastAsia="Cambria" w:cs="Arial"/>
          <w:szCs w:val="20"/>
        </w:rPr>
        <w:t xml:space="preserve"> en el mismo orden en que aparecen señalados en el cuadro de características del presente pliego o, en su caso, en el perfil de contratante.</w:t>
      </w:r>
    </w:p>
    <w:p w:rsidR="003C21C7" w:rsidRPr="00E453C4" w:rsidRDefault="00A05991" w:rsidP="00617F0B">
      <w:pPr>
        <w:spacing w:before="60" w:line="240" w:lineRule="atLeast"/>
        <w:ind w:left="851" w:hanging="284"/>
        <w:rPr>
          <w:rFonts w:eastAsia="Cambria" w:cs="Arial"/>
          <w:szCs w:val="20"/>
        </w:rPr>
      </w:pPr>
      <w:r w:rsidRPr="00E453C4">
        <w:rPr>
          <w:rFonts w:eastAsia="Cambria" w:cs="Arial"/>
          <w:szCs w:val="20"/>
        </w:rPr>
        <w:t>-</w:t>
      </w:r>
      <w:r w:rsidRPr="00E453C4">
        <w:rPr>
          <w:rFonts w:eastAsia="Cambria" w:cs="Arial"/>
          <w:szCs w:val="20"/>
        </w:rPr>
        <w:tab/>
      </w:r>
      <w:r w:rsidR="0036143E" w:rsidRPr="00E453C4">
        <w:rPr>
          <w:rFonts w:eastAsia="Cambria" w:cs="Arial"/>
          <w:szCs w:val="20"/>
        </w:rPr>
        <w:t>Vocales: los y las vocales, con carácter general, serán suplidas por el personal funcionario adscrito a los distintos servicios o unidades de gestión donde se hallen encuadradas las personas titulares o, en su defecto, a otros servicios de la dirección de la cual dependan, y serán designadas por la persona que ostente la presidencia de la mesa. De no resultar posible la suplencia en la forma descrita, los y las vocales serán suplidas por el personal funcionario adscrito a los distintos servicios de gestión del departamento, designado por quien ostente la presidencia de la mesa.</w:t>
      </w:r>
    </w:p>
    <w:p w:rsidR="003C21C7" w:rsidRPr="00E453C4" w:rsidRDefault="003C21C7" w:rsidP="00617F0B">
      <w:pPr>
        <w:spacing w:before="60" w:line="240" w:lineRule="atLeast"/>
        <w:ind w:left="851" w:hanging="284"/>
        <w:rPr>
          <w:rFonts w:eastAsia="Cambria" w:cs="Arial"/>
          <w:szCs w:val="20"/>
        </w:rPr>
      </w:pPr>
      <w:r w:rsidRPr="00E453C4">
        <w:rPr>
          <w:rFonts w:eastAsia="Cambria" w:cs="Arial"/>
          <w:szCs w:val="20"/>
        </w:rPr>
        <w:t>-</w:t>
      </w:r>
      <w:r w:rsidR="00A05991" w:rsidRPr="00E453C4">
        <w:rPr>
          <w:rFonts w:eastAsia="Cambria" w:cs="Arial"/>
          <w:szCs w:val="20"/>
        </w:rPr>
        <w:tab/>
      </w:r>
      <w:r w:rsidR="002A277D" w:rsidRPr="00E453C4">
        <w:rPr>
          <w:rFonts w:eastAsia="Cambria" w:cs="Arial"/>
          <w:szCs w:val="20"/>
        </w:rPr>
        <w:t>El o la vocal adscrita al servicio de Intervención y Auditoría, será sustituida por un funcionario o funcionaria de dicho servicio.</w:t>
      </w:r>
    </w:p>
    <w:p w:rsidR="00207BFE" w:rsidRPr="00E453C4" w:rsidRDefault="003C21C7" w:rsidP="00617F0B">
      <w:pPr>
        <w:spacing w:before="60" w:line="240" w:lineRule="atLeast"/>
        <w:ind w:left="851" w:hanging="284"/>
        <w:rPr>
          <w:rFonts w:eastAsia="Cambria" w:cs="Arial"/>
          <w:szCs w:val="20"/>
        </w:rPr>
      </w:pPr>
      <w:r w:rsidRPr="00E453C4">
        <w:rPr>
          <w:rFonts w:eastAsia="Cambria" w:cs="Arial"/>
          <w:szCs w:val="20"/>
        </w:rPr>
        <w:t>-</w:t>
      </w:r>
      <w:r w:rsidR="00A05991" w:rsidRPr="00E453C4">
        <w:rPr>
          <w:rFonts w:eastAsia="Cambria" w:cs="Arial"/>
          <w:szCs w:val="20"/>
        </w:rPr>
        <w:tab/>
      </w:r>
      <w:r w:rsidR="00207BFE" w:rsidRPr="00E453C4">
        <w:rPr>
          <w:rFonts w:eastAsia="Cambria" w:cs="Arial"/>
          <w:szCs w:val="20"/>
        </w:rPr>
        <w:t xml:space="preserve">Secretaría: </w:t>
      </w:r>
      <w:r w:rsidR="00443134" w:rsidRPr="00E453C4">
        <w:rPr>
          <w:rFonts w:eastAsia="Cambria" w:cs="Arial"/>
          <w:szCs w:val="20"/>
        </w:rPr>
        <w:t>l</w:t>
      </w:r>
      <w:r w:rsidR="00207BFE" w:rsidRPr="00E453C4">
        <w:rPr>
          <w:rFonts w:eastAsia="Cambria" w:cs="Arial"/>
          <w:szCs w:val="20"/>
        </w:rPr>
        <w:t>a suplencia será ejercida por un funcionario</w:t>
      </w:r>
      <w:r w:rsidR="00E862AE" w:rsidRPr="00E453C4">
        <w:rPr>
          <w:rFonts w:eastAsia="Cambria" w:cs="Arial"/>
          <w:szCs w:val="20"/>
        </w:rPr>
        <w:t xml:space="preserve"> o funcionaria</w:t>
      </w:r>
      <w:r w:rsidR="00F41E85" w:rsidRPr="00E453C4">
        <w:rPr>
          <w:rFonts w:eastAsia="Cambria" w:cs="Arial"/>
          <w:szCs w:val="20"/>
        </w:rPr>
        <w:t xml:space="preserve"> adscrita</w:t>
      </w:r>
      <w:r w:rsidRPr="00E453C4">
        <w:rPr>
          <w:rFonts w:eastAsia="Cambria" w:cs="Arial"/>
          <w:szCs w:val="20"/>
        </w:rPr>
        <w:t xml:space="preserve"> al </w:t>
      </w:r>
      <w:r w:rsidR="00207BFE" w:rsidRPr="00E453C4">
        <w:rPr>
          <w:rFonts w:eastAsia="Cambria" w:cs="Arial"/>
          <w:szCs w:val="20"/>
        </w:rPr>
        <w:t>departamento gestor</w:t>
      </w:r>
      <w:r w:rsidRPr="00E453C4">
        <w:rPr>
          <w:rFonts w:eastAsia="Cambria" w:cs="Arial"/>
          <w:szCs w:val="20"/>
        </w:rPr>
        <w:t xml:space="preserve"> del contrato y designada</w:t>
      </w:r>
      <w:r w:rsidR="00FD69B5" w:rsidRPr="00E453C4">
        <w:rPr>
          <w:rFonts w:eastAsia="Cambria" w:cs="Arial"/>
          <w:szCs w:val="20"/>
        </w:rPr>
        <w:t xml:space="preserve"> por la persona</w:t>
      </w:r>
      <w:r w:rsidR="00207BFE" w:rsidRPr="00E453C4">
        <w:rPr>
          <w:rFonts w:eastAsia="Cambria" w:cs="Arial"/>
          <w:szCs w:val="20"/>
        </w:rPr>
        <w:t xml:space="preserve"> t</w:t>
      </w:r>
      <w:r w:rsidRPr="00E453C4">
        <w:rPr>
          <w:rFonts w:eastAsia="Cambria" w:cs="Arial"/>
          <w:szCs w:val="20"/>
        </w:rPr>
        <w:t>itular de la presidencia de la m</w:t>
      </w:r>
      <w:r w:rsidR="00207BFE" w:rsidRPr="00E453C4">
        <w:rPr>
          <w:rFonts w:eastAsia="Cambria" w:cs="Arial"/>
          <w:szCs w:val="20"/>
        </w:rPr>
        <w:t>esa.</w:t>
      </w:r>
    </w:p>
    <w:p w:rsidR="00207BFE" w:rsidRPr="00E453C4" w:rsidRDefault="00207BFE" w:rsidP="00A335E3">
      <w:pPr>
        <w:pStyle w:val="Ttulo2"/>
        <w:rPr>
          <w:sz w:val="20"/>
          <w:szCs w:val="20"/>
        </w:rPr>
      </w:pPr>
      <w:bookmarkStart w:id="118" w:name="_Toc463331544"/>
      <w:bookmarkStart w:id="119" w:name="_Toc63762025"/>
      <w:r w:rsidRPr="00E453C4">
        <w:rPr>
          <w:sz w:val="20"/>
          <w:szCs w:val="20"/>
        </w:rPr>
        <w:t xml:space="preserve">23.- </w:t>
      </w:r>
      <w:bookmarkEnd w:id="118"/>
      <w:r w:rsidR="00B77464" w:rsidRPr="00E453C4">
        <w:rPr>
          <w:sz w:val="20"/>
          <w:szCs w:val="20"/>
        </w:rPr>
        <w:t>Apertura y examen de las proposiciones</w:t>
      </w:r>
      <w:bookmarkEnd w:id="119"/>
    </w:p>
    <w:p w:rsidR="00207BFE" w:rsidRPr="00E453C4" w:rsidRDefault="00207BFE" w:rsidP="001D5F3C">
      <w:pPr>
        <w:pStyle w:val="Ttulo3"/>
        <w:rPr>
          <w:rFonts w:cs="Arial"/>
          <w:sz w:val="20"/>
          <w:szCs w:val="20"/>
        </w:rPr>
      </w:pPr>
      <w:bookmarkStart w:id="120" w:name="_Toc463331545"/>
      <w:bookmarkStart w:id="121" w:name="_Toc509326361"/>
      <w:bookmarkStart w:id="122" w:name="_Toc384934745"/>
      <w:bookmarkStart w:id="123" w:name="_Toc384934835"/>
      <w:bookmarkStart w:id="124" w:name="_Toc63762026"/>
      <w:r w:rsidRPr="00E453C4">
        <w:rPr>
          <w:rFonts w:cs="Arial"/>
          <w:sz w:val="20"/>
          <w:szCs w:val="20"/>
        </w:rPr>
        <w:t xml:space="preserve">23.1.- </w:t>
      </w:r>
      <w:bookmarkStart w:id="125" w:name="_Toc463331546"/>
      <w:bookmarkEnd w:id="120"/>
      <w:r w:rsidRPr="00E453C4">
        <w:rPr>
          <w:rFonts w:cs="Arial"/>
          <w:sz w:val="20"/>
          <w:szCs w:val="20"/>
        </w:rPr>
        <w:t xml:space="preserve">Apertura y examen de los archivos electrónicos nº </w:t>
      </w:r>
      <w:r w:rsidR="00B77464" w:rsidRPr="00E453C4">
        <w:rPr>
          <w:rFonts w:cs="Arial"/>
          <w:sz w:val="20"/>
          <w:szCs w:val="20"/>
        </w:rPr>
        <w:t>UNO</w:t>
      </w:r>
      <w:r w:rsidRPr="00E453C4">
        <w:rPr>
          <w:rFonts w:cs="Arial"/>
          <w:sz w:val="20"/>
          <w:szCs w:val="20"/>
        </w:rPr>
        <w:t xml:space="preserve"> (sólo cuando exista archivo electrónico nº </w:t>
      </w:r>
      <w:r w:rsidR="00B77464" w:rsidRPr="00E453C4">
        <w:rPr>
          <w:rFonts w:cs="Arial"/>
          <w:sz w:val="20"/>
          <w:szCs w:val="20"/>
        </w:rPr>
        <w:t>UNO</w:t>
      </w:r>
      <w:r w:rsidRPr="00E453C4">
        <w:rPr>
          <w:rFonts w:cs="Arial"/>
          <w:sz w:val="20"/>
          <w:szCs w:val="20"/>
        </w:rPr>
        <w:t>)</w:t>
      </w:r>
      <w:bookmarkEnd w:id="121"/>
      <w:bookmarkEnd w:id="122"/>
      <w:bookmarkEnd w:id="123"/>
      <w:bookmarkEnd w:id="124"/>
    </w:p>
    <w:p w:rsidR="00207BFE" w:rsidRPr="00E453C4" w:rsidRDefault="00207BFE" w:rsidP="001D5F3C">
      <w:pPr>
        <w:autoSpaceDE w:val="0"/>
        <w:autoSpaceDN w:val="0"/>
        <w:adjustRightInd w:val="0"/>
        <w:spacing w:before="60" w:line="240" w:lineRule="atLeast"/>
        <w:rPr>
          <w:rFonts w:eastAsia="Cambria" w:cs="Arial"/>
          <w:szCs w:val="20"/>
        </w:rPr>
      </w:pPr>
      <w:r w:rsidRPr="00E453C4">
        <w:rPr>
          <w:rFonts w:eastAsia="Cambria" w:cs="Arial"/>
          <w:szCs w:val="20"/>
        </w:rPr>
        <w:t xml:space="preserve">1.- En el caso de que su presentación fuese obligatoria, la mesa de contratación procederá a su apertura, y la valoración de las proposiciones se hará por los servicios técnicos del órgano de contratación con arreglo a los criterios expresados en el </w:t>
      </w:r>
      <w:hyperlink w:anchor="CC_17" w:history="1">
        <w:r w:rsidRPr="00E453C4">
          <w:rPr>
            <w:rStyle w:val="Hipervnculo"/>
            <w:rFonts w:eastAsia="Cambria" w:cs="Arial"/>
            <w:b/>
            <w:szCs w:val="20"/>
          </w:rPr>
          <w:t>apartado 17</w:t>
        </w:r>
      </w:hyperlink>
      <w:r w:rsidRPr="00E453C4">
        <w:rPr>
          <w:rFonts w:eastAsia="Cambria" w:cs="Arial"/>
          <w:b/>
          <w:szCs w:val="20"/>
        </w:rPr>
        <w:t xml:space="preserve"> </w:t>
      </w:r>
      <w:r w:rsidRPr="00E453C4">
        <w:rPr>
          <w:rFonts w:eastAsia="Cambria" w:cs="Arial"/>
          <w:szCs w:val="20"/>
        </w:rPr>
        <w:t>del cuadro de características.</w:t>
      </w:r>
    </w:p>
    <w:p w:rsidR="00207BFE" w:rsidRPr="00E453C4" w:rsidRDefault="00207BFE" w:rsidP="001D5F3C">
      <w:pPr>
        <w:spacing w:before="60" w:line="240" w:lineRule="atLeast"/>
        <w:rPr>
          <w:rFonts w:eastAsia="Times New Roman" w:cs="Arial"/>
          <w:szCs w:val="20"/>
          <w:lang w:eastAsia="es-ES"/>
        </w:rPr>
      </w:pPr>
      <w:r w:rsidRPr="00E453C4">
        <w:rPr>
          <w:rFonts w:eastAsia="Times New Roman" w:cs="Arial"/>
          <w:szCs w:val="20"/>
          <w:lang w:eastAsia="es-ES"/>
        </w:rPr>
        <w:t xml:space="preserve">En todo caso, la valoración a la que se refiere el párrafo anterior deberá estar efectuada con anterioridad al acto público de apertura </w:t>
      </w:r>
      <w:r w:rsidR="00B26980" w:rsidRPr="00E453C4">
        <w:rPr>
          <w:rFonts w:eastAsia="Times New Roman" w:cs="Arial"/>
          <w:szCs w:val="20"/>
          <w:lang w:eastAsia="es-ES"/>
        </w:rPr>
        <w:t>del archivo electrónico nº DOS.</w:t>
      </w:r>
    </w:p>
    <w:p w:rsidR="00207BFE" w:rsidRPr="00E453C4" w:rsidRDefault="00042899" w:rsidP="001D5F3C">
      <w:pPr>
        <w:autoSpaceDE w:val="0"/>
        <w:autoSpaceDN w:val="0"/>
        <w:adjustRightInd w:val="0"/>
        <w:spacing w:before="60" w:line="240" w:lineRule="atLeast"/>
        <w:rPr>
          <w:rFonts w:eastAsia="Cambria" w:cs="Arial"/>
          <w:b/>
          <w:szCs w:val="20"/>
        </w:rPr>
      </w:pPr>
      <w:r w:rsidRPr="00E453C4">
        <w:rPr>
          <w:rFonts w:eastAsia="Cambria" w:cs="Arial"/>
          <w:szCs w:val="20"/>
        </w:rPr>
        <w:t>2</w:t>
      </w:r>
      <w:r w:rsidR="00207BFE" w:rsidRPr="00E453C4">
        <w:rPr>
          <w:rFonts w:eastAsia="Cambria" w:cs="Arial"/>
          <w:szCs w:val="20"/>
        </w:rPr>
        <w:t xml:space="preserve">.- Se excluirá del procedimiento de licitación a aquellas licitadoras que no cumplan las condiciones técnicas exigidas y las que incorporen en los </w:t>
      </w:r>
      <w:r w:rsidR="00207BFE" w:rsidRPr="00E453C4">
        <w:rPr>
          <w:rFonts w:eastAsia="Cambria" w:cs="Arial"/>
          <w:iCs/>
          <w:szCs w:val="20"/>
        </w:rPr>
        <w:t>archivos electrónicos</w:t>
      </w:r>
      <w:r w:rsidR="00207BFE" w:rsidRPr="00E453C4">
        <w:rPr>
          <w:rFonts w:eastAsia="Cambria" w:cs="Arial"/>
          <w:bCs/>
          <w:szCs w:val="20"/>
        </w:rPr>
        <w:t xml:space="preserve"> nº UNO </w:t>
      </w:r>
      <w:r w:rsidR="00017824" w:rsidRPr="00E453C4">
        <w:rPr>
          <w:rFonts w:eastAsia="Cambria" w:cs="Arial"/>
          <w:szCs w:val="20"/>
        </w:rPr>
        <w:t>inform</w:t>
      </w:r>
      <w:r w:rsidR="00207BFE" w:rsidRPr="00E453C4">
        <w:rPr>
          <w:rFonts w:eastAsia="Cambria" w:cs="Arial"/>
          <w:szCs w:val="20"/>
        </w:rPr>
        <w:t>ación que deba ser objeto de evaluación mediante la aplicación de fórmulas (</w:t>
      </w:r>
      <w:r w:rsidR="00443134" w:rsidRPr="00E453C4">
        <w:rPr>
          <w:rFonts w:eastAsia="Cambria" w:cs="Arial"/>
          <w:bCs/>
          <w:szCs w:val="20"/>
        </w:rPr>
        <w:t>A</w:t>
      </w:r>
      <w:r w:rsidR="00207BFE" w:rsidRPr="00E453C4">
        <w:rPr>
          <w:rFonts w:eastAsia="Cambria" w:cs="Arial"/>
          <w:bCs/>
          <w:szCs w:val="20"/>
        </w:rPr>
        <w:t>rchivo electrónico nº DOS</w:t>
      </w:r>
      <w:r w:rsidR="00207BFE" w:rsidRPr="00E453C4">
        <w:rPr>
          <w:rFonts w:eastAsia="Cambria" w:cs="Arial"/>
          <w:szCs w:val="20"/>
        </w:rPr>
        <w:t>).</w:t>
      </w:r>
    </w:p>
    <w:p w:rsidR="00207BFE" w:rsidRPr="00E453C4" w:rsidRDefault="00207BFE" w:rsidP="001D5F3C">
      <w:pPr>
        <w:pStyle w:val="Ttulo3"/>
        <w:rPr>
          <w:rFonts w:cs="Arial"/>
          <w:sz w:val="20"/>
          <w:szCs w:val="20"/>
        </w:rPr>
      </w:pPr>
      <w:bookmarkStart w:id="126" w:name="_Toc463331547"/>
      <w:bookmarkStart w:id="127" w:name="_Toc509326362"/>
      <w:bookmarkStart w:id="128" w:name="_Toc384934746"/>
      <w:bookmarkStart w:id="129" w:name="_Toc384934836"/>
      <w:bookmarkStart w:id="130" w:name="_Toc63762027"/>
      <w:bookmarkEnd w:id="125"/>
      <w:r w:rsidRPr="00E453C4">
        <w:rPr>
          <w:rFonts w:cs="Arial"/>
          <w:sz w:val="20"/>
          <w:szCs w:val="20"/>
        </w:rPr>
        <w:t xml:space="preserve">23.2.- </w:t>
      </w:r>
      <w:bookmarkEnd w:id="126"/>
      <w:bookmarkEnd w:id="127"/>
      <w:bookmarkEnd w:id="128"/>
      <w:bookmarkEnd w:id="129"/>
      <w:r w:rsidR="00B77464" w:rsidRPr="00E453C4">
        <w:rPr>
          <w:rFonts w:cs="Arial"/>
          <w:sz w:val="20"/>
          <w:szCs w:val="20"/>
        </w:rPr>
        <w:t>Apertura y examen de los archivos electrónicos nº DOS</w:t>
      </w:r>
      <w:bookmarkEnd w:id="130"/>
    </w:p>
    <w:p w:rsidR="008352EF" w:rsidRPr="00E453C4" w:rsidRDefault="008352EF" w:rsidP="008352EF">
      <w:pPr>
        <w:autoSpaceDE w:val="0"/>
        <w:autoSpaceDN w:val="0"/>
        <w:adjustRightInd w:val="0"/>
        <w:spacing w:before="60" w:line="240" w:lineRule="atLeast"/>
        <w:rPr>
          <w:rFonts w:eastAsia="Times New Roman" w:cs="Arial"/>
          <w:szCs w:val="20"/>
          <w:lang w:eastAsia="es-ES"/>
        </w:rPr>
      </w:pPr>
      <w:r w:rsidRPr="00E453C4">
        <w:rPr>
          <w:rFonts w:eastAsia="Times New Roman" w:cs="Arial"/>
          <w:szCs w:val="20"/>
          <w:lang w:eastAsia="es-ES"/>
        </w:rPr>
        <w:t>1.- La apertura de los archivos electrónicos nº DOS se hará en acto público y, con carácter general, podrá seguirse en directo a través del enlace que se señale en su convocatoria en el perfil del contratante.</w:t>
      </w:r>
    </w:p>
    <w:p w:rsidR="00207BFE" w:rsidRPr="00E453C4" w:rsidRDefault="00207BFE" w:rsidP="001D5F3C">
      <w:pPr>
        <w:autoSpaceDE w:val="0"/>
        <w:autoSpaceDN w:val="0"/>
        <w:adjustRightInd w:val="0"/>
        <w:spacing w:before="60" w:line="240" w:lineRule="atLeast"/>
        <w:rPr>
          <w:rFonts w:eastAsia="Cambria" w:cs="Arial"/>
          <w:szCs w:val="20"/>
        </w:rPr>
      </w:pPr>
      <w:r w:rsidRPr="00E453C4">
        <w:rPr>
          <w:rFonts w:eastAsia="Cambria" w:cs="Arial"/>
          <w:szCs w:val="20"/>
        </w:rPr>
        <w:t>2.- En el caso de que existan criterios objeto de evaluación mediante juicios de valor se dará a conocer en este</w:t>
      </w:r>
      <w:r w:rsidR="00B26980" w:rsidRPr="00E453C4">
        <w:rPr>
          <w:rFonts w:eastAsia="Cambria" w:cs="Arial"/>
          <w:szCs w:val="20"/>
        </w:rPr>
        <w:t xml:space="preserve"> acto el resultado de la misma.</w:t>
      </w:r>
    </w:p>
    <w:p w:rsidR="00207BFE" w:rsidRPr="00E453C4" w:rsidRDefault="00207BFE" w:rsidP="001D5F3C">
      <w:pPr>
        <w:autoSpaceDE w:val="0"/>
        <w:autoSpaceDN w:val="0"/>
        <w:adjustRightInd w:val="0"/>
        <w:spacing w:before="60" w:line="240" w:lineRule="atLeast"/>
        <w:rPr>
          <w:rFonts w:eastAsia="Cambria" w:cs="Arial"/>
          <w:szCs w:val="20"/>
        </w:rPr>
      </w:pPr>
      <w:r w:rsidRPr="00E453C4">
        <w:rPr>
          <w:rFonts w:eastAsia="Cambria" w:cs="Arial"/>
          <w:szCs w:val="20"/>
        </w:rPr>
        <w:t xml:space="preserve">3.- Seguidamente, la mesa de contratación procederá a la apertura de los </w:t>
      </w:r>
      <w:r w:rsidRPr="00E453C4">
        <w:rPr>
          <w:rFonts w:eastAsia="Cambria" w:cs="Arial"/>
          <w:iCs/>
          <w:szCs w:val="20"/>
        </w:rPr>
        <w:t>archivos electrónicos</w:t>
      </w:r>
      <w:r w:rsidRPr="00E453C4">
        <w:rPr>
          <w:rFonts w:eastAsia="Cambria" w:cs="Arial"/>
          <w:szCs w:val="20"/>
        </w:rPr>
        <w:t xml:space="preserve"> nº DOS de las licitadoras admitidas, denominados </w:t>
      </w:r>
      <w:r w:rsidRPr="00E453C4">
        <w:rPr>
          <w:rFonts w:eastAsia="Cambria" w:cs="Arial"/>
          <w:bCs/>
          <w:iCs/>
          <w:szCs w:val="20"/>
        </w:rPr>
        <w:t>“</w:t>
      </w:r>
      <w:r w:rsidRPr="00E453C4">
        <w:rPr>
          <w:rFonts w:eastAsia="Cambria" w:cs="Arial"/>
          <w:szCs w:val="20"/>
        </w:rPr>
        <w:t xml:space="preserve">OFERTA ECONÓMICA Y </w:t>
      </w:r>
      <w:r w:rsidRPr="00E453C4">
        <w:rPr>
          <w:rFonts w:eastAsia="Cambria" w:cs="Arial"/>
          <w:iCs/>
          <w:szCs w:val="20"/>
        </w:rPr>
        <w:t>DOCUMENTACIÓN EVALUABLE MEDIANTE LA APLICACIÓN DE FÓRMULAS</w:t>
      </w:r>
      <w:r w:rsidRPr="00E453C4">
        <w:rPr>
          <w:rFonts w:eastAsia="Cambria" w:cs="Arial"/>
          <w:bCs/>
          <w:iCs/>
          <w:szCs w:val="20"/>
        </w:rPr>
        <w:t>”</w:t>
      </w:r>
      <w:r w:rsidRPr="00E453C4">
        <w:rPr>
          <w:rFonts w:eastAsia="Cambria" w:cs="Arial"/>
          <w:szCs w:val="20"/>
        </w:rPr>
        <w:t>, dando lectura a las ofertas.</w:t>
      </w:r>
    </w:p>
    <w:p w:rsidR="00207BFE" w:rsidRPr="00E453C4" w:rsidRDefault="00207BFE" w:rsidP="001D5F3C">
      <w:pPr>
        <w:autoSpaceDE w:val="0"/>
        <w:autoSpaceDN w:val="0"/>
        <w:adjustRightInd w:val="0"/>
        <w:spacing w:before="60" w:line="240" w:lineRule="atLeast"/>
        <w:rPr>
          <w:rFonts w:eastAsia="Cambria" w:cs="Arial"/>
          <w:bCs/>
          <w:szCs w:val="20"/>
        </w:rPr>
      </w:pPr>
      <w:r w:rsidRPr="00E453C4">
        <w:rPr>
          <w:rFonts w:eastAsia="Cambria" w:cs="Arial"/>
          <w:szCs w:val="20"/>
        </w:rPr>
        <w:t xml:space="preserve">4.- La documentación contenida en estos </w:t>
      </w:r>
      <w:r w:rsidRPr="00E453C4">
        <w:rPr>
          <w:rFonts w:eastAsia="Cambria" w:cs="Arial"/>
          <w:iCs/>
          <w:szCs w:val="20"/>
        </w:rPr>
        <w:t xml:space="preserve">archivos electrónicos, </w:t>
      </w:r>
      <w:r w:rsidRPr="00E453C4">
        <w:rPr>
          <w:rFonts w:eastAsia="Cambria" w:cs="Arial"/>
          <w:szCs w:val="20"/>
        </w:rPr>
        <w:t xml:space="preserve">será evaluada conforme a los criterios expresados en el </w:t>
      </w:r>
      <w:hyperlink w:anchor="CC_17" w:history="1">
        <w:r w:rsidRPr="00E453C4">
          <w:rPr>
            <w:rStyle w:val="Hipervnculo"/>
            <w:rFonts w:eastAsia="Cambria" w:cs="Arial"/>
            <w:b/>
            <w:szCs w:val="20"/>
          </w:rPr>
          <w:t xml:space="preserve">apartado </w:t>
        </w:r>
        <w:r w:rsidRPr="00E453C4">
          <w:rPr>
            <w:rStyle w:val="Hipervnculo"/>
            <w:rFonts w:eastAsia="Cambria" w:cs="Arial"/>
            <w:b/>
            <w:bCs/>
            <w:szCs w:val="20"/>
          </w:rPr>
          <w:t>17</w:t>
        </w:r>
      </w:hyperlink>
      <w:r w:rsidRPr="00E453C4">
        <w:rPr>
          <w:rFonts w:eastAsia="Cambria" w:cs="Arial"/>
          <w:b/>
          <w:bCs/>
          <w:szCs w:val="20"/>
        </w:rPr>
        <w:t xml:space="preserve"> </w:t>
      </w:r>
      <w:r w:rsidRPr="00E453C4">
        <w:rPr>
          <w:rFonts w:eastAsia="Cambria" w:cs="Arial"/>
          <w:bCs/>
          <w:szCs w:val="20"/>
        </w:rPr>
        <w:t>del cuadro de características.</w:t>
      </w:r>
    </w:p>
    <w:p w:rsidR="00207BFE" w:rsidRPr="00E453C4" w:rsidRDefault="00207BFE" w:rsidP="001D5F3C">
      <w:pPr>
        <w:autoSpaceDE w:val="0"/>
        <w:autoSpaceDN w:val="0"/>
        <w:adjustRightInd w:val="0"/>
        <w:spacing w:before="60" w:line="240" w:lineRule="atLeast"/>
        <w:rPr>
          <w:rFonts w:eastAsia="Cambria" w:cs="Arial"/>
          <w:szCs w:val="20"/>
        </w:rPr>
      </w:pPr>
      <w:r w:rsidRPr="00E453C4">
        <w:rPr>
          <w:rFonts w:eastAsia="Cambria" w:cs="Arial"/>
          <w:szCs w:val="20"/>
        </w:rPr>
        <w:t xml:space="preserve">5.- En todo caso, la evaluación de estos criterios será siempre posterior a la valoración de la documentación contenida en los </w:t>
      </w:r>
      <w:r w:rsidRPr="00E453C4">
        <w:rPr>
          <w:rFonts w:eastAsia="Cambria" w:cs="Arial"/>
          <w:iCs/>
          <w:szCs w:val="20"/>
        </w:rPr>
        <w:t>archivos electrónicos</w:t>
      </w:r>
      <w:r w:rsidRPr="00E453C4">
        <w:rPr>
          <w:rFonts w:eastAsia="Cambria" w:cs="Arial"/>
          <w:szCs w:val="20"/>
        </w:rPr>
        <w:t xml:space="preserve"> nº UNO.</w:t>
      </w:r>
    </w:p>
    <w:p w:rsidR="00207BFE" w:rsidRPr="00E453C4" w:rsidRDefault="00207BFE" w:rsidP="001D5F3C">
      <w:pPr>
        <w:pStyle w:val="Ttulo3"/>
        <w:rPr>
          <w:rFonts w:cs="Arial"/>
          <w:sz w:val="20"/>
          <w:szCs w:val="20"/>
        </w:rPr>
      </w:pPr>
      <w:bookmarkStart w:id="131" w:name="_Toc511918779"/>
      <w:bookmarkStart w:id="132" w:name="_Toc63762028"/>
      <w:r w:rsidRPr="00E453C4">
        <w:rPr>
          <w:rFonts w:cs="Arial"/>
          <w:sz w:val="20"/>
          <w:szCs w:val="20"/>
        </w:rPr>
        <w:t xml:space="preserve">23.3.- </w:t>
      </w:r>
      <w:bookmarkEnd w:id="131"/>
      <w:r w:rsidR="00B77464" w:rsidRPr="00E453C4">
        <w:rPr>
          <w:rFonts w:cs="Arial"/>
          <w:sz w:val="20"/>
          <w:szCs w:val="20"/>
        </w:rPr>
        <w:t>Actas de la mesa de contratación</w:t>
      </w:r>
      <w:bookmarkEnd w:id="132"/>
    </w:p>
    <w:p w:rsidR="00207BFE" w:rsidRPr="00E453C4" w:rsidRDefault="00207BFE" w:rsidP="00207BFE">
      <w:pPr>
        <w:autoSpaceDE w:val="0"/>
        <w:autoSpaceDN w:val="0"/>
        <w:adjustRightInd w:val="0"/>
        <w:spacing w:before="60" w:line="240" w:lineRule="atLeast"/>
        <w:rPr>
          <w:rFonts w:eastAsia="Times New Roman" w:cs="Arial"/>
          <w:szCs w:val="20"/>
          <w:lang w:eastAsia="es-ES"/>
        </w:rPr>
      </w:pPr>
      <w:r w:rsidRPr="00E453C4">
        <w:rPr>
          <w:rFonts w:eastAsia="Times New Roman" w:cs="Arial"/>
          <w:szCs w:val="20"/>
          <w:lang w:eastAsia="es-ES"/>
        </w:rPr>
        <w:t>De todo lo actuado conforme a los apartados anteriores, se dejará constancia en las actas correspondientes, en las que se reflejará</w:t>
      </w:r>
      <w:r w:rsidR="00E862AE" w:rsidRPr="00E453C4">
        <w:rPr>
          <w:rFonts w:eastAsia="Times New Roman" w:cs="Arial"/>
          <w:szCs w:val="20"/>
          <w:lang w:eastAsia="es-ES"/>
        </w:rPr>
        <w:t>n</w:t>
      </w:r>
      <w:r w:rsidRPr="00E453C4">
        <w:rPr>
          <w:rFonts w:eastAsia="Times New Roman" w:cs="Arial"/>
          <w:szCs w:val="20"/>
          <w:lang w:eastAsia="es-ES"/>
        </w:rPr>
        <w:t xml:space="preserve"> el resultado del procedimiento y sus incidencias.</w:t>
      </w:r>
    </w:p>
    <w:p w:rsidR="00207BFE" w:rsidRPr="00E453C4" w:rsidRDefault="00207BFE" w:rsidP="00A335E3">
      <w:pPr>
        <w:pStyle w:val="Ttulo2"/>
        <w:rPr>
          <w:sz w:val="20"/>
          <w:szCs w:val="20"/>
        </w:rPr>
      </w:pPr>
      <w:bookmarkStart w:id="133" w:name="_Toc463331548"/>
      <w:bookmarkStart w:id="134" w:name="_Toc384934747"/>
      <w:bookmarkStart w:id="135" w:name="_Toc384934837"/>
      <w:bookmarkStart w:id="136" w:name="_Toc63762029"/>
      <w:r w:rsidRPr="00E453C4">
        <w:rPr>
          <w:sz w:val="20"/>
          <w:szCs w:val="20"/>
        </w:rPr>
        <w:lastRenderedPageBreak/>
        <w:t xml:space="preserve">24.- </w:t>
      </w:r>
      <w:bookmarkStart w:id="137" w:name="_Toc463331549"/>
      <w:bookmarkEnd w:id="133"/>
      <w:r w:rsidRPr="00E453C4">
        <w:rPr>
          <w:sz w:val="20"/>
          <w:szCs w:val="20"/>
        </w:rPr>
        <w:t>P</w:t>
      </w:r>
      <w:r w:rsidR="00B77464" w:rsidRPr="00E453C4">
        <w:rPr>
          <w:sz w:val="20"/>
          <w:szCs w:val="20"/>
        </w:rPr>
        <w:t>ublicidad del informe de valoración de los criterios de adjudicación calificables mediante juicio de valor y</w:t>
      </w:r>
      <w:r w:rsidRPr="00E453C4">
        <w:rPr>
          <w:sz w:val="20"/>
          <w:szCs w:val="20"/>
        </w:rPr>
        <w:t xml:space="preserve"> </w:t>
      </w:r>
      <w:bookmarkEnd w:id="134"/>
      <w:bookmarkEnd w:id="135"/>
      <w:r w:rsidR="00B77464" w:rsidRPr="00E453C4">
        <w:rPr>
          <w:sz w:val="20"/>
          <w:szCs w:val="20"/>
        </w:rPr>
        <w:t>del resultado de los actos de la mesa de contratación y notificación a las licitadoras afectadas</w:t>
      </w:r>
      <w:bookmarkEnd w:id="136"/>
    </w:p>
    <w:p w:rsidR="00207BFE" w:rsidRPr="00E453C4" w:rsidRDefault="00207BFE" w:rsidP="00207BFE">
      <w:pPr>
        <w:autoSpaceDE w:val="0"/>
        <w:autoSpaceDN w:val="0"/>
        <w:adjustRightInd w:val="0"/>
        <w:spacing w:before="60" w:line="240" w:lineRule="atLeast"/>
        <w:rPr>
          <w:rFonts w:eastAsia="Cambria" w:cs="Arial"/>
          <w:szCs w:val="20"/>
        </w:rPr>
      </w:pPr>
      <w:r w:rsidRPr="00E453C4">
        <w:rPr>
          <w:rFonts w:eastAsia="Cambria" w:cs="Arial"/>
          <w:szCs w:val="20"/>
        </w:rPr>
        <w:t>1.- La calificación, admisión o exclusión de las ofertas se publicarán en el perfil de contratante. Se excluirá aquella información que no sea susceptible de publicación de conformidad con la legislación vigente. Todo ello, sin perjuicio de la necesaria comunicación o notificación, según proceda, a las licitadoras afectadas.</w:t>
      </w:r>
    </w:p>
    <w:p w:rsidR="008352EF" w:rsidRPr="00E453C4" w:rsidRDefault="008352EF" w:rsidP="008352EF">
      <w:pPr>
        <w:autoSpaceDE w:val="0"/>
        <w:autoSpaceDN w:val="0"/>
        <w:adjustRightInd w:val="0"/>
        <w:spacing w:before="60" w:line="240" w:lineRule="atLeast"/>
        <w:rPr>
          <w:rFonts w:eastAsia="Times New Roman" w:cs="Arial"/>
          <w:szCs w:val="20"/>
          <w:lang w:eastAsia="es-ES"/>
        </w:rPr>
      </w:pPr>
      <w:r w:rsidRPr="00E453C4">
        <w:rPr>
          <w:rFonts w:eastAsia="Times New Roman" w:cs="Arial"/>
          <w:szCs w:val="20"/>
          <w:lang w:eastAsia="es-ES"/>
        </w:rPr>
        <w:t>2.- El acto de exclusión de una licitadora ser</w:t>
      </w:r>
      <w:r w:rsidR="00C11FBD" w:rsidRPr="00E453C4">
        <w:rPr>
          <w:rFonts w:eastAsia="Times New Roman" w:cs="Arial"/>
          <w:szCs w:val="20"/>
          <w:lang w:eastAsia="es-ES"/>
        </w:rPr>
        <w:t>á</w:t>
      </w:r>
      <w:r w:rsidRPr="00E453C4">
        <w:rPr>
          <w:rFonts w:eastAsia="Times New Roman" w:cs="Arial"/>
          <w:szCs w:val="20"/>
          <w:lang w:eastAsia="es-ES"/>
        </w:rPr>
        <w:t xml:space="preserve"> notificado con arreglo a los procedimientos establecidos en los artículos 40 y siguientes de la Ley 39/2015, de 1 de octubre, del Procedimiento Administrativo Común de las Administraciones Públicas.</w:t>
      </w:r>
    </w:p>
    <w:p w:rsidR="00207BFE" w:rsidRPr="00E453C4" w:rsidRDefault="00207BFE" w:rsidP="00207BFE">
      <w:pPr>
        <w:autoSpaceDE w:val="0"/>
        <w:autoSpaceDN w:val="0"/>
        <w:adjustRightInd w:val="0"/>
        <w:spacing w:before="60" w:line="240" w:lineRule="atLeast"/>
        <w:rPr>
          <w:rFonts w:eastAsia="Cambria" w:cs="Arial"/>
          <w:szCs w:val="20"/>
        </w:rPr>
      </w:pPr>
      <w:r w:rsidRPr="00E453C4">
        <w:rPr>
          <w:rFonts w:eastAsia="Cambria" w:cs="Arial"/>
          <w:szCs w:val="20"/>
        </w:rPr>
        <w:t xml:space="preserve">3.- La notificación por medios electrónicos se entenderá rechazada cuando hayan transcurrido </w:t>
      </w:r>
      <w:r w:rsidR="006D5A35" w:rsidRPr="00E453C4">
        <w:rPr>
          <w:rFonts w:eastAsia="Cambria" w:cs="Arial"/>
          <w:szCs w:val="20"/>
        </w:rPr>
        <w:t>diez</w:t>
      </w:r>
      <w:r w:rsidRPr="00E453C4">
        <w:rPr>
          <w:rFonts w:eastAsia="Cambria" w:cs="Arial"/>
          <w:szCs w:val="20"/>
        </w:rPr>
        <w:t xml:space="preserve"> días naturales desde la puesta a disposición de la notificación sin que se acceda a su contenido; y se entenderá cumplida la obligación de notificación en plazo con la puesta a disposición de la notificación en la sede electrónica de la Diputación Foral de Gipuzkoa.</w:t>
      </w:r>
    </w:p>
    <w:p w:rsidR="00207BFE" w:rsidRPr="00E453C4" w:rsidRDefault="00207BFE" w:rsidP="00A335E3">
      <w:pPr>
        <w:pStyle w:val="Ttulo2"/>
        <w:rPr>
          <w:sz w:val="20"/>
          <w:szCs w:val="20"/>
        </w:rPr>
      </w:pPr>
      <w:bookmarkStart w:id="138" w:name="_Toc63762030"/>
      <w:r w:rsidRPr="00E453C4">
        <w:rPr>
          <w:sz w:val="20"/>
          <w:szCs w:val="20"/>
        </w:rPr>
        <w:t xml:space="preserve">25.- </w:t>
      </w:r>
      <w:bookmarkEnd w:id="137"/>
      <w:r w:rsidR="00B77464" w:rsidRPr="00E453C4">
        <w:rPr>
          <w:sz w:val="20"/>
          <w:szCs w:val="20"/>
        </w:rPr>
        <w:t>Criterios de adjudicación</w:t>
      </w:r>
      <w:bookmarkEnd w:id="138"/>
    </w:p>
    <w:p w:rsidR="000E3CA6" w:rsidRPr="00E453C4" w:rsidRDefault="000E3CA6" w:rsidP="000E3CA6">
      <w:pPr>
        <w:autoSpaceDE w:val="0"/>
        <w:autoSpaceDN w:val="0"/>
        <w:adjustRightInd w:val="0"/>
        <w:spacing w:before="60" w:line="240" w:lineRule="atLeast"/>
        <w:rPr>
          <w:rFonts w:eastAsia="Times New Roman" w:cs="Arial"/>
          <w:szCs w:val="20"/>
          <w:lang w:eastAsia="es-ES"/>
        </w:rPr>
      </w:pPr>
      <w:bookmarkStart w:id="139" w:name="_Hlt36617067"/>
      <w:bookmarkStart w:id="140" w:name="_Ref36539734"/>
      <w:bookmarkStart w:id="141" w:name="_Toc463331550"/>
      <w:bookmarkEnd w:id="139"/>
      <w:r w:rsidRPr="00E453C4">
        <w:rPr>
          <w:rFonts w:eastAsia="Times New Roman" w:cs="Arial"/>
          <w:szCs w:val="20"/>
          <w:lang w:eastAsia="es-ES"/>
        </w:rPr>
        <w:t xml:space="preserve">1.- Los criterios a tener en cuenta así como su ponderación para la adjudicación del contrato, aplicables tanto a la oferta base como a las variantes en su caso, serán los establecidos en el anuncio de licitación y en el </w:t>
      </w:r>
      <w:bookmarkEnd w:id="140"/>
      <w:r w:rsidR="00227815" w:rsidRPr="00E453C4">
        <w:rPr>
          <w:rFonts w:eastAsia="Times New Roman" w:cs="Arial"/>
          <w:b/>
          <w:szCs w:val="20"/>
          <w:lang w:eastAsia="es-ES"/>
        </w:rPr>
        <w:fldChar w:fldCharType="begin"/>
      </w:r>
      <w:r w:rsidRPr="00E453C4">
        <w:rPr>
          <w:rFonts w:eastAsia="Times New Roman" w:cs="Arial"/>
          <w:b/>
          <w:szCs w:val="20"/>
          <w:lang w:eastAsia="es-ES"/>
        </w:rPr>
        <w:instrText>HYPERLINK  \l "CC_17"</w:instrText>
      </w:r>
      <w:r w:rsidR="00227815" w:rsidRPr="00E453C4">
        <w:rPr>
          <w:rFonts w:eastAsia="Times New Roman" w:cs="Arial"/>
          <w:b/>
          <w:szCs w:val="20"/>
          <w:lang w:eastAsia="es-ES"/>
        </w:rPr>
        <w:fldChar w:fldCharType="separate"/>
      </w:r>
      <w:r w:rsidRPr="00E453C4">
        <w:rPr>
          <w:rStyle w:val="Hipervnculo"/>
          <w:rFonts w:cs="Arial"/>
          <w:b/>
          <w:szCs w:val="20"/>
          <w:lang w:eastAsia="es-ES"/>
        </w:rPr>
        <w:t>apartado 17</w:t>
      </w:r>
      <w:r w:rsidR="00227815" w:rsidRPr="00E453C4">
        <w:rPr>
          <w:rFonts w:eastAsia="Times New Roman" w:cs="Arial"/>
          <w:b/>
          <w:szCs w:val="20"/>
          <w:lang w:eastAsia="es-ES"/>
        </w:rPr>
        <w:fldChar w:fldCharType="end"/>
      </w:r>
      <w:r w:rsidRPr="00E453C4">
        <w:rPr>
          <w:rFonts w:eastAsia="Times New Roman" w:cs="Arial"/>
          <w:bCs/>
          <w:szCs w:val="20"/>
          <w:lang w:eastAsia="es-ES"/>
        </w:rPr>
        <w:t xml:space="preserve"> </w:t>
      </w:r>
      <w:r w:rsidRPr="00E453C4">
        <w:rPr>
          <w:rFonts w:eastAsia="Times New Roman" w:cs="Arial"/>
          <w:szCs w:val="20"/>
          <w:lang w:eastAsia="es-ES"/>
        </w:rPr>
        <w:t>del cuadro de características.</w:t>
      </w:r>
    </w:p>
    <w:p w:rsidR="000E3CA6" w:rsidRPr="00E453C4" w:rsidRDefault="000E3CA6" w:rsidP="000E3CA6">
      <w:pPr>
        <w:autoSpaceDE w:val="0"/>
        <w:autoSpaceDN w:val="0"/>
        <w:adjustRightInd w:val="0"/>
        <w:spacing w:before="60" w:line="240" w:lineRule="atLeast"/>
        <w:rPr>
          <w:rFonts w:eastAsia="Times New Roman" w:cs="Arial"/>
          <w:szCs w:val="20"/>
          <w:lang w:eastAsia="es-ES"/>
        </w:rPr>
      </w:pPr>
      <w:r w:rsidRPr="00E453C4">
        <w:rPr>
          <w:rFonts w:eastAsia="Times New Roman" w:cs="Arial"/>
          <w:szCs w:val="20"/>
          <w:lang w:eastAsia="es-ES"/>
        </w:rPr>
        <w:t xml:space="preserve">2.- Las empresas que presenten ofertas que no cumplan las características formales indicadas en el </w:t>
      </w:r>
      <w:hyperlink w:anchor="CC_17" w:history="1">
        <w:r w:rsidRPr="00E453C4">
          <w:rPr>
            <w:rStyle w:val="Hipervnculo"/>
            <w:rFonts w:cs="Arial"/>
            <w:b/>
            <w:szCs w:val="20"/>
          </w:rPr>
          <w:t>apartado 17</w:t>
        </w:r>
      </w:hyperlink>
      <w:r w:rsidRPr="00E453C4">
        <w:rPr>
          <w:rFonts w:eastAsia="Times New Roman" w:cs="Arial"/>
          <w:szCs w:val="20"/>
          <w:lang w:eastAsia="es-ES"/>
        </w:rPr>
        <w:t xml:space="preserve"> del cuadro de características en cuanto al tamaño del papel, márgenes, tipo de letra e interlineado de los textos escritos (independientemente de gráficos, fotografías, diagramas...), serán requeridas para que corrijan formalmente su oferta, sin alterar el contenido material de la misma. La alteración de dicho contenido supondrá la inmediata exclusión del procedimiento.</w:t>
      </w:r>
    </w:p>
    <w:p w:rsidR="000E3CA6" w:rsidRPr="00E453C4" w:rsidRDefault="000E3CA6" w:rsidP="000E3CA6">
      <w:pPr>
        <w:autoSpaceDE w:val="0"/>
        <w:autoSpaceDN w:val="0"/>
        <w:adjustRightInd w:val="0"/>
        <w:spacing w:before="60" w:line="240" w:lineRule="atLeast"/>
        <w:rPr>
          <w:rFonts w:eastAsia="Times New Roman" w:cs="Arial"/>
          <w:szCs w:val="20"/>
          <w:lang w:eastAsia="es-ES"/>
        </w:rPr>
      </w:pPr>
      <w:r w:rsidRPr="00E453C4">
        <w:rPr>
          <w:rFonts w:eastAsia="Times New Roman" w:cs="Arial"/>
          <w:szCs w:val="20"/>
          <w:lang w:eastAsia="es-ES"/>
        </w:rPr>
        <w:t>Realizado el requerimiento, si persistiera la informalidad, las proposiciones no serán valoradas respecto del criterio de adjudicación de que se trate sin que, en ningún caso, dicha inobservancia suponga su exclusión del procedimiento de adjudicación.</w:t>
      </w:r>
    </w:p>
    <w:p w:rsidR="000E3CA6" w:rsidRPr="00E453C4" w:rsidRDefault="000E3CA6" w:rsidP="000E3CA6">
      <w:pPr>
        <w:autoSpaceDE w:val="0"/>
        <w:autoSpaceDN w:val="0"/>
        <w:adjustRightInd w:val="0"/>
        <w:spacing w:before="60" w:line="240" w:lineRule="atLeast"/>
        <w:rPr>
          <w:rFonts w:eastAsia="Times New Roman" w:cs="Arial"/>
          <w:szCs w:val="20"/>
          <w:lang w:eastAsia="es-ES"/>
        </w:rPr>
      </w:pPr>
      <w:r w:rsidRPr="00E453C4">
        <w:rPr>
          <w:rFonts w:eastAsia="Times New Roman" w:cs="Arial"/>
          <w:szCs w:val="20"/>
          <w:lang w:eastAsia="es-ES"/>
        </w:rPr>
        <w:t xml:space="preserve">3.- Aquellas proposiciones que, cumpliendo tales características formales, excedieran  la extensión máxima (sin considerar portadas e índices) establecida en el señalado </w:t>
      </w:r>
      <w:hyperlink w:anchor="CC_17" w:history="1">
        <w:r w:rsidRPr="00E453C4">
          <w:rPr>
            <w:rStyle w:val="Hipervnculo"/>
            <w:rFonts w:cs="Arial"/>
            <w:b/>
            <w:szCs w:val="20"/>
          </w:rPr>
          <w:t>apartado 17</w:t>
        </w:r>
      </w:hyperlink>
      <w:r w:rsidRPr="00E453C4">
        <w:rPr>
          <w:rFonts w:eastAsia="Times New Roman" w:cs="Arial"/>
          <w:szCs w:val="20"/>
          <w:lang w:eastAsia="es-ES"/>
        </w:rPr>
        <w:t xml:space="preserve"> para cada apartado relacionado con los criterios de adjudicación no serán, en ningún caso, excluidas del procedimiento. Caso de exceder la extensión máxima señalada se valorará su contenido hasta el número máximo de </w:t>
      </w:r>
      <w:r w:rsidR="00017824" w:rsidRPr="00E453C4">
        <w:rPr>
          <w:rFonts w:eastAsia="Times New Roman" w:cs="Arial"/>
          <w:szCs w:val="20"/>
          <w:lang w:eastAsia="es-ES"/>
        </w:rPr>
        <w:t>página</w:t>
      </w:r>
      <w:r w:rsidRPr="00E453C4">
        <w:rPr>
          <w:rFonts w:eastAsia="Times New Roman" w:cs="Arial"/>
          <w:szCs w:val="20"/>
          <w:lang w:eastAsia="es-ES"/>
        </w:rPr>
        <w:t>s permitido.</w:t>
      </w:r>
    </w:p>
    <w:p w:rsidR="000E3CA6" w:rsidRPr="00E453C4" w:rsidRDefault="000E3CA6" w:rsidP="000E3CA6">
      <w:pPr>
        <w:autoSpaceDE w:val="0"/>
        <w:autoSpaceDN w:val="0"/>
        <w:adjustRightInd w:val="0"/>
        <w:spacing w:before="60" w:line="240" w:lineRule="atLeast"/>
        <w:rPr>
          <w:rFonts w:eastAsia="Times New Roman" w:cs="Arial"/>
          <w:szCs w:val="20"/>
          <w:lang w:eastAsia="es-ES"/>
        </w:rPr>
      </w:pPr>
      <w:r w:rsidRPr="00E453C4">
        <w:rPr>
          <w:rFonts w:eastAsia="Times New Roman" w:cs="Arial"/>
          <w:szCs w:val="20"/>
          <w:lang w:eastAsia="es-ES"/>
        </w:rPr>
        <w:t>4.- Si alguna empresa licitadora no aportara la documentación relativa a los criterios de adjudicación</w:t>
      </w:r>
      <w:r w:rsidR="00B13732" w:rsidRPr="00E453C4">
        <w:rPr>
          <w:rFonts w:eastAsia="Times New Roman" w:cs="Arial"/>
          <w:szCs w:val="20"/>
          <w:lang w:eastAsia="es-ES"/>
        </w:rPr>
        <w:t>,</w:t>
      </w:r>
      <w:r w:rsidRPr="00E453C4">
        <w:rPr>
          <w:rFonts w:eastAsia="Times New Roman" w:cs="Arial"/>
          <w:szCs w:val="20"/>
          <w:lang w:eastAsia="es-ES"/>
        </w:rPr>
        <w:t xml:space="preserve"> la proposición de dicha empresa no será valorada respecto del criterio de que se trate.</w:t>
      </w:r>
    </w:p>
    <w:p w:rsidR="00207BFE" w:rsidRPr="00E453C4" w:rsidRDefault="00207BFE" w:rsidP="00A335E3">
      <w:pPr>
        <w:pStyle w:val="Ttulo2"/>
        <w:rPr>
          <w:sz w:val="20"/>
          <w:szCs w:val="20"/>
        </w:rPr>
      </w:pPr>
      <w:bookmarkStart w:id="142" w:name="_Toc63762031"/>
      <w:r w:rsidRPr="00E453C4">
        <w:rPr>
          <w:sz w:val="20"/>
          <w:szCs w:val="20"/>
        </w:rPr>
        <w:t xml:space="preserve">26.- </w:t>
      </w:r>
      <w:bookmarkEnd w:id="141"/>
      <w:r w:rsidR="00B77464" w:rsidRPr="00E453C4">
        <w:rPr>
          <w:sz w:val="20"/>
          <w:szCs w:val="20"/>
        </w:rPr>
        <w:t>Valoración de las ofertas</w:t>
      </w:r>
      <w:bookmarkEnd w:id="142"/>
    </w:p>
    <w:p w:rsidR="00207BFE" w:rsidRPr="00E453C4" w:rsidRDefault="00207BFE" w:rsidP="0070438D">
      <w:pPr>
        <w:autoSpaceDE w:val="0"/>
        <w:autoSpaceDN w:val="0"/>
        <w:adjustRightInd w:val="0"/>
        <w:spacing w:before="60" w:line="240" w:lineRule="atLeast"/>
        <w:rPr>
          <w:rFonts w:eastAsia="Times New Roman" w:cs="Arial"/>
          <w:szCs w:val="20"/>
          <w:lang w:eastAsia="es-ES"/>
        </w:rPr>
      </w:pPr>
      <w:r w:rsidRPr="00E453C4">
        <w:rPr>
          <w:rFonts w:eastAsia="Times New Roman" w:cs="Arial"/>
          <w:szCs w:val="20"/>
          <w:lang w:eastAsia="es-ES"/>
        </w:rPr>
        <w:t xml:space="preserve">1.- Para el ejercicio de sus funciones, la mesa podrá solicitar cuantos informes técnicos considere precisos, de conformidad con lo previsto en el artículo 146.2.b) </w:t>
      </w:r>
      <w:r w:rsidR="007C6BB6" w:rsidRPr="00E453C4">
        <w:rPr>
          <w:rFonts w:eastAsia="Times New Roman" w:cs="Arial"/>
          <w:szCs w:val="20"/>
          <w:lang w:eastAsia="es-ES"/>
        </w:rPr>
        <w:t xml:space="preserve">de la </w:t>
      </w:r>
      <w:r w:rsidR="00B26980" w:rsidRPr="00E453C4">
        <w:rPr>
          <w:rFonts w:eastAsia="Times New Roman" w:cs="Arial"/>
          <w:szCs w:val="20"/>
          <w:lang w:eastAsia="es-ES"/>
        </w:rPr>
        <w:t>LCSP.</w:t>
      </w:r>
    </w:p>
    <w:p w:rsidR="00207BFE" w:rsidRPr="00E453C4" w:rsidRDefault="00207BFE" w:rsidP="0070438D">
      <w:pPr>
        <w:autoSpaceDE w:val="0"/>
        <w:autoSpaceDN w:val="0"/>
        <w:adjustRightInd w:val="0"/>
        <w:spacing w:before="60" w:line="240" w:lineRule="atLeast"/>
        <w:rPr>
          <w:rFonts w:eastAsia="Times New Roman" w:cs="Arial"/>
          <w:szCs w:val="20"/>
          <w:lang w:eastAsia="es-ES"/>
        </w:rPr>
      </w:pPr>
      <w:r w:rsidRPr="00E453C4">
        <w:rPr>
          <w:rFonts w:eastAsia="Times New Roman" w:cs="Arial"/>
          <w:szCs w:val="20"/>
          <w:lang w:eastAsia="es-ES"/>
        </w:rPr>
        <w:t>2.- Las propuestas que no cumplan las prescripciones técnicas exigidas serán excluidas por la mesa de contratación.</w:t>
      </w:r>
    </w:p>
    <w:p w:rsidR="00207BFE" w:rsidRPr="00E453C4" w:rsidRDefault="00207BFE" w:rsidP="0070438D">
      <w:pPr>
        <w:autoSpaceDE w:val="0"/>
        <w:autoSpaceDN w:val="0"/>
        <w:adjustRightInd w:val="0"/>
        <w:spacing w:before="60" w:line="240" w:lineRule="atLeast"/>
        <w:rPr>
          <w:rFonts w:eastAsia="Times New Roman" w:cs="Arial"/>
          <w:szCs w:val="20"/>
          <w:lang w:eastAsia="es-ES"/>
        </w:rPr>
      </w:pPr>
      <w:r w:rsidRPr="00E453C4">
        <w:rPr>
          <w:rFonts w:eastAsia="Times New Roman" w:cs="Arial"/>
          <w:szCs w:val="20"/>
          <w:lang w:eastAsia="es-ES"/>
        </w:rPr>
        <w:t xml:space="preserve">3.- De conformidad con lo dispuesto en el artículo 147.2 </w:t>
      </w:r>
      <w:r w:rsidR="007C6BB6" w:rsidRPr="00E453C4">
        <w:rPr>
          <w:rFonts w:eastAsia="Times New Roman" w:cs="Arial"/>
          <w:szCs w:val="20"/>
          <w:lang w:eastAsia="es-ES"/>
        </w:rPr>
        <w:t xml:space="preserve">de la </w:t>
      </w:r>
      <w:r w:rsidRPr="00E453C4">
        <w:rPr>
          <w:rFonts w:eastAsia="Times New Roman" w:cs="Arial"/>
          <w:szCs w:val="20"/>
          <w:lang w:eastAsia="es-ES"/>
        </w:rPr>
        <w:t>LCSP, el empate entre varias ofertas tras la aplicación de los criterios de adjudicación del contrato se resolverá mediante la aplicación por orden de los criterios sociales señalados en el párrafo siguiente, referidos al momento de finalizar el plazo de presentación de ofertas.</w:t>
      </w:r>
    </w:p>
    <w:p w:rsidR="00207BFE" w:rsidRPr="00E453C4" w:rsidRDefault="00207BFE" w:rsidP="0070438D">
      <w:pPr>
        <w:spacing w:before="60" w:line="240" w:lineRule="atLeast"/>
        <w:rPr>
          <w:rFonts w:eastAsia="Times New Roman" w:cs="Arial"/>
          <w:szCs w:val="20"/>
          <w:lang w:eastAsia="es-ES"/>
        </w:rPr>
      </w:pPr>
      <w:r w:rsidRPr="00E453C4">
        <w:rPr>
          <w:rFonts w:eastAsia="Times New Roman" w:cs="Arial"/>
          <w:szCs w:val="20"/>
          <w:lang w:eastAsia="es-ES"/>
        </w:rPr>
        <w:t>4.-</w:t>
      </w:r>
      <w:r w:rsidR="0070438D" w:rsidRPr="00E453C4">
        <w:rPr>
          <w:rFonts w:eastAsia="Times New Roman" w:cs="Arial"/>
          <w:szCs w:val="20"/>
          <w:lang w:eastAsia="es-ES"/>
        </w:rPr>
        <w:t xml:space="preserve"> </w:t>
      </w:r>
      <w:r w:rsidRPr="00E453C4">
        <w:rPr>
          <w:rFonts w:eastAsia="Times New Roman" w:cs="Arial"/>
          <w:szCs w:val="20"/>
          <w:lang w:eastAsia="es-ES"/>
        </w:rPr>
        <w:t xml:space="preserve">Tendrán preferencia en la adjudicación de los contratos las proposiciones presentadas por aquellas empresas que tengan en su plantilla un número de trabajadores o trabajadoras con discapacidad superior al 2 </w:t>
      </w:r>
      <w:r w:rsidR="00AA5EAE" w:rsidRPr="00E453C4">
        <w:rPr>
          <w:rFonts w:eastAsia="Times New Roman" w:cs="Arial"/>
          <w:szCs w:val="20"/>
          <w:lang w:eastAsia="es-ES"/>
        </w:rPr>
        <w:t>%</w:t>
      </w:r>
      <w:r w:rsidRPr="00E453C4">
        <w:rPr>
          <w:rFonts w:eastAsia="Times New Roman" w:cs="Arial"/>
          <w:szCs w:val="20"/>
          <w:lang w:eastAsia="es-ES"/>
        </w:rPr>
        <w:t xml:space="preserve">, siempre que dichas proposiciones igualen en sus términos a las más ventajosas desde el punto de vista de los criterios que sirvan de base para la adjudicación. Si varias empresas licitadoras de las que hubieren empatado en cuanto a la proposición más </w:t>
      </w:r>
      <w:r w:rsidRPr="00E453C4">
        <w:rPr>
          <w:rFonts w:eastAsia="Times New Roman" w:cs="Arial"/>
          <w:szCs w:val="20"/>
          <w:lang w:eastAsia="es-ES"/>
        </w:rPr>
        <w:lastRenderedPageBreak/>
        <w:t xml:space="preserve">ventajosa acreditan tener relación laboral con personas con discapacidad en un porcentaje superior al 2 </w:t>
      </w:r>
      <w:r w:rsidR="00AA5EAE" w:rsidRPr="00E453C4">
        <w:rPr>
          <w:rFonts w:eastAsia="Times New Roman" w:cs="Arial"/>
          <w:szCs w:val="20"/>
          <w:lang w:eastAsia="es-ES"/>
        </w:rPr>
        <w:t>%</w:t>
      </w:r>
      <w:r w:rsidRPr="00E453C4">
        <w:rPr>
          <w:rFonts w:eastAsia="Times New Roman" w:cs="Arial"/>
          <w:szCs w:val="20"/>
          <w:lang w:eastAsia="es-ES"/>
        </w:rPr>
        <w:t>, tendrá preferencia en la adjudicación del contrato la empresa licitadora que disponga del mayor porcentaje de personas trabajadoras fijas con discapacidad en su plantilla. De persistir el empate, resultará seleccionada la empresa cuya proposición sea la de precio más bajo; si ambas tuviesen el mismo precio la adjudicación se decidirá mediante sorteo</w:t>
      </w:r>
      <w:r w:rsidR="00B26980" w:rsidRPr="00E453C4">
        <w:rPr>
          <w:rFonts w:eastAsia="Times New Roman" w:cs="Arial"/>
          <w:szCs w:val="20"/>
          <w:lang w:eastAsia="es-ES"/>
        </w:rPr>
        <w:t>.</w:t>
      </w:r>
    </w:p>
    <w:p w:rsidR="00207BFE" w:rsidRPr="00E453C4" w:rsidRDefault="00207BFE" w:rsidP="0070438D">
      <w:pPr>
        <w:spacing w:before="60" w:line="240" w:lineRule="atLeast"/>
        <w:rPr>
          <w:rFonts w:eastAsia="Times New Roman" w:cs="Arial"/>
          <w:szCs w:val="20"/>
          <w:lang w:eastAsia="es-ES"/>
        </w:rPr>
      </w:pPr>
      <w:r w:rsidRPr="00E453C4">
        <w:rPr>
          <w:rFonts w:eastAsia="Times New Roman" w:cs="Arial"/>
          <w:szCs w:val="20"/>
          <w:lang w:eastAsia="es-ES"/>
        </w:rPr>
        <w:t>A efectos de aplicación de estos criterios los licitadores deberán acreditarlos, en su caso, mediante los correspondientes contratos de trabajo y documentos de cotización a la Seguridad Social</w:t>
      </w:r>
      <w:r w:rsidRPr="00E453C4">
        <w:rPr>
          <w:rFonts w:eastAsia="Times New Roman" w:cs="Arial"/>
          <w:b/>
          <w:szCs w:val="20"/>
          <w:lang w:eastAsia="es-ES"/>
        </w:rPr>
        <w:t xml:space="preserve"> </w:t>
      </w:r>
      <w:r w:rsidRPr="00E453C4">
        <w:rPr>
          <w:rFonts w:eastAsia="Times New Roman" w:cs="Arial"/>
          <w:szCs w:val="20"/>
          <w:lang w:eastAsia="es-ES"/>
        </w:rPr>
        <w:t>y cualquier otro documento admitido en derecho que acredite los criterios sociales anteriormente referidos.</w:t>
      </w:r>
    </w:p>
    <w:p w:rsidR="00207BFE" w:rsidRPr="00E453C4" w:rsidRDefault="00207BFE" w:rsidP="00A335E3">
      <w:pPr>
        <w:pStyle w:val="Ttulo2"/>
        <w:rPr>
          <w:sz w:val="20"/>
          <w:szCs w:val="20"/>
        </w:rPr>
      </w:pPr>
      <w:bookmarkStart w:id="143" w:name="_Toc463331551"/>
      <w:bookmarkStart w:id="144" w:name="_Toc63762032"/>
      <w:r w:rsidRPr="00E453C4">
        <w:rPr>
          <w:sz w:val="20"/>
          <w:szCs w:val="20"/>
        </w:rPr>
        <w:t xml:space="preserve">27.- </w:t>
      </w:r>
      <w:bookmarkEnd w:id="143"/>
      <w:r w:rsidR="00B77464" w:rsidRPr="00E453C4">
        <w:rPr>
          <w:sz w:val="20"/>
          <w:szCs w:val="20"/>
        </w:rPr>
        <w:t>Aclaración de ofertas</w:t>
      </w:r>
      <w:bookmarkEnd w:id="144"/>
    </w:p>
    <w:p w:rsidR="00207BFE" w:rsidRPr="00E453C4" w:rsidRDefault="00207BFE" w:rsidP="00DE1C09">
      <w:pPr>
        <w:autoSpaceDE w:val="0"/>
        <w:autoSpaceDN w:val="0"/>
        <w:adjustRightInd w:val="0"/>
        <w:spacing w:before="60" w:line="240" w:lineRule="atLeast"/>
        <w:rPr>
          <w:rFonts w:eastAsia="Times New Roman" w:cs="Arial"/>
          <w:szCs w:val="20"/>
          <w:lang w:eastAsia="es-ES"/>
        </w:rPr>
      </w:pPr>
      <w:r w:rsidRPr="00E453C4">
        <w:rPr>
          <w:rFonts w:eastAsia="Times New Roman" w:cs="Arial"/>
          <w:szCs w:val="20"/>
          <w:lang w:eastAsia="es-ES"/>
        </w:rPr>
        <w:t>El órgano de contratación o la mesa de contratación podrá solicitar a la</w:t>
      </w:r>
      <w:r w:rsidR="00A72B9B" w:rsidRPr="00E453C4">
        <w:rPr>
          <w:rFonts w:eastAsia="Times New Roman" w:cs="Arial"/>
          <w:szCs w:val="20"/>
          <w:lang w:eastAsia="es-ES"/>
        </w:rPr>
        <w:t>s</w:t>
      </w:r>
      <w:r w:rsidRPr="00E453C4">
        <w:rPr>
          <w:rFonts w:eastAsia="Times New Roman" w:cs="Arial"/>
          <w:szCs w:val="20"/>
          <w:lang w:eastAsia="es-ES"/>
        </w:rPr>
        <w:t xml:space="preserve"> licitadora</w:t>
      </w:r>
      <w:r w:rsidR="00A72B9B" w:rsidRPr="00E453C4">
        <w:rPr>
          <w:rFonts w:eastAsia="Times New Roman" w:cs="Arial"/>
          <w:szCs w:val="20"/>
          <w:lang w:eastAsia="es-ES"/>
        </w:rPr>
        <w:t>s</w:t>
      </w:r>
      <w:r w:rsidR="003C21C7" w:rsidRPr="00E453C4">
        <w:rPr>
          <w:rFonts w:eastAsia="Times New Roman" w:cs="Arial"/>
          <w:szCs w:val="20"/>
          <w:lang w:eastAsia="es-ES"/>
        </w:rPr>
        <w:t xml:space="preserve"> aclaraciones</w:t>
      </w:r>
      <w:r w:rsidRPr="00E453C4">
        <w:rPr>
          <w:rFonts w:eastAsia="Times New Roman" w:cs="Arial"/>
          <w:szCs w:val="20"/>
          <w:lang w:eastAsia="es-ES"/>
        </w:rPr>
        <w:t xml:space="preserve"> sobre la</w:t>
      </w:r>
      <w:r w:rsidR="00A72B9B" w:rsidRPr="00E453C4">
        <w:rPr>
          <w:rFonts w:eastAsia="Times New Roman" w:cs="Arial"/>
          <w:szCs w:val="20"/>
          <w:lang w:eastAsia="es-ES"/>
        </w:rPr>
        <w:t>s</w:t>
      </w:r>
      <w:r w:rsidRPr="00E453C4">
        <w:rPr>
          <w:rFonts w:eastAsia="Times New Roman" w:cs="Arial"/>
          <w:szCs w:val="20"/>
          <w:lang w:eastAsia="es-ES"/>
        </w:rPr>
        <w:t xml:space="preserve"> oferta</w:t>
      </w:r>
      <w:r w:rsidR="00A72B9B" w:rsidRPr="00E453C4">
        <w:rPr>
          <w:rFonts w:eastAsia="Times New Roman" w:cs="Arial"/>
          <w:szCs w:val="20"/>
          <w:lang w:eastAsia="es-ES"/>
        </w:rPr>
        <w:t>s</w:t>
      </w:r>
      <w:r w:rsidRPr="00E453C4">
        <w:rPr>
          <w:rFonts w:eastAsia="Times New Roman" w:cs="Arial"/>
          <w:szCs w:val="20"/>
          <w:lang w:eastAsia="es-ES"/>
        </w:rPr>
        <w:t xml:space="preserve"> presentada</w:t>
      </w:r>
      <w:r w:rsidR="00A72B9B" w:rsidRPr="00E453C4">
        <w:rPr>
          <w:rFonts w:eastAsia="Times New Roman" w:cs="Arial"/>
          <w:szCs w:val="20"/>
          <w:lang w:eastAsia="es-ES"/>
        </w:rPr>
        <w:t>s</w:t>
      </w:r>
      <w:r w:rsidRPr="00E453C4">
        <w:rPr>
          <w:rFonts w:eastAsia="Times New Roman" w:cs="Arial"/>
          <w:szCs w:val="20"/>
          <w:lang w:eastAsia="es-ES"/>
        </w:rPr>
        <w:t xml:space="preserve"> o si hubiere</w:t>
      </w:r>
      <w:r w:rsidR="00361537" w:rsidRPr="00E453C4">
        <w:rPr>
          <w:rFonts w:eastAsia="Times New Roman" w:cs="Arial"/>
          <w:szCs w:val="20"/>
          <w:lang w:eastAsia="es-ES"/>
        </w:rPr>
        <w:t>n</w:t>
      </w:r>
      <w:r w:rsidRPr="00E453C4">
        <w:rPr>
          <w:rFonts w:eastAsia="Times New Roman" w:cs="Arial"/>
          <w:szCs w:val="20"/>
          <w:lang w:eastAsia="es-ES"/>
        </w:rPr>
        <w:t xml:space="preserve"> de corregir manifiestos errores materiales en la redacción de la</w:t>
      </w:r>
      <w:r w:rsidR="00A72B9B" w:rsidRPr="00E453C4">
        <w:rPr>
          <w:rFonts w:eastAsia="Times New Roman" w:cs="Arial"/>
          <w:szCs w:val="20"/>
          <w:lang w:eastAsia="es-ES"/>
        </w:rPr>
        <w:t>s</w:t>
      </w:r>
      <w:r w:rsidRPr="00E453C4">
        <w:rPr>
          <w:rFonts w:eastAsia="Times New Roman" w:cs="Arial"/>
          <w:szCs w:val="20"/>
          <w:lang w:eastAsia="es-ES"/>
        </w:rPr>
        <w:t xml:space="preserve"> misma</w:t>
      </w:r>
      <w:r w:rsidR="00A72B9B" w:rsidRPr="00E453C4">
        <w:rPr>
          <w:rFonts w:eastAsia="Times New Roman" w:cs="Arial"/>
          <w:szCs w:val="20"/>
          <w:lang w:eastAsia="es-ES"/>
        </w:rPr>
        <w:t>s</w:t>
      </w:r>
      <w:r w:rsidRPr="00E453C4">
        <w:rPr>
          <w:rFonts w:eastAsia="Times New Roman" w:cs="Arial"/>
          <w:szCs w:val="20"/>
          <w:lang w:eastAsia="es-ES"/>
        </w:rPr>
        <w:t>, siempre que se respete el principio de igualdad de trato y sin que puedan, en ningún caso, modificarse los términos de la</w:t>
      </w:r>
      <w:r w:rsidR="00A72B9B" w:rsidRPr="00E453C4">
        <w:rPr>
          <w:rFonts w:eastAsia="Times New Roman" w:cs="Arial"/>
          <w:szCs w:val="20"/>
          <w:lang w:eastAsia="es-ES"/>
        </w:rPr>
        <w:t>s</w:t>
      </w:r>
      <w:r w:rsidRPr="00E453C4">
        <w:rPr>
          <w:rFonts w:eastAsia="Times New Roman" w:cs="Arial"/>
          <w:szCs w:val="20"/>
          <w:lang w:eastAsia="es-ES"/>
        </w:rPr>
        <w:t xml:space="preserve"> oferta</w:t>
      </w:r>
      <w:r w:rsidR="00A72B9B" w:rsidRPr="00E453C4">
        <w:rPr>
          <w:rFonts w:eastAsia="Times New Roman" w:cs="Arial"/>
          <w:szCs w:val="20"/>
          <w:lang w:eastAsia="es-ES"/>
        </w:rPr>
        <w:t>s</w:t>
      </w:r>
      <w:r w:rsidRPr="00E453C4">
        <w:rPr>
          <w:rFonts w:eastAsia="Times New Roman" w:cs="Arial"/>
          <w:szCs w:val="20"/>
          <w:lang w:eastAsia="es-ES"/>
        </w:rPr>
        <w:t>. De todo lo actuado deberá dejarse constancia documental en el exped</w:t>
      </w:r>
      <w:r w:rsidR="0070438D" w:rsidRPr="00E453C4">
        <w:rPr>
          <w:rFonts w:eastAsia="Times New Roman" w:cs="Arial"/>
          <w:szCs w:val="20"/>
          <w:lang w:eastAsia="es-ES"/>
        </w:rPr>
        <w:t>iente</w:t>
      </w:r>
      <w:r w:rsidRPr="00E453C4">
        <w:rPr>
          <w:rFonts w:eastAsia="Times New Roman" w:cs="Arial"/>
          <w:szCs w:val="20"/>
          <w:lang w:eastAsia="es-ES"/>
        </w:rPr>
        <w:t>.</w:t>
      </w:r>
    </w:p>
    <w:p w:rsidR="00207BFE" w:rsidRPr="00E453C4" w:rsidRDefault="00207BFE" w:rsidP="00A335E3">
      <w:pPr>
        <w:pStyle w:val="Ttulo2"/>
        <w:rPr>
          <w:sz w:val="20"/>
          <w:szCs w:val="20"/>
        </w:rPr>
      </w:pPr>
      <w:bookmarkStart w:id="145" w:name="_Toc463331552"/>
      <w:bookmarkStart w:id="146" w:name="_Toc63762033"/>
      <w:r w:rsidRPr="00E453C4">
        <w:rPr>
          <w:sz w:val="20"/>
          <w:szCs w:val="20"/>
        </w:rPr>
        <w:t xml:space="preserve">28.- </w:t>
      </w:r>
      <w:bookmarkEnd w:id="145"/>
      <w:r w:rsidR="00B77464" w:rsidRPr="00E453C4">
        <w:rPr>
          <w:sz w:val="20"/>
          <w:szCs w:val="20"/>
        </w:rPr>
        <w:t>Ofertas con valores anormalmente bajos</w:t>
      </w:r>
      <w:bookmarkEnd w:id="146"/>
    </w:p>
    <w:p w:rsidR="00207BFE" w:rsidRPr="00E453C4" w:rsidRDefault="00207BFE" w:rsidP="0070438D">
      <w:pPr>
        <w:autoSpaceDE w:val="0"/>
        <w:autoSpaceDN w:val="0"/>
        <w:adjustRightInd w:val="0"/>
        <w:spacing w:before="60" w:line="240" w:lineRule="atLeast"/>
        <w:rPr>
          <w:rFonts w:eastAsia="Times New Roman" w:cs="Arial"/>
          <w:szCs w:val="20"/>
          <w:lang w:eastAsia="es-ES"/>
        </w:rPr>
      </w:pPr>
      <w:r w:rsidRPr="00E453C4">
        <w:rPr>
          <w:rFonts w:eastAsia="Times New Roman" w:cs="Arial"/>
          <w:szCs w:val="20"/>
          <w:lang w:eastAsia="es-ES"/>
        </w:rPr>
        <w:t xml:space="preserve">1.- </w:t>
      </w:r>
      <w:r w:rsidR="00F1430F" w:rsidRPr="00E453C4">
        <w:rPr>
          <w:rFonts w:cs="Arial"/>
          <w:szCs w:val="20"/>
        </w:rPr>
        <w:t xml:space="preserve">El órgano de contratación establecerá, en el </w:t>
      </w:r>
      <w:hyperlink w:anchor="CC_17" w:history="1">
        <w:r w:rsidR="00F1430F" w:rsidRPr="00E453C4">
          <w:rPr>
            <w:rStyle w:val="Hipervnculo"/>
            <w:rFonts w:cs="Arial"/>
            <w:b/>
            <w:szCs w:val="20"/>
          </w:rPr>
          <w:t>apartado 17</w:t>
        </w:r>
      </w:hyperlink>
      <w:r w:rsidR="00F1430F" w:rsidRPr="00E453C4">
        <w:rPr>
          <w:rFonts w:cs="Arial"/>
          <w:szCs w:val="20"/>
        </w:rPr>
        <w:t xml:space="preserve"> del cuadro de características,</w:t>
      </w:r>
      <w:r w:rsidR="00F1430F" w:rsidRPr="00E453C4">
        <w:rPr>
          <w:rFonts w:cs="Arial"/>
          <w:b/>
          <w:bCs/>
          <w:szCs w:val="20"/>
        </w:rPr>
        <w:t xml:space="preserve"> </w:t>
      </w:r>
      <w:r w:rsidR="00F1430F" w:rsidRPr="00E453C4">
        <w:rPr>
          <w:rFonts w:cs="Arial"/>
          <w:szCs w:val="20"/>
        </w:rPr>
        <w:t>los parámetros objetivos, en virtud de los cuales se entenderá que la proposición no puede ser cumplida por ser considerada anormalmente baja</w:t>
      </w:r>
      <w:r w:rsidRPr="00E453C4">
        <w:rPr>
          <w:rFonts w:eastAsia="Times New Roman" w:cs="Arial"/>
          <w:szCs w:val="20"/>
          <w:lang w:eastAsia="es-ES"/>
        </w:rPr>
        <w:t>.</w:t>
      </w:r>
    </w:p>
    <w:p w:rsidR="00207BFE" w:rsidRPr="00E453C4" w:rsidRDefault="00207BFE" w:rsidP="0070438D">
      <w:pPr>
        <w:tabs>
          <w:tab w:val="left" w:pos="4253"/>
        </w:tabs>
        <w:autoSpaceDE w:val="0"/>
        <w:autoSpaceDN w:val="0"/>
        <w:adjustRightInd w:val="0"/>
        <w:spacing w:before="60" w:line="240" w:lineRule="atLeast"/>
        <w:rPr>
          <w:rFonts w:eastAsia="Times New Roman" w:cs="Arial"/>
          <w:szCs w:val="20"/>
          <w:lang w:eastAsia="es-ES"/>
        </w:rPr>
      </w:pPr>
      <w:r w:rsidRPr="00E453C4">
        <w:rPr>
          <w:rFonts w:eastAsia="Times New Roman" w:cs="Arial"/>
          <w:szCs w:val="20"/>
          <w:lang w:eastAsia="es-ES"/>
        </w:rPr>
        <w:t>2.-</w:t>
      </w:r>
      <w:r w:rsidRPr="00E453C4">
        <w:rPr>
          <w:rFonts w:eastAsia="Cambria" w:cs="Arial"/>
          <w:szCs w:val="20"/>
        </w:rPr>
        <w:t xml:space="preserve"> En el caso de que la oferta de la licitadora que haya obtenido la mejor puntuación se presuma que es anormalmente baja, la mesa, realizadas la evaluación y clasificación de las ofertas y la propuesta de adjudicación, le requerirá para que en un plazo no superior a </w:t>
      </w:r>
      <w:r w:rsidR="006D5A35" w:rsidRPr="00E453C4">
        <w:rPr>
          <w:rFonts w:eastAsia="Cambria" w:cs="Arial"/>
          <w:szCs w:val="20"/>
        </w:rPr>
        <w:t>cinco</w:t>
      </w:r>
      <w:r w:rsidRPr="00E453C4">
        <w:rPr>
          <w:rFonts w:eastAsia="Cambria" w:cs="Arial"/>
          <w:szCs w:val="20"/>
        </w:rPr>
        <w:t xml:space="preserve"> días hábiles desde el envío de la correspondiente comunicación, justifique y desglose</w:t>
      </w:r>
      <w:r w:rsidR="003B03A8" w:rsidRPr="00E453C4">
        <w:rPr>
          <w:rFonts w:eastAsia="Cambria" w:cs="Arial"/>
          <w:szCs w:val="20"/>
        </w:rPr>
        <w:t>,</w:t>
      </w:r>
      <w:r w:rsidRPr="00E453C4">
        <w:rPr>
          <w:rFonts w:eastAsia="Cambria" w:cs="Arial"/>
          <w:szCs w:val="20"/>
        </w:rPr>
        <w:t xml:space="preserve"> razonada y detalladamente</w:t>
      </w:r>
      <w:r w:rsidR="003B03A8" w:rsidRPr="00E453C4">
        <w:rPr>
          <w:rFonts w:eastAsia="Cambria" w:cs="Arial"/>
          <w:szCs w:val="20"/>
        </w:rPr>
        <w:t>,</w:t>
      </w:r>
      <w:r w:rsidRPr="00E453C4">
        <w:rPr>
          <w:rFonts w:eastAsia="Cambria" w:cs="Arial"/>
          <w:szCs w:val="20"/>
        </w:rPr>
        <w:t xml:space="preserve"> los parámetros de su proposición que han definido la anormalidad de la oferta, tramitando el procedimiento previsto en los apartados 4 a 6 del artículo 149 de la LCSP y, en vista de su resultado, proponiendo al órgano de contratación su aceptación o rechazo.</w:t>
      </w:r>
    </w:p>
    <w:p w:rsidR="00207BFE" w:rsidRPr="00E453C4" w:rsidRDefault="00207BFE" w:rsidP="00A335E3">
      <w:pPr>
        <w:pStyle w:val="Ttulo2"/>
        <w:rPr>
          <w:sz w:val="20"/>
          <w:szCs w:val="20"/>
        </w:rPr>
      </w:pPr>
      <w:bookmarkStart w:id="147" w:name="_Toc463331553"/>
      <w:bookmarkStart w:id="148" w:name="_Toc63762034"/>
      <w:r w:rsidRPr="00E453C4">
        <w:rPr>
          <w:sz w:val="20"/>
          <w:szCs w:val="20"/>
        </w:rPr>
        <w:t xml:space="preserve">29.- </w:t>
      </w:r>
      <w:bookmarkEnd w:id="147"/>
      <w:r w:rsidR="00B77464" w:rsidRPr="00E453C4">
        <w:rPr>
          <w:sz w:val="20"/>
          <w:szCs w:val="20"/>
        </w:rPr>
        <w:t>Sucesión en el procedimiento</w:t>
      </w:r>
      <w:bookmarkEnd w:id="148"/>
    </w:p>
    <w:p w:rsidR="005F51BA" w:rsidRPr="00E453C4" w:rsidRDefault="005F51BA" w:rsidP="006757FC">
      <w:pPr>
        <w:spacing w:before="60" w:line="240" w:lineRule="atLeast"/>
        <w:rPr>
          <w:rFonts w:eastAsia="Times New Roman" w:cs="Arial"/>
          <w:szCs w:val="20"/>
          <w:lang w:eastAsia="es-ES"/>
        </w:rPr>
      </w:pPr>
      <w:bookmarkStart w:id="149" w:name="_Toc463331558"/>
      <w:r w:rsidRPr="00E453C4">
        <w:rPr>
          <w:rFonts w:eastAsia="Times New Roman" w:cs="Arial"/>
          <w:szCs w:val="20"/>
          <w:lang w:eastAsia="es-ES"/>
        </w:rPr>
        <w:t>1.- Si durante la tramitación de un procedimiento y antes de la formalización del contrato se produjese una operación de fusión, escisión, transmisión del patrimonio empresarial o de una rama de la actividad, le sucederá a la empresa licitadora o candidata en su posición en el procedimiento la sociedad absorbente, la resultante de la fusión, la beneficiaria de la escisión o la adquirente del patrimonio empresarial o de la correspondiente rama de actividad, siempre que reúna las condiciones de capacidad y ausencia de prohibición de contratar y acredite su solvencia y clasificación en las condiciones exigidas en el pliego de cláusulas administrativas particulares para poder participar en el procedimiento de adjudicación.</w:t>
      </w:r>
    </w:p>
    <w:p w:rsidR="005F51BA" w:rsidRPr="00E453C4" w:rsidRDefault="005F51BA" w:rsidP="006757FC">
      <w:pPr>
        <w:spacing w:before="60" w:line="240" w:lineRule="atLeast"/>
        <w:rPr>
          <w:rFonts w:eastAsia="Times New Roman" w:cs="Arial"/>
          <w:szCs w:val="20"/>
          <w:lang w:eastAsia="es-ES"/>
        </w:rPr>
      </w:pPr>
      <w:r w:rsidRPr="00E453C4">
        <w:rPr>
          <w:rFonts w:eastAsia="Times New Roman" w:cs="Arial"/>
          <w:szCs w:val="20"/>
          <w:lang w:eastAsia="es-ES"/>
        </w:rPr>
        <w:t xml:space="preserve">2.- Cuando las operaciones referidas en el </w:t>
      </w:r>
      <w:r w:rsidR="00F96BB6" w:rsidRPr="00E453C4">
        <w:rPr>
          <w:rFonts w:eastAsia="Times New Roman" w:cs="Arial"/>
          <w:szCs w:val="20"/>
          <w:lang w:eastAsia="es-ES"/>
        </w:rPr>
        <w:t>apartado</w:t>
      </w:r>
      <w:r w:rsidRPr="00E453C4">
        <w:rPr>
          <w:rFonts w:eastAsia="Times New Roman" w:cs="Arial"/>
          <w:szCs w:val="20"/>
          <w:lang w:eastAsia="es-ES"/>
        </w:rPr>
        <w:t xml:space="preserve"> anterior se verifiquen</w:t>
      </w:r>
      <w:r w:rsidR="00361537" w:rsidRPr="00E453C4">
        <w:rPr>
          <w:rFonts w:eastAsia="Times New Roman" w:cs="Arial"/>
          <w:szCs w:val="20"/>
          <w:lang w:eastAsia="es-ES"/>
        </w:rPr>
        <w:t xml:space="preserve"> en el seno de</w:t>
      </w:r>
      <w:r w:rsidRPr="00E453C4">
        <w:rPr>
          <w:rFonts w:eastAsia="Times New Roman" w:cs="Arial"/>
          <w:szCs w:val="20"/>
          <w:lang w:eastAsia="es-ES"/>
        </w:rPr>
        <w:t xml:space="preserve"> las uniones de empresas se estará a lo establecido en el artículo 69 de la LCSP.</w:t>
      </w:r>
    </w:p>
    <w:p w:rsidR="00207BFE" w:rsidRPr="00E453C4" w:rsidRDefault="00207BFE" w:rsidP="00A335E3">
      <w:pPr>
        <w:pStyle w:val="Ttulo2"/>
        <w:rPr>
          <w:sz w:val="20"/>
          <w:szCs w:val="20"/>
        </w:rPr>
      </w:pPr>
      <w:bookmarkStart w:id="150" w:name="_Toc63762035"/>
      <w:r w:rsidRPr="00E453C4">
        <w:rPr>
          <w:sz w:val="20"/>
          <w:szCs w:val="20"/>
        </w:rPr>
        <w:t xml:space="preserve">30.- </w:t>
      </w:r>
      <w:bookmarkEnd w:id="149"/>
      <w:r w:rsidR="000502E2" w:rsidRPr="00E453C4">
        <w:rPr>
          <w:sz w:val="20"/>
          <w:szCs w:val="20"/>
        </w:rPr>
        <w:t>Decisión de no adjudicar o celebrar el contrato y desistimiento del procedimiento de adjudicación por la Administración</w:t>
      </w:r>
      <w:bookmarkEnd w:id="150"/>
    </w:p>
    <w:p w:rsidR="00207BFE" w:rsidRPr="00E453C4" w:rsidRDefault="00207BFE" w:rsidP="006757FC">
      <w:pPr>
        <w:autoSpaceDE w:val="0"/>
        <w:autoSpaceDN w:val="0"/>
        <w:adjustRightInd w:val="0"/>
        <w:spacing w:before="60" w:line="240" w:lineRule="atLeast"/>
        <w:rPr>
          <w:rFonts w:eastAsia="Times New Roman" w:cs="Arial"/>
          <w:szCs w:val="20"/>
          <w:lang w:eastAsia="es-ES"/>
        </w:rPr>
      </w:pPr>
      <w:r w:rsidRPr="00E453C4">
        <w:rPr>
          <w:rFonts w:eastAsia="Times New Roman" w:cs="Arial"/>
          <w:szCs w:val="20"/>
          <w:lang w:eastAsia="es-ES"/>
        </w:rPr>
        <w:t xml:space="preserve">1.- La decisión de no adjudicar o celebrar el contrato </w:t>
      </w:r>
      <w:r w:rsidR="00F96BB6" w:rsidRPr="00E453C4">
        <w:rPr>
          <w:rFonts w:eastAsia="Times New Roman" w:cs="Arial"/>
          <w:szCs w:val="20"/>
          <w:lang w:eastAsia="es-ES"/>
        </w:rPr>
        <w:t>y</w:t>
      </w:r>
      <w:r w:rsidRPr="00E453C4">
        <w:rPr>
          <w:rFonts w:eastAsia="Times New Roman" w:cs="Arial"/>
          <w:szCs w:val="20"/>
          <w:lang w:eastAsia="es-ES"/>
        </w:rPr>
        <w:t xml:space="preserve"> el desistimiento del procedimiento de adjudicación en los térmi</w:t>
      </w:r>
      <w:r w:rsidR="005F51BA" w:rsidRPr="00E453C4">
        <w:rPr>
          <w:rFonts w:eastAsia="Times New Roman" w:cs="Arial"/>
          <w:szCs w:val="20"/>
          <w:lang w:eastAsia="es-ES"/>
        </w:rPr>
        <w:t>nos del artículo 152 de la LCSP</w:t>
      </w:r>
      <w:r w:rsidRPr="00E453C4">
        <w:rPr>
          <w:rFonts w:eastAsia="Times New Roman" w:cs="Arial"/>
          <w:szCs w:val="20"/>
          <w:lang w:eastAsia="es-ES"/>
        </w:rPr>
        <w:t xml:space="preserve"> podrán acordarse por el órgano de contratación antes de la formalización, n</w:t>
      </w:r>
      <w:r w:rsidR="00B26980" w:rsidRPr="00E453C4">
        <w:rPr>
          <w:rFonts w:eastAsia="Times New Roman" w:cs="Arial"/>
          <w:szCs w:val="20"/>
          <w:lang w:eastAsia="es-ES"/>
        </w:rPr>
        <w:t>otificándolo a las licitadoras.</w:t>
      </w:r>
    </w:p>
    <w:p w:rsidR="00207BFE" w:rsidRPr="00E453C4" w:rsidRDefault="00207BFE" w:rsidP="006757FC">
      <w:pPr>
        <w:autoSpaceDE w:val="0"/>
        <w:autoSpaceDN w:val="0"/>
        <w:adjustRightInd w:val="0"/>
        <w:spacing w:before="60" w:line="240" w:lineRule="atLeast"/>
        <w:rPr>
          <w:rFonts w:eastAsia="Times New Roman" w:cs="Arial"/>
          <w:szCs w:val="20"/>
          <w:lang w:eastAsia="es-ES"/>
        </w:rPr>
      </w:pPr>
      <w:r w:rsidRPr="00E453C4">
        <w:rPr>
          <w:rFonts w:eastAsia="Times New Roman" w:cs="Arial"/>
          <w:szCs w:val="20"/>
          <w:lang w:eastAsia="es-ES"/>
        </w:rPr>
        <w:t xml:space="preserve">2.- En ambos casos, se compensará a las candidatas aptas o licitadoras en la cantidad que, en su caso, se indique en el </w:t>
      </w:r>
      <w:hyperlink w:anchor="CC_25" w:history="1">
        <w:r w:rsidRPr="00E453C4">
          <w:rPr>
            <w:rStyle w:val="Hipervnculo"/>
            <w:rFonts w:eastAsia="Times New Roman" w:cs="Arial"/>
            <w:b/>
            <w:szCs w:val="20"/>
            <w:lang w:eastAsia="es-ES"/>
          </w:rPr>
          <w:t>apartado 25</w:t>
        </w:r>
      </w:hyperlink>
      <w:r w:rsidRPr="00E453C4">
        <w:rPr>
          <w:rFonts w:eastAsia="Times New Roman" w:cs="Arial"/>
          <w:szCs w:val="20"/>
          <w:lang w:eastAsia="es-ES"/>
        </w:rPr>
        <w:t xml:space="preserve"> del cuadro de características del presente pliego</w:t>
      </w:r>
      <w:r w:rsidR="00623C42" w:rsidRPr="00E453C4">
        <w:rPr>
          <w:rFonts w:eastAsia="Times New Roman" w:cs="Arial"/>
          <w:szCs w:val="20"/>
          <w:lang w:eastAsia="es-ES"/>
        </w:rPr>
        <w:t>.</w:t>
      </w:r>
    </w:p>
    <w:p w:rsidR="00207BFE" w:rsidRPr="00E453C4" w:rsidRDefault="00207BFE" w:rsidP="00A335E3">
      <w:pPr>
        <w:pStyle w:val="Ttulo2"/>
        <w:rPr>
          <w:sz w:val="20"/>
          <w:szCs w:val="20"/>
        </w:rPr>
      </w:pPr>
      <w:bookmarkStart w:id="151" w:name="_Toc463331554"/>
      <w:bookmarkStart w:id="152" w:name="_Toc63762036"/>
      <w:r w:rsidRPr="00E453C4">
        <w:rPr>
          <w:sz w:val="20"/>
          <w:szCs w:val="20"/>
        </w:rPr>
        <w:lastRenderedPageBreak/>
        <w:t xml:space="preserve">31.- </w:t>
      </w:r>
      <w:bookmarkEnd w:id="151"/>
      <w:r w:rsidR="000502E2" w:rsidRPr="00E453C4">
        <w:rPr>
          <w:sz w:val="20"/>
          <w:szCs w:val="20"/>
        </w:rPr>
        <w:t>Adjudicación</w:t>
      </w:r>
      <w:bookmarkEnd w:id="152"/>
    </w:p>
    <w:p w:rsidR="00207BFE" w:rsidRPr="00E453C4" w:rsidRDefault="00207BFE" w:rsidP="001D5F3C">
      <w:pPr>
        <w:pStyle w:val="Ttulo3"/>
        <w:rPr>
          <w:rFonts w:cs="Arial"/>
          <w:sz w:val="20"/>
          <w:szCs w:val="20"/>
        </w:rPr>
      </w:pPr>
      <w:bookmarkStart w:id="153" w:name="_31.1.-_Clasificación_de"/>
      <w:bookmarkStart w:id="154" w:name="Cl_31_1"/>
      <w:bookmarkStart w:id="155" w:name="_Toc463331555"/>
      <w:bookmarkStart w:id="156" w:name="_Toc509326371"/>
      <w:bookmarkStart w:id="157" w:name="_Toc384934748"/>
      <w:bookmarkStart w:id="158" w:name="_Toc384934838"/>
      <w:bookmarkStart w:id="159" w:name="_Toc384936430"/>
      <w:bookmarkStart w:id="160" w:name="_Toc63762037"/>
      <w:bookmarkEnd w:id="153"/>
      <w:r w:rsidRPr="00E453C4">
        <w:rPr>
          <w:rFonts w:cs="Arial"/>
          <w:sz w:val="20"/>
          <w:szCs w:val="20"/>
        </w:rPr>
        <w:t xml:space="preserve">31.1.- </w:t>
      </w:r>
      <w:bookmarkEnd w:id="154"/>
      <w:r w:rsidR="000502E2" w:rsidRPr="00E453C4">
        <w:rPr>
          <w:rFonts w:cs="Arial"/>
          <w:sz w:val="20"/>
          <w:szCs w:val="20"/>
        </w:rPr>
        <w:t>C</w:t>
      </w:r>
      <w:r w:rsidRPr="00E453C4">
        <w:rPr>
          <w:rFonts w:cs="Arial"/>
          <w:sz w:val="20"/>
          <w:szCs w:val="20"/>
        </w:rPr>
        <w:t>lasificación de las ofertas, presentación de la documentación justificativa del cumplimiento de los requisitos previos por la licitadora que haya presentado la oferta con mejor relación calidad-precio y propuesta de adjudicación</w:t>
      </w:r>
      <w:bookmarkEnd w:id="155"/>
      <w:bookmarkEnd w:id="156"/>
      <w:bookmarkEnd w:id="157"/>
      <w:bookmarkEnd w:id="158"/>
      <w:bookmarkEnd w:id="159"/>
      <w:r w:rsidR="00963441" w:rsidRPr="00E453C4">
        <w:rPr>
          <w:rFonts w:cs="Arial"/>
          <w:sz w:val="20"/>
          <w:szCs w:val="20"/>
        </w:rPr>
        <w:t>.</w:t>
      </w:r>
      <w:bookmarkEnd w:id="160"/>
    </w:p>
    <w:p w:rsidR="00207BFE" w:rsidRPr="00E453C4" w:rsidRDefault="00207BFE" w:rsidP="006757FC">
      <w:pPr>
        <w:autoSpaceDE w:val="0"/>
        <w:autoSpaceDN w:val="0"/>
        <w:adjustRightInd w:val="0"/>
        <w:spacing w:before="60" w:line="240" w:lineRule="atLeast"/>
        <w:rPr>
          <w:rFonts w:eastAsia="Cambria" w:cs="Arial"/>
          <w:szCs w:val="20"/>
        </w:rPr>
      </w:pPr>
      <w:bookmarkStart w:id="161" w:name="_25.2.-_Presentación_de"/>
      <w:bookmarkStart w:id="162" w:name="_31.2.-_Presentación_de"/>
      <w:bookmarkStart w:id="163" w:name="_Toc463331556"/>
      <w:bookmarkEnd w:id="161"/>
      <w:bookmarkEnd w:id="162"/>
      <w:r w:rsidRPr="00E453C4">
        <w:rPr>
          <w:rFonts w:eastAsia="Cambria" w:cs="Arial"/>
          <w:szCs w:val="20"/>
        </w:rPr>
        <w:t xml:space="preserve">1.- Tras el acto público y en la misma sesión de la apertura del </w:t>
      </w:r>
      <w:r w:rsidR="005B2030" w:rsidRPr="00E453C4">
        <w:rPr>
          <w:rFonts w:eastAsia="Cambria" w:cs="Arial"/>
          <w:szCs w:val="20"/>
        </w:rPr>
        <w:t>archivo</w:t>
      </w:r>
      <w:r w:rsidRPr="00E453C4">
        <w:rPr>
          <w:rFonts w:eastAsia="Cambria" w:cs="Arial"/>
          <w:szCs w:val="20"/>
        </w:rPr>
        <w:t xml:space="preserve"> nº DOS, previa exclusión, en su caso, de las ofertas que no cumplan los requerimientos del pliego, la mesa de contratación remitirá al órgano de contratación, junto con el acta, la correspondiente valoración y la propuesta de adjudicación en la que figurarán ordenadas las ofertas de forma decreciente, incluyendo la puntuación otorgada a cada una de ellas por aplicación de los criterios indicados en </w:t>
      </w:r>
      <w:r w:rsidRPr="00E453C4">
        <w:rPr>
          <w:rFonts w:eastAsia="Cambria" w:cs="Arial"/>
          <w:bCs/>
          <w:szCs w:val="20"/>
        </w:rPr>
        <w:t xml:space="preserve">el </w:t>
      </w:r>
      <w:hyperlink w:anchor="CC_17" w:history="1">
        <w:r w:rsidRPr="00E453C4">
          <w:rPr>
            <w:rStyle w:val="Hipervnculo"/>
            <w:rFonts w:eastAsia="Cambria" w:cs="Arial"/>
            <w:b/>
            <w:bCs/>
            <w:szCs w:val="20"/>
          </w:rPr>
          <w:t>apartado 17</w:t>
        </w:r>
      </w:hyperlink>
      <w:r w:rsidRPr="00E453C4">
        <w:rPr>
          <w:rFonts w:eastAsia="Cambria" w:cs="Arial"/>
          <w:bCs/>
          <w:szCs w:val="20"/>
        </w:rPr>
        <w:t xml:space="preserve"> del cuadro de características, </w:t>
      </w:r>
      <w:r w:rsidRPr="00E453C4">
        <w:rPr>
          <w:rFonts w:eastAsia="Cambria" w:cs="Arial"/>
          <w:szCs w:val="20"/>
        </w:rPr>
        <w:t>e identificando la que presente mejor relación calidad-precio.</w:t>
      </w:r>
    </w:p>
    <w:p w:rsidR="00207BFE" w:rsidRPr="00E453C4" w:rsidRDefault="00207BFE" w:rsidP="006757FC">
      <w:pPr>
        <w:autoSpaceDE w:val="0"/>
        <w:autoSpaceDN w:val="0"/>
        <w:adjustRightInd w:val="0"/>
        <w:spacing w:before="60" w:line="240" w:lineRule="atLeast"/>
        <w:rPr>
          <w:rFonts w:eastAsia="Cambria" w:cs="Arial"/>
          <w:szCs w:val="20"/>
        </w:rPr>
      </w:pPr>
      <w:r w:rsidRPr="00E453C4">
        <w:rPr>
          <w:rFonts w:eastAsia="Cambria" w:cs="Arial"/>
          <w:szCs w:val="20"/>
        </w:rPr>
        <w:t>La propuesta de adjudicación del contrato no crea derecho alguno en favor de la licitadora propuesta, que no los adquirirá, frente a la Administración, mientras no se haya formalizado el contrato.</w:t>
      </w:r>
    </w:p>
    <w:p w:rsidR="00207BFE" w:rsidRPr="00E453C4" w:rsidRDefault="00207BFE" w:rsidP="006757FC">
      <w:pPr>
        <w:autoSpaceDE w:val="0"/>
        <w:autoSpaceDN w:val="0"/>
        <w:adjustRightInd w:val="0"/>
        <w:spacing w:before="60" w:line="240" w:lineRule="atLeast"/>
        <w:rPr>
          <w:rFonts w:eastAsia="Cambria" w:cs="Arial"/>
          <w:szCs w:val="20"/>
        </w:rPr>
      </w:pPr>
      <w:r w:rsidRPr="00E453C4">
        <w:rPr>
          <w:rFonts w:eastAsia="Cambria" w:cs="Arial"/>
          <w:szCs w:val="20"/>
        </w:rPr>
        <w:t xml:space="preserve">Cuando el único criterio </w:t>
      </w:r>
      <w:r w:rsidR="003B03A8" w:rsidRPr="00E453C4">
        <w:rPr>
          <w:rFonts w:eastAsia="Cambria" w:cs="Arial"/>
          <w:szCs w:val="20"/>
        </w:rPr>
        <w:t>a considerar</w:t>
      </w:r>
      <w:r w:rsidRPr="00E453C4">
        <w:rPr>
          <w:rFonts w:eastAsia="Cambria" w:cs="Arial"/>
          <w:szCs w:val="20"/>
        </w:rPr>
        <w:t xml:space="preserve"> sea el precio, se entenderá que la mejor oferta es la que incorpora el precio más bajo.</w:t>
      </w:r>
    </w:p>
    <w:p w:rsidR="00207BFE" w:rsidRPr="00E453C4" w:rsidRDefault="00207BFE" w:rsidP="006757FC">
      <w:pPr>
        <w:spacing w:before="60" w:line="240" w:lineRule="atLeast"/>
        <w:rPr>
          <w:rFonts w:eastAsia="Cambria" w:cs="Arial"/>
          <w:szCs w:val="20"/>
        </w:rPr>
      </w:pPr>
      <w:r w:rsidRPr="00E453C4">
        <w:rPr>
          <w:rFonts w:eastAsia="Cambria" w:cs="Arial"/>
          <w:szCs w:val="20"/>
        </w:rPr>
        <w:t>2.- En la misma sesión se comprobará en el Registro Oficial de Licitadores y Empresas Clasificadas que la empresa está debidamente inscrita, en los términos establecidos en el artículo 159.4 f) 3º</w:t>
      </w:r>
      <w:r w:rsidR="00C44B8E" w:rsidRPr="00E453C4">
        <w:rPr>
          <w:rFonts w:eastAsia="Cambria" w:cs="Arial"/>
          <w:szCs w:val="20"/>
        </w:rPr>
        <w:t xml:space="preserve"> de la LCSP</w:t>
      </w:r>
      <w:r w:rsidRPr="00E453C4">
        <w:rPr>
          <w:rFonts w:eastAsia="Cambria" w:cs="Arial"/>
          <w:szCs w:val="20"/>
        </w:rPr>
        <w:t>.</w:t>
      </w:r>
    </w:p>
    <w:p w:rsidR="00857B0F" w:rsidRPr="00E453C4" w:rsidRDefault="00857B0F" w:rsidP="00857B0F">
      <w:pPr>
        <w:autoSpaceDE w:val="0"/>
        <w:autoSpaceDN w:val="0"/>
        <w:adjustRightInd w:val="0"/>
        <w:spacing w:before="60" w:line="240" w:lineRule="atLeast"/>
        <w:rPr>
          <w:rFonts w:eastAsia="Cambria" w:cs="Arial"/>
          <w:szCs w:val="20"/>
        </w:rPr>
      </w:pPr>
      <w:r w:rsidRPr="00E453C4">
        <w:rPr>
          <w:rFonts w:eastAsia="Cambria" w:cs="Arial"/>
          <w:szCs w:val="20"/>
        </w:rPr>
        <w:t xml:space="preserve">Cuando en la inscripción del Registro Oficial de Licitadores y Empresas Clasificadas no conste alguno de los requisitos que deba acreditar la empresa que ha obtenido la mejor puntuación, la mesa de contratación le requerirá para que, en el plazo de </w:t>
      </w:r>
      <w:r w:rsidR="006D5A35" w:rsidRPr="00E453C4">
        <w:rPr>
          <w:rFonts w:eastAsia="Cambria" w:cs="Arial"/>
          <w:szCs w:val="20"/>
        </w:rPr>
        <w:t>siete</w:t>
      </w:r>
      <w:r w:rsidRPr="00E453C4">
        <w:rPr>
          <w:rFonts w:eastAsia="Cambria" w:cs="Arial"/>
          <w:szCs w:val="20"/>
        </w:rPr>
        <w:t xml:space="preserve"> días hábiles a contar desde el envío de la comunicación, presente la documentación que corresponda.</w:t>
      </w:r>
    </w:p>
    <w:p w:rsidR="00207BFE" w:rsidRPr="00E453C4" w:rsidRDefault="00207BFE" w:rsidP="006757FC">
      <w:pPr>
        <w:spacing w:before="60" w:line="240" w:lineRule="atLeast"/>
        <w:rPr>
          <w:rFonts w:eastAsia="Cambria" w:cs="Arial"/>
          <w:szCs w:val="20"/>
        </w:rPr>
      </w:pPr>
      <w:bookmarkStart w:id="164" w:name="Cl_31_1_3"/>
      <w:r w:rsidRPr="00E453C4">
        <w:rPr>
          <w:rFonts w:eastAsia="Cambria" w:cs="Arial"/>
          <w:szCs w:val="20"/>
        </w:rPr>
        <w:t xml:space="preserve">3.- </w:t>
      </w:r>
      <w:bookmarkEnd w:id="164"/>
      <w:r w:rsidRPr="00E453C4">
        <w:rPr>
          <w:rFonts w:eastAsia="Cambria" w:cs="Arial"/>
          <w:szCs w:val="20"/>
        </w:rPr>
        <w:t xml:space="preserve">Asimismo, y mediante comunicación electrónica se requerirá a la empresa que ha obtenido la mejor puntuación para que en un plazo de </w:t>
      </w:r>
      <w:r w:rsidR="006D5A35" w:rsidRPr="00E453C4">
        <w:rPr>
          <w:rFonts w:eastAsia="Cambria" w:cs="Arial"/>
          <w:szCs w:val="20"/>
        </w:rPr>
        <w:t>siete</w:t>
      </w:r>
      <w:r w:rsidRPr="00E453C4">
        <w:rPr>
          <w:rFonts w:eastAsia="Cambria" w:cs="Arial"/>
          <w:szCs w:val="20"/>
        </w:rPr>
        <w:t xml:space="preserve"> días hábiles a contar desde el enví</w:t>
      </w:r>
      <w:r w:rsidR="00B26980" w:rsidRPr="00E453C4">
        <w:rPr>
          <w:rFonts w:eastAsia="Cambria" w:cs="Arial"/>
          <w:szCs w:val="20"/>
        </w:rPr>
        <w:t>o de la comunicación proceda a:</w:t>
      </w:r>
    </w:p>
    <w:p w:rsidR="00207BFE" w:rsidRPr="00E453C4" w:rsidRDefault="00207BFE" w:rsidP="002544F1">
      <w:pPr>
        <w:numPr>
          <w:ilvl w:val="0"/>
          <w:numId w:val="5"/>
        </w:numPr>
        <w:tabs>
          <w:tab w:val="clear" w:pos="786"/>
        </w:tabs>
        <w:autoSpaceDE w:val="0"/>
        <w:autoSpaceDN w:val="0"/>
        <w:adjustRightInd w:val="0"/>
        <w:spacing w:before="60" w:line="240" w:lineRule="atLeast"/>
        <w:ind w:left="567" w:hanging="283"/>
        <w:rPr>
          <w:rFonts w:eastAsia="Cambria" w:cs="Arial"/>
          <w:szCs w:val="20"/>
        </w:rPr>
      </w:pPr>
      <w:r w:rsidRPr="00E453C4">
        <w:rPr>
          <w:rFonts w:eastAsia="Cambria" w:cs="Arial"/>
          <w:szCs w:val="20"/>
        </w:rPr>
        <w:t xml:space="preserve">La aportación de la </w:t>
      </w:r>
      <w:r w:rsidRPr="00E453C4">
        <w:rPr>
          <w:rFonts w:eastAsia="Cambria" w:cs="Arial"/>
          <w:b/>
          <w:szCs w:val="20"/>
        </w:rPr>
        <w:t>documentación justificativa de que dispone efectivamente de los medios personales y materiales</w:t>
      </w:r>
      <w:r w:rsidRPr="00E453C4">
        <w:rPr>
          <w:rFonts w:eastAsia="Cambria" w:cs="Arial"/>
          <w:szCs w:val="20"/>
        </w:rPr>
        <w:t xml:space="preserve"> con los perfiles y especificaciones que se indican en el </w:t>
      </w:r>
      <w:hyperlink w:anchor="CC_14" w:history="1">
        <w:r w:rsidRPr="00E453C4">
          <w:rPr>
            <w:rStyle w:val="Hipervnculo"/>
            <w:rFonts w:eastAsia="Cambria" w:cs="Arial"/>
            <w:b/>
            <w:szCs w:val="20"/>
          </w:rPr>
          <w:t>apartado 14</w:t>
        </w:r>
      </w:hyperlink>
      <w:r w:rsidRPr="00E453C4">
        <w:rPr>
          <w:rFonts w:eastAsia="Cambria" w:cs="Arial"/>
          <w:szCs w:val="20"/>
        </w:rPr>
        <w:t xml:space="preserve"> del cuadro de características.</w:t>
      </w:r>
    </w:p>
    <w:p w:rsidR="00207BFE" w:rsidRPr="00E453C4" w:rsidRDefault="00207BFE" w:rsidP="002544F1">
      <w:pPr>
        <w:numPr>
          <w:ilvl w:val="0"/>
          <w:numId w:val="5"/>
        </w:numPr>
        <w:tabs>
          <w:tab w:val="clear" w:pos="786"/>
        </w:tabs>
        <w:autoSpaceDE w:val="0"/>
        <w:autoSpaceDN w:val="0"/>
        <w:adjustRightInd w:val="0"/>
        <w:spacing w:before="60" w:line="240" w:lineRule="atLeast"/>
        <w:ind w:left="567" w:hanging="283"/>
        <w:rPr>
          <w:rFonts w:eastAsia="Cambria" w:cs="Arial"/>
          <w:szCs w:val="20"/>
        </w:rPr>
      </w:pPr>
      <w:r w:rsidRPr="00E453C4">
        <w:rPr>
          <w:rFonts w:eastAsia="Cambria" w:cs="Arial"/>
          <w:szCs w:val="20"/>
        </w:rPr>
        <w:t xml:space="preserve">La </w:t>
      </w:r>
      <w:r w:rsidRPr="00E453C4">
        <w:rPr>
          <w:rFonts w:eastAsia="Cambria" w:cs="Arial"/>
          <w:b/>
          <w:szCs w:val="20"/>
        </w:rPr>
        <w:t>acreditación de la solvencia mediante medios externos</w:t>
      </w:r>
      <w:r w:rsidRPr="00E453C4">
        <w:rPr>
          <w:rFonts w:eastAsia="Cambria" w:cs="Arial"/>
          <w:szCs w:val="20"/>
        </w:rPr>
        <w:t xml:space="preserve"> (art.</w:t>
      </w:r>
      <w:r w:rsidR="00AD6BCC" w:rsidRPr="00E453C4">
        <w:rPr>
          <w:rFonts w:eastAsia="Cambria" w:cs="Arial"/>
          <w:szCs w:val="20"/>
        </w:rPr>
        <w:t xml:space="preserve"> </w:t>
      </w:r>
      <w:r w:rsidRPr="00E453C4">
        <w:rPr>
          <w:rFonts w:eastAsia="Cambria" w:cs="Arial"/>
          <w:szCs w:val="20"/>
        </w:rPr>
        <w:t xml:space="preserve">75 </w:t>
      </w:r>
      <w:r w:rsidR="007C6BB6" w:rsidRPr="00E453C4">
        <w:rPr>
          <w:rFonts w:eastAsia="Cambria" w:cs="Arial"/>
          <w:szCs w:val="20"/>
        </w:rPr>
        <w:t xml:space="preserve">de la </w:t>
      </w:r>
      <w:r w:rsidRPr="00E453C4">
        <w:rPr>
          <w:rFonts w:eastAsia="Cambria" w:cs="Arial"/>
          <w:szCs w:val="20"/>
        </w:rPr>
        <w:t>LCSP), exigirá demostrar que para la ejecución del contrato dispone efectivamente de esos medios humanos y materiales mediante la presentación del compromiso p</w:t>
      </w:r>
      <w:r w:rsidR="00B26980" w:rsidRPr="00E453C4">
        <w:rPr>
          <w:rFonts w:eastAsia="Cambria" w:cs="Arial"/>
          <w:szCs w:val="20"/>
        </w:rPr>
        <w:t xml:space="preserve">or escrito de </w:t>
      </w:r>
      <w:r w:rsidR="00B13732" w:rsidRPr="00E453C4">
        <w:rPr>
          <w:rFonts w:eastAsia="Cambria" w:cs="Arial"/>
          <w:szCs w:val="20"/>
        </w:rPr>
        <w:t>l</w:t>
      </w:r>
      <w:r w:rsidR="00B26980" w:rsidRPr="00E453C4">
        <w:rPr>
          <w:rFonts w:eastAsia="Cambria" w:cs="Arial"/>
          <w:szCs w:val="20"/>
        </w:rPr>
        <w:t>as entidades</w:t>
      </w:r>
      <w:r w:rsidR="00B13732" w:rsidRPr="00E453C4">
        <w:rPr>
          <w:rFonts w:eastAsia="Cambria" w:cs="Arial"/>
          <w:szCs w:val="20"/>
        </w:rPr>
        <w:t xml:space="preserve"> externas</w:t>
      </w:r>
      <w:r w:rsidR="00B26980" w:rsidRPr="00E453C4">
        <w:rPr>
          <w:rFonts w:eastAsia="Cambria" w:cs="Arial"/>
          <w:szCs w:val="20"/>
        </w:rPr>
        <w:t>.</w:t>
      </w:r>
    </w:p>
    <w:p w:rsidR="00207BFE" w:rsidRPr="00E453C4" w:rsidRDefault="00207BFE" w:rsidP="000915FB">
      <w:pPr>
        <w:autoSpaceDE w:val="0"/>
        <w:autoSpaceDN w:val="0"/>
        <w:adjustRightInd w:val="0"/>
        <w:spacing w:before="60" w:line="240" w:lineRule="atLeast"/>
        <w:ind w:left="567"/>
        <w:rPr>
          <w:rFonts w:eastAsia="Cambria" w:cs="Arial"/>
          <w:szCs w:val="20"/>
        </w:rPr>
      </w:pPr>
      <w:r w:rsidRPr="00E453C4">
        <w:rPr>
          <w:rFonts w:eastAsia="Cambria" w:cs="Arial"/>
          <w:szCs w:val="20"/>
        </w:rPr>
        <w:t>La licitadora ejecutará el contrato con los mismos medios que ha aportado para acreditar su solvencia. Solo podrá sustituirlos, por causas imprevisibles, por otros medios que acrediten solvencia equivalente y con la correspondiente autorización de la Administración.</w:t>
      </w:r>
    </w:p>
    <w:p w:rsidR="00207BFE" w:rsidRPr="00E453C4" w:rsidRDefault="00207BFE" w:rsidP="002544F1">
      <w:pPr>
        <w:numPr>
          <w:ilvl w:val="0"/>
          <w:numId w:val="5"/>
        </w:numPr>
        <w:tabs>
          <w:tab w:val="clear" w:pos="786"/>
        </w:tabs>
        <w:autoSpaceDE w:val="0"/>
        <w:autoSpaceDN w:val="0"/>
        <w:adjustRightInd w:val="0"/>
        <w:spacing w:before="60" w:line="240" w:lineRule="atLeast"/>
        <w:ind w:left="568" w:hanging="284"/>
        <w:rPr>
          <w:rFonts w:eastAsia="Cambria" w:cs="Arial"/>
          <w:szCs w:val="20"/>
        </w:rPr>
      </w:pPr>
      <w:r w:rsidRPr="00E453C4">
        <w:rPr>
          <w:rFonts w:eastAsia="Cambria" w:cs="Arial"/>
          <w:szCs w:val="20"/>
        </w:rPr>
        <w:t xml:space="preserve">La presentación de la </w:t>
      </w:r>
      <w:r w:rsidRPr="00E453C4">
        <w:rPr>
          <w:rFonts w:eastAsia="Cambria" w:cs="Arial"/>
          <w:b/>
          <w:szCs w:val="20"/>
        </w:rPr>
        <w:t>documentación justificativa de contar con un plan de igualdad</w:t>
      </w:r>
      <w:r w:rsidRPr="00E453C4">
        <w:rPr>
          <w:rFonts w:eastAsia="Cambria" w:cs="Arial"/>
          <w:szCs w:val="20"/>
        </w:rPr>
        <w:t xml:space="preserve"> en aplicación de lo dispuesto en el </w:t>
      </w:r>
      <w:r w:rsidR="00EC61F7" w:rsidRPr="00E453C4">
        <w:rPr>
          <w:rFonts w:cs="Arial"/>
          <w:szCs w:val="20"/>
        </w:rPr>
        <w:t>artículo 45 de la Ley Orgánica 3/2007, de 22 de marzo, para la igualdad efectiva de mujeres y hombres</w:t>
      </w:r>
      <w:r w:rsidR="001B7EDA" w:rsidRPr="00E453C4">
        <w:rPr>
          <w:rFonts w:cs="Arial"/>
          <w:szCs w:val="20"/>
        </w:rPr>
        <w:t>,</w:t>
      </w:r>
      <w:r w:rsidRPr="00E453C4">
        <w:rPr>
          <w:rFonts w:eastAsia="Cambria" w:cs="Arial"/>
          <w:szCs w:val="20"/>
        </w:rPr>
        <w:t xml:space="preserve"> cuando se trate de empresas </w:t>
      </w:r>
      <w:r w:rsidR="00232FDE" w:rsidRPr="00E453C4">
        <w:rPr>
          <w:rFonts w:eastAsia="Cambria" w:cs="Arial"/>
          <w:szCs w:val="20"/>
        </w:rPr>
        <w:t xml:space="preserve">que tengan </w:t>
      </w:r>
      <w:r w:rsidR="00B26980" w:rsidRPr="00E453C4">
        <w:rPr>
          <w:rFonts w:eastAsia="Cambria" w:cs="Arial"/>
          <w:szCs w:val="20"/>
        </w:rPr>
        <w:t>50</w:t>
      </w:r>
      <w:r w:rsidR="00232FDE" w:rsidRPr="00E453C4">
        <w:rPr>
          <w:rFonts w:eastAsia="Cambria" w:cs="Arial"/>
          <w:szCs w:val="20"/>
        </w:rPr>
        <w:t xml:space="preserve"> o más personas trabajadora</w:t>
      </w:r>
      <w:r w:rsidR="00B26980" w:rsidRPr="00E453C4">
        <w:rPr>
          <w:rFonts w:eastAsia="Cambria" w:cs="Arial"/>
          <w:szCs w:val="20"/>
        </w:rPr>
        <w:t>s.</w:t>
      </w:r>
    </w:p>
    <w:p w:rsidR="00207BFE" w:rsidRPr="00E453C4" w:rsidRDefault="00207BFE" w:rsidP="002544F1">
      <w:pPr>
        <w:numPr>
          <w:ilvl w:val="0"/>
          <w:numId w:val="5"/>
        </w:numPr>
        <w:tabs>
          <w:tab w:val="clear" w:pos="786"/>
        </w:tabs>
        <w:autoSpaceDE w:val="0"/>
        <w:autoSpaceDN w:val="0"/>
        <w:adjustRightInd w:val="0"/>
        <w:spacing w:before="60" w:line="240" w:lineRule="atLeast"/>
        <w:ind w:left="567" w:hanging="283"/>
        <w:rPr>
          <w:rFonts w:eastAsia="Cambria" w:cs="Arial"/>
          <w:szCs w:val="20"/>
        </w:rPr>
      </w:pPr>
      <w:r w:rsidRPr="00E453C4">
        <w:rPr>
          <w:rFonts w:eastAsia="Cambria" w:cs="Arial"/>
          <w:szCs w:val="20"/>
        </w:rPr>
        <w:t xml:space="preserve">La presentación de la </w:t>
      </w:r>
      <w:r w:rsidR="003C21C7" w:rsidRPr="00E453C4">
        <w:rPr>
          <w:rFonts w:eastAsia="Cambria" w:cs="Arial"/>
          <w:b/>
          <w:szCs w:val="20"/>
        </w:rPr>
        <w:t>documentación acreditativa de</w:t>
      </w:r>
      <w:r w:rsidRPr="00E453C4">
        <w:rPr>
          <w:rFonts w:eastAsia="Cambria" w:cs="Arial"/>
          <w:b/>
          <w:szCs w:val="20"/>
        </w:rPr>
        <w:t>l n</w:t>
      </w:r>
      <w:r w:rsidR="009F7A52" w:rsidRPr="00E453C4">
        <w:rPr>
          <w:rFonts w:eastAsia="Cambria" w:cs="Arial"/>
          <w:b/>
          <w:szCs w:val="20"/>
        </w:rPr>
        <w:t xml:space="preserve">úmero de personas trabajadoras </w:t>
      </w:r>
      <w:r w:rsidRPr="00E453C4">
        <w:rPr>
          <w:rFonts w:eastAsia="Cambria" w:cs="Arial"/>
          <w:b/>
          <w:szCs w:val="20"/>
        </w:rPr>
        <w:t>con discapacidad</w:t>
      </w:r>
      <w:r w:rsidRPr="00E453C4">
        <w:rPr>
          <w:rFonts w:eastAsia="Cambria" w:cs="Arial"/>
          <w:szCs w:val="20"/>
        </w:rPr>
        <w:t>. Las empresas de 50 o más personas trabajadoras deberán aportar la documentación acreditativa del cumplimiento de la cuota de reserva de puestos de trabajo a personas con discapacidad igual o superior al 33</w:t>
      </w:r>
      <w:r w:rsidR="00AA5EAE" w:rsidRPr="00E453C4">
        <w:rPr>
          <w:rFonts w:eastAsia="Cambria" w:cs="Arial"/>
          <w:szCs w:val="20"/>
        </w:rPr>
        <w:t xml:space="preserve"> </w:t>
      </w:r>
      <w:r w:rsidRPr="00E453C4">
        <w:rPr>
          <w:rFonts w:eastAsia="Cambria" w:cs="Arial"/>
          <w:szCs w:val="20"/>
        </w:rPr>
        <w:t>% o</w:t>
      </w:r>
      <w:r w:rsidR="00A70FF9" w:rsidRPr="00E453C4">
        <w:rPr>
          <w:rFonts w:eastAsia="Cambria" w:cs="Arial"/>
          <w:szCs w:val="20"/>
        </w:rPr>
        <w:t>,</w:t>
      </w:r>
      <w:r w:rsidRPr="00E453C4">
        <w:rPr>
          <w:rFonts w:eastAsia="Cambria" w:cs="Arial"/>
          <w:szCs w:val="20"/>
        </w:rPr>
        <w:t xml:space="preserve"> complementaria o subsidiariamente</w:t>
      </w:r>
      <w:r w:rsidR="00A70FF9" w:rsidRPr="00E453C4">
        <w:rPr>
          <w:rFonts w:eastAsia="Cambria" w:cs="Arial"/>
          <w:szCs w:val="20"/>
        </w:rPr>
        <w:t>,</w:t>
      </w:r>
      <w:r w:rsidRPr="00E453C4">
        <w:rPr>
          <w:rFonts w:eastAsia="Cambria" w:cs="Arial"/>
          <w:szCs w:val="20"/>
        </w:rPr>
        <w:t xml:space="preserve"> del cumplimiento de las medidas que alternativamente puedan adoptarse, de acuerdo con lo previsto en el Real Decreto Legislativo 1/2013, de 29 de noviembre, por el que se aprueba el texto refundido de la Ley General de Derechos de las personas con discapacidad y de su inclusión social, así como en la correspondiente normativa de desarrollo.</w:t>
      </w:r>
    </w:p>
    <w:p w:rsidR="00207BFE" w:rsidRPr="00E453C4" w:rsidRDefault="00207BFE" w:rsidP="002544F1">
      <w:pPr>
        <w:numPr>
          <w:ilvl w:val="0"/>
          <w:numId w:val="5"/>
        </w:numPr>
        <w:tabs>
          <w:tab w:val="clear" w:pos="786"/>
        </w:tabs>
        <w:autoSpaceDE w:val="0"/>
        <w:autoSpaceDN w:val="0"/>
        <w:adjustRightInd w:val="0"/>
        <w:spacing w:before="60" w:line="240" w:lineRule="atLeast"/>
        <w:ind w:left="567" w:hanging="283"/>
        <w:rPr>
          <w:rFonts w:eastAsia="Cambria" w:cs="Arial"/>
          <w:szCs w:val="20"/>
        </w:rPr>
      </w:pPr>
      <w:r w:rsidRPr="00E453C4">
        <w:rPr>
          <w:rFonts w:eastAsia="Cambria" w:cs="Arial"/>
          <w:szCs w:val="20"/>
        </w:rPr>
        <w:lastRenderedPageBreak/>
        <w:t xml:space="preserve">La aportación de los </w:t>
      </w:r>
      <w:r w:rsidRPr="00E453C4">
        <w:rPr>
          <w:rFonts w:eastAsia="Cambria" w:cs="Arial"/>
          <w:b/>
          <w:szCs w:val="20"/>
        </w:rPr>
        <w:t xml:space="preserve">certificados de cumplimiento de </w:t>
      </w:r>
      <w:r w:rsidR="00F47E56" w:rsidRPr="00E453C4">
        <w:rPr>
          <w:rFonts w:eastAsia="Cambria" w:cs="Arial"/>
          <w:b/>
          <w:szCs w:val="20"/>
        </w:rPr>
        <w:t xml:space="preserve">las </w:t>
      </w:r>
      <w:r w:rsidRPr="00E453C4">
        <w:rPr>
          <w:rFonts w:eastAsia="Cambria" w:cs="Arial"/>
          <w:b/>
          <w:szCs w:val="20"/>
        </w:rPr>
        <w:t>normas de gestión medio ambiental y de garantía de la calidad</w:t>
      </w:r>
      <w:r w:rsidRPr="00E453C4">
        <w:rPr>
          <w:rFonts w:eastAsia="Cambria" w:cs="Arial"/>
          <w:szCs w:val="20"/>
        </w:rPr>
        <w:t xml:space="preserve">. Si así se prevé en el </w:t>
      </w:r>
      <w:hyperlink w:anchor="CC_13" w:history="1">
        <w:r w:rsidRPr="00E453C4">
          <w:rPr>
            <w:rStyle w:val="Hipervnculo"/>
            <w:rFonts w:cs="Arial"/>
            <w:b/>
            <w:szCs w:val="20"/>
          </w:rPr>
          <w:t>apartado 13</w:t>
        </w:r>
      </w:hyperlink>
      <w:r w:rsidRPr="00E453C4">
        <w:rPr>
          <w:rFonts w:eastAsia="Cambria" w:cs="Arial"/>
          <w:szCs w:val="20"/>
        </w:rPr>
        <w:t xml:space="preserve"> del cuadro de características,</w:t>
      </w:r>
      <w:r w:rsidR="00F47E56" w:rsidRPr="00E453C4">
        <w:rPr>
          <w:rFonts w:eastAsia="Cambria" w:cs="Arial"/>
          <w:szCs w:val="20"/>
        </w:rPr>
        <w:t xml:space="preserve"> y conforme a lo allí indicado.</w:t>
      </w:r>
    </w:p>
    <w:p w:rsidR="00207BFE" w:rsidRPr="00E453C4" w:rsidRDefault="00207BFE" w:rsidP="002544F1">
      <w:pPr>
        <w:numPr>
          <w:ilvl w:val="0"/>
          <w:numId w:val="5"/>
        </w:numPr>
        <w:tabs>
          <w:tab w:val="clear" w:pos="786"/>
        </w:tabs>
        <w:autoSpaceDE w:val="0"/>
        <w:autoSpaceDN w:val="0"/>
        <w:adjustRightInd w:val="0"/>
        <w:spacing w:before="60" w:line="240" w:lineRule="atLeast"/>
        <w:ind w:left="567" w:hanging="283"/>
        <w:rPr>
          <w:rFonts w:eastAsia="Cambria" w:cs="Arial"/>
          <w:szCs w:val="20"/>
        </w:rPr>
      </w:pPr>
      <w:r w:rsidRPr="00E453C4">
        <w:rPr>
          <w:rFonts w:eastAsia="Cambria" w:cs="Arial"/>
          <w:szCs w:val="20"/>
        </w:rPr>
        <w:t xml:space="preserve">La aportación de la documentación relativa a </w:t>
      </w:r>
      <w:r w:rsidRPr="00E453C4">
        <w:rPr>
          <w:rFonts w:eastAsia="Cambria" w:cs="Arial"/>
          <w:b/>
          <w:szCs w:val="20"/>
        </w:rPr>
        <w:t>la parte del contrato que la licitadora tenga previsto subcontratar</w:t>
      </w:r>
      <w:r w:rsidRPr="00E453C4">
        <w:rPr>
          <w:rFonts w:eastAsia="Cambria" w:cs="Arial"/>
          <w:szCs w:val="20"/>
        </w:rPr>
        <w:t xml:space="preserve">. Cuando así se exija en el </w:t>
      </w:r>
      <w:hyperlink w:anchor="CC_15" w:history="1">
        <w:r w:rsidRPr="00E453C4">
          <w:rPr>
            <w:rStyle w:val="Hipervnculo"/>
            <w:rFonts w:eastAsia="Cambria" w:cs="Arial"/>
            <w:b/>
            <w:szCs w:val="20"/>
          </w:rPr>
          <w:t>apartado 15</w:t>
        </w:r>
      </w:hyperlink>
      <w:r w:rsidRPr="00E453C4">
        <w:rPr>
          <w:rFonts w:eastAsia="Cambria" w:cs="Arial"/>
          <w:szCs w:val="20"/>
        </w:rPr>
        <w:t xml:space="preserve"> de</w:t>
      </w:r>
      <w:r w:rsidR="00F47E56" w:rsidRPr="00E453C4">
        <w:rPr>
          <w:rFonts w:eastAsia="Cambria" w:cs="Arial"/>
          <w:szCs w:val="20"/>
        </w:rPr>
        <w:t xml:space="preserve">l cuadro de características, </w:t>
      </w:r>
      <w:r w:rsidR="002B3CCB" w:rsidRPr="00E453C4">
        <w:rPr>
          <w:rFonts w:eastAsia="Cambria" w:cs="Arial"/>
          <w:szCs w:val="20"/>
        </w:rPr>
        <w:t>la empresa que obtenga la mejor puntuación deberá</w:t>
      </w:r>
      <w:r w:rsidRPr="00E453C4">
        <w:rPr>
          <w:rFonts w:eastAsia="Cambria" w:cs="Arial"/>
          <w:szCs w:val="20"/>
        </w:rPr>
        <w:t xml:space="preserve"> indicar la parte del contrato que tenga previsto subcontratar, señalando su importe y el nombre o el perfil empresarial, definido por referencia a las condiciones de solvencia profesional o técnica, de l</w:t>
      </w:r>
      <w:r w:rsidR="00B13732" w:rsidRPr="00E453C4">
        <w:rPr>
          <w:rFonts w:eastAsia="Cambria" w:cs="Arial"/>
          <w:szCs w:val="20"/>
        </w:rPr>
        <w:t>a</w:t>
      </w:r>
      <w:r w:rsidRPr="00E453C4">
        <w:rPr>
          <w:rFonts w:eastAsia="Cambria" w:cs="Arial"/>
          <w:szCs w:val="20"/>
        </w:rPr>
        <w:t>s subcontratistas a l</w:t>
      </w:r>
      <w:r w:rsidR="00884E1B" w:rsidRPr="00E453C4">
        <w:rPr>
          <w:rFonts w:eastAsia="Cambria" w:cs="Arial"/>
          <w:szCs w:val="20"/>
        </w:rPr>
        <w:t>a</w:t>
      </w:r>
      <w:r w:rsidRPr="00E453C4">
        <w:rPr>
          <w:rFonts w:eastAsia="Cambria" w:cs="Arial"/>
          <w:szCs w:val="20"/>
        </w:rPr>
        <w:t xml:space="preserve">s que vaya a encomendar su realización (artículo 215 </w:t>
      </w:r>
      <w:r w:rsidR="007C6BB6" w:rsidRPr="00E453C4">
        <w:rPr>
          <w:rFonts w:eastAsia="Cambria" w:cs="Arial"/>
          <w:szCs w:val="20"/>
        </w:rPr>
        <w:t xml:space="preserve">de la </w:t>
      </w:r>
      <w:r w:rsidRPr="00E453C4">
        <w:rPr>
          <w:rFonts w:eastAsia="Cambria" w:cs="Arial"/>
          <w:szCs w:val="20"/>
        </w:rPr>
        <w:t>LCSP).</w:t>
      </w:r>
    </w:p>
    <w:p w:rsidR="00207BFE" w:rsidRPr="00E453C4" w:rsidRDefault="00207BFE" w:rsidP="002544F1">
      <w:pPr>
        <w:numPr>
          <w:ilvl w:val="0"/>
          <w:numId w:val="5"/>
        </w:numPr>
        <w:tabs>
          <w:tab w:val="clear" w:pos="786"/>
        </w:tabs>
        <w:spacing w:before="60" w:line="240" w:lineRule="atLeast"/>
        <w:ind w:left="567" w:hanging="283"/>
        <w:rPr>
          <w:rFonts w:eastAsia="Cambria" w:cs="Arial"/>
          <w:szCs w:val="20"/>
        </w:rPr>
      </w:pPr>
      <w:r w:rsidRPr="00E453C4">
        <w:rPr>
          <w:rFonts w:eastAsia="Cambria" w:cs="Arial"/>
          <w:szCs w:val="20"/>
        </w:rPr>
        <w:t xml:space="preserve">La constitución de la </w:t>
      </w:r>
      <w:r w:rsidRPr="00E453C4">
        <w:rPr>
          <w:rFonts w:eastAsia="Cambria" w:cs="Arial"/>
          <w:b/>
          <w:szCs w:val="20"/>
        </w:rPr>
        <w:t>garantía definitiva</w:t>
      </w:r>
      <w:r w:rsidRPr="00E453C4">
        <w:rPr>
          <w:rFonts w:eastAsia="Cambria" w:cs="Arial"/>
          <w:szCs w:val="20"/>
        </w:rPr>
        <w:t xml:space="preserve"> que, en su caso, sea procedente, se podrá depositar del siguiente modo:</w:t>
      </w:r>
    </w:p>
    <w:p w:rsidR="00207BFE" w:rsidRPr="00E453C4" w:rsidRDefault="00617F0B" w:rsidP="00617F0B">
      <w:pPr>
        <w:spacing w:before="60" w:line="240" w:lineRule="atLeast"/>
        <w:ind w:left="851" w:hanging="284"/>
        <w:rPr>
          <w:rFonts w:eastAsia="Cambria" w:cs="Arial"/>
          <w:szCs w:val="20"/>
        </w:rPr>
      </w:pPr>
      <w:r w:rsidRPr="00E453C4">
        <w:rPr>
          <w:rFonts w:eastAsia="Cambria" w:cs="Arial"/>
          <w:szCs w:val="20"/>
        </w:rPr>
        <w:t>-</w:t>
      </w:r>
      <w:r w:rsidRPr="00E453C4">
        <w:rPr>
          <w:rFonts w:eastAsia="Cambria" w:cs="Arial"/>
          <w:szCs w:val="20"/>
        </w:rPr>
        <w:tab/>
      </w:r>
      <w:r w:rsidR="00207BFE" w:rsidRPr="00E453C4">
        <w:rPr>
          <w:rFonts w:eastAsia="Cambria" w:cs="Arial"/>
          <w:szCs w:val="20"/>
        </w:rPr>
        <w:t>En la cuenta con código Internacional de Cuenta Bancaria ES71 2095 0611 09 1062462774, cuando se trate de garantías en efectivo, debiéndose entonces incluir el correspondiente resguardo que acredite dicho depósito.</w:t>
      </w:r>
    </w:p>
    <w:p w:rsidR="00207BFE" w:rsidRPr="00E453C4" w:rsidRDefault="00617F0B" w:rsidP="00617F0B">
      <w:pPr>
        <w:spacing w:before="60" w:line="240" w:lineRule="atLeast"/>
        <w:ind w:left="851" w:hanging="284"/>
        <w:rPr>
          <w:rFonts w:eastAsia="Cambria" w:cs="Arial"/>
          <w:szCs w:val="20"/>
        </w:rPr>
      </w:pPr>
      <w:r w:rsidRPr="00E453C4">
        <w:rPr>
          <w:rFonts w:eastAsia="Cambria" w:cs="Arial"/>
          <w:szCs w:val="20"/>
        </w:rPr>
        <w:t>-</w:t>
      </w:r>
      <w:r w:rsidRPr="00E453C4">
        <w:rPr>
          <w:rFonts w:eastAsia="Cambria" w:cs="Arial"/>
          <w:szCs w:val="20"/>
        </w:rPr>
        <w:tab/>
      </w:r>
      <w:r w:rsidR="00207BFE" w:rsidRPr="00E453C4">
        <w:rPr>
          <w:rFonts w:eastAsia="Cambria" w:cs="Arial"/>
          <w:szCs w:val="20"/>
        </w:rPr>
        <w:t>Ante el órgano de contratación, cuando se trate de certificados de inmovilización de valores anotados, de avales</w:t>
      </w:r>
      <w:r w:rsidR="00C42188" w:rsidRPr="00E453C4">
        <w:rPr>
          <w:rFonts w:eastAsia="Cambria" w:cs="Arial"/>
          <w:szCs w:val="20"/>
        </w:rPr>
        <w:t xml:space="preserve"> </w:t>
      </w:r>
      <w:r w:rsidR="00207BFE" w:rsidRPr="00E453C4">
        <w:rPr>
          <w:rFonts w:eastAsia="Cambria" w:cs="Arial"/>
          <w:szCs w:val="20"/>
        </w:rPr>
        <w:t xml:space="preserve">o de certificados de seguro de caución (ver modelo de aval en el </w:t>
      </w:r>
      <w:hyperlink w:anchor="Ax_3" w:history="1">
        <w:r w:rsidR="00207BFE" w:rsidRPr="00E453C4">
          <w:rPr>
            <w:rStyle w:val="Hipervnculo"/>
            <w:rFonts w:cs="Arial"/>
            <w:b/>
            <w:szCs w:val="20"/>
          </w:rPr>
          <w:t>Anexo III</w:t>
        </w:r>
      </w:hyperlink>
      <w:r w:rsidR="00207BFE" w:rsidRPr="00E453C4">
        <w:rPr>
          <w:rFonts w:eastAsia="Cambria" w:cs="Arial"/>
          <w:szCs w:val="20"/>
        </w:rPr>
        <w:t>)</w:t>
      </w:r>
      <w:r w:rsidR="000F73C4" w:rsidRPr="00E453C4">
        <w:rPr>
          <w:rFonts w:eastAsia="Cambria" w:cs="Arial"/>
          <w:szCs w:val="20"/>
        </w:rPr>
        <w:t>.</w:t>
      </w:r>
    </w:p>
    <w:bookmarkEnd w:id="163"/>
    <w:p w:rsidR="00207BFE" w:rsidRPr="00E453C4" w:rsidRDefault="00857B0F" w:rsidP="006757FC">
      <w:pPr>
        <w:autoSpaceDE w:val="0"/>
        <w:autoSpaceDN w:val="0"/>
        <w:adjustRightInd w:val="0"/>
        <w:spacing w:before="60" w:line="240" w:lineRule="atLeast"/>
        <w:rPr>
          <w:rFonts w:eastAsia="Cambria" w:cs="Arial"/>
          <w:szCs w:val="20"/>
          <w:shd w:val="clear" w:color="auto" w:fill="FFFFFF"/>
        </w:rPr>
      </w:pPr>
      <w:r w:rsidRPr="00E453C4">
        <w:rPr>
          <w:rFonts w:eastAsia="Cambria" w:cs="Arial"/>
          <w:szCs w:val="20"/>
        </w:rPr>
        <w:t>4</w:t>
      </w:r>
      <w:r w:rsidR="00207BFE" w:rsidRPr="00E453C4">
        <w:rPr>
          <w:rFonts w:eastAsia="Cambria" w:cs="Arial"/>
          <w:szCs w:val="20"/>
        </w:rPr>
        <w:t xml:space="preserve">.- De no cumplimentarse adecuadamente, y en el plazo establecido, la presentación de la documentación a que se hace referencia en los apartados </w:t>
      </w:r>
      <w:r w:rsidR="004842E5" w:rsidRPr="00E453C4">
        <w:rPr>
          <w:rFonts w:eastAsia="Cambria" w:cs="Arial"/>
          <w:szCs w:val="20"/>
        </w:rPr>
        <w:t>2</w:t>
      </w:r>
      <w:r w:rsidR="00207BFE" w:rsidRPr="00E453C4">
        <w:rPr>
          <w:rFonts w:eastAsia="Cambria" w:cs="Arial"/>
          <w:szCs w:val="20"/>
        </w:rPr>
        <w:t xml:space="preserve"> y </w:t>
      </w:r>
      <w:r w:rsidR="004842E5" w:rsidRPr="00E453C4">
        <w:rPr>
          <w:rFonts w:eastAsia="Cambria" w:cs="Arial"/>
          <w:szCs w:val="20"/>
        </w:rPr>
        <w:t>3</w:t>
      </w:r>
      <w:r w:rsidR="00207BFE" w:rsidRPr="00E453C4">
        <w:rPr>
          <w:rFonts w:eastAsia="Cambria" w:cs="Arial"/>
          <w:szCs w:val="20"/>
        </w:rPr>
        <w:t xml:space="preserve"> anteriores, se entenderá que la licitadora ha retirado su oferta, procediéndose </w:t>
      </w:r>
      <w:r w:rsidR="00207BFE" w:rsidRPr="00E453C4">
        <w:rPr>
          <w:rFonts w:eastAsia="Cambria" w:cs="Arial"/>
          <w:szCs w:val="20"/>
          <w:shd w:val="clear" w:color="auto" w:fill="FFFFFF"/>
        </w:rPr>
        <w:t xml:space="preserve">a exigirle el importe del 3 </w:t>
      </w:r>
      <w:r w:rsidR="007F2CCF" w:rsidRPr="00E453C4">
        <w:rPr>
          <w:rFonts w:eastAsia="Cambria" w:cs="Arial"/>
          <w:szCs w:val="20"/>
          <w:shd w:val="clear" w:color="auto" w:fill="FFFFFF"/>
        </w:rPr>
        <w:t>%</w:t>
      </w:r>
      <w:r w:rsidR="00207BFE" w:rsidRPr="00E453C4">
        <w:rPr>
          <w:rFonts w:eastAsia="Cambria" w:cs="Arial"/>
          <w:szCs w:val="20"/>
          <w:shd w:val="clear" w:color="auto" w:fill="FFFFFF"/>
        </w:rPr>
        <w:t xml:space="preserve"> del presupuesto base de licitación, IVA excluido, en concepto de penalidad.</w:t>
      </w:r>
    </w:p>
    <w:p w:rsidR="00207BFE" w:rsidRPr="00E453C4" w:rsidRDefault="00207BFE" w:rsidP="006757FC">
      <w:pPr>
        <w:autoSpaceDE w:val="0"/>
        <w:autoSpaceDN w:val="0"/>
        <w:adjustRightInd w:val="0"/>
        <w:spacing w:before="60" w:line="240" w:lineRule="atLeast"/>
        <w:rPr>
          <w:rFonts w:eastAsia="Cambria" w:cs="Arial"/>
          <w:szCs w:val="20"/>
        </w:rPr>
      </w:pPr>
      <w:r w:rsidRPr="00E453C4">
        <w:rPr>
          <w:rFonts w:eastAsia="Cambria" w:cs="Arial"/>
          <w:szCs w:val="20"/>
          <w:shd w:val="clear" w:color="auto" w:fill="FFFFFF"/>
        </w:rPr>
        <w:t>En el supuesto señalado en el párrafo anterior</w:t>
      </w:r>
      <w:r w:rsidRPr="00E453C4">
        <w:rPr>
          <w:rFonts w:eastAsia="Cambria" w:cs="Arial"/>
          <w:szCs w:val="20"/>
        </w:rPr>
        <w:t xml:space="preserve"> se procederá a recabar la misma documentación a la licitadora siguiente, por el orden en que hayan quedado clasificadas las ofertas (art. 150.2 </w:t>
      </w:r>
      <w:r w:rsidR="005B2030" w:rsidRPr="00E453C4">
        <w:rPr>
          <w:rFonts w:eastAsia="Cambria" w:cs="Arial"/>
          <w:szCs w:val="20"/>
        </w:rPr>
        <w:t xml:space="preserve">de la </w:t>
      </w:r>
      <w:r w:rsidRPr="00E453C4">
        <w:rPr>
          <w:rFonts w:eastAsia="Cambria" w:cs="Arial"/>
          <w:szCs w:val="20"/>
        </w:rPr>
        <w:t>LCSP).</w:t>
      </w:r>
    </w:p>
    <w:p w:rsidR="00207BFE" w:rsidRPr="00E453C4" w:rsidRDefault="00857B0F" w:rsidP="006757FC">
      <w:pPr>
        <w:autoSpaceDE w:val="0"/>
        <w:autoSpaceDN w:val="0"/>
        <w:adjustRightInd w:val="0"/>
        <w:spacing w:before="60" w:line="240" w:lineRule="atLeast"/>
        <w:rPr>
          <w:rFonts w:eastAsia="Cambria" w:cs="Arial"/>
          <w:szCs w:val="20"/>
        </w:rPr>
      </w:pPr>
      <w:r w:rsidRPr="00E453C4">
        <w:rPr>
          <w:rFonts w:eastAsia="Cambria" w:cs="Arial"/>
          <w:szCs w:val="20"/>
        </w:rPr>
        <w:t>5</w:t>
      </w:r>
      <w:r w:rsidR="00207BFE" w:rsidRPr="00E453C4">
        <w:rPr>
          <w:rFonts w:eastAsia="Cambria" w:cs="Arial"/>
          <w:szCs w:val="20"/>
        </w:rPr>
        <w:t>.- La licitadora que no cumplimente lo establecido en esta cláusula dentro del plazo señalado mediando dolo, culpa o negligencia podrá ser declarada en prohibición de contratar según lo previsto en el artículo 71.2 a) de la LCSP.</w:t>
      </w:r>
    </w:p>
    <w:p w:rsidR="00207BFE" w:rsidRPr="00E453C4" w:rsidRDefault="00207BFE" w:rsidP="001D5F3C">
      <w:pPr>
        <w:pStyle w:val="Ttulo3"/>
        <w:rPr>
          <w:rFonts w:cs="Arial"/>
          <w:sz w:val="20"/>
          <w:szCs w:val="20"/>
        </w:rPr>
      </w:pPr>
      <w:bookmarkStart w:id="165" w:name="_Toc463331557"/>
      <w:bookmarkStart w:id="166" w:name="_Toc511918788"/>
      <w:bookmarkStart w:id="167" w:name="_Toc63762038"/>
      <w:r w:rsidRPr="00E453C4">
        <w:rPr>
          <w:rFonts w:cs="Arial"/>
          <w:sz w:val="20"/>
          <w:szCs w:val="20"/>
        </w:rPr>
        <w:t>31.2.- Garantía definitiva</w:t>
      </w:r>
      <w:bookmarkEnd w:id="165"/>
      <w:bookmarkEnd w:id="166"/>
      <w:bookmarkEnd w:id="167"/>
    </w:p>
    <w:p w:rsidR="00207BFE" w:rsidRPr="00E453C4" w:rsidRDefault="00207BFE" w:rsidP="005F51BA">
      <w:pPr>
        <w:spacing w:before="60" w:line="240" w:lineRule="atLeast"/>
        <w:rPr>
          <w:rFonts w:eastAsia="Times New Roman" w:cs="Arial"/>
          <w:szCs w:val="20"/>
          <w:lang w:eastAsia="es-ES"/>
        </w:rPr>
      </w:pPr>
      <w:r w:rsidRPr="00E453C4">
        <w:rPr>
          <w:rFonts w:eastAsia="Times New Roman" w:cs="Arial"/>
          <w:szCs w:val="20"/>
          <w:lang w:eastAsia="es-ES"/>
        </w:rPr>
        <w:t>1.- La licitadora que presente la mejor oferta</w:t>
      </w:r>
      <w:r w:rsidR="005B2030" w:rsidRPr="00E453C4">
        <w:rPr>
          <w:rFonts w:eastAsia="Times New Roman" w:cs="Arial"/>
          <w:szCs w:val="20"/>
          <w:lang w:eastAsia="es-ES"/>
        </w:rPr>
        <w:t>,</w:t>
      </w:r>
      <w:r w:rsidRPr="00E453C4">
        <w:rPr>
          <w:rFonts w:eastAsia="Times New Roman" w:cs="Arial"/>
          <w:szCs w:val="20"/>
          <w:lang w:eastAsia="es-ES"/>
        </w:rPr>
        <w:t xml:space="preserve"> de conformidad con lo dispuesto en el artículo 145</w:t>
      </w:r>
      <w:r w:rsidR="00F81524" w:rsidRPr="00E453C4">
        <w:rPr>
          <w:rFonts w:eastAsia="Times New Roman" w:cs="Arial"/>
          <w:szCs w:val="20"/>
          <w:lang w:eastAsia="es-ES"/>
        </w:rPr>
        <w:t xml:space="preserve"> </w:t>
      </w:r>
      <w:r w:rsidR="005B2030" w:rsidRPr="00E453C4">
        <w:rPr>
          <w:rFonts w:eastAsia="Cambria" w:cs="Arial"/>
          <w:szCs w:val="20"/>
        </w:rPr>
        <w:t>de la LCSP,</w:t>
      </w:r>
      <w:r w:rsidRPr="00E453C4">
        <w:rPr>
          <w:rFonts w:eastAsia="Times New Roman" w:cs="Arial"/>
          <w:szCs w:val="20"/>
          <w:lang w:eastAsia="es-ES"/>
        </w:rPr>
        <w:t xml:space="preserve"> deberá constituir a disposición del órgano de contratación una garantía definitiva. Su cuantía será igual al 5 </w:t>
      </w:r>
      <w:r w:rsidR="00AA5EAE" w:rsidRPr="00E453C4">
        <w:rPr>
          <w:rFonts w:eastAsia="Times New Roman" w:cs="Arial"/>
          <w:szCs w:val="20"/>
          <w:lang w:eastAsia="es-ES"/>
        </w:rPr>
        <w:t>%</w:t>
      </w:r>
      <w:r w:rsidRPr="00E453C4">
        <w:rPr>
          <w:rFonts w:eastAsia="Times New Roman" w:cs="Arial"/>
          <w:szCs w:val="20"/>
          <w:lang w:eastAsia="es-ES"/>
        </w:rPr>
        <w:t xml:space="preserve"> del importe del precio final ofertado por </w:t>
      </w:r>
      <w:r w:rsidR="005B2030" w:rsidRPr="00E453C4">
        <w:rPr>
          <w:rFonts w:eastAsia="Times New Roman" w:cs="Arial"/>
          <w:szCs w:val="20"/>
          <w:lang w:eastAsia="es-ES"/>
        </w:rPr>
        <w:t>la</w:t>
      </w:r>
      <w:r w:rsidRPr="00E453C4">
        <w:rPr>
          <w:rFonts w:eastAsia="Times New Roman" w:cs="Arial"/>
          <w:szCs w:val="20"/>
          <w:lang w:eastAsia="es-ES"/>
        </w:rPr>
        <w:t xml:space="preserve"> licitador</w:t>
      </w:r>
      <w:r w:rsidR="005B2030" w:rsidRPr="00E453C4">
        <w:rPr>
          <w:rFonts w:eastAsia="Times New Roman" w:cs="Arial"/>
          <w:szCs w:val="20"/>
          <w:lang w:eastAsia="es-ES"/>
        </w:rPr>
        <w:t>a</w:t>
      </w:r>
      <w:r w:rsidR="009F6526" w:rsidRPr="00E453C4">
        <w:rPr>
          <w:rFonts w:eastAsia="Times New Roman" w:cs="Arial"/>
          <w:szCs w:val="20"/>
          <w:lang w:eastAsia="es-ES"/>
        </w:rPr>
        <w:t xml:space="preserve"> o del presupuesto base de licitación cuando el contrato se formule en función de precios unitarios, </w:t>
      </w:r>
      <w:r w:rsidRPr="00E453C4">
        <w:rPr>
          <w:rFonts w:eastAsia="Times New Roman" w:cs="Arial"/>
          <w:szCs w:val="20"/>
          <w:lang w:eastAsia="es-ES"/>
        </w:rPr>
        <w:t>excluido el Impuesto sobre el Valor Añadido. La constitución de esta garantía deberá ser acreditada en el plazo de siete días hábiles a contar desde el envío de la comunicación</w:t>
      </w:r>
      <w:r w:rsidR="00562DC3" w:rsidRPr="00E453C4">
        <w:rPr>
          <w:rFonts w:eastAsia="Times New Roman" w:cs="Arial"/>
          <w:szCs w:val="20"/>
          <w:lang w:eastAsia="es-ES"/>
        </w:rPr>
        <w:t xml:space="preserve"> a la que se refiere </w:t>
      </w:r>
      <w:r w:rsidR="000443A1" w:rsidRPr="00E453C4">
        <w:rPr>
          <w:rFonts w:eastAsia="Times New Roman" w:cs="Arial"/>
          <w:szCs w:val="20"/>
          <w:lang w:eastAsia="es-ES"/>
        </w:rPr>
        <w:t xml:space="preserve">la </w:t>
      </w:r>
      <w:hyperlink w:anchor="Cl_31_1_3" w:history="1">
        <w:r w:rsidR="000443A1" w:rsidRPr="00E453C4">
          <w:rPr>
            <w:rStyle w:val="Hipervnculo"/>
            <w:rFonts w:eastAsia="Times New Roman" w:cs="Arial"/>
            <w:b/>
            <w:szCs w:val="20"/>
            <w:lang w:eastAsia="es-ES"/>
          </w:rPr>
          <w:t>cláusula</w:t>
        </w:r>
        <w:r w:rsidR="00562DC3" w:rsidRPr="00E453C4">
          <w:rPr>
            <w:rStyle w:val="Hipervnculo"/>
            <w:rFonts w:eastAsia="Times New Roman" w:cs="Arial"/>
            <w:b/>
            <w:szCs w:val="20"/>
            <w:lang w:eastAsia="es-ES"/>
          </w:rPr>
          <w:t xml:space="preserve"> 31.1</w:t>
        </w:r>
        <w:r w:rsidR="00581749" w:rsidRPr="00E453C4">
          <w:rPr>
            <w:rStyle w:val="Hipervnculo"/>
            <w:rFonts w:eastAsia="Times New Roman" w:cs="Arial"/>
            <w:b/>
            <w:szCs w:val="20"/>
            <w:lang w:eastAsia="es-ES"/>
          </w:rPr>
          <w:t xml:space="preserve"> apartado</w:t>
        </w:r>
        <w:r w:rsidR="005D59E0" w:rsidRPr="00E453C4">
          <w:rPr>
            <w:rStyle w:val="Hipervnculo"/>
            <w:rFonts w:eastAsia="Times New Roman" w:cs="Arial"/>
            <w:b/>
            <w:szCs w:val="20"/>
            <w:lang w:eastAsia="es-ES"/>
          </w:rPr>
          <w:t xml:space="preserve"> </w:t>
        </w:r>
        <w:r w:rsidR="00581749" w:rsidRPr="00E453C4">
          <w:rPr>
            <w:rStyle w:val="Hipervnculo"/>
            <w:rFonts w:eastAsia="Times New Roman" w:cs="Arial"/>
            <w:b/>
            <w:szCs w:val="20"/>
            <w:lang w:eastAsia="es-ES"/>
          </w:rPr>
          <w:t>3</w:t>
        </w:r>
      </w:hyperlink>
      <w:r w:rsidR="00562DC3" w:rsidRPr="00E453C4">
        <w:rPr>
          <w:rFonts w:eastAsia="Times New Roman" w:cs="Arial"/>
          <w:szCs w:val="20"/>
          <w:lang w:eastAsia="es-ES"/>
        </w:rPr>
        <w:t>.</w:t>
      </w:r>
    </w:p>
    <w:p w:rsidR="00207BFE" w:rsidRPr="00E453C4" w:rsidRDefault="00207BFE" w:rsidP="005F51BA">
      <w:pPr>
        <w:autoSpaceDE w:val="0"/>
        <w:autoSpaceDN w:val="0"/>
        <w:adjustRightInd w:val="0"/>
        <w:spacing w:before="60" w:line="240" w:lineRule="atLeast"/>
        <w:rPr>
          <w:rFonts w:eastAsia="Times New Roman" w:cs="Arial"/>
          <w:szCs w:val="20"/>
          <w:lang w:eastAsia="es-ES"/>
        </w:rPr>
      </w:pPr>
      <w:r w:rsidRPr="00E453C4">
        <w:rPr>
          <w:rFonts w:eastAsia="Times New Roman" w:cs="Arial"/>
          <w:szCs w:val="20"/>
          <w:lang w:eastAsia="es-ES"/>
        </w:rPr>
        <w:t>2</w:t>
      </w:r>
      <w:r w:rsidR="00A07916" w:rsidRPr="00E453C4">
        <w:rPr>
          <w:rFonts w:eastAsia="Times New Roman" w:cs="Arial"/>
          <w:szCs w:val="20"/>
          <w:lang w:eastAsia="es-ES"/>
        </w:rPr>
        <w:t>.</w:t>
      </w:r>
      <w:r w:rsidRPr="00E453C4">
        <w:rPr>
          <w:rFonts w:eastAsia="Times New Roman" w:cs="Arial"/>
          <w:szCs w:val="20"/>
          <w:lang w:eastAsia="es-ES"/>
        </w:rPr>
        <w:t xml:space="preserve">- La garantía definitiva que figura en el </w:t>
      </w:r>
      <w:hyperlink w:anchor="CC_16" w:history="1">
        <w:r w:rsidRPr="00E453C4">
          <w:rPr>
            <w:rStyle w:val="Hipervnculo"/>
            <w:rFonts w:eastAsia="Times New Roman" w:cs="Arial"/>
            <w:b/>
            <w:szCs w:val="20"/>
            <w:lang w:eastAsia="es-ES"/>
          </w:rPr>
          <w:t>apartado 16</w:t>
        </w:r>
      </w:hyperlink>
      <w:r w:rsidRPr="00E453C4">
        <w:rPr>
          <w:rFonts w:eastAsia="Times New Roman" w:cs="Arial"/>
          <w:b/>
          <w:szCs w:val="20"/>
          <w:lang w:eastAsia="es-ES"/>
        </w:rPr>
        <w:t xml:space="preserve"> </w:t>
      </w:r>
      <w:r w:rsidRPr="00E453C4">
        <w:rPr>
          <w:rFonts w:eastAsia="Times New Roman" w:cs="Arial"/>
          <w:szCs w:val="20"/>
          <w:lang w:eastAsia="es-ES"/>
        </w:rPr>
        <w:t>del cuadro de características podrá constituirse en cualquiera de las formas previstas en los artículos 108 de la LCSP y 55 y siguientes del RGLCAP. De no cumplirse este requisito por causas imputables a la empresa adjudicataria, la Administración no efectuará la adjudicación a su favor.</w:t>
      </w:r>
    </w:p>
    <w:p w:rsidR="00207BFE" w:rsidRPr="00E453C4" w:rsidRDefault="00207BFE" w:rsidP="005F51BA">
      <w:pPr>
        <w:autoSpaceDE w:val="0"/>
        <w:autoSpaceDN w:val="0"/>
        <w:adjustRightInd w:val="0"/>
        <w:spacing w:before="60" w:line="240" w:lineRule="atLeast"/>
        <w:rPr>
          <w:rFonts w:eastAsia="Times New Roman" w:cs="Arial"/>
          <w:szCs w:val="20"/>
          <w:lang w:eastAsia="es-ES"/>
        </w:rPr>
      </w:pPr>
      <w:r w:rsidRPr="00E453C4">
        <w:rPr>
          <w:rFonts w:eastAsia="Times New Roman" w:cs="Arial"/>
          <w:szCs w:val="20"/>
          <w:lang w:eastAsia="es-ES"/>
        </w:rPr>
        <w:t>3.- Si así se prevé en el citado apartado del cuadro de características, podrá constituirse mediante retención en el precio.</w:t>
      </w:r>
    </w:p>
    <w:p w:rsidR="00207BFE" w:rsidRPr="00E453C4" w:rsidRDefault="00207BFE" w:rsidP="005F51BA">
      <w:pPr>
        <w:autoSpaceDE w:val="0"/>
        <w:autoSpaceDN w:val="0"/>
        <w:adjustRightInd w:val="0"/>
        <w:spacing w:before="60" w:line="240" w:lineRule="atLeast"/>
        <w:rPr>
          <w:rFonts w:eastAsia="Times New Roman" w:cs="Arial"/>
          <w:szCs w:val="20"/>
          <w:lang w:eastAsia="es-ES"/>
        </w:rPr>
      </w:pPr>
      <w:r w:rsidRPr="00E453C4">
        <w:rPr>
          <w:rFonts w:eastAsia="Times New Roman" w:cs="Arial"/>
          <w:szCs w:val="20"/>
          <w:lang w:eastAsia="es-ES"/>
        </w:rPr>
        <w:t>En caso de constituirse mediante retención en el precio, la garantía definitiva será repercutida a</w:t>
      </w:r>
      <w:r w:rsidR="006E1930" w:rsidRPr="00E453C4">
        <w:rPr>
          <w:rFonts w:eastAsia="Times New Roman" w:cs="Arial"/>
          <w:szCs w:val="20"/>
          <w:lang w:eastAsia="es-ES"/>
        </w:rPr>
        <w:t xml:space="preserve"> la </w:t>
      </w:r>
      <w:r w:rsidRPr="00E453C4">
        <w:rPr>
          <w:rFonts w:eastAsia="Times New Roman" w:cs="Arial"/>
          <w:szCs w:val="20"/>
          <w:lang w:eastAsia="es-ES"/>
        </w:rPr>
        <w:t>contratista, previa autorización expresa, deduciéndose su importe de la primera factura y sucesivas hasta alc</w:t>
      </w:r>
      <w:r w:rsidR="00B26980" w:rsidRPr="00E453C4">
        <w:rPr>
          <w:rFonts w:eastAsia="Times New Roman" w:cs="Arial"/>
          <w:szCs w:val="20"/>
          <w:lang w:eastAsia="es-ES"/>
        </w:rPr>
        <w:t>anzar la totalidad de la misma.</w:t>
      </w:r>
    </w:p>
    <w:p w:rsidR="00207BFE" w:rsidRPr="00E453C4" w:rsidRDefault="00207BFE" w:rsidP="005F51BA">
      <w:pPr>
        <w:autoSpaceDE w:val="0"/>
        <w:autoSpaceDN w:val="0"/>
        <w:adjustRightInd w:val="0"/>
        <w:spacing w:before="60" w:line="240" w:lineRule="atLeast"/>
        <w:rPr>
          <w:rFonts w:eastAsia="Times New Roman" w:cs="Arial"/>
          <w:szCs w:val="20"/>
          <w:lang w:eastAsia="es-ES"/>
        </w:rPr>
      </w:pPr>
      <w:r w:rsidRPr="00E453C4">
        <w:rPr>
          <w:rFonts w:eastAsia="Times New Roman" w:cs="Arial"/>
          <w:szCs w:val="20"/>
          <w:lang w:eastAsia="es-ES"/>
        </w:rPr>
        <w:t xml:space="preserve">4.- En caso de que se hagan efectivas sobre esta garantía las penalidades o indemnizaciones exigibles a la contratista, esta deberá reponer o ampliar aquella en la cuantía que corresponda en el plazo de </w:t>
      </w:r>
      <w:r w:rsidR="006D5A35" w:rsidRPr="00E453C4">
        <w:rPr>
          <w:rFonts w:eastAsia="Times New Roman" w:cs="Arial"/>
          <w:szCs w:val="20"/>
          <w:lang w:eastAsia="es-ES"/>
        </w:rPr>
        <w:t>quince</w:t>
      </w:r>
      <w:r w:rsidRPr="00E453C4">
        <w:rPr>
          <w:rFonts w:eastAsia="Times New Roman" w:cs="Arial"/>
          <w:szCs w:val="20"/>
          <w:lang w:eastAsia="es-ES"/>
        </w:rPr>
        <w:t xml:space="preserve"> días naturales desde la ejecución, incurriendo en caso contrario en causa de resolución.</w:t>
      </w:r>
    </w:p>
    <w:p w:rsidR="00207BFE" w:rsidRPr="00E453C4" w:rsidRDefault="00207BFE" w:rsidP="005F51BA">
      <w:pPr>
        <w:autoSpaceDE w:val="0"/>
        <w:autoSpaceDN w:val="0"/>
        <w:adjustRightInd w:val="0"/>
        <w:spacing w:before="60" w:line="240" w:lineRule="atLeast"/>
        <w:rPr>
          <w:rFonts w:eastAsia="Times New Roman" w:cs="Arial"/>
          <w:szCs w:val="20"/>
          <w:lang w:eastAsia="es-ES"/>
        </w:rPr>
      </w:pPr>
      <w:r w:rsidRPr="00E453C4">
        <w:rPr>
          <w:rFonts w:eastAsia="Times New Roman" w:cs="Arial"/>
          <w:szCs w:val="20"/>
          <w:lang w:eastAsia="es-ES"/>
        </w:rPr>
        <w:lastRenderedPageBreak/>
        <w:t xml:space="preserve">5.- Cuando como consecuencia de una modificación del contrato experimente variación su precio, deberá reajustarse la garantía en el plazo de </w:t>
      </w:r>
      <w:r w:rsidR="006D5A35" w:rsidRPr="00E453C4">
        <w:rPr>
          <w:rFonts w:eastAsia="Times New Roman" w:cs="Arial"/>
          <w:szCs w:val="20"/>
          <w:lang w:eastAsia="es-ES"/>
        </w:rPr>
        <w:t>quince</w:t>
      </w:r>
      <w:r w:rsidRPr="00E453C4">
        <w:rPr>
          <w:rFonts w:eastAsia="Times New Roman" w:cs="Arial"/>
          <w:szCs w:val="20"/>
          <w:lang w:eastAsia="es-ES"/>
        </w:rPr>
        <w:t xml:space="preserve"> días naturales contados desde la fecha en que se notifique a la adjudicataria el acuerdo de modificación, para que guarde la debida proporción con el nuevo precio modificado.</w:t>
      </w:r>
    </w:p>
    <w:p w:rsidR="00207BFE" w:rsidRPr="00E453C4" w:rsidRDefault="00207BFE" w:rsidP="005F51BA">
      <w:pPr>
        <w:autoSpaceDE w:val="0"/>
        <w:autoSpaceDN w:val="0"/>
        <w:adjustRightInd w:val="0"/>
        <w:spacing w:before="60" w:line="240" w:lineRule="atLeast"/>
        <w:rPr>
          <w:rFonts w:eastAsia="Times New Roman" w:cs="Arial"/>
          <w:szCs w:val="20"/>
          <w:lang w:eastAsia="es-ES"/>
        </w:rPr>
      </w:pPr>
      <w:r w:rsidRPr="00E453C4">
        <w:rPr>
          <w:rFonts w:eastAsia="Times New Roman" w:cs="Arial"/>
          <w:szCs w:val="20"/>
          <w:lang w:eastAsia="es-ES"/>
        </w:rPr>
        <w:t xml:space="preserve">6.- En todo caso, la garantía definitiva responderá de los conceptos a que se refiere el artículo 110 </w:t>
      </w:r>
      <w:r w:rsidR="00C66759" w:rsidRPr="00E453C4">
        <w:rPr>
          <w:rFonts w:eastAsia="Times New Roman" w:cs="Arial"/>
          <w:szCs w:val="20"/>
          <w:lang w:eastAsia="es-ES"/>
        </w:rPr>
        <w:t xml:space="preserve">de la LCSP. </w:t>
      </w:r>
      <w:r w:rsidRPr="00E453C4">
        <w:rPr>
          <w:rFonts w:eastAsia="Times New Roman" w:cs="Arial"/>
          <w:szCs w:val="20"/>
          <w:lang w:eastAsia="es-ES"/>
        </w:rPr>
        <w:t xml:space="preserve">Dentro de dichos conceptos se incluye el incumplimiento por parte de la contratista de la obligación de indemnizar los daños y perjuicios ocasionados a terceras personas como consecuencia de la incorrecta ejecución de las prestaciones objeto del contrato, prevista en el artículo 196 </w:t>
      </w:r>
      <w:r w:rsidR="00C66759" w:rsidRPr="00E453C4">
        <w:rPr>
          <w:rFonts w:eastAsia="Times New Roman" w:cs="Arial"/>
          <w:szCs w:val="20"/>
          <w:lang w:eastAsia="es-ES"/>
        </w:rPr>
        <w:t xml:space="preserve">de la </w:t>
      </w:r>
      <w:r w:rsidRPr="00E453C4">
        <w:rPr>
          <w:rFonts w:eastAsia="Times New Roman" w:cs="Arial"/>
          <w:szCs w:val="20"/>
          <w:lang w:eastAsia="es-ES"/>
        </w:rPr>
        <w:t>LCSP.</w:t>
      </w:r>
    </w:p>
    <w:p w:rsidR="00207BFE" w:rsidRPr="00E453C4" w:rsidRDefault="00207BFE" w:rsidP="005F51BA">
      <w:pPr>
        <w:autoSpaceDE w:val="0"/>
        <w:autoSpaceDN w:val="0"/>
        <w:adjustRightInd w:val="0"/>
        <w:spacing w:before="60" w:line="240" w:lineRule="atLeast"/>
        <w:rPr>
          <w:rFonts w:eastAsia="Times New Roman" w:cs="Arial"/>
          <w:szCs w:val="20"/>
          <w:lang w:eastAsia="es-ES"/>
        </w:rPr>
      </w:pPr>
      <w:r w:rsidRPr="00E453C4">
        <w:rPr>
          <w:rFonts w:eastAsia="Times New Roman" w:cs="Arial"/>
          <w:szCs w:val="20"/>
          <w:lang w:eastAsia="es-ES"/>
        </w:rPr>
        <w:t xml:space="preserve">7.- La garantía complementaria se establecerá de conformidad con lo previsto en el artículo 107.2 </w:t>
      </w:r>
      <w:r w:rsidR="00C66759" w:rsidRPr="00E453C4">
        <w:rPr>
          <w:rFonts w:eastAsia="Times New Roman" w:cs="Arial"/>
          <w:szCs w:val="20"/>
          <w:lang w:eastAsia="es-ES"/>
        </w:rPr>
        <w:t xml:space="preserve">de la </w:t>
      </w:r>
      <w:r w:rsidRPr="00E453C4">
        <w:rPr>
          <w:rFonts w:eastAsia="Times New Roman" w:cs="Arial"/>
          <w:szCs w:val="20"/>
          <w:lang w:eastAsia="es-ES"/>
        </w:rPr>
        <w:t xml:space="preserve">LCSP, y se estará, en su caso, a lo dispuesto en el </w:t>
      </w:r>
      <w:hyperlink w:anchor="CC_16" w:history="1">
        <w:r w:rsidRPr="00E453C4">
          <w:rPr>
            <w:rStyle w:val="Hipervnculo"/>
            <w:rFonts w:eastAsia="Times New Roman" w:cs="Arial"/>
            <w:b/>
            <w:szCs w:val="20"/>
            <w:lang w:eastAsia="es-ES"/>
          </w:rPr>
          <w:t>apartado 16</w:t>
        </w:r>
      </w:hyperlink>
      <w:r w:rsidRPr="00E453C4">
        <w:rPr>
          <w:rFonts w:eastAsia="Times New Roman" w:cs="Arial"/>
          <w:b/>
          <w:szCs w:val="20"/>
          <w:lang w:eastAsia="es-ES"/>
        </w:rPr>
        <w:t xml:space="preserve"> </w:t>
      </w:r>
      <w:r w:rsidRPr="00E453C4">
        <w:rPr>
          <w:rFonts w:eastAsia="Times New Roman" w:cs="Arial"/>
          <w:szCs w:val="20"/>
          <w:lang w:eastAsia="es-ES"/>
        </w:rPr>
        <w:t>del cuadro de características.</w:t>
      </w:r>
    </w:p>
    <w:p w:rsidR="00207BFE" w:rsidRPr="00E453C4" w:rsidRDefault="00207BFE" w:rsidP="001D5F3C">
      <w:pPr>
        <w:pStyle w:val="Ttulo3"/>
        <w:rPr>
          <w:rFonts w:cs="Arial"/>
          <w:sz w:val="20"/>
          <w:szCs w:val="20"/>
        </w:rPr>
      </w:pPr>
      <w:bookmarkStart w:id="168" w:name="_Toc463331559"/>
      <w:bookmarkStart w:id="169" w:name="_Toc63762039"/>
      <w:r w:rsidRPr="00E453C4">
        <w:rPr>
          <w:rFonts w:cs="Arial"/>
          <w:sz w:val="20"/>
          <w:szCs w:val="20"/>
        </w:rPr>
        <w:t>31.3.- Adjudicación</w:t>
      </w:r>
      <w:bookmarkEnd w:id="168"/>
      <w:bookmarkEnd w:id="169"/>
    </w:p>
    <w:p w:rsidR="003E4EA5" w:rsidRPr="00E453C4" w:rsidRDefault="003E4EA5" w:rsidP="003E4EA5">
      <w:pPr>
        <w:autoSpaceDE w:val="0"/>
        <w:autoSpaceDN w:val="0"/>
        <w:adjustRightInd w:val="0"/>
        <w:spacing w:before="60" w:line="240" w:lineRule="atLeast"/>
        <w:rPr>
          <w:rFonts w:cs="Arial"/>
          <w:szCs w:val="20"/>
        </w:rPr>
      </w:pPr>
      <w:bookmarkStart w:id="170" w:name="_Toc463331560"/>
      <w:r w:rsidRPr="00E453C4">
        <w:rPr>
          <w:rFonts w:cs="Arial"/>
          <w:szCs w:val="20"/>
        </w:rPr>
        <w:t xml:space="preserve">1.- El órgano de contratación deberá adjudicar el contrato dentro de los </w:t>
      </w:r>
      <w:r w:rsidR="006D5A35" w:rsidRPr="00E453C4">
        <w:rPr>
          <w:rFonts w:cs="Arial"/>
          <w:szCs w:val="20"/>
        </w:rPr>
        <w:t>cinco</w:t>
      </w:r>
      <w:r w:rsidRPr="00E453C4">
        <w:rPr>
          <w:rFonts w:cs="Arial"/>
          <w:szCs w:val="20"/>
        </w:rPr>
        <w:t xml:space="preserve"> días hábiles siguientes a la recepción de la documentación a la que se refiere la </w:t>
      </w:r>
      <w:hyperlink w:anchor="cl_31_1" w:history="1">
        <w:r w:rsidRPr="00E453C4">
          <w:rPr>
            <w:rStyle w:val="Hipervnculo"/>
            <w:rFonts w:cs="Arial"/>
            <w:b/>
            <w:szCs w:val="20"/>
          </w:rPr>
          <w:t>cláusula 31.1</w:t>
        </w:r>
      </w:hyperlink>
      <w:r w:rsidRPr="00E453C4">
        <w:rPr>
          <w:rFonts w:cs="Arial"/>
          <w:szCs w:val="20"/>
        </w:rPr>
        <w:t>.</w:t>
      </w:r>
    </w:p>
    <w:p w:rsidR="003E4EA5" w:rsidRPr="00E453C4" w:rsidRDefault="003E4EA5" w:rsidP="003E4EA5">
      <w:pPr>
        <w:autoSpaceDE w:val="0"/>
        <w:autoSpaceDN w:val="0"/>
        <w:adjustRightInd w:val="0"/>
        <w:spacing w:before="60" w:line="240" w:lineRule="atLeast"/>
        <w:rPr>
          <w:rFonts w:cs="Arial"/>
          <w:szCs w:val="20"/>
        </w:rPr>
      </w:pPr>
      <w:r w:rsidRPr="00E453C4">
        <w:rPr>
          <w:rFonts w:cs="Arial"/>
          <w:szCs w:val="20"/>
        </w:rPr>
        <w:t>No podrá declararse desierta una licitación cuando exista alguna oferta o proposición que sea admisible de acuerdo con los criterios que figuren en el pliego.</w:t>
      </w:r>
    </w:p>
    <w:p w:rsidR="003E4EA5" w:rsidRPr="00E453C4" w:rsidRDefault="003E4EA5" w:rsidP="003E4EA5">
      <w:pPr>
        <w:autoSpaceDE w:val="0"/>
        <w:autoSpaceDN w:val="0"/>
        <w:adjustRightInd w:val="0"/>
        <w:spacing w:before="60" w:line="240" w:lineRule="atLeast"/>
        <w:rPr>
          <w:rFonts w:cs="Arial"/>
          <w:szCs w:val="20"/>
        </w:rPr>
      </w:pPr>
      <w:r w:rsidRPr="00E453C4">
        <w:rPr>
          <w:rFonts w:cs="Arial"/>
          <w:szCs w:val="20"/>
        </w:rPr>
        <w:t xml:space="preserve">2.- La resolución de adjudicación deberá ser motivada y se notificará a las empresas licitadoras, debiendo ser publicada en el perfil de contratante en el plazo de </w:t>
      </w:r>
      <w:r w:rsidR="006D5A35" w:rsidRPr="00E453C4">
        <w:rPr>
          <w:rFonts w:cs="Arial"/>
          <w:szCs w:val="20"/>
        </w:rPr>
        <w:t>quince</w:t>
      </w:r>
      <w:r w:rsidRPr="00E453C4">
        <w:rPr>
          <w:rFonts w:cs="Arial"/>
          <w:szCs w:val="20"/>
        </w:rPr>
        <w:t xml:space="preserve"> días.</w:t>
      </w:r>
    </w:p>
    <w:p w:rsidR="003E4EA5" w:rsidRPr="00E453C4" w:rsidRDefault="003E4EA5" w:rsidP="003E4EA5">
      <w:pPr>
        <w:autoSpaceDE w:val="0"/>
        <w:autoSpaceDN w:val="0"/>
        <w:adjustRightInd w:val="0"/>
        <w:spacing w:before="60" w:line="240" w:lineRule="atLeast"/>
        <w:rPr>
          <w:rFonts w:cs="Arial"/>
          <w:szCs w:val="20"/>
        </w:rPr>
      </w:pPr>
      <w:r w:rsidRPr="00E453C4">
        <w:rPr>
          <w:rFonts w:cs="Arial"/>
          <w:szCs w:val="20"/>
        </w:rPr>
        <w:t>3.- La información sobre el convenio colectivo que la empresa adjudicataria declare aplicable a</w:t>
      </w:r>
      <w:r w:rsidR="00B13732" w:rsidRPr="00E453C4">
        <w:rPr>
          <w:rFonts w:cs="Arial"/>
          <w:szCs w:val="20"/>
        </w:rPr>
        <w:t xml:space="preserve">l personal </w:t>
      </w:r>
      <w:r w:rsidRPr="00E453C4">
        <w:rPr>
          <w:rFonts w:cs="Arial"/>
          <w:szCs w:val="20"/>
        </w:rPr>
        <w:t>que realice la actividad objeto del contrato se incluirá en la resolución de adjudicación y se publicará en el perfil de contratante.</w:t>
      </w:r>
    </w:p>
    <w:p w:rsidR="003E4EA5" w:rsidRPr="00E453C4" w:rsidRDefault="003E4EA5" w:rsidP="003E4EA5">
      <w:pPr>
        <w:autoSpaceDE w:val="0"/>
        <w:autoSpaceDN w:val="0"/>
        <w:adjustRightInd w:val="0"/>
        <w:spacing w:before="60" w:line="240" w:lineRule="atLeast"/>
        <w:rPr>
          <w:rFonts w:cs="Arial"/>
          <w:szCs w:val="20"/>
        </w:rPr>
      </w:pPr>
      <w:r w:rsidRPr="00E453C4">
        <w:rPr>
          <w:rFonts w:cs="Arial"/>
          <w:szCs w:val="20"/>
        </w:rPr>
        <w:t>4.- La notificación y la publicidad a que se refiere el apartado 2 anterior contendrá la información necesaria que permita a las personas interesadas en el procedimiento de adjudicación interponer recurso suficientemente fundado contra la decisión de adjudicación, y en particular la exigida por el artículo 151.2 de la LCSP.</w:t>
      </w:r>
    </w:p>
    <w:p w:rsidR="003E4EA5" w:rsidRPr="00E453C4" w:rsidRDefault="003E4EA5" w:rsidP="003E4EA5">
      <w:pPr>
        <w:autoSpaceDE w:val="0"/>
        <w:autoSpaceDN w:val="0"/>
        <w:adjustRightInd w:val="0"/>
        <w:spacing w:before="60" w:line="240" w:lineRule="atLeast"/>
        <w:rPr>
          <w:rFonts w:cs="Arial"/>
          <w:szCs w:val="20"/>
        </w:rPr>
      </w:pPr>
      <w:r w:rsidRPr="00E453C4">
        <w:rPr>
          <w:rFonts w:cs="Arial"/>
          <w:szCs w:val="20"/>
        </w:rPr>
        <w:t>5.- Será de aplicación a la motivación de la adjudicación la excepción de confidencialidad contenida en el artículo 155.3 de la LCSP.</w:t>
      </w:r>
    </w:p>
    <w:p w:rsidR="003E4EA5" w:rsidRPr="00E453C4" w:rsidRDefault="003E4EA5" w:rsidP="003E4EA5">
      <w:pPr>
        <w:autoSpaceDE w:val="0"/>
        <w:autoSpaceDN w:val="0"/>
        <w:adjustRightInd w:val="0"/>
        <w:spacing w:before="60" w:line="240" w:lineRule="atLeast"/>
        <w:rPr>
          <w:rFonts w:cs="Arial"/>
          <w:szCs w:val="20"/>
        </w:rPr>
      </w:pPr>
      <w:r w:rsidRPr="00E453C4">
        <w:rPr>
          <w:rFonts w:cs="Arial"/>
          <w:szCs w:val="20"/>
        </w:rPr>
        <w:t>6.- En todo caso, en la notificación y en el perfil de contratante se indicará el plazo en que debe procederse a su formalización conforme a lo dispuesto en el artículo 153 de la LCSP.</w:t>
      </w:r>
    </w:p>
    <w:p w:rsidR="003E4EA5" w:rsidRPr="00E453C4" w:rsidRDefault="003E4EA5" w:rsidP="003E4EA5">
      <w:pPr>
        <w:autoSpaceDE w:val="0"/>
        <w:autoSpaceDN w:val="0"/>
        <w:adjustRightInd w:val="0"/>
        <w:spacing w:before="60" w:line="240" w:lineRule="atLeast"/>
        <w:rPr>
          <w:rFonts w:cs="Arial"/>
          <w:szCs w:val="20"/>
        </w:rPr>
      </w:pPr>
      <w:r w:rsidRPr="00E453C4">
        <w:rPr>
          <w:rFonts w:cs="Arial"/>
          <w:szCs w:val="20"/>
        </w:rPr>
        <w:t>7.- La notificación se hará por comparecencia en la sede electrónica de la Diputación Foral de Gipuzkoa.</w:t>
      </w:r>
    </w:p>
    <w:p w:rsidR="00207BFE" w:rsidRPr="00E453C4" w:rsidRDefault="00207BFE" w:rsidP="00A335E3">
      <w:pPr>
        <w:pStyle w:val="Ttulo2"/>
        <w:rPr>
          <w:sz w:val="20"/>
          <w:szCs w:val="20"/>
        </w:rPr>
      </w:pPr>
      <w:bookmarkStart w:id="171" w:name="_Toc63762040"/>
      <w:r w:rsidRPr="00E453C4">
        <w:rPr>
          <w:sz w:val="20"/>
          <w:szCs w:val="20"/>
        </w:rPr>
        <w:t xml:space="preserve">32.- </w:t>
      </w:r>
      <w:bookmarkEnd w:id="170"/>
      <w:r w:rsidR="000502E2" w:rsidRPr="00E453C4">
        <w:rPr>
          <w:sz w:val="20"/>
          <w:szCs w:val="20"/>
        </w:rPr>
        <w:t>Formalización del contrato</w:t>
      </w:r>
      <w:bookmarkEnd w:id="171"/>
    </w:p>
    <w:p w:rsidR="00207BFE" w:rsidRPr="00E453C4" w:rsidRDefault="00207BFE" w:rsidP="00207BFE">
      <w:pPr>
        <w:autoSpaceDE w:val="0"/>
        <w:autoSpaceDN w:val="0"/>
        <w:adjustRightInd w:val="0"/>
        <w:spacing w:before="60" w:line="240" w:lineRule="atLeast"/>
        <w:rPr>
          <w:rFonts w:eastAsia="Times New Roman" w:cs="Arial"/>
          <w:szCs w:val="20"/>
          <w:lang w:eastAsia="es-ES"/>
        </w:rPr>
      </w:pPr>
      <w:r w:rsidRPr="00E453C4">
        <w:rPr>
          <w:rFonts w:eastAsia="Times New Roman" w:cs="Arial"/>
          <w:szCs w:val="20"/>
          <w:lang w:eastAsia="es-ES"/>
        </w:rPr>
        <w:t>1.- El contrato deberá formalizarse en documento administrativo que se ajuste con exactitud a las condiciones de la licitación, constituyendo dicho documento título suficiente para acceder a cualquier registro público. No obstante, la contratista podrá solicitar que el contrato se eleve a escritura pública, corriendo de su cargo los correspondientes gastos. En ningún caso, se podrán incluir en el documento en que se formalice el contrato cláusulas que impliquen alteración de los términos de la adjudicación.</w:t>
      </w:r>
    </w:p>
    <w:p w:rsidR="00C15927" w:rsidRPr="00E453C4" w:rsidRDefault="00C15927" w:rsidP="00C15927">
      <w:pPr>
        <w:autoSpaceDE w:val="0"/>
        <w:autoSpaceDN w:val="0"/>
        <w:adjustRightInd w:val="0"/>
        <w:spacing w:before="60" w:line="240" w:lineRule="atLeast"/>
        <w:rPr>
          <w:rFonts w:eastAsia="Times New Roman" w:cs="Arial"/>
          <w:szCs w:val="20"/>
          <w:lang w:eastAsia="es-ES"/>
        </w:rPr>
      </w:pPr>
      <w:r w:rsidRPr="00E453C4">
        <w:rPr>
          <w:rFonts w:eastAsia="Times New Roman" w:cs="Arial"/>
          <w:szCs w:val="20"/>
          <w:lang w:eastAsia="es-ES"/>
        </w:rPr>
        <w:t>2.- El contrato se perfecciona con su formalización y en ningún caso podrá iniciarse la ejecución del contrato sin su previa formalización</w:t>
      </w:r>
      <w:r w:rsidRPr="00E453C4">
        <w:rPr>
          <w:rFonts w:cs="Arial"/>
          <w:szCs w:val="20"/>
        </w:rPr>
        <w:t>, es decir, sin la prestación del consentimiento de las partes. En caso de que las firmas electrónicas de las partes se hayan efectuado en distintas fechas, se considerará que el contrato se ha perfeccionado en la última de las fechas</w:t>
      </w:r>
      <w:r w:rsidRPr="00E453C4">
        <w:rPr>
          <w:rFonts w:eastAsia="Times New Roman" w:cs="Arial"/>
          <w:szCs w:val="20"/>
          <w:lang w:eastAsia="es-ES"/>
        </w:rPr>
        <w:t>.</w:t>
      </w:r>
    </w:p>
    <w:p w:rsidR="00207BFE" w:rsidRPr="00E453C4" w:rsidRDefault="00207BFE" w:rsidP="00207BFE">
      <w:pPr>
        <w:autoSpaceDE w:val="0"/>
        <w:autoSpaceDN w:val="0"/>
        <w:adjustRightInd w:val="0"/>
        <w:spacing w:before="60" w:line="240" w:lineRule="atLeast"/>
        <w:rPr>
          <w:rFonts w:eastAsia="Times New Roman" w:cs="Arial"/>
          <w:szCs w:val="20"/>
          <w:lang w:eastAsia="es-ES"/>
        </w:rPr>
      </w:pPr>
      <w:r w:rsidRPr="00E453C4">
        <w:rPr>
          <w:rFonts w:eastAsia="Times New Roman" w:cs="Arial"/>
          <w:szCs w:val="20"/>
          <w:lang w:eastAsia="es-ES"/>
        </w:rPr>
        <w:t xml:space="preserve">3.- Previamente a la firma del contrato, la </w:t>
      </w:r>
      <w:r w:rsidR="00DA2484" w:rsidRPr="00E453C4">
        <w:rPr>
          <w:rFonts w:eastAsia="Times New Roman" w:cs="Arial"/>
          <w:szCs w:val="20"/>
          <w:lang w:eastAsia="es-ES"/>
        </w:rPr>
        <w:t xml:space="preserve">persona </w:t>
      </w:r>
      <w:r w:rsidRPr="00E453C4">
        <w:rPr>
          <w:rFonts w:eastAsia="Times New Roman" w:cs="Arial"/>
          <w:szCs w:val="20"/>
          <w:lang w:eastAsia="es-ES"/>
        </w:rPr>
        <w:t>representante de la adjudicataria deberá presentar ante el órgano de contratación:</w:t>
      </w:r>
    </w:p>
    <w:p w:rsidR="00207BFE" w:rsidRPr="00E453C4" w:rsidRDefault="00207BFE" w:rsidP="00C678C6">
      <w:pPr>
        <w:numPr>
          <w:ilvl w:val="0"/>
          <w:numId w:val="8"/>
        </w:numPr>
        <w:autoSpaceDE w:val="0"/>
        <w:autoSpaceDN w:val="0"/>
        <w:adjustRightInd w:val="0"/>
        <w:spacing w:before="60" w:line="240" w:lineRule="atLeast"/>
        <w:ind w:left="567" w:hanging="283"/>
        <w:rPr>
          <w:rFonts w:eastAsia="Times New Roman" w:cs="Arial"/>
          <w:szCs w:val="20"/>
          <w:lang w:eastAsia="es-ES"/>
        </w:rPr>
      </w:pPr>
      <w:r w:rsidRPr="00E453C4">
        <w:rPr>
          <w:rFonts w:eastAsia="Times New Roman" w:cs="Arial"/>
          <w:szCs w:val="20"/>
          <w:lang w:eastAsia="es-ES"/>
        </w:rPr>
        <w:t>Los documentos que acrediten</w:t>
      </w:r>
      <w:r w:rsidR="00B26980" w:rsidRPr="00E453C4">
        <w:rPr>
          <w:rFonts w:eastAsia="Times New Roman" w:cs="Arial"/>
          <w:szCs w:val="20"/>
          <w:lang w:eastAsia="es-ES"/>
        </w:rPr>
        <w:t xml:space="preserve"> su identidad y representación.</w:t>
      </w:r>
    </w:p>
    <w:p w:rsidR="00207BFE" w:rsidRPr="00E453C4" w:rsidRDefault="009E101F" w:rsidP="00C678C6">
      <w:pPr>
        <w:numPr>
          <w:ilvl w:val="0"/>
          <w:numId w:val="8"/>
        </w:numPr>
        <w:autoSpaceDE w:val="0"/>
        <w:autoSpaceDN w:val="0"/>
        <w:adjustRightInd w:val="0"/>
        <w:spacing w:before="60" w:line="240" w:lineRule="atLeast"/>
        <w:ind w:left="567" w:hanging="283"/>
        <w:rPr>
          <w:rFonts w:eastAsia="Times New Roman" w:cs="Arial"/>
          <w:szCs w:val="20"/>
          <w:lang w:eastAsia="es-ES"/>
        </w:rPr>
      </w:pPr>
      <w:r w:rsidRPr="00E453C4">
        <w:rPr>
          <w:rFonts w:eastAsia="Times New Roman" w:cs="Arial"/>
          <w:szCs w:val="20"/>
          <w:lang w:eastAsia="es-ES"/>
        </w:rPr>
        <w:t xml:space="preserve">Si </w:t>
      </w:r>
      <w:r w:rsidR="00207BFE" w:rsidRPr="00E453C4">
        <w:rPr>
          <w:rFonts w:eastAsia="Times New Roman" w:cs="Arial"/>
          <w:szCs w:val="20"/>
          <w:lang w:eastAsia="es-ES"/>
        </w:rPr>
        <w:t>l</w:t>
      </w:r>
      <w:r w:rsidRPr="00E453C4">
        <w:rPr>
          <w:rFonts w:eastAsia="Times New Roman" w:cs="Arial"/>
          <w:szCs w:val="20"/>
          <w:lang w:eastAsia="es-ES"/>
        </w:rPr>
        <w:t>a adjudicataria</w:t>
      </w:r>
      <w:r w:rsidR="00207BFE" w:rsidRPr="00E453C4">
        <w:rPr>
          <w:rFonts w:eastAsia="Times New Roman" w:cs="Arial"/>
          <w:szCs w:val="20"/>
          <w:lang w:eastAsia="es-ES"/>
        </w:rPr>
        <w:t xml:space="preserve"> fuera una Unión Temporal de Empresas, escritura pública de su constitución, CIF asignado y nombramiento de la persona representante con poder suficiente.</w:t>
      </w:r>
    </w:p>
    <w:p w:rsidR="00207BFE" w:rsidRPr="00E453C4" w:rsidRDefault="00207BFE" w:rsidP="00207BFE">
      <w:pPr>
        <w:tabs>
          <w:tab w:val="left" w:pos="3119"/>
        </w:tabs>
        <w:autoSpaceDE w:val="0"/>
        <w:autoSpaceDN w:val="0"/>
        <w:adjustRightInd w:val="0"/>
        <w:spacing w:before="60" w:line="240" w:lineRule="atLeast"/>
        <w:rPr>
          <w:rFonts w:eastAsia="Times New Roman" w:cs="Arial"/>
          <w:szCs w:val="20"/>
          <w:lang w:eastAsia="es-ES"/>
        </w:rPr>
      </w:pPr>
      <w:r w:rsidRPr="00E453C4">
        <w:rPr>
          <w:rFonts w:eastAsia="Times New Roman" w:cs="Arial"/>
          <w:szCs w:val="20"/>
          <w:lang w:eastAsia="es-ES"/>
        </w:rPr>
        <w:lastRenderedPageBreak/>
        <w:t>4.-</w:t>
      </w:r>
      <w:r w:rsidR="000502E2" w:rsidRPr="00E453C4">
        <w:rPr>
          <w:rFonts w:eastAsia="Times New Roman" w:cs="Arial"/>
          <w:szCs w:val="20"/>
          <w:lang w:eastAsia="es-ES"/>
        </w:rPr>
        <w:t xml:space="preserve"> L</w:t>
      </w:r>
      <w:r w:rsidRPr="00E453C4">
        <w:rPr>
          <w:rFonts w:eastAsia="Times New Roman" w:cs="Arial"/>
          <w:szCs w:val="20"/>
          <w:lang w:eastAsia="es-ES"/>
        </w:rPr>
        <w:t xml:space="preserve">a formalización del contrato deberá efectuarse en el plazo máximo de </w:t>
      </w:r>
      <w:r w:rsidR="00032BC7" w:rsidRPr="00E453C4">
        <w:rPr>
          <w:rFonts w:eastAsia="Times New Roman" w:cs="Arial"/>
          <w:szCs w:val="20"/>
          <w:lang w:eastAsia="es-ES"/>
        </w:rPr>
        <w:t>quince</w:t>
      </w:r>
      <w:r w:rsidRPr="00E453C4">
        <w:rPr>
          <w:rFonts w:eastAsia="Times New Roman" w:cs="Arial"/>
          <w:szCs w:val="20"/>
          <w:lang w:eastAsia="es-ES"/>
        </w:rPr>
        <w:t xml:space="preserve"> días hábiles contados desde el siguiente al de la recepción por la adjudicataria de la notificación de la adjudicación.</w:t>
      </w:r>
    </w:p>
    <w:p w:rsidR="00207BFE" w:rsidRPr="00E453C4" w:rsidRDefault="00207BFE" w:rsidP="00F82101">
      <w:pPr>
        <w:autoSpaceDE w:val="0"/>
        <w:autoSpaceDN w:val="0"/>
        <w:adjustRightInd w:val="0"/>
        <w:spacing w:before="60" w:line="240" w:lineRule="atLeast"/>
        <w:rPr>
          <w:rFonts w:eastAsia="Times New Roman" w:cs="Arial"/>
          <w:szCs w:val="20"/>
          <w:lang w:eastAsia="es-ES"/>
        </w:rPr>
      </w:pPr>
      <w:r w:rsidRPr="00E453C4">
        <w:rPr>
          <w:rFonts w:eastAsia="Times New Roman" w:cs="Arial"/>
          <w:szCs w:val="20"/>
          <w:lang w:eastAsia="es-ES"/>
        </w:rPr>
        <w:t xml:space="preserve">5.- En el acto mismo de la formalización del contrato y junto con la firma del mismo, la empresa adjudicataria firmará la </w:t>
      </w:r>
      <w:r w:rsidR="00823AAF" w:rsidRPr="00E453C4">
        <w:rPr>
          <w:rFonts w:eastAsia="Times New Roman" w:cs="Arial"/>
          <w:szCs w:val="20"/>
          <w:lang w:eastAsia="es-ES"/>
        </w:rPr>
        <w:t>m</w:t>
      </w:r>
      <w:r w:rsidRPr="00E453C4">
        <w:rPr>
          <w:rFonts w:eastAsia="Times New Roman" w:cs="Arial"/>
          <w:szCs w:val="20"/>
          <w:lang w:eastAsia="es-ES"/>
        </w:rPr>
        <w:t xml:space="preserve">emoria en todo lo referente a la descripción de los materiales básicos o elementales que forman parte de las unidades de obra, los </w:t>
      </w:r>
      <w:r w:rsidR="00F96BB6" w:rsidRPr="00E453C4">
        <w:rPr>
          <w:rFonts w:eastAsia="Times New Roman" w:cs="Arial"/>
          <w:szCs w:val="20"/>
          <w:lang w:eastAsia="es-ES"/>
        </w:rPr>
        <w:t>p</w:t>
      </w:r>
      <w:r w:rsidRPr="00E453C4">
        <w:rPr>
          <w:rFonts w:eastAsia="Times New Roman" w:cs="Arial"/>
          <w:szCs w:val="20"/>
          <w:lang w:eastAsia="es-ES"/>
        </w:rPr>
        <w:t xml:space="preserve">lanos, los </w:t>
      </w:r>
      <w:r w:rsidR="00F96BB6" w:rsidRPr="00E453C4">
        <w:rPr>
          <w:rFonts w:eastAsia="Times New Roman" w:cs="Arial"/>
          <w:szCs w:val="20"/>
          <w:lang w:eastAsia="es-ES"/>
        </w:rPr>
        <w:t>p</w:t>
      </w:r>
      <w:r w:rsidRPr="00E453C4">
        <w:rPr>
          <w:rFonts w:eastAsia="Times New Roman" w:cs="Arial"/>
          <w:szCs w:val="20"/>
          <w:lang w:eastAsia="es-ES"/>
        </w:rPr>
        <w:t xml:space="preserve">liegos de </w:t>
      </w:r>
      <w:r w:rsidR="00F96BB6" w:rsidRPr="00E453C4">
        <w:rPr>
          <w:rFonts w:eastAsia="Times New Roman" w:cs="Arial"/>
          <w:szCs w:val="20"/>
          <w:lang w:eastAsia="es-ES"/>
        </w:rPr>
        <w:t>p</w:t>
      </w:r>
      <w:r w:rsidRPr="00E453C4">
        <w:rPr>
          <w:rFonts w:eastAsia="Times New Roman" w:cs="Arial"/>
          <w:szCs w:val="20"/>
          <w:lang w:eastAsia="es-ES"/>
        </w:rPr>
        <w:t xml:space="preserve">rescripciones </w:t>
      </w:r>
      <w:r w:rsidR="00F96BB6" w:rsidRPr="00E453C4">
        <w:rPr>
          <w:rFonts w:eastAsia="Times New Roman" w:cs="Arial"/>
          <w:szCs w:val="20"/>
          <w:lang w:eastAsia="es-ES"/>
        </w:rPr>
        <w:t>t</w:t>
      </w:r>
      <w:r w:rsidRPr="00E453C4">
        <w:rPr>
          <w:rFonts w:eastAsia="Times New Roman" w:cs="Arial"/>
          <w:szCs w:val="20"/>
          <w:lang w:eastAsia="es-ES"/>
        </w:rPr>
        <w:t xml:space="preserve">écnicas y los </w:t>
      </w:r>
      <w:r w:rsidR="00F96BB6" w:rsidRPr="00E453C4">
        <w:rPr>
          <w:rFonts w:eastAsia="Times New Roman" w:cs="Arial"/>
          <w:szCs w:val="20"/>
          <w:lang w:eastAsia="es-ES"/>
        </w:rPr>
        <w:t>c</w:t>
      </w:r>
      <w:r w:rsidRPr="00E453C4">
        <w:rPr>
          <w:rFonts w:eastAsia="Times New Roman" w:cs="Arial"/>
          <w:szCs w:val="20"/>
          <w:lang w:eastAsia="es-ES"/>
        </w:rPr>
        <w:t xml:space="preserve">uadros de </w:t>
      </w:r>
      <w:r w:rsidR="00F96BB6" w:rsidRPr="00E453C4">
        <w:rPr>
          <w:rFonts w:eastAsia="Times New Roman" w:cs="Arial"/>
          <w:szCs w:val="20"/>
          <w:lang w:eastAsia="es-ES"/>
        </w:rPr>
        <w:t>p</w:t>
      </w:r>
      <w:r w:rsidRPr="00E453C4">
        <w:rPr>
          <w:rFonts w:eastAsia="Times New Roman" w:cs="Arial"/>
          <w:szCs w:val="20"/>
          <w:lang w:eastAsia="es-ES"/>
        </w:rPr>
        <w:t xml:space="preserve">recios del </w:t>
      </w:r>
      <w:r w:rsidR="00F96BB6" w:rsidRPr="00E453C4">
        <w:rPr>
          <w:rFonts w:eastAsia="Times New Roman" w:cs="Arial"/>
          <w:szCs w:val="20"/>
          <w:lang w:eastAsia="es-ES"/>
        </w:rPr>
        <w:t>p</w:t>
      </w:r>
      <w:r w:rsidRPr="00E453C4">
        <w:rPr>
          <w:rFonts w:eastAsia="Times New Roman" w:cs="Arial"/>
          <w:szCs w:val="20"/>
          <w:lang w:eastAsia="es-ES"/>
        </w:rPr>
        <w:t xml:space="preserve">resupuesto del </w:t>
      </w:r>
      <w:r w:rsidR="00F96BB6" w:rsidRPr="00E453C4">
        <w:rPr>
          <w:rFonts w:eastAsia="Times New Roman" w:cs="Arial"/>
          <w:szCs w:val="20"/>
          <w:lang w:eastAsia="es-ES"/>
        </w:rPr>
        <w:t>p</w:t>
      </w:r>
      <w:r w:rsidRPr="00E453C4">
        <w:rPr>
          <w:rFonts w:eastAsia="Times New Roman" w:cs="Arial"/>
          <w:szCs w:val="20"/>
          <w:lang w:eastAsia="es-ES"/>
        </w:rPr>
        <w:t xml:space="preserve">royecto así como el presente </w:t>
      </w:r>
      <w:r w:rsidR="00F96BB6" w:rsidRPr="00E453C4">
        <w:rPr>
          <w:rFonts w:eastAsia="Times New Roman" w:cs="Arial"/>
          <w:szCs w:val="20"/>
          <w:lang w:eastAsia="es-ES"/>
        </w:rPr>
        <w:t>p</w:t>
      </w:r>
      <w:r w:rsidRPr="00E453C4">
        <w:rPr>
          <w:rFonts w:eastAsia="Times New Roman" w:cs="Arial"/>
          <w:szCs w:val="20"/>
          <w:lang w:eastAsia="es-ES"/>
        </w:rPr>
        <w:t xml:space="preserve">liego de </w:t>
      </w:r>
      <w:r w:rsidR="00F96BB6" w:rsidRPr="00E453C4">
        <w:rPr>
          <w:rFonts w:eastAsia="Times New Roman" w:cs="Arial"/>
          <w:szCs w:val="20"/>
          <w:lang w:eastAsia="es-ES"/>
        </w:rPr>
        <w:t>cl</w:t>
      </w:r>
      <w:r w:rsidRPr="00E453C4">
        <w:rPr>
          <w:rFonts w:eastAsia="Times New Roman" w:cs="Arial"/>
          <w:szCs w:val="20"/>
          <w:lang w:eastAsia="es-ES"/>
        </w:rPr>
        <w:t xml:space="preserve">áusulas </w:t>
      </w:r>
      <w:r w:rsidR="00823AAF" w:rsidRPr="00E453C4">
        <w:rPr>
          <w:rFonts w:eastAsia="Times New Roman" w:cs="Arial"/>
          <w:szCs w:val="20"/>
          <w:lang w:eastAsia="es-ES"/>
        </w:rPr>
        <w:t>a</w:t>
      </w:r>
      <w:r w:rsidRPr="00E453C4">
        <w:rPr>
          <w:rFonts w:eastAsia="Times New Roman" w:cs="Arial"/>
          <w:szCs w:val="20"/>
          <w:lang w:eastAsia="es-ES"/>
        </w:rPr>
        <w:t>dministrativas, documentos todos ellos que tienen carácter contractual, dejando constancia con ello de su conocimiento y conformidad.</w:t>
      </w:r>
    </w:p>
    <w:p w:rsidR="00207BFE" w:rsidRPr="00E453C4" w:rsidRDefault="00207BFE" w:rsidP="00F82101">
      <w:pPr>
        <w:autoSpaceDE w:val="0"/>
        <w:autoSpaceDN w:val="0"/>
        <w:adjustRightInd w:val="0"/>
        <w:spacing w:before="60" w:line="240" w:lineRule="atLeast"/>
        <w:rPr>
          <w:rFonts w:eastAsia="Times New Roman" w:cs="Arial"/>
          <w:szCs w:val="20"/>
          <w:lang w:eastAsia="es-ES"/>
        </w:rPr>
      </w:pPr>
      <w:r w:rsidRPr="00E453C4">
        <w:rPr>
          <w:rFonts w:eastAsia="Times New Roman" w:cs="Arial"/>
          <w:szCs w:val="20"/>
          <w:lang w:eastAsia="es-ES"/>
        </w:rPr>
        <w:t>Deberán incorporarse expresamente al contenido del contrato las obligaciones que asuma la adjudicataria en su propuesta técnica con relación a los aspectos valorados como criterios de adjudicación relativos a aspectos sociales y medioambientales, según lo establecido en el artículo 11.3 de la Norma Foral 11/2014, de 29 de octubre, de incorporación de cláusulas contractuales relativas a la compra pública socialmente responsable en la contratación del sector público foral.</w:t>
      </w:r>
    </w:p>
    <w:p w:rsidR="00207BFE" w:rsidRPr="00E453C4" w:rsidRDefault="00207BFE" w:rsidP="00207BFE">
      <w:pPr>
        <w:autoSpaceDE w:val="0"/>
        <w:autoSpaceDN w:val="0"/>
        <w:adjustRightInd w:val="0"/>
        <w:spacing w:before="60" w:line="240" w:lineRule="atLeast"/>
        <w:rPr>
          <w:rFonts w:eastAsia="Times New Roman" w:cs="Arial"/>
          <w:szCs w:val="20"/>
          <w:shd w:val="clear" w:color="auto" w:fill="FFFFFF"/>
          <w:lang w:eastAsia="es-ES"/>
        </w:rPr>
      </w:pPr>
      <w:r w:rsidRPr="00E453C4">
        <w:rPr>
          <w:rFonts w:eastAsia="Times New Roman" w:cs="Arial"/>
          <w:szCs w:val="20"/>
          <w:lang w:eastAsia="es-ES"/>
        </w:rPr>
        <w:t xml:space="preserve">6.- Cuando por causas imputables a la adjudicataria no se hubiese formalizado el contrato dentro del plazo indicado </w:t>
      </w:r>
      <w:r w:rsidRPr="00E453C4">
        <w:rPr>
          <w:rFonts w:eastAsia="Times New Roman" w:cs="Arial"/>
          <w:szCs w:val="20"/>
          <w:shd w:val="clear" w:color="auto" w:fill="FFFFFF"/>
          <w:lang w:eastAsia="es-ES"/>
        </w:rPr>
        <w:t xml:space="preserve">se le exigirá el importe del 3 </w:t>
      </w:r>
      <w:r w:rsidR="007F2CCF" w:rsidRPr="00E453C4">
        <w:rPr>
          <w:rFonts w:eastAsia="Times New Roman" w:cs="Arial"/>
          <w:szCs w:val="20"/>
          <w:shd w:val="clear" w:color="auto" w:fill="FFFFFF"/>
          <w:lang w:eastAsia="es-ES"/>
        </w:rPr>
        <w:t>%</w:t>
      </w:r>
      <w:r w:rsidRPr="00E453C4">
        <w:rPr>
          <w:rFonts w:eastAsia="Times New Roman" w:cs="Arial"/>
          <w:szCs w:val="20"/>
          <w:shd w:val="clear" w:color="auto" w:fill="FFFFFF"/>
          <w:lang w:eastAsia="es-ES"/>
        </w:rPr>
        <w:t xml:space="preserve"> del presupuesto base de licitación, IVA excluido, en concepto de penalidad, que se hará efectivo en primer lugar contra la garantía definitiva, si se hubiera constituido, sin perjuicio de que pueda ser declarad</w:t>
      </w:r>
      <w:r w:rsidR="00264C4A" w:rsidRPr="00E453C4">
        <w:rPr>
          <w:rFonts w:eastAsia="Times New Roman" w:cs="Arial"/>
          <w:szCs w:val="20"/>
          <w:shd w:val="clear" w:color="auto" w:fill="FFFFFF"/>
          <w:lang w:eastAsia="es-ES"/>
        </w:rPr>
        <w:t>a</w:t>
      </w:r>
      <w:r w:rsidRPr="00E453C4">
        <w:rPr>
          <w:rFonts w:eastAsia="Times New Roman" w:cs="Arial"/>
          <w:szCs w:val="20"/>
          <w:shd w:val="clear" w:color="auto" w:fill="FFFFFF"/>
          <w:lang w:eastAsia="es-ES"/>
        </w:rPr>
        <w:t xml:space="preserve"> incurs</w:t>
      </w:r>
      <w:r w:rsidR="00264C4A" w:rsidRPr="00E453C4">
        <w:rPr>
          <w:rFonts w:eastAsia="Times New Roman" w:cs="Arial"/>
          <w:szCs w:val="20"/>
          <w:shd w:val="clear" w:color="auto" w:fill="FFFFFF"/>
          <w:lang w:eastAsia="es-ES"/>
        </w:rPr>
        <w:t>a</w:t>
      </w:r>
      <w:r w:rsidRPr="00E453C4">
        <w:rPr>
          <w:rFonts w:eastAsia="Times New Roman" w:cs="Arial"/>
          <w:szCs w:val="20"/>
          <w:shd w:val="clear" w:color="auto" w:fill="FFFFFF"/>
          <w:lang w:eastAsia="es-ES"/>
        </w:rPr>
        <w:t xml:space="preserve"> en prohibición de contratar, según lo previsto en el artículo 71.2.b) de la</w:t>
      </w:r>
      <w:r w:rsidR="00C42188" w:rsidRPr="00E453C4">
        <w:rPr>
          <w:rFonts w:eastAsia="Times New Roman" w:cs="Arial"/>
          <w:szCs w:val="20"/>
          <w:shd w:val="clear" w:color="auto" w:fill="FFFFFF"/>
          <w:lang w:eastAsia="es-ES"/>
        </w:rPr>
        <w:t xml:space="preserve"> </w:t>
      </w:r>
      <w:r w:rsidRPr="00E453C4">
        <w:rPr>
          <w:rFonts w:eastAsia="Times New Roman" w:cs="Arial"/>
          <w:szCs w:val="20"/>
          <w:shd w:val="clear" w:color="auto" w:fill="FFFFFF"/>
          <w:lang w:eastAsia="es-ES"/>
        </w:rPr>
        <w:t>LCSP.</w:t>
      </w:r>
    </w:p>
    <w:p w:rsidR="00207BFE" w:rsidRPr="00E453C4" w:rsidRDefault="00207BFE" w:rsidP="00207BFE">
      <w:pPr>
        <w:autoSpaceDE w:val="0"/>
        <w:autoSpaceDN w:val="0"/>
        <w:adjustRightInd w:val="0"/>
        <w:spacing w:before="60" w:line="240" w:lineRule="atLeast"/>
        <w:rPr>
          <w:rFonts w:eastAsia="Times New Roman" w:cs="Arial"/>
          <w:szCs w:val="20"/>
          <w:lang w:eastAsia="es-ES"/>
        </w:rPr>
      </w:pPr>
      <w:r w:rsidRPr="00E453C4">
        <w:rPr>
          <w:rFonts w:eastAsia="Times New Roman" w:cs="Arial"/>
          <w:szCs w:val="20"/>
          <w:lang w:eastAsia="es-ES"/>
        </w:rPr>
        <w:t>7.- Si las causas de la no formalización fueren imputables a la Administración, se indemnizará a la contratista de los daños y perjuicios que la demora le pudiera ocasionar.</w:t>
      </w:r>
    </w:p>
    <w:p w:rsidR="00207BFE" w:rsidRPr="00E453C4" w:rsidRDefault="00207BFE" w:rsidP="00207BFE">
      <w:pPr>
        <w:autoSpaceDE w:val="0"/>
        <w:autoSpaceDN w:val="0"/>
        <w:adjustRightInd w:val="0"/>
        <w:spacing w:before="60" w:line="240" w:lineRule="atLeast"/>
        <w:rPr>
          <w:rFonts w:eastAsia="Times New Roman" w:cs="Arial"/>
          <w:szCs w:val="20"/>
          <w:lang w:eastAsia="es-ES"/>
        </w:rPr>
      </w:pPr>
      <w:r w:rsidRPr="00E453C4">
        <w:rPr>
          <w:rFonts w:eastAsia="Times New Roman" w:cs="Arial"/>
          <w:szCs w:val="20"/>
          <w:lang w:eastAsia="es-ES"/>
        </w:rPr>
        <w:t>8.- De la formalización del contrato se dará publicidad según lo dispuesto en el artículo 154 de la LCSP.</w:t>
      </w:r>
    </w:p>
    <w:p w:rsidR="000502E2" w:rsidRPr="00E453C4" w:rsidRDefault="000502E2" w:rsidP="00207BFE">
      <w:pPr>
        <w:autoSpaceDE w:val="0"/>
        <w:autoSpaceDN w:val="0"/>
        <w:adjustRightInd w:val="0"/>
        <w:spacing w:before="60" w:line="240" w:lineRule="atLeast"/>
        <w:rPr>
          <w:rFonts w:eastAsia="Times New Roman" w:cs="Arial"/>
          <w:szCs w:val="20"/>
          <w:lang w:eastAsia="es-ES"/>
        </w:rPr>
      </w:pPr>
    </w:p>
    <w:p w:rsidR="00207BFE" w:rsidRPr="00E453C4" w:rsidRDefault="00207BFE" w:rsidP="00B96418">
      <w:pPr>
        <w:keepNext/>
        <w:suppressAutoHyphens/>
        <w:spacing w:before="240" w:after="60" w:line="240" w:lineRule="atLeast"/>
        <w:jc w:val="center"/>
        <w:outlineLvl w:val="0"/>
        <w:rPr>
          <w:rFonts w:eastAsia="Times New Roman" w:cs="Arial"/>
          <w:b/>
          <w:bCs/>
          <w:caps/>
          <w:kern w:val="22"/>
          <w:szCs w:val="20"/>
          <w:lang w:eastAsia="es-ES"/>
        </w:rPr>
      </w:pPr>
      <w:bookmarkStart w:id="172" w:name="_Toc63762041"/>
      <w:r w:rsidRPr="00E453C4">
        <w:rPr>
          <w:rFonts w:eastAsia="Times New Roman" w:cs="Arial"/>
          <w:b/>
          <w:bCs/>
          <w:caps/>
          <w:kern w:val="22"/>
          <w:szCs w:val="20"/>
          <w:lang w:eastAsia="es-ES"/>
        </w:rPr>
        <w:t>CAPÍTULO III - EJECUCIÓN DEL CONTRATO</w:t>
      </w:r>
      <w:bookmarkEnd w:id="172"/>
    </w:p>
    <w:p w:rsidR="00207BFE" w:rsidRPr="00E453C4" w:rsidRDefault="00207BFE" w:rsidP="00A335E3">
      <w:pPr>
        <w:pStyle w:val="Ttulo2"/>
        <w:rPr>
          <w:sz w:val="20"/>
          <w:szCs w:val="20"/>
        </w:rPr>
      </w:pPr>
      <w:bookmarkStart w:id="173" w:name="_Toc463331562"/>
      <w:bookmarkStart w:id="174" w:name="_Toc63762042"/>
      <w:r w:rsidRPr="00E453C4">
        <w:rPr>
          <w:sz w:val="20"/>
          <w:szCs w:val="20"/>
        </w:rPr>
        <w:t xml:space="preserve">33.- </w:t>
      </w:r>
      <w:bookmarkEnd w:id="173"/>
      <w:r w:rsidR="000502E2" w:rsidRPr="00E453C4">
        <w:rPr>
          <w:sz w:val="20"/>
          <w:szCs w:val="20"/>
        </w:rPr>
        <w:t>Responsable del contrato</w:t>
      </w:r>
      <w:bookmarkEnd w:id="174"/>
    </w:p>
    <w:p w:rsidR="00207BFE" w:rsidRPr="00E453C4" w:rsidRDefault="00207BFE" w:rsidP="00207BFE">
      <w:pPr>
        <w:autoSpaceDE w:val="0"/>
        <w:autoSpaceDN w:val="0"/>
        <w:adjustRightInd w:val="0"/>
        <w:spacing w:before="60" w:line="240" w:lineRule="atLeast"/>
        <w:rPr>
          <w:rFonts w:eastAsia="Calibri" w:cs="Arial"/>
          <w:szCs w:val="20"/>
          <w:lang w:eastAsia="es-ES"/>
        </w:rPr>
      </w:pPr>
      <w:r w:rsidRPr="00E453C4">
        <w:rPr>
          <w:rFonts w:eastAsia="Times New Roman" w:cs="Arial"/>
          <w:szCs w:val="20"/>
          <w:lang w:eastAsia="es-ES"/>
        </w:rPr>
        <w:t>1.-</w:t>
      </w:r>
      <w:r w:rsidRPr="00E453C4">
        <w:rPr>
          <w:rFonts w:eastAsia="Calibri" w:cs="Arial"/>
          <w:szCs w:val="20"/>
          <w:lang w:eastAsia="es-ES"/>
        </w:rPr>
        <w:t xml:space="preserve"> El órgano de contratación designará en la resolución de adjudicación del contrato a una persona responsable del contrato, a la que corresponderá supervisar su ejecución y adoptar las decisiones y dictar las instrucciones necesarias con el fin de asegurar la correcta realización de la prestación pactada.</w:t>
      </w:r>
    </w:p>
    <w:p w:rsidR="00207BFE" w:rsidRPr="00E453C4" w:rsidRDefault="00207BFE" w:rsidP="00207BFE">
      <w:pPr>
        <w:autoSpaceDE w:val="0"/>
        <w:autoSpaceDN w:val="0"/>
        <w:adjustRightInd w:val="0"/>
        <w:spacing w:before="60" w:line="240" w:lineRule="atLeast"/>
        <w:rPr>
          <w:rFonts w:eastAsia="Calibri" w:cs="Arial"/>
          <w:szCs w:val="20"/>
          <w:lang w:eastAsia="es-ES"/>
        </w:rPr>
      </w:pPr>
      <w:r w:rsidRPr="00E453C4">
        <w:rPr>
          <w:rFonts w:eastAsia="Calibri" w:cs="Arial"/>
          <w:szCs w:val="20"/>
          <w:lang w:eastAsia="es-ES"/>
        </w:rPr>
        <w:t>Asimismo, la persona responsable del contrato podrá contar con personas colaboradoras, en función de títulos profesionales o conocimientos específicos, que serán identificadas en la misma resolución de adjudicación del contrato o, si ello no resultara posible en dicho momento, en otra posterior.</w:t>
      </w:r>
    </w:p>
    <w:p w:rsidR="00207BFE" w:rsidRPr="00E453C4" w:rsidRDefault="00207BFE" w:rsidP="00207BFE">
      <w:pPr>
        <w:autoSpaceDE w:val="0"/>
        <w:autoSpaceDN w:val="0"/>
        <w:adjustRightInd w:val="0"/>
        <w:spacing w:before="60" w:line="240" w:lineRule="atLeast"/>
        <w:rPr>
          <w:rFonts w:eastAsia="Calibri" w:cs="Arial"/>
          <w:szCs w:val="20"/>
          <w:lang w:eastAsia="es-ES"/>
        </w:rPr>
      </w:pPr>
      <w:r w:rsidRPr="00E453C4">
        <w:rPr>
          <w:rFonts w:eastAsia="Calibri" w:cs="Arial"/>
          <w:szCs w:val="20"/>
          <w:lang w:eastAsia="es-ES"/>
        </w:rPr>
        <w:t>La persona responsable del contrato es la persona interlocutora entre la empresa adjudicataria y el órgano de contratación.</w:t>
      </w:r>
    </w:p>
    <w:p w:rsidR="00207BFE" w:rsidRPr="00E453C4" w:rsidRDefault="00207BFE" w:rsidP="00207BFE">
      <w:pPr>
        <w:spacing w:before="60" w:line="240" w:lineRule="atLeast"/>
        <w:rPr>
          <w:rFonts w:eastAsia="Calibri" w:cs="Arial"/>
          <w:szCs w:val="20"/>
          <w:lang w:eastAsia="es-ES"/>
        </w:rPr>
      </w:pPr>
      <w:r w:rsidRPr="00E453C4">
        <w:rPr>
          <w:rFonts w:eastAsia="Calibri" w:cs="Arial"/>
          <w:szCs w:val="20"/>
          <w:lang w:eastAsia="es-ES"/>
        </w:rPr>
        <w:t>2.- Las facultades de</w:t>
      </w:r>
      <w:r w:rsidR="00CC231F" w:rsidRPr="00E453C4">
        <w:rPr>
          <w:rFonts w:eastAsia="Calibri" w:cs="Arial"/>
          <w:szCs w:val="20"/>
          <w:lang w:eastAsia="es-ES"/>
        </w:rPr>
        <w:t xml:space="preserve"> </w:t>
      </w:r>
      <w:r w:rsidRPr="00E453C4">
        <w:rPr>
          <w:rFonts w:eastAsia="Calibri" w:cs="Arial"/>
          <w:szCs w:val="20"/>
          <w:lang w:eastAsia="es-ES"/>
        </w:rPr>
        <w:t>l</w:t>
      </w:r>
      <w:r w:rsidR="00CC231F" w:rsidRPr="00E453C4">
        <w:rPr>
          <w:rFonts w:eastAsia="Calibri" w:cs="Arial"/>
          <w:szCs w:val="20"/>
          <w:lang w:eastAsia="es-ES"/>
        </w:rPr>
        <w:t>a</w:t>
      </w:r>
      <w:r w:rsidRPr="00E453C4">
        <w:rPr>
          <w:rFonts w:eastAsia="Calibri" w:cs="Arial"/>
          <w:szCs w:val="20"/>
          <w:lang w:eastAsia="es-ES"/>
        </w:rPr>
        <w:t xml:space="preserve"> responsable del contrato serán ejercidas por el Director Facultativo conforme con lo dispuesto en los artículos 237 a 246 de la LCSP.</w:t>
      </w:r>
    </w:p>
    <w:p w:rsidR="00207BFE" w:rsidRPr="00E453C4" w:rsidRDefault="00207BFE" w:rsidP="00207BFE">
      <w:pPr>
        <w:autoSpaceDE w:val="0"/>
        <w:autoSpaceDN w:val="0"/>
        <w:adjustRightInd w:val="0"/>
        <w:spacing w:before="60" w:line="240" w:lineRule="atLeast"/>
        <w:rPr>
          <w:rFonts w:eastAsia="Calibri" w:cs="Arial"/>
          <w:szCs w:val="20"/>
          <w:lang w:eastAsia="es-ES"/>
        </w:rPr>
      </w:pPr>
      <w:r w:rsidRPr="00E453C4">
        <w:rPr>
          <w:rFonts w:eastAsia="Calibri" w:cs="Arial"/>
          <w:szCs w:val="20"/>
          <w:lang w:eastAsia="es-ES"/>
        </w:rPr>
        <w:t>3.- Para el ejercicio de sus funciones</w:t>
      </w:r>
      <w:r w:rsidR="00473FCE" w:rsidRPr="00E453C4">
        <w:rPr>
          <w:rFonts w:eastAsia="Calibri" w:cs="Arial"/>
          <w:szCs w:val="20"/>
          <w:lang w:eastAsia="es-ES"/>
        </w:rPr>
        <w:t>,</w:t>
      </w:r>
      <w:r w:rsidRPr="00E453C4">
        <w:rPr>
          <w:rFonts w:eastAsia="Calibri" w:cs="Arial"/>
          <w:szCs w:val="20"/>
          <w:lang w:eastAsia="es-ES"/>
        </w:rPr>
        <w:t xml:space="preserve"> la persona responsable y quienes colaboren con ella</w:t>
      </w:r>
      <w:r w:rsidR="00C42188" w:rsidRPr="00E453C4">
        <w:rPr>
          <w:rFonts w:eastAsia="Calibri" w:cs="Arial"/>
          <w:szCs w:val="20"/>
          <w:lang w:eastAsia="es-ES"/>
        </w:rPr>
        <w:t xml:space="preserve"> </w:t>
      </w:r>
      <w:r w:rsidRPr="00E453C4">
        <w:rPr>
          <w:rFonts w:eastAsia="Calibri" w:cs="Arial"/>
          <w:szCs w:val="20"/>
          <w:lang w:eastAsia="es-ES"/>
        </w:rPr>
        <w:t>tendrán libre acceso a los lugares de prestación del objeto del contrato y podrán realizar las inspecciones que considere</w:t>
      </w:r>
      <w:r w:rsidR="00965E23" w:rsidRPr="00E453C4">
        <w:rPr>
          <w:rFonts w:eastAsia="Calibri" w:cs="Arial"/>
          <w:szCs w:val="20"/>
          <w:lang w:eastAsia="es-ES"/>
        </w:rPr>
        <w:t>n</w:t>
      </w:r>
      <w:r w:rsidRPr="00E453C4">
        <w:rPr>
          <w:rFonts w:eastAsia="Calibri" w:cs="Arial"/>
          <w:szCs w:val="20"/>
          <w:lang w:eastAsia="es-ES"/>
        </w:rPr>
        <w:t xml:space="preserve"> oportunas</w:t>
      </w:r>
      <w:r w:rsidR="00C034D9" w:rsidRPr="00E453C4">
        <w:rPr>
          <w:rFonts w:eastAsia="Calibri" w:cs="Arial"/>
          <w:szCs w:val="20"/>
          <w:lang w:eastAsia="es-ES"/>
        </w:rPr>
        <w:t>,</w:t>
      </w:r>
      <w:r w:rsidRPr="00E453C4">
        <w:rPr>
          <w:rFonts w:eastAsia="Calibri" w:cs="Arial"/>
          <w:szCs w:val="20"/>
          <w:lang w:eastAsia="es-ES"/>
        </w:rPr>
        <w:t xml:space="preserve"> acompañadas por la persona designada como coordinadora de seguridad y salud</w:t>
      </w:r>
      <w:r w:rsidR="00965E23" w:rsidRPr="00E453C4">
        <w:rPr>
          <w:rFonts w:eastAsia="Calibri" w:cs="Arial"/>
          <w:szCs w:val="20"/>
          <w:lang w:eastAsia="es-ES"/>
        </w:rPr>
        <w:t>,</w:t>
      </w:r>
      <w:r w:rsidRPr="00E453C4">
        <w:rPr>
          <w:rFonts w:eastAsia="Calibri" w:cs="Arial"/>
          <w:szCs w:val="20"/>
          <w:lang w:eastAsia="es-ES"/>
        </w:rPr>
        <w:t xml:space="preserve"> siempre que dichos emplazamientos y sus condiciones técnicas sean determinantes para el desarrollo de las prestaciones objeto del contrato. Fuera de estos casos, la persona responsable del contrato deberá justificar la necesidad del acceso, de forma expresa y detallada en el expediente administrativo, que deberá ser ratificado, previamente, por el órgano de contratación.</w:t>
      </w:r>
    </w:p>
    <w:p w:rsidR="00207BFE" w:rsidRPr="00E453C4" w:rsidRDefault="00207BFE" w:rsidP="00207BFE">
      <w:pPr>
        <w:autoSpaceDE w:val="0"/>
        <w:autoSpaceDN w:val="0"/>
        <w:adjustRightInd w:val="0"/>
        <w:spacing w:before="60" w:line="240" w:lineRule="atLeast"/>
        <w:rPr>
          <w:rFonts w:eastAsia="Calibri" w:cs="Arial"/>
          <w:szCs w:val="20"/>
          <w:lang w:eastAsia="es-ES"/>
        </w:rPr>
      </w:pPr>
      <w:r w:rsidRPr="00E453C4">
        <w:rPr>
          <w:rFonts w:eastAsia="Calibri" w:cs="Arial"/>
          <w:szCs w:val="20"/>
          <w:lang w:eastAsia="es-ES"/>
        </w:rPr>
        <w:lastRenderedPageBreak/>
        <w:t xml:space="preserve">Asimismo, podrán solicitar la información y documentación que estimen oportuna y promover y convocar las reuniones que resulten necesarias para la adecuada ejecución del objeto del contrato y </w:t>
      </w:r>
      <w:r w:rsidR="007C02DA" w:rsidRPr="00E453C4">
        <w:rPr>
          <w:rFonts w:eastAsia="Calibri" w:cs="Arial"/>
          <w:szCs w:val="20"/>
          <w:lang w:eastAsia="es-ES"/>
        </w:rPr>
        <w:t>para</w:t>
      </w:r>
      <w:r w:rsidRPr="00E453C4">
        <w:rPr>
          <w:rFonts w:eastAsia="Calibri" w:cs="Arial"/>
          <w:szCs w:val="20"/>
          <w:lang w:eastAsia="es-ES"/>
        </w:rPr>
        <w:t xml:space="preserve"> solucionar cualquier incidente en su ejecución.</w:t>
      </w:r>
    </w:p>
    <w:p w:rsidR="00174062" w:rsidRPr="00E453C4" w:rsidRDefault="00174062" w:rsidP="00174062">
      <w:pPr>
        <w:autoSpaceDE w:val="0"/>
        <w:autoSpaceDN w:val="0"/>
        <w:adjustRightInd w:val="0"/>
        <w:spacing w:before="60" w:line="240" w:lineRule="atLeast"/>
        <w:rPr>
          <w:rFonts w:eastAsia="Calibri" w:cs="Arial"/>
          <w:szCs w:val="20"/>
          <w:lang w:eastAsia="es-ES"/>
        </w:rPr>
      </w:pPr>
      <w:r w:rsidRPr="00E453C4">
        <w:rPr>
          <w:rFonts w:eastAsia="Calibri" w:cs="Arial"/>
          <w:szCs w:val="20"/>
          <w:lang w:eastAsia="es-ES"/>
        </w:rPr>
        <w:t>4.</w:t>
      </w:r>
      <w:r w:rsidR="00965E23" w:rsidRPr="00E453C4">
        <w:rPr>
          <w:rFonts w:eastAsia="Calibri" w:cs="Arial"/>
          <w:szCs w:val="20"/>
          <w:lang w:eastAsia="es-ES"/>
        </w:rPr>
        <w:t>-</w:t>
      </w:r>
      <w:r w:rsidRPr="00E453C4">
        <w:rPr>
          <w:rFonts w:eastAsia="Calibri" w:cs="Arial"/>
          <w:szCs w:val="20"/>
          <w:lang w:eastAsia="es-ES"/>
        </w:rPr>
        <w:t xml:space="preserve"> La persona responsable del contrato establecerá las directrices oportunas.</w:t>
      </w:r>
    </w:p>
    <w:p w:rsidR="00174062" w:rsidRPr="00E453C4" w:rsidRDefault="00174062" w:rsidP="00174062">
      <w:pPr>
        <w:autoSpaceDE w:val="0"/>
        <w:autoSpaceDN w:val="0"/>
        <w:adjustRightInd w:val="0"/>
        <w:spacing w:before="60" w:line="240" w:lineRule="atLeast"/>
        <w:rPr>
          <w:rFonts w:eastAsia="Calibri" w:cs="Arial"/>
          <w:szCs w:val="20"/>
          <w:lang w:eastAsia="es-ES"/>
        </w:rPr>
      </w:pPr>
      <w:r w:rsidRPr="00E453C4">
        <w:rPr>
          <w:rFonts w:eastAsia="Calibri" w:cs="Arial"/>
          <w:szCs w:val="20"/>
          <w:lang w:eastAsia="es-ES"/>
        </w:rPr>
        <w:t>En particular, le corresp</w:t>
      </w:r>
      <w:r w:rsidR="00B26980" w:rsidRPr="00E453C4">
        <w:rPr>
          <w:rFonts w:eastAsia="Calibri" w:cs="Arial"/>
          <w:szCs w:val="20"/>
          <w:lang w:eastAsia="es-ES"/>
        </w:rPr>
        <w:t>onden las siguientes funciones:</w:t>
      </w:r>
    </w:p>
    <w:p w:rsidR="0091219D" w:rsidRPr="00E453C4" w:rsidRDefault="0091219D" w:rsidP="00C678C6">
      <w:pPr>
        <w:numPr>
          <w:ilvl w:val="0"/>
          <w:numId w:val="21"/>
        </w:numPr>
        <w:autoSpaceDE w:val="0"/>
        <w:autoSpaceDN w:val="0"/>
        <w:adjustRightInd w:val="0"/>
        <w:spacing w:before="60" w:line="240" w:lineRule="atLeast"/>
        <w:ind w:left="567" w:hanging="283"/>
        <w:rPr>
          <w:rFonts w:eastAsia="Times New Roman" w:cs="Arial"/>
          <w:szCs w:val="20"/>
          <w:lang w:eastAsia="es-ES"/>
        </w:rPr>
      </w:pPr>
      <w:r w:rsidRPr="00E453C4">
        <w:rPr>
          <w:rFonts w:eastAsia="Times New Roman" w:cs="Arial"/>
          <w:szCs w:val="20"/>
          <w:lang w:eastAsia="es-ES"/>
        </w:rPr>
        <w:t xml:space="preserve">Comprobar que la ejecución se lleva a cabo en los términos del contrato, y en el plazo de duración previsto. Dicha función posibilitará desarrollar las acciones necesarias para verificar si </w:t>
      </w:r>
      <w:r w:rsidR="00B13732" w:rsidRPr="00E453C4">
        <w:rPr>
          <w:rFonts w:eastAsia="Times New Roman" w:cs="Arial"/>
          <w:szCs w:val="20"/>
          <w:lang w:eastAsia="es-ES"/>
        </w:rPr>
        <w:t xml:space="preserve">se </w:t>
      </w:r>
      <w:r w:rsidRPr="00E453C4">
        <w:rPr>
          <w:rFonts w:eastAsia="Times New Roman" w:cs="Arial"/>
          <w:szCs w:val="20"/>
          <w:lang w:eastAsia="es-ES"/>
        </w:rPr>
        <w:t>cumple</w:t>
      </w:r>
      <w:r w:rsidR="00B13732" w:rsidRPr="00E453C4">
        <w:rPr>
          <w:rFonts w:eastAsia="Times New Roman" w:cs="Arial"/>
          <w:szCs w:val="20"/>
          <w:lang w:eastAsia="es-ES"/>
        </w:rPr>
        <w:t>n</w:t>
      </w:r>
      <w:r w:rsidRPr="00E453C4">
        <w:rPr>
          <w:rFonts w:eastAsia="Times New Roman" w:cs="Arial"/>
          <w:szCs w:val="20"/>
          <w:lang w:eastAsia="es-ES"/>
        </w:rPr>
        <w:t xml:space="preserve"> los requisitos de calidad del contrato y las cláusulas sociales, medioambientales, de tipo social e innovadoras.</w:t>
      </w:r>
    </w:p>
    <w:p w:rsidR="0091219D" w:rsidRPr="00E453C4" w:rsidRDefault="0091219D" w:rsidP="00C678C6">
      <w:pPr>
        <w:numPr>
          <w:ilvl w:val="0"/>
          <w:numId w:val="21"/>
        </w:numPr>
        <w:autoSpaceDE w:val="0"/>
        <w:autoSpaceDN w:val="0"/>
        <w:adjustRightInd w:val="0"/>
        <w:spacing w:before="60" w:line="240" w:lineRule="atLeast"/>
        <w:ind w:left="567" w:hanging="283"/>
        <w:rPr>
          <w:rFonts w:eastAsia="Times New Roman" w:cs="Arial"/>
          <w:szCs w:val="20"/>
          <w:lang w:eastAsia="es-ES"/>
        </w:rPr>
      </w:pPr>
      <w:r w:rsidRPr="00E453C4">
        <w:rPr>
          <w:rFonts w:eastAsia="Times New Roman" w:cs="Arial"/>
          <w:szCs w:val="20"/>
          <w:lang w:eastAsia="es-ES"/>
        </w:rPr>
        <w:t>Informar al órgano de contratación sobre los incumplimientos de cualquier clase y, cuando corresponda, proponer el inicio del procedimiento de imposición de penalidades, la suspensión del contrato, la resolución del contrato y la adopción de otras medidas para garantizar el correcto cumplimiento del contrato o para resarcir a la Administración de los daños y perjuicios que provoque el incumplimiento de la empresa contratista.</w:t>
      </w:r>
    </w:p>
    <w:p w:rsidR="0091219D" w:rsidRPr="00E453C4" w:rsidRDefault="0091219D" w:rsidP="00C678C6">
      <w:pPr>
        <w:numPr>
          <w:ilvl w:val="0"/>
          <w:numId w:val="21"/>
        </w:numPr>
        <w:autoSpaceDE w:val="0"/>
        <w:autoSpaceDN w:val="0"/>
        <w:adjustRightInd w:val="0"/>
        <w:spacing w:before="60" w:line="240" w:lineRule="atLeast"/>
        <w:ind w:left="567" w:hanging="283"/>
        <w:rPr>
          <w:rFonts w:eastAsia="Times New Roman" w:cs="Arial"/>
          <w:szCs w:val="20"/>
          <w:lang w:eastAsia="es-ES"/>
        </w:rPr>
      </w:pPr>
      <w:r w:rsidRPr="00E453C4">
        <w:rPr>
          <w:rFonts w:eastAsia="Times New Roman" w:cs="Arial"/>
          <w:szCs w:val="20"/>
          <w:lang w:eastAsia="es-ES"/>
        </w:rPr>
        <w:t>Recomendar cualquier cambio necesario en el contrato, como especificaciones, instrucciones u otros requisitos que proporcionen operaciones más eficaces.</w:t>
      </w:r>
    </w:p>
    <w:p w:rsidR="0091219D" w:rsidRPr="00E453C4" w:rsidRDefault="0091219D" w:rsidP="00C678C6">
      <w:pPr>
        <w:numPr>
          <w:ilvl w:val="0"/>
          <w:numId w:val="21"/>
        </w:numPr>
        <w:autoSpaceDE w:val="0"/>
        <w:autoSpaceDN w:val="0"/>
        <w:adjustRightInd w:val="0"/>
        <w:spacing w:before="60" w:line="240" w:lineRule="atLeast"/>
        <w:ind w:left="567" w:hanging="283"/>
        <w:rPr>
          <w:rFonts w:eastAsia="Times New Roman" w:cs="Arial"/>
          <w:szCs w:val="20"/>
          <w:lang w:eastAsia="es-ES"/>
        </w:rPr>
      </w:pPr>
      <w:r w:rsidRPr="00E453C4">
        <w:rPr>
          <w:rFonts w:eastAsia="Times New Roman" w:cs="Arial"/>
          <w:szCs w:val="20"/>
          <w:lang w:eastAsia="es-ES"/>
        </w:rPr>
        <w:t>Autorizar, siguiendo las instrucciones del órgano de contratación, la alteración de medios humanos o materiales adscritos al contrato en aquellos supuestos que no supongan modificación del mismo.</w:t>
      </w:r>
    </w:p>
    <w:p w:rsidR="0091219D" w:rsidRPr="00E453C4" w:rsidRDefault="0091219D" w:rsidP="00C678C6">
      <w:pPr>
        <w:numPr>
          <w:ilvl w:val="0"/>
          <w:numId w:val="21"/>
        </w:numPr>
        <w:autoSpaceDE w:val="0"/>
        <w:autoSpaceDN w:val="0"/>
        <w:adjustRightInd w:val="0"/>
        <w:spacing w:before="60" w:line="240" w:lineRule="atLeast"/>
        <w:ind w:left="567" w:hanging="283"/>
        <w:rPr>
          <w:rFonts w:eastAsia="Times New Roman" w:cs="Arial"/>
          <w:szCs w:val="20"/>
          <w:lang w:eastAsia="es-ES"/>
        </w:rPr>
      </w:pPr>
      <w:r w:rsidRPr="00E453C4">
        <w:rPr>
          <w:rFonts w:eastAsia="Times New Roman" w:cs="Arial"/>
          <w:szCs w:val="20"/>
          <w:lang w:eastAsia="es-ES"/>
        </w:rPr>
        <w:t>Informar y motivar la necesidad y procedencia de ampliaciones de plazo.</w:t>
      </w:r>
    </w:p>
    <w:p w:rsidR="0091219D" w:rsidRPr="00E453C4" w:rsidRDefault="0091219D" w:rsidP="00C678C6">
      <w:pPr>
        <w:numPr>
          <w:ilvl w:val="0"/>
          <w:numId w:val="21"/>
        </w:numPr>
        <w:autoSpaceDE w:val="0"/>
        <w:autoSpaceDN w:val="0"/>
        <w:adjustRightInd w:val="0"/>
        <w:spacing w:before="60" w:line="240" w:lineRule="atLeast"/>
        <w:ind w:left="567" w:hanging="283"/>
        <w:rPr>
          <w:rFonts w:eastAsia="Times New Roman" w:cs="Arial"/>
          <w:szCs w:val="20"/>
          <w:lang w:eastAsia="es-ES"/>
        </w:rPr>
      </w:pPr>
      <w:r w:rsidRPr="00E453C4">
        <w:rPr>
          <w:rFonts w:eastAsia="Times New Roman" w:cs="Arial"/>
          <w:szCs w:val="20"/>
          <w:lang w:eastAsia="es-ES"/>
        </w:rPr>
        <w:t>Comprobar</w:t>
      </w:r>
      <w:r w:rsidR="00280C74" w:rsidRPr="00E453C4">
        <w:rPr>
          <w:rFonts w:eastAsia="Times New Roman" w:cs="Arial"/>
          <w:szCs w:val="20"/>
          <w:lang w:eastAsia="es-ES"/>
        </w:rPr>
        <w:t>, en su caso,</w:t>
      </w:r>
      <w:r w:rsidRPr="00E453C4">
        <w:rPr>
          <w:rFonts w:eastAsia="Times New Roman" w:cs="Arial"/>
          <w:szCs w:val="20"/>
          <w:lang w:eastAsia="es-ES"/>
        </w:rPr>
        <w:t xml:space="preserve"> que la empresa contratista cumple con su obligación de pago a las subcontratistas.</w:t>
      </w:r>
    </w:p>
    <w:p w:rsidR="00174062" w:rsidRPr="00E453C4" w:rsidRDefault="00174062" w:rsidP="00174062">
      <w:pPr>
        <w:autoSpaceDE w:val="0"/>
        <w:autoSpaceDN w:val="0"/>
        <w:adjustRightInd w:val="0"/>
        <w:spacing w:before="60" w:line="240" w:lineRule="atLeast"/>
        <w:rPr>
          <w:rFonts w:eastAsia="Calibri" w:cs="Arial"/>
          <w:szCs w:val="20"/>
          <w:lang w:eastAsia="es-ES"/>
        </w:rPr>
      </w:pPr>
      <w:r w:rsidRPr="00E453C4">
        <w:rPr>
          <w:rFonts w:eastAsia="Calibri" w:cs="Arial"/>
          <w:szCs w:val="20"/>
          <w:lang w:eastAsia="es-ES"/>
        </w:rPr>
        <w:t>5.</w:t>
      </w:r>
      <w:r w:rsidR="00965E23" w:rsidRPr="00E453C4">
        <w:rPr>
          <w:rFonts w:eastAsia="Calibri" w:cs="Arial"/>
          <w:szCs w:val="20"/>
          <w:lang w:eastAsia="es-ES"/>
        </w:rPr>
        <w:t>-</w:t>
      </w:r>
      <w:r w:rsidRPr="00E453C4">
        <w:rPr>
          <w:rFonts w:eastAsia="Calibri" w:cs="Arial"/>
          <w:szCs w:val="20"/>
          <w:lang w:eastAsia="es-ES"/>
        </w:rPr>
        <w:t xml:space="preserve"> Si durante la ejecución del contrato se modificara la designación de la persona responsable del contrato o de las personas colaboradoras</w:t>
      </w:r>
      <w:r w:rsidR="00401FDC" w:rsidRPr="00E453C4">
        <w:rPr>
          <w:rFonts w:eastAsia="Calibri" w:cs="Arial"/>
          <w:szCs w:val="20"/>
          <w:lang w:eastAsia="es-ES"/>
        </w:rPr>
        <w:t>,</w:t>
      </w:r>
      <w:r w:rsidRPr="00E453C4">
        <w:rPr>
          <w:rFonts w:eastAsia="Calibri" w:cs="Arial"/>
          <w:szCs w:val="20"/>
          <w:lang w:eastAsia="es-ES"/>
        </w:rPr>
        <w:t xml:space="preserve"> será puesto en conocimiento de la empresa contratista por escrito y publicado en el perfil de contratante.</w:t>
      </w:r>
    </w:p>
    <w:p w:rsidR="00207BFE" w:rsidRPr="00E453C4" w:rsidRDefault="00207BFE" w:rsidP="00A335E3">
      <w:pPr>
        <w:pStyle w:val="Ttulo2"/>
        <w:rPr>
          <w:sz w:val="20"/>
          <w:szCs w:val="20"/>
        </w:rPr>
      </w:pPr>
      <w:bookmarkStart w:id="175" w:name="_Toc63762043"/>
      <w:r w:rsidRPr="00E453C4">
        <w:rPr>
          <w:sz w:val="20"/>
          <w:szCs w:val="20"/>
        </w:rPr>
        <w:t>34.</w:t>
      </w:r>
      <w:r w:rsidR="000502E2" w:rsidRPr="00E453C4">
        <w:rPr>
          <w:sz w:val="20"/>
          <w:szCs w:val="20"/>
        </w:rPr>
        <w:t>-</w:t>
      </w:r>
      <w:r w:rsidRPr="00E453C4">
        <w:rPr>
          <w:sz w:val="20"/>
          <w:szCs w:val="20"/>
        </w:rPr>
        <w:t xml:space="preserve"> </w:t>
      </w:r>
      <w:r w:rsidR="000502E2" w:rsidRPr="00E453C4">
        <w:rPr>
          <w:sz w:val="20"/>
          <w:szCs w:val="20"/>
        </w:rPr>
        <w:t>Sucesión en la persona de la contratista</w:t>
      </w:r>
      <w:bookmarkEnd w:id="175"/>
    </w:p>
    <w:p w:rsidR="00174062" w:rsidRPr="00E453C4" w:rsidRDefault="00174062" w:rsidP="00174062">
      <w:pPr>
        <w:spacing w:before="60" w:line="240" w:lineRule="atLeast"/>
        <w:rPr>
          <w:rFonts w:eastAsia="Times New Roman" w:cs="Arial"/>
          <w:szCs w:val="20"/>
          <w:lang w:eastAsia="es-ES"/>
        </w:rPr>
      </w:pPr>
      <w:r w:rsidRPr="00E453C4">
        <w:rPr>
          <w:rFonts w:eastAsia="Times New Roman" w:cs="Arial"/>
          <w:szCs w:val="20"/>
          <w:lang w:eastAsia="es-ES"/>
        </w:rPr>
        <w:t>1.- En los casos de fusión, escisión, aportación o transmisión de empresas o ramas de actividad de las mismas continuará el contrato con la entidad a la que se atribuy</w:t>
      </w:r>
      <w:r w:rsidR="00B13732" w:rsidRPr="00E453C4">
        <w:rPr>
          <w:rFonts w:eastAsia="Times New Roman" w:cs="Arial"/>
          <w:szCs w:val="20"/>
          <w:lang w:eastAsia="es-ES"/>
        </w:rPr>
        <w:t>a</w:t>
      </w:r>
      <w:r w:rsidRPr="00E453C4">
        <w:rPr>
          <w:rFonts w:eastAsia="Times New Roman" w:cs="Arial"/>
          <w:szCs w:val="20"/>
          <w:lang w:eastAsia="es-ES"/>
        </w:rPr>
        <w:t xml:space="preserve"> el contrato, que quedará subrogada en los derechos y obligaciones dimanantes del mismo, si se cumplen las condiciones exigidas en el artículo 98 de la LCSP. Cuando la contratista sea una unión temporal de empresas se estará a lo establecido en el artículo 69.9 de la LCSP.</w:t>
      </w:r>
    </w:p>
    <w:p w:rsidR="00174062" w:rsidRPr="00E453C4" w:rsidRDefault="00174062" w:rsidP="00174062">
      <w:pPr>
        <w:spacing w:before="60" w:line="240" w:lineRule="atLeast"/>
        <w:rPr>
          <w:rFonts w:eastAsia="Times New Roman" w:cs="Arial"/>
          <w:szCs w:val="20"/>
          <w:lang w:eastAsia="es-ES"/>
        </w:rPr>
      </w:pPr>
      <w:r w:rsidRPr="00E453C4">
        <w:rPr>
          <w:rFonts w:eastAsia="Times New Roman" w:cs="Arial"/>
          <w:szCs w:val="20"/>
          <w:lang w:eastAsia="es-ES"/>
        </w:rPr>
        <w:t>2.- La contratista deberá comunicar fehacientemente a la Administración cualquier cambio que afecte a su personalidad jurídica, suspendiéndose el cómputo de los plazos legalmente previstos para el abono de las facturas correspondientes hasta que se verifiquen los mismos.</w:t>
      </w:r>
    </w:p>
    <w:p w:rsidR="00174062" w:rsidRPr="00E453C4" w:rsidRDefault="00174062" w:rsidP="00174062">
      <w:pPr>
        <w:spacing w:before="60" w:line="240" w:lineRule="atLeast"/>
        <w:rPr>
          <w:rFonts w:eastAsia="Times New Roman" w:cs="Arial"/>
          <w:szCs w:val="20"/>
          <w:lang w:eastAsia="es-ES"/>
        </w:rPr>
      </w:pPr>
      <w:r w:rsidRPr="00E453C4">
        <w:rPr>
          <w:rFonts w:eastAsia="Times New Roman" w:cs="Arial"/>
          <w:szCs w:val="20"/>
          <w:lang w:eastAsia="es-ES"/>
        </w:rPr>
        <w:t>3.- Si no pudiese producirse la subrogación por no reunir la entidad a la que se atribuya el contrato las condiciones de solvencia necesarias, se resolverá el contrato considerándose a todos los efectos como un supuesto de resolución por culpa de la adjudicataria.</w:t>
      </w:r>
    </w:p>
    <w:p w:rsidR="00207BFE" w:rsidRPr="00E453C4" w:rsidRDefault="00207BFE" w:rsidP="00A335E3">
      <w:pPr>
        <w:pStyle w:val="Ttulo2"/>
        <w:rPr>
          <w:sz w:val="20"/>
          <w:szCs w:val="20"/>
        </w:rPr>
      </w:pPr>
      <w:bookmarkStart w:id="176" w:name="_Toc63762044"/>
      <w:r w:rsidRPr="00E453C4">
        <w:rPr>
          <w:sz w:val="20"/>
          <w:szCs w:val="20"/>
        </w:rPr>
        <w:t>35.</w:t>
      </w:r>
      <w:r w:rsidR="000502E2" w:rsidRPr="00E453C4">
        <w:rPr>
          <w:sz w:val="20"/>
          <w:szCs w:val="20"/>
        </w:rPr>
        <w:t>- Cesión del contrato</w:t>
      </w:r>
      <w:bookmarkEnd w:id="176"/>
    </w:p>
    <w:p w:rsidR="00174062" w:rsidRPr="00E453C4" w:rsidRDefault="00174062" w:rsidP="00174062">
      <w:pPr>
        <w:spacing w:before="60" w:line="240" w:lineRule="atLeast"/>
        <w:rPr>
          <w:rFonts w:eastAsia="Times New Roman" w:cs="Arial"/>
          <w:szCs w:val="20"/>
          <w:lang w:eastAsia="es-ES"/>
        </w:rPr>
      </w:pPr>
      <w:bookmarkStart w:id="177" w:name="_Ref266790337"/>
      <w:bookmarkStart w:id="178" w:name="_Ref266789150"/>
      <w:bookmarkStart w:id="179" w:name="_Ref111620738"/>
      <w:bookmarkStart w:id="180" w:name="_Ref46284924"/>
      <w:bookmarkStart w:id="181" w:name="_Toc445738791"/>
      <w:bookmarkStart w:id="182" w:name="_Toc502914894"/>
      <w:r w:rsidRPr="00E453C4">
        <w:rPr>
          <w:rFonts w:eastAsia="Times New Roman" w:cs="Arial"/>
          <w:szCs w:val="20"/>
          <w:lang w:eastAsia="es-ES"/>
        </w:rPr>
        <w:t>1.- Los derechos y obligaciones dimanantes del contrato podrán ser cedidos por la persona o empresa adjudicataria a una tercera persona siempre que sus cualidades técnicas o personales no hayan sido razón determinante de la adjudicación del contrato y de la cesión no resulte una restricción efectiva de la competencia en el mercado.</w:t>
      </w:r>
    </w:p>
    <w:p w:rsidR="00174062" w:rsidRPr="00E453C4" w:rsidRDefault="00174062" w:rsidP="00174062">
      <w:pPr>
        <w:spacing w:before="60" w:line="240" w:lineRule="atLeast"/>
        <w:rPr>
          <w:rFonts w:eastAsia="Times New Roman" w:cs="Arial"/>
          <w:szCs w:val="20"/>
          <w:lang w:eastAsia="es-ES"/>
        </w:rPr>
      </w:pPr>
      <w:r w:rsidRPr="00E453C4">
        <w:rPr>
          <w:rFonts w:eastAsia="Times New Roman" w:cs="Arial"/>
          <w:szCs w:val="20"/>
          <w:lang w:eastAsia="es-ES"/>
        </w:rPr>
        <w:t>2.- Para que la contratista pueda ceder sus derechos y obligaciones a terceras personas deberán cumplirse los siguientes requisitos:</w:t>
      </w:r>
    </w:p>
    <w:p w:rsidR="00174062" w:rsidRPr="00E453C4" w:rsidRDefault="00174062" w:rsidP="00C678C6">
      <w:pPr>
        <w:numPr>
          <w:ilvl w:val="0"/>
          <w:numId w:val="22"/>
        </w:numPr>
        <w:autoSpaceDE w:val="0"/>
        <w:autoSpaceDN w:val="0"/>
        <w:adjustRightInd w:val="0"/>
        <w:spacing w:before="60" w:line="240" w:lineRule="atLeast"/>
        <w:ind w:left="567" w:hanging="283"/>
        <w:rPr>
          <w:rFonts w:eastAsia="Times New Roman" w:cs="Arial"/>
          <w:szCs w:val="20"/>
          <w:lang w:eastAsia="es-ES"/>
        </w:rPr>
      </w:pPr>
      <w:r w:rsidRPr="00E453C4">
        <w:rPr>
          <w:rFonts w:eastAsia="Times New Roman" w:cs="Arial"/>
          <w:szCs w:val="20"/>
          <w:lang w:eastAsia="es-ES"/>
        </w:rPr>
        <w:t>Que el órgano de contratación autorice expresamente y con carácter previo la cesión.</w:t>
      </w:r>
    </w:p>
    <w:p w:rsidR="00174062" w:rsidRPr="00E453C4" w:rsidRDefault="00174062" w:rsidP="00C678C6">
      <w:pPr>
        <w:numPr>
          <w:ilvl w:val="0"/>
          <w:numId w:val="22"/>
        </w:numPr>
        <w:autoSpaceDE w:val="0"/>
        <w:autoSpaceDN w:val="0"/>
        <w:adjustRightInd w:val="0"/>
        <w:spacing w:before="60" w:line="240" w:lineRule="atLeast"/>
        <w:ind w:left="567" w:hanging="283"/>
        <w:rPr>
          <w:rFonts w:eastAsia="Times New Roman" w:cs="Arial"/>
          <w:szCs w:val="20"/>
          <w:lang w:eastAsia="es-ES"/>
        </w:rPr>
      </w:pPr>
      <w:r w:rsidRPr="00E453C4">
        <w:rPr>
          <w:rFonts w:eastAsia="Times New Roman" w:cs="Arial"/>
          <w:szCs w:val="20"/>
          <w:lang w:eastAsia="es-ES"/>
        </w:rPr>
        <w:t xml:space="preserve">Que la cedente tenga ejecutado al menos un 20 </w:t>
      </w:r>
      <w:r w:rsidR="00AA5EAE" w:rsidRPr="00E453C4">
        <w:rPr>
          <w:rFonts w:eastAsia="Times New Roman" w:cs="Arial"/>
          <w:szCs w:val="20"/>
          <w:lang w:eastAsia="es-ES"/>
        </w:rPr>
        <w:t>%</w:t>
      </w:r>
      <w:r w:rsidRPr="00E453C4">
        <w:rPr>
          <w:rFonts w:eastAsia="Times New Roman" w:cs="Arial"/>
          <w:szCs w:val="20"/>
          <w:lang w:eastAsia="es-ES"/>
        </w:rPr>
        <w:t xml:space="preserve"> del importe del contrato.</w:t>
      </w:r>
    </w:p>
    <w:p w:rsidR="00174062" w:rsidRPr="00E453C4" w:rsidRDefault="00174062" w:rsidP="00C678C6">
      <w:pPr>
        <w:numPr>
          <w:ilvl w:val="0"/>
          <w:numId w:val="22"/>
        </w:numPr>
        <w:autoSpaceDE w:val="0"/>
        <w:autoSpaceDN w:val="0"/>
        <w:adjustRightInd w:val="0"/>
        <w:spacing w:before="60" w:line="240" w:lineRule="atLeast"/>
        <w:ind w:left="567" w:hanging="283"/>
        <w:rPr>
          <w:rFonts w:eastAsia="Times New Roman" w:cs="Arial"/>
          <w:szCs w:val="20"/>
          <w:lang w:eastAsia="es-ES"/>
        </w:rPr>
      </w:pPr>
      <w:r w:rsidRPr="00E453C4">
        <w:rPr>
          <w:rFonts w:eastAsia="Times New Roman" w:cs="Arial"/>
          <w:szCs w:val="20"/>
          <w:lang w:eastAsia="es-ES"/>
        </w:rPr>
        <w:t xml:space="preserve">Que la empresa cesionaria tenga capacidad para contratar y la solvencia que resulte exigible en función de la fase de ejecución del contrato, debiendo estar debidamente </w:t>
      </w:r>
      <w:r w:rsidRPr="00E453C4">
        <w:rPr>
          <w:rFonts w:eastAsia="Times New Roman" w:cs="Arial"/>
          <w:szCs w:val="20"/>
          <w:lang w:eastAsia="es-ES"/>
        </w:rPr>
        <w:lastRenderedPageBreak/>
        <w:t>clasificada si tal requisito ha sido exigido a la cedente, y no estar incursa en una causa de prohibición de contratar.</w:t>
      </w:r>
    </w:p>
    <w:p w:rsidR="00174062" w:rsidRPr="00E453C4" w:rsidRDefault="00174062" w:rsidP="00C678C6">
      <w:pPr>
        <w:numPr>
          <w:ilvl w:val="0"/>
          <w:numId w:val="22"/>
        </w:numPr>
        <w:autoSpaceDE w:val="0"/>
        <w:autoSpaceDN w:val="0"/>
        <w:adjustRightInd w:val="0"/>
        <w:spacing w:before="60" w:line="240" w:lineRule="atLeast"/>
        <w:ind w:left="567" w:hanging="283"/>
        <w:rPr>
          <w:rFonts w:eastAsia="Times New Roman" w:cs="Arial"/>
          <w:szCs w:val="20"/>
          <w:lang w:eastAsia="es-ES"/>
        </w:rPr>
      </w:pPr>
      <w:r w:rsidRPr="00E453C4">
        <w:rPr>
          <w:rFonts w:eastAsia="Times New Roman" w:cs="Arial"/>
          <w:szCs w:val="20"/>
          <w:lang w:eastAsia="es-ES"/>
        </w:rPr>
        <w:t>Que la cesión se formalice, entre la empresa adjudicataria y la empresa cesionaria, en escritura pública.</w:t>
      </w:r>
    </w:p>
    <w:p w:rsidR="00174062" w:rsidRPr="00E453C4" w:rsidRDefault="00174062" w:rsidP="00174062">
      <w:pPr>
        <w:spacing w:before="60" w:line="240" w:lineRule="atLeast"/>
        <w:rPr>
          <w:rFonts w:eastAsia="Times New Roman" w:cs="Arial"/>
          <w:szCs w:val="20"/>
          <w:lang w:eastAsia="es-ES"/>
        </w:rPr>
      </w:pPr>
      <w:r w:rsidRPr="00E453C4">
        <w:rPr>
          <w:rFonts w:eastAsia="Times New Roman" w:cs="Arial"/>
          <w:szCs w:val="20"/>
          <w:lang w:eastAsia="es-ES"/>
        </w:rPr>
        <w:t>3.- La cesionaria quedará subrogada en todos los derechos y obligaciones que corresponderían a la cedente.</w:t>
      </w:r>
    </w:p>
    <w:p w:rsidR="00207BFE" w:rsidRPr="00E453C4" w:rsidRDefault="00207BFE" w:rsidP="00A335E3">
      <w:pPr>
        <w:pStyle w:val="Ttulo2"/>
        <w:rPr>
          <w:sz w:val="20"/>
          <w:szCs w:val="20"/>
        </w:rPr>
      </w:pPr>
      <w:bookmarkStart w:id="183" w:name="_Toc63762045"/>
      <w:r w:rsidRPr="00E453C4">
        <w:rPr>
          <w:sz w:val="20"/>
          <w:szCs w:val="20"/>
        </w:rPr>
        <w:t>36.</w:t>
      </w:r>
      <w:r w:rsidR="000502E2" w:rsidRPr="00E453C4">
        <w:rPr>
          <w:sz w:val="20"/>
          <w:szCs w:val="20"/>
        </w:rPr>
        <w:t>-</w:t>
      </w:r>
      <w:r w:rsidRPr="00E453C4">
        <w:rPr>
          <w:sz w:val="20"/>
          <w:szCs w:val="20"/>
        </w:rPr>
        <w:t xml:space="preserve"> </w:t>
      </w:r>
      <w:r w:rsidR="000502E2" w:rsidRPr="00E453C4">
        <w:rPr>
          <w:sz w:val="20"/>
          <w:szCs w:val="20"/>
        </w:rPr>
        <w:t xml:space="preserve">Condiciones y obligaciones de la </w:t>
      </w:r>
      <w:r w:rsidR="00280C74" w:rsidRPr="00E453C4">
        <w:rPr>
          <w:sz w:val="20"/>
          <w:szCs w:val="20"/>
        </w:rPr>
        <w:t>empresa contratista</w:t>
      </w:r>
      <w:bookmarkEnd w:id="183"/>
    </w:p>
    <w:p w:rsidR="00207BFE" w:rsidRPr="00E453C4" w:rsidRDefault="00207BFE" w:rsidP="001D5F3C">
      <w:pPr>
        <w:pStyle w:val="Ttulo3"/>
        <w:rPr>
          <w:rFonts w:cs="Arial"/>
          <w:sz w:val="20"/>
          <w:szCs w:val="20"/>
        </w:rPr>
      </w:pPr>
      <w:bookmarkStart w:id="184" w:name="_Toc63762046"/>
      <w:r w:rsidRPr="00E453C4">
        <w:rPr>
          <w:rFonts w:cs="Arial"/>
          <w:sz w:val="20"/>
          <w:szCs w:val="20"/>
        </w:rPr>
        <w:t xml:space="preserve">36.1.- </w:t>
      </w:r>
      <w:bookmarkEnd w:id="177"/>
      <w:bookmarkEnd w:id="178"/>
      <w:bookmarkEnd w:id="179"/>
      <w:bookmarkEnd w:id="180"/>
      <w:bookmarkEnd w:id="181"/>
      <w:bookmarkEnd w:id="182"/>
      <w:r w:rsidR="00280C74" w:rsidRPr="00E453C4">
        <w:rPr>
          <w:rFonts w:cs="Arial"/>
          <w:sz w:val="20"/>
          <w:szCs w:val="20"/>
        </w:rPr>
        <w:t>Condiciones generales</w:t>
      </w:r>
      <w:bookmarkEnd w:id="184"/>
    </w:p>
    <w:p w:rsidR="0091219D" w:rsidRPr="00E453C4" w:rsidRDefault="0091219D" w:rsidP="00C678C6">
      <w:pPr>
        <w:suppressAutoHyphens/>
        <w:spacing w:before="60" w:line="240" w:lineRule="atLeast"/>
        <w:rPr>
          <w:rFonts w:eastAsia="Times New Roman" w:cs="Arial"/>
          <w:szCs w:val="20"/>
          <w:lang w:eastAsia="zh-CN"/>
        </w:rPr>
      </w:pPr>
      <w:r w:rsidRPr="00E453C4">
        <w:rPr>
          <w:rFonts w:eastAsia="Times New Roman" w:cs="Arial"/>
          <w:szCs w:val="20"/>
          <w:lang w:eastAsia="zh-CN"/>
        </w:rPr>
        <w:t xml:space="preserve">1.- La empresa o Unión Temporal de Empresas adjudicataria del contrato quedará obligada a ejecutar y entregar a la </w:t>
      </w:r>
      <w:r w:rsidR="004A6FB2" w:rsidRPr="00E453C4">
        <w:rPr>
          <w:rFonts w:eastAsia="Times New Roman" w:cs="Arial"/>
          <w:szCs w:val="20"/>
          <w:lang w:eastAsia="zh-CN"/>
        </w:rPr>
        <w:t>Administración contratante</w:t>
      </w:r>
      <w:r w:rsidR="00EF47B8" w:rsidRPr="00E453C4">
        <w:rPr>
          <w:rFonts w:eastAsia="Times New Roman" w:cs="Arial"/>
          <w:szCs w:val="20"/>
          <w:lang w:eastAsia="zh-CN"/>
        </w:rPr>
        <w:t xml:space="preserve"> </w:t>
      </w:r>
      <w:r w:rsidRPr="00E453C4">
        <w:rPr>
          <w:rFonts w:eastAsia="Times New Roman" w:cs="Arial"/>
          <w:szCs w:val="20"/>
          <w:lang w:eastAsia="zh-CN"/>
        </w:rPr>
        <w:t>las obras proyectadas en los plazos contractuales previstos.</w:t>
      </w:r>
    </w:p>
    <w:p w:rsidR="00207BFE" w:rsidRPr="00E453C4" w:rsidRDefault="0091219D" w:rsidP="009E7D9C">
      <w:pPr>
        <w:suppressAutoHyphens/>
        <w:spacing w:before="60" w:line="240" w:lineRule="atLeast"/>
        <w:rPr>
          <w:rFonts w:eastAsia="Times New Roman" w:cs="Arial"/>
          <w:szCs w:val="20"/>
          <w:lang w:eastAsia="zh-CN"/>
        </w:rPr>
      </w:pPr>
      <w:r w:rsidRPr="00E453C4">
        <w:rPr>
          <w:rFonts w:eastAsia="Times New Roman" w:cs="Arial"/>
          <w:szCs w:val="20"/>
          <w:lang w:eastAsia="zh-CN"/>
        </w:rPr>
        <w:t>2</w:t>
      </w:r>
      <w:r w:rsidR="009E7D9C" w:rsidRPr="00E453C4">
        <w:rPr>
          <w:rFonts w:eastAsia="Times New Roman" w:cs="Arial"/>
          <w:szCs w:val="20"/>
          <w:lang w:eastAsia="zh-CN"/>
        </w:rPr>
        <w:t xml:space="preserve">.- </w:t>
      </w:r>
      <w:r w:rsidR="00207BFE" w:rsidRPr="00E453C4">
        <w:rPr>
          <w:rFonts w:eastAsia="Times New Roman" w:cs="Arial"/>
          <w:szCs w:val="20"/>
          <w:lang w:eastAsia="zh-CN"/>
        </w:rPr>
        <w:t xml:space="preserve">Las obras deberán ejecutarse con estricta sujeción al </w:t>
      </w:r>
      <w:r w:rsidR="00EF47B8" w:rsidRPr="00E453C4">
        <w:rPr>
          <w:rFonts w:eastAsia="Times New Roman" w:cs="Arial"/>
          <w:szCs w:val="20"/>
          <w:lang w:eastAsia="zh-CN"/>
        </w:rPr>
        <w:t>p</w:t>
      </w:r>
      <w:r w:rsidR="00207BFE" w:rsidRPr="00E453C4">
        <w:rPr>
          <w:rFonts w:eastAsia="Times New Roman" w:cs="Arial"/>
          <w:szCs w:val="20"/>
          <w:lang w:eastAsia="zh-CN"/>
        </w:rPr>
        <w:t>royecto y pliegos aprobados, a la normativa de general aplicación y, en todo caso, a las reglas técnicas propias de la naturaleza de los trabajos contratados,</w:t>
      </w:r>
      <w:r w:rsidR="00207BFE" w:rsidRPr="00E453C4">
        <w:rPr>
          <w:rFonts w:eastAsia="Times New Roman" w:cs="Arial"/>
          <w:color w:val="800000"/>
          <w:szCs w:val="20"/>
          <w:lang w:eastAsia="zh-CN"/>
        </w:rPr>
        <w:t xml:space="preserve"> </w:t>
      </w:r>
      <w:r w:rsidR="00207BFE" w:rsidRPr="00E453C4">
        <w:rPr>
          <w:rFonts w:eastAsia="Times New Roman" w:cs="Arial"/>
          <w:szCs w:val="20"/>
          <w:lang w:eastAsia="zh-CN"/>
        </w:rPr>
        <w:t xml:space="preserve">y conforme a las instrucciones, que en interpretación técnica de </w:t>
      </w:r>
      <w:r w:rsidR="00E354C2" w:rsidRPr="00E453C4">
        <w:rPr>
          <w:rFonts w:eastAsia="Times New Roman" w:cs="Arial"/>
          <w:szCs w:val="20"/>
          <w:lang w:eastAsia="zh-CN"/>
        </w:rPr>
        <w:t>e</w:t>
      </w:r>
      <w:r w:rsidR="00207BFE" w:rsidRPr="00E453C4">
        <w:rPr>
          <w:rFonts w:eastAsia="Times New Roman" w:cs="Arial"/>
          <w:szCs w:val="20"/>
          <w:lang w:eastAsia="zh-CN"/>
        </w:rPr>
        <w:t>sta diere a la empresa contratista la Dirección de la obra. Cuando dichas instrucciones fueren de carácter verbal, deberán ser ratificadas por escrito en el más breve plazo posible, para que sean vinculantes para las partes.</w:t>
      </w:r>
    </w:p>
    <w:p w:rsidR="00207BFE" w:rsidRPr="00E453C4" w:rsidRDefault="0091219D" w:rsidP="009E7D9C">
      <w:pPr>
        <w:suppressAutoHyphens/>
        <w:spacing w:before="60" w:line="240" w:lineRule="atLeast"/>
        <w:rPr>
          <w:rFonts w:eastAsia="Times New Roman" w:cs="Arial"/>
          <w:szCs w:val="20"/>
          <w:lang w:eastAsia="zh-CN"/>
        </w:rPr>
      </w:pPr>
      <w:r w:rsidRPr="00E453C4">
        <w:rPr>
          <w:rFonts w:eastAsia="Times New Roman" w:cs="Arial"/>
          <w:szCs w:val="20"/>
          <w:lang w:eastAsia="zh-CN"/>
        </w:rPr>
        <w:t>3</w:t>
      </w:r>
      <w:r w:rsidR="009E7D9C" w:rsidRPr="00E453C4">
        <w:rPr>
          <w:rFonts w:eastAsia="Times New Roman" w:cs="Arial"/>
          <w:szCs w:val="20"/>
          <w:lang w:eastAsia="zh-CN"/>
        </w:rPr>
        <w:t xml:space="preserve">.- </w:t>
      </w:r>
      <w:r w:rsidR="00207BFE" w:rsidRPr="00E453C4">
        <w:rPr>
          <w:rFonts w:eastAsia="Times New Roman" w:cs="Arial"/>
          <w:szCs w:val="20"/>
          <w:lang w:eastAsia="zh-CN"/>
        </w:rPr>
        <w:t xml:space="preserve">La ejecución del contrato se realizará a riesgo y ventura de la empresa contratista, sin perjuicio de lo establecido en </w:t>
      </w:r>
      <w:r w:rsidR="001342C7" w:rsidRPr="00E453C4">
        <w:rPr>
          <w:rFonts w:eastAsia="Times New Roman" w:cs="Arial"/>
          <w:szCs w:val="20"/>
          <w:lang w:eastAsia="zh-CN"/>
        </w:rPr>
        <w:t xml:space="preserve">el artículo </w:t>
      </w:r>
      <w:r w:rsidR="00207BFE" w:rsidRPr="00E453C4">
        <w:rPr>
          <w:rFonts w:eastAsia="Times New Roman" w:cs="Arial"/>
          <w:szCs w:val="20"/>
          <w:lang w:eastAsia="zh-CN"/>
        </w:rPr>
        <w:t>239 de la LCSP.</w:t>
      </w:r>
    </w:p>
    <w:p w:rsidR="00207BFE" w:rsidRPr="00E453C4" w:rsidRDefault="0091219D" w:rsidP="009E7D9C">
      <w:pPr>
        <w:suppressAutoHyphens/>
        <w:spacing w:before="60" w:line="240" w:lineRule="atLeast"/>
        <w:rPr>
          <w:rFonts w:eastAsia="Times New Roman" w:cs="Arial"/>
          <w:szCs w:val="20"/>
          <w:lang w:eastAsia="zh-CN"/>
        </w:rPr>
      </w:pPr>
      <w:r w:rsidRPr="00E453C4">
        <w:rPr>
          <w:rFonts w:eastAsia="Times New Roman" w:cs="Arial"/>
          <w:szCs w:val="20"/>
          <w:lang w:eastAsia="zh-CN"/>
        </w:rPr>
        <w:t>4</w:t>
      </w:r>
      <w:r w:rsidR="009E7D9C" w:rsidRPr="00E453C4">
        <w:rPr>
          <w:rFonts w:eastAsia="Times New Roman" w:cs="Arial"/>
          <w:szCs w:val="20"/>
          <w:lang w:eastAsia="zh-CN"/>
        </w:rPr>
        <w:t xml:space="preserve">.- </w:t>
      </w:r>
      <w:r w:rsidR="00207BFE" w:rsidRPr="00E453C4">
        <w:rPr>
          <w:rFonts w:eastAsia="Times New Roman" w:cs="Arial"/>
          <w:szCs w:val="20"/>
          <w:lang w:eastAsia="zh-CN"/>
        </w:rPr>
        <w:t xml:space="preserve">La empresa contratista será responsable del correcto desarrollo y ejecución de las soluciones previstas en el </w:t>
      </w:r>
      <w:r w:rsidR="00EF47B8" w:rsidRPr="00E453C4">
        <w:rPr>
          <w:rFonts w:eastAsia="Times New Roman" w:cs="Arial"/>
          <w:szCs w:val="20"/>
          <w:lang w:eastAsia="zh-CN"/>
        </w:rPr>
        <w:t>p</w:t>
      </w:r>
      <w:r w:rsidR="00207BFE" w:rsidRPr="00E453C4">
        <w:rPr>
          <w:rFonts w:eastAsia="Times New Roman" w:cs="Arial"/>
          <w:szCs w:val="20"/>
          <w:lang w:eastAsia="zh-CN"/>
        </w:rPr>
        <w:t>royecto hasta la terminación satisfactoria de las obras.</w:t>
      </w:r>
    </w:p>
    <w:p w:rsidR="00207BFE" w:rsidRPr="00E453C4" w:rsidRDefault="0091219D" w:rsidP="009E7D9C">
      <w:pPr>
        <w:suppressAutoHyphens/>
        <w:spacing w:before="60" w:line="240" w:lineRule="atLeast"/>
        <w:rPr>
          <w:rFonts w:eastAsia="Times New Roman" w:cs="Arial"/>
          <w:szCs w:val="20"/>
          <w:lang w:eastAsia="zh-CN"/>
        </w:rPr>
      </w:pPr>
      <w:r w:rsidRPr="00E453C4">
        <w:rPr>
          <w:rFonts w:eastAsia="Times New Roman" w:cs="Arial"/>
          <w:szCs w:val="20"/>
          <w:lang w:eastAsia="zh-CN"/>
        </w:rPr>
        <w:t>5</w:t>
      </w:r>
      <w:r w:rsidR="009E7D9C" w:rsidRPr="00E453C4">
        <w:rPr>
          <w:rFonts w:eastAsia="Times New Roman" w:cs="Arial"/>
          <w:szCs w:val="20"/>
          <w:lang w:eastAsia="zh-CN"/>
        </w:rPr>
        <w:t xml:space="preserve">.- </w:t>
      </w:r>
      <w:r w:rsidR="00207BFE" w:rsidRPr="00E453C4">
        <w:rPr>
          <w:rFonts w:eastAsia="Times New Roman" w:cs="Arial"/>
          <w:szCs w:val="20"/>
          <w:lang w:eastAsia="zh-CN"/>
        </w:rPr>
        <w:t>Durante el desarrollo de las obras y hasta que se cumpla el plazo de garantía, la empresa contratista es responsable de los defectos que en la construcción puedan advertirse.</w:t>
      </w:r>
    </w:p>
    <w:p w:rsidR="00207BFE" w:rsidRPr="00E453C4" w:rsidRDefault="00207BFE" w:rsidP="00207BFE">
      <w:pPr>
        <w:tabs>
          <w:tab w:val="left" w:pos="0"/>
          <w:tab w:val="left" w:pos="100"/>
          <w:tab w:val="left" w:pos="700"/>
        </w:tabs>
        <w:suppressAutoHyphens/>
        <w:spacing w:before="60" w:line="240" w:lineRule="atLeast"/>
        <w:rPr>
          <w:rFonts w:eastAsia="Times New Roman" w:cs="Arial"/>
          <w:szCs w:val="20"/>
          <w:lang w:eastAsia="zh-CN"/>
        </w:rPr>
      </w:pPr>
      <w:r w:rsidRPr="00E453C4">
        <w:rPr>
          <w:rFonts w:eastAsia="Times New Roman" w:cs="Arial"/>
          <w:szCs w:val="20"/>
          <w:lang w:eastAsia="zh-CN"/>
        </w:rPr>
        <w:t xml:space="preserve">Si a juicio de la Dirección </w:t>
      </w:r>
      <w:r w:rsidR="00581749" w:rsidRPr="00E453C4">
        <w:rPr>
          <w:rFonts w:eastAsia="Times New Roman" w:cs="Arial"/>
          <w:szCs w:val="20"/>
          <w:lang w:eastAsia="zh-CN"/>
        </w:rPr>
        <w:t xml:space="preserve">facultativa </w:t>
      </w:r>
      <w:r w:rsidRPr="00E453C4">
        <w:rPr>
          <w:rFonts w:eastAsia="Times New Roman" w:cs="Arial"/>
          <w:szCs w:val="20"/>
          <w:lang w:eastAsia="zh-CN"/>
        </w:rPr>
        <w:t>designada por la Administración, hubiera alguna parte de la obra ejecutada deficientemente, la empresa contratista deberá rehacerla sin derecho a indemnización de ningún género, aunque se hubiera</w:t>
      </w:r>
      <w:r w:rsidR="00C42188" w:rsidRPr="00E453C4">
        <w:rPr>
          <w:rFonts w:eastAsia="Times New Roman" w:cs="Arial"/>
          <w:szCs w:val="20"/>
          <w:lang w:eastAsia="zh-CN"/>
        </w:rPr>
        <w:t xml:space="preserve"> </w:t>
      </w:r>
      <w:r w:rsidRPr="00E453C4">
        <w:rPr>
          <w:rFonts w:eastAsia="Times New Roman" w:cs="Arial"/>
          <w:szCs w:val="20"/>
          <w:lang w:eastAsia="zh-CN"/>
        </w:rPr>
        <w:t>apreciado después de la recepción.</w:t>
      </w:r>
    </w:p>
    <w:p w:rsidR="00207BFE" w:rsidRPr="00E453C4" w:rsidRDefault="00207BFE" w:rsidP="00207BFE">
      <w:pPr>
        <w:tabs>
          <w:tab w:val="left" w:pos="0"/>
          <w:tab w:val="left" w:pos="100"/>
          <w:tab w:val="left" w:pos="700"/>
        </w:tabs>
        <w:suppressAutoHyphens/>
        <w:spacing w:before="60" w:line="240" w:lineRule="atLeast"/>
        <w:rPr>
          <w:rFonts w:eastAsia="Times New Roman" w:cs="Arial"/>
          <w:szCs w:val="20"/>
          <w:lang w:eastAsia="zh-CN"/>
        </w:rPr>
      </w:pPr>
      <w:r w:rsidRPr="00E453C4">
        <w:rPr>
          <w:rFonts w:eastAsia="Times New Roman" w:cs="Arial"/>
          <w:szCs w:val="20"/>
          <w:lang w:eastAsia="zh-CN"/>
        </w:rPr>
        <w:t>Si la dirección estima que las unidades de obra defectuosas o que no cumplen estrictamente las condiciones del contrato son, sin embargo, admisibles, puede proponer a la administración su aceptación, con la consiguiente rebaja en los precios. La empresa contratista, en tal caso, queda obligada a aceptar los precios rebajados fijados por la Administración, salvo que prefiera demoler y reconstruir las unidades defectuosas por su cuenta y con arreglo a las condiciones del contrato.</w:t>
      </w:r>
    </w:p>
    <w:p w:rsidR="00207BFE" w:rsidRPr="00E453C4" w:rsidRDefault="0091219D" w:rsidP="00B16FD1">
      <w:pPr>
        <w:suppressAutoHyphens/>
        <w:spacing w:before="60" w:line="240" w:lineRule="atLeast"/>
        <w:rPr>
          <w:rFonts w:eastAsia="Times New Roman" w:cs="Arial"/>
          <w:szCs w:val="20"/>
          <w:lang w:eastAsia="zh-CN"/>
        </w:rPr>
      </w:pPr>
      <w:r w:rsidRPr="00E453C4">
        <w:rPr>
          <w:rFonts w:eastAsia="Times New Roman" w:cs="Arial"/>
          <w:szCs w:val="20"/>
          <w:lang w:eastAsia="zh-CN"/>
        </w:rPr>
        <w:t>6</w:t>
      </w:r>
      <w:r w:rsidR="00B16FD1" w:rsidRPr="00E453C4">
        <w:rPr>
          <w:rFonts w:eastAsia="Times New Roman" w:cs="Arial"/>
          <w:szCs w:val="20"/>
          <w:lang w:eastAsia="zh-CN"/>
        </w:rPr>
        <w:t xml:space="preserve">.- </w:t>
      </w:r>
      <w:r w:rsidR="00207BFE" w:rsidRPr="00E453C4">
        <w:rPr>
          <w:rFonts w:eastAsia="Times New Roman" w:cs="Arial"/>
          <w:szCs w:val="20"/>
          <w:lang w:eastAsia="zh-CN"/>
        </w:rPr>
        <w:t xml:space="preserve">La empresa contratista deberá disponer, durante el periodo total de duración de la ejecución del contrato (prórrogas incluidas) y del correspondiente plazo de garantía (ampliaciones incluidas), de un contrato de seguro que cubra su responsabilidad por daños a terceras partes así como el correspondiente de daños a la obra, con las coberturas mínimas a que se hace referencia en las </w:t>
      </w:r>
      <w:hyperlink w:anchor="Cl_43" w:history="1">
        <w:r w:rsidR="00207BFE" w:rsidRPr="00E453C4">
          <w:rPr>
            <w:rStyle w:val="Hipervnculo"/>
            <w:rFonts w:eastAsia="Times New Roman" w:cs="Arial"/>
            <w:b/>
            <w:szCs w:val="20"/>
            <w:lang w:eastAsia="zh-CN"/>
          </w:rPr>
          <w:t xml:space="preserve">cláusulas </w:t>
        </w:r>
        <w:r w:rsidR="00EF47B8" w:rsidRPr="00E453C4">
          <w:rPr>
            <w:rStyle w:val="Hipervnculo"/>
            <w:rFonts w:eastAsia="Times New Roman" w:cs="Arial"/>
            <w:b/>
            <w:szCs w:val="20"/>
            <w:lang w:eastAsia="zh-CN"/>
          </w:rPr>
          <w:t>43</w:t>
        </w:r>
      </w:hyperlink>
      <w:r w:rsidR="00EF47B8" w:rsidRPr="00E453C4">
        <w:rPr>
          <w:rFonts w:eastAsia="Times New Roman" w:cs="Arial"/>
          <w:szCs w:val="20"/>
          <w:lang w:eastAsia="zh-CN"/>
        </w:rPr>
        <w:t xml:space="preserve"> y </w:t>
      </w:r>
      <w:hyperlink w:anchor="Cl_44" w:history="1">
        <w:r w:rsidR="00EF47B8" w:rsidRPr="00E453C4">
          <w:rPr>
            <w:rStyle w:val="Hipervnculo"/>
            <w:rFonts w:eastAsia="Times New Roman" w:cs="Arial"/>
            <w:b/>
            <w:szCs w:val="20"/>
            <w:lang w:eastAsia="zh-CN"/>
          </w:rPr>
          <w:t>44</w:t>
        </w:r>
      </w:hyperlink>
      <w:r w:rsidR="00581749" w:rsidRPr="00E453C4">
        <w:rPr>
          <w:rFonts w:eastAsia="Times New Roman" w:cs="Arial"/>
          <w:szCs w:val="20"/>
          <w:lang w:eastAsia="zh-CN"/>
        </w:rPr>
        <w:t xml:space="preserve"> </w:t>
      </w:r>
      <w:r w:rsidR="00207BFE" w:rsidRPr="00E453C4">
        <w:rPr>
          <w:rFonts w:eastAsia="Times New Roman" w:cs="Arial"/>
          <w:szCs w:val="20"/>
          <w:lang w:eastAsia="zh-CN"/>
        </w:rPr>
        <w:t>de este pliego, con indicación expresa, entre otros aspectos,</w:t>
      </w:r>
      <w:r w:rsidR="00C42188" w:rsidRPr="00E453C4">
        <w:rPr>
          <w:rFonts w:eastAsia="Times New Roman" w:cs="Arial"/>
          <w:szCs w:val="20"/>
          <w:lang w:eastAsia="zh-CN"/>
        </w:rPr>
        <w:t xml:space="preserve"> </w:t>
      </w:r>
      <w:r w:rsidR="00207BFE" w:rsidRPr="00E453C4">
        <w:rPr>
          <w:rFonts w:eastAsia="Times New Roman" w:cs="Arial"/>
          <w:szCs w:val="20"/>
          <w:lang w:eastAsia="zh-CN"/>
        </w:rPr>
        <w:t>de las personas aseguradas, coberturas mínimas e importes garantizados, así como del plazo, y por las sumas aseg</w:t>
      </w:r>
      <w:r w:rsidR="00FB0470" w:rsidRPr="00E453C4">
        <w:rPr>
          <w:rFonts w:eastAsia="Times New Roman" w:cs="Arial"/>
          <w:szCs w:val="20"/>
          <w:lang w:eastAsia="zh-CN"/>
        </w:rPr>
        <w:t>uradas que se establecen en el c</w:t>
      </w:r>
      <w:r w:rsidR="00207BFE" w:rsidRPr="00E453C4">
        <w:rPr>
          <w:rFonts w:eastAsia="Times New Roman" w:cs="Arial"/>
          <w:szCs w:val="20"/>
          <w:lang w:eastAsia="zh-CN"/>
        </w:rPr>
        <w:t>uadro de características del presente pliego, lo que deberá acreditar en el plazo máximo de un mes</w:t>
      </w:r>
      <w:r w:rsidR="00C42188" w:rsidRPr="00E453C4">
        <w:rPr>
          <w:rFonts w:eastAsia="Times New Roman" w:cs="Arial"/>
          <w:szCs w:val="20"/>
          <w:lang w:eastAsia="zh-CN"/>
        </w:rPr>
        <w:t xml:space="preserve"> </w:t>
      </w:r>
      <w:r w:rsidR="00207BFE" w:rsidRPr="00E453C4">
        <w:rPr>
          <w:rFonts w:eastAsia="Times New Roman" w:cs="Arial"/>
          <w:szCs w:val="20"/>
          <w:lang w:eastAsia="zh-CN"/>
        </w:rPr>
        <w:t xml:space="preserve">contado desde la firma del contrato, mediante la presentación bien de la póliza original y de los recibos acreditativos del pago de la primas correspondientes, bien de los correspondientes certificados de la entidad aseguradora. La falta de acreditación de cualquiera de los requisitos señalados en este apartado será causa de resolución del contrato, dado el carácter de obligación contractual esencial que tiene esta obligación, a tenor de lo previsto en el </w:t>
      </w:r>
      <w:r w:rsidR="007F6DB5" w:rsidRPr="00E453C4">
        <w:rPr>
          <w:rFonts w:eastAsia="Times New Roman" w:cs="Arial"/>
          <w:szCs w:val="20"/>
          <w:lang w:eastAsia="zh-CN"/>
        </w:rPr>
        <w:t>artículo</w:t>
      </w:r>
      <w:r w:rsidR="00207BFE" w:rsidRPr="00E453C4">
        <w:rPr>
          <w:rFonts w:eastAsia="Times New Roman" w:cs="Arial"/>
          <w:szCs w:val="20"/>
          <w:lang w:eastAsia="zh-CN"/>
        </w:rPr>
        <w:t xml:space="preserve"> 211.1 f) de la LCSP.</w:t>
      </w:r>
    </w:p>
    <w:p w:rsidR="00207BFE" w:rsidRPr="00E453C4" w:rsidRDefault="00207BFE" w:rsidP="00207BFE">
      <w:pPr>
        <w:suppressAutoHyphens/>
        <w:spacing w:before="60" w:line="240" w:lineRule="atLeast"/>
        <w:rPr>
          <w:rFonts w:eastAsia="Times New Roman" w:cs="Arial"/>
          <w:szCs w:val="20"/>
          <w:lang w:eastAsia="zh-CN"/>
        </w:rPr>
      </w:pPr>
      <w:r w:rsidRPr="00E453C4">
        <w:rPr>
          <w:rFonts w:eastAsia="Times New Roman" w:cs="Arial"/>
          <w:szCs w:val="20"/>
          <w:lang w:eastAsia="zh-CN"/>
        </w:rPr>
        <w:t xml:space="preserve">En todo caso serán soportados por la empresa adjudicataria los daños y perjuicios en la cuantía de la/s correspondientes franquicia/s y en lo que superen los límites que se establezcan en las distintas pólizas de seguro; así como en los bienes y riesgos no cubiertos </w:t>
      </w:r>
      <w:r w:rsidR="00656CC9" w:rsidRPr="00E453C4">
        <w:rPr>
          <w:rFonts w:eastAsia="Times New Roman" w:cs="Arial"/>
          <w:szCs w:val="20"/>
          <w:lang w:eastAsia="zh-CN"/>
        </w:rPr>
        <w:t>por</w:t>
      </w:r>
      <w:r w:rsidRPr="00E453C4">
        <w:rPr>
          <w:rFonts w:eastAsia="Times New Roman" w:cs="Arial"/>
          <w:szCs w:val="20"/>
          <w:lang w:eastAsia="zh-CN"/>
        </w:rPr>
        <w:t xml:space="preserve"> las mismas.</w:t>
      </w:r>
    </w:p>
    <w:p w:rsidR="00207BFE" w:rsidRPr="00E453C4" w:rsidRDefault="00A52DD5" w:rsidP="00387789">
      <w:pPr>
        <w:autoSpaceDE w:val="0"/>
        <w:autoSpaceDN w:val="0"/>
        <w:adjustRightInd w:val="0"/>
        <w:spacing w:before="60" w:line="240" w:lineRule="atLeast"/>
        <w:rPr>
          <w:rFonts w:eastAsia="Times New Roman" w:cs="Arial"/>
          <w:szCs w:val="20"/>
          <w:lang w:eastAsia="zh-CN"/>
        </w:rPr>
      </w:pPr>
      <w:r w:rsidRPr="00E453C4">
        <w:rPr>
          <w:rFonts w:eastAsia="Times New Roman" w:cs="Arial"/>
          <w:szCs w:val="20"/>
          <w:lang w:eastAsia="es-ES"/>
        </w:rPr>
        <w:lastRenderedPageBreak/>
        <w:t xml:space="preserve">7.- </w:t>
      </w:r>
      <w:r w:rsidR="00207BFE" w:rsidRPr="00E453C4">
        <w:rPr>
          <w:rFonts w:eastAsia="Times New Roman" w:cs="Arial"/>
          <w:szCs w:val="20"/>
          <w:lang w:eastAsia="es-ES"/>
        </w:rPr>
        <w:t>Las empresas que concurran a la licitación aceptan voluntariamente dar transparencia institucional a todos los datos derivados de los procesos de licitación, adjudicación y ejecución</w:t>
      </w:r>
      <w:r w:rsidR="00387789" w:rsidRPr="00E453C4">
        <w:rPr>
          <w:rFonts w:eastAsia="Times New Roman" w:cs="Arial"/>
          <w:szCs w:val="20"/>
          <w:lang w:eastAsia="es-ES"/>
        </w:rPr>
        <w:t xml:space="preserve"> </w:t>
      </w:r>
      <w:r w:rsidR="00207BFE" w:rsidRPr="00E453C4">
        <w:rPr>
          <w:rFonts w:eastAsia="Times New Roman" w:cs="Arial"/>
          <w:szCs w:val="20"/>
          <w:lang w:eastAsia="zh-CN"/>
        </w:rPr>
        <w:t>hasta su finalización.</w:t>
      </w:r>
    </w:p>
    <w:p w:rsidR="00207BFE" w:rsidRPr="00E453C4" w:rsidRDefault="00207BFE" w:rsidP="001D5F3C">
      <w:pPr>
        <w:pStyle w:val="Ttulo3"/>
        <w:rPr>
          <w:rFonts w:cs="Arial"/>
          <w:sz w:val="20"/>
          <w:szCs w:val="20"/>
        </w:rPr>
      </w:pPr>
      <w:bookmarkStart w:id="185" w:name="_Ref510535120"/>
      <w:bookmarkStart w:id="186" w:name="_Ref510535515"/>
      <w:bookmarkStart w:id="187" w:name="_Ref510537550"/>
      <w:bookmarkStart w:id="188" w:name="_Toc63762047"/>
      <w:r w:rsidRPr="00E453C4">
        <w:rPr>
          <w:rFonts w:cs="Arial"/>
          <w:sz w:val="20"/>
          <w:szCs w:val="20"/>
        </w:rPr>
        <w:t>36.2.</w:t>
      </w:r>
      <w:bookmarkEnd w:id="185"/>
      <w:bookmarkEnd w:id="186"/>
      <w:bookmarkEnd w:id="187"/>
      <w:r w:rsidR="000502E2" w:rsidRPr="00E453C4">
        <w:rPr>
          <w:rFonts w:cs="Arial"/>
          <w:sz w:val="20"/>
          <w:szCs w:val="20"/>
        </w:rPr>
        <w:t>- Condiciones especiales de ejecución del contrato</w:t>
      </w:r>
      <w:bookmarkEnd w:id="188"/>
    </w:p>
    <w:p w:rsidR="00B16FD1" w:rsidRPr="00E453C4" w:rsidRDefault="00B16FD1" w:rsidP="00B16FD1">
      <w:pPr>
        <w:suppressAutoHyphens/>
        <w:spacing w:before="60" w:line="240" w:lineRule="atLeast"/>
        <w:rPr>
          <w:rFonts w:eastAsia="Times New Roman" w:cs="Arial"/>
          <w:szCs w:val="20"/>
          <w:lang w:eastAsia="zh-CN"/>
        </w:rPr>
      </w:pPr>
      <w:bookmarkStart w:id="189" w:name="_Toc445738792"/>
      <w:bookmarkStart w:id="190" w:name="_Toc502914895"/>
      <w:r w:rsidRPr="00E453C4">
        <w:rPr>
          <w:rFonts w:cs="Arial"/>
          <w:szCs w:val="20"/>
        </w:rPr>
        <w:t xml:space="preserve">1.- </w:t>
      </w:r>
      <w:r w:rsidR="00280C74" w:rsidRPr="00E453C4">
        <w:rPr>
          <w:rFonts w:eastAsia="Times New Roman" w:cs="Arial"/>
          <w:szCs w:val="20"/>
          <w:lang w:eastAsia="zh-CN"/>
        </w:rPr>
        <w:t xml:space="preserve">En su caso, dentro de la primera quincena del mes de diciembre de cada ejercicio presupuestario y, en todo caso, dentro del mes previo a la recepción del </w:t>
      </w:r>
      <w:r w:rsidR="00BA2818" w:rsidRPr="00E453C4">
        <w:rPr>
          <w:rFonts w:eastAsia="Times New Roman" w:cs="Arial"/>
          <w:szCs w:val="20"/>
          <w:lang w:eastAsia="zh-CN"/>
        </w:rPr>
        <w:t>contrato,</w:t>
      </w:r>
      <w:r w:rsidR="00280C74" w:rsidRPr="00E453C4">
        <w:rPr>
          <w:rFonts w:eastAsia="Times New Roman" w:cs="Arial"/>
          <w:szCs w:val="20"/>
          <w:lang w:eastAsia="zh-CN"/>
        </w:rPr>
        <w:t xml:space="preserve"> la empresa contratista deberá presentar, conforme al</w:t>
      </w:r>
      <w:r w:rsidR="00CC231F" w:rsidRPr="00E453C4">
        <w:rPr>
          <w:rFonts w:eastAsia="Times New Roman" w:cs="Arial"/>
          <w:szCs w:val="20"/>
          <w:lang w:eastAsia="zh-CN"/>
        </w:rPr>
        <w:t xml:space="preserve"> </w:t>
      </w:r>
      <w:hyperlink w:anchor="Ax_5" w:history="1">
        <w:r w:rsidR="00CC231F" w:rsidRPr="00E453C4">
          <w:rPr>
            <w:rStyle w:val="Hipervnculo"/>
            <w:rFonts w:eastAsia="Times New Roman" w:cs="Arial"/>
            <w:b/>
            <w:szCs w:val="20"/>
            <w:lang w:eastAsia="zh-CN"/>
          </w:rPr>
          <w:t>Anexo V</w:t>
        </w:r>
      </w:hyperlink>
      <w:r w:rsidR="00280C74" w:rsidRPr="00E453C4">
        <w:rPr>
          <w:rFonts w:eastAsia="Times New Roman" w:cs="Arial"/>
          <w:szCs w:val="20"/>
          <w:lang w:eastAsia="zh-CN"/>
        </w:rPr>
        <w:t>, una evaluación de los criterios de adjudicación y las condiciones especiales de ejecución de carácter social a lo largo de la ejecución del contrato</w:t>
      </w:r>
      <w:r w:rsidRPr="00E453C4">
        <w:rPr>
          <w:rFonts w:eastAsia="Times New Roman" w:cs="Arial"/>
          <w:szCs w:val="20"/>
          <w:lang w:eastAsia="zh-CN"/>
        </w:rPr>
        <w:t>.</w:t>
      </w:r>
    </w:p>
    <w:p w:rsidR="00B16FD1" w:rsidRPr="00E453C4" w:rsidRDefault="00B16FD1" w:rsidP="00B16FD1">
      <w:pPr>
        <w:suppressAutoHyphens/>
        <w:spacing w:before="60" w:line="240" w:lineRule="atLeast"/>
        <w:rPr>
          <w:rFonts w:cs="Arial"/>
          <w:szCs w:val="20"/>
          <w:lang w:eastAsia="zh-CN"/>
        </w:rPr>
      </w:pPr>
      <w:r w:rsidRPr="00E453C4">
        <w:rPr>
          <w:rFonts w:cs="Arial"/>
          <w:szCs w:val="20"/>
        </w:rPr>
        <w:t>2</w:t>
      </w:r>
      <w:r w:rsidRPr="00E453C4">
        <w:rPr>
          <w:rFonts w:eastAsia="Times New Roman" w:cs="Arial"/>
          <w:szCs w:val="20"/>
          <w:lang w:eastAsia="zh-CN"/>
        </w:rPr>
        <w:t xml:space="preserve">.- </w:t>
      </w:r>
      <w:r w:rsidR="00280C74" w:rsidRPr="00E453C4">
        <w:rPr>
          <w:rFonts w:eastAsia="Times New Roman" w:cs="Arial"/>
          <w:szCs w:val="20"/>
          <w:lang w:eastAsia="zh-CN"/>
        </w:rPr>
        <w:t>Todas las condiciones especiales de ejecución que formen parte del contrato serán exigidas igualmente a todos los subcontratistas que participen de la ejecución del mismo</w:t>
      </w:r>
      <w:r w:rsidRPr="00E453C4">
        <w:rPr>
          <w:rFonts w:eastAsia="MS Gothic" w:cs="Arial"/>
          <w:bCs/>
          <w:color w:val="000000"/>
          <w:szCs w:val="20"/>
          <w:lang w:eastAsia="es-ES"/>
        </w:rPr>
        <w:t>.</w:t>
      </w:r>
    </w:p>
    <w:p w:rsidR="00B16FD1" w:rsidRPr="00E453C4" w:rsidRDefault="00B16FD1" w:rsidP="00B16FD1">
      <w:pPr>
        <w:suppressAutoHyphens/>
        <w:spacing w:before="60" w:line="240" w:lineRule="atLeast"/>
        <w:rPr>
          <w:rFonts w:eastAsia="Times New Roman" w:cs="Arial"/>
          <w:szCs w:val="20"/>
          <w:lang w:eastAsia="zh-CN"/>
        </w:rPr>
      </w:pPr>
      <w:r w:rsidRPr="00E453C4">
        <w:rPr>
          <w:rFonts w:cs="Arial"/>
          <w:szCs w:val="20"/>
        </w:rPr>
        <w:t xml:space="preserve">3.- </w:t>
      </w:r>
      <w:r w:rsidRPr="00E453C4">
        <w:rPr>
          <w:rFonts w:eastAsia="Times New Roman" w:cs="Arial"/>
          <w:szCs w:val="20"/>
          <w:lang w:eastAsia="zh-CN"/>
        </w:rPr>
        <w:t xml:space="preserve">Además de </w:t>
      </w:r>
      <w:r w:rsidR="00382A83" w:rsidRPr="00E453C4">
        <w:rPr>
          <w:rFonts w:eastAsia="Times New Roman" w:cs="Arial"/>
          <w:szCs w:val="20"/>
          <w:lang w:eastAsia="zh-CN"/>
        </w:rPr>
        <w:t>las previstas en los</w:t>
      </w:r>
      <w:r w:rsidRPr="00E453C4">
        <w:rPr>
          <w:rFonts w:eastAsia="Times New Roman" w:cs="Arial"/>
          <w:szCs w:val="20"/>
          <w:lang w:eastAsia="zh-CN"/>
        </w:rPr>
        <w:t xml:space="preserve"> </w:t>
      </w:r>
      <w:hyperlink w:anchor="CC_18" w:history="1">
        <w:r w:rsidRPr="00E453C4">
          <w:rPr>
            <w:rStyle w:val="Hipervnculo"/>
            <w:rFonts w:eastAsia="Times New Roman" w:cs="Arial"/>
            <w:b/>
            <w:szCs w:val="20"/>
            <w:lang w:eastAsia="zh-CN"/>
          </w:rPr>
          <w:t>apartado</w:t>
        </w:r>
        <w:r w:rsidR="00382A83" w:rsidRPr="00E453C4">
          <w:rPr>
            <w:rStyle w:val="Hipervnculo"/>
            <w:rFonts w:eastAsia="Times New Roman" w:cs="Arial"/>
            <w:b/>
            <w:szCs w:val="20"/>
            <w:lang w:eastAsia="zh-CN"/>
          </w:rPr>
          <w:t>s 18</w:t>
        </w:r>
      </w:hyperlink>
      <w:r w:rsidR="00382A83" w:rsidRPr="00E453C4">
        <w:rPr>
          <w:rFonts w:eastAsia="Times New Roman" w:cs="Arial"/>
          <w:szCs w:val="20"/>
          <w:lang w:eastAsia="zh-CN"/>
        </w:rPr>
        <w:t xml:space="preserve"> y</w:t>
      </w:r>
      <w:r w:rsidRPr="00E453C4">
        <w:rPr>
          <w:rFonts w:eastAsia="Times New Roman" w:cs="Arial"/>
          <w:b/>
          <w:szCs w:val="20"/>
          <w:lang w:eastAsia="zh-CN"/>
        </w:rPr>
        <w:t xml:space="preserve"> </w:t>
      </w:r>
      <w:hyperlink w:anchor="CC_19" w:history="1">
        <w:r w:rsidRPr="00E453C4">
          <w:rPr>
            <w:rStyle w:val="Hipervnculo"/>
            <w:rFonts w:eastAsia="Times New Roman" w:cs="Arial"/>
            <w:b/>
            <w:szCs w:val="20"/>
            <w:lang w:eastAsia="zh-CN"/>
          </w:rPr>
          <w:t>19</w:t>
        </w:r>
      </w:hyperlink>
      <w:r w:rsidRPr="00E453C4">
        <w:rPr>
          <w:rFonts w:eastAsia="Times New Roman" w:cs="Arial"/>
          <w:szCs w:val="20"/>
          <w:lang w:eastAsia="zh-CN"/>
        </w:rPr>
        <w:t xml:space="preserve"> del cuadro de </w:t>
      </w:r>
      <w:r w:rsidR="00280C74" w:rsidRPr="00E453C4">
        <w:rPr>
          <w:rFonts w:eastAsia="Times New Roman" w:cs="Arial"/>
          <w:szCs w:val="20"/>
          <w:lang w:eastAsia="zh-CN"/>
        </w:rPr>
        <w:t>características</w:t>
      </w:r>
      <w:r w:rsidR="00A03D91" w:rsidRPr="00E453C4">
        <w:rPr>
          <w:rFonts w:eastAsia="Times New Roman" w:cs="Arial"/>
          <w:szCs w:val="20"/>
          <w:lang w:eastAsia="zh-CN"/>
        </w:rPr>
        <w:t>,</w:t>
      </w:r>
      <w:r w:rsidR="00280C74" w:rsidRPr="00E453C4">
        <w:rPr>
          <w:rFonts w:eastAsia="Times New Roman" w:cs="Arial"/>
          <w:szCs w:val="20"/>
          <w:lang w:eastAsia="zh-CN"/>
        </w:rPr>
        <w:t xml:space="preserve"> son </w:t>
      </w:r>
      <w:r w:rsidR="00823AAF" w:rsidRPr="00E453C4">
        <w:rPr>
          <w:rFonts w:eastAsia="Times New Roman" w:cs="Arial"/>
          <w:szCs w:val="20"/>
          <w:lang w:eastAsia="zh-CN"/>
        </w:rPr>
        <w:t>obligaciones</w:t>
      </w:r>
      <w:r w:rsidRPr="00E453C4">
        <w:rPr>
          <w:rFonts w:eastAsia="Times New Roman" w:cs="Arial"/>
          <w:szCs w:val="20"/>
          <w:lang w:eastAsia="zh-CN"/>
        </w:rPr>
        <w:t xml:space="preserve"> especiales de ejecución las </w:t>
      </w:r>
      <w:r w:rsidR="00B26980" w:rsidRPr="00E453C4">
        <w:rPr>
          <w:rFonts w:eastAsia="Times New Roman" w:cs="Arial"/>
          <w:szCs w:val="20"/>
          <w:lang w:eastAsia="zh-CN"/>
        </w:rPr>
        <w:t>que se detallan a continuación:</w:t>
      </w:r>
    </w:p>
    <w:p w:rsidR="00207BFE" w:rsidRPr="00E453C4" w:rsidRDefault="00207BFE" w:rsidP="00B55534">
      <w:pPr>
        <w:pStyle w:val="Ttulo4"/>
        <w:spacing w:before="120" w:after="0"/>
        <w:rPr>
          <w:bCs w:val="0"/>
          <w:lang w:eastAsia="es-ES_tradnl"/>
        </w:rPr>
      </w:pPr>
      <w:bookmarkStart w:id="191" w:name="_36.2.1.-_Obligaciones_sociales"/>
      <w:bookmarkStart w:id="192" w:name="_Toc63762048"/>
      <w:bookmarkEnd w:id="191"/>
      <w:r w:rsidRPr="00E453C4">
        <w:rPr>
          <w:bCs w:val="0"/>
          <w:lang w:eastAsia="es-ES_tradnl"/>
        </w:rPr>
        <w:t>36.2.1</w:t>
      </w:r>
      <w:r w:rsidR="00D90A4F" w:rsidRPr="00E453C4">
        <w:rPr>
          <w:bCs w:val="0"/>
          <w:lang w:eastAsia="es-ES_tradnl"/>
        </w:rPr>
        <w:t>.-</w:t>
      </w:r>
      <w:r w:rsidRPr="00E453C4">
        <w:rPr>
          <w:bCs w:val="0"/>
          <w:lang w:eastAsia="es-ES_tradnl"/>
        </w:rPr>
        <w:t xml:space="preserve"> </w:t>
      </w:r>
      <w:bookmarkEnd w:id="189"/>
      <w:bookmarkEnd w:id="190"/>
      <w:r w:rsidR="000502E2" w:rsidRPr="00E453C4">
        <w:rPr>
          <w:bCs w:val="0"/>
          <w:lang w:eastAsia="es-ES_tradnl"/>
        </w:rPr>
        <w:t>Obligaciones sociales de la empresa contratista en materia laboral, de seguridad social y de seguridad y salud en el trabajo</w:t>
      </w:r>
      <w:bookmarkEnd w:id="192"/>
    </w:p>
    <w:p w:rsidR="00A61BFF" w:rsidRPr="00E453C4" w:rsidRDefault="00A61BFF" w:rsidP="00A61BFF">
      <w:pPr>
        <w:suppressAutoHyphens/>
        <w:spacing w:before="60" w:line="240" w:lineRule="atLeast"/>
        <w:rPr>
          <w:rFonts w:eastAsia="Times New Roman" w:cs="Arial"/>
          <w:szCs w:val="20"/>
          <w:lang w:eastAsia="zh-CN"/>
        </w:rPr>
      </w:pPr>
      <w:r w:rsidRPr="00E453C4">
        <w:rPr>
          <w:rFonts w:cs="Arial"/>
          <w:szCs w:val="20"/>
        </w:rPr>
        <w:t xml:space="preserve">1.- </w:t>
      </w:r>
      <w:r w:rsidR="00E40183" w:rsidRPr="00E453C4">
        <w:rPr>
          <w:rFonts w:eastAsia="Times New Roman" w:cs="Arial"/>
          <w:szCs w:val="20"/>
          <w:lang w:eastAsia="zh-CN"/>
        </w:rPr>
        <w:t>La</w:t>
      </w:r>
      <w:r w:rsidRPr="00E453C4">
        <w:rPr>
          <w:rFonts w:eastAsia="Times New Roman" w:cs="Arial"/>
          <w:szCs w:val="20"/>
          <w:lang w:eastAsia="zh-CN"/>
        </w:rPr>
        <w:t xml:space="preserve"> contratista </w:t>
      </w:r>
      <w:r w:rsidR="00BD4D84" w:rsidRPr="00E453C4">
        <w:rPr>
          <w:rFonts w:eastAsia="Times New Roman" w:cs="Arial"/>
          <w:szCs w:val="20"/>
          <w:lang w:eastAsia="zh-CN"/>
        </w:rPr>
        <w:t>deberá</w:t>
      </w:r>
      <w:r w:rsidRPr="00E453C4">
        <w:rPr>
          <w:rFonts w:eastAsia="Times New Roman" w:cs="Arial"/>
          <w:szCs w:val="20"/>
          <w:lang w:eastAsia="zh-CN"/>
        </w:rPr>
        <w:t xml:space="preserve"> cumplir todas las disposiciones legales, reglamentarias y convencionales vigentes en materia laboral, seguridad social, y seguridad y salud en el trabajo. En particular, </w:t>
      </w:r>
      <w:r w:rsidR="00C65B1C" w:rsidRPr="00E453C4">
        <w:rPr>
          <w:rFonts w:eastAsia="Times New Roman" w:cs="Arial"/>
          <w:szCs w:val="20"/>
          <w:lang w:eastAsia="zh-CN"/>
        </w:rPr>
        <w:t>deber</w:t>
      </w:r>
      <w:r w:rsidR="0088465A" w:rsidRPr="00E453C4">
        <w:rPr>
          <w:rFonts w:eastAsia="Times New Roman" w:cs="Arial"/>
          <w:szCs w:val="20"/>
          <w:lang w:eastAsia="zh-CN"/>
        </w:rPr>
        <w:t>á</w:t>
      </w:r>
      <w:r w:rsidRPr="00E453C4">
        <w:rPr>
          <w:rFonts w:eastAsia="Times New Roman" w:cs="Arial"/>
          <w:szCs w:val="20"/>
          <w:lang w:eastAsia="zh-CN"/>
        </w:rPr>
        <w:t xml:space="preserve"> aplicar las condiciones de trabajo del Convenio Colectivo de la </w:t>
      </w:r>
      <w:r w:rsidR="00C65B1C" w:rsidRPr="00E453C4">
        <w:rPr>
          <w:rFonts w:eastAsia="Times New Roman" w:cs="Arial"/>
          <w:szCs w:val="20"/>
          <w:lang w:eastAsia="zh-CN"/>
        </w:rPr>
        <w:t>Construcción</w:t>
      </w:r>
      <w:r w:rsidRPr="00E453C4">
        <w:rPr>
          <w:rFonts w:eastAsia="Times New Roman" w:cs="Arial"/>
          <w:szCs w:val="20"/>
          <w:lang w:eastAsia="zh-CN"/>
        </w:rPr>
        <w:t xml:space="preserve"> y Obras </w:t>
      </w:r>
      <w:r w:rsidR="00C65B1C" w:rsidRPr="00E453C4">
        <w:rPr>
          <w:rFonts w:eastAsia="Times New Roman" w:cs="Arial"/>
          <w:szCs w:val="20"/>
          <w:lang w:eastAsia="zh-CN"/>
        </w:rPr>
        <w:t>Publicas</w:t>
      </w:r>
      <w:r w:rsidRPr="00E453C4">
        <w:rPr>
          <w:rFonts w:eastAsia="Times New Roman" w:cs="Arial"/>
          <w:szCs w:val="20"/>
          <w:lang w:eastAsia="zh-CN"/>
        </w:rPr>
        <w:t xml:space="preserve"> de Gipuzkoa, sin perjuicio de otros convenios o pactos de empresa que estuvieran en vigor y mejoren lo dispuesto en aquel, siendo de su exclusiva responsabilidad todo lo referente a accidentes de trabajo. En concreto, </w:t>
      </w:r>
      <w:r w:rsidR="00C65B1C" w:rsidRPr="00E453C4">
        <w:rPr>
          <w:rFonts w:eastAsia="Times New Roman" w:cs="Arial"/>
          <w:szCs w:val="20"/>
          <w:lang w:eastAsia="zh-CN"/>
        </w:rPr>
        <w:t>deber</w:t>
      </w:r>
      <w:r w:rsidR="0088465A" w:rsidRPr="00E453C4">
        <w:rPr>
          <w:rFonts w:eastAsia="Times New Roman" w:cs="Arial"/>
          <w:szCs w:val="20"/>
          <w:lang w:eastAsia="zh-CN"/>
        </w:rPr>
        <w:t>á</w:t>
      </w:r>
      <w:r w:rsidRPr="00E453C4">
        <w:rPr>
          <w:rFonts w:eastAsia="Times New Roman" w:cs="Arial"/>
          <w:szCs w:val="20"/>
          <w:lang w:eastAsia="zh-CN"/>
        </w:rPr>
        <w:t xml:space="preserve"> ejecutar a su cargo y con toda diligencia el </w:t>
      </w:r>
      <w:r w:rsidR="00A13A16" w:rsidRPr="00E453C4">
        <w:rPr>
          <w:rFonts w:eastAsia="Times New Roman" w:cs="Arial"/>
          <w:szCs w:val="20"/>
          <w:lang w:eastAsia="zh-CN"/>
        </w:rPr>
        <w:t>p</w:t>
      </w:r>
      <w:r w:rsidRPr="00E453C4">
        <w:rPr>
          <w:rFonts w:eastAsia="Times New Roman" w:cs="Arial"/>
          <w:szCs w:val="20"/>
          <w:lang w:eastAsia="zh-CN"/>
        </w:rPr>
        <w:t xml:space="preserve">lan de </w:t>
      </w:r>
      <w:r w:rsidR="00A13A16" w:rsidRPr="00E453C4">
        <w:rPr>
          <w:rFonts w:eastAsia="Times New Roman" w:cs="Arial"/>
          <w:szCs w:val="20"/>
          <w:lang w:eastAsia="zh-CN"/>
        </w:rPr>
        <w:t>s</w:t>
      </w:r>
      <w:r w:rsidRPr="00E453C4">
        <w:rPr>
          <w:rFonts w:eastAsia="Times New Roman" w:cs="Arial"/>
          <w:szCs w:val="20"/>
          <w:lang w:eastAsia="zh-CN"/>
        </w:rPr>
        <w:t xml:space="preserve">eguridad y </w:t>
      </w:r>
      <w:r w:rsidR="00A13A16" w:rsidRPr="00E453C4">
        <w:rPr>
          <w:rFonts w:eastAsia="Times New Roman" w:cs="Arial"/>
          <w:szCs w:val="20"/>
          <w:lang w:eastAsia="zh-CN"/>
        </w:rPr>
        <w:t>s</w:t>
      </w:r>
      <w:r w:rsidRPr="00E453C4">
        <w:rPr>
          <w:rFonts w:eastAsia="Times New Roman" w:cs="Arial"/>
          <w:szCs w:val="20"/>
          <w:lang w:eastAsia="zh-CN"/>
        </w:rPr>
        <w:t xml:space="preserve">alud, redactado y aprobado conforme a lo dispuesto en el Real Decreto 1627/1997, de 24 de octubre, por el que se establecen disposiciones </w:t>
      </w:r>
      <w:r w:rsidR="00C65B1C" w:rsidRPr="00E453C4">
        <w:rPr>
          <w:rFonts w:eastAsia="Times New Roman" w:cs="Arial"/>
          <w:szCs w:val="20"/>
          <w:lang w:eastAsia="zh-CN"/>
        </w:rPr>
        <w:t>mínimas</w:t>
      </w:r>
      <w:r w:rsidRPr="00E453C4">
        <w:rPr>
          <w:rFonts w:eastAsia="Times New Roman" w:cs="Arial"/>
          <w:szCs w:val="20"/>
          <w:lang w:eastAsia="zh-CN"/>
        </w:rPr>
        <w:t xml:space="preserve"> de seguridad y salud en las obras de </w:t>
      </w:r>
      <w:r w:rsidR="00C65B1C" w:rsidRPr="00E453C4">
        <w:rPr>
          <w:rFonts w:eastAsia="Times New Roman" w:cs="Arial"/>
          <w:szCs w:val="20"/>
          <w:lang w:eastAsia="zh-CN"/>
        </w:rPr>
        <w:t>construcción</w:t>
      </w:r>
      <w:r w:rsidRPr="00E453C4">
        <w:rPr>
          <w:rFonts w:eastAsia="Times New Roman" w:cs="Arial"/>
          <w:szCs w:val="20"/>
          <w:lang w:eastAsia="zh-CN"/>
        </w:rPr>
        <w:t>, y conforme a lo dispuesto en este pliego. El incumplimiento por parte de la empresa contratista no implicará responsabilidad alguna para la entidad contratante.</w:t>
      </w:r>
    </w:p>
    <w:p w:rsidR="00A61BFF" w:rsidRPr="00E453C4" w:rsidRDefault="00A61BFF" w:rsidP="00A61BFF">
      <w:pPr>
        <w:tabs>
          <w:tab w:val="left" w:pos="7830"/>
        </w:tabs>
        <w:suppressAutoHyphens/>
        <w:spacing w:before="60" w:line="240" w:lineRule="atLeast"/>
        <w:rPr>
          <w:rFonts w:cs="Arial"/>
          <w:color w:val="000000"/>
          <w:szCs w:val="20"/>
        </w:rPr>
      </w:pPr>
      <w:bookmarkStart w:id="193" w:name="Cl_36_2_1_2"/>
      <w:r w:rsidRPr="00E453C4">
        <w:rPr>
          <w:rFonts w:cs="Arial"/>
          <w:szCs w:val="20"/>
        </w:rPr>
        <w:t xml:space="preserve">2.- </w:t>
      </w:r>
      <w:bookmarkEnd w:id="193"/>
      <w:r w:rsidRPr="00E453C4">
        <w:rPr>
          <w:rFonts w:cs="Arial"/>
          <w:color w:val="000000"/>
          <w:szCs w:val="20"/>
        </w:rPr>
        <w:t>Con carácter previo a la firma del acta de comprobación de replanteo así como en un momento anterior al levantamiento del acta de recepción de los trabajos o en el momento que el órgano de contratación o la persona responsable del contrato lo estime oportuno, la empresa adjudicataria deberá apor</w:t>
      </w:r>
      <w:r w:rsidR="00B26980" w:rsidRPr="00E453C4">
        <w:rPr>
          <w:rFonts w:cs="Arial"/>
          <w:color w:val="000000"/>
          <w:szCs w:val="20"/>
        </w:rPr>
        <w:t>tar la siguiente documentación:</w:t>
      </w:r>
    </w:p>
    <w:p w:rsidR="00A61BFF" w:rsidRPr="00E453C4" w:rsidRDefault="00587D7C" w:rsidP="00587D7C">
      <w:pPr>
        <w:spacing w:before="60" w:line="240" w:lineRule="atLeast"/>
        <w:ind w:left="851" w:hanging="284"/>
        <w:rPr>
          <w:rFonts w:eastAsia="Cambria" w:cs="Arial"/>
          <w:szCs w:val="20"/>
        </w:rPr>
      </w:pPr>
      <w:r w:rsidRPr="00E453C4">
        <w:rPr>
          <w:rFonts w:eastAsia="Cambria" w:cs="Arial"/>
          <w:szCs w:val="20"/>
        </w:rPr>
        <w:t>-</w:t>
      </w:r>
      <w:r w:rsidR="00A61BFF" w:rsidRPr="00E453C4">
        <w:rPr>
          <w:rFonts w:eastAsia="Cambria" w:cs="Arial"/>
          <w:szCs w:val="20"/>
        </w:rPr>
        <w:tab/>
        <w:t xml:space="preserve">Declaración </w:t>
      </w:r>
      <w:r w:rsidR="00017824" w:rsidRPr="00E453C4">
        <w:rPr>
          <w:rFonts w:eastAsia="Cambria" w:cs="Arial"/>
          <w:szCs w:val="20"/>
        </w:rPr>
        <w:t>responsable</w:t>
      </w:r>
      <w:r w:rsidR="00A61BFF" w:rsidRPr="00E453C4">
        <w:rPr>
          <w:rFonts w:eastAsia="Cambria" w:cs="Arial"/>
          <w:szCs w:val="20"/>
        </w:rPr>
        <w:t xml:space="preserve"> de la relación nominal y el número de personas adscritas a la ejecución del contrato, con indicación de sexo, jornada laboral, categoría profesional, duración de su</w:t>
      </w:r>
      <w:r w:rsidR="00B26980" w:rsidRPr="00E453C4">
        <w:rPr>
          <w:rFonts w:eastAsia="Cambria" w:cs="Arial"/>
          <w:szCs w:val="20"/>
        </w:rPr>
        <w:t xml:space="preserve"> contrato, y costes salariales.</w:t>
      </w:r>
    </w:p>
    <w:p w:rsidR="00A61BFF" w:rsidRPr="00E453C4" w:rsidRDefault="00587D7C" w:rsidP="00587D7C">
      <w:pPr>
        <w:spacing w:before="60" w:line="240" w:lineRule="atLeast"/>
        <w:ind w:left="851" w:hanging="284"/>
        <w:rPr>
          <w:rFonts w:eastAsia="Cambria" w:cs="Arial"/>
          <w:szCs w:val="20"/>
        </w:rPr>
      </w:pPr>
      <w:r w:rsidRPr="00E453C4">
        <w:rPr>
          <w:rFonts w:eastAsia="Cambria" w:cs="Arial"/>
          <w:szCs w:val="20"/>
        </w:rPr>
        <w:t>-</w:t>
      </w:r>
      <w:r w:rsidR="00A61BFF" w:rsidRPr="00E453C4">
        <w:rPr>
          <w:rFonts w:eastAsia="Cambria" w:cs="Arial"/>
          <w:szCs w:val="20"/>
        </w:rPr>
        <w:tab/>
        <w:t>Informe ITA (Informe de Trabajadores en Alta, emitido por la Seguridad Social) e informe certificado emitido por la Seguridad Social con declaración nominal de las personas trabajadoras, la antigüedad en la emp</w:t>
      </w:r>
      <w:r w:rsidR="00B26980" w:rsidRPr="00E453C4">
        <w:rPr>
          <w:rFonts w:eastAsia="Cambria" w:cs="Arial"/>
          <w:szCs w:val="20"/>
        </w:rPr>
        <w:t>resa y las bases de cotización.</w:t>
      </w:r>
    </w:p>
    <w:p w:rsidR="00A61BFF" w:rsidRPr="00E453C4" w:rsidRDefault="00587D7C" w:rsidP="002D3491">
      <w:pPr>
        <w:spacing w:before="60" w:line="240" w:lineRule="atLeast"/>
        <w:ind w:left="851" w:hanging="284"/>
        <w:rPr>
          <w:rFonts w:eastAsia="Cambria" w:cs="Arial"/>
          <w:szCs w:val="20"/>
        </w:rPr>
      </w:pPr>
      <w:r w:rsidRPr="00E453C4">
        <w:rPr>
          <w:rFonts w:eastAsia="Cambria" w:cs="Arial"/>
          <w:szCs w:val="20"/>
        </w:rPr>
        <w:t>-</w:t>
      </w:r>
      <w:r w:rsidR="00A61BFF" w:rsidRPr="00E453C4">
        <w:rPr>
          <w:rFonts w:eastAsia="Cambria" w:cs="Arial"/>
          <w:szCs w:val="20"/>
        </w:rPr>
        <w:tab/>
        <w:t xml:space="preserve">En su caso, </w:t>
      </w:r>
      <w:r w:rsidR="00D6023D" w:rsidRPr="00E453C4">
        <w:rPr>
          <w:rFonts w:eastAsia="Cambria" w:cs="Arial"/>
          <w:szCs w:val="20"/>
        </w:rPr>
        <w:t>RNT y RLC</w:t>
      </w:r>
      <w:r w:rsidR="00A61BFF" w:rsidRPr="00E453C4">
        <w:rPr>
          <w:rFonts w:eastAsia="Cambria" w:cs="Arial"/>
          <w:szCs w:val="20"/>
        </w:rPr>
        <w:t xml:space="preserve"> de la empresa o copia de los contratos de trabajo en modelo estandarizado del Serv</w:t>
      </w:r>
      <w:r w:rsidR="002D3491" w:rsidRPr="00E453C4">
        <w:rPr>
          <w:rFonts w:eastAsia="Cambria" w:cs="Arial"/>
          <w:szCs w:val="20"/>
        </w:rPr>
        <w:t>icio Público Estatal de Empleo</w:t>
      </w:r>
      <w:r w:rsidR="00A61BFF" w:rsidRPr="00E453C4">
        <w:rPr>
          <w:rFonts w:eastAsia="Cambria" w:cs="Arial"/>
          <w:szCs w:val="20"/>
        </w:rPr>
        <w:t>.</w:t>
      </w:r>
    </w:p>
    <w:p w:rsidR="00A61BFF" w:rsidRPr="00E453C4" w:rsidRDefault="00A61BFF" w:rsidP="00A61BFF">
      <w:pPr>
        <w:suppressAutoHyphens/>
        <w:spacing w:before="60" w:line="240" w:lineRule="atLeast"/>
        <w:rPr>
          <w:rFonts w:eastAsia="Times New Roman" w:cs="Arial"/>
          <w:szCs w:val="20"/>
          <w:lang w:eastAsia="zh-CN"/>
        </w:rPr>
      </w:pPr>
      <w:r w:rsidRPr="00E453C4">
        <w:rPr>
          <w:rFonts w:cs="Arial"/>
          <w:szCs w:val="20"/>
        </w:rPr>
        <w:t xml:space="preserve">3.- </w:t>
      </w:r>
      <w:r w:rsidRPr="00E453C4">
        <w:rPr>
          <w:rFonts w:eastAsia="Times New Roman" w:cs="Arial"/>
          <w:szCs w:val="20"/>
          <w:lang w:eastAsia="zh-CN"/>
        </w:rPr>
        <w:t xml:space="preserve">La empresa contratista, igualmente, </w:t>
      </w:r>
      <w:r w:rsidR="00B26980" w:rsidRPr="00E453C4">
        <w:rPr>
          <w:rFonts w:eastAsia="Times New Roman" w:cs="Arial"/>
          <w:szCs w:val="20"/>
          <w:lang w:eastAsia="zh-CN"/>
        </w:rPr>
        <w:t>deberá</w:t>
      </w:r>
      <w:r w:rsidRPr="00E453C4">
        <w:rPr>
          <w:rFonts w:eastAsia="Times New Roman" w:cs="Arial"/>
          <w:szCs w:val="20"/>
          <w:lang w:eastAsia="zh-CN"/>
        </w:rPr>
        <w:t xml:space="preserve"> justificar, </w:t>
      </w:r>
      <w:r w:rsidR="00C65B1C" w:rsidRPr="00E453C4">
        <w:rPr>
          <w:rFonts w:eastAsia="Times New Roman" w:cs="Arial"/>
          <w:szCs w:val="20"/>
          <w:lang w:eastAsia="zh-CN"/>
        </w:rPr>
        <w:t>después</w:t>
      </w:r>
      <w:r w:rsidRPr="00E453C4">
        <w:rPr>
          <w:rFonts w:eastAsia="Times New Roman" w:cs="Arial"/>
          <w:szCs w:val="20"/>
          <w:lang w:eastAsia="zh-CN"/>
        </w:rPr>
        <w:t xml:space="preserve"> de haber solicitado a las empresas subcontratadas los datos oportunos, que estas empresas </w:t>
      </w:r>
      <w:r w:rsidR="00C65B1C" w:rsidRPr="00E453C4">
        <w:rPr>
          <w:rFonts w:eastAsia="Times New Roman" w:cs="Arial"/>
          <w:szCs w:val="20"/>
          <w:lang w:eastAsia="zh-CN"/>
        </w:rPr>
        <w:t>también</w:t>
      </w:r>
      <w:r w:rsidRPr="00E453C4">
        <w:rPr>
          <w:rFonts w:eastAsia="Times New Roman" w:cs="Arial"/>
          <w:szCs w:val="20"/>
          <w:lang w:eastAsia="zh-CN"/>
        </w:rPr>
        <w:t xml:space="preserve"> aplican en la </w:t>
      </w:r>
      <w:r w:rsidR="00C65B1C" w:rsidRPr="00E453C4">
        <w:rPr>
          <w:rFonts w:eastAsia="Times New Roman" w:cs="Arial"/>
          <w:szCs w:val="20"/>
          <w:lang w:eastAsia="zh-CN"/>
        </w:rPr>
        <w:t>ejecución</w:t>
      </w:r>
      <w:r w:rsidRPr="00E453C4">
        <w:rPr>
          <w:rFonts w:eastAsia="Times New Roman" w:cs="Arial"/>
          <w:szCs w:val="20"/>
          <w:lang w:eastAsia="zh-CN"/>
        </w:rPr>
        <w:t xml:space="preserve"> de las obras las citadas disposiciones vigentes en materia laboral y de seguridad social, y </w:t>
      </w:r>
      <w:r w:rsidR="00C65B1C" w:rsidRPr="00E453C4">
        <w:rPr>
          <w:rFonts w:eastAsia="Times New Roman" w:cs="Arial"/>
          <w:szCs w:val="20"/>
          <w:lang w:eastAsia="zh-CN"/>
        </w:rPr>
        <w:t>más</w:t>
      </w:r>
      <w:r w:rsidRPr="00E453C4">
        <w:rPr>
          <w:rFonts w:eastAsia="Times New Roman" w:cs="Arial"/>
          <w:szCs w:val="20"/>
          <w:lang w:eastAsia="zh-CN"/>
        </w:rPr>
        <w:t xml:space="preserve"> concretamente, las condiciones de trabajo del citado Convenio Colectivo de la </w:t>
      </w:r>
      <w:r w:rsidR="00C65B1C" w:rsidRPr="00E453C4">
        <w:rPr>
          <w:rFonts w:eastAsia="Times New Roman" w:cs="Arial"/>
          <w:szCs w:val="20"/>
          <w:lang w:eastAsia="zh-CN"/>
        </w:rPr>
        <w:t>Construcción</w:t>
      </w:r>
      <w:r w:rsidRPr="00E453C4">
        <w:rPr>
          <w:rFonts w:eastAsia="Times New Roman" w:cs="Arial"/>
          <w:szCs w:val="20"/>
          <w:lang w:eastAsia="zh-CN"/>
        </w:rPr>
        <w:t xml:space="preserve"> y Obras </w:t>
      </w:r>
      <w:r w:rsidR="00C65B1C" w:rsidRPr="00E453C4">
        <w:rPr>
          <w:rFonts w:eastAsia="Times New Roman" w:cs="Arial"/>
          <w:szCs w:val="20"/>
          <w:lang w:eastAsia="zh-CN"/>
        </w:rPr>
        <w:t>P</w:t>
      </w:r>
      <w:r w:rsidR="002355E8" w:rsidRPr="00E453C4">
        <w:rPr>
          <w:rFonts w:eastAsia="Times New Roman" w:cs="Arial"/>
          <w:szCs w:val="20"/>
          <w:lang w:eastAsia="zh-CN"/>
        </w:rPr>
        <w:t>ú</w:t>
      </w:r>
      <w:r w:rsidR="00C65B1C" w:rsidRPr="00E453C4">
        <w:rPr>
          <w:rFonts w:eastAsia="Times New Roman" w:cs="Arial"/>
          <w:szCs w:val="20"/>
          <w:lang w:eastAsia="zh-CN"/>
        </w:rPr>
        <w:t>blicas</w:t>
      </w:r>
      <w:r w:rsidRPr="00E453C4">
        <w:rPr>
          <w:rFonts w:eastAsia="Times New Roman" w:cs="Arial"/>
          <w:szCs w:val="20"/>
          <w:lang w:eastAsia="zh-CN"/>
        </w:rPr>
        <w:t xml:space="preserve"> de Gipuzkoa sin perjuicio de otros convenios o pactos de empresa que estuvieran en vigor y mejoren lo dispuesto en aquel, </w:t>
      </w:r>
      <w:r w:rsidR="002355E8" w:rsidRPr="00E453C4">
        <w:rPr>
          <w:rFonts w:eastAsia="Times New Roman" w:cs="Arial"/>
          <w:szCs w:val="20"/>
          <w:lang w:eastAsia="zh-CN"/>
        </w:rPr>
        <w:t>as</w:t>
      </w:r>
      <w:r w:rsidR="00BD4D84" w:rsidRPr="00E453C4">
        <w:rPr>
          <w:rFonts w:eastAsia="Times New Roman" w:cs="Arial"/>
          <w:szCs w:val="20"/>
          <w:lang w:eastAsia="zh-CN"/>
        </w:rPr>
        <w:t>í</w:t>
      </w:r>
      <w:r w:rsidRPr="00E453C4">
        <w:rPr>
          <w:rFonts w:eastAsia="Times New Roman" w:cs="Arial"/>
          <w:szCs w:val="20"/>
          <w:lang w:eastAsia="zh-CN"/>
        </w:rPr>
        <w:t xml:space="preserve"> como las obligaciones en materia de seguridad y salud laboral.</w:t>
      </w:r>
    </w:p>
    <w:p w:rsidR="00A61BFF" w:rsidRPr="00E453C4" w:rsidRDefault="00A61BFF" w:rsidP="00A61BFF">
      <w:pPr>
        <w:suppressAutoHyphens/>
        <w:spacing w:before="60" w:line="240" w:lineRule="atLeast"/>
        <w:rPr>
          <w:rFonts w:eastAsia="Times New Roman" w:cs="Arial"/>
          <w:szCs w:val="20"/>
          <w:lang w:eastAsia="zh-CN"/>
        </w:rPr>
      </w:pPr>
      <w:r w:rsidRPr="00E453C4">
        <w:rPr>
          <w:rFonts w:cs="Arial"/>
          <w:szCs w:val="20"/>
        </w:rPr>
        <w:t xml:space="preserve">4.- </w:t>
      </w:r>
      <w:r w:rsidRPr="00E453C4">
        <w:rPr>
          <w:rFonts w:eastAsia="Times New Roman" w:cs="Arial"/>
          <w:szCs w:val="20"/>
          <w:lang w:eastAsia="zh-CN"/>
        </w:rPr>
        <w:t>La empresa contratista deberá, a lo largo de toda la ejecución del contrato, abonar el salario recogido en el convenio colectivo de aplicación según la categoría profesional que le corresponda a la persona trabajadora, sin que en ningún caso el salario a abonar pueda ser inferior a aquel.</w:t>
      </w:r>
    </w:p>
    <w:p w:rsidR="002407FF" w:rsidRPr="00E453C4" w:rsidRDefault="00A61BFF" w:rsidP="002407FF">
      <w:pPr>
        <w:autoSpaceDE w:val="0"/>
        <w:autoSpaceDN w:val="0"/>
        <w:adjustRightInd w:val="0"/>
        <w:spacing w:before="60" w:line="240" w:lineRule="atLeast"/>
        <w:rPr>
          <w:rFonts w:cs="Arial"/>
          <w:szCs w:val="20"/>
        </w:rPr>
      </w:pPr>
      <w:r w:rsidRPr="00E453C4">
        <w:rPr>
          <w:rFonts w:cs="Arial"/>
          <w:szCs w:val="20"/>
        </w:rPr>
        <w:t xml:space="preserve">5.- </w:t>
      </w:r>
      <w:r w:rsidR="002407FF" w:rsidRPr="00E453C4">
        <w:rPr>
          <w:rFonts w:cs="Arial"/>
          <w:szCs w:val="20"/>
        </w:rPr>
        <w:t xml:space="preserve">La </w:t>
      </w:r>
      <w:r w:rsidR="004D316C" w:rsidRPr="00E453C4">
        <w:rPr>
          <w:rFonts w:cs="Arial"/>
          <w:szCs w:val="20"/>
        </w:rPr>
        <w:t>contratista</w:t>
      </w:r>
      <w:r w:rsidR="002407FF" w:rsidRPr="00E453C4">
        <w:rPr>
          <w:rFonts w:cs="Arial"/>
          <w:szCs w:val="20"/>
        </w:rPr>
        <w:t xml:space="preserve"> deberá indicar el convenio colectivo que será de aplicación a los trabajadores y las trabajadoras que realicen la actividad objeto del contrato. A tal efecto</w:t>
      </w:r>
      <w:r w:rsidR="000C283C" w:rsidRPr="00E453C4">
        <w:rPr>
          <w:rFonts w:cs="Arial"/>
          <w:szCs w:val="20"/>
        </w:rPr>
        <w:t>,</w:t>
      </w:r>
      <w:r w:rsidR="002407FF" w:rsidRPr="00E453C4">
        <w:rPr>
          <w:rFonts w:cs="Arial"/>
          <w:szCs w:val="20"/>
        </w:rPr>
        <w:t xml:space="preserve"> tendrá la obligación </w:t>
      </w:r>
      <w:r w:rsidR="002407FF" w:rsidRPr="00E453C4">
        <w:rPr>
          <w:rFonts w:cs="Arial"/>
          <w:szCs w:val="20"/>
        </w:rPr>
        <w:lastRenderedPageBreak/>
        <w:t>de facilitar cuanta información se requiera sobre las condiciones de trabajo que, una vez adjudicado, se apliquen efectivamente a esos trabajadores y trabajadoras.</w:t>
      </w:r>
    </w:p>
    <w:p w:rsidR="00A61BFF" w:rsidRPr="00E453C4" w:rsidRDefault="00B3467F" w:rsidP="00A61BFF">
      <w:pPr>
        <w:suppressAutoHyphens/>
        <w:spacing w:before="60" w:line="240" w:lineRule="atLeast"/>
        <w:rPr>
          <w:rFonts w:eastAsia="Times New Roman" w:cs="Arial"/>
          <w:szCs w:val="20"/>
          <w:lang w:eastAsia="zh-CN"/>
        </w:rPr>
      </w:pPr>
      <w:r w:rsidRPr="00E453C4">
        <w:rPr>
          <w:rFonts w:cs="Arial"/>
          <w:szCs w:val="20"/>
        </w:rPr>
        <w:t>6</w:t>
      </w:r>
      <w:r w:rsidR="00A61BFF" w:rsidRPr="00E453C4">
        <w:rPr>
          <w:rFonts w:cs="Arial"/>
          <w:szCs w:val="20"/>
        </w:rPr>
        <w:t xml:space="preserve">.- </w:t>
      </w:r>
      <w:r w:rsidR="00A61BFF" w:rsidRPr="00E453C4">
        <w:rPr>
          <w:rFonts w:eastAsia="Times New Roman" w:cs="Arial"/>
          <w:szCs w:val="20"/>
          <w:lang w:eastAsia="zh-CN"/>
        </w:rPr>
        <w:t>Cualquier modificación en las condiciones laborales del personal adscrito</w:t>
      </w:r>
      <w:r w:rsidR="004F27F8" w:rsidRPr="00E453C4">
        <w:rPr>
          <w:rFonts w:eastAsia="Times New Roman" w:cs="Arial"/>
          <w:szCs w:val="20"/>
          <w:lang w:eastAsia="zh-CN"/>
        </w:rPr>
        <w:t xml:space="preserve"> que afecte</w:t>
      </w:r>
      <w:r w:rsidR="00A61BFF" w:rsidRPr="00E453C4">
        <w:rPr>
          <w:rFonts w:eastAsia="Times New Roman" w:cs="Arial"/>
          <w:szCs w:val="20"/>
          <w:lang w:eastAsia="zh-CN"/>
        </w:rPr>
        <w:t xml:space="preserve"> a las establecidas por </w:t>
      </w:r>
      <w:r w:rsidR="004F27F8" w:rsidRPr="00E453C4">
        <w:rPr>
          <w:rFonts w:eastAsia="Times New Roman" w:cs="Arial"/>
          <w:szCs w:val="20"/>
          <w:lang w:eastAsia="zh-CN"/>
        </w:rPr>
        <w:t xml:space="preserve">el </w:t>
      </w:r>
      <w:r w:rsidR="00A61BFF" w:rsidRPr="00E453C4">
        <w:rPr>
          <w:rFonts w:eastAsia="Times New Roman" w:cs="Arial"/>
          <w:szCs w:val="20"/>
          <w:lang w:eastAsia="zh-CN"/>
        </w:rPr>
        <w:t>convenio colectivo aplicable en el momento de la adjudicación, deberá ser comunicada previamente al órgano de contratación.</w:t>
      </w:r>
    </w:p>
    <w:p w:rsidR="00A61BFF" w:rsidRPr="00E453C4" w:rsidRDefault="00B3467F" w:rsidP="00A61BFF">
      <w:pPr>
        <w:suppressAutoHyphens/>
        <w:spacing w:before="60" w:line="240" w:lineRule="atLeast"/>
        <w:rPr>
          <w:rFonts w:eastAsia="Times New Roman" w:cs="Arial"/>
          <w:szCs w:val="20"/>
          <w:lang w:eastAsia="zh-CN"/>
        </w:rPr>
      </w:pPr>
      <w:r w:rsidRPr="00E453C4">
        <w:rPr>
          <w:rFonts w:cs="Arial"/>
          <w:szCs w:val="20"/>
        </w:rPr>
        <w:t>7</w:t>
      </w:r>
      <w:r w:rsidR="00A61BFF" w:rsidRPr="00E453C4">
        <w:rPr>
          <w:rFonts w:cs="Arial"/>
          <w:szCs w:val="20"/>
        </w:rPr>
        <w:t xml:space="preserve">.- </w:t>
      </w:r>
      <w:r w:rsidR="00A61BFF" w:rsidRPr="00E453C4">
        <w:rPr>
          <w:rFonts w:eastAsia="Times New Roman" w:cs="Arial"/>
          <w:szCs w:val="20"/>
          <w:lang w:eastAsia="zh-CN"/>
        </w:rPr>
        <w:t>La empresa contratista deberá promover condiciones de trabajo que eviten el acoso sexual y el acoso por razón de sexo y arbitrar procedimientos específicos para su prevención y para dar cauce a las denuncias o reclamaciones que puedan formular quienes hayan sido objeto del mismo.</w:t>
      </w:r>
    </w:p>
    <w:p w:rsidR="00A61BFF" w:rsidRPr="00E453C4" w:rsidRDefault="00B3467F" w:rsidP="00A61BFF">
      <w:pPr>
        <w:suppressAutoHyphens/>
        <w:spacing w:before="60" w:line="240" w:lineRule="atLeast"/>
        <w:rPr>
          <w:rFonts w:eastAsia="Times New Roman" w:cs="Arial"/>
          <w:szCs w:val="20"/>
          <w:lang w:eastAsia="zh-CN"/>
        </w:rPr>
      </w:pPr>
      <w:r w:rsidRPr="00E453C4">
        <w:rPr>
          <w:rFonts w:cs="Arial"/>
          <w:szCs w:val="20"/>
        </w:rPr>
        <w:t>8</w:t>
      </w:r>
      <w:r w:rsidR="00A61BFF" w:rsidRPr="00E453C4">
        <w:rPr>
          <w:rFonts w:cs="Arial"/>
          <w:szCs w:val="20"/>
        </w:rPr>
        <w:t xml:space="preserve">.- </w:t>
      </w:r>
      <w:r w:rsidR="00A61BFF" w:rsidRPr="00E453C4">
        <w:rPr>
          <w:rFonts w:eastAsia="Times New Roman" w:cs="Arial"/>
          <w:szCs w:val="20"/>
          <w:lang w:eastAsia="zh-CN"/>
        </w:rPr>
        <w:t xml:space="preserve">Los gastos derivados del cumplimiento de las obligaciones recogidas en esta </w:t>
      </w:r>
      <w:r w:rsidR="002355E8" w:rsidRPr="00E453C4">
        <w:rPr>
          <w:rFonts w:eastAsia="Times New Roman" w:cs="Arial"/>
          <w:szCs w:val="20"/>
          <w:lang w:eastAsia="zh-CN"/>
        </w:rPr>
        <w:t>cláusula</w:t>
      </w:r>
      <w:r w:rsidR="00A61BFF" w:rsidRPr="00E453C4">
        <w:rPr>
          <w:rFonts w:eastAsia="Times New Roman" w:cs="Arial"/>
          <w:szCs w:val="20"/>
          <w:lang w:eastAsia="zh-CN"/>
        </w:rPr>
        <w:t xml:space="preserve"> </w:t>
      </w:r>
      <w:r w:rsidR="008233F6" w:rsidRPr="00E453C4">
        <w:rPr>
          <w:rFonts w:eastAsia="Times New Roman" w:cs="Arial"/>
          <w:szCs w:val="20"/>
          <w:lang w:eastAsia="zh-CN"/>
        </w:rPr>
        <w:t>serán</w:t>
      </w:r>
      <w:r w:rsidR="00A61BFF" w:rsidRPr="00E453C4">
        <w:rPr>
          <w:rFonts w:eastAsia="Times New Roman" w:cs="Arial"/>
          <w:szCs w:val="20"/>
          <w:lang w:eastAsia="zh-CN"/>
        </w:rPr>
        <w:t xml:space="preserve"> por cuenta de la empresa adjudicataria y </w:t>
      </w:r>
      <w:r w:rsidR="002355E8" w:rsidRPr="00E453C4">
        <w:rPr>
          <w:rFonts w:eastAsia="Times New Roman" w:cs="Arial"/>
          <w:szCs w:val="20"/>
          <w:lang w:eastAsia="zh-CN"/>
        </w:rPr>
        <w:t>estarán</w:t>
      </w:r>
      <w:r w:rsidR="00A61BFF" w:rsidRPr="00E453C4">
        <w:rPr>
          <w:rFonts w:eastAsia="Times New Roman" w:cs="Arial"/>
          <w:szCs w:val="20"/>
          <w:lang w:eastAsia="zh-CN"/>
        </w:rPr>
        <w:t xml:space="preserve"> incluidos en el precio ofertado para la </w:t>
      </w:r>
      <w:r w:rsidR="002355E8" w:rsidRPr="00E453C4">
        <w:rPr>
          <w:rFonts w:eastAsia="Times New Roman" w:cs="Arial"/>
          <w:szCs w:val="20"/>
          <w:lang w:eastAsia="zh-CN"/>
        </w:rPr>
        <w:t>ejecución</w:t>
      </w:r>
      <w:r w:rsidR="00A61BFF" w:rsidRPr="00E453C4">
        <w:rPr>
          <w:rFonts w:eastAsia="Times New Roman" w:cs="Arial"/>
          <w:szCs w:val="20"/>
          <w:lang w:eastAsia="zh-CN"/>
        </w:rPr>
        <w:t xml:space="preserve"> del contrato</w:t>
      </w:r>
      <w:r w:rsidR="00623C42" w:rsidRPr="00E453C4">
        <w:rPr>
          <w:rFonts w:eastAsia="Times New Roman" w:cs="Arial"/>
          <w:szCs w:val="20"/>
          <w:lang w:eastAsia="zh-CN"/>
        </w:rPr>
        <w:t>.</w:t>
      </w:r>
    </w:p>
    <w:p w:rsidR="00A61BFF" w:rsidRPr="00E453C4" w:rsidRDefault="00B3467F" w:rsidP="00A61BFF">
      <w:pPr>
        <w:suppressAutoHyphens/>
        <w:spacing w:before="60" w:line="240" w:lineRule="atLeast"/>
        <w:rPr>
          <w:rFonts w:eastAsia="Times New Roman" w:cs="Arial"/>
          <w:szCs w:val="20"/>
          <w:lang w:eastAsia="zh-CN"/>
        </w:rPr>
      </w:pPr>
      <w:r w:rsidRPr="00E453C4">
        <w:rPr>
          <w:rFonts w:cs="Arial"/>
          <w:szCs w:val="20"/>
        </w:rPr>
        <w:t>9</w:t>
      </w:r>
      <w:r w:rsidR="00A61BFF" w:rsidRPr="00E453C4">
        <w:rPr>
          <w:rFonts w:cs="Arial"/>
          <w:szCs w:val="20"/>
        </w:rPr>
        <w:t xml:space="preserve">.- </w:t>
      </w:r>
      <w:r w:rsidR="00A61BFF" w:rsidRPr="00E453C4">
        <w:rPr>
          <w:rFonts w:eastAsia="Times New Roman" w:cs="Arial"/>
          <w:szCs w:val="20"/>
          <w:lang w:eastAsia="zh-CN"/>
        </w:rPr>
        <w:t>En caso de subcontratación, la empresa subcontratista deberá igualmente cumplir con lo dispuesto en esta cl</w:t>
      </w:r>
      <w:r w:rsidR="003E12DF" w:rsidRPr="00E453C4">
        <w:rPr>
          <w:rFonts w:eastAsia="Times New Roman" w:cs="Arial"/>
          <w:szCs w:val="20"/>
          <w:lang w:eastAsia="zh-CN"/>
        </w:rPr>
        <w:t xml:space="preserve">áusula. La empresa contratista </w:t>
      </w:r>
      <w:r w:rsidR="00A61BFF" w:rsidRPr="00E453C4">
        <w:rPr>
          <w:rFonts w:eastAsia="Times New Roman" w:cs="Arial"/>
          <w:szCs w:val="20"/>
          <w:lang w:eastAsia="zh-CN"/>
        </w:rPr>
        <w:t>comprobar</w:t>
      </w:r>
      <w:r w:rsidR="00E56C2E" w:rsidRPr="00E453C4">
        <w:rPr>
          <w:rFonts w:eastAsia="Times New Roman" w:cs="Arial"/>
          <w:szCs w:val="20"/>
          <w:lang w:eastAsia="zh-CN"/>
        </w:rPr>
        <w:t>á</w:t>
      </w:r>
      <w:r w:rsidR="00A61BFF" w:rsidRPr="00E453C4">
        <w:rPr>
          <w:rFonts w:eastAsia="Times New Roman" w:cs="Arial"/>
          <w:szCs w:val="20"/>
          <w:lang w:eastAsia="zh-CN"/>
        </w:rPr>
        <w:t>, con carácter previo al inicio de la actividad subcontratada, la afiliación y el alta en la seguridad social de los trabajadores y las trabajadoras de las empresas con las cuales subcontrate</w:t>
      </w:r>
      <w:r w:rsidR="00487CB9" w:rsidRPr="00E453C4">
        <w:rPr>
          <w:rFonts w:eastAsia="Times New Roman" w:cs="Arial"/>
          <w:szCs w:val="20"/>
          <w:lang w:eastAsia="zh-CN"/>
        </w:rPr>
        <w:t>,</w:t>
      </w:r>
      <w:r w:rsidR="00A61BFF" w:rsidRPr="00E453C4">
        <w:rPr>
          <w:rFonts w:eastAsia="Times New Roman" w:cs="Arial"/>
          <w:szCs w:val="20"/>
          <w:lang w:eastAsia="zh-CN"/>
        </w:rPr>
        <w:t xml:space="preserve"> y lo </w:t>
      </w:r>
      <w:r w:rsidR="00487CB9" w:rsidRPr="00E453C4">
        <w:rPr>
          <w:rFonts w:eastAsia="Times New Roman" w:cs="Arial"/>
          <w:szCs w:val="20"/>
          <w:lang w:eastAsia="zh-CN"/>
        </w:rPr>
        <w:t>comunicará</w:t>
      </w:r>
      <w:r w:rsidR="00A61BFF" w:rsidRPr="00E453C4">
        <w:rPr>
          <w:rFonts w:eastAsia="Times New Roman" w:cs="Arial"/>
          <w:szCs w:val="20"/>
          <w:lang w:eastAsia="zh-CN"/>
        </w:rPr>
        <w:t xml:space="preserve"> al órgano de contratación.</w:t>
      </w:r>
    </w:p>
    <w:p w:rsidR="00A61BFF" w:rsidRPr="00E453C4" w:rsidRDefault="00A61BFF" w:rsidP="00A61BFF">
      <w:pPr>
        <w:suppressAutoHyphens/>
        <w:spacing w:before="60" w:line="240" w:lineRule="atLeast"/>
        <w:rPr>
          <w:rFonts w:eastAsia="Times New Roman" w:cs="Arial"/>
          <w:szCs w:val="20"/>
          <w:lang w:eastAsia="zh-CN"/>
        </w:rPr>
      </w:pPr>
      <w:r w:rsidRPr="00E453C4">
        <w:rPr>
          <w:rFonts w:cs="Arial"/>
          <w:szCs w:val="20"/>
        </w:rPr>
        <w:t>1</w:t>
      </w:r>
      <w:r w:rsidR="00B3467F" w:rsidRPr="00E453C4">
        <w:rPr>
          <w:rFonts w:cs="Arial"/>
          <w:szCs w:val="20"/>
        </w:rPr>
        <w:t>0</w:t>
      </w:r>
      <w:r w:rsidRPr="00E453C4">
        <w:rPr>
          <w:rFonts w:cs="Arial"/>
          <w:szCs w:val="20"/>
        </w:rPr>
        <w:t xml:space="preserve">.- </w:t>
      </w:r>
      <w:r w:rsidRPr="00E453C4">
        <w:rPr>
          <w:rFonts w:eastAsia="Times New Roman" w:cs="Arial"/>
          <w:szCs w:val="20"/>
          <w:lang w:eastAsia="zh-CN"/>
        </w:rPr>
        <w:t xml:space="preserve">Si </w:t>
      </w:r>
      <w:r w:rsidR="00E56C2E" w:rsidRPr="00E453C4">
        <w:rPr>
          <w:rFonts w:eastAsia="Times New Roman" w:cs="Arial"/>
          <w:szCs w:val="20"/>
          <w:lang w:eastAsia="zh-CN"/>
        </w:rPr>
        <w:t>como</w:t>
      </w:r>
      <w:r w:rsidRPr="00E453C4">
        <w:rPr>
          <w:rFonts w:eastAsia="Times New Roman" w:cs="Arial"/>
          <w:szCs w:val="20"/>
          <w:lang w:eastAsia="zh-CN"/>
        </w:rPr>
        <w:t xml:space="preserve"> consecuencia del incumplimiento por la empresa contratista de las obligaciones asumidas en virtud de esta cláusula, la </w:t>
      </w:r>
      <w:r w:rsidR="00487CB9" w:rsidRPr="00E453C4">
        <w:rPr>
          <w:rFonts w:cs="Arial"/>
          <w:szCs w:val="20"/>
        </w:rPr>
        <w:t xml:space="preserve">entidad contratante </w:t>
      </w:r>
      <w:r w:rsidRPr="00E453C4">
        <w:rPr>
          <w:rFonts w:eastAsia="Times New Roman" w:cs="Arial"/>
          <w:szCs w:val="20"/>
          <w:lang w:eastAsia="zh-CN"/>
        </w:rPr>
        <w:t>fuera condenada a asumir las consecuencias económicas que de aqu</w:t>
      </w:r>
      <w:r w:rsidR="00487CB9" w:rsidRPr="00E453C4">
        <w:rPr>
          <w:rFonts w:eastAsia="Times New Roman" w:cs="Arial"/>
          <w:szCs w:val="20"/>
          <w:lang w:eastAsia="zh-CN"/>
        </w:rPr>
        <w:t>e</w:t>
      </w:r>
      <w:r w:rsidRPr="00E453C4">
        <w:rPr>
          <w:rFonts w:eastAsia="Times New Roman" w:cs="Arial"/>
          <w:szCs w:val="20"/>
          <w:lang w:eastAsia="zh-CN"/>
        </w:rPr>
        <w:t xml:space="preserve">l se derivan, se repercutirán las mismas en la contratista, a cuyos efectos la </w:t>
      </w:r>
      <w:r w:rsidR="00487CB9" w:rsidRPr="00E453C4">
        <w:rPr>
          <w:rFonts w:cs="Arial"/>
          <w:szCs w:val="20"/>
        </w:rPr>
        <w:t xml:space="preserve">Administración contratante </w:t>
      </w:r>
      <w:r w:rsidRPr="00E453C4">
        <w:rPr>
          <w:rFonts w:eastAsia="Times New Roman" w:cs="Arial"/>
          <w:szCs w:val="20"/>
          <w:lang w:eastAsia="zh-CN"/>
        </w:rPr>
        <w:t>se reserva el ejercicio de cualesquiera acciones, administrativas o judiciales, que sean adecuadas y convenientes hasta la total recuperación de las cantidades satisfechas</w:t>
      </w:r>
      <w:r w:rsidR="00623C42" w:rsidRPr="00E453C4">
        <w:rPr>
          <w:rFonts w:eastAsia="Times New Roman" w:cs="Arial"/>
          <w:szCs w:val="20"/>
          <w:lang w:eastAsia="zh-CN"/>
        </w:rPr>
        <w:t>.</w:t>
      </w:r>
    </w:p>
    <w:p w:rsidR="00A61BFF" w:rsidRPr="00E453C4" w:rsidRDefault="00A61BFF" w:rsidP="00A61BFF">
      <w:pPr>
        <w:suppressAutoHyphens/>
        <w:spacing w:before="60" w:line="240" w:lineRule="atLeast"/>
        <w:rPr>
          <w:rFonts w:eastAsia="Times New Roman" w:cs="Arial"/>
          <w:szCs w:val="20"/>
          <w:lang w:eastAsia="zh-CN"/>
        </w:rPr>
      </w:pPr>
      <w:bookmarkStart w:id="194" w:name="Cl_36_2_1_11"/>
      <w:r w:rsidRPr="00E453C4">
        <w:rPr>
          <w:rFonts w:cs="Arial"/>
          <w:szCs w:val="20"/>
        </w:rPr>
        <w:t>1</w:t>
      </w:r>
      <w:r w:rsidR="00B3467F" w:rsidRPr="00E453C4">
        <w:rPr>
          <w:rFonts w:cs="Arial"/>
          <w:szCs w:val="20"/>
        </w:rPr>
        <w:t>1</w:t>
      </w:r>
      <w:r w:rsidRPr="00E453C4">
        <w:rPr>
          <w:rFonts w:cs="Arial"/>
          <w:szCs w:val="20"/>
        </w:rPr>
        <w:t xml:space="preserve">.- </w:t>
      </w:r>
      <w:bookmarkEnd w:id="194"/>
      <w:r w:rsidRPr="00E453C4">
        <w:rPr>
          <w:rFonts w:eastAsia="Times New Roman" w:cs="Arial"/>
          <w:szCs w:val="20"/>
          <w:lang w:eastAsia="zh-CN"/>
        </w:rPr>
        <w:t xml:space="preserve">Las obligaciones impuestas en los </w:t>
      </w:r>
      <w:r w:rsidR="002355E8" w:rsidRPr="00E453C4">
        <w:rPr>
          <w:rFonts w:eastAsia="Times New Roman" w:cs="Arial"/>
          <w:szCs w:val="20"/>
          <w:lang w:eastAsia="zh-CN"/>
        </w:rPr>
        <w:t>párrafos</w:t>
      </w:r>
      <w:r w:rsidRPr="00E453C4">
        <w:rPr>
          <w:rFonts w:eastAsia="Times New Roman" w:cs="Arial"/>
          <w:szCs w:val="20"/>
          <w:lang w:eastAsia="zh-CN"/>
        </w:rPr>
        <w:t xml:space="preserve"> anteriores se establecen como condiciones especiales de </w:t>
      </w:r>
      <w:r w:rsidR="008233F6" w:rsidRPr="00E453C4">
        <w:rPr>
          <w:rFonts w:eastAsia="Times New Roman" w:cs="Arial"/>
          <w:szCs w:val="20"/>
          <w:lang w:eastAsia="zh-CN"/>
        </w:rPr>
        <w:t xml:space="preserve">ejecución </w:t>
      </w:r>
      <w:r w:rsidRPr="00E453C4">
        <w:rPr>
          <w:rFonts w:eastAsia="Times New Roman" w:cs="Arial"/>
          <w:szCs w:val="20"/>
          <w:lang w:eastAsia="zh-CN"/>
        </w:rPr>
        <w:t xml:space="preserve">y </w:t>
      </w:r>
      <w:r w:rsidR="002355E8" w:rsidRPr="00E453C4">
        <w:rPr>
          <w:rFonts w:eastAsia="Times New Roman" w:cs="Arial"/>
          <w:szCs w:val="20"/>
          <w:lang w:eastAsia="zh-CN"/>
        </w:rPr>
        <w:t>deberán</w:t>
      </w:r>
      <w:r w:rsidRPr="00E453C4">
        <w:rPr>
          <w:rFonts w:eastAsia="Times New Roman" w:cs="Arial"/>
          <w:szCs w:val="20"/>
          <w:lang w:eastAsia="zh-CN"/>
        </w:rPr>
        <w:t xml:space="preserve"> ser acreditadas en el marco de </w:t>
      </w:r>
      <w:r w:rsidR="00823AAF" w:rsidRPr="00E453C4">
        <w:rPr>
          <w:rFonts w:eastAsia="Times New Roman" w:cs="Arial"/>
          <w:szCs w:val="20"/>
          <w:lang w:eastAsia="zh-CN"/>
        </w:rPr>
        <w:t>ejecución</w:t>
      </w:r>
      <w:r w:rsidRPr="00E453C4">
        <w:rPr>
          <w:rFonts w:eastAsia="Times New Roman" w:cs="Arial"/>
          <w:szCs w:val="20"/>
          <w:lang w:eastAsia="zh-CN"/>
        </w:rPr>
        <w:t xml:space="preserve"> del contrato. Su incumplimiento supondrá,</w:t>
      </w:r>
      <w:r w:rsidR="00A13A16" w:rsidRPr="00E453C4">
        <w:rPr>
          <w:rFonts w:eastAsia="Times New Roman" w:cs="Arial"/>
          <w:szCs w:val="20"/>
          <w:lang w:eastAsia="zh-CN"/>
        </w:rPr>
        <w:t xml:space="preserve"> </w:t>
      </w:r>
      <w:r w:rsidRPr="00E453C4">
        <w:rPr>
          <w:rFonts w:eastAsia="Times New Roman" w:cs="Arial"/>
          <w:szCs w:val="20"/>
          <w:lang w:eastAsia="zh-CN"/>
        </w:rPr>
        <w:t xml:space="preserve">con la salvedad de lo establecido para la subcontratación en la </w:t>
      </w:r>
      <w:hyperlink w:anchor="Cl_36_2_4" w:history="1">
        <w:r w:rsidRPr="00E453C4">
          <w:rPr>
            <w:rStyle w:val="Hipervnculo"/>
            <w:rFonts w:eastAsia="Times New Roman" w:cs="Arial"/>
            <w:b/>
            <w:szCs w:val="20"/>
            <w:lang w:eastAsia="zh-CN"/>
          </w:rPr>
          <w:t xml:space="preserve">cláusula </w:t>
        </w:r>
        <w:r w:rsidR="00280C74" w:rsidRPr="00E453C4">
          <w:rPr>
            <w:rStyle w:val="Hipervnculo"/>
            <w:rFonts w:eastAsia="Times New Roman" w:cs="Arial"/>
            <w:b/>
            <w:szCs w:val="20"/>
            <w:lang w:eastAsia="zh-CN"/>
          </w:rPr>
          <w:t>36</w:t>
        </w:r>
        <w:r w:rsidRPr="00E453C4">
          <w:rPr>
            <w:rStyle w:val="Hipervnculo"/>
            <w:rFonts w:eastAsia="Times New Roman" w:cs="Arial"/>
            <w:b/>
            <w:szCs w:val="20"/>
            <w:lang w:eastAsia="zh-CN"/>
          </w:rPr>
          <w:t>.2.4</w:t>
        </w:r>
      </w:hyperlink>
      <w:r w:rsidRPr="00E453C4">
        <w:rPr>
          <w:rFonts w:eastAsia="Times New Roman" w:cs="Arial"/>
          <w:szCs w:val="20"/>
          <w:lang w:eastAsia="zh-CN"/>
        </w:rPr>
        <w:t xml:space="preserve"> la </w:t>
      </w:r>
      <w:r w:rsidR="00823AAF" w:rsidRPr="00E453C4">
        <w:rPr>
          <w:rFonts w:eastAsia="Times New Roman" w:cs="Arial"/>
          <w:szCs w:val="20"/>
          <w:lang w:eastAsia="zh-CN"/>
        </w:rPr>
        <w:t>imposición</w:t>
      </w:r>
      <w:r w:rsidRPr="00E453C4">
        <w:rPr>
          <w:rFonts w:eastAsia="Times New Roman" w:cs="Arial"/>
          <w:szCs w:val="20"/>
          <w:lang w:eastAsia="zh-CN"/>
        </w:rPr>
        <w:t xml:space="preserve"> de penalidades </w:t>
      </w:r>
      <w:r w:rsidR="002355E8" w:rsidRPr="00E453C4">
        <w:rPr>
          <w:rFonts w:eastAsia="Times New Roman" w:cs="Arial"/>
          <w:szCs w:val="20"/>
          <w:lang w:eastAsia="zh-CN"/>
        </w:rPr>
        <w:t>económicas</w:t>
      </w:r>
      <w:r w:rsidRPr="00E453C4">
        <w:rPr>
          <w:rFonts w:eastAsia="Times New Roman" w:cs="Arial"/>
          <w:szCs w:val="20"/>
          <w:lang w:eastAsia="zh-CN"/>
        </w:rPr>
        <w:t xml:space="preserve">, proporcionales a la gravedad del incumplimiento y su </w:t>
      </w:r>
      <w:r w:rsidR="002355E8" w:rsidRPr="00E453C4">
        <w:rPr>
          <w:rFonts w:eastAsia="Times New Roman" w:cs="Arial"/>
          <w:szCs w:val="20"/>
          <w:lang w:eastAsia="zh-CN"/>
        </w:rPr>
        <w:t>cuantía</w:t>
      </w:r>
      <w:r w:rsidRPr="00E453C4">
        <w:rPr>
          <w:rFonts w:eastAsia="Times New Roman" w:cs="Arial"/>
          <w:szCs w:val="20"/>
          <w:lang w:eastAsia="zh-CN"/>
        </w:rPr>
        <w:t xml:space="preserve"> no </w:t>
      </w:r>
      <w:r w:rsidR="00823AAF" w:rsidRPr="00E453C4">
        <w:rPr>
          <w:rFonts w:eastAsia="Times New Roman" w:cs="Arial"/>
          <w:szCs w:val="20"/>
          <w:lang w:eastAsia="zh-CN"/>
        </w:rPr>
        <w:t>podr</w:t>
      </w:r>
      <w:r w:rsidR="0088465A" w:rsidRPr="00E453C4">
        <w:rPr>
          <w:rFonts w:eastAsia="Times New Roman" w:cs="Arial"/>
          <w:szCs w:val="20"/>
          <w:lang w:eastAsia="zh-CN"/>
        </w:rPr>
        <w:t>á</w:t>
      </w:r>
      <w:r w:rsidRPr="00E453C4">
        <w:rPr>
          <w:rFonts w:eastAsia="Times New Roman" w:cs="Arial"/>
          <w:szCs w:val="20"/>
          <w:lang w:eastAsia="zh-CN"/>
        </w:rPr>
        <w:t xml:space="preserve"> ser superior al 10 </w:t>
      </w:r>
      <w:r w:rsidR="00AF734E" w:rsidRPr="00E453C4">
        <w:rPr>
          <w:rFonts w:eastAsia="Times New Roman" w:cs="Arial"/>
          <w:szCs w:val="20"/>
          <w:lang w:eastAsia="zh-CN"/>
        </w:rPr>
        <w:t>%</w:t>
      </w:r>
      <w:r w:rsidRPr="00E453C4">
        <w:rPr>
          <w:rFonts w:eastAsia="Times New Roman" w:cs="Arial"/>
          <w:szCs w:val="20"/>
          <w:lang w:eastAsia="zh-CN"/>
        </w:rPr>
        <w:t xml:space="preserve"> del precio del contrato. En todo caso, las obligaciones cuyo incumplimiento tiene </w:t>
      </w:r>
      <w:r w:rsidR="002355E8" w:rsidRPr="00E453C4">
        <w:rPr>
          <w:rFonts w:eastAsia="Times New Roman" w:cs="Arial"/>
          <w:szCs w:val="20"/>
          <w:lang w:eastAsia="zh-CN"/>
        </w:rPr>
        <w:t>carácter</w:t>
      </w:r>
      <w:r w:rsidRPr="00E453C4">
        <w:rPr>
          <w:rFonts w:eastAsia="Times New Roman" w:cs="Arial"/>
          <w:szCs w:val="20"/>
          <w:lang w:eastAsia="zh-CN"/>
        </w:rPr>
        <w:t xml:space="preserve"> muy grave</w:t>
      </w:r>
      <w:r w:rsidR="00623C42" w:rsidRPr="00E453C4">
        <w:rPr>
          <w:rFonts w:eastAsia="Times New Roman" w:cs="Arial"/>
          <w:szCs w:val="20"/>
          <w:lang w:eastAsia="zh-CN"/>
        </w:rPr>
        <w:t xml:space="preserve"> </w:t>
      </w:r>
      <w:r w:rsidRPr="00E453C4">
        <w:rPr>
          <w:rFonts w:eastAsia="Times New Roman" w:cs="Arial"/>
          <w:szCs w:val="20"/>
          <w:lang w:eastAsia="zh-CN"/>
        </w:rPr>
        <w:t xml:space="preserve">conforme al presente pliego </w:t>
      </w:r>
      <w:r w:rsidR="002355E8" w:rsidRPr="00E453C4">
        <w:rPr>
          <w:rFonts w:eastAsia="Times New Roman" w:cs="Arial"/>
          <w:szCs w:val="20"/>
          <w:lang w:eastAsia="zh-CN"/>
        </w:rPr>
        <w:t>tendrán</w:t>
      </w:r>
      <w:r w:rsidRPr="00E453C4">
        <w:rPr>
          <w:rFonts w:eastAsia="Times New Roman" w:cs="Arial"/>
          <w:szCs w:val="20"/>
          <w:lang w:eastAsia="zh-CN"/>
        </w:rPr>
        <w:t xml:space="preserve"> la </w:t>
      </w:r>
      <w:r w:rsidR="002355E8" w:rsidRPr="00E453C4">
        <w:rPr>
          <w:rFonts w:eastAsia="Times New Roman" w:cs="Arial"/>
          <w:szCs w:val="20"/>
          <w:lang w:eastAsia="zh-CN"/>
        </w:rPr>
        <w:t>consideración</w:t>
      </w:r>
      <w:r w:rsidRPr="00E453C4">
        <w:rPr>
          <w:rFonts w:eastAsia="Times New Roman" w:cs="Arial"/>
          <w:szCs w:val="20"/>
          <w:lang w:eastAsia="zh-CN"/>
        </w:rPr>
        <w:t xml:space="preserve"> de obligaciones contractuales de </w:t>
      </w:r>
      <w:r w:rsidR="002355E8" w:rsidRPr="00E453C4">
        <w:rPr>
          <w:rFonts w:eastAsia="Times New Roman" w:cs="Arial"/>
          <w:szCs w:val="20"/>
          <w:lang w:eastAsia="zh-CN"/>
        </w:rPr>
        <w:t>carácter</w:t>
      </w:r>
      <w:r w:rsidRPr="00E453C4">
        <w:rPr>
          <w:rFonts w:eastAsia="Times New Roman" w:cs="Arial"/>
          <w:szCs w:val="20"/>
          <w:lang w:eastAsia="zh-CN"/>
        </w:rPr>
        <w:t xml:space="preserve"> esencial, y su incumplimiento </w:t>
      </w:r>
      <w:r w:rsidR="008233F6" w:rsidRPr="00E453C4">
        <w:rPr>
          <w:rFonts w:eastAsia="Times New Roman" w:cs="Arial"/>
          <w:szCs w:val="20"/>
          <w:lang w:eastAsia="zh-CN"/>
        </w:rPr>
        <w:t>podrá</w:t>
      </w:r>
      <w:r w:rsidRPr="00E453C4">
        <w:rPr>
          <w:rFonts w:eastAsia="Times New Roman" w:cs="Arial"/>
          <w:szCs w:val="20"/>
          <w:lang w:eastAsia="zh-CN"/>
        </w:rPr>
        <w:t xml:space="preserve"> dar lugar a la </w:t>
      </w:r>
      <w:r w:rsidR="002355E8" w:rsidRPr="00E453C4">
        <w:rPr>
          <w:rFonts w:eastAsia="Times New Roman" w:cs="Arial"/>
          <w:szCs w:val="20"/>
          <w:lang w:eastAsia="zh-CN"/>
        </w:rPr>
        <w:t>resolución</w:t>
      </w:r>
      <w:r w:rsidRPr="00E453C4">
        <w:rPr>
          <w:rFonts w:eastAsia="Times New Roman" w:cs="Arial"/>
          <w:szCs w:val="20"/>
          <w:lang w:eastAsia="zh-CN"/>
        </w:rPr>
        <w:t xml:space="preserve"> del contrato.</w:t>
      </w:r>
    </w:p>
    <w:p w:rsidR="00207BFE" w:rsidRPr="00E453C4" w:rsidRDefault="00207BFE" w:rsidP="00B55534">
      <w:pPr>
        <w:pStyle w:val="Ttulo4"/>
        <w:spacing w:before="120" w:after="0"/>
        <w:rPr>
          <w:bCs w:val="0"/>
          <w:lang w:eastAsia="es-ES_tradnl"/>
        </w:rPr>
      </w:pPr>
      <w:bookmarkStart w:id="195" w:name="_36.2.2.-_Obligaciones_lingüísticas"/>
      <w:bookmarkStart w:id="196" w:name="_Toc63762049"/>
      <w:bookmarkEnd w:id="195"/>
      <w:r w:rsidRPr="00E453C4">
        <w:rPr>
          <w:bCs w:val="0"/>
          <w:lang w:eastAsia="es-ES_tradnl"/>
        </w:rPr>
        <w:t>36.2.2</w:t>
      </w:r>
      <w:r w:rsidR="000502E2" w:rsidRPr="00E453C4">
        <w:rPr>
          <w:bCs w:val="0"/>
          <w:lang w:eastAsia="es-ES_tradnl"/>
        </w:rPr>
        <w:t>.-</w:t>
      </w:r>
      <w:r w:rsidRPr="00E453C4">
        <w:rPr>
          <w:bCs w:val="0"/>
          <w:lang w:eastAsia="es-ES_tradnl"/>
        </w:rPr>
        <w:t xml:space="preserve"> </w:t>
      </w:r>
      <w:r w:rsidR="000502E2" w:rsidRPr="00E453C4">
        <w:rPr>
          <w:bCs w:val="0"/>
          <w:lang w:eastAsia="es-ES_tradnl"/>
        </w:rPr>
        <w:t>Obligaciones ling</w:t>
      </w:r>
      <w:r w:rsidR="00623C42" w:rsidRPr="00E453C4">
        <w:rPr>
          <w:bCs w:val="0"/>
          <w:lang w:eastAsia="es-ES_tradnl"/>
        </w:rPr>
        <w:t>ü</w:t>
      </w:r>
      <w:r w:rsidR="000502E2" w:rsidRPr="00E453C4">
        <w:rPr>
          <w:bCs w:val="0"/>
          <w:lang w:eastAsia="es-ES_tradnl"/>
        </w:rPr>
        <w:t>ísticas de ejecución</w:t>
      </w:r>
      <w:bookmarkEnd w:id="196"/>
    </w:p>
    <w:p w:rsidR="00207BFE" w:rsidRPr="00E453C4" w:rsidRDefault="00207BFE" w:rsidP="00207BFE">
      <w:pPr>
        <w:autoSpaceDE w:val="0"/>
        <w:autoSpaceDN w:val="0"/>
        <w:adjustRightInd w:val="0"/>
        <w:spacing w:before="60" w:line="240" w:lineRule="atLeast"/>
        <w:rPr>
          <w:rFonts w:eastAsia="Times New Roman" w:cs="Arial"/>
          <w:szCs w:val="20"/>
          <w:lang w:eastAsia="zh-CN"/>
        </w:rPr>
      </w:pPr>
      <w:r w:rsidRPr="00E453C4">
        <w:rPr>
          <w:rFonts w:eastAsia="Times New Roman" w:cs="Arial"/>
          <w:szCs w:val="20"/>
          <w:lang w:eastAsia="zh-CN"/>
        </w:rPr>
        <w:t>1.- Este contrato se halla sujeto al régimen de doble oficialidad lingüística establecido por el Estatuto de Autonomía del País Vasco en su artículo 6 y regulado por la Ley 10/1982, de 24 de noviembre, básica de normalización del uso del euskera, y por el Plan de normalización del uso del euskera en el ámbito de actuación de la Diputación Foral de Gipuzkoa y de sus organismos autón</w:t>
      </w:r>
      <w:r w:rsidR="00B26980" w:rsidRPr="00E453C4">
        <w:rPr>
          <w:rFonts w:eastAsia="Times New Roman" w:cs="Arial"/>
          <w:szCs w:val="20"/>
          <w:lang w:eastAsia="zh-CN"/>
        </w:rPr>
        <w:t>omos que se encuentre en vigor.</w:t>
      </w:r>
    </w:p>
    <w:p w:rsidR="00132FD7" w:rsidRPr="00E453C4" w:rsidRDefault="00207BFE" w:rsidP="00132FD7">
      <w:pPr>
        <w:autoSpaceDE w:val="0"/>
        <w:autoSpaceDN w:val="0"/>
        <w:adjustRightInd w:val="0"/>
        <w:spacing w:before="60" w:line="240" w:lineRule="atLeast"/>
        <w:rPr>
          <w:rFonts w:eastAsia="Times New Roman" w:cs="Arial"/>
          <w:szCs w:val="20"/>
          <w:lang w:eastAsia="zh-CN"/>
        </w:rPr>
      </w:pPr>
      <w:r w:rsidRPr="00E453C4">
        <w:rPr>
          <w:rFonts w:eastAsia="Times New Roman" w:cs="Arial"/>
          <w:szCs w:val="20"/>
          <w:lang w:eastAsia="zh-CN"/>
        </w:rPr>
        <w:t>2.-</w:t>
      </w:r>
      <w:r w:rsidR="00132FD7" w:rsidRPr="00E453C4">
        <w:rPr>
          <w:rFonts w:eastAsia="Times New Roman" w:cs="Arial"/>
          <w:szCs w:val="20"/>
          <w:lang w:eastAsia="zh-CN"/>
        </w:rPr>
        <w:t xml:space="preserve"> Todos los diseños y actividades (incluidos rótulos, publicaciones, señalizaciones, avisos y comunicaciones) deben llevarse a cabo con un planteamiento bilingüe, en euskera y castellano, salvo en casos concretos en que se considere conveniente un uso prioritario del euskera en función de las características de la acción que se plantee y del segmento de ciudadanía al que se dirija, salvaguardando siempre el derecho de l</w:t>
      </w:r>
      <w:r w:rsidR="002D32A0" w:rsidRPr="00E453C4">
        <w:rPr>
          <w:rFonts w:eastAsia="Times New Roman" w:cs="Arial"/>
          <w:szCs w:val="20"/>
          <w:lang w:eastAsia="zh-CN"/>
        </w:rPr>
        <w:t>o</w:t>
      </w:r>
      <w:r w:rsidR="00132FD7" w:rsidRPr="00E453C4">
        <w:rPr>
          <w:rFonts w:eastAsia="Times New Roman" w:cs="Arial"/>
          <w:szCs w:val="20"/>
          <w:lang w:eastAsia="zh-CN"/>
        </w:rPr>
        <w:t>s ciudadan</w:t>
      </w:r>
      <w:r w:rsidR="002D32A0" w:rsidRPr="00E453C4">
        <w:rPr>
          <w:rFonts w:eastAsia="Times New Roman" w:cs="Arial"/>
          <w:szCs w:val="20"/>
          <w:lang w:eastAsia="zh-CN"/>
        </w:rPr>
        <w:t>o</w:t>
      </w:r>
      <w:r w:rsidR="00132FD7" w:rsidRPr="00E453C4">
        <w:rPr>
          <w:rFonts w:eastAsia="Times New Roman" w:cs="Arial"/>
          <w:szCs w:val="20"/>
          <w:lang w:eastAsia="zh-CN"/>
        </w:rPr>
        <w:t>s y l</w:t>
      </w:r>
      <w:r w:rsidR="002D32A0" w:rsidRPr="00E453C4">
        <w:rPr>
          <w:rFonts w:eastAsia="Times New Roman" w:cs="Arial"/>
          <w:szCs w:val="20"/>
          <w:lang w:eastAsia="zh-CN"/>
        </w:rPr>
        <w:t>a</w:t>
      </w:r>
      <w:r w:rsidR="00132FD7" w:rsidRPr="00E453C4">
        <w:rPr>
          <w:rFonts w:eastAsia="Times New Roman" w:cs="Arial"/>
          <w:szCs w:val="20"/>
          <w:lang w:eastAsia="zh-CN"/>
        </w:rPr>
        <w:t>s ciudadan</w:t>
      </w:r>
      <w:r w:rsidR="002D32A0" w:rsidRPr="00E453C4">
        <w:rPr>
          <w:rFonts w:eastAsia="Times New Roman" w:cs="Arial"/>
          <w:szCs w:val="20"/>
          <w:lang w:eastAsia="zh-CN"/>
        </w:rPr>
        <w:t>a</w:t>
      </w:r>
      <w:r w:rsidR="00132FD7" w:rsidRPr="00E453C4">
        <w:rPr>
          <w:rFonts w:eastAsia="Times New Roman" w:cs="Arial"/>
          <w:szCs w:val="20"/>
          <w:lang w:eastAsia="zh-CN"/>
        </w:rPr>
        <w:t>s a la elección de lengua.</w:t>
      </w:r>
    </w:p>
    <w:p w:rsidR="00207BFE" w:rsidRPr="00E453C4" w:rsidRDefault="00207BFE" w:rsidP="00207BFE">
      <w:pPr>
        <w:autoSpaceDE w:val="0"/>
        <w:autoSpaceDN w:val="0"/>
        <w:adjustRightInd w:val="0"/>
        <w:spacing w:before="60" w:line="240" w:lineRule="atLeast"/>
        <w:rPr>
          <w:rFonts w:eastAsia="Times New Roman" w:cs="Arial"/>
          <w:szCs w:val="20"/>
          <w:lang w:eastAsia="zh-CN"/>
        </w:rPr>
      </w:pPr>
      <w:r w:rsidRPr="00E453C4">
        <w:rPr>
          <w:rFonts w:eastAsia="Times New Roman" w:cs="Arial"/>
          <w:szCs w:val="20"/>
          <w:lang w:eastAsia="zh-CN"/>
        </w:rPr>
        <w:t>3.-</w:t>
      </w:r>
      <w:r w:rsidR="00CC0468" w:rsidRPr="00E453C4">
        <w:rPr>
          <w:rFonts w:eastAsia="Times New Roman" w:cs="Arial"/>
          <w:szCs w:val="20"/>
          <w:lang w:eastAsia="zh-CN"/>
        </w:rPr>
        <w:t xml:space="preserve"> </w:t>
      </w:r>
      <w:r w:rsidRPr="00E453C4">
        <w:rPr>
          <w:rFonts w:eastAsia="Times New Roman" w:cs="Arial"/>
          <w:szCs w:val="20"/>
          <w:lang w:eastAsia="zh-CN"/>
        </w:rPr>
        <w:t>El incumplimiento de este requisito lingüístico dará lugar a la imposición de la penalidad prevista en el artículo 192 de la LCSP, por ejecución defectuosa de la prestación objeto del contrato.</w:t>
      </w:r>
    </w:p>
    <w:p w:rsidR="00207BFE" w:rsidRPr="00E453C4" w:rsidRDefault="00207BFE" w:rsidP="00207BFE">
      <w:pPr>
        <w:autoSpaceDE w:val="0"/>
        <w:autoSpaceDN w:val="0"/>
        <w:adjustRightInd w:val="0"/>
        <w:spacing w:before="60" w:line="240" w:lineRule="atLeast"/>
        <w:rPr>
          <w:rFonts w:eastAsia="Times New Roman" w:cs="Arial"/>
          <w:szCs w:val="20"/>
          <w:lang w:eastAsia="zh-CN"/>
        </w:rPr>
      </w:pPr>
      <w:r w:rsidRPr="00E453C4">
        <w:rPr>
          <w:rFonts w:eastAsia="Times New Roman" w:cs="Arial"/>
          <w:szCs w:val="20"/>
          <w:lang w:eastAsia="zh-CN"/>
        </w:rPr>
        <w:t>4.- La penalidad será conforme a la gravedad del incumplimiento, de acuerdo con un criterio de proporcionalidad.</w:t>
      </w:r>
    </w:p>
    <w:p w:rsidR="00207BFE" w:rsidRPr="00E453C4" w:rsidRDefault="00207BFE" w:rsidP="00B55534">
      <w:pPr>
        <w:pStyle w:val="Ttulo4"/>
        <w:spacing w:before="120" w:after="0"/>
        <w:rPr>
          <w:bCs w:val="0"/>
          <w:lang w:eastAsia="es-ES_tradnl"/>
        </w:rPr>
      </w:pPr>
      <w:bookmarkStart w:id="197" w:name="_Toc63762050"/>
      <w:r w:rsidRPr="00E453C4">
        <w:rPr>
          <w:bCs w:val="0"/>
          <w:lang w:eastAsia="es-ES_tradnl"/>
        </w:rPr>
        <w:t>36.2.3</w:t>
      </w:r>
      <w:r w:rsidR="000502E2" w:rsidRPr="00E453C4">
        <w:rPr>
          <w:bCs w:val="0"/>
          <w:lang w:eastAsia="es-ES_tradnl"/>
        </w:rPr>
        <w:t>.-</w:t>
      </w:r>
      <w:r w:rsidRPr="00E453C4">
        <w:rPr>
          <w:bCs w:val="0"/>
          <w:lang w:eastAsia="es-ES_tradnl"/>
        </w:rPr>
        <w:t xml:space="preserve"> </w:t>
      </w:r>
      <w:r w:rsidR="00D90A4F" w:rsidRPr="00E453C4">
        <w:rPr>
          <w:bCs w:val="0"/>
          <w:lang w:eastAsia="es-ES_tradnl"/>
        </w:rPr>
        <w:t>Obligaciones en materia de igualdad de mujeres y hombres</w:t>
      </w:r>
      <w:bookmarkEnd w:id="197"/>
    </w:p>
    <w:p w:rsidR="00F7442B" w:rsidRPr="00E453C4" w:rsidRDefault="00F7442B" w:rsidP="00F7442B">
      <w:pPr>
        <w:autoSpaceDE w:val="0"/>
        <w:autoSpaceDN w:val="0"/>
        <w:adjustRightInd w:val="0"/>
        <w:spacing w:before="60" w:line="240" w:lineRule="atLeast"/>
        <w:rPr>
          <w:rFonts w:cs="Arial"/>
          <w:szCs w:val="20"/>
          <w:lang w:eastAsia="zh-CN"/>
        </w:rPr>
      </w:pPr>
      <w:r w:rsidRPr="00E453C4">
        <w:rPr>
          <w:rFonts w:eastAsia="Times New Roman" w:cs="Arial"/>
          <w:szCs w:val="20"/>
          <w:lang w:eastAsia="zh-CN"/>
        </w:rPr>
        <w:t xml:space="preserve">1.- La empresa adjudicataria estará obligada a aplicar, al realizar la prestación, medidas destinadas a promover la igualdad de oportunidades entre mujeres y hombres, de conformidad </w:t>
      </w:r>
      <w:r w:rsidRPr="00E453C4">
        <w:rPr>
          <w:rFonts w:eastAsia="Times New Roman" w:cs="Arial"/>
          <w:szCs w:val="20"/>
          <w:lang w:eastAsia="zh-CN"/>
        </w:rPr>
        <w:lastRenderedPageBreak/>
        <w:t xml:space="preserve">con lo que prevé el </w:t>
      </w:r>
      <w:r w:rsidRPr="00E453C4">
        <w:rPr>
          <w:rFonts w:cs="Arial"/>
          <w:szCs w:val="20"/>
          <w:lang w:eastAsia="zh-CN"/>
        </w:rPr>
        <w:t>Capítulo IV del Título II del Decreto Legislativo 1/2023, de 16 de marzo, por el que se aprueba el texto refundido de la Ley para la Igualdad de Mujeres y Hombres y Vidas Libres de Violencia Machista contra las Mujeres.</w:t>
      </w:r>
    </w:p>
    <w:p w:rsidR="00132FD7" w:rsidRPr="00E453C4" w:rsidRDefault="00132FD7" w:rsidP="00132FD7">
      <w:pPr>
        <w:autoSpaceDE w:val="0"/>
        <w:autoSpaceDN w:val="0"/>
        <w:adjustRightInd w:val="0"/>
        <w:spacing w:before="60" w:line="240" w:lineRule="atLeast"/>
        <w:rPr>
          <w:rFonts w:eastAsia="Times New Roman" w:cs="Arial"/>
          <w:szCs w:val="20"/>
          <w:lang w:eastAsia="zh-CN"/>
        </w:rPr>
      </w:pPr>
      <w:r w:rsidRPr="00E453C4">
        <w:rPr>
          <w:rFonts w:eastAsia="Times New Roman" w:cs="Arial"/>
          <w:szCs w:val="20"/>
          <w:lang w:eastAsia="zh-CN"/>
        </w:rPr>
        <w:t xml:space="preserve">Entre estas medidas deberá incluirse, necesariamente, la elaboración y la aplicación de un plan de igualdad, en caso de que la empresa adjudicataria no lo tenga por tener menos de </w:t>
      </w:r>
      <w:r w:rsidR="00232FDE" w:rsidRPr="00E453C4">
        <w:rPr>
          <w:rFonts w:eastAsia="Times New Roman" w:cs="Arial"/>
          <w:szCs w:val="20"/>
          <w:lang w:eastAsia="zh-CN"/>
        </w:rPr>
        <w:t>5</w:t>
      </w:r>
      <w:r w:rsidRPr="00E453C4">
        <w:rPr>
          <w:rFonts w:eastAsia="Times New Roman" w:cs="Arial"/>
          <w:szCs w:val="20"/>
          <w:lang w:eastAsia="zh-CN"/>
        </w:rPr>
        <w:t>0 personas trabajadoras y, por lo tanto, no estar obligada de conformidad con el artículo 45 de la Ley Orgánica 3/2007. El plan de igualdad puede prever, entre otras medidas, acciones de fomento de la igualdad de oportunidades entre mujeres y hombres en materias como el acceso a la ocupación, la promoción y la formación, la clasificación profesional, las retribuciones, la ordenación del tiempo de trabajo para favorecer la conciliación laboral, personal y familiar y la prevención del acoso sexual y del acoso por razón de sexo.</w:t>
      </w:r>
    </w:p>
    <w:p w:rsidR="00132FD7" w:rsidRPr="00E453C4" w:rsidRDefault="00132FD7" w:rsidP="00132FD7">
      <w:pPr>
        <w:autoSpaceDE w:val="0"/>
        <w:autoSpaceDN w:val="0"/>
        <w:adjustRightInd w:val="0"/>
        <w:spacing w:before="60" w:line="240" w:lineRule="atLeast"/>
        <w:rPr>
          <w:rFonts w:eastAsia="Times New Roman" w:cs="Arial"/>
          <w:szCs w:val="20"/>
          <w:lang w:eastAsia="zh-CN"/>
        </w:rPr>
      </w:pPr>
      <w:r w:rsidRPr="00E453C4">
        <w:rPr>
          <w:rFonts w:eastAsia="Times New Roman" w:cs="Arial"/>
          <w:szCs w:val="20"/>
          <w:lang w:eastAsia="zh-CN"/>
        </w:rPr>
        <w:t>Este plan se tiene que elaborar en el marco de ejecución del contrato, con el contenido establecido en la ley orgánica mencionada.</w:t>
      </w:r>
    </w:p>
    <w:p w:rsidR="00132FD7" w:rsidRPr="00E453C4" w:rsidRDefault="00132FD7" w:rsidP="00132FD7">
      <w:pPr>
        <w:tabs>
          <w:tab w:val="left" w:pos="142"/>
        </w:tabs>
        <w:suppressAutoHyphens/>
        <w:spacing w:before="60" w:line="240" w:lineRule="atLeast"/>
        <w:rPr>
          <w:rFonts w:eastAsia="Times New Roman" w:cs="Arial"/>
          <w:szCs w:val="20"/>
          <w:lang w:eastAsia="zh-CN"/>
        </w:rPr>
      </w:pPr>
      <w:r w:rsidRPr="00E453C4">
        <w:rPr>
          <w:rFonts w:eastAsia="Times New Roman" w:cs="Arial"/>
          <w:szCs w:val="20"/>
          <w:lang w:eastAsia="zh-CN"/>
        </w:rPr>
        <w:t>La obtención del reconocimiento “Entidad Colaboradora para la igualdad de Mujeres y Hombres” recogida en el Decreto 11/2014, de 11 de febrero, del Gobierno Vasco, podrá acreditar la existencia y aplicación de un plan de igualdad en la organización de la empresa contratista.</w:t>
      </w:r>
    </w:p>
    <w:p w:rsidR="00132FD7" w:rsidRPr="00E453C4" w:rsidRDefault="00132FD7" w:rsidP="00132FD7">
      <w:pPr>
        <w:tabs>
          <w:tab w:val="left" w:pos="142"/>
        </w:tabs>
        <w:suppressAutoHyphens/>
        <w:spacing w:before="60" w:line="240" w:lineRule="atLeast"/>
        <w:rPr>
          <w:rFonts w:eastAsia="Times New Roman" w:cs="Arial"/>
          <w:szCs w:val="20"/>
          <w:lang w:eastAsia="zh-CN"/>
        </w:rPr>
      </w:pPr>
      <w:r w:rsidRPr="00E453C4">
        <w:rPr>
          <w:rFonts w:eastAsia="Times New Roman" w:cs="Arial"/>
          <w:szCs w:val="20"/>
          <w:lang w:eastAsia="zh-CN"/>
        </w:rPr>
        <w:t>La Administración contratante podrá en todo momento exigir de la empresa contratista la acreditación del cumplimiento de las condiciones de utilización de dicho reconocimiento.</w:t>
      </w:r>
    </w:p>
    <w:p w:rsidR="00132FD7" w:rsidRPr="00E453C4" w:rsidRDefault="00132FD7" w:rsidP="00132FD7">
      <w:pPr>
        <w:autoSpaceDE w:val="0"/>
        <w:autoSpaceDN w:val="0"/>
        <w:adjustRightInd w:val="0"/>
        <w:spacing w:before="60" w:line="240" w:lineRule="atLeast"/>
        <w:rPr>
          <w:rFonts w:eastAsia="Times New Roman" w:cs="Arial"/>
          <w:szCs w:val="20"/>
          <w:lang w:eastAsia="zh-CN"/>
        </w:rPr>
      </w:pPr>
      <w:r w:rsidRPr="00E453C4">
        <w:rPr>
          <w:rFonts w:eastAsia="Times New Roman" w:cs="Arial"/>
          <w:szCs w:val="20"/>
          <w:lang w:eastAsia="zh-CN"/>
        </w:rPr>
        <w:t>2.- La empresa adjudicataria tiene que establecer medidas que favorezcan la conciliación de la vida personal y/o familiar de las personas trabajadoras adscritas a la ejecución de este contrato y verificar que, en su caso, la empresa subcontratista también ha establecido las mismas medidas.</w:t>
      </w:r>
    </w:p>
    <w:p w:rsidR="00132FD7" w:rsidRPr="00E453C4" w:rsidRDefault="00132FD7" w:rsidP="00132FD7">
      <w:pPr>
        <w:autoSpaceDE w:val="0"/>
        <w:autoSpaceDN w:val="0"/>
        <w:adjustRightInd w:val="0"/>
        <w:spacing w:before="60" w:line="240" w:lineRule="atLeast"/>
        <w:rPr>
          <w:rFonts w:eastAsia="Times New Roman" w:cs="Arial"/>
          <w:szCs w:val="20"/>
          <w:lang w:eastAsia="zh-CN"/>
        </w:rPr>
      </w:pPr>
      <w:r w:rsidRPr="00E453C4">
        <w:rPr>
          <w:rFonts w:eastAsia="Times New Roman" w:cs="Arial"/>
          <w:szCs w:val="20"/>
          <w:lang w:eastAsia="zh-CN"/>
        </w:rPr>
        <w:t>Dentro de la promoción de la conciliación de la vida laboral y familiar, se exigirá la obligación a la adjudicataria de adoptar medidas para asegurar la flexibilidad horaria para el personal con cargas familiares o adoptar mecanismos destinados a asegurar la movilidad entre tiempo parcial y tiempo completo para las y los trabajadores con responsabilidades familiares.</w:t>
      </w:r>
    </w:p>
    <w:p w:rsidR="00132FD7" w:rsidRPr="00E453C4" w:rsidRDefault="00132FD7" w:rsidP="00132FD7">
      <w:pPr>
        <w:autoSpaceDE w:val="0"/>
        <w:autoSpaceDN w:val="0"/>
        <w:adjustRightInd w:val="0"/>
        <w:spacing w:before="60" w:line="240" w:lineRule="atLeast"/>
        <w:rPr>
          <w:rFonts w:eastAsia="Times New Roman" w:cs="Arial"/>
          <w:szCs w:val="20"/>
          <w:lang w:eastAsia="zh-CN"/>
        </w:rPr>
      </w:pPr>
      <w:r w:rsidRPr="00E453C4">
        <w:rPr>
          <w:rFonts w:eastAsia="Times New Roman" w:cs="Arial"/>
          <w:szCs w:val="20"/>
          <w:lang w:eastAsia="zh-CN"/>
        </w:rPr>
        <w:t>3.- En el caso de que para la ejecución del contrato sea necesaria una contratación nueva de personal y la empresa contratista cuente con una representación desequilibrada de mujeres en la plantilla vinculada a la ejecución del contrato, deberá realizar al menos una nueva contratación de mujer o transformar al menos una contratación temporal de mujer en contratación indefinida. Se entenderá por plantilla desequilibrada aqu</w:t>
      </w:r>
      <w:r w:rsidR="00AF734E" w:rsidRPr="00E453C4">
        <w:rPr>
          <w:rFonts w:eastAsia="Times New Roman" w:cs="Arial"/>
          <w:szCs w:val="20"/>
          <w:lang w:eastAsia="zh-CN"/>
        </w:rPr>
        <w:t>e</w:t>
      </w:r>
      <w:r w:rsidRPr="00E453C4">
        <w:rPr>
          <w:rFonts w:eastAsia="Times New Roman" w:cs="Arial"/>
          <w:szCs w:val="20"/>
          <w:lang w:eastAsia="zh-CN"/>
        </w:rPr>
        <w:t xml:space="preserve">lla que cuente con una representación o presencia de mujeres inferior al 40 </w:t>
      </w:r>
      <w:r w:rsidR="007F2CCF" w:rsidRPr="00E453C4">
        <w:rPr>
          <w:rFonts w:eastAsia="Times New Roman" w:cs="Arial"/>
          <w:szCs w:val="20"/>
          <w:lang w:eastAsia="zh-CN"/>
        </w:rPr>
        <w:t>%</w:t>
      </w:r>
      <w:r w:rsidRPr="00E453C4">
        <w:rPr>
          <w:rFonts w:eastAsia="Times New Roman" w:cs="Arial"/>
          <w:szCs w:val="20"/>
          <w:lang w:eastAsia="zh-CN"/>
        </w:rPr>
        <w:t xml:space="preserve"> del total de la misma.</w:t>
      </w:r>
    </w:p>
    <w:p w:rsidR="00132FD7" w:rsidRPr="00E453C4" w:rsidRDefault="00132FD7" w:rsidP="00132FD7">
      <w:pPr>
        <w:autoSpaceDE w:val="0"/>
        <w:autoSpaceDN w:val="0"/>
        <w:adjustRightInd w:val="0"/>
        <w:spacing w:before="60" w:line="240" w:lineRule="atLeast"/>
        <w:rPr>
          <w:rFonts w:eastAsia="Times New Roman" w:cs="Arial"/>
          <w:szCs w:val="20"/>
          <w:lang w:eastAsia="zh-CN"/>
        </w:rPr>
      </w:pPr>
      <w:r w:rsidRPr="00E453C4">
        <w:rPr>
          <w:rFonts w:eastAsia="Times New Roman" w:cs="Arial"/>
          <w:szCs w:val="20"/>
          <w:lang w:eastAsia="zh-CN"/>
        </w:rPr>
        <w:t>4.- La empresa adjudicataria deberá utilizar un lenguaje no sexista en toda su documentación, publicidad, imagen o material que se genere con motivo de la ejecución del contrato, y deberá</w:t>
      </w:r>
      <w:r w:rsidR="00C42188" w:rsidRPr="00E453C4">
        <w:rPr>
          <w:rFonts w:eastAsia="Times New Roman" w:cs="Arial"/>
          <w:szCs w:val="20"/>
          <w:lang w:eastAsia="zh-CN"/>
        </w:rPr>
        <w:t xml:space="preserve"> </w:t>
      </w:r>
      <w:r w:rsidRPr="00E453C4">
        <w:rPr>
          <w:rFonts w:eastAsia="Times New Roman" w:cs="Arial"/>
          <w:szCs w:val="20"/>
          <w:lang w:eastAsia="zh-CN"/>
        </w:rPr>
        <w:t>evitar cualquier imagen discriminatoria de las mujeres o estereotipos sexistas y fomentar una imagen con valores de igualdad, presencia equilibrada, diversidad, corresponsabilidad y pluralidad de roles e identidades de género.</w:t>
      </w:r>
    </w:p>
    <w:p w:rsidR="00207BFE" w:rsidRPr="00E453C4" w:rsidRDefault="00132FD7" w:rsidP="00132FD7">
      <w:pPr>
        <w:autoSpaceDE w:val="0"/>
        <w:autoSpaceDN w:val="0"/>
        <w:adjustRightInd w:val="0"/>
        <w:spacing w:before="60" w:line="240" w:lineRule="atLeast"/>
        <w:rPr>
          <w:rFonts w:eastAsia="Times New Roman" w:cs="Arial"/>
          <w:szCs w:val="20"/>
          <w:lang w:eastAsia="zh-CN"/>
        </w:rPr>
      </w:pPr>
      <w:r w:rsidRPr="00E453C4">
        <w:rPr>
          <w:rFonts w:eastAsia="Times New Roman" w:cs="Arial"/>
          <w:szCs w:val="20"/>
          <w:lang w:eastAsia="zh-CN"/>
        </w:rPr>
        <w:t>5.</w:t>
      </w:r>
      <w:r w:rsidR="00A61BFF" w:rsidRPr="00E453C4">
        <w:rPr>
          <w:rFonts w:eastAsia="Times New Roman" w:cs="Arial"/>
          <w:szCs w:val="20"/>
          <w:lang w:eastAsia="zh-CN"/>
        </w:rPr>
        <w:t>-</w:t>
      </w:r>
      <w:r w:rsidRPr="00E453C4">
        <w:rPr>
          <w:rFonts w:eastAsia="Times New Roman" w:cs="Arial"/>
          <w:szCs w:val="20"/>
          <w:lang w:eastAsia="zh-CN"/>
        </w:rPr>
        <w:t xml:space="preserve"> Las obligaciones impuestas en los </w:t>
      </w:r>
      <w:r w:rsidR="002355E8" w:rsidRPr="00E453C4">
        <w:rPr>
          <w:rFonts w:eastAsia="Times New Roman" w:cs="Arial"/>
          <w:szCs w:val="20"/>
          <w:lang w:eastAsia="zh-CN"/>
        </w:rPr>
        <w:t>párrafos</w:t>
      </w:r>
      <w:r w:rsidRPr="00E453C4">
        <w:rPr>
          <w:rFonts w:eastAsia="Times New Roman" w:cs="Arial"/>
          <w:szCs w:val="20"/>
          <w:lang w:eastAsia="zh-CN"/>
        </w:rPr>
        <w:t xml:space="preserve"> anteriores se establecen como condiciones especiales de </w:t>
      </w:r>
      <w:r w:rsidR="002355E8" w:rsidRPr="00E453C4">
        <w:rPr>
          <w:rFonts w:eastAsia="Times New Roman" w:cs="Arial"/>
          <w:szCs w:val="20"/>
          <w:lang w:eastAsia="zh-CN"/>
        </w:rPr>
        <w:t>ejecución</w:t>
      </w:r>
      <w:r w:rsidRPr="00E453C4">
        <w:rPr>
          <w:rFonts w:eastAsia="Times New Roman" w:cs="Arial"/>
          <w:szCs w:val="20"/>
          <w:lang w:eastAsia="zh-CN"/>
        </w:rPr>
        <w:t xml:space="preserve"> y </w:t>
      </w:r>
      <w:r w:rsidR="002355E8" w:rsidRPr="00E453C4">
        <w:rPr>
          <w:rFonts w:eastAsia="Times New Roman" w:cs="Arial"/>
          <w:szCs w:val="20"/>
          <w:lang w:eastAsia="zh-CN"/>
        </w:rPr>
        <w:t>deberán</w:t>
      </w:r>
      <w:r w:rsidRPr="00E453C4">
        <w:rPr>
          <w:rFonts w:eastAsia="Times New Roman" w:cs="Arial"/>
          <w:szCs w:val="20"/>
          <w:lang w:eastAsia="zh-CN"/>
        </w:rPr>
        <w:t xml:space="preserve"> ser acreditadas en el marco de </w:t>
      </w:r>
      <w:r w:rsidR="002355E8" w:rsidRPr="00E453C4">
        <w:rPr>
          <w:rFonts w:eastAsia="Times New Roman" w:cs="Arial"/>
          <w:szCs w:val="20"/>
          <w:lang w:eastAsia="zh-CN"/>
        </w:rPr>
        <w:t>ejecución</w:t>
      </w:r>
      <w:r w:rsidRPr="00E453C4">
        <w:rPr>
          <w:rFonts w:eastAsia="Times New Roman" w:cs="Arial"/>
          <w:szCs w:val="20"/>
          <w:lang w:eastAsia="zh-CN"/>
        </w:rPr>
        <w:t xml:space="preserve"> del contrato. Su incumplimiento </w:t>
      </w:r>
      <w:r w:rsidR="002355E8" w:rsidRPr="00E453C4">
        <w:rPr>
          <w:rFonts w:eastAsia="Times New Roman" w:cs="Arial"/>
          <w:szCs w:val="20"/>
          <w:lang w:eastAsia="zh-CN"/>
        </w:rPr>
        <w:t>supondr</w:t>
      </w:r>
      <w:r w:rsidR="0088465A" w:rsidRPr="00E453C4">
        <w:rPr>
          <w:rFonts w:eastAsia="Times New Roman" w:cs="Arial"/>
          <w:szCs w:val="20"/>
          <w:lang w:eastAsia="zh-CN"/>
        </w:rPr>
        <w:t>á</w:t>
      </w:r>
      <w:r w:rsidRPr="00E453C4">
        <w:rPr>
          <w:rFonts w:eastAsia="Times New Roman" w:cs="Arial"/>
          <w:szCs w:val="20"/>
          <w:lang w:eastAsia="zh-CN"/>
        </w:rPr>
        <w:t xml:space="preserve"> la </w:t>
      </w:r>
      <w:r w:rsidR="002355E8" w:rsidRPr="00E453C4">
        <w:rPr>
          <w:rFonts w:eastAsia="Times New Roman" w:cs="Arial"/>
          <w:szCs w:val="20"/>
          <w:lang w:eastAsia="zh-CN"/>
        </w:rPr>
        <w:t>imposición</w:t>
      </w:r>
      <w:r w:rsidRPr="00E453C4">
        <w:rPr>
          <w:rFonts w:eastAsia="Times New Roman" w:cs="Arial"/>
          <w:szCs w:val="20"/>
          <w:lang w:eastAsia="zh-CN"/>
        </w:rPr>
        <w:t xml:space="preserve"> de penalidades </w:t>
      </w:r>
      <w:r w:rsidR="002355E8" w:rsidRPr="00E453C4">
        <w:rPr>
          <w:rFonts w:eastAsia="Times New Roman" w:cs="Arial"/>
          <w:szCs w:val="20"/>
          <w:lang w:eastAsia="zh-CN"/>
        </w:rPr>
        <w:t>económicas</w:t>
      </w:r>
      <w:r w:rsidRPr="00E453C4">
        <w:rPr>
          <w:rFonts w:eastAsia="Times New Roman" w:cs="Arial"/>
          <w:szCs w:val="20"/>
          <w:lang w:eastAsia="zh-CN"/>
        </w:rPr>
        <w:t xml:space="preserve">, proporcionales a la gravedad del incumplimiento y su </w:t>
      </w:r>
      <w:r w:rsidR="002355E8" w:rsidRPr="00E453C4">
        <w:rPr>
          <w:rFonts w:eastAsia="Times New Roman" w:cs="Arial"/>
          <w:szCs w:val="20"/>
          <w:lang w:eastAsia="zh-CN"/>
        </w:rPr>
        <w:t>cuantía</w:t>
      </w:r>
      <w:r w:rsidRPr="00E453C4">
        <w:rPr>
          <w:rFonts w:eastAsia="Times New Roman" w:cs="Arial"/>
          <w:szCs w:val="20"/>
          <w:lang w:eastAsia="zh-CN"/>
        </w:rPr>
        <w:t xml:space="preserve"> no </w:t>
      </w:r>
      <w:r w:rsidR="002355E8" w:rsidRPr="00E453C4">
        <w:rPr>
          <w:rFonts w:eastAsia="Times New Roman" w:cs="Arial"/>
          <w:szCs w:val="20"/>
          <w:lang w:eastAsia="zh-CN"/>
        </w:rPr>
        <w:t>podr</w:t>
      </w:r>
      <w:r w:rsidR="0088465A" w:rsidRPr="00E453C4">
        <w:rPr>
          <w:rFonts w:eastAsia="Times New Roman" w:cs="Arial"/>
          <w:szCs w:val="20"/>
          <w:lang w:eastAsia="zh-CN"/>
        </w:rPr>
        <w:t>á</w:t>
      </w:r>
      <w:r w:rsidRPr="00E453C4">
        <w:rPr>
          <w:rFonts w:eastAsia="Times New Roman" w:cs="Arial"/>
          <w:szCs w:val="20"/>
          <w:lang w:eastAsia="zh-CN"/>
        </w:rPr>
        <w:t xml:space="preserve"> ser superior al 10 </w:t>
      </w:r>
      <w:r w:rsidR="00AA5EAE" w:rsidRPr="00E453C4">
        <w:rPr>
          <w:rFonts w:eastAsia="Times New Roman" w:cs="Arial"/>
          <w:szCs w:val="20"/>
          <w:lang w:eastAsia="zh-CN"/>
        </w:rPr>
        <w:t>%</w:t>
      </w:r>
      <w:r w:rsidRPr="00E453C4">
        <w:rPr>
          <w:rFonts w:eastAsia="Times New Roman" w:cs="Arial"/>
          <w:szCs w:val="20"/>
          <w:lang w:eastAsia="zh-CN"/>
        </w:rPr>
        <w:t xml:space="preserve"> del precio del contrato. En todo caso, las obligaciones cuyo incumplimiento tiene </w:t>
      </w:r>
      <w:r w:rsidR="002355E8" w:rsidRPr="00E453C4">
        <w:rPr>
          <w:rFonts w:eastAsia="Times New Roman" w:cs="Arial"/>
          <w:szCs w:val="20"/>
          <w:lang w:eastAsia="zh-CN"/>
        </w:rPr>
        <w:t>carácter</w:t>
      </w:r>
      <w:r w:rsidRPr="00E453C4">
        <w:rPr>
          <w:rFonts w:eastAsia="Times New Roman" w:cs="Arial"/>
          <w:szCs w:val="20"/>
          <w:lang w:eastAsia="zh-CN"/>
        </w:rPr>
        <w:t xml:space="preserve"> muy grave conforme al presente pliego </w:t>
      </w:r>
      <w:r w:rsidR="002355E8" w:rsidRPr="00E453C4">
        <w:rPr>
          <w:rFonts w:eastAsia="Times New Roman" w:cs="Arial"/>
          <w:szCs w:val="20"/>
          <w:lang w:eastAsia="zh-CN"/>
        </w:rPr>
        <w:t>tendrán</w:t>
      </w:r>
      <w:r w:rsidRPr="00E453C4">
        <w:rPr>
          <w:rFonts w:eastAsia="Times New Roman" w:cs="Arial"/>
          <w:szCs w:val="20"/>
          <w:lang w:eastAsia="zh-CN"/>
        </w:rPr>
        <w:t xml:space="preserve"> la </w:t>
      </w:r>
      <w:r w:rsidR="002355E8" w:rsidRPr="00E453C4">
        <w:rPr>
          <w:rFonts w:eastAsia="Times New Roman" w:cs="Arial"/>
          <w:szCs w:val="20"/>
          <w:lang w:eastAsia="zh-CN"/>
        </w:rPr>
        <w:t>consideración</w:t>
      </w:r>
      <w:r w:rsidRPr="00E453C4">
        <w:rPr>
          <w:rFonts w:eastAsia="Times New Roman" w:cs="Arial"/>
          <w:szCs w:val="20"/>
          <w:lang w:eastAsia="zh-CN"/>
        </w:rPr>
        <w:t xml:space="preserve"> de obligaciones contractuales de </w:t>
      </w:r>
      <w:r w:rsidR="002355E8" w:rsidRPr="00E453C4">
        <w:rPr>
          <w:rFonts w:eastAsia="Times New Roman" w:cs="Arial"/>
          <w:szCs w:val="20"/>
          <w:lang w:eastAsia="zh-CN"/>
        </w:rPr>
        <w:t>carácter</w:t>
      </w:r>
      <w:r w:rsidRPr="00E453C4">
        <w:rPr>
          <w:rFonts w:eastAsia="Times New Roman" w:cs="Arial"/>
          <w:szCs w:val="20"/>
          <w:lang w:eastAsia="zh-CN"/>
        </w:rPr>
        <w:t xml:space="preserve"> esencial, y su incumplimiento </w:t>
      </w:r>
      <w:r w:rsidR="00D11AFA" w:rsidRPr="00E453C4">
        <w:rPr>
          <w:rFonts w:eastAsia="Times New Roman" w:cs="Arial"/>
          <w:szCs w:val="20"/>
          <w:lang w:eastAsia="zh-CN"/>
        </w:rPr>
        <w:t>podrá</w:t>
      </w:r>
      <w:r w:rsidRPr="00E453C4">
        <w:rPr>
          <w:rFonts w:eastAsia="Times New Roman" w:cs="Arial"/>
          <w:szCs w:val="20"/>
          <w:lang w:eastAsia="zh-CN"/>
        </w:rPr>
        <w:t xml:space="preserve"> dar lugar a la </w:t>
      </w:r>
      <w:r w:rsidR="002355E8" w:rsidRPr="00E453C4">
        <w:rPr>
          <w:rFonts w:eastAsia="Times New Roman" w:cs="Arial"/>
          <w:szCs w:val="20"/>
          <w:lang w:eastAsia="zh-CN"/>
        </w:rPr>
        <w:t>resolución</w:t>
      </w:r>
      <w:r w:rsidRPr="00E453C4">
        <w:rPr>
          <w:rFonts w:eastAsia="Times New Roman" w:cs="Arial"/>
          <w:szCs w:val="20"/>
          <w:lang w:eastAsia="zh-CN"/>
        </w:rPr>
        <w:t xml:space="preserve"> del contrato</w:t>
      </w:r>
      <w:r w:rsidR="00207BFE" w:rsidRPr="00E453C4">
        <w:rPr>
          <w:rFonts w:eastAsia="Times New Roman" w:cs="Arial"/>
          <w:szCs w:val="20"/>
          <w:lang w:eastAsia="zh-CN"/>
        </w:rPr>
        <w:t>.</w:t>
      </w:r>
    </w:p>
    <w:p w:rsidR="00207BFE" w:rsidRPr="00E453C4" w:rsidRDefault="00207BFE" w:rsidP="00B55534">
      <w:pPr>
        <w:pStyle w:val="Ttulo4"/>
        <w:spacing w:before="120" w:after="0"/>
        <w:rPr>
          <w:bCs w:val="0"/>
          <w:lang w:eastAsia="es-ES_tradnl"/>
        </w:rPr>
      </w:pPr>
      <w:bookmarkStart w:id="198" w:name="_36.2.4.-_Obligaciones_en"/>
      <w:bookmarkStart w:id="199" w:name="_Toc445738810"/>
      <w:bookmarkStart w:id="200" w:name="_Toc502914913"/>
      <w:bookmarkStart w:id="201" w:name="Cl_36_2_4"/>
      <w:bookmarkStart w:id="202" w:name="_Toc63762051"/>
      <w:bookmarkEnd w:id="198"/>
      <w:r w:rsidRPr="00E453C4">
        <w:rPr>
          <w:bCs w:val="0"/>
          <w:lang w:eastAsia="es-ES_tradnl"/>
        </w:rPr>
        <w:t>36.2.4</w:t>
      </w:r>
      <w:r w:rsidR="00D90A4F" w:rsidRPr="00E453C4">
        <w:rPr>
          <w:bCs w:val="0"/>
          <w:lang w:eastAsia="es-ES_tradnl"/>
        </w:rPr>
        <w:t>.-</w:t>
      </w:r>
      <w:r w:rsidRPr="00E453C4">
        <w:rPr>
          <w:bCs w:val="0"/>
          <w:lang w:eastAsia="es-ES_tradnl"/>
        </w:rPr>
        <w:t xml:space="preserve"> </w:t>
      </w:r>
      <w:bookmarkEnd w:id="199"/>
      <w:bookmarkEnd w:id="200"/>
      <w:bookmarkEnd w:id="201"/>
      <w:r w:rsidR="002D32A0" w:rsidRPr="00E453C4">
        <w:rPr>
          <w:bCs w:val="0"/>
          <w:lang w:eastAsia="es-ES_tradnl"/>
        </w:rPr>
        <w:t>Obligaciones en supuestos de subcontratación</w:t>
      </w:r>
      <w:bookmarkEnd w:id="202"/>
    </w:p>
    <w:p w:rsidR="00767C02" w:rsidRPr="00E453C4" w:rsidRDefault="00767C02" w:rsidP="000915FB">
      <w:pPr>
        <w:autoSpaceDE w:val="0"/>
        <w:autoSpaceDN w:val="0"/>
        <w:adjustRightInd w:val="0"/>
        <w:spacing w:before="60" w:line="240" w:lineRule="atLeast"/>
        <w:rPr>
          <w:rFonts w:eastAsia="Times New Roman" w:cs="Arial"/>
          <w:szCs w:val="20"/>
          <w:lang w:eastAsia="zh-CN"/>
        </w:rPr>
      </w:pPr>
      <w:bookmarkStart w:id="203" w:name="_Ref510535106"/>
      <w:bookmarkStart w:id="204" w:name="_Ref510535346"/>
      <w:r w:rsidRPr="00E453C4">
        <w:rPr>
          <w:rFonts w:eastAsia="Times New Roman" w:cs="Arial"/>
          <w:szCs w:val="20"/>
          <w:lang w:eastAsia="zh-CN"/>
        </w:rPr>
        <w:t xml:space="preserve">1.- La empresa contratista </w:t>
      </w:r>
      <w:r w:rsidR="002355E8" w:rsidRPr="00E453C4">
        <w:rPr>
          <w:rFonts w:eastAsia="Times New Roman" w:cs="Arial"/>
          <w:szCs w:val="20"/>
          <w:lang w:eastAsia="zh-CN"/>
        </w:rPr>
        <w:t>podr</w:t>
      </w:r>
      <w:r w:rsidR="0088465A" w:rsidRPr="00E453C4">
        <w:rPr>
          <w:rFonts w:eastAsia="Times New Roman" w:cs="Arial"/>
          <w:szCs w:val="20"/>
          <w:lang w:eastAsia="zh-CN"/>
        </w:rPr>
        <w:t>á</w:t>
      </w:r>
      <w:r w:rsidRPr="00E453C4">
        <w:rPr>
          <w:rFonts w:eastAsia="Times New Roman" w:cs="Arial"/>
          <w:szCs w:val="20"/>
          <w:lang w:eastAsia="zh-CN"/>
        </w:rPr>
        <w:t xml:space="preserve"> concertar con terceras partes la </w:t>
      </w:r>
      <w:r w:rsidR="002355E8" w:rsidRPr="00E453C4">
        <w:rPr>
          <w:rFonts w:eastAsia="Times New Roman" w:cs="Arial"/>
          <w:szCs w:val="20"/>
          <w:lang w:eastAsia="zh-CN"/>
        </w:rPr>
        <w:t>realización</w:t>
      </w:r>
      <w:r w:rsidRPr="00E453C4">
        <w:rPr>
          <w:rFonts w:eastAsia="Times New Roman" w:cs="Arial"/>
          <w:szCs w:val="20"/>
          <w:lang w:eastAsia="zh-CN"/>
        </w:rPr>
        <w:t xml:space="preserve"> parcial de la </w:t>
      </w:r>
      <w:r w:rsidR="002355E8" w:rsidRPr="00E453C4">
        <w:rPr>
          <w:rFonts w:eastAsia="Times New Roman" w:cs="Arial"/>
          <w:szCs w:val="20"/>
          <w:lang w:eastAsia="zh-CN"/>
        </w:rPr>
        <w:t>prestación</w:t>
      </w:r>
      <w:r w:rsidR="000A56A8" w:rsidRPr="00E453C4">
        <w:rPr>
          <w:rFonts w:eastAsia="Times New Roman" w:cs="Arial"/>
          <w:szCs w:val="20"/>
          <w:lang w:eastAsia="zh-CN"/>
        </w:rPr>
        <w:t>.</w:t>
      </w:r>
      <w:r w:rsidRPr="00E453C4">
        <w:rPr>
          <w:rFonts w:eastAsia="Times New Roman" w:cs="Arial"/>
          <w:szCs w:val="20"/>
          <w:lang w:eastAsia="zh-CN"/>
        </w:rPr>
        <w:t xml:space="preserve"> La </w:t>
      </w:r>
      <w:r w:rsidR="002355E8" w:rsidRPr="00E453C4">
        <w:rPr>
          <w:rFonts w:eastAsia="Times New Roman" w:cs="Arial"/>
          <w:szCs w:val="20"/>
          <w:lang w:eastAsia="zh-CN"/>
        </w:rPr>
        <w:t>celebración</w:t>
      </w:r>
      <w:r w:rsidRPr="00E453C4">
        <w:rPr>
          <w:rFonts w:eastAsia="Times New Roman" w:cs="Arial"/>
          <w:szCs w:val="20"/>
          <w:lang w:eastAsia="zh-CN"/>
        </w:rPr>
        <w:t xml:space="preserve"> de los subcontratos </w:t>
      </w:r>
      <w:r w:rsidR="002355E8" w:rsidRPr="00E453C4">
        <w:rPr>
          <w:rFonts w:eastAsia="Times New Roman" w:cs="Arial"/>
          <w:szCs w:val="20"/>
          <w:lang w:eastAsia="zh-CN"/>
        </w:rPr>
        <w:t>estar</w:t>
      </w:r>
      <w:r w:rsidR="0088465A" w:rsidRPr="00E453C4">
        <w:rPr>
          <w:rFonts w:eastAsia="Times New Roman" w:cs="Arial"/>
          <w:szCs w:val="20"/>
          <w:lang w:eastAsia="zh-CN"/>
        </w:rPr>
        <w:t>á</w:t>
      </w:r>
      <w:r w:rsidRPr="00E453C4">
        <w:rPr>
          <w:rFonts w:eastAsia="Times New Roman" w:cs="Arial"/>
          <w:szCs w:val="20"/>
          <w:lang w:eastAsia="zh-CN"/>
        </w:rPr>
        <w:t xml:space="preserve"> sometida al cumplimiento de los requisitos exigibles de conformidad con el apartado 2 del </w:t>
      </w:r>
      <w:r w:rsidR="002355E8" w:rsidRPr="00E453C4">
        <w:rPr>
          <w:rFonts w:eastAsia="Times New Roman" w:cs="Arial"/>
          <w:szCs w:val="20"/>
          <w:lang w:eastAsia="zh-CN"/>
        </w:rPr>
        <w:t>artículo</w:t>
      </w:r>
      <w:r w:rsidRPr="00E453C4">
        <w:rPr>
          <w:rFonts w:eastAsia="Times New Roman" w:cs="Arial"/>
          <w:szCs w:val="20"/>
          <w:lang w:eastAsia="zh-CN"/>
        </w:rPr>
        <w:t xml:space="preserve"> 215 de la LCSP.</w:t>
      </w:r>
    </w:p>
    <w:p w:rsidR="00767C02" w:rsidRPr="00E453C4" w:rsidRDefault="00767C02" w:rsidP="000915FB">
      <w:pPr>
        <w:autoSpaceDE w:val="0"/>
        <w:autoSpaceDN w:val="0"/>
        <w:adjustRightInd w:val="0"/>
        <w:spacing w:before="60" w:line="240" w:lineRule="atLeast"/>
        <w:rPr>
          <w:rFonts w:eastAsia="Times New Roman" w:cs="Arial"/>
          <w:szCs w:val="20"/>
          <w:lang w:eastAsia="zh-CN"/>
        </w:rPr>
      </w:pPr>
      <w:r w:rsidRPr="00E453C4">
        <w:rPr>
          <w:rFonts w:eastAsia="Times New Roman" w:cs="Arial"/>
          <w:szCs w:val="20"/>
          <w:lang w:eastAsia="zh-CN"/>
        </w:rPr>
        <w:t xml:space="preserve">2.- Las tareas críticas que se indican en el </w:t>
      </w:r>
      <w:hyperlink w:anchor="CC_15" w:history="1">
        <w:r w:rsidRPr="00E453C4">
          <w:rPr>
            <w:rStyle w:val="Hipervnculo"/>
            <w:rFonts w:eastAsia="Times New Roman" w:cs="Arial"/>
            <w:b/>
            <w:szCs w:val="20"/>
          </w:rPr>
          <w:t>apartado 15</w:t>
        </w:r>
      </w:hyperlink>
      <w:r w:rsidRPr="00E453C4">
        <w:rPr>
          <w:rFonts w:eastAsia="Times New Roman" w:cs="Arial"/>
          <w:szCs w:val="20"/>
          <w:lang w:eastAsia="zh-CN"/>
        </w:rPr>
        <w:t xml:space="preserve"> del cuadro de características no pueden ser objeto de subcontratación, debiendo ser ejecutadas directamente por la contratista principal.</w:t>
      </w:r>
    </w:p>
    <w:p w:rsidR="00767C02" w:rsidRPr="00E453C4" w:rsidRDefault="00767C02" w:rsidP="000915FB">
      <w:pPr>
        <w:autoSpaceDE w:val="0"/>
        <w:autoSpaceDN w:val="0"/>
        <w:adjustRightInd w:val="0"/>
        <w:spacing w:before="60" w:line="240" w:lineRule="atLeast"/>
        <w:rPr>
          <w:rFonts w:eastAsia="Times New Roman" w:cs="Arial"/>
          <w:szCs w:val="20"/>
          <w:lang w:eastAsia="zh-CN"/>
        </w:rPr>
      </w:pPr>
      <w:r w:rsidRPr="00E453C4">
        <w:rPr>
          <w:rFonts w:eastAsia="Times New Roman" w:cs="Arial"/>
          <w:szCs w:val="20"/>
          <w:lang w:eastAsia="zh-CN"/>
        </w:rPr>
        <w:lastRenderedPageBreak/>
        <w:t xml:space="preserve">3.- En caso de incumplimiento de las obligaciones establecidas en el </w:t>
      </w:r>
      <w:r w:rsidR="002355E8" w:rsidRPr="00E453C4">
        <w:rPr>
          <w:rFonts w:eastAsia="Times New Roman" w:cs="Arial"/>
          <w:szCs w:val="20"/>
          <w:lang w:eastAsia="zh-CN"/>
        </w:rPr>
        <w:t>artículo</w:t>
      </w:r>
      <w:r w:rsidRPr="00E453C4">
        <w:rPr>
          <w:rFonts w:eastAsia="Times New Roman" w:cs="Arial"/>
          <w:szCs w:val="20"/>
          <w:lang w:eastAsia="zh-CN"/>
        </w:rPr>
        <w:t xml:space="preserve"> 215.2 de la LCSP </w:t>
      </w:r>
      <w:r w:rsidR="002355E8" w:rsidRPr="00E453C4">
        <w:rPr>
          <w:rFonts w:eastAsia="Times New Roman" w:cs="Arial"/>
          <w:szCs w:val="20"/>
          <w:lang w:eastAsia="zh-CN"/>
        </w:rPr>
        <w:t>ser</w:t>
      </w:r>
      <w:r w:rsidR="0088465A" w:rsidRPr="00E453C4">
        <w:rPr>
          <w:rFonts w:eastAsia="Times New Roman" w:cs="Arial"/>
          <w:szCs w:val="20"/>
          <w:lang w:eastAsia="zh-CN"/>
        </w:rPr>
        <w:t>á</w:t>
      </w:r>
      <w:r w:rsidRPr="00E453C4">
        <w:rPr>
          <w:rFonts w:eastAsia="Times New Roman" w:cs="Arial"/>
          <w:szCs w:val="20"/>
          <w:lang w:eastAsia="zh-CN"/>
        </w:rPr>
        <w:t xml:space="preserve"> de </w:t>
      </w:r>
      <w:r w:rsidR="002355E8" w:rsidRPr="00E453C4">
        <w:rPr>
          <w:rFonts w:eastAsia="Times New Roman" w:cs="Arial"/>
          <w:szCs w:val="20"/>
          <w:lang w:eastAsia="zh-CN"/>
        </w:rPr>
        <w:t>aplicación</w:t>
      </w:r>
      <w:r w:rsidRPr="00E453C4">
        <w:rPr>
          <w:rFonts w:eastAsia="Times New Roman" w:cs="Arial"/>
          <w:szCs w:val="20"/>
          <w:lang w:eastAsia="zh-CN"/>
        </w:rPr>
        <w:t xml:space="preserve"> lo dispuesto en los apartados 3 y 4 del mismo </w:t>
      </w:r>
      <w:r w:rsidR="002355E8" w:rsidRPr="00E453C4">
        <w:rPr>
          <w:rFonts w:eastAsia="Times New Roman" w:cs="Arial"/>
          <w:szCs w:val="20"/>
          <w:lang w:eastAsia="zh-CN"/>
        </w:rPr>
        <w:t>artículo</w:t>
      </w:r>
      <w:r w:rsidRPr="00E453C4">
        <w:rPr>
          <w:rFonts w:eastAsia="Times New Roman" w:cs="Arial"/>
          <w:szCs w:val="20"/>
          <w:lang w:eastAsia="zh-CN"/>
        </w:rPr>
        <w:t>.</w:t>
      </w:r>
    </w:p>
    <w:p w:rsidR="00767C02" w:rsidRPr="00E453C4" w:rsidRDefault="00767C02" w:rsidP="000915FB">
      <w:pPr>
        <w:autoSpaceDE w:val="0"/>
        <w:autoSpaceDN w:val="0"/>
        <w:adjustRightInd w:val="0"/>
        <w:spacing w:before="60" w:line="240" w:lineRule="atLeast"/>
        <w:rPr>
          <w:rFonts w:eastAsia="Times New Roman" w:cs="Arial"/>
          <w:szCs w:val="20"/>
          <w:lang w:eastAsia="zh-CN"/>
        </w:rPr>
      </w:pPr>
      <w:r w:rsidRPr="00E453C4">
        <w:rPr>
          <w:rFonts w:eastAsia="Times New Roman" w:cs="Arial"/>
          <w:szCs w:val="20"/>
          <w:lang w:eastAsia="zh-CN"/>
        </w:rPr>
        <w:t>4.- Las subcontratistas quedarán obligadas sólo ante la empresa contratista principal</w:t>
      </w:r>
      <w:r w:rsidR="00967E2B" w:rsidRPr="00E453C4">
        <w:rPr>
          <w:rFonts w:eastAsia="Times New Roman" w:cs="Arial"/>
          <w:szCs w:val="20"/>
          <w:lang w:eastAsia="zh-CN"/>
        </w:rPr>
        <w:t>,</w:t>
      </w:r>
      <w:r w:rsidRPr="00E453C4">
        <w:rPr>
          <w:rFonts w:eastAsia="Times New Roman" w:cs="Arial"/>
          <w:szCs w:val="20"/>
          <w:lang w:eastAsia="zh-CN"/>
        </w:rPr>
        <w:t xml:space="preserve"> que asumirá, por tanto, la total responsabilidad de la ejecución del contr</w:t>
      </w:r>
      <w:r w:rsidR="00C86575" w:rsidRPr="00E453C4">
        <w:rPr>
          <w:rFonts w:eastAsia="Times New Roman" w:cs="Arial"/>
          <w:szCs w:val="20"/>
          <w:lang w:eastAsia="zh-CN"/>
        </w:rPr>
        <w:t>ato frente a la Administración,</w:t>
      </w:r>
      <w:r w:rsidRPr="00E453C4">
        <w:rPr>
          <w:rFonts w:eastAsia="Times New Roman" w:cs="Arial"/>
          <w:szCs w:val="20"/>
          <w:lang w:eastAsia="zh-CN"/>
        </w:rPr>
        <w:t xml:space="preserve"> incluido el cumplimiento de las obligaciones en materia social o laboral</w:t>
      </w:r>
      <w:r w:rsidR="00D6161A" w:rsidRPr="00E453C4">
        <w:rPr>
          <w:rFonts w:cs="Arial"/>
          <w:szCs w:val="20"/>
        </w:rPr>
        <w:t>, así como de la obligación referida al sometimiento a la normativa nacional y de la Unión Europea en materia de protección de datos</w:t>
      </w:r>
      <w:r w:rsidRPr="00E453C4">
        <w:rPr>
          <w:rFonts w:eastAsia="Times New Roman" w:cs="Arial"/>
          <w:szCs w:val="20"/>
          <w:lang w:eastAsia="zh-CN"/>
        </w:rPr>
        <w:t>.</w:t>
      </w:r>
    </w:p>
    <w:bookmarkEnd w:id="203"/>
    <w:p w:rsidR="00767C02" w:rsidRPr="00E453C4" w:rsidRDefault="00767C02" w:rsidP="000915FB">
      <w:pPr>
        <w:autoSpaceDE w:val="0"/>
        <w:autoSpaceDN w:val="0"/>
        <w:adjustRightInd w:val="0"/>
        <w:spacing w:before="60" w:line="240" w:lineRule="atLeast"/>
        <w:rPr>
          <w:rFonts w:eastAsia="Times New Roman" w:cs="Arial"/>
          <w:szCs w:val="20"/>
          <w:lang w:eastAsia="zh-CN"/>
        </w:rPr>
      </w:pPr>
      <w:r w:rsidRPr="00E453C4">
        <w:rPr>
          <w:rFonts w:eastAsia="Times New Roman" w:cs="Arial"/>
          <w:szCs w:val="20"/>
          <w:lang w:eastAsia="zh-CN"/>
        </w:rPr>
        <w:t xml:space="preserve">5.- Los pagos que la empresa contratista realice a las empresas subcontratistas </w:t>
      </w:r>
      <w:r w:rsidR="00823AAF" w:rsidRPr="00E453C4">
        <w:rPr>
          <w:rFonts w:eastAsia="Times New Roman" w:cs="Arial"/>
          <w:szCs w:val="20"/>
          <w:lang w:eastAsia="zh-CN"/>
        </w:rPr>
        <w:t xml:space="preserve">deberán </w:t>
      </w:r>
      <w:r w:rsidRPr="00E453C4">
        <w:rPr>
          <w:rFonts w:eastAsia="Times New Roman" w:cs="Arial"/>
          <w:szCs w:val="20"/>
          <w:lang w:eastAsia="zh-CN"/>
        </w:rPr>
        <w:t xml:space="preserve">ajustarse a lo dispuesto en el </w:t>
      </w:r>
      <w:r w:rsidR="002355E8" w:rsidRPr="00E453C4">
        <w:rPr>
          <w:rFonts w:eastAsia="Times New Roman" w:cs="Arial"/>
          <w:szCs w:val="20"/>
          <w:lang w:eastAsia="zh-CN"/>
        </w:rPr>
        <w:t>artículo</w:t>
      </w:r>
      <w:r w:rsidRPr="00E453C4">
        <w:rPr>
          <w:rFonts w:eastAsia="Times New Roman" w:cs="Arial"/>
          <w:szCs w:val="20"/>
          <w:lang w:eastAsia="zh-CN"/>
        </w:rPr>
        <w:t xml:space="preserve"> 216 de la LCSP</w:t>
      </w:r>
      <w:r w:rsidR="00623C42" w:rsidRPr="00E453C4">
        <w:rPr>
          <w:rFonts w:eastAsia="Times New Roman" w:cs="Arial"/>
          <w:szCs w:val="20"/>
          <w:lang w:eastAsia="zh-CN"/>
        </w:rPr>
        <w:t>.</w:t>
      </w:r>
    </w:p>
    <w:p w:rsidR="00767C02" w:rsidRPr="00E453C4" w:rsidRDefault="00767C02" w:rsidP="000915FB">
      <w:pPr>
        <w:autoSpaceDE w:val="0"/>
        <w:autoSpaceDN w:val="0"/>
        <w:adjustRightInd w:val="0"/>
        <w:spacing w:before="60" w:line="240" w:lineRule="atLeast"/>
        <w:rPr>
          <w:rFonts w:eastAsia="Times New Roman" w:cs="Arial"/>
          <w:szCs w:val="20"/>
          <w:lang w:eastAsia="zh-CN"/>
        </w:rPr>
      </w:pPr>
      <w:r w:rsidRPr="00E453C4">
        <w:rPr>
          <w:rFonts w:eastAsia="Times New Roman" w:cs="Arial"/>
          <w:szCs w:val="20"/>
          <w:lang w:eastAsia="zh-CN"/>
        </w:rPr>
        <w:t xml:space="preserve">6.- La contratista </w:t>
      </w:r>
      <w:r w:rsidR="002355E8" w:rsidRPr="00E453C4">
        <w:rPr>
          <w:rFonts w:eastAsia="Times New Roman" w:cs="Arial"/>
          <w:szCs w:val="20"/>
          <w:lang w:eastAsia="zh-CN"/>
        </w:rPr>
        <w:t>cumplir</w:t>
      </w:r>
      <w:r w:rsidR="0088465A" w:rsidRPr="00E453C4">
        <w:rPr>
          <w:rFonts w:eastAsia="Times New Roman" w:cs="Arial"/>
          <w:szCs w:val="20"/>
          <w:lang w:eastAsia="zh-CN"/>
        </w:rPr>
        <w:t>á</w:t>
      </w:r>
      <w:r w:rsidRPr="00E453C4">
        <w:rPr>
          <w:rFonts w:eastAsia="Times New Roman" w:cs="Arial"/>
          <w:szCs w:val="20"/>
          <w:lang w:eastAsia="zh-CN"/>
        </w:rPr>
        <w:t xml:space="preserve">, </w:t>
      </w:r>
      <w:r w:rsidR="002355E8" w:rsidRPr="00E453C4">
        <w:rPr>
          <w:rFonts w:eastAsia="Times New Roman" w:cs="Arial"/>
          <w:szCs w:val="20"/>
          <w:lang w:eastAsia="zh-CN"/>
        </w:rPr>
        <w:t>además</w:t>
      </w:r>
      <w:r w:rsidRPr="00E453C4">
        <w:rPr>
          <w:rFonts w:eastAsia="Times New Roman" w:cs="Arial"/>
          <w:szCs w:val="20"/>
          <w:lang w:eastAsia="zh-CN"/>
        </w:rPr>
        <w:t>, las siguientes obligaciones:</w:t>
      </w:r>
    </w:p>
    <w:p w:rsidR="00767C02" w:rsidRPr="00E453C4" w:rsidRDefault="00767C02" w:rsidP="00C678C6">
      <w:pPr>
        <w:numPr>
          <w:ilvl w:val="0"/>
          <w:numId w:val="6"/>
        </w:numPr>
        <w:spacing w:before="60" w:line="240" w:lineRule="atLeast"/>
        <w:ind w:left="567" w:hanging="283"/>
        <w:rPr>
          <w:rFonts w:eastAsia="Arial Unicode MS" w:cs="Arial"/>
          <w:szCs w:val="20"/>
        </w:rPr>
      </w:pPr>
      <w:r w:rsidRPr="00E453C4">
        <w:rPr>
          <w:rFonts w:eastAsia="Arial Unicode MS" w:cs="Arial"/>
          <w:szCs w:val="20"/>
        </w:rPr>
        <w:t xml:space="preserve">La empresa contratista </w:t>
      </w:r>
      <w:r w:rsidR="002355E8" w:rsidRPr="00E453C4">
        <w:rPr>
          <w:rFonts w:eastAsia="Arial Unicode MS" w:cs="Arial"/>
          <w:szCs w:val="20"/>
        </w:rPr>
        <w:t>cumplir</w:t>
      </w:r>
      <w:r w:rsidR="0088465A" w:rsidRPr="00E453C4">
        <w:rPr>
          <w:rFonts w:eastAsia="Arial Unicode MS" w:cs="Arial"/>
          <w:szCs w:val="20"/>
        </w:rPr>
        <w:t>á</w:t>
      </w:r>
      <w:r w:rsidRPr="00E453C4">
        <w:rPr>
          <w:rFonts w:eastAsia="Arial Unicode MS" w:cs="Arial"/>
          <w:szCs w:val="20"/>
        </w:rPr>
        <w:t xml:space="preserve"> las normas sobre </w:t>
      </w:r>
      <w:r w:rsidR="002355E8" w:rsidRPr="00E453C4">
        <w:rPr>
          <w:rFonts w:eastAsia="Arial Unicode MS" w:cs="Arial"/>
          <w:szCs w:val="20"/>
        </w:rPr>
        <w:t>subcontratación</w:t>
      </w:r>
      <w:r w:rsidRPr="00E453C4">
        <w:rPr>
          <w:rFonts w:eastAsia="Arial Unicode MS" w:cs="Arial"/>
          <w:szCs w:val="20"/>
        </w:rPr>
        <w:t xml:space="preserve"> establecidas en la Ley 32/2006, de 18 de octubre, Reguladora de la </w:t>
      </w:r>
      <w:r w:rsidR="002355E8" w:rsidRPr="00E453C4">
        <w:rPr>
          <w:rFonts w:eastAsia="Arial Unicode MS" w:cs="Arial"/>
          <w:szCs w:val="20"/>
        </w:rPr>
        <w:t>Subcontratación</w:t>
      </w:r>
      <w:r w:rsidRPr="00E453C4">
        <w:rPr>
          <w:rFonts w:eastAsia="Arial Unicode MS" w:cs="Arial"/>
          <w:szCs w:val="20"/>
        </w:rPr>
        <w:t xml:space="preserve"> en el Sector de la </w:t>
      </w:r>
      <w:r w:rsidR="002355E8" w:rsidRPr="00E453C4">
        <w:rPr>
          <w:rFonts w:eastAsia="Arial Unicode MS" w:cs="Arial"/>
          <w:szCs w:val="20"/>
        </w:rPr>
        <w:t>Construcción</w:t>
      </w:r>
      <w:r w:rsidRPr="00E453C4">
        <w:rPr>
          <w:rFonts w:eastAsia="Arial Unicode MS" w:cs="Arial"/>
          <w:szCs w:val="20"/>
        </w:rPr>
        <w:t xml:space="preserve">, </w:t>
      </w:r>
      <w:r w:rsidR="002355E8" w:rsidRPr="00E453C4">
        <w:rPr>
          <w:rFonts w:eastAsia="Arial Unicode MS" w:cs="Arial"/>
          <w:szCs w:val="20"/>
        </w:rPr>
        <w:t>así</w:t>
      </w:r>
      <w:r w:rsidRPr="00E453C4">
        <w:rPr>
          <w:rFonts w:eastAsia="Arial Unicode MS" w:cs="Arial"/>
          <w:szCs w:val="20"/>
        </w:rPr>
        <w:t xml:space="preserve">́ como la normativa vigente en materia de seguridad y salud en el trabajo, y asegurará el cumplimiento de dicha normativa por parte </w:t>
      </w:r>
      <w:r w:rsidR="00F57785" w:rsidRPr="00E453C4">
        <w:rPr>
          <w:rFonts w:eastAsia="Arial Unicode MS" w:cs="Arial"/>
          <w:szCs w:val="20"/>
        </w:rPr>
        <w:t xml:space="preserve">de </w:t>
      </w:r>
      <w:r w:rsidRPr="00E453C4">
        <w:rPr>
          <w:rFonts w:eastAsia="Arial Unicode MS" w:cs="Arial"/>
          <w:szCs w:val="20"/>
        </w:rPr>
        <w:t xml:space="preserve">cada subcontratista. En concreto, </w:t>
      </w:r>
      <w:r w:rsidR="002355E8" w:rsidRPr="00E453C4">
        <w:rPr>
          <w:rFonts w:eastAsia="Arial Unicode MS" w:cs="Arial"/>
          <w:szCs w:val="20"/>
        </w:rPr>
        <w:t>deber</w:t>
      </w:r>
      <w:r w:rsidR="0088465A" w:rsidRPr="00E453C4">
        <w:rPr>
          <w:rFonts w:eastAsia="Arial Unicode MS" w:cs="Arial"/>
          <w:szCs w:val="20"/>
        </w:rPr>
        <w:t>á</w:t>
      </w:r>
      <w:r w:rsidRPr="00E453C4">
        <w:rPr>
          <w:rFonts w:eastAsia="Arial Unicode MS" w:cs="Arial"/>
          <w:szCs w:val="20"/>
        </w:rPr>
        <w:t xml:space="preserve"> verificar que toda empresa que subcontrate cumple las siguientes obligaciones, con </w:t>
      </w:r>
      <w:r w:rsidR="002355E8" w:rsidRPr="00E453C4">
        <w:rPr>
          <w:rFonts w:eastAsia="Arial Unicode MS" w:cs="Arial"/>
          <w:szCs w:val="20"/>
        </w:rPr>
        <w:t>relación</w:t>
      </w:r>
      <w:r w:rsidRPr="00E453C4">
        <w:rPr>
          <w:rFonts w:eastAsia="Arial Unicode MS" w:cs="Arial"/>
          <w:szCs w:val="20"/>
        </w:rPr>
        <w:t xml:space="preserve"> a la </w:t>
      </w:r>
      <w:r w:rsidR="002355E8" w:rsidRPr="00E453C4">
        <w:rPr>
          <w:rFonts w:eastAsia="Arial Unicode MS" w:cs="Arial"/>
          <w:szCs w:val="20"/>
        </w:rPr>
        <w:t>ejecución</w:t>
      </w:r>
      <w:r w:rsidRPr="00E453C4">
        <w:rPr>
          <w:rFonts w:eastAsia="Arial Unicode MS" w:cs="Arial"/>
          <w:szCs w:val="20"/>
        </w:rPr>
        <w:t xml:space="preserve"> del contrato:</w:t>
      </w:r>
    </w:p>
    <w:p w:rsidR="00767C02" w:rsidRPr="00E453C4" w:rsidRDefault="00587D7C" w:rsidP="00587D7C">
      <w:pPr>
        <w:spacing w:before="60" w:line="240" w:lineRule="atLeast"/>
        <w:ind w:left="851" w:hanging="284"/>
        <w:rPr>
          <w:rFonts w:eastAsia="Cambria" w:cs="Arial"/>
          <w:szCs w:val="20"/>
        </w:rPr>
      </w:pPr>
      <w:r w:rsidRPr="00E453C4">
        <w:rPr>
          <w:rFonts w:eastAsia="Cambria" w:cs="Arial"/>
          <w:szCs w:val="20"/>
        </w:rPr>
        <w:t>-</w:t>
      </w:r>
      <w:r w:rsidRPr="00E453C4">
        <w:rPr>
          <w:rFonts w:eastAsia="Cambria" w:cs="Arial"/>
          <w:szCs w:val="20"/>
        </w:rPr>
        <w:tab/>
      </w:r>
      <w:r w:rsidR="00767C02" w:rsidRPr="00E453C4">
        <w:rPr>
          <w:rFonts w:eastAsia="Cambria" w:cs="Arial"/>
          <w:szCs w:val="20"/>
        </w:rPr>
        <w:t xml:space="preserve">que dispone de infraestructura y medios adecuados para llevar a cabo la actividad y ejercer directamente la </w:t>
      </w:r>
      <w:r w:rsidR="002355E8" w:rsidRPr="00E453C4">
        <w:rPr>
          <w:rFonts w:eastAsia="Cambria" w:cs="Arial"/>
          <w:szCs w:val="20"/>
        </w:rPr>
        <w:t>dirección</w:t>
      </w:r>
      <w:r w:rsidR="00767C02" w:rsidRPr="00E453C4">
        <w:rPr>
          <w:rFonts w:eastAsia="Cambria" w:cs="Arial"/>
          <w:szCs w:val="20"/>
        </w:rPr>
        <w:t xml:space="preserve"> de los trabajos, y que no se haya producido la </w:t>
      </w:r>
      <w:r w:rsidR="002355E8" w:rsidRPr="00E453C4">
        <w:rPr>
          <w:rFonts w:eastAsia="Cambria" w:cs="Arial"/>
          <w:szCs w:val="20"/>
        </w:rPr>
        <w:t>cesión</w:t>
      </w:r>
      <w:r w:rsidR="00767C02" w:rsidRPr="00E453C4">
        <w:rPr>
          <w:rFonts w:eastAsia="Cambria" w:cs="Arial"/>
          <w:szCs w:val="20"/>
        </w:rPr>
        <w:t xml:space="preserve"> ilegal de personas trabajadoras.</w:t>
      </w:r>
    </w:p>
    <w:p w:rsidR="00767C02" w:rsidRPr="00E453C4" w:rsidRDefault="00587D7C" w:rsidP="00587D7C">
      <w:pPr>
        <w:spacing w:before="60" w:line="240" w:lineRule="atLeast"/>
        <w:ind w:left="851" w:hanging="284"/>
        <w:rPr>
          <w:rFonts w:eastAsia="Cambria" w:cs="Arial"/>
          <w:szCs w:val="20"/>
        </w:rPr>
      </w:pPr>
      <w:r w:rsidRPr="00E453C4">
        <w:rPr>
          <w:rFonts w:eastAsia="Cambria" w:cs="Arial"/>
          <w:szCs w:val="20"/>
        </w:rPr>
        <w:t>-</w:t>
      </w:r>
      <w:r w:rsidRPr="00E453C4">
        <w:rPr>
          <w:rFonts w:eastAsia="Cambria" w:cs="Arial"/>
          <w:szCs w:val="20"/>
        </w:rPr>
        <w:tab/>
      </w:r>
      <w:r w:rsidR="00767C02" w:rsidRPr="00E453C4">
        <w:rPr>
          <w:rFonts w:eastAsia="Cambria" w:cs="Arial"/>
          <w:szCs w:val="20"/>
        </w:rPr>
        <w:t xml:space="preserve">que su personal dispone de la </w:t>
      </w:r>
      <w:r w:rsidR="002355E8" w:rsidRPr="00E453C4">
        <w:rPr>
          <w:rFonts w:eastAsia="Cambria" w:cs="Arial"/>
          <w:szCs w:val="20"/>
        </w:rPr>
        <w:t>formación</w:t>
      </w:r>
      <w:r w:rsidR="00767C02" w:rsidRPr="00E453C4">
        <w:rPr>
          <w:rFonts w:eastAsia="Cambria" w:cs="Arial"/>
          <w:szCs w:val="20"/>
        </w:rPr>
        <w:t xml:space="preserve"> necesaria en materia de </w:t>
      </w:r>
      <w:r w:rsidR="002355E8" w:rsidRPr="00E453C4">
        <w:rPr>
          <w:rFonts w:eastAsia="Cambria" w:cs="Arial"/>
          <w:szCs w:val="20"/>
        </w:rPr>
        <w:t>prevención</w:t>
      </w:r>
      <w:r w:rsidR="00B26980" w:rsidRPr="00E453C4">
        <w:rPr>
          <w:rFonts w:eastAsia="Cambria" w:cs="Arial"/>
          <w:szCs w:val="20"/>
        </w:rPr>
        <w:t xml:space="preserve"> de riesgos laborales.</w:t>
      </w:r>
    </w:p>
    <w:p w:rsidR="00767C02" w:rsidRPr="00E453C4" w:rsidRDefault="00587D7C" w:rsidP="00587D7C">
      <w:pPr>
        <w:spacing w:before="60" w:line="240" w:lineRule="atLeast"/>
        <w:ind w:left="851" w:hanging="284"/>
        <w:rPr>
          <w:rFonts w:eastAsia="Cambria" w:cs="Arial"/>
          <w:szCs w:val="20"/>
        </w:rPr>
      </w:pPr>
      <w:r w:rsidRPr="00E453C4">
        <w:rPr>
          <w:rFonts w:eastAsia="Cambria" w:cs="Arial"/>
          <w:szCs w:val="20"/>
        </w:rPr>
        <w:t>-</w:t>
      </w:r>
      <w:r w:rsidRPr="00E453C4">
        <w:rPr>
          <w:rFonts w:eastAsia="Cambria" w:cs="Arial"/>
          <w:szCs w:val="20"/>
        </w:rPr>
        <w:tab/>
      </w:r>
      <w:r w:rsidR="00767C02" w:rsidRPr="00E453C4">
        <w:rPr>
          <w:rFonts w:eastAsia="Cambria" w:cs="Arial"/>
          <w:szCs w:val="20"/>
        </w:rPr>
        <w:t xml:space="preserve">que dispone de una </w:t>
      </w:r>
      <w:r w:rsidR="002355E8" w:rsidRPr="00E453C4">
        <w:rPr>
          <w:rFonts w:eastAsia="Cambria" w:cs="Arial"/>
          <w:szCs w:val="20"/>
        </w:rPr>
        <w:t>organización</w:t>
      </w:r>
      <w:r w:rsidR="00767C02" w:rsidRPr="00E453C4">
        <w:rPr>
          <w:rFonts w:eastAsia="Cambria" w:cs="Arial"/>
          <w:szCs w:val="20"/>
        </w:rPr>
        <w:t xml:space="preserve"> preventiva adecuada.</w:t>
      </w:r>
    </w:p>
    <w:p w:rsidR="00767C02" w:rsidRPr="00E453C4" w:rsidRDefault="00587D7C" w:rsidP="00587D7C">
      <w:pPr>
        <w:spacing w:before="60" w:line="240" w:lineRule="atLeast"/>
        <w:ind w:left="851" w:hanging="284"/>
        <w:rPr>
          <w:rFonts w:eastAsia="Cambria" w:cs="Arial"/>
          <w:szCs w:val="20"/>
        </w:rPr>
      </w:pPr>
      <w:r w:rsidRPr="00E453C4">
        <w:rPr>
          <w:rFonts w:eastAsia="Cambria" w:cs="Arial"/>
          <w:szCs w:val="20"/>
        </w:rPr>
        <w:t>-</w:t>
      </w:r>
      <w:r w:rsidRPr="00E453C4">
        <w:rPr>
          <w:rFonts w:eastAsia="Cambria" w:cs="Arial"/>
          <w:szCs w:val="20"/>
        </w:rPr>
        <w:tab/>
      </w:r>
      <w:r w:rsidR="00767C02" w:rsidRPr="00E453C4">
        <w:rPr>
          <w:rFonts w:eastAsia="Cambria" w:cs="Arial"/>
          <w:szCs w:val="20"/>
        </w:rPr>
        <w:t xml:space="preserve">que cumple todas las obligaciones en materia de seguridad y salud laboral y, </w:t>
      </w:r>
      <w:r w:rsidR="002355E8" w:rsidRPr="00E453C4">
        <w:rPr>
          <w:rFonts w:eastAsia="Cambria" w:cs="Arial"/>
          <w:szCs w:val="20"/>
        </w:rPr>
        <w:t>más</w:t>
      </w:r>
      <w:r w:rsidR="00767C02" w:rsidRPr="00E453C4">
        <w:rPr>
          <w:rFonts w:eastAsia="Cambria" w:cs="Arial"/>
          <w:szCs w:val="20"/>
        </w:rPr>
        <w:t xml:space="preserve"> concretamente, la normativa sobre la </w:t>
      </w:r>
      <w:r w:rsidR="002355E8" w:rsidRPr="00E453C4">
        <w:rPr>
          <w:rFonts w:eastAsia="Cambria" w:cs="Arial"/>
          <w:szCs w:val="20"/>
        </w:rPr>
        <w:t>coordinación</w:t>
      </w:r>
      <w:r w:rsidR="00767C02" w:rsidRPr="00E453C4">
        <w:rPr>
          <w:rFonts w:eastAsia="Cambria" w:cs="Arial"/>
          <w:szCs w:val="20"/>
        </w:rPr>
        <w:t xml:space="preserve"> de actividades preventivas y puesta a </w:t>
      </w:r>
      <w:r w:rsidR="002355E8" w:rsidRPr="00E453C4">
        <w:rPr>
          <w:rFonts w:eastAsia="Cambria" w:cs="Arial"/>
          <w:szCs w:val="20"/>
        </w:rPr>
        <w:t>disposición</w:t>
      </w:r>
      <w:r w:rsidR="00767C02" w:rsidRPr="00E453C4">
        <w:rPr>
          <w:rFonts w:eastAsia="Cambria" w:cs="Arial"/>
          <w:szCs w:val="20"/>
        </w:rPr>
        <w:t xml:space="preserve"> de los recursos preventivos cuando sean necesarios.</w:t>
      </w:r>
    </w:p>
    <w:p w:rsidR="00767C02" w:rsidRPr="00E453C4" w:rsidRDefault="00587D7C" w:rsidP="00587D7C">
      <w:pPr>
        <w:spacing w:before="60" w:line="240" w:lineRule="atLeast"/>
        <w:ind w:left="851" w:hanging="284"/>
        <w:rPr>
          <w:rFonts w:eastAsia="Cambria" w:cs="Arial"/>
          <w:szCs w:val="20"/>
        </w:rPr>
      </w:pPr>
      <w:r w:rsidRPr="00E453C4">
        <w:rPr>
          <w:rFonts w:eastAsia="Cambria" w:cs="Arial"/>
          <w:szCs w:val="20"/>
        </w:rPr>
        <w:t>-</w:t>
      </w:r>
      <w:r w:rsidRPr="00E453C4">
        <w:rPr>
          <w:rFonts w:eastAsia="Cambria" w:cs="Arial"/>
          <w:szCs w:val="20"/>
        </w:rPr>
        <w:tab/>
      </w:r>
      <w:r w:rsidR="00767C02" w:rsidRPr="00E453C4">
        <w:rPr>
          <w:rFonts w:eastAsia="Cambria" w:cs="Arial"/>
          <w:szCs w:val="20"/>
        </w:rPr>
        <w:t xml:space="preserve">que dispone de un porcentaje </w:t>
      </w:r>
      <w:r w:rsidR="002355E8" w:rsidRPr="00E453C4">
        <w:rPr>
          <w:rFonts w:eastAsia="Cambria" w:cs="Arial"/>
          <w:szCs w:val="20"/>
        </w:rPr>
        <w:t>mínimo</w:t>
      </w:r>
      <w:r w:rsidR="00767C02" w:rsidRPr="00E453C4">
        <w:rPr>
          <w:rFonts w:eastAsia="Cambria" w:cs="Arial"/>
          <w:szCs w:val="20"/>
        </w:rPr>
        <w:t xml:space="preserve"> del 30</w:t>
      </w:r>
      <w:r w:rsidR="00AA5EAE" w:rsidRPr="00E453C4">
        <w:rPr>
          <w:rFonts w:eastAsia="Cambria" w:cs="Arial"/>
          <w:szCs w:val="20"/>
        </w:rPr>
        <w:t xml:space="preserve"> </w:t>
      </w:r>
      <w:r w:rsidR="00767C02" w:rsidRPr="00E453C4">
        <w:rPr>
          <w:rFonts w:eastAsia="Cambria" w:cs="Arial"/>
          <w:szCs w:val="20"/>
        </w:rPr>
        <w:t>% de trabajadores y trabajadoras con contrato indefinido, con el fin de garantizar la estabilidad laboral.</w:t>
      </w:r>
    </w:p>
    <w:p w:rsidR="00767C02" w:rsidRPr="00E453C4" w:rsidRDefault="00587D7C" w:rsidP="00587D7C">
      <w:pPr>
        <w:spacing w:before="60" w:line="240" w:lineRule="atLeast"/>
        <w:ind w:left="851" w:hanging="284"/>
        <w:rPr>
          <w:rFonts w:eastAsia="Cambria" w:cs="Arial"/>
          <w:szCs w:val="20"/>
        </w:rPr>
      </w:pPr>
      <w:r w:rsidRPr="00E453C4">
        <w:rPr>
          <w:rFonts w:eastAsia="Cambria" w:cs="Arial"/>
          <w:szCs w:val="20"/>
        </w:rPr>
        <w:t>-</w:t>
      </w:r>
      <w:r w:rsidRPr="00E453C4">
        <w:rPr>
          <w:rFonts w:eastAsia="Cambria" w:cs="Arial"/>
          <w:szCs w:val="20"/>
        </w:rPr>
        <w:tab/>
      </w:r>
      <w:r w:rsidR="00767C02" w:rsidRPr="00E453C4">
        <w:rPr>
          <w:rFonts w:eastAsia="Cambria" w:cs="Arial"/>
          <w:szCs w:val="20"/>
        </w:rPr>
        <w:t>que está inscrita en el Registro de Empresas Acreditadas.</w:t>
      </w:r>
    </w:p>
    <w:p w:rsidR="00767C02" w:rsidRPr="00E453C4" w:rsidRDefault="00587D7C" w:rsidP="00587D7C">
      <w:pPr>
        <w:spacing w:before="60" w:line="240" w:lineRule="atLeast"/>
        <w:ind w:left="851" w:hanging="284"/>
        <w:rPr>
          <w:rFonts w:eastAsia="Cambria" w:cs="Arial"/>
          <w:szCs w:val="20"/>
        </w:rPr>
      </w:pPr>
      <w:r w:rsidRPr="00E453C4">
        <w:rPr>
          <w:rFonts w:eastAsia="Cambria" w:cs="Arial"/>
          <w:szCs w:val="20"/>
        </w:rPr>
        <w:t>-</w:t>
      </w:r>
      <w:r w:rsidRPr="00E453C4">
        <w:rPr>
          <w:rFonts w:eastAsia="Cambria" w:cs="Arial"/>
          <w:szCs w:val="20"/>
        </w:rPr>
        <w:tab/>
      </w:r>
      <w:r w:rsidR="00767C02" w:rsidRPr="00E453C4">
        <w:rPr>
          <w:rFonts w:eastAsia="Cambria" w:cs="Arial"/>
          <w:szCs w:val="20"/>
        </w:rPr>
        <w:t xml:space="preserve">que cumple los </w:t>
      </w:r>
      <w:r w:rsidR="008D264F" w:rsidRPr="00E453C4">
        <w:rPr>
          <w:rFonts w:eastAsia="Cambria" w:cs="Arial"/>
          <w:szCs w:val="20"/>
        </w:rPr>
        <w:t>límites</w:t>
      </w:r>
      <w:r w:rsidR="00767C02" w:rsidRPr="00E453C4">
        <w:rPr>
          <w:rFonts w:eastAsia="Cambria" w:cs="Arial"/>
          <w:szCs w:val="20"/>
        </w:rPr>
        <w:t xml:space="preserve"> en el </w:t>
      </w:r>
      <w:r w:rsidR="002355E8" w:rsidRPr="00E453C4">
        <w:rPr>
          <w:rFonts w:eastAsia="Cambria" w:cs="Arial"/>
          <w:szCs w:val="20"/>
        </w:rPr>
        <w:t>régimen</w:t>
      </w:r>
      <w:r w:rsidR="00767C02" w:rsidRPr="00E453C4">
        <w:rPr>
          <w:rFonts w:eastAsia="Cambria" w:cs="Arial"/>
          <w:szCs w:val="20"/>
        </w:rPr>
        <w:t xml:space="preserve"> de </w:t>
      </w:r>
      <w:r w:rsidR="002355E8" w:rsidRPr="00E453C4">
        <w:rPr>
          <w:rFonts w:eastAsia="Cambria" w:cs="Arial"/>
          <w:szCs w:val="20"/>
        </w:rPr>
        <w:t>subcontratación</w:t>
      </w:r>
      <w:r w:rsidR="00767C02" w:rsidRPr="00E453C4">
        <w:rPr>
          <w:rFonts w:eastAsia="Cambria" w:cs="Arial"/>
          <w:szCs w:val="20"/>
        </w:rPr>
        <w:t xml:space="preserve"> establecidos en la Ley.</w:t>
      </w:r>
    </w:p>
    <w:p w:rsidR="00767C02" w:rsidRPr="00E453C4" w:rsidRDefault="00767C02" w:rsidP="00C678C6">
      <w:pPr>
        <w:numPr>
          <w:ilvl w:val="0"/>
          <w:numId w:val="6"/>
        </w:numPr>
        <w:spacing w:before="60" w:line="240" w:lineRule="atLeast"/>
        <w:ind w:left="567" w:hanging="283"/>
        <w:rPr>
          <w:rFonts w:eastAsia="Arial Unicode MS" w:cs="Arial"/>
          <w:szCs w:val="20"/>
        </w:rPr>
      </w:pPr>
      <w:r w:rsidRPr="00E453C4">
        <w:rPr>
          <w:rFonts w:eastAsia="Arial Unicode MS" w:cs="Arial"/>
          <w:szCs w:val="20"/>
        </w:rPr>
        <w:t xml:space="preserve">La empresa contratista </w:t>
      </w:r>
      <w:r w:rsidR="002355E8" w:rsidRPr="00E453C4">
        <w:rPr>
          <w:rFonts w:eastAsia="Arial Unicode MS" w:cs="Arial"/>
          <w:szCs w:val="20"/>
        </w:rPr>
        <w:t>deber</w:t>
      </w:r>
      <w:r w:rsidR="0088465A" w:rsidRPr="00E453C4">
        <w:rPr>
          <w:rFonts w:eastAsia="Arial Unicode MS" w:cs="Arial"/>
          <w:szCs w:val="20"/>
        </w:rPr>
        <w:t>á</w:t>
      </w:r>
      <w:r w:rsidRPr="00E453C4">
        <w:rPr>
          <w:rFonts w:eastAsia="Arial Unicode MS" w:cs="Arial"/>
          <w:szCs w:val="20"/>
        </w:rPr>
        <w:t xml:space="preserve"> disponer del Libro de </w:t>
      </w:r>
      <w:r w:rsidR="002355E8" w:rsidRPr="00E453C4">
        <w:rPr>
          <w:rFonts w:eastAsia="Arial Unicode MS" w:cs="Arial"/>
          <w:szCs w:val="20"/>
        </w:rPr>
        <w:t>subcontratación</w:t>
      </w:r>
      <w:r w:rsidRPr="00E453C4">
        <w:rPr>
          <w:rFonts w:eastAsia="Arial Unicode MS" w:cs="Arial"/>
          <w:szCs w:val="20"/>
        </w:rPr>
        <w:t xml:space="preserve"> y dar acceso al Libro de </w:t>
      </w:r>
      <w:r w:rsidR="002355E8" w:rsidRPr="00E453C4">
        <w:rPr>
          <w:rFonts w:eastAsia="Arial Unicode MS" w:cs="Arial"/>
          <w:szCs w:val="20"/>
        </w:rPr>
        <w:t>subcontratación</w:t>
      </w:r>
      <w:r w:rsidRPr="00E453C4">
        <w:rPr>
          <w:rFonts w:eastAsia="Arial Unicode MS" w:cs="Arial"/>
          <w:szCs w:val="20"/>
        </w:rPr>
        <w:t xml:space="preserve"> a la totalidad de agentes que intervienen en la obra, y comunicar cada </w:t>
      </w:r>
      <w:r w:rsidR="002355E8" w:rsidRPr="00E453C4">
        <w:rPr>
          <w:rFonts w:eastAsia="Arial Unicode MS" w:cs="Arial"/>
          <w:szCs w:val="20"/>
        </w:rPr>
        <w:t>subcontratación</w:t>
      </w:r>
      <w:r w:rsidRPr="00E453C4">
        <w:rPr>
          <w:rFonts w:eastAsia="Arial Unicode MS" w:cs="Arial"/>
          <w:szCs w:val="20"/>
        </w:rPr>
        <w:t xml:space="preserve"> anotada en el Libro de </w:t>
      </w:r>
      <w:r w:rsidR="002355E8" w:rsidRPr="00E453C4">
        <w:rPr>
          <w:rFonts w:eastAsia="Arial Unicode MS" w:cs="Arial"/>
          <w:szCs w:val="20"/>
        </w:rPr>
        <w:t>Subcontratación</w:t>
      </w:r>
      <w:r w:rsidRPr="00E453C4">
        <w:rPr>
          <w:rFonts w:eastAsia="Arial Unicode MS" w:cs="Arial"/>
          <w:szCs w:val="20"/>
        </w:rPr>
        <w:t xml:space="preserve"> a la Coordinación de seguridad y salud.</w:t>
      </w:r>
    </w:p>
    <w:p w:rsidR="00767C02" w:rsidRPr="00E453C4" w:rsidRDefault="00767C02" w:rsidP="00C678C6">
      <w:pPr>
        <w:numPr>
          <w:ilvl w:val="0"/>
          <w:numId w:val="6"/>
        </w:numPr>
        <w:spacing w:before="60" w:line="240" w:lineRule="atLeast"/>
        <w:ind w:left="567" w:hanging="283"/>
        <w:rPr>
          <w:rFonts w:eastAsia="Arial Unicode MS" w:cs="Arial"/>
          <w:szCs w:val="20"/>
        </w:rPr>
      </w:pPr>
      <w:r w:rsidRPr="00E453C4">
        <w:rPr>
          <w:rFonts w:eastAsia="Arial Unicode MS" w:cs="Arial"/>
          <w:szCs w:val="20"/>
        </w:rPr>
        <w:t xml:space="preserve">La empresa contratista </w:t>
      </w:r>
      <w:r w:rsidR="002355E8" w:rsidRPr="00E453C4">
        <w:rPr>
          <w:rFonts w:eastAsia="Arial Unicode MS" w:cs="Arial"/>
          <w:szCs w:val="20"/>
        </w:rPr>
        <w:t>deber</w:t>
      </w:r>
      <w:r w:rsidR="0088465A" w:rsidRPr="00E453C4">
        <w:rPr>
          <w:rFonts w:eastAsia="Arial Unicode MS" w:cs="Arial"/>
          <w:szCs w:val="20"/>
        </w:rPr>
        <w:t>á</w:t>
      </w:r>
      <w:r w:rsidRPr="00E453C4">
        <w:rPr>
          <w:rFonts w:eastAsia="Arial Unicode MS" w:cs="Arial"/>
          <w:szCs w:val="20"/>
        </w:rPr>
        <w:t xml:space="preserve"> informar a las y los representantes de los trabajadores y trabajadoras de todas las empresas de la obra, sobre todas las contrataciones o subcontrataciones de la obra, </w:t>
      </w:r>
      <w:r w:rsidR="002355E8" w:rsidRPr="00E453C4">
        <w:rPr>
          <w:rFonts w:eastAsia="Arial Unicode MS" w:cs="Arial"/>
          <w:szCs w:val="20"/>
        </w:rPr>
        <w:t>así</w:t>
      </w:r>
      <w:r w:rsidRPr="00E453C4">
        <w:rPr>
          <w:rFonts w:eastAsia="Arial Unicode MS" w:cs="Arial"/>
          <w:szCs w:val="20"/>
        </w:rPr>
        <w:t xml:space="preserve">́ como de las medidas previstas para la </w:t>
      </w:r>
      <w:r w:rsidR="002355E8" w:rsidRPr="00E453C4">
        <w:rPr>
          <w:rFonts w:eastAsia="Arial Unicode MS" w:cs="Arial"/>
          <w:szCs w:val="20"/>
        </w:rPr>
        <w:t>coordinación</w:t>
      </w:r>
      <w:r w:rsidRPr="00E453C4">
        <w:rPr>
          <w:rFonts w:eastAsia="Arial Unicode MS" w:cs="Arial"/>
          <w:szCs w:val="20"/>
        </w:rPr>
        <w:t xml:space="preserve"> de actividades.</w:t>
      </w:r>
    </w:p>
    <w:p w:rsidR="00767C02" w:rsidRPr="00E453C4" w:rsidRDefault="00767C02" w:rsidP="00C678C6">
      <w:pPr>
        <w:numPr>
          <w:ilvl w:val="0"/>
          <w:numId w:val="6"/>
        </w:numPr>
        <w:spacing w:before="60" w:line="240" w:lineRule="atLeast"/>
        <w:ind w:left="567" w:hanging="283"/>
        <w:rPr>
          <w:rFonts w:eastAsia="Arial Unicode MS" w:cs="Arial"/>
          <w:szCs w:val="20"/>
        </w:rPr>
      </w:pPr>
      <w:r w:rsidRPr="00E453C4">
        <w:rPr>
          <w:rFonts w:eastAsia="Arial Unicode MS" w:cs="Arial"/>
          <w:szCs w:val="20"/>
        </w:rPr>
        <w:t xml:space="preserve">La empresa contratista comprobará, con </w:t>
      </w:r>
      <w:r w:rsidR="002355E8" w:rsidRPr="00E453C4">
        <w:rPr>
          <w:rFonts w:eastAsia="Arial Unicode MS" w:cs="Arial"/>
          <w:szCs w:val="20"/>
        </w:rPr>
        <w:t>carácter</w:t>
      </w:r>
      <w:r w:rsidRPr="00E453C4">
        <w:rPr>
          <w:rFonts w:eastAsia="Arial Unicode MS" w:cs="Arial"/>
          <w:szCs w:val="20"/>
        </w:rPr>
        <w:t xml:space="preserve"> previo al inicio de la actividad subcontratada, la </w:t>
      </w:r>
      <w:r w:rsidR="002355E8" w:rsidRPr="00E453C4">
        <w:rPr>
          <w:rFonts w:eastAsia="Arial Unicode MS" w:cs="Arial"/>
          <w:szCs w:val="20"/>
        </w:rPr>
        <w:t>afiliación</w:t>
      </w:r>
      <w:r w:rsidRPr="00E453C4">
        <w:rPr>
          <w:rFonts w:eastAsia="Arial Unicode MS" w:cs="Arial"/>
          <w:szCs w:val="20"/>
        </w:rPr>
        <w:t xml:space="preserve"> y el alta en la Seguridad Social de las y los trabajadores de las empresas con las cuales subcontrate y </w:t>
      </w:r>
      <w:r w:rsidR="002355E8" w:rsidRPr="00E453C4">
        <w:rPr>
          <w:rFonts w:eastAsia="Arial Unicode MS" w:cs="Arial"/>
          <w:szCs w:val="20"/>
        </w:rPr>
        <w:t>deber</w:t>
      </w:r>
      <w:r w:rsidR="0088465A" w:rsidRPr="00E453C4">
        <w:rPr>
          <w:rFonts w:eastAsia="Arial Unicode MS" w:cs="Arial"/>
          <w:szCs w:val="20"/>
        </w:rPr>
        <w:t>á</w:t>
      </w:r>
      <w:r w:rsidRPr="00E453C4">
        <w:rPr>
          <w:rFonts w:eastAsia="Arial Unicode MS" w:cs="Arial"/>
          <w:szCs w:val="20"/>
        </w:rPr>
        <w:t xml:space="preserve"> comunicarlo al </w:t>
      </w:r>
      <w:r w:rsidR="002355E8" w:rsidRPr="00E453C4">
        <w:rPr>
          <w:rFonts w:eastAsia="Arial Unicode MS" w:cs="Arial"/>
          <w:szCs w:val="20"/>
        </w:rPr>
        <w:t>órgano</w:t>
      </w:r>
      <w:r w:rsidRPr="00E453C4">
        <w:rPr>
          <w:rFonts w:eastAsia="Arial Unicode MS" w:cs="Arial"/>
          <w:szCs w:val="20"/>
        </w:rPr>
        <w:t xml:space="preserve"> de </w:t>
      </w:r>
      <w:r w:rsidR="002355E8" w:rsidRPr="00E453C4">
        <w:rPr>
          <w:rFonts w:eastAsia="Arial Unicode MS" w:cs="Arial"/>
          <w:szCs w:val="20"/>
        </w:rPr>
        <w:t>contratación</w:t>
      </w:r>
      <w:r w:rsidRPr="00E453C4">
        <w:rPr>
          <w:rFonts w:eastAsia="Arial Unicode MS" w:cs="Arial"/>
          <w:szCs w:val="20"/>
        </w:rPr>
        <w:t>.</w:t>
      </w:r>
    </w:p>
    <w:p w:rsidR="00767C02" w:rsidRPr="00E453C4" w:rsidRDefault="00767C02" w:rsidP="00C678C6">
      <w:pPr>
        <w:numPr>
          <w:ilvl w:val="0"/>
          <w:numId w:val="6"/>
        </w:numPr>
        <w:spacing w:before="60" w:line="240" w:lineRule="atLeast"/>
        <w:ind w:left="567" w:hanging="283"/>
        <w:rPr>
          <w:rFonts w:eastAsia="Arial Unicode MS" w:cs="Arial"/>
          <w:szCs w:val="20"/>
        </w:rPr>
      </w:pPr>
      <w:r w:rsidRPr="00E453C4">
        <w:rPr>
          <w:rFonts w:eastAsia="Arial Unicode MS" w:cs="Arial"/>
          <w:szCs w:val="20"/>
        </w:rPr>
        <w:t xml:space="preserve">En </w:t>
      </w:r>
      <w:r w:rsidR="002355E8" w:rsidRPr="00E453C4">
        <w:rPr>
          <w:rFonts w:eastAsia="Arial Unicode MS" w:cs="Arial"/>
          <w:szCs w:val="20"/>
        </w:rPr>
        <w:t>ningún</w:t>
      </w:r>
      <w:r w:rsidRPr="00E453C4">
        <w:rPr>
          <w:rFonts w:eastAsia="Arial Unicode MS" w:cs="Arial"/>
          <w:szCs w:val="20"/>
        </w:rPr>
        <w:t xml:space="preserve"> caso </w:t>
      </w:r>
      <w:r w:rsidR="002355E8" w:rsidRPr="00E453C4">
        <w:rPr>
          <w:rFonts w:eastAsia="Arial Unicode MS" w:cs="Arial"/>
          <w:szCs w:val="20"/>
        </w:rPr>
        <w:t>podr</w:t>
      </w:r>
      <w:r w:rsidR="0088465A" w:rsidRPr="00E453C4">
        <w:rPr>
          <w:rFonts w:eastAsia="Arial Unicode MS" w:cs="Arial"/>
          <w:szCs w:val="20"/>
        </w:rPr>
        <w:t>á</w:t>
      </w:r>
      <w:r w:rsidRPr="00E453C4">
        <w:rPr>
          <w:rFonts w:eastAsia="Arial Unicode MS" w:cs="Arial"/>
          <w:szCs w:val="20"/>
        </w:rPr>
        <w:t xml:space="preserve"> concertarse por la empresa contratista la </w:t>
      </w:r>
      <w:r w:rsidR="002355E8" w:rsidRPr="00E453C4">
        <w:rPr>
          <w:rFonts w:eastAsia="Arial Unicode MS" w:cs="Arial"/>
          <w:szCs w:val="20"/>
        </w:rPr>
        <w:t>ejecución</w:t>
      </w:r>
      <w:r w:rsidRPr="00E453C4">
        <w:rPr>
          <w:rFonts w:eastAsia="Arial Unicode MS" w:cs="Arial"/>
          <w:szCs w:val="20"/>
        </w:rPr>
        <w:t xml:space="preserve"> parcial del contrato con personas inhabilitadas para contratar de acuerdo con el ordenamiento </w:t>
      </w:r>
      <w:r w:rsidR="002355E8" w:rsidRPr="00E453C4">
        <w:rPr>
          <w:rFonts w:eastAsia="Arial Unicode MS" w:cs="Arial"/>
          <w:szCs w:val="20"/>
        </w:rPr>
        <w:t>jurídico</w:t>
      </w:r>
      <w:r w:rsidRPr="00E453C4">
        <w:rPr>
          <w:rFonts w:eastAsia="Arial Unicode MS" w:cs="Arial"/>
          <w:szCs w:val="20"/>
        </w:rPr>
        <w:t xml:space="preserve">, o comprendidas en alguno de los supuestos del </w:t>
      </w:r>
      <w:r w:rsidR="002355E8" w:rsidRPr="00E453C4">
        <w:rPr>
          <w:rFonts w:eastAsia="Arial Unicode MS" w:cs="Arial"/>
          <w:szCs w:val="20"/>
        </w:rPr>
        <w:t>artículo</w:t>
      </w:r>
      <w:r w:rsidRPr="00E453C4">
        <w:rPr>
          <w:rFonts w:eastAsia="Arial Unicode MS" w:cs="Arial"/>
          <w:szCs w:val="20"/>
        </w:rPr>
        <w:t xml:space="preserve"> 71 de la LCSP.</w:t>
      </w:r>
    </w:p>
    <w:p w:rsidR="00767C02" w:rsidRPr="00E453C4" w:rsidRDefault="00767C02" w:rsidP="00C678C6">
      <w:pPr>
        <w:numPr>
          <w:ilvl w:val="0"/>
          <w:numId w:val="6"/>
        </w:numPr>
        <w:spacing w:before="60" w:line="240" w:lineRule="atLeast"/>
        <w:ind w:left="567" w:hanging="283"/>
        <w:rPr>
          <w:rFonts w:eastAsia="Arial Unicode MS" w:cs="Arial"/>
          <w:szCs w:val="20"/>
        </w:rPr>
      </w:pPr>
      <w:r w:rsidRPr="00E453C4">
        <w:rPr>
          <w:rFonts w:eastAsia="Arial Unicode MS" w:cs="Arial"/>
          <w:szCs w:val="20"/>
        </w:rPr>
        <w:t xml:space="preserve">La empresa contratista verificará que la empresa subcontratista, si tiene que contratar nuevo personal para la </w:t>
      </w:r>
      <w:r w:rsidR="002355E8" w:rsidRPr="00E453C4">
        <w:rPr>
          <w:rFonts w:eastAsia="Arial Unicode MS" w:cs="Arial"/>
          <w:szCs w:val="20"/>
        </w:rPr>
        <w:t>ejecución</w:t>
      </w:r>
      <w:r w:rsidRPr="00E453C4">
        <w:rPr>
          <w:rFonts w:eastAsia="Arial Unicode MS" w:cs="Arial"/>
          <w:szCs w:val="20"/>
        </w:rPr>
        <w:t xml:space="preserve"> del contrato, favorece la </w:t>
      </w:r>
      <w:r w:rsidR="002355E8" w:rsidRPr="00E453C4">
        <w:rPr>
          <w:rFonts w:eastAsia="Arial Unicode MS" w:cs="Arial"/>
          <w:szCs w:val="20"/>
        </w:rPr>
        <w:t>contratación</w:t>
      </w:r>
      <w:r w:rsidRPr="00E453C4">
        <w:rPr>
          <w:rFonts w:eastAsia="Arial Unicode MS" w:cs="Arial"/>
          <w:szCs w:val="20"/>
        </w:rPr>
        <w:t xml:space="preserve"> de personas en riesgo de </w:t>
      </w:r>
      <w:r w:rsidR="002355E8" w:rsidRPr="00E453C4">
        <w:rPr>
          <w:rFonts w:eastAsia="Arial Unicode MS" w:cs="Arial"/>
          <w:szCs w:val="20"/>
        </w:rPr>
        <w:t>exclusión</w:t>
      </w:r>
      <w:r w:rsidRPr="00E453C4">
        <w:rPr>
          <w:rFonts w:eastAsia="Arial Unicode MS" w:cs="Arial"/>
          <w:szCs w:val="20"/>
        </w:rPr>
        <w:t xml:space="preserve"> social, que </w:t>
      </w:r>
      <w:r w:rsidR="002355E8" w:rsidRPr="00E453C4">
        <w:rPr>
          <w:rFonts w:eastAsia="Arial Unicode MS" w:cs="Arial"/>
          <w:szCs w:val="20"/>
        </w:rPr>
        <w:t>estén</w:t>
      </w:r>
      <w:r w:rsidRPr="00E453C4">
        <w:rPr>
          <w:rFonts w:eastAsia="Arial Unicode MS" w:cs="Arial"/>
          <w:szCs w:val="20"/>
        </w:rPr>
        <w:t xml:space="preserve"> desocupadas o que tengan dificultades importantes para integrarse en el mercado de trabajo.</w:t>
      </w:r>
    </w:p>
    <w:p w:rsidR="00767C02" w:rsidRPr="00E453C4" w:rsidRDefault="00767C02" w:rsidP="000915FB">
      <w:pPr>
        <w:suppressAutoHyphens/>
        <w:spacing w:before="60" w:line="240" w:lineRule="atLeast"/>
        <w:rPr>
          <w:rFonts w:eastAsia="Times New Roman" w:cs="Arial"/>
          <w:szCs w:val="20"/>
          <w:lang w:eastAsia="zh-CN"/>
        </w:rPr>
      </w:pPr>
      <w:r w:rsidRPr="00E453C4">
        <w:rPr>
          <w:rFonts w:eastAsia="Times New Roman" w:cs="Arial"/>
          <w:szCs w:val="20"/>
          <w:lang w:eastAsia="zh-CN"/>
        </w:rPr>
        <w:t xml:space="preserve">7.- La empresa contratista </w:t>
      </w:r>
      <w:r w:rsidR="002355E8" w:rsidRPr="00E453C4">
        <w:rPr>
          <w:rFonts w:eastAsia="Times New Roman" w:cs="Arial"/>
          <w:szCs w:val="20"/>
          <w:lang w:eastAsia="zh-CN"/>
        </w:rPr>
        <w:t>deber</w:t>
      </w:r>
      <w:r w:rsidR="0088465A" w:rsidRPr="00E453C4">
        <w:rPr>
          <w:rFonts w:eastAsia="Times New Roman" w:cs="Arial"/>
          <w:szCs w:val="20"/>
          <w:lang w:eastAsia="zh-CN"/>
        </w:rPr>
        <w:t>á</w:t>
      </w:r>
      <w:r w:rsidRPr="00E453C4">
        <w:rPr>
          <w:rFonts w:eastAsia="Times New Roman" w:cs="Arial"/>
          <w:szCs w:val="20"/>
          <w:lang w:eastAsia="zh-CN"/>
        </w:rPr>
        <w:t xml:space="preserve"> informar a </w:t>
      </w:r>
      <w:r w:rsidR="003504B6" w:rsidRPr="00E453C4">
        <w:rPr>
          <w:rFonts w:eastAsia="Times New Roman" w:cs="Arial"/>
          <w:szCs w:val="20"/>
          <w:lang w:eastAsia="zh-CN"/>
        </w:rPr>
        <w:t>la representación</w:t>
      </w:r>
      <w:r w:rsidRPr="00E453C4">
        <w:rPr>
          <w:rFonts w:eastAsia="Times New Roman" w:cs="Arial"/>
          <w:szCs w:val="20"/>
          <w:lang w:eastAsia="zh-CN"/>
        </w:rPr>
        <w:t xml:space="preserve"> del personal adscrito a la </w:t>
      </w:r>
      <w:r w:rsidR="002355E8" w:rsidRPr="00E453C4">
        <w:rPr>
          <w:rFonts w:eastAsia="Times New Roman" w:cs="Arial"/>
          <w:szCs w:val="20"/>
          <w:lang w:eastAsia="zh-CN"/>
        </w:rPr>
        <w:t>subcontratación</w:t>
      </w:r>
      <w:r w:rsidRPr="00E453C4">
        <w:rPr>
          <w:rFonts w:eastAsia="Times New Roman" w:cs="Arial"/>
          <w:szCs w:val="20"/>
          <w:lang w:eastAsia="zh-CN"/>
        </w:rPr>
        <w:t xml:space="preserve">, de acuerdo con la </w:t>
      </w:r>
      <w:r w:rsidR="002355E8" w:rsidRPr="00E453C4">
        <w:rPr>
          <w:rFonts w:eastAsia="Times New Roman" w:cs="Arial"/>
          <w:szCs w:val="20"/>
          <w:lang w:eastAsia="zh-CN"/>
        </w:rPr>
        <w:t>legislación</w:t>
      </w:r>
      <w:r w:rsidRPr="00E453C4">
        <w:rPr>
          <w:rFonts w:eastAsia="Times New Roman" w:cs="Arial"/>
          <w:szCs w:val="20"/>
          <w:lang w:eastAsia="zh-CN"/>
        </w:rPr>
        <w:t xml:space="preserve"> laboral.</w:t>
      </w:r>
    </w:p>
    <w:bookmarkEnd w:id="204"/>
    <w:p w:rsidR="008E4084" w:rsidRPr="00E453C4" w:rsidRDefault="008E4084" w:rsidP="008E4084">
      <w:pPr>
        <w:suppressAutoHyphens/>
        <w:spacing w:before="60" w:line="240" w:lineRule="atLeast"/>
        <w:rPr>
          <w:rFonts w:eastAsia="Times New Roman" w:cs="Arial"/>
          <w:szCs w:val="20"/>
          <w:lang w:eastAsia="zh-CN"/>
        </w:rPr>
      </w:pPr>
      <w:r w:rsidRPr="00E453C4">
        <w:rPr>
          <w:rFonts w:eastAsia="Times New Roman" w:cs="Arial"/>
          <w:szCs w:val="20"/>
          <w:lang w:eastAsia="zh-CN"/>
        </w:rPr>
        <w:lastRenderedPageBreak/>
        <w:t xml:space="preserve">8.- </w:t>
      </w:r>
      <w:r w:rsidRPr="00E453C4">
        <w:rPr>
          <w:rFonts w:eastAsia="Times New Roman" w:cs="Arial"/>
          <w:szCs w:val="20"/>
          <w:lang w:eastAsia="es-ES"/>
        </w:rPr>
        <w:t>La empresa o entidad adjudicataria deberá presentar ante el órgano de contratación el documento en el que se plasmará el subcontrato, que deberá establecer las obligaciones de la empresa o entidad subcontratista con relación a las cláusulas previstas en el presente contrato y las consecuencias de su incumplimiento.</w:t>
      </w:r>
    </w:p>
    <w:p w:rsidR="008E4084" w:rsidRPr="00E453C4" w:rsidRDefault="008E4084" w:rsidP="008E4084">
      <w:pPr>
        <w:suppressAutoHyphens/>
        <w:spacing w:before="60" w:line="240" w:lineRule="atLeast"/>
        <w:rPr>
          <w:rFonts w:eastAsia="Times New Roman" w:cs="Arial"/>
          <w:szCs w:val="20"/>
          <w:lang w:eastAsia="zh-CN"/>
        </w:rPr>
      </w:pPr>
      <w:r w:rsidRPr="00E453C4">
        <w:rPr>
          <w:rFonts w:eastAsia="Times New Roman" w:cs="Arial"/>
          <w:szCs w:val="20"/>
          <w:lang w:eastAsia="zh-CN"/>
        </w:rPr>
        <w:t xml:space="preserve">9.- Las obligaciones establecidas en los párrafos anteriores que no vienen impuestas en la normativa de </w:t>
      </w:r>
      <w:r w:rsidR="002355E8" w:rsidRPr="00E453C4">
        <w:rPr>
          <w:rFonts w:eastAsia="Times New Roman" w:cs="Arial"/>
          <w:szCs w:val="20"/>
          <w:lang w:eastAsia="zh-CN"/>
        </w:rPr>
        <w:t>contratación</w:t>
      </w:r>
      <w:r w:rsidRPr="00E453C4">
        <w:rPr>
          <w:rFonts w:eastAsia="Times New Roman" w:cs="Arial"/>
          <w:szCs w:val="20"/>
          <w:lang w:eastAsia="zh-CN"/>
        </w:rPr>
        <w:t xml:space="preserve"> vigente se establecen como condiciones especiales de </w:t>
      </w:r>
      <w:r w:rsidR="002355E8" w:rsidRPr="00E453C4">
        <w:rPr>
          <w:rFonts w:eastAsia="Times New Roman" w:cs="Arial"/>
          <w:szCs w:val="20"/>
          <w:lang w:eastAsia="zh-CN"/>
        </w:rPr>
        <w:t>ejecución</w:t>
      </w:r>
      <w:r w:rsidRPr="00E453C4">
        <w:rPr>
          <w:rFonts w:eastAsia="Times New Roman" w:cs="Arial"/>
          <w:szCs w:val="20"/>
          <w:lang w:eastAsia="zh-CN"/>
        </w:rPr>
        <w:t xml:space="preserve"> y </w:t>
      </w:r>
      <w:r w:rsidR="002355E8" w:rsidRPr="00E453C4">
        <w:rPr>
          <w:rFonts w:eastAsia="Times New Roman" w:cs="Arial"/>
          <w:szCs w:val="20"/>
          <w:lang w:eastAsia="zh-CN"/>
        </w:rPr>
        <w:t>deber</w:t>
      </w:r>
      <w:r w:rsidR="00C05FEE" w:rsidRPr="00E453C4">
        <w:rPr>
          <w:rFonts w:eastAsia="Times New Roman" w:cs="Arial"/>
          <w:szCs w:val="20"/>
          <w:lang w:eastAsia="zh-CN"/>
        </w:rPr>
        <w:t>án</w:t>
      </w:r>
      <w:r w:rsidRPr="00E453C4">
        <w:rPr>
          <w:rFonts w:eastAsia="Times New Roman" w:cs="Arial"/>
          <w:szCs w:val="20"/>
          <w:lang w:eastAsia="zh-CN"/>
        </w:rPr>
        <w:t xml:space="preserve"> ser acreditadas en el marco de </w:t>
      </w:r>
      <w:r w:rsidR="002355E8" w:rsidRPr="00E453C4">
        <w:rPr>
          <w:rFonts w:eastAsia="Times New Roman" w:cs="Arial"/>
          <w:szCs w:val="20"/>
          <w:lang w:eastAsia="zh-CN"/>
        </w:rPr>
        <w:t>ejecución</w:t>
      </w:r>
      <w:r w:rsidRPr="00E453C4">
        <w:rPr>
          <w:rFonts w:eastAsia="Times New Roman" w:cs="Arial"/>
          <w:szCs w:val="20"/>
          <w:lang w:eastAsia="zh-CN"/>
        </w:rPr>
        <w:t xml:space="preserve"> del contrato. Su incumplimiento supondrá la</w:t>
      </w:r>
      <w:r w:rsidR="00E21142" w:rsidRPr="00E453C4">
        <w:rPr>
          <w:rFonts w:eastAsia="Times New Roman" w:cs="Arial"/>
          <w:szCs w:val="20"/>
          <w:lang w:eastAsia="zh-CN"/>
        </w:rPr>
        <w:t xml:space="preserve"> </w:t>
      </w:r>
      <w:r w:rsidRPr="00E453C4">
        <w:rPr>
          <w:rFonts w:eastAsia="Times New Roman" w:cs="Arial"/>
          <w:szCs w:val="20"/>
          <w:lang w:eastAsia="zh-CN"/>
        </w:rPr>
        <w:t>imposición de penalidades económicas, proporcionales a la gravedad del incumplimiento y su</w:t>
      </w:r>
      <w:r w:rsidR="00E21142" w:rsidRPr="00E453C4">
        <w:rPr>
          <w:rFonts w:eastAsia="Times New Roman" w:cs="Arial"/>
          <w:szCs w:val="20"/>
          <w:lang w:eastAsia="zh-CN"/>
        </w:rPr>
        <w:t xml:space="preserve"> </w:t>
      </w:r>
      <w:r w:rsidRPr="00E453C4">
        <w:rPr>
          <w:rFonts w:eastAsia="Times New Roman" w:cs="Arial"/>
          <w:szCs w:val="20"/>
          <w:lang w:eastAsia="zh-CN"/>
        </w:rPr>
        <w:t xml:space="preserve">cuantía no podrá ser superior al 10 </w:t>
      </w:r>
      <w:r w:rsidR="00AA5EAE" w:rsidRPr="00E453C4">
        <w:rPr>
          <w:rFonts w:eastAsia="Times New Roman" w:cs="Arial"/>
          <w:szCs w:val="20"/>
          <w:lang w:eastAsia="zh-CN"/>
        </w:rPr>
        <w:t>%</w:t>
      </w:r>
      <w:r w:rsidRPr="00E453C4">
        <w:rPr>
          <w:rFonts w:eastAsia="Times New Roman" w:cs="Arial"/>
          <w:szCs w:val="20"/>
          <w:lang w:eastAsia="zh-CN"/>
        </w:rPr>
        <w:t xml:space="preserve"> del precio del contrato. En todo caso, las obligaciones cuyo incumplimiento tiene </w:t>
      </w:r>
      <w:r w:rsidR="002355E8" w:rsidRPr="00E453C4">
        <w:rPr>
          <w:rFonts w:eastAsia="Times New Roman" w:cs="Arial"/>
          <w:szCs w:val="20"/>
          <w:lang w:eastAsia="zh-CN"/>
        </w:rPr>
        <w:t>carácter</w:t>
      </w:r>
      <w:r w:rsidRPr="00E453C4">
        <w:rPr>
          <w:rFonts w:eastAsia="Times New Roman" w:cs="Arial"/>
          <w:szCs w:val="20"/>
          <w:lang w:eastAsia="zh-CN"/>
        </w:rPr>
        <w:t xml:space="preserve"> muy grave conforme al presente pliego </w:t>
      </w:r>
      <w:r w:rsidR="002355E8" w:rsidRPr="00E453C4">
        <w:rPr>
          <w:rFonts w:eastAsia="Times New Roman" w:cs="Arial"/>
          <w:szCs w:val="20"/>
          <w:lang w:eastAsia="zh-CN"/>
        </w:rPr>
        <w:t>tendrán</w:t>
      </w:r>
      <w:r w:rsidRPr="00E453C4">
        <w:rPr>
          <w:rFonts w:eastAsia="Times New Roman" w:cs="Arial"/>
          <w:szCs w:val="20"/>
          <w:lang w:eastAsia="zh-CN"/>
        </w:rPr>
        <w:t xml:space="preserve"> la </w:t>
      </w:r>
      <w:r w:rsidR="002355E8" w:rsidRPr="00E453C4">
        <w:rPr>
          <w:rFonts w:eastAsia="Times New Roman" w:cs="Arial"/>
          <w:szCs w:val="20"/>
          <w:lang w:eastAsia="zh-CN"/>
        </w:rPr>
        <w:t>consideración</w:t>
      </w:r>
      <w:r w:rsidRPr="00E453C4">
        <w:rPr>
          <w:rFonts w:eastAsia="Times New Roman" w:cs="Arial"/>
          <w:szCs w:val="20"/>
          <w:lang w:eastAsia="zh-CN"/>
        </w:rPr>
        <w:t xml:space="preserve"> de obligaciones contractuales de </w:t>
      </w:r>
      <w:r w:rsidR="002355E8" w:rsidRPr="00E453C4">
        <w:rPr>
          <w:rFonts w:eastAsia="Times New Roman" w:cs="Arial"/>
          <w:szCs w:val="20"/>
          <w:lang w:eastAsia="zh-CN"/>
        </w:rPr>
        <w:t>carácter</w:t>
      </w:r>
      <w:r w:rsidRPr="00E453C4">
        <w:rPr>
          <w:rFonts w:eastAsia="Times New Roman" w:cs="Arial"/>
          <w:szCs w:val="20"/>
          <w:lang w:eastAsia="zh-CN"/>
        </w:rPr>
        <w:t xml:space="preserve"> esencial, y su incumplimiento </w:t>
      </w:r>
      <w:r w:rsidR="002355E8" w:rsidRPr="00E453C4">
        <w:rPr>
          <w:rFonts w:eastAsia="Times New Roman" w:cs="Arial"/>
          <w:szCs w:val="20"/>
          <w:lang w:eastAsia="zh-CN"/>
        </w:rPr>
        <w:t>podr</w:t>
      </w:r>
      <w:r w:rsidR="0088465A" w:rsidRPr="00E453C4">
        <w:rPr>
          <w:rFonts w:eastAsia="Times New Roman" w:cs="Arial"/>
          <w:szCs w:val="20"/>
          <w:lang w:eastAsia="zh-CN"/>
        </w:rPr>
        <w:t>á</w:t>
      </w:r>
      <w:r w:rsidRPr="00E453C4">
        <w:rPr>
          <w:rFonts w:eastAsia="Times New Roman" w:cs="Arial"/>
          <w:szCs w:val="20"/>
          <w:lang w:eastAsia="zh-CN"/>
        </w:rPr>
        <w:t xml:space="preserve"> dar lugar a la resolución del contrato, siempre y cuando se cumplan los requisitos establecidos en el segundo párrafo de la letra f) del apartado 1 del artículo 211 de la LCSP.</w:t>
      </w:r>
    </w:p>
    <w:p w:rsidR="008E4084" w:rsidRPr="00E453C4" w:rsidRDefault="008E4084" w:rsidP="008E4084">
      <w:pPr>
        <w:suppressAutoHyphens/>
        <w:spacing w:before="60" w:line="240" w:lineRule="atLeast"/>
        <w:rPr>
          <w:rFonts w:eastAsia="Times New Roman" w:cs="Arial"/>
          <w:szCs w:val="20"/>
          <w:lang w:eastAsia="zh-CN"/>
        </w:rPr>
      </w:pPr>
      <w:r w:rsidRPr="00E453C4">
        <w:rPr>
          <w:rFonts w:eastAsia="Times New Roman" w:cs="Arial"/>
          <w:szCs w:val="20"/>
          <w:lang w:eastAsia="zh-CN"/>
        </w:rPr>
        <w:t>10.- Esta</w:t>
      </w:r>
      <w:r w:rsidR="00C42188" w:rsidRPr="00E453C4">
        <w:rPr>
          <w:rFonts w:eastAsia="Times New Roman" w:cs="Arial"/>
          <w:szCs w:val="20"/>
          <w:lang w:eastAsia="zh-CN"/>
        </w:rPr>
        <w:t xml:space="preserve"> </w:t>
      </w:r>
      <w:r w:rsidRPr="00E453C4">
        <w:rPr>
          <w:rFonts w:eastAsia="Times New Roman" w:cs="Arial"/>
          <w:szCs w:val="20"/>
          <w:lang w:eastAsia="zh-CN"/>
        </w:rPr>
        <w:t>Administración contratante podrá comprobar el estricto cumplimiento de los pagos que la empresa contratista ha de hacer a tod</w:t>
      </w:r>
      <w:r w:rsidR="00E833D1" w:rsidRPr="00E453C4">
        <w:rPr>
          <w:rFonts w:eastAsia="Times New Roman" w:cs="Arial"/>
          <w:szCs w:val="20"/>
          <w:lang w:eastAsia="zh-CN"/>
        </w:rPr>
        <w:t>a</w:t>
      </w:r>
      <w:r w:rsidRPr="00E453C4">
        <w:rPr>
          <w:rFonts w:eastAsia="Times New Roman" w:cs="Arial"/>
          <w:szCs w:val="20"/>
          <w:lang w:eastAsia="zh-CN"/>
        </w:rPr>
        <w:t>s l</w:t>
      </w:r>
      <w:r w:rsidR="00E833D1" w:rsidRPr="00E453C4">
        <w:rPr>
          <w:rFonts w:eastAsia="Times New Roman" w:cs="Arial"/>
          <w:szCs w:val="20"/>
          <w:lang w:eastAsia="zh-CN"/>
        </w:rPr>
        <w:t>a</w:t>
      </w:r>
      <w:r w:rsidRPr="00E453C4">
        <w:rPr>
          <w:rFonts w:eastAsia="Times New Roman" w:cs="Arial"/>
          <w:szCs w:val="20"/>
          <w:lang w:eastAsia="zh-CN"/>
        </w:rPr>
        <w:t>s subcontratistas o suministrador</w:t>
      </w:r>
      <w:r w:rsidR="00E833D1" w:rsidRPr="00E453C4">
        <w:rPr>
          <w:rFonts w:eastAsia="Times New Roman" w:cs="Arial"/>
          <w:szCs w:val="20"/>
          <w:lang w:eastAsia="zh-CN"/>
        </w:rPr>
        <w:t>a</w:t>
      </w:r>
      <w:r w:rsidRPr="00E453C4">
        <w:rPr>
          <w:rFonts w:eastAsia="Times New Roman" w:cs="Arial"/>
          <w:szCs w:val="20"/>
          <w:lang w:eastAsia="zh-CN"/>
        </w:rPr>
        <w:t>s que participen en los mismos.</w:t>
      </w:r>
    </w:p>
    <w:p w:rsidR="008E4084" w:rsidRPr="00E453C4" w:rsidRDefault="00E21142" w:rsidP="008E4084">
      <w:pPr>
        <w:suppressAutoHyphens/>
        <w:spacing w:before="60" w:line="240" w:lineRule="atLeast"/>
        <w:rPr>
          <w:rFonts w:eastAsia="Times New Roman" w:cs="Arial"/>
          <w:szCs w:val="20"/>
          <w:lang w:eastAsia="zh-CN"/>
        </w:rPr>
      </w:pPr>
      <w:r w:rsidRPr="00E453C4">
        <w:rPr>
          <w:rFonts w:eastAsia="Times New Roman" w:cs="Arial"/>
          <w:szCs w:val="20"/>
          <w:lang w:eastAsia="zh-CN"/>
        </w:rPr>
        <w:t xml:space="preserve">En tal caso la empresa </w:t>
      </w:r>
      <w:r w:rsidR="008E4084" w:rsidRPr="00E453C4">
        <w:rPr>
          <w:rFonts w:eastAsia="Times New Roman" w:cs="Arial"/>
          <w:szCs w:val="20"/>
          <w:lang w:eastAsia="zh-CN"/>
        </w:rPr>
        <w:t>contratista remitirá a la Administración contratante, cuando esta lo solicite, relación detallada de aquell</w:t>
      </w:r>
      <w:r w:rsidR="00E833D1" w:rsidRPr="00E453C4">
        <w:rPr>
          <w:rFonts w:eastAsia="Times New Roman" w:cs="Arial"/>
          <w:szCs w:val="20"/>
          <w:lang w:eastAsia="zh-CN"/>
        </w:rPr>
        <w:t>a</w:t>
      </w:r>
      <w:r w:rsidR="008E4084" w:rsidRPr="00E453C4">
        <w:rPr>
          <w:rFonts w:eastAsia="Times New Roman" w:cs="Arial"/>
          <w:szCs w:val="20"/>
          <w:lang w:eastAsia="zh-CN"/>
        </w:rPr>
        <w:t>s subcontratistas o suministrador</w:t>
      </w:r>
      <w:r w:rsidR="00E833D1" w:rsidRPr="00E453C4">
        <w:rPr>
          <w:rFonts w:eastAsia="Times New Roman" w:cs="Arial"/>
          <w:szCs w:val="20"/>
          <w:lang w:eastAsia="zh-CN"/>
        </w:rPr>
        <w:t>a</w:t>
      </w:r>
      <w:r w:rsidR="008E4084" w:rsidRPr="00E453C4">
        <w:rPr>
          <w:rFonts w:eastAsia="Times New Roman" w:cs="Arial"/>
          <w:szCs w:val="20"/>
          <w:lang w:eastAsia="zh-CN"/>
        </w:rPr>
        <w:t>s que participen en el contrato cuando se perfeccione su participación, junto con aquellas condiciones de subcontratación o suministro de cada un</w:t>
      </w:r>
      <w:r w:rsidR="00E833D1" w:rsidRPr="00E453C4">
        <w:rPr>
          <w:rFonts w:eastAsia="Times New Roman" w:cs="Arial"/>
          <w:szCs w:val="20"/>
          <w:lang w:eastAsia="zh-CN"/>
        </w:rPr>
        <w:t>a</w:t>
      </w:r>
      <w:r w:rsidR="008E4084" w:rsidRPr="00E453C4">
        <w:rPr>
          <w:rFonts w:eastAsia="Times New Roman" w:cs="Arial"/>
          <w:szCs w:val="20"/>
          <w:lang w:eastAsia="zh-CN"/>
        </w:rPr>
        <w:t xml:space="preserve"> de ell</w:t>
      </w:r>
      <w:r w:rsidR="00E833D1" w:rsidRPr="00E453C4">
        <w:rPr>
          <w:rFonts w:eastAsia="Times New Roman" w:cs="Arial"/>
          <w:szCs w:val="20"/>
          <w:lang w:eastAsia="zh-CN"/>
        </w:rPr>
        <w:t>a</w:t>
      </w:r>
      <w:r w:rsidR="008E4084" w:rsidRPr="00E453C4">
        <w:rPr>
          <w:rFonts w:eastAsia="Times New Roman" w:cs="Arial"/>
          <w:szCs w:val="20"/>
          <w:lang w:eastAsia="zh-CN"/>
        </w:rPr>
        <w:t>s que guarden una relación directa con el plazo de pago. Asimismo, deberá aportar a solicitud de esta Administración justificante de</w:t>
      </w:r>
      <w:r w:rsidR="00B13732" w:rsidRPr="00E453C4">
        <w:rPr>
          <w:rFonts w:eastAsia="Times New Roman" w:cs="Arial"/>
          <w:szCs w:val="20"/>
          <w:lang w:eastAsia="zh-CN"/>
        </w:rPr>
        <w:t>l</w:t>
      </w:r>
      <w:r w:rsidR="008E4084" w:rsidRPr="00E453C4">
        <w:rPr>
          <w:rFonts w:eastAsia="Times New Roman" w:cs="Arial"/>
          <w:szCs w:val="20"/>
          <w:lang w:eastAsia="zh-CN"/>
        </w:rPr>
        <w:t xml:space="preserve"> cumplimiento de los pagos a aquell</w:t>
      </w:r>
      <w:r w:rsidR="00E833D1" w:rsidRPr="00E453C4">
        <w:rPr>
          <w:rFonts w:eastAsia="Times New Roman" w:cs="Arial"/>
          <w:szCs w:val="20"/>
          <w:lang w:eastAsia="zh-CN"/>
        </w:rPr>
        <w:t>a</w:t>
      </w:r>
      <w:r w:rsidR="008E4084" w:rsidRPr="00E453C4">
        <w:rPr>
          <w:rFonts w:eastAsia="Times New Roman" w:cs="Arial"/>
          <w:szCs w:val="20"/>
          <w:lang w:eastAsia="zh-CN"/>
        </w:rPr>
        <w:t>s una vez terminada la prestación dentro de los plazos de pago legalmente establecidos en el artículo 216</w:t>
      </w:r>
      <w:r w:rsidR="00623C42" w:rsidRPr="00E453C4">
        <w:rPr>
          <w:rFonts w:eastAsia="Times New Roman" w:cs="Arial"/>
          <w:szCs w:val="20"/>
          <w:lang w:eastAsia="zh-CN"/>
        </w:rPr>
        <w:t xml:space="preserve"> de la LCSP</w:t>
      </w:r>
      <w:r w:rsidR="008E4084" w:rsidRPr="00E453C4">
        <w:rPr>
          <w:rFonts w:eastAsia="Times New Roman" w:cs="Arial"/>
          <w:szCs w:val="20"/>
          <w:lang w:eastAsia="zh-CN"/>
        </w:rPr>
        <w:t xml:space="preserve"> y en la Ley 3/2004, de 29 de diciembre, en lo que le sea de aplicación. Estas obligaciones, se consideran condiciones especiales de ejecución, cuyo incumplimiento, además de las consecuencias previstas por el ordenamiento jurídico, permitirá la imposición de </w:t>
      </w:r>
      <w:r w:rsidR="00B13732" w:rsidRPr="00E453C4">
        <w:rPr>
          <w:rFonts w:eastAsia="Times New Roman" w:cs="Arial"/>
          <w:szCs w:val="20"/>
          <w:lang w:eastAsia="zh-CN"/>
        </w:rPr>
        <w:t>una penalidad diaria</w:t>
      </w:r>
      <w:r w:rsidR="008E4084" w:rsidRPr="00E453C4">
        <w:rPr>
          <w:rFonts w:eastAsia="Times New Roman" w:cs="Arial"/>
          <w:szCs w:val="20"/>
          <w:lang w:eastAsia="zh-CN"/>
        </w:rPr>
        <w:t xml:space="preserve">, por cada día natural de retraso en el pago, de 0,60 por cada 1.000 euros del precio del contrato sin que en ningún caso su </w:t>
      </w:r>
      <w:r w:rsidR="002355E8" w:rsidRPr="00E453C4">
        <w:rPr>
          <w:rFonts w:eastAsia="Times New Roman" w:cs="Arial"/>
          <w:szCs w:val="20"/>
          <w:lang w:eastAsia="zh-CN"/>
        </w:rPr>
        <w:t>cuantía</w:t>
      </w:r>
      <w:r w:rsidR="008E4084" w:rsidRPr="00E453C4">
        <w:rPr>
          <w:rFonts w:eastAsia="Times New Roman" w:cs="Arial"/>
          <w:szCs w:val="20"/>
          <w:lang w:eastAsia="zh-CN"/>
        </w:rPr>
        <w:t xml:space="preserve"> pueda superar el 10 </w:t>
      </w:r>
      <w:r w:rsidR="00AA5EAE" w:rsidRPr="00E453C4">
        <w:rPr>
          <w:rFonts w:eastAsia="Times New Roman" w:cs="Arial"/>
          <w:szCs w:val="20"/>
          <w:lang w:eastAsia="zh-CN"/>
        </w:rPr>
        <w:t>%</w:t>
      </w:r>
      <w:r w:rsidR="008E4084" w:rsidRPr="00E453C4">
        <w:rPr>
          <w:rFonts w:eastAsia="Times New Roman" w:cs="Arial"/>
          <w:szCs w:val="20"/>
          <w:lang w:eastAsia="zh-CN"/>
        </w:rPr>
        <w:t xml:space="preserve"> del precio del contrato.</w:t>
      </w:r>
    </w:p>
    <w:p w:rsidR="00207BFE" w:rsidRPr="00E453C4" w:rsidRDefault="00207BFE" w:rsidP="00751D83">
      <w:pPr>
        <w:pStyle w:val="Ttulo3"/>
        <w:rPr>
          <w:rFonts w:cs="Arial"/>
          <w:sz w:val="20"/>
          <w:szCs w:val="20"/>
        </w:rPr>
      </w:pPr>
      <w:bookmarkStart w:id="205" w:name="Cl_36_3"/>
      <w:bookmarkStart w:id="206" w:name="_Toc63762052"/>
      <w:r w:rsidRPr="00E453C4">
        <w:rPr>
          <w:rFonts w:cs="Arial"/>
          <w:sz w:val="20"/>
          <w:szCs w:val="20"/>
        </w:rPr>
        <w:t>36.</w:t>
      </w:r>
      <w:r w:rsidR="00751D83" w:rsidRPr="00E453C4">
        <w:rPr>
          <w:rFonts w:cs="Arial"/>
          <w:sz w:val="20"/>
          <w:szCs w:val="20"/>
        </w:rPr>
        <w:t>3</w:t>
      </w:r>
      <w:r w:rsidR="00D90A4F" w:rsidRPr="00E453C4">
        <w:rPr>
          <w:rFonts w:cs="Arial"/>
          <w:sz w:val="20"/>
          <w:szCs w:val="20"/>
        </w:rPr>
        <w:t>.-</w:t>
      </w:r>
      <w:r w:rsidRPr="00E453C4">
        <w:rPr>
          <w:rFonts w:cs="Arial"/>
          <w:sz w:val="20"/>
          <w:szCs w:val="20"/>
        </w:rPr>
        <w:t xml:space="preserve"> </w:t>
      </w:r>
      <w:bookmarkEnd w:id="205"/>
      <w:r w:rsidR="00D90A4F" w:rsidRPr="00E453C4">
        <w:rPr>
          <w:rFonts w:cs="Arial"/>
          <w:sz w:val="20"/>
          <w:szCs w:val="20"/>
        </w:rPr>
        <w:t>Obligaciones en materia de seguridad de la información</w:t>
      </w:r>
      <w:bookmarkEnd w:id="206"/>
    </w:p>
    <w:p w:rsidR="00751D83" w:rsidRPr="00E453C4" w:rsidRDefault="00207BFE" w:rsidP="00751D83">
      <w:pPr>
        <w:pStyle w:val="texto"/>
        <w:shd w:val="clear" w:color="auto" w:fill="FFFFFF"/>
        <w:spacing w:before="60" w:after="0" w:line="240" w:lineRule="atLeast"/>
        <w:ind w:left="0" w:right="0" w:firstLine="0"/>
        <w:rPr>
          <w:rFonts w:ascii="Arial" w:hAnsi="Arial" w:cs="Arial"/>
          <w:color w:val="auto"/>
          <w:sz w:val="20"/>
          <w:szCs w:val="20"/>
        </w:rPr>
      </w:pPr>
      <w:r w:rsidRPr="00E453C4">
        <w:rPr>
          <w:rFonts w:ascii="Arial" w:hAnsi="Arial" w:cs="Arial"/>
          <w:sz w:val="20"/>
          <w:szCs w:val="20"/>
        </w:rPr>
        <w:t xml:space="preserve">1.- </w:t>
      </w:r>
      <w:r w:rsidR="00751D83" w:rsidRPr="00E453C4">
        <w:rPr>
          <w:rFonts w:ascii="Arial" w:hAnsi="Arial" w:cs="Arial"/>
          <w:color w:val="auto"/>
          <w:sz w:val="20"/>
          <w:szCs w:val="20"/>
        </w:rPr>
        <w:t>La información, datos o especificaciones facilitados por la Diputación Foral de Gipuzkoa o a los que se haya tenido acceso en ejecución del contrato, deberán ser considerados por la contratista y el personal a su servicio como confidenciales, no pudiendo ser objeto, total o parcialmente, de publicación, copia, utilización, cesión o préstamo a terceras personas, en los términos del artículo 133.2 de la LCSP. Estas obligaciones subsistirán aun después de finalizar sus relaciones con la entidad contratante.</w:t>
      </w:r>
    </w:p>
    <w:p w:rsidR="00751D83" w:rsidRPr="00E453C4" w:rsidRDefault="00751D83" w:rsidP="00751D83">
      <w:pPr>
        <w:pStyle w:val="texto"/>
        <w:shd w:val="clear" w:color="auto" w:fill="FFFFFF"/>
        <w:spacing w:before="60" w:after="0" w:line="240" w:lineRule="atLeast"/>
        <w:ind w:left="0" w:right="0" w:firstLine="0"/>
        <w:rPr>
          <w:rFonts w:ascii="Arial" w:hAnsi="Arial" w:cs="Arial"/>
          <w:color w:val="auto"/>
          <w:sz w:val="20"/>
          <w:szCs w:val="20"/>
        </w:rPr>
      </w:pPr>
      <w:r w:rsidRPr="00E453C4">
        <w:rPr>
          <w:rFonts w:ascii="Arial" w:hAnsi="Arial" w:cs="Arial"/>
          <w:color w:val="auto"/>
          <w:sz w:val="20"/>
          <w:szCs w:val="20"/>
        </w:rPr>
        <w:t>2.- La adjudicataria se obliga a cumplir con la Política de Seguridad de la Información de la Diputación Foral de Gipuzkoa publicada en el BOG de 13 de noviembre de 2017 y con la normativa de seguridad relacionada con dichos servicios o información; así como a informar y formar a su personal.</w:t>
      </w:r>
    </w:p>
    <w:p w:rsidR="00751D83" w:rsidRPr="00E453C4" w:rsidRDefault="00751D83" w:rsidP="00751D83">
      <w:pPr>
        <w:pStyle w:val="texto"/>
        <w:shd w:val="clear" w:color="auto" w:fill="FFFFFF"/>
        <w:spacing w:before="60" w:after="0" w:line="240" w:lineRule="atLeast"/>
        <w:ind w:left="0" w:right="0" w:firstLine="0"/>
        <w:rPr>
          <w:rFonts w:ascii="Arial" w:hAnsi="Arial" w:cs="Arial"/>
          <w:color w:val="auto"/>
          <w:sz w:val="20"/>
          <w:szCs w:val="20"/>
        </w:rPr>
      </w:pPr>
      <w:r w:rsidRPr="00E453C4">
        <w:rPr>
          <w:rFonts w:ascii="Arial" w:hAnsi="Arial" w:cs="Arial"/>
          <w:color w:val="auto"/>
          <w:sz w:val="20"/>
          <w:szCs w:val="20"/>
        </w:rPr>
        <w:t>3.- En el caso de que la ejecución del contrato requiera el tratamiento por la contratista de datos personales por cuenta de la persona responsable del tratamiento:</w:t>
      </w:r>
    </w:p>
    <w:p w:rsidR="00751D83" w:rsidRPr="00E453C4" w:rsidRDefault="00751D83" w:rsidP="00751D83">
      <w:pPr>
        <w:numPr>
          <w:ilvl w:val="2"/>
          <w:numId w:val="35"/>
        </w:numPr>
        <w:tabs>
          <w:tab w:val="clear" w:pos="2160"/>
        </w:tabs>
        <w:spacing w:before="60" w:line="240" w:lineRule="atLeast"/>
        <w:ind w:left="567" w:hanging="283"/>
        <w:rPr>
          <w:rFonts w:eastAsia="Arial Unicode MS" w:cs="Arial"/>
          <w:szCs w:val="20"/>
        </w:rPr>
      </w:pPr>
      <w:r w:rsidRPr="00E453C4">
        <w:rPr>
          <w:rFonts w:eastAsia="Arial Unicode MS" w:cs="Arial"/>
          <w:szCs w:val="20"/>
        </w:rPr>
        <w:t>Se indicará en el cuadro de características la finalidad de este tratamiento. La contratista no podrá utilizar estos datos para otras finalidades distintas a las precisadas. 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rsidR="00751D83" w:rsidRPr="00E453C4" w:rsidRDefault="00751D83" w:rsidP="00751D83">
      <w:pPr>
        <w:numPr>
          <w:ilvl w:val="2"/>
          <w:numId w:val="35"/>
        </w:numPr>
        <w:tabs>
          <w:tab w:val="clear" w:pos="2160"/>
        </w:tabs>
        <w:spacing w:before="60" w:line="240" w:lineRule="atLeast"/>
        <w:ind w:left="567" w:hanging="283"/>
        <w:rPr>
          <w:rFonts w:eastAsia="Arial Unicode MS" w:cs="Arial"/>
          <w:szCs w:val="20"/>
        </w:rPr>
      </w:pPr>
      <w:r w:rsidRPr="00E453C4">
        <w:rPr>
          <w:rFonts w:eastAsia="Arial Unicode MS" w:cs="Arial"/>
          <w:szCs w:val="20"/>
        </w:rPr>
        <w:t>La contratista se obliga a respetar la normativa nacional y de la Unión Europea en materia de protección de datos, así como las instrucciones que le indique la entidad contratante.</w:t>
      </w:r>
    </w:p>
    <w:p w:rsidR="00751D83" w:rsidRPr="00E453C4" w:rsidRDefault="00751D83" w:rsidP="00751D83">
      <w:pPr>
        <w:numPr>
          <w:ilvl w:val="2"/>
          <w:numId w:val="35"/>
        </w:numPr>
        <w:tabs>
          <w:tab w:val="clear" w:pos="2160"/>
        </w:tabs>
        <w:spacing w:before="60" w:line="240" w:lineRule="atLeast"/>
        <w:ind w:left="567" w:hanging="283"/>
        <w:rPr>
          <w:rFonts w:eastAsia="Arial Unicode MS" w:cs="Arial"/>
          <w:szCs w:val="20"/>
        </w:rPr>
      </w:pPr>
      <w:r w:rsidRPr="00E453C4">
        <w:rPr>
          <w:rFonts w:eastAsia="Arial Unicode MS" w:cs="Arial"/>
          <w:szCs w:val="20"/>
        </w:rPr>
        <w:t xml:space="preserve">La contratista deberá declarar antes de formalizar el contrato dónde están ubicados los servidores y desde dónde se van a prestar los servicios asociados a los mismos. Cualquier </w:t>
      </w:r>
      <w:r w:rsidRPr="00E453C4">
        <w:rPr>
          <w:rFonts w:eastAsia="Arial Unicode MS" w:cs="Arial"/>
          <w:szCs w:val="20"/>
        </w:rPr>
        <w:lastRenderedPageBreak/>
        <w:t>cambio a este respecto a lo largo de la vida del contrato deberá ser oportunamente comunicado.</w:t>
      </w:r>
    </w:p>
    <w:p w:rsidR="00751D83" w:rsidRPr="00E453C4" w:rsidRDefault="00751D83" w:rsidP="00751D83">
      <w:pPr>
        <w:numPr>
          <w:ilvl w:val="2"/>
          <w:numId w:val="35"/>
        </w:numPr>
        <w:tabs>
          <w:tab w:val="clear" w:pos="2160"/>
        </w:tabs>
        <w:spacing w:before="60" w:line="240" w:lineRule="atLeast"/>
        <w:ind w:left="567" w:hanging="283"/>
        <w:rPr>
          <w:rFonts w:eastAsia="Arial Unicode MS" w:cs="Arial"/>
          <w:szCs w:val="20"/>
        </w:rPr>
      </w:pPr>
      <w:r w:rsidRPr="00E453C4">
        <w:rPr>
          <w:rFonts w:eastAsia="Arial Unicode MS" w:cs="Arial"/>
          <w:szCs w:val="20"/>
        </w:rPr>
        <w:t>La contratista se obliga, en su condición de encargada del tratamiento, a adoptar las medidas de índole técnica y organizativa necesarias que garanticen la seguridad de los datos de carácter personal y eviten su destrucción, pérdida o alteración, o la comunicación o acceso no autorizados a dichos datos.</w:t>
      </w:r>
    </w:p>
    <w:p w:rsidR="00751D83" w:rsidRPr="00E453C4" w:rsidRDefault="00751D83" w:rsidP="00751D83">
      <w:pPr>
        <w:numPr>
          <w:ilvl w:val="2"/>
          <w:numId w:val="35"/>
        </w:numPr>
        <w:tabs>
          <w:tab w:val="clear" w:pos="2160"/>
        </w:tabs>
        <w:spacing w:before="60" w:line="240" w:lineRule="atLeast"/>
        <w:ind w:left="567" w:hanging="283"/>
        <w:rPr>
          <w:rFonts w:eastAsia="Arial Unicode MS" w:cs="Arial"/>
          <w:szCs w:val="20"/>
        </w:rPr>
      </w:pPr>
      <w:r w:rsidRPr="00E453C4">
        <w:rPr>
          <w:rFonts w:eastAsia="Arial Unicode MS" w:cs="Arial"/>
          <w:szCs w:val="20"/>
        </w:rPr>
        <w:t>La contratista, a la finalización de la prestación contractual, deberá destruir los datos de carácter personal o deberá devolverlos a la entidad contratante o a otra persona encargada del tratamiento designada por esta.</w:t>
      </w:r>
    </w:p>
    <w:p w:rsidR="00751D83" w:rsidRPr="00E453C4" w:rsidDel="00250725" w:rsidRDefault="00751D83" w:rsidP="00751D83">
      <w:pPr>
        <w:pStyle w:val="texto"/>
        <w:shd w:val="clear" w:color="auto" w:fill="FFFFFF"/>
        <w:spacing w:before="60" w:after="0" w:line="240" w:lineRule="atLeast"/>
        <w:ind w:left="0" w:right="0" w:firstLine="0"/>
        <w:rPr>
          <w:rFonts w:ascii="Arial" w:hAnsi="Arial" w:cs="Arial"/>
          <w:color w:val="auto"/>
          <w:sz w:val="20"/>
          <w:szCs w:val="20"/>
        </w:rPr>
      </w:pPr>
      <w:r w:rsidRPr="00E453C4">
        <w:rPr>
          <w:rFonts w:ascii="Arial" w:hAnsi="Arial" w:cs="Arial"/>
          <w:color w:val="auto"/>
          <w:sz w:val="20"/>
          <w:szCs w:val="20"/>
        </w:rPr>
        <w:t>Lo señalado en las letras a, b) y c) del presente apartado, así como la obligación de las licitadoras de indicar en su oferta si tienen previsto subcontratar los servidores o los servicios asociados a los mismos, el nombre o el perfil empresarial, definido por referencia a las condiciones de solvencia profesional o técnica, de las subcontratistas a las que vaya a encomendar su realización, tiene carácter de obligación esencial a los efectos de lo previsto en la letra f) del apartado 1 del artículo 211 de la LCSP. Las obligaciones a las que se refieren las letras d) y e) tendrán la consideración de condiciones especiales de ejecución.</w:t>
      </w:r>
    </w:p>
    <w:p w:rsidR="00751D83" w:rsidRPr="00E453C4" w:rsidRDefault="00751D83" w:rsidP="00751D83">
      <w:pPr>
        <w:pStyle w:val="texto"/>
        <w:shd w:val="clear" w:color="auto" w:fill="FFFFFF"/>
        <w:spacing w:before="60" w:after="0" w:line="240" w:lineRule="atLeast"/>
        <w:ind w:left="0" w:right="0" w:firstLine="0"/>
        <w:rPr>
          <w:rFonts w:ascii="Arial" w:hAnsi="Arial" w:cs="Arial"/>
          <w:color w:val="auto"/>
          <w:sz w:val="20"/>
          <w:szCs w:val="20"/>
        </w:rPr>
      </w:pPr>
      <w:r w:rsidRPr="00E453C4">
        <w:rPr>
          <w:rFonts w:ascii="Arial" w:hAnsi="Arial" w:cs="Arial"/>
          <w:color w:val="auto"/>
          <w:sz w:val="20"/>
          <w:szCs w:val="20"/>
        </w:rPr>
        <w:t>4.- La adjudicataria permitirá que la entidad contratante realice los controles que considere oportunos durante el periodo de vigencia del contrato para verificar el cumplimiento de las medidas de seguridad y poder adoptar las medidas correctoras oportunas.</w:t>
      </w:r>
    </w:p>
    <w:p w:rsidR="00207BFE" w:rsidRPr="00E453C4" w:rsidRDefault="00751D83" w:rsidP="00751D83">
      <w:pPr>
        <w:spacing w:before="60" w:line="240" w:lineRule="atLeast"/>
        <w:rPr>
          <w:rFonts w:eastAsia="Times New Roman" w:cs="Arial"/>
          <w:szCs w:val="20"/>
          <w:lang w:eastAsia="es-ES"/>
        </w:rPr>
      </w:pPr>
      <w:r w:rsidRPr="00E453C4">
        <w:rPr>
          <w:rFonts w:cs="Arial"/>
          <w:szCs w:val="20"/>
        </w:rPr>
        <w:t>5.- Si como consecuencia del incumplimiento por la empresa contratista o subcontratista de las obligaciones asumidas en virtud de esta cláusula, la entidad contratante fuera condenada al pago de cantidades, se repercutirá en la contratista la suma satisfecha, a cuyos efectos la entidad contratante se reserva el ejercicio de cualesquiera acciones, administrativas o judiciales, que sean adecuadas y convenientes hasta la total recuperación de las cantidades pagadas</w:t>
      </w:r>
      <w:r w:rsidR="00207BFE" w:rsidRPr="00E453C4">
        <w:rPr>
          <w:rFonts w:eastAsia="Times New Roman" w:cs="Arial"/>
          <w:szCs w:val="20"/>
          <w:lang w:eastAsia="es-ES"/>
        </w:rPr>
        <w:t>.</w:t>
      </w:r>
    </w:p>
    <w:p w:rsidR="00207BFE" w:rsidRPr="00E453C4" w:rsidRDefault="00207BFE" w:rsidP="001D5F3C">
      <w:pPr>
        <w:pStyle w:val="Ttulo3"/>
        <w:rPr>
          <w:rFonts w:cs="Arial"/>
          <w:sz w:val="20"/>
          <w:szCs w:val="20"/>
        </w:rPr>
      </w:pPr>
      <w:bookmarkStart w:id="207" w:name="_36.3.-_Obligaciones_referentes"/>
      <w:bookmarkStart w:id="208" w:name="Cl_36_4"/>
      <w:bookmarkStart w:id="209" w:name="_Toc63762053"/>
      <w:bookmarkEnd w:id="207"/>
      <w:r w:rsidRPr="00E453C4">
        <w:rPr>
          <w:rFonts w:cs="Arial"/>
          <w:sz w:val="20"/>
          <w:szCs w:val="20"/>
        </w:rPr>
        <w:t>36.</w:t>
      </w:r>
      <w:r w:rsidR="00751D83" w:rsidRPr="00E453C4">
        <w:rPr>
          <w:rFonts w:cs="Arial"/>
          <w:sz w:val="20"/>
          <w:szCs w:val="20"/>
        </w:rPr>
        <w:t>4</w:t>
      </w:r>
      <w:r w:rsidR="00D90A4F" w:rsidRPr="00E453C4">
        <w:rPr>
          <w:rFonts w:cs="Arial"/>
          <w:sz w:val="20"/>
          <w:szCs w:val="20"/>
        </w:rPr>
        <w:t>.-</w:t>
      </w:r>
      <w:r w:rsidRPr="00E453C4">
        <w:rPr>
          <w:rFonts w:cs="Arial"/>
          <w:sz w:val="20"/>
          <w:szCs w:val="20"/>
        </w:rPr>
        <w:t xml:space="preserve"> </w:t>
      </w:r>
      <w:bookmarkEnd w:id="208"/>
      <w:r w:rsidR="00D90A4F" w:rsidRPr="00E453C4">
        <w:rPr>
          <w:rFonts w:cs="Arial"/>
          <w:sz w:val="20"/>
          <w:szCs w:val="20"/>
        </w:rPr>
        <w:t xml:space="preserve">Obligaciones </w:t>
      </w:r>
      <w:r w:rsidR="00986544" w:rsidRPr="00E453C4">
        <w:rPr>
          <w:rFonts w:cs="Arial"/>
          <w:sz w:val="20"/>
          <w:szCs w:val="20"/>
        </w:rPr>
        <w:t xml:space="preserve">referentes al cumplimiento del </w:t>
      </w:r>
      <w:r w:rsidR="00D90A4F" w:rsidRPr="00E453C4">
        <w:rPr>
          <w:rFonts w:cs="Arial"/>
          <w:sz w:val="20"/>
          <w:szCs w:val="20"/>
        </w:rPr>
        <w:t>Código de Conducta y Marco de Integridad Institucional aplicable a la contratación pública</w:t>
      </w:r>
      <w:bookmarkEnd w:id="209"/>
    </w:p>
    <w:p w:rsidR="00207BFE" w:rsidRPr="00E453C4" w:rsidRDefault="00207BFE" w:rsidP="009D1ECE">
      <w:pPr>
        <w:suppressAutoHyphens/>
        <w:snapToGrid w:val="0"/>
        <w:spacing w:before="60" w:line="240" w:lineRule="atLeast"/>
        <w:rPr>
          <w:rFonts w:eastAsia="Times New Roman" w:cs="Arial"/>
          <w:szCs w:val="20"/>
          <w:lang w:eastAsia="ar-SA"/>
        </w:rPr>
      </w:pPr>
      <w:r w:rsidRPr="00E453C4">
        <w:rPr>
          <w:rFonts w:eastAsia="Times New Roman" w:cs="Arial"/>
          <w:szCs w:val="20"/>
          <w:lang w:eastAsia="ar-SA"/>
        </w:rPr>
        <w:t>1.- La Diputación Foral de Gipuzkoa estima necesario introducir los valores éticos y normas de conducta, así como los principios de buena gestión y normas de actuación profesional, que deben presidir las actuaciones en materia de contratación pública.</w:t>
      </w:r>
    </w:p>
    <w:p w:rsidR="00207BFE" w:rsidRPr="00E453C4" w:rsidRDefault="00207BFE" w:rsidP="009D1ECE">
      <w:pPr>
        <w:suppressAutoHyphens/>
        <w:snapToGrid w:val="0"/>
        <w:spacing w:before="60" w:line="240" w:lineRule="atLeast"/>
        <w:rPr>
          <w:rFonts w:eastAsia="Times New Roman" w:cs="Arial"/>
          <w:szCs w:val="20"/>
          <w:lang w:eastAsia="ar-SA"/>
        </w:rPr>
      </w:pPr>
      <w:r w:rsidRPr="00E453C4">
        <w:rPr>
          <w:rFonts w:eastAsia="Times New Roman" w:cs="Arial"/>
          <w:szCs w:val="20"/>
          <w:lang w:eastAsia="ar-SA"/>
        </w:rPr>
        <w:t>2.- Ello de conformidad con lo previsto en el Considerando 16 de la Directiva 2014/24/UE del Parlamento Europeo y del Consejo, de 26 de febrero de 2014, sobre contratación pública, que obliga a los poderes públicos a hacer uso de todos los medios posibles con el fin de evitar que los procedimientos de contratación pública se vean afectados por conflictos de intereses. Y señala en particular que ello “puede suponer hacer uso de procedimientos destinados a detectar, evitar y resolver conflictos de intereses”.</w:t>
      </w:r>
    </w:p>
    <w:p w:rsidR="00207BFE" w:rsidRPr="00E453C4" w:rsidRDefault="00207BFE" w:rsidP="009D1ECE">
      <w:pPr>
        <w:suppressAutoHyphens/>
        <w:snapToGrid w:val="0"/>
        <w:spacing w:before="60" w:line="240" w:lineRule="atLeast"/>
        <w:rPr>
          <w:rFonts w:eastAsia="Times New Roman" w:cs="Arial"/>
          <w:szCs w:val="20"/>
          <w:lang w:eastAsia="ar-SA"/>
        </w:rPr>
      </w:pPr>
      <w:r w:rsidRPr="00E453C4">
        <w:rPr>
          <w:rFonts w:eastAsia="Times New Roman" w:cs="Arial"/>
          <w:szCs w:val="20"/>
          <w:lang w:eastAsia="ar-SA"/>
        </w:rPr>
        <w:t>Por ello, en garantía de la integridad de est</w:t>
      </w:r>
      <w:r w:rsidR="00790888" w:rsidRPr="00E453C4">
        <w:rPr>
          <w:rFonts w:eastAsia="Times New Roman" w:cs="Arial"/>
          <w:szCs w:val="20"/>
          <w:lang w:eastAsia="ar-SA"/>
        </w:rPr>
        <w:t>e procedimiento, se incluye en el</w:t>
      </w:r>
      <w:r w:rsidRPr="00E453C4">
        <w:rPr>
          <w:rFonts w:eastAsia="Times New Roman" w:cs="Arial"/>
          <w:szCs w:val="20"/>
          <w:lang w:eastAsia="ar-SA"/>
        </w:rPr>
        <w:t xml:space="preserve"> </w:t>
      </w:r>
      <w:hyperlink w:anchor="Ax_4" w:history="1">
        <w:r w:rsidR="00790888" w:rsidRPr="00E453C4">
          <w:rPr>
            <w:rStyle w:val="Hipervnculo"/>
            <w:rFonts w:eastAsia="Times New Roman" w:cs="Arial"/>
            <w:b/>
            <w:szCs w:val="20"/>
            <w:lang w:eastAsia="ar-SA"/>
          </w:rPr>
          <w:t>Anexo IV</w:t>
        </w:r>
      </w:hyperlink>
      <w:r w:rsidRPr="00E453C4">
        <w:rPr>
          <w:rFonts w:eastAsia="Times New Roman" w:cs="Arial"/>
          <w:szCs w:val="20"/>
          <w:lang w:eastAsia="ar-SA"/>
        </w:rPr>
        <w:t xml:space="preserve"> el modelo de declaración de cumplimiento del Código de Conducta y Marco de Integridad Institucional aplicable a la Contratación pública de la Administración Foral de Gipuzkoa.</w:t>
      </w:r>
    </w:p>
    <w:p w:rsidR="00207BFE" w:rsidRPr="00E453C4" w:rsidRDefault="00207BFE" w:rsidP="009D1ECE">
      <w:pPr>
        <w:suppressAutoHyphens/>
        <w:snapToGrid w:val="0"/>
        <w:spacing w:before="60" w:line="240" w:lineRule="atLeast"/>
        <w:rPr>
          <w:rFonts w:eastAsia="Times New Roman" w:cs="Arial"/>
          <w:szCs w:val="20"/>
          <w:lang w:eastAsia="ar-SA"/>
        </w:rPr>
      </w:pPr>
      <w:r w:rsidRPr="00E453C4">
        <w:rPr>
          <w:rFonts w:eastAsia="Times New Roman" w:cs="Arial"/>
          <w:szCs w:val="20"/>
          <w:lang w:eastAsia="ar-SA"/>
        </w:rPr>
        <w:t>3.- Este Código, como obligación esencial, resulta de obligado cumplimiento para las empresas y entidades que concurran a licitaciones promovidas por la Diputación Foral de Gipuzkoa y a sus adjudicatarias. Su incumplimiento habilitará al órgano de contratación para la exclusión de la empresa o entidad autora de la actuación contraria al mismo, o en su caso, para la resolución del contrato por incumplimiento culpable, con los efectos legalmente establecidos al efecto.</w:t>
      </w:r>
    </w:p>
    <w:p w:rsidR="00207BFE" w:rsidRPr="00E453C4" w:rsidRDefault="00207BFE" w:rsidP="009D1ECE">
      <w:pPr>
        <w:suppressAutoHyphens/>
        <w:snapToGrid w:val="0"/>
        <w:spacing w:before="60" w:line="240" w:lineRule="atLeast"/>
        <w:rPr>
          <w:rFonts w:eastAsia="Times New Roman" w:cs="Arial"/>
          <w:szCs w:val="20"/>
          <w:lang w:eastAsia="ar-SA"/>
        </w:rPr>
      </w:pPr>
      <w:r w:rsidRPr="00E453C4">
        <w:rPr>
          <w:rFonts w:eastAsia="Times New Roman" w:cs="Arial"/>
          <w:szCs w:val="20"/>
          <w:lang w:eastAsia="ar-SA"/>
        </w:rPr>
        <w:t>4.- Cuando no procediera la resolución del contrato, se procederá a la imposición de una sanción</w:t>
      </w:r>
      <w:r w:rsidR="00340A08" w:rsidRPr="00E453C4">
        <w:rPr>
          <w:rFonts w:eastAsia="Times New Roman" w:cs="Arial"/>
          <w:szCs w:val="20"/>
          <w:lang w:eastAsia="ar-SA"/>
        </w:rPr>
        <w:t>,</w:t>
      </w:r>
      <w:r w:rsidRPr="00E453C4">
        <w:rPr>
          <w:rFonts w:eastAsia="Times New Roman" w:cs="Arial"/>
          <w:szCs w:val="20"/>
          <w:lang w:eastAsia="ar-SA"/>
        </w:rPr>
        <w:t xml:space="preserve"> tipificándose cada incumplimiento del Código de Conducta como una infracción grave que originará la correspondiente sanción que podrá llegar al 10</w:t>
      </w:r>
      <w:r w:rsidR="00AF734E" w:rsidRPr="00E453C4">
        <w:rPr>
          <w:rFonts w:eastAsia="Times New Roman" w:cs="Arial"/>
          <w:szCs w:val="20"/>
          <w:lang w:eastAsia="ar-SA"/>
        </w:rPr>
        <w:t xml:space="preserve"> </w:t>
      </w:r>
      <w:r w:rsidRPr="00E453C4">
        <w:rPr>
          <w:rFonts w:eastAsia="Times New Roman" w:cs="Arial"/>
          <w:szCs w:val="20"/>
          <w:lang w:eastAsia="ar-SA"/>
        </w:rPr>
        <w:t>% del presupuesto del contrato.</w:t>
      </w:r>
    </w:p>
    <w:p w:rsidR="00207BFE" w:rsidRPr="00E453C4" w:rsidRDefault="00207BFE" w:rsidP="009D1ECE">
      <w:pPr>
        <w:suppressAutoHyphens/>
        <w:snapToGrid w:val="0"/>
        <w:spacing w:before="60" w:line="240" w:lineRule="atLeast"/>
        <w:rPr>
          <w:rFonts w:eastAsia="Times New Roman" w:cs="Arial"/>
          <w:szCs w:val="20"/>
          <w:lang w:eastAsia="ar-SA"/>
        </w:rPr>
      </w:pPr>
      <w:r w:rsidRPr="00E453C4">
        <w:rPr>
          <w:rFonts w:eastAsia="Times New Roman" w:cs="Arial"/>
          <w:szCs w:val="20"/>
          <w:lang w:eastAsia="ar-SA"/>
        </w:rPr>
        <w:t>5.- El procedimiento de imposición de las sanciones tendrá en cuenta los principios de contradicción y graduación de la sanción en atención a la proporcionalidad y a las circunstancias concurrentes.</w:t>
      </w:r>
    </w:p>
    <w:p w:rsidR="00207BFE" w:rsidRPr="00E453C4" w:rsidRDefault="00207BFE" w:rsidP="001D5F3C">
      <w:pPr>
        <w:pStyle w:val="Ttulo3"/>
        <w:rPr>
          <w:rFonts w:cs="Arial"/>
          <w:sz w:val="20"/>
          <w:szCs w:val="20"/>
        </w:rPr>
      </w:pPr>
      <w:bookmarkStart w:id="210" w:name="_Toc445738794"/>
      <w:bookmarkStart w:id="211" w:name="_Toc502914897"/>
      <w:bookmarkStart w:id="212" w:name="_Toc63762054"/>
      <w:r w:rsidRPr="00E453C4">
        <w:rPr>
          <w:rFonts w:cs="Arial"/>
          <w:sz w:val="20"/>
          <w:szCs w:val="20"/>
        </w:rPr>
        <w:lastRenderedPageBreak/>
        <w:t>36.</w:t>
      </w:r>
      <w:r w:rsidR="00751D83" w:rsidRPr="00E453C4">
        <w:rPr>
          <w:rFonts w:cs="Arial"/>
          <w:sz w:val="20"/>
          <w:szCs w:val="20"/>
        </w:rPr>
        <w:t>5</w:t>
      </w:r>
      <w:r w:rsidRPr="00E453C4">
        <w:rPr>
          <w:rFonts w:cs="Arial"/>
          <w:sz w:val="20"/>
          <w:szCs w:val="20"/>
        </w:rPr>
        <w:t>.</w:t>
      </w:r>
      <w:r w:rsidR="00D90A4F" w:rsidRPr="00E453C4">
        <w:rPr>
          <w:rFonts w:cs="Arial"/>
          <w:sz w:val="20"/>
          <w:szCs w:val="20"/>
        </w:rPr>
        <w:t xml:space="preserve">- </w:t>
      </w:r>
      <w:bookmarkEnd w:id="210"/>
      <w:bookmarkEnd w:id="211"/>
      <w:r w:rsidR="00D90A4F" w:rsidRPr="00E453C4">
        <w:rPr>
          <w:rFonts w:cs="Arial"/>
          <w:sz w:val="20"/>
          <w:szCs w:val="20"/>
        </w:rPr>
        <w:t>Obligaciones en materia de residuos de construcción y demolición</w:t>
      </w:r>
      <w:bookmarkEnd w:id="212"/>
    </w:p>
    <w:p w:rsidR="00207BFE" w:rsidRPr="00E453C4" w:rsidRDefault="009D1ECE" w:rsidP="009D1ECE">
      <w:pPr>
        <w:suppressAutoHyphens/>
        <w:spacing w:before="60" w:line="240" w:lineRule="atLeast"/>
        <w:rPr>
          <w:rFonts w:eastAsia="Times New Roman" w:cs="Arial"/>
          <w:szCs w:val="20"/>
          <w:lang w:eastAsia="es-ES"/>
        </w:rPr>
      </w:pPr>
      <w:r w:rsidRPr="00E453C4">
        <w:rPr>
          <w:rFonts w:eastAsia="Times New Roman" w:cs="Arial"/>
          <w:szCs w:val="20"/>
          <w:lang w:eastAsia="es-ES"/>
        </w:rPr>
        <w:t xml:space="preserve">1.- </w:t>
      </w:r>
      <w:r w:rsidR="00207BFE" w:rsidRPr="00E453C4">
        <w:rPr>
          <w:rFonts w:eastAsia="Times New Roman" w:cs="Arial"/>
          <w:szCs w:val="20"/>
          <w:lang w:eastAsia="es-ES"/>
        </w:rPr>
        <w:t xml:space="preserve">Cuando así se prevea en el </w:t>
      </w:r>
      <w:hyperlink w:anchor="CC_28" w:history="1">
        <w:r w:rsidR="00207BFE" w:rsidRPr="00E453C4">
          <w:rPr>
            <w:rStyle w:val="Hipervnculo"/>
            <w:rFonts w:cs="Arial"/>
            <w:b/>
            <w:szCs w:val="20"/>
          </w:rPr>
          <w:t>apartado 28</w:t>
        </w:r>
      </w:hyperlink>
      <w:r w:rsidR="00207BFE" w:rsidRPr="00E453C4">
        <w:rPr>
          <w:rFonts w:eastAsia="Times New Roman" w:cs="Arial"/>
          <w:szCs w:val="20"/>
          <w:lang w:eastAsia="es-ES"/>
        </w:rPr>
        <w:t xml:space="preserve"> del cuadro de características de este pliego, además de las obligaciones previstas en la normativa aplicable la persona física o jurídica que ejecute la obra estará obligada a presentar un plan que refleje cómo llevará a cabo las obligaciones que le incumban en relación con los residuos de construcción y demolición que se vayan a producir en la obra, en particular l</w:t>
      </w:r>
      <w:r w:rsidR="00A13A16" w:rsidRPr="00E453C4">
        <w:rPr>
          <w:rFonts w:eastAsia="Times New Roman" w:cs="Arial"/>
          <w:szCs w:val="20"/>
          <w:lang w:eastAsia="es-ES"/>
        </w:rPr>
        <w:t>as recogidas en el artículo 4.1</w:t>
      </w:r>
      <w:r w:rsidR="006A50FA" w:rsidRPr="00E453C4">
        <w:rPr>
          <w:rFonts w:eastAsia="Times New Roman" w:cs="Arial"/>
          <w:szCs w:val="20"/>
          <w:lang w:eastAsia="es-ES"/>
        </w:rPr>
        <w:t>.</w:t>
      </w:r>
      <w:r w:rsidR="00207BFE" w:rsidRPr="00E453C4">
        <w:rPr>
          <w:rFonts w:eastAsia="Times New Roman" w:cs="Arial"/>
          <w:szCs w:val="20"/>
          <w:lang w:eastAsia="es-ES"/>
        </w:rPr>
        <w:t xml:space="preserve"> y en el artículo 5 del Real Decreto 105/2008, de 1 de febrero, por el que se regula la producción y gestión de</w:t>
      </w:r>
      <w:r w:rsidR="00C42188" w:rsidRPr="00E453C4">
        <w:rPr>
          <w:rFonts w:eastAsia="Times New Roman" w:cs="Arial"/>
          <w:szCs w:val="20"/>
          <w:lang w:eastAsia="es-ES"/>
        </w:rPr>
        <w:t xml:space="preserve"> </w:t>
      </w:r>
      <w:r w:rsidR="00207BFE" w:rsidRPr="00E453C4">
        <w:rPr>
          <w:rFonts w:eastAsia="Times New Roman" w:cs="Arial"/>
          <w:szCs w:val="20"/>
          <w:lang w:eastAsia="es-ES"/>
        </w:rPr>
        <w:t>los residuo</w:t>
      </w:r>
      <w:r w:rsidR="00B26980" w:rsidRPr="00E453C4">
        <w:rPr>
          <w:rFonts w:eastAsia="Times New Roman" w:cs="Arial"/>
          <w:szCs w:val="20"/>
          <w:lang w:eastAsia="es-ES"/>
        </w:rPr>
        <w:t>s de construcción y demolición</w:t>
      </w:r>
      <w:r w:rsidR="00161138" w:rsidRPr="00E453C4">
        <w:rPr>
          <w:rFonts w:eastAsia="Times New Roman" w:cs="Arial"/>
          <w:szCs w:val="20"/>
          <w:lang w:eastAsia="es-ES"/>
        </w:rPr>
        <w:t xml:space="preserve">. </w:t>
      </w:r>
      <w:r w:rsidR="00161138" w:rsidRPr="00E453C4">
        <w:rPr>
          <w:rFonts w:eastAsia="Times New Roman" w:cs="Arial"/>
          <w:szCs w:val="20"/>
          <w:lang w:eastAsia="ar-SA"/>
        </w:rPr>
        <w:t xml:space="preserve">Asimismo se deberá cumplir </w:t>
      </w:r>
      <w:r w:rsidR="00161138" w:rsidRPr="00E453C4">
        <w:rPr>
          <w:rFonts w:cs="Arial"/>
          <w:szCs w:val="20"/>
        </w:rPr>
        <w:t>el Decreto 112/2012, de 26 de junio, por el que se regula la producción y gestión de residuos de construcción y demolición</w:t>
      </w:r>
      <w:r w:rsidR="00B26980" w:rsidRPr="00E453C4">
        <w:rPr>
          <w:rFonts w:eastAsia="Times New Roman" w:cs="Arial"/>
          <w:szCs w:val="20"/>
          <w:lang w:eastAsia="es-ES"/>
        </w:rPr>
        <w:t>.</w:t>
      </w:r>
    </w:p>
    <w:p w:rsidR="00207BFE" w:rsidRPr="00E453C4" w:rsidRDefault="009D1ECE" w:rsidP="009D1ECE">
      <w:pPr>
        <w:suppressAutoHyphens/>
        <w:spacing w:before="60" w:line="240" w:lineRule="atLeast"/>
        <w:rPr>
          <w:rFonts w:eastAsia="Times New Roman" w:cs="Arial"/>
          <w:szCs w:val="20"/>
          <w:lang w:eastAsia="ar-SA"/>
        </w:rPr>
      </w:pPr>
      <w:r w:rsidRPr="00E453C4">
        <w:rPr>
          <w:rFonts w:eastAsia="Times New Roman" w:cs="Arial"/>
          <w:szCs w:val="20"/>
          <w:lang w:eastAsia="es-ES"/>
        </w:rPr>
        <w:t xml:space="preserve">2.- </w:t>
      </w:r>
      <w:r w:rsidR="00207BFE" w:rsidRPr="00E453C4">
        <w:rPr>
          <w:rFonts w:eastAsia="Times New Roman" w:cs="Arial"/>
          <w:szCs w:val="20"/>
          <w:lang w:eastAsia="ar-SA"/>
        </w:rPr>
        <w:t>El plan, una vez aprobado por la dirección facultativa, pasará a formar parte de los documentos contractuales de la obra.</w:t>
      </w:r>
    </w:p>
    <w:p w:rsidR="00207BFE" w:rsidRPr="00E453C4" w:rsidRDefault="009D1ECE" w:rsidP="009D1ECE">
      <w:pPr>
        <w:suppressAutoHyphens/>
        <w:spacing w:before="60" w:line="240" w:lineRule="atLeast"/>
        <w:rPr>
          <w:rFonts w:eastAsia="Times New Roman" w:cs="Arial"/>
          <w:szCs w:val="20"/>
          <w:lang w:eastAsia="ar-SA"/>
        </w:rPr>
      </w:pPr>
      <w:r w:rsidRPr="00E453C4">
        <w:rPr>
          <w:rFonts w:eastAsia="Times New Roman" w:cs="Arial"/>
          <w:szCs w:val="20"/>
          <w:lang w:eastAsia="es-ES"/>
        </w:rPr>
        <w:t xml:space="preserve">3.- </w:t>
      </w:r>
      <w:r w:rsidR="00207BFE" w:rsidRPr="00E453C4">
        <w:rPr>
          <w:rFonts w:eastAsia="Times New Roman" w:cs="Arial"/>
          <w:szCs w:val="20"/>
          <w:lang w:eastAsia="ar-SA"/>
        </w:rPr>
        <w:t>El incumplimiento de estas obligaciones dará lugar a la imposición de la penalidad prevista en el artículo 192 de la LCSP, por ejecución defectuosa de la prestación objeto del contrato.</w:t>
      </w:r>
    </w:p>
    <w:p w:rsidR="00207BFE" w:rsidRPr="00E453C4" w:rsidRDefault="009D1ECE" w:rsidP="009D1ECE">
      <w:pPr>
        <w:suppressAutoHyphens/>
        <w:spacing w:before="60" w:line="240" w:lineRule="atLeast"/>
        <w:rPr>
          <w:rFonts w:eastAsia="Times New Roman" w:cs="Arial"/>
          <w:szCs w:val="20"/>
          <w:lang w:eastAsia="ar-SA"/>
        </w:rPr>
      </w:pPr>
      <w:r w:rsidRPr="00E453C4">
        <w:rPr>
          <w:rFonts w:eastAsia="Times New Roman" w:cs="Arial"/>
          <w:szCs w:val="20"/>
          <w:lang w:eastAsia="es-ES"/>
        </w:rPr>
        <w:t xml:space="preserve">4.- </w:t>
      </w:r>
      <w:r w:rsidR="00207BFE" w:rsidRPr="00E453C4">
        <w:rPr>
          <w:rFonts w:eastAsia="Times New Roman" w:cs="Arial"/>
          <w:szCs w:val="20"/>
          <w:lang w:eastAsia="ar-SA"/>
        </w:rPr>
        <w:t>La penalidad será conforme a la gravedad del incumplimiento, de acuerdo con un criterio de proporcionalidad</w:t>
      </w:r>
      <w:r w:rsidR="00B26980" w:rsidRPr="00E453C4">
        <w:rPr>
          <w:rFonts w:eastAsia="Times New Roman" w:cs="Arial"/>
          <w:szCs w:val="20"/>
          <w:lang w:eastAsia="ar-SA"/>
        </w:rPr>
        <w:t>.</w:t>
      </w:r>
    </w:p>
    <w:p w:rsidR="00207BFE" w:rsidRPr="00E453C4" w:rsidRDefault="00207BFE" w:rsidP="001D5F3C">
      <w:pPr>
        <w:pStyle w:val="Ttulo3"/>
        <w:rPr>
          <w:rFonts w:cs="Arial"/>
          <w:sz w:val="20"/>
          <w:szCs w:val="20"/>
        </w:rPr>
      </w:pPr>
      <w:bookmarkStart w:id="213" w:name="_Toc502914900"/>
      <w:bookmarkStart w:id="214" w:name="_Ref510537582"/>
      <w:bookmarkStart w:id="215" w:name="_Toc63762055"/>
      <w:r w:rsidRPr="00E453C4">
        <w:rPr>
          <w:rFonts w:cs="Arial"/>
          <w:sz w:val="20"/>
          <w:szCs w:val="20"/>
        </w:rPr>
        <w:t>36.</w:t>
      </w:r>
      <w:r w:rsidR="00751D83" w:rsidRPr="00E453C4">
        <w:rPr>
          <w:rFonts w:cs="Arial"/>
          <w:sz w:val="20"/>
          <w:szCs w:val="20"/>
        </w:rPr>
        <w:t>6</w:t>
      </w:r>
      <w:r w:rsidR="00D90A4F" w:rsidRPr="00E453C4">
        <w:rPr>
          <w:rFonts w:cs="Arial"/>
          <w:sz w:val="20"/>
          <w:szCs w:val="20"/>
        </w:rPr>
        <w:t>.-</w:t>
      </w:r>
      <w:r w:rsidRPr="00E453C4">
        <w:rPr>
          <w:rFonts w:cs="Arial"/>
          <w:sz w:val="20"/>
          <w:szCs w:val="20"/>
        </w:rPr>
        <w:t xml:space="preserve"> </w:t>
      </w:r>
      <w:bookmarkEnd w:id="213"/>
      <w:bookmarkEnd w:id="214"/>
      <w:r w:rsidR="00D90A4F" w:rsidRPr="00E453C4">
        <w:rPr>
          <w:rFonts w:cs="Arial"/>
          <w:sz w:val="20"/>
          <w:szCs w:val="20"/>
        </w:rPr>
        <w:t>Obligaciones referentes al equipo y medios personales</w:t>
      </w:r>
      <w:bookmarkEnd w:id="215"/>
    </w:p>
    <w:p w:rsidR="00207BFE" w:rsidRPr="00E453C4" w:rsidRDefault="009D1ECE" w:rsidP="009D1ECE">
      <w:pPr>
        <w:suppressAutoHyphens/>
        <w:spacing w:before="60" w:line="240" w:lineRule="atLeast"/>
        <w:rPr>
          <w:rFonts w:eastAsia="Times New Roman" w:cs="Arial"/>
          <w:szCs w:val="20"/>
          <w:lang w:eastAsia="es-ES"/>
        </w:rPr>
      </w:pPr>
      <w:r w:rsidRPr="00E453C4">
        <w:rPr>
          <w:rFonts w:eastAsia="Times New Roman" w:cs="Arial"/>
          <w:szCs w:val="20"/>
          <w:lang w:eastAsia="es-ES"/>
        </w:rPr>
        <w:t xml:space="preserve">1.- </w:t>
      </w:r>
      <w:r w:rsidR="00207BFE" w:rsidRPr="00E453C4">
        <w:rPr>
          <w:rFonts w:eastAsia="Times New Roman" w:cs="Arial"/>
          <w:szCs w:val="20"/>
          <w:lang w:eastAsia="es-ES"/>
        </w:rPr>
        <w:t>La empresa contratista deberá ejecutar las obras con el equipo y medios personales adecuados así como los incluidos en su oferta, respondiendo en todo momento a las necesidades que se deriven de la marcha de los trabajos.</w:t>
      </w:r>
    </w:p>
    <w:p w:rsidR="00207BFE" w:rsidRPr="00E453C4" w:rsidRDefault="009D1ECE" w:rsidP="009D1ECE">
      <w:pPr>
        <w:suppressAutoHyphens/>
        <w:spacing w:before="60" w:line="240" w:lineRule="atLeast"/>
        <w:rPr>
          <w:rFonts w:eastAsia="Times New Roman" w:cs="Arial"/>
          <w:szCs w:val="20"/>
          <w:lang w:eastAsia="es-ES"/>
        </w:rPr>
      </w:pPr>
      <w:r w:rsidRPr="00E453C4">
        <w:rPr>
          <w:rFonts w:eastAsia="Times New Roman" w:cs="Arial"/>
          <w:szCs w:val="20"/>
          <w:lang w:eastAsia="es-ES"/>
        </w:rPr>
        <w:t xml:space="preserve">2.- </w:t>
      </w:r>
      <w:r w:rsidR="00207BFE" w:rsidRPr="00E453C4">
        <w:rPr>
          <w:rFonts w:eastAsia="Times New Roman" w:cs="Arial"/>
          <w:szCs w:val="20"/>
          <w:lang w:eastAsia="es-ES"/>
        </w:rPr>
        <w:t>Deberá, en concreto, prever a su cargo la necesaria asistencia técnica al proyecto y obra, con la capacidad suficiente como para atender las necesidades propias de los distintos trabajos y especialidades.</w:t>
      </w:r>
    </w:p>
    <w:p w:rsidR="00207BFE" w:rsidRPr="00E453C4" w:rsidRDefault="009D1ECE" w:rsidP="009D1ECE">
      <w:pPr>
        <w:suppressAutoHyphens/>
        <w:spacing w:before="60" w:line="240" w:lineRule="atLeast"/>
        <w:rPr>
          <w:rFonts w:eastAsia="Times New Roman" w:cs="Arial"/>
          <w:szCs w:val="20"/>
          <w:lang w:eastAsia="es-ES"/>
        </w:rPr>
      </w:pPr>
      <w:r w:rsidRPr="00E453C4">
        <w:rPr>
          <w:rFonts w:eastAsia="Times New Roman" w:cs="Arial"/>
          <w:szCs w:val="20"/>
          <w:lang w:eastAsia="es-ES"/>
        </w:rPr>
        <w:t xml:space="preserve">3.- </w:t>
      </w:r>
      <w:r w:rsidR="00207BFE" w:rsidRPr="00E453C4">
        <w:rPr>
          <w:rFonts w:eastAsia="Times New Roman" w:cs="Arial"/>
          <w:szCs w:val="20"/>
          <w:lang w:eastAsia="es-ES"/>
        </w:rPr>
        <w:t>La Administración podrá exigir a la empresa contratista el nombramiento de especialistas responsables en aquellos temas o materias especialmente delicados o críticos que a juicio de la Dirección facultativa de las obras así lo requieran.</w:t>
      </w:r>
    </w:p>
    <w:p w:rsidR="00207BFE" w:rsidRPr="00E453C4" w:rsidRDefault="009D1ECE" w:rsidP="009D1ECE">
      <w:pPr>
        <w:suppressAutoHyphens/>
        <w:spacing w:before="60" w:line="240" w:lineRule="atLeast"/>
        <w:rPr>
          <w:rFonts w:eastAsia="Times New Roman" w:cs="Arial"/>
          <w:szCs w:val="20"/>
          <w:lang w:eastAsia="es-ES"/>
        </w:rPr>
      </w:pPr>
      <w:r w:rsidRPr="00E453C4">
        <w:rPr>
          <w:rFonts w:eastAsia="Times New Roman" w:cs="Arial"/>
          <w:szCs w:val="20"/>
          <w:lang w:eastAsia="es-ES"/>
        </w:rPr>
        <w:t xml:space="preserve">4.- </w:t>
      </w:r>
      <w:r w:rsidR="00207BFE" w:rsidRPr="00E453C4">
        <w:rPr>
          <w:rFonts w:eastAsia="Times New Roman" w:cs="Arial"/>
          <w:szCs w:val="20"/>
          <w:lang w:eastAsia="es-ES"/>
        </w:rPr>
        <w:t>La empresa contratista estará obligada a asignar para la ejecución de los trabajos a que se refiere el presente pliego, las y los facultativos y el resto de personal que se haya identificado nominalmente con anterioridad a la firma del contrato, con la dedicación definida en la misma. Por consiguiente, durante la vigencia del contrato, el personal asignado al mismo con dedicación completa, no podrá intervenir en otro trabajo. Asimismo, la empresa contratista no podrá sustituir al personal nominado, sin la expresa autorización de</w:t>
      </w:r>
      <w:r w:rsidR="00B13732" w:rsidRPr="00E453C4">
        <w:rPr>
          <w:rFonts w:eastAsia="Times New Roman" w:cs="Arial"/>
          <w:szCs w:val="20"/>
          <w:lang w:eastAsia="es-ES"/>
        </w:rPr>
        <w:t xml:space="preserve"> </w:t>
      </w:r>
      <w:r w:rsidR="00207BFE" w:rsidRPr="00E453C4">
        <w:rPr>
          <w:rFonts w:eastAsia="Times New Roman" w:cs="Arial"/>
          <w:szCs w:val="20"/>
          <w:lang w:eastAsia="es-ES"/>
        </w:rPr>
        <w:t>l</w:t>
      </w:r>
      <w:r w:rsidR="00B13732" w:rsidRPr="00E453C4">
        <w:rPr>
          <w:rFonts w:eastAsia="Times New Roman" w:cs="Arial"/>
          <w:szCs w:val="20"/>
          <w:lang w:eastAsia="es-ES"/>
        </w:rPr>
        <w:t>a</w:t>
      </w:r>
      <w:r w:rsidR="00207BFE" w:rsidRPr="00E453C4">
        <w:rPr>
          <w:rFonts w:eastAsia="Times New Roman" w:cs="Arial"/>
          <w:szCs w:val="20"/>
          <w:lang w:eastAsia="es-ES"/>
        </w:rPr>
        <w:t xml:space="preserve"> </w:t>
      </w:r>
      <w:r w:rsidR="00B13732" w:rsidRPr="00E453C4">
        <w:rPr>
          <w:rFonts w:eastAsia="Times New Roman" w:cs="Arial"/>
          <w:szCs w:val="20"/>
          <w:lang w:eastAsia="es-ES"/>
        </w:rPr>
        <w:t>persona r</w:t>
      </w:r>
      <w:r w:rsidR="00207BFE" w:rsidRPr="00E453C4">
        <w:rPr>
          <w:rFonts w:eastAsia="Times New Roman" w:cs="Arial"/>
          <w:szCs w:val="20"/>
          <w:lang w:eastAsia="es-ES"/>
        </w:rPr>
        <w:t xml:space="preserve">esponsable del contrato. A estos efectos, cualquier sustitución del personal técnico comprometido por la empresa contratista para la ejecución del contrato deberá ser aceptada por la Administración previa presentación, si así se exige, del </w:t>
      </w:r>
      <w:r w:rsidR="00017824" w:rsidRPr="00E453C4">
        <w:rPr>
          <w:rFonts w:eastAsia="Times New Roman" w:cs="Arial"/>
          <w:szCs w:val="20"/>
          <w:lang w:eastAsia="es-ES"/>
        </w:rPr>
        <w:t>currículum</w:t>
      </w:r>
      <w:r w:rsidR="00207BFE" w:rsidRPr="00E453C4">
        <w:rPr>
          <w:rFonts w:eastAsia="Times New Roman" w:cs="Arial"/>
          <w:szCs w:val="20"/>
          <w:lang w:eastAsia="es-ES"/>
        </w:rPr>
        <w:t xml:space="preserve"> de la persona o personas de nueva designación.</w:t>
      </w:r>
    </w:p>
    <w:p w:rsidR="00207BFE" w:rsidRPr="00E453C4" w:rsidRDefault="009D1ECE" w:rsidP="009D1ECE">
      <w:pPr>
        <w:suppressAutoHyphens/>
        <w:spacing w:before="60" w:line="240" w:lineRule="atLeast"/>
        <w:rPr>
          <w:rFonts w:eastAsia="Times New Roman" w:cs="Arial"/>
          <w:szCs w:val="20"/>
          <w:lang w:eastAsia="es-ES"/>
        </w:rPr>
      </w:pPr>
      <w:r w:rsidRPr="00E453C4">
        <w:rPr>
          <w:rFonts w:eastAsia="Times New Roman" w:cs="Arial"/>
          <w:szCs w:val="20"/>
          <w:lang w:eastAsia="es-ES"/>
        </w:rPr>
        <w:t xml:space="preserve">5.- </w:t>
      </w:r>
      <w:r w:rsidR="00207BFE" w:rsidRPr="00E453C4">
        <w:rPr>
          <w:rFonts w:eastAsia="Times New Roman" w:cs="Arial"/>
          <w:szCs w:val="20"/>
          <w:lang w:eastAsia="es-ES"/>
        </w:rPr>
        <w:t>En caso de proponer el concurso de personas colaboradoras</w:t>
      </w:r>
      <w:r w:rsidR="00C42188" w:rsidRPr="00E453C4">
        <w:rPr>
          <w:rFonts w:eastAsia="Times New Roman" w:cs="Arial"/>
          <w:szCs w:val="20"/>
          <w:lang w:eastAsia="es-ES"/>
        </w:rPr>
        <w:t xml:space="preserve"> </w:t>
      </w:r>
      <w:r w:rsidR="00207BFE" w:rsidRPr="00E453C4">
        <w:rPr>
          <w:rFonts w:eastAsia="Times New Roman" w:cs="Arial"/>
          <w:szCs w:val="20"/>
          <w:lang w:eastAsia="es-ES"/>
        </w:rPr>
        <w:t>se deberá aportar su declaración de compromiso de colaboración. La empresa contratista no podrá prescindir de las colaboraciones propuestas en su oferta ni sustituirlas por otras sin la aprobación de</w:t>
      </w:r>
      <w:r w:rsidR="00B13732" w:rsidRPr="00E453C4">
        <w:rPr>
          <w:rFonts w:eastAsia="Times New Roman" w:cs="Arial"/>
          <w:szCs w:val="20"/>
          <w:lang w:eastAsia="es-ES"/>
        </w:rPr>
        <w:t xml:space="preserve"> </w:t>
      </w:r>
      <w:r w:rsidR="00207BFE" w:rsidRPr="00E453C4">
        <w:rPr>
          <w:rFonts w:eastAsia="Times New Roman" w:cs="Arial"/>
          <w:szCs w:val="20"/>
          <w:lang w:eastAsia="es-ES"/>
        </w:rPr>
        <w:t>l</w:t>
      </w:r>
      <w:r w:rsidR="00B13732" w:rsidRPr="00E453C4">
        <w:rPr>
          <w:rFonts w:eastAsia="Times New Roman" w:cs="Arial"/>
          <w:szCs w:val="20"/>
          <w:lang w:eastAsia="es-ES"/>
        </w:rPr>
        <w:t>a</w:t>
      </w:r>
      <w:r w:rsidR="00207BFE" w:rsidRPr="00E453C4">
        <w:rPr>
          <w:rFonts w:eastAsia="Times New Roman" w:cs="Arial"/>
          <w:szCs w:val="20"/>
          <w:lang w:eastAsia="es-ES"/>
        </w:rPr>
        <w:t xml:space="preserve"> </w:t>
      </w:r>
      <w:r w:rsidR="00B13732" w:rsidRPr="00E453C4">
        <w:rPr>
          <w:rFonts w:eastAsia="Times New Roman" w:cs="Arial"/>
          <w:szCs w:val="20"/>
          <w:lang w:eastAsia="es-ES"/>
        </w:rPr>
        <w:t>persona r</w:t>
      </w:r>
      <w:r w:rsidR="00207BFE" w:rsidRPr="00E453C4">
        <w:rPr>
          <w:rFonts w:eastAsia="Times New Roman" w:cs="Arial"/>
          <w:szCs w:val="20"/>
          <w:lang w:eastAsia="es-ES"/>
        </w:rPr>
        <w:t>esponsable del contrato.</w:t>
      </w:r>
    </w:p>
    <w:p w:rsidR="00207BFE" w:rsidRPr="00E453C4" w:rsidRDefault="009D1ECE" w:rsidP="009D1ECE">
      <w:pPr>
        <w:suppressAutoHyphens/>
        <w:spacing w:before="60" w:line="240" w:lineRule="atLeast"/>
        <w:rPr>
          <w:rFonts w:eastAsia="Times New Roman" w:cs="Arial"/>
          <w:szCs w:val="20"/>
          <w:lang w:eastAsia="es-ES"/>
        </w:rPr>
      </w:pPr>
      <w:r w:rsidRPr="00E453C4">
        <w:rPr>
          <w:rFonts w:eastAsia="Times New Roman" w:cs="Arial"/>
          <w:szCs w:val="20"/>
          <w:lang w:eastAsia="es-ES"/>
        </w:rPr>
        <w:t xml:space="preserve">6.- </w:t>
      </w:r>
      <w:r w:rsidR="00207BFE" w:rsidRPr="00E453C4">
        <w:rPr>
          <w:rFonts w:eastAsia="Times New Roman" w:cs="Arial"/>
          <w:szCs w:val="20"/>
          <w:lang w:eastAsia="es-ES"/>
        </w:rPr>
        <w:t xml:space="preserve">Las obligaciones impuestas en los </w:t>
      </w:r>
      <w:r w:rsidR="00583165" w:rsidRPr="00E453C4">
        <w:rPr>
          <w:rFonts w:eastAsia="Times New Roman" w:cs="Arial"/>
          <w:szCs w:val="20"/>
          <w:lang w:eastAsia="ar-SA"/>
        </w:rPr>
        <w:t xml:space="preserve">párrafos anteriores </w:t>
      </w:r>
      <w:r w:rsidR="00207BFE" w:rsidRPr="00E453C4">
        <w:rPr>
          <w:rFonts w:eastAsia="Times New Roman" w:cs="Arial"/>
          <w:szCs w:val="20"/>
          <w:lang w:eastAsia="es-ES"/>
        </w:rPr>
        <w:t xml:space="preserve">se establecen como condiciones especiales de </w:t>
      </w:r>
      <w:r w:rsidR="002355E8" w:rsidRPr="00E453C4">
        <w:rPr>
          <w:rFonts w:eastAsia="Times New Roman" w:cs="Arial"/>
          <w:szCs w:val="20"/>
          <w:lang w:eastAsia="es-ES"/>
        </w:rPr>
        <w:t>ejecución</w:t>
      </w:r>
      <w:r w:rsidR="00207BFE" w:rsidRPr="00E453C4">
        <w:rPr>
          <w:rFonts w:eastAsia="Times New Roman" w:cs="Arial"/>
          <w:szCs w:val="20"/>
          <w:lang w:eastAsia="es-ES"/>
        </w:rPr>
        <w:t xml:space="preserve"> y </w:t>
      </w:r>
      <w:r w:rsidR="002355E8" w:rsidRPr="00E453C4">
        <w:rPr>
          <w:rFonts w:eastAsia="Times New Roman" w:cs="Arial"/>
          <w:szCs w:val="20"/>
          <w:lang w:eastAsia="es-ES"/>
        </w:rPr>
        <w:t>deberán</w:t>
      </w:r>
      <w:r w:rsidR="00207BFE" w:rsidRPr="00E453C4">
        <w:rPr>
          <w:rFonts w:eastAsia="Times New Roman" w:cs="Arial"/>
          <w:szCs w:val="20"/>
          <w:lang w:eastAsia="es-ES"/>
        </w:rPr>
        <w:t xml:space="preserve"> ser acreditadas en el marco de </w:t>
      </w:r>
      <w:r w:rsidR="002355E8" w:rsidRPr="00E453C4">
        <w:rPr>
          <w:rFonts w:eastAsia="Times New Roman" w:cs="Arial"/>
          <w:szCs w:val="20"/>
          <w:lang w:eastAsia="es-ES"/>
        </w:rPr>
        <w:t>ejecución</w:t>
      </w:r>
      <w:r w:rsidR="00207BFE" w:rsidRPr="00E453C4">
        <w:rPr>
          <w:rFonts w:eastAsia="Times New Roman" w:cs="Arial"/>
          <w:szCs w:val="20"/>
          <w:lang w:eastAsia="es-ES"/>
        </w:rPr>
        <w:t xml:space="preserve"> del contrato. Su incumplimiento </w:t>
      </w:r>
      <w:r w:rsidR="002355E8" w:rsidRPr="00E453C4">
        <w:rPr>
          <w:rFonts w:eastAsia="Times New Roman" w:cs="Arial"/>
          <w:szCs w:val="20"/>
          <w:lang w:eastAsia="es-ES"/>
        </w:rPr>
        <w:t>supondr</w:t>
      </w:r>
      <w:r w:rsidR="0088465A" w:rsidRPr="00E453C4">
        <w:rPr>
          <w:rFonts w:eastAsia="Times New Roman" w:cs="Arial"/>
          <w:szCs w:val="20"/>
          <w:lang w:eastAsia="es-ES"/>
        </w:rPr>
        <w:t>á</w:t>
      </w:r>
      <w:r w:rsidR="00207BFE" w:rsidRPr="00E453C4">
        <w:rPr>
          <w:rFonts w:eastAsia="Times New Roman" w:cs="Arial"/>
          <w:szCs w:val="20"/>
          <w:lang w:eastAsia="es-ES"/>
        </w:rPr>
        <w:t xml:space="preserve"> la </w:t>
      </w:r>
      <w:r w:rsidR="002355E8" w:rsidRPr="00E453C4">
        <w:rPr>
          <w:rFonts w:eastAsia="Times New Roman" w:cs="Arial"/>
          <w:szCs w:val="20"/>
          <w:lang w:eastAsia="es-ES"/>
        </w:rPr>
        <w:t>imposición</w:t>
      </w:r>
      <w:r w:rsidR="00207BFE" w:rsidRPr="00E453C4">
        <w:rPr>
          <w:rFonts w:eastAsia="Times New Roman" w:cs="Arial"/>
          <w:szCs w:val="20"/>
          <w:lang w:eastAsia="es-ES"/>
        </w:rPr>
        <w:t xml:space="preserve"> de penalidades </w:t>
      </w:r>
      <w:r w:rsidR="002355E8" w:rsidRPr="00E453C4">
        <w:rPr>
          <w:rFonts w:eastAsia="Times New Roman" w:cs="Arial"/>
          <w:szCs w:val="20"/>
          <w:lang w:eastAsia="es-ES"/>
        </w:rPr>
        <w:t>económicas</w:t>
      </w:r>
      <w:r w:rsidR="00207BFE" w:rsidRPr="00E453C4">
        <w:rPr>
          <w:rFonts w:eastAsia="Times New Roman" w:cs="Arial"/>
          <w:szCs w:val="20"/>
          <w:lang w:eastAsia="es-ES"/>
        </w:rPr>
        <w:t xml:space="preserve">, proporcionales a la gravedad del incumplimiento y su </w:t>
      </w:r>
      <w:r w:rsidR="002355E8" w:rsidRPr="00E453C4">
        <w:rPr>
          <w:rFonts w:eastAsia="Times New Roman" w:cs="Arial"/>
          <w:szCs w:val="20"/>
          <w:lang w:eastAsia="es-ES"/>
        </w:rPr>
        <w:t>cuantía</w:t>
      </w:r>
      <w:r w:rsidR="00207BFE" w:rsidRPr="00E453C4">
        <w:rPr>
          <w:rFonts w:eastAsia="Times New Roman" w:cs="Arial"/>
          <w:szCs w:val="20"/>
          <w:lang w:eastAsia="es-ES"/>
        </w:rPr>
        <w:t xml:space="preserve"> no </w:t>
      </w:r>
      <w:r w:rsidR="002355E8" w:rsidRPr="00E453C4">
        <w:rPr>
          <w:rFonts w:eastAsia="Times New Roman" w:cs="Arial"/>
          <w:szCs w:val="20"/>
          <w:lang w:eastAsia="es-ES"/>
        </w:rPr>
        <w:t>podr</w:t>
      </w:r>
      <w:r w:rsidR="0088465A" w:rsidRPr="00E453C4">
        <w:rPr>
          <w:rFonts w:eastAsia="Times New Roman" w:cs="Arial"/>
          <w:szCs w:val="20"/>
          <w:lang w:eastAsia="es-ES"/>
        </w:rPr>
        <w:t>á</w:t>
      </w:r>
      <w:r w:rsidR="00207BFE" w:rsidRPr="00E453C4">
        <w:rPr>
          <w:rFonts w:eastAsia="Times New Roman" w:cs="Arial"/>
          <w:szCs w:val="20"/>
          <w:lang w:eastAsia="es-ES"/>
        </w:rPr>
        <w:t xml:space="preserve"> ser superior al 10 </w:t>
      </w:r>
      <w:r w:rsidR="00AA5EAE" w:rsidRPr="00E453C4">
        <w:rPr>
          <w:rFonts w:eastAsia="Times New Roman" w:cs="Arial"/>
          <w:szCs w:val="20"/>
          <w:lang w:eastAsia="es-ES"/>
        </w:rPr>
        <w:t>%</w:t>
      </w:r>
      <w:r w:rsidR="00207BFE" w:rsidRPr="00E453C4">
        <w:rPr>
          <w:rFonts w:eastAsia="Times New Roman" w:cs="Arial"/>
          <w:szCs w:val="20"/>
          <w:lang w:eastAsia="es-ES"/>
        </w:rPr>
        <w:t xml:space="preserve"> del precio del contrato. En todo caso, las obligaciones cuyo incumplimiento tenga </w:t>
      </w:r>
      <w:r w:rsidR="002355E8" w:rsidRPr="00E453C4">
        <w:rPr>
          <w:rFonts w:eastAsia="Times New Roman" w:cs="Arial"/>
          <w:szCs w:val="20"/>
          <w:lang w:eastAsia="es-ES"/>
        </w:rPr>
        <w:t>carácter</w:t>
      </w:r>
      <w:r w:rsidR="00207BFE" w:rsidRPr="00E453C4">
        <w:rPr>
          <w:rFonts w:eastAsia="Times New Roman" w:cs="Arial"/>
          <w:szCs w:val="20"/>
          <w:lang w:eastAsia="es-ES"/>
        </w:rPr>
        <w:t xml:space="preserve"> muy grave </w:t>
      </w:r>
      <w:r w:rsidR="002355E8" w:rsidRPr="00E453C4">
        <w:rPr>
          <w:rFonts w:eastAsia="Times New Roman" w:cs="Arial"/>
          <w:szCs w:val="20"/>
          <w:lang w:eastAsia="es-ES"/>
        </w:rPr>
        <w:t>tendrán</w:t>
      </w:r>
      <w:r w:rsidR="00207BFE" w:rsidRPr="00E453C4">
        <w:rPr>
          <w:rFonts w:eastAsia="Times New Roman" w:cs="Arial"/>
          <w:szCs w:val="20"/>
          <w:lang w:eastAsia="es-ES"/>
        </w:rPr>
        <w:t xml:space="preserve"> la </w:t>
      </w:r>
      <w:r w:rsidR="002355E8" w:rsidRPr="00E453C4">
        <w:rPr>
          <w:rFonts w:eastAsia="Times New Roman" w:cs="Arial"/>
          <w:szCs w:val="20"/>
          <w:lang w:eastAsia="es-ES"/>
        </w:rPr>
        <w:t>consideración</w:t>
      </w:r>
      <w:r w:rsidR="00207BFE" w:rsidRPr="00E453C4">
        <w:rPr>
          <w:rFonts w:eastAsia="Times New Roman" w:cs="Arial"/>
          <w:szCs w:val="20"/>
          <w:lang w:eastAsia="es-ES"/>
        </w:rPr>
        <w:t xml:space="preserve"> de obligaciones contractuales de </w:t>
      </w:r>
      <w:r w:rsidR="002355E8" w:rsidRPr="00E453C4">
        <w:rPr>
          <w:rFonts w:eastAsia="Times New Roman" w:cs="Arial"/>
          <w:szCs w:val="20"/>
          <w:lang w:eastAsia="es-ES"/>
        </w:rPr>
        <w:t>carácter</w:t>
      </w:r>
      <w:r w:rsidR="00207BFE" w:rsidRPr="00E453C4">
        <w:rPr>
          <w:rFonts w:eastAsia="Times New Roman" w:cs="Arial"/>
          <w:szCs w:val="20"/>
          <w:lang w:eastAsia="es-ES"/>
        </w:rPr>
        <w:t xml:space="preserve"> esencial, pudiendo dar lugar su incumplimiento a</w:t>
      </w:r>
      <w:r w:rsidR="00C42188" w:rsidRPr="00E453C4">
        <w:rPr>
          <w:rFonts w:eastAsia="Times New Roman" w:cs="Arial"/>
          <w:szCs w:val="20"/>
          <w:lang w:eastAsia="es-ES"/>
        </w:rPr>
        <w:t xml:space="preserve"> </w:t>
      </w:r>
      <w:r w:rsidR="00207BFE" w:rsidRPr="00E453C4">
        <w:rPr>
          <w:rFonts w:eastAsia="Times New Roman" w:cs="Arial"/>
          <w:szCs w:val="20"/>
          <w:lang w:eastAsia="es-ES"/>
        </w:rPr>
        <w:t xml:space="preserve">la </w:t>
      </w:r>
      <w:r w:rsidR="002355E8" w:rsidRPr="00E453C4">
        <w:rPr>
          <w:rFonts w:eastAsia="Times New Roman" w:cs="Arial"/>
          <w:szCs w:val="20"/>
          <w:lang w:eastAsia="es-ES"/>
        </w:rPr>
        <w:t>resolución</w:t>
      </w:r>
      <w:r w:rsidR="00207BFE" w:rsidRPr="00E453C4">
        <w:rPr>
          <w:rFonts w:eastAsia="Times New Roman" w:cs="Arial"/>
          <w:szCs w:val="20"/>
          <w:lang w:eastAsia="es-ES"/>
        </w:rPr>
        <w:t xml:space="preserve"> del contrato. Tales penalidades se harán efectivas mediante deducción de las cantidades que, en concepto de pago total o parcial, deban abonarse a la empresa contratista, o sobre la garantía.</w:t>
      </w:r>
    </w:p>
    <w:p w:rsidR="00207BFE" w:rsidRPr="00E453C4" w:rsidRDefault="00207BFE" w:rsidP="001D5F3C">
      <w:pPr>
        <w:pStyle w:val="Ttulo3"/>
        <w:rPr>
          <w:rFonts w:cs="Arial"/>
          <w:sz w:val="20"/>
          <w:szCs w:val="20"/>
        </w:rPr>
      </w:pPr>
      <w:bookmarkStart w:id="216" w:name="__RefHeading__126_156842246"/>
      <w:bookmarkStart w:id="217" w:name="_Toc445738798"/>
      <w:bookmarkStart w:id="218" w:name="_Toc502914901"/>
      <w:bookmarkStart w:id="219" w:name="_Ref510537596"/>
      <w:bookmarkStart w:id="220" w:name="_Toc63762056"/>
      <w:bookmarkEnd w:id="216"/>
      <w:r w:rsidRPr="00E453C4">
        <w:rPr>
          <w:rFonts w:cs="Arial"/>
          <w:sz w:val="20"/>
          <w:szCs w:val="20"/>
        </w:rPr>
        <w:t>36.</w:t>
      </w:r>
      <w:r w:rsidR="00751D83" w:rsidRPr="00E453C4">
        <w:rPr>
          <w:rFonts w:cs="Arial"/>
          <w:sz w:val="20"/>
          <w:szCs w:val="20"/>
        </w:rPr>
        <w:t>7</w:t>
      </w:r>
      <w:r w:rsidRPr="00E453C4">
        <w:rPr>
          <w:rFonts w:cs="Arial"/>
          <w:sz w:val="20"/>
          <w:szCs w:val="20"/>
        </w:rPr>
        <w:t>.</w:t>
      </w:r>
      <w:bookmarkEnd w:id="217"/>
      <w:bookmarkEnd w:id="218"/>
      <w:bookmarkEnd w:id="219"/>
      <w:r w:rsidR="00D90A4F" w:rsidRPr="00E453C4">
        <w:rPr>
          <w:rFonts w:cs="Arial"/>
          <w:sz w:val="20"/>
          <w:szCs w:val="20"/>
        </w:rPr>
        <w:t>- Obligaciones referentes a maquinaria y medios técnicos</w:t>
      </w:r>
      <w:bookmarkEnd w:id="220"/>
    </w:p>
    <w:p w:rsidR="00207BFE" w:rsidRPr="00E453C4" w:rsidRDefault="009D1ECE" w:rsidP="009D1ECE">
      <w:pPr>
        <w:suppressAutoHyphens/>
        <w:spacing w:before="60" w:line="240" w:lineRule="atLeast"/>
        <w:rPr>
          <w:rFonts w:eastAsia="Times New Roman" w:cs="Arial"/>
          <w:szCs w:val="20"/>
          <w:lang w:eastAsia="zh-CN"/>
        </w:rPr>
      </w:pPr>
      <w:r w:rsidRPr="00E453C4">
        <w:rPr>
          <w:rFonts w:eastAsia="Times New Roman" w:cs="Arial"/>
          <w:szCs w:val="20"/>
          <w:lang w:eastAsia="es-ES"/>
        </w:rPr>
        <w:t xml:space="preserve">1.- </w:t>
      </w:r>
      <w:r w:rsidR="00207BFE" w:rsidRPr="00E453C4">
        <w:rPr>
          <w:rFonts w:eastAsia="Times New Roman" w:cs="Arial"/>
          <w:szCs w:val="20"/>
          <w:lang w:eastAsia="zh-CN"/>
        </w:rPr>
        <w:t>La empresa contratista ap</w:t>
      </w:r>
      <w:r w:rsidR="00B13732" w:rsidRPr="00E453C4">
        <w:rPr>
          <w:rFonts w:eastAsia="Times New Roman" w:cs="Arial"/>
          <w:szCs w:val="20"/>
          <w:lang w:eastAsia="zh-CN"/>
        </w:rPr>
        <w:t xml:space="preserve">ortará </w:t>
      </w:r>
      <w:r w:rsidR="00207BFE" w:rsidRPr="00E453C4">
        <w:rPr>
          <w:rFonts w:eastAsia="Times New Roman" w:cs="Arial"/>
          <w:szCs w:val="20"/>
          <w:lang w:eastAsia="zh-CN"/>
        </w:rPr>
        <w:t xml:space="preserve">la maquinaria y los medios técnicos incluidos en su propuesta y, en general, cuantos se precisen para </w:t>
      </w:r>
      <w:r w:rsidR="00CA6708" w:rsidRPr="00E453C4">
        <w:rPr>
          <w:rFonts w:eastAsia="Times New Roman" w:cs="Arial"/>
          <w:szCs w:val="20"/>
          <w:lang w:eastAsia="zh-CN"/>
        </w:rPr>
        <w:t xml:space="preserve">la buena ejecución de </w:t>
      </w:r>
      <w:r w:rsidR="00B13732" w:rsidRPr="00E453C4">
        <w:rPr>
          <w:rFonts w:eastAsia="Times New Roman" w:cs="Arial"/>
          <w:szCs w:val="20"/>
          <w:lang w:eastAsia="zh-CN"/>
        </w:rPr>
        <w:t>las obras</w:t>
      </w:r>
      <w:r w:rsidR="00CA6708" w:rsidRPr="00E453C4">
        <w:rPr>
          <w:rFonts w:eastAsia="Times New Roman" w:cs="Arial"/>
          <w:szCs w:val="20"/>
          <w:lang w:eastAsia="zh-CN"/>
        </w:rPr>
        <w:t>.</w:t>
      </w:r>
    </w:p>
    <w:p w:rsidR="00207BFE" w:rsidRPr="00E453C4" w:rsidRDefault="009D1ECE" w:rsidP="009D1ECE">
      <w:pPr>
        <w:suppressAutoHyphens/>
        <w:spacing w:before="60" w:line="240" w:lineRule="atLeast"/>
        <w:rPr>
          <w:rFonts w:eastAsia="Times New Roman" w:cs="Arial"/>
          <w:szCs w:val="20"/>
          <w:lang w:eastAsia="zh-CN"/>
        </w:rPr>
      </w:pPr>
      <w:r w:rsidRPr="00E453C4">
        <w:rPr>
          <w:rFonts w:eastAsia="Times New Roman" w:cs="Arial"/>
          <w:szCs w:val="20"/>
          <w:lang w:eastAsia="es-ES"/>
        </w:rPr>
        <w:lastRenderedPageBreak/>
        <w:t xml:space="preserve">2.- </w:t>
      </w:r>
      <w:r w:rsidR="00207BFE" w:rsidRPr="00E453C4">
        <w:rPr>
          <w:rFonts w:eastAsia="Times New Roman" w:cs="Arial"/>
          <w:szCs w:val="20"/>
          <w:lang w:eastAsia="zh-CN"/>
        </w:rPr>
        <w:t>Cualquier sustitución de la maquinaria o medios técnicos incluidos en su oferta deberá ser aceptada por la Administración, previa presentación de una propuesta justificada.</w:t>
      </w:r>
    </w:p>
    <w:p w:rsidR="00207BFE" w:rsidRPr="00E453C4" w:rsidRDefault="009D1ECE" w:rsidP="009D1ECE">
      <w:pPr>
        <w:suppressAutoHyphens/>
        <w:spacing w:before="60" w:line="240" w:lineRule="atLeast"/>
        <w:rPr>
          <w:rFonts w:eastAsia="Times New Roman" w:cs="Arial"/>
          <w:szCs w:val="20"/>
          <w:lang w:eastAsia="zh-CN"/>
        </w:rPr>
      </w:pPr>
      <w:r w:rsidRPr="00E453C4">
        <w:rPr>
          <w:rFonts w:eastAsia="Times New Roman" w:cs="Arial"/>
          <w:szCs w:val="20"/>
          <w:lang w:eastAsia="es-ES"/>
        </w:rPr>
        <w:t xml:space="preserve">3.- </w:t>
      </w:r>
      <w:r w:rsidR="00207BFE" w:rsidRPr="00E453C4">
        <w:rPr>
          <w:rFonts w:eastAsia="Times New Roman" w:cs="Arial"/>
          <w:szCs w:val="20"/>
          <w:lang w:eastAsia="zh-CN"/>
        </w:rPr>
        <w:t>La maquinaria y los medios técnicos se mantendrán en todo momento en condiciones de trabajo satisfactorias y con la dedicación necesaria a las obras objeto del contrato, no pudiendo ser retirados sin autorización de la Dirección facultativa, previa justificación de la terminación de las unidades de obra para cuya ejecución se habían previsto.</w:t>
      </w:r>
    </w:p>
    <w:p w:rsidR="00207BFE" w:rsidRPr="00E453C4" w:rsidRDefault="009D1ECE" w:rsidP="009D1ECE">
      <w:pPr>
        <w:suppressAutoHyphens/>
        <w:spacing w:before="60" w:line="240" w:lineRule="atLeast"/>
        <w:rPr>
          <w:rFonts w:eastAsia="Times New Roman" w:cs="Arial"/>
          <w:szCs w:val="20"/>
          <w:lang w:eastAsia="zh-CN"/>
        </w:rPr>
      </w:pPr>
      <w:r w:rsidRPr="00E453C4">
        <w:rPr>
          <w:rFonts w:eastAsia="Times New Roman" w:cs="Arial"/>
          <w:szCs w:val="20"/>
          <w:lang w:eastAsia="es-ES"/>
        </w:rPr>
        <w:t xml:space="preserve">4.- </w:t>
      </w:r>
      <w:r w:rsidR="00207BFE" w:rsidRPr="00E453C4">
        <w:rPr>
          <w:rFonts w:eastAsia="Times New Roman" w:cs="Arial"/>
          <w:szCs w:val="20"/>
          <w:lang w:eastAsia="zh-CN"/>
        </w:rPr>
        <w:t xml:space="preserve">Las obligaciones impuestas en los </w:t>
      </w:r>
      <w:r w:rsidR="002355E8" w:rsidRPr="00E453C4">
        <w:rPr>
          <w:rFonts w:eastAsia="Times New Roman" w:cs="Arial"/>
          <w:szCs w:val="20"/>
          <w:lang w:eastAsia="zh-CN"/>
        </w:rPr>
        <w:t>párrafos</w:t>
      </w:r>
      <w:r w:rsidR="00207BFE" w:rsidRPr="00E453C4">
        <w:rPr>
          <w:rFonts w:eastAsia="Times New Roman" w:cs="Arial"/>
          <w:szCs w:val="20"/>
          <w:lang w:eastAsia="zh-CN"/>
        </w:rPr>
        <w:t xml:space="preserve"> anteriores se establecen como condiciones especiales de </w:t>
      </w:r>
      <w:r w:rsidR="002355E8" w:rsidRPr="00E453C4">
        <w:rPr>
          <w:rFonts w:eastAsia="Times New Roman" w:cs="Arial"/>
          <w:szCs w:val="20"/>
          <w:lang w:eastAsia="zh-CN"/>
        </w:rPr>
        <w:t>ejecución</w:t>
      </w:r>
      <w:r w:rsidR="00207BFE" w:rsidRPr="00E453C4">
        <w:rPr>
          <w:rFonts w:eastAsia="Times New Roman" w:cs="Arial"/>
          <w:szCs w:val="20"/>
          <w:lang w:eastAsia="zh-CN"/>
        </w:rPr>
        <w:t xml:space="preserve"> y </w:t>
      </w:r>
      <w:r w:rsidR="002355E8" w:rsidRPr="00E453C4">
        <w:rPr>
          <w:rFonts w:eastAsia="Times New Roman" w:cs="Arial"/>
          <w:szCs w:val="20"/>
          <w:lang w:eastAsia="zh-CN"/>
        </w:rPr>
        <w:t>deberán</w:t>
      </w:r>
      <w:r w:rsidR="00207BFE" w:rsidRPr="00E453C4">
        <w:rPr>
          <w:rFonts w:eastAsia="Times New Roman" w:cs="Arial"/>
          <w:szCs w:val="20"/>
          <w:lang w:eastAsia="zh-CN"/>
        </w:rPr>
        <w:t xml:space="preserve"> ser acreditadas en el marco de </w:t>
      </w:r>
      <w:r w:rsidR="002355E8" w:rsidRPr="00E453C4">
        <w:rPr>
          <w:rFonts w:eastAsia="Times New Roman" w:cs="Arial"/>
          <w:szCs w:val="20"/>
          <w:lang w:eastAsia="zh-CN"/>
        </w:rPr>
        <w:t>ejecución</w:t>
      </w:r>
      <w:r w:rsidR="00207BFE" w:rsidRPr="00E453C4">
        <w:rPr>
          <w:rFonts w:eastAsia="Times New Roman" w:cs="Arial"/>
          <w:szCs w:val="20"/>
          <w:lang w:eastAsia="zh-CN"/>
        </w:rPr>
        <w:t xml:space="preserve"> del contrato. Su incumplimiento </w:t>
      </w:r>
      <w:r w:rsidR="002355E8" w:rsidRPr="00E453C4">
        <w:rPr>
          <w:rFonts w:eastAsia="Times New Roman" w:cs="Arial"/>
          <w:szCs w:val="20"/>
          <w:lang w:eastAsia="zh-CN"/>
        </w:rPr>
        <w:t>supondr</w:t>
      </w:r>
      <w:r w:rsidR="0088465A" w:rsidRPr="00E453C4">
        <w:rPr>
          <w:rFonts w:eastAsia="Times New Roman" w:cs="Arial"/>
          <w:szCs w:val="20"/>
          <w:lang w:eastAsia="zh-CN"/>
        </w:rPr>
        <w:t>á</w:t>
      </w:r>
      <w:r w:rsidR="00207BFE" w:rsidRPr="00E453C4">
        <w:rPr>
          <w:rFonts w:eastAsia="Times New Roman" w:cs="Arial"/>
          <w:szCs w:val="20"/>
          <w:lang w:eastAsia="zh-CN"/>
        </w:rPr>
        <w:t xml:space="preserve"> la </w:t>
      </w:r>
      <w:r w:rsidR="002355E8" w:rsidRPr="00E453C4">
        <w:rPr>
          <w:rFonts w:eastAsia="Times New Roman" w:cs="Arial"/>
          <w:szCs w:val="20"/>
          <w:lang w:eastAsia="zh-CN"/>
        </w:rPr>
        <w:t>imposición</w:t>
      </w:r>
      <w:r w:rsidR="00207BFE" w:rsidRPr="00E453C4">
        <w:rPr>
          <w:rFonts w:eastAsia="Times New Roman" w:cs="Arial"/>
          <w:szCs w:val="20"/>
          <w:lang w:eastAsia="zh-CN"/>
        </w:rPr>
        <w:t xml:space="preserve"> de penalidades </w:t>
      </w:r>
      <w:r w:rsidR="002355E8" w:rsidRPr="00E453C4">
        <w:rPr>
          <w:rFonts w:eastAsia="Times New Roman" w:cs="Arial"/>
          <w:szCs w:val="20"/>
          <w:lang w:eastAsia="zh-CN"/>
        </w:rPr>
        <w:t>económicas</w:t>
      </w:r>
      <w:r w:rsidR="00207BFE" w:rsidRPr="00E453C4">
        <w:rPr>
          <w:rFonts w:eastAsia="Times New Roman" w:cs="Arial"/>
          <w:szCs w:val="20"/>
          <w:lang w:eastAsia="zh-CN"/>
        </w:rPr>
        <w:t xml:space="preserve">, proporcionales a la gravedad del incumplimiento y su </w:t>
      </w:r>
      <w:r w:rsidR="002355E8" w:rsidRPr="00E453C4">
        <w:rPr>
          <w:rFonts w:eastAsia="Times New Roman" w:cs="Arial"/>
          <w:szCs w:val="20"/>
          <w:lang w:eastAsia="zh-CN"/>
        </w:rPr>
        <w:t>cuantía</w:t>
      </w:r>
      <w:r w:rsidR="00207BFE" w:rsidRPr="00E453C4">
        <w:rPr>
          <w:rFonts w:eastAsia="Times New Roman" w:cs="Arial"/>
          <w:szCs w:val="20"/>
          <w:lang w:eastAsia="zh-CN"/>
        </w:rPr>
        <w:t xml:space="preserve"> no </w:t>
      </w:r>
      <w:r w:rsidR="002355E8" w:rsidRPr="00E453C4">
        <w:rPr>
          <w:rFonts w:eastAsia="Times New Roman" w:cs="Arial"/>
          <w:szCs w:val="20"/>
          <w:lang w:eastAsia="zh-CN"/>
        </w:rPr>
        <w:t>podr</w:t>
      </w:r>
      <w:r w:rsidR="0088465A" w:rsidRPr="00E453C4">
        <w:rPr>
          <w:rFonts w:eastAsia="Times New Roman" w:cs="Arial"/>
          <w:szCs w:val="20"/>
          <w:lang w:eastAsia="zh-CN"/>
        </w:rPr>
        <w:t>á</w:t>
      </w:r>
      <w:r w:rsidR="00207BFE" w:rsidRPr="00E453C4">
        <w:rPr>
          <w:rFonts w:eastAsia="Times New Roman" w:cs="Arial"/>
          <w:szCs w:val="20"/>
          <w:lang w:eastAsia="zh-CN"/>
        </w:rPr>
        <w:t xml:space="preserve"> ser superior al 10 </w:t>
      </w:r>
      <w:r w:rsidR="00AA5EAE" w:rsidRPr="00E453C4">
        <w:rPr>
          <w:rFonts w:eastAsia="Times New Roman" w:cs="Arial"/>
          <w:szCs w:val="20"/>
          <w:lang w:eastAsia="zh-CN"/>
        </w:rPr>
        <w:t>%</w:t>
      </w:r>
      <w:r w:rsidR="00207BFE" w:rsidRPr="00E453C4">
        <w:rPr>
          <w:rFonts w:eastAsia="Times New Roman" w:cs="Arial"/>
          <w:szCs w:val="20"/>
          <w:lang w:eastAsia="zh-CN"/>
        </w:rPr>
        <w:t xml:space="preserve"> del precio del contrato. En todo caso, las obligaciones cuyo incumplimiento tenga </w:t>
      </w:r>
      <w:r w:rsidR="002355E8" w:rsidRPr="00E453C4">
        <w:rPr>
          <w:rFonts w:eastAsia="Times New Roman" w:cs="Arial"/>
          <w:szCs w:val="20"/>
          <w:lang w:eastAsia="zh-CN"/>
        </w:rPr>
        <w:t>carácter</w:t>
      </w:r>
      <w:r w:rsidR="00207BFE" w:rsidRPr="00E453C4">
        <w:rPr>
          <w:rFonts w:eastAsia="Times New Roman" w:cs="Arial"/>
          <w:szCs w:val="20"/>
          <w:lang w:eastAsia="zh-CN"/>
        </w:rPr>
        <w:t xml:space="preserve"> muy grave </w:t>
      </w:r>
      <w:r w:rsidR="002355E8" w:rsidRPr="00E453C4">
        <w:rPr>
          <w:rFonts w:eastAsia="Times New Roman" w:cs="Arial"/>
          <w:szCs w:val="20"/>
          <w:lang w:eastAsia="zh-CN"/>
        </w:rPr>
        <w:t>tendrán</w:t>
      </w:r>
      <w:r w:rsidR="00207BFE" w:rsidRPr="00E453C4">
        <w:rPr>
          <w:rFonts w:eastAsia="Times New Roman" w:cs="Arial"/>
          <w:szCs w:val="20"/>
          <w:lang w:eastAsia="zh-CN"/>
        </w:rPr>
        <w:t xml:space="preserve"> la </w:t>
      </w:r>
      <w:r w:rsidR="002355E8" w:rsidRPr="00E453C4">
        <w:rPr>
          <w:rFonts w:eastAsia="Times New Roman" w:cs="Arial"/>
          <w:szCs w:val="20"/>
          <w:lang w:eastAsia="zh-CN"/>
        </w:rPr>
        <w:t>consideración</w:t>
      </w:r>
      <w:r w:rsidR="00207BFE" w:rsidRPr="00E453C4">
        <w:rPr>
          <w:rFonts w:eastAsia="Times New Roman" w:cs="Arial"/>
          <w:szCs w:val="20"/>
          <w:lang w:eastAsia="zh-CN"/>
        </w:rPr>
        <w:t xml:space="preserve"> de obligaciones contractuales de </w:t>
      </w:r>
      <w:r w:rsidR="002355E8" w:rsidRPr="00E453C4">
        <w:rPr>
          <w:rFonts w:eastAsia="Times New Roman" w:cs="Arial"/>
          <w:szCs w:val="20"/>
          <w:lang w:eastAsia="zh-CN"/>
        </w:rPr>
        <w:t>carácter</w:t>
      </w:r>
      <w:r w:rsidR="00207BFE" w:rsidRPr="00E453C4">
        <w:rPr>
          <w:rFonts w:eastAsia="Times New Roman" w:cs="Arial"/>
          <w:szCs w:val="20"/>
          <w:lang w:eastAsia="zh-CN"/>
        </w:rPr>
        <w:t xml:space="preserve"> esencial, pudiendo dar lugar su incumplimiento a</w:t>
      </w:r>
      <w:r w:rsidR="00C42188" w:rsidRPr="00E453C4">
        <w:rPr>
          <w:rFonts w:eastAsia="Times New Roman" w:cs="Arial"/>
          <w:szCs w:val="20"/>
          <w:lang w:eastAsia="zh-CN"/>
        </w:rPr>
        <w:t xml:space="preserve"> </w:t>
      </w:r>
      <w:r w:rsidR="00207BFE" w:rsidRPr="00E453C4">
        <w:rPr>
          <w:rFonts w:eastAsia="Times New Roman" w:cs="Arial"/>
          <w:szCs w:val="20"/>
          <w:lang w:eastAsia="zh-CN"/>
        </w:rPr>
        <w:t xml:space="preserve">la </w:t>
      </w:r>
      <w:r w:rsidR="002355E8" w:rsidRPr="00E453C4">
        <w:rPr>
          <w:rFonts w:eastAsia="Times New Roman" w:cs="Arial"/>
          <w:szCs w:val="20"/>
          <w:lang w:eastAsia="zh-CN"/>
        </w:rPr>
        <w:t>resolución</w:t>
      </w:r>
      <w:r w:rsidR="00207BFE" w:rsidRPr="00E453C4">
        <w:rPr>
          <w:rFonts w:eastAsia="Times New Roman" w:cs="Arial"/>
          <w:szCs w:val="20"/>
          <w:lang w:eastAsia="zh-CN"/>
        </w:rPr>
        <w:t xml:space="preserve"> del contrato. Tales penalidades se harán efectivas mediante deducción de las cantidades que, en concepto de pago total o parcial, deban abonarse a la empresa contratista,</w:t>
      </w:r>
      <w:r w:rsidR="00207BFE" w:rsidRPr="00E453C4">
        <w:rPr>
          <w:rFonts w:eastAsia="Times New Roman" w:cs="Arial"/>
          <w:color w:val="000000"/>
          <w:szCs w:val="20"/>
          <w:lang w:eastAsia="zh-CN"/>
        </w:rPr>
        <w:t xml:space="preserve"> o sobre la garantía.</w:t>
      </w:r>
    </w:p>
    <w:p w:rsidR="00207BFE" w:rsidRPr="00E453C4" w:rsidRDefault="00207BFE" w:rsidP="001D5F3C">
      <w:pPr>
        <w:pStyle w:val="Ttulo3"/>
        <w:rPr>
          <w:rFonts w:cs="Arial"/>
          <w:sz w:val="20"/>
          <w:szCs w:val="20"/>
        </w:rPr>
      </w:pPr>
      <w:bookmarkStart w:id="221" w:name="_Toc63762057"/>
      <w:r w:rsidRPr="00E453C4">
        <w:rPr>
          <w:rFonts w:cs="Arial"/>
          <w:sz w:val="20"/>
          <w:szCs w:val="20"/>
        </w:rPr>
        <w:t>36.</w:t>
      </w:r>
      <w:r w:rsidR="00751D83" w:rsidRPr="00E453C4">
        <w:rPr>
          <w:rFonts w:cs="Arial"/>
          <w:sz w:val="20"/>
          <w:szCs w:val="20"/>
        </w:rPr>
        <w:t>8</w:t>
      </w:r>
      <w:r w:rsidRPr="00E453C4">
        <w:rPr>
          <w:rFonts w:cs="Arial"/>
          <w:sz w:val="20"/>
          <w:szCs w:val="20"/>
        </w:rPr>
        <w:t>.</w:t>
      </w:r>
      <w:r w:rsidR="00D90A4F" w:rsidRPr="00E453C4">
        <w:rPr>
          <w:rFonts w:cs="Arial"/>
          <w:sz w:val="20"/>
          <w:szCs w:val="20"/>
        </w:rPr>
        <w:t>- Obligaciones relativas a la gestión de permisos, licencias y autorizaciones</w:t>
      </w:r>
      <w:bookmarkEnd w:id="221"/>
    </w:p>
    <w:p w:rsidR="00207BFE" w:rsidRPr="00E453C4" w:rsidRDefault="00207BFE" w:rsidP="00C678C6">
      <w:pPr>
        <w:autoSpaceDE w:val="0"/>
        <w:autoSpaceDN w:val="0"/>
        <w:adjustRightInd w:val="0"/>
        <w:spacing w:before="60" w:line="240" w:lineRule="atLeast"/>
        <w:rPr>
          <w:rFonts w:eastAsia="Times New Roman" w:cs="Arial"/>
          <w:szCs w:val="20"/>
          <w:lang w:eastAsia="es-ES"/>
        </w:rPr>
      </w:pPr>
      <w:r w:rsidRPr="00E453C4">
        <w:rPr>
          <w:rFonts w:eastAsia="Times New Roman" w:cs="Arial"/>
          <w:szCs w:val="20"/>
          <w:lang w:eastAsia="es-ES"/>
        </w:rPr>
        <w:t xml:space="preserve">1.- </w:t>
      </w:r>
      <w:r w:rsidR="005D4710" w:rsidRPr="00E453C4">
        <w:rPr>
          <w:rFonts w:eastAsia="Times New Roman" w:cs="Arial"/>
          <w:szCs w:val="20"/>
          <w:lang w:eastAsia="es-ES"/>
        </w:rPr>
        <w:t>Correrá por</w:t>
      </w:r>
      <w:r w:rsidRPr="00E453C4">
        <w:rPr>
          <w:rFonts w:eastAsia="Times New Roman" w:cs="Arial"/>
          <w:szCs w:val="20"/>
          <w:lang w:eastAsia="es-ES"/>
        </w:rPr>
        <w:t xml:space="preserve"> cuenta y </w:t>
      </w:r>
      <w:r w:rsidR="005D4710" w:rsidRPr="00E453C4">
        <w:rPr>
          <w:rFonts w:eastAsia="Times New Roman" w:cs="Arial"/>
          <w:szCs w:val="20"/>
          <w:lang w:eastAsia="es-ES"/>
        </w:rPr>
        <w:t xml:space="preserve">será </w:t>
      </w:r>
      <w:r w:rsidRPr="00E453C4">
        <w:rPr>
          <w:rFonts w:eastAsia="Times New Roman" w:cs="Arial"/>
          <w:szCs w:val="20"/>
          <w:lang w:eastAsia="es-ES"/>
        </w:rPr>
        <w:t>responsabilidad de la empresa contratista, salvo que el órgano de contratación decida gestionarlo por sí mismo, la obtención de cuantos permisos, licencias y autorizaciones sean precisos para la correcta ejecución de los trabajos, debiendo atender a su cargo los consiguientes condicionados y prescripciones</w:t>
      </w:r>
      <w:r w:rsidR="00B02425" w:rsidRPr="00E453C4">
        <w:rPr>
          <w:rFonts w:eastAsia="Times New Roman" w:cs="Arial"/>
          <w:szCs w:val="20"/>
          <w:lang w:eastAsia="es-ES"/>
        </w:rPr>
        <w:t xml:space="preserve"> de los organismos competentes.</w:t>
      </w:r>
    </w:p>
    <w:p w:rsidR="00207BFE" w:rsidRPr="00E453C4" w:rsidRDefault="00207BFE" w:rsidP="00C678C6">
      <w:pPr>
        <w:autoSpaceDE w:val="0"/>
        <w:autoSpaceDN w:val="0"/>
        <w:adjustRightInd w:val="0"/>
        <w:spacing w:before="60" w:line="240" w:lineRule="atLeast"/>
        <w:rPr>
          <w:rFonts w:eastAsia="Times New Roman" w:cs="Arial"/>
          <w:szCs w:val="20"/>
          <w:lang w:eastAsia="es-ES"/>
        </w:rPr>
      </w:pPr>
      <w:r w:rsidRPr="00E453C4">
        <w:rPr>
          <w:rFonts w:eastAsia="Times New Roman" w:cs="Arial"/>
          <w:szCs w:val="20"/>
          <w:lang w:eastAsia="es-ES"/>
        </w:rPr>
        <w:t>2.- Cuando se exijan tasas, fianzas u otros gastos por dichos permisos, licencias o autorizaciones, su abono o depósito será también a cargo de la empresa contratista.</w:t>
      </w:r>
    </w:p>
    <w:p w:rsidR="00207BFE" w:rsidRPr="00E453C4" w:rsidRDefault="00207BFE" w:rsidP="00A335E3">
      <w:pPr>
        <w:pStyle w:val="Ttulo2"/>
        <w:rPr>
          <w:sz w:val="20"/>
          <w:szCs w:val="20"/>
        </w:rPr>
      </w:pPr>
      <w:bookmarkStart w:id="222" w:name="_Toc463331572"/>
      <w:bookmarkStart w:id="223" w:name="_Toc63762058"/>
      <w:r w:rsidRPr="00E453C4">
        <w:rPr>
          <w:sz w:val="20"/>
          <w:szCs w:val="20"/>
        </w:rPr>
        <w:t>37.</w:t>
      </w:r>
      <w:r w:rsidR="00D90A4F" w:rsidRPr="00E453C4">
        <w:rPr>
          <w:sz w:val="20"/>
          <w:szCs w:val="20"/>
        </w:rPr>
        <w:t>-</w:t>
      </w:r>
      <w:r w:rsidRPr="00E453C4">
        <w:rPr>
          <w:sz w:val="20"/>
          <w:szCs w:val="20"/>
        </w:rPr>
        <w:t xml:space="preserve"> </w:t>
      </w:r>
      <w:bookmarkEnd w:id="222"/>
      <w:r w:rsidR="00D90A4F" w:rsidRPr="00E453C4">
        <w:rPr>
          <w:sz w:val="20"/>
          <w:szCs w:val="20"/>
        </w:rPr>
        <w:t>Gastos exigibles a la contratista</w:t>
      </w:r>
      <w:bookmarkEnd w:id="223"/>
    </w:p>
    <w:p w:rsidR="00207BFE" w:rsidRPr="00E453C4" w:rsidRDefault="005D4710" w:rsidP="00861758">
      <w:pPr>
        <w:autoSpaceDE w:val="0"/>
        <w:autoSpaceDN w:val="0"/>
        <w:adjustRightInd w:val="0"/>
        <w:spacing w:before="60" w:line="240" w:lineRule="atLeast"/>
        <w:rPr>
          <w:rFonts w:eastAsia="Times New Roman" w:cs="Arial"/>
          <w:szCs w:val="20"/>
          <w:lang w:eastAsia="es-ES"/>
        </w:rPr>
      </w:pPr>
      <w:r w:rsidRPr="00E453C4">
        <w:rPr>
          <w:rFonts w:eastAsia="Times New Roman" w:cs="Arial"/>
          <w:szCs w:val="20"/>
          <w:lang w:eastAsia="es-ES"/>
        </w:rPr>
        <w:t>Correrán por</w:t>
      </w:r>
      <w:r w:rsidR="00623C42" w:rsidRPr="00E453C4">
        <w:rPr>
          <w:rFonts w:eastAsia="Times New Roman" w:cs="Arial"/>
          <w:szCs w:val="20"/>
          <w:lang w:eastAsia="es-ES"/>
        </w:rPr>
        <w:t xml:space="preserve"> </w:t>
      </w:r>
      <w:r w:rsidR="00207BFE" w:rsidRPr="00E453C4">
        <w:rPr>
          <w:rFonts w:eastAsia="Times New Roman" w:cs="Arial"/>
          <w:szCs w:val="20"/>
          <w:lang w:eastAsia="es-ES"/>
        </w:rPr>
        <w:t>cuenta de</w:t>
      </w:r>
      <w:r w:rsidR="006E1930" w:rsidRPr="00E453C4">
        <w:rPr>
          <w:rFonts w:eastAsia="Times New Roman" w:cs="Arial"/>
          <w:szCs w:val="20"/>
          <w:lang w:eastAsia="es-ES"/>
        </w:rPr>
        <w:t xml:space="preserve"> </w:t>
      </w:r>
      <w:r w:rsidR="00207BFE" w:rsidRPr="00E453C4">
        <w:rPr>
          <w:rFonts w:eastAsia="Times New Roman" w:cs="Arial"/>
          <w:szCs w:val="20"/>
          <w:lang w:eastAsia="es-ES"/>
        </w:rPr>
        <w:t>l</w:t>
      </w:r>
      <w:r w:rsidR="006E1930" w:rsidRPr="00E453C4">
        <w:rPr>
          <w:rFonts w:eastAsia="Times New Roman" w:cs="Arial"/>
          <w:szCs w:val="20"/>
          <w:lang w:eastAsia="es-ES"/>
        </w:rPr>
        <w:t>a</w:t>
      </w:r>
      <w:r w:rsidR="00207BFE" w:rsidRPr="00E453C4">
        <w:rPr>
          <w:rFonts w:eastAsia="Times New Roman" w:cs="Arial"/>
          <w:szCs w:val="20"/>
          <w:lang w:eastAsia="es-ES"/>
        </w:rPr>
        <w:t xml:space="preserve"> contratista los gastos de formalización del contrato en el supuesto de elevación a </w:t>
      </w:r>
      <w:r w:rsidR="00C961CA" w:rsidRPr="00E453C4">
        <w:rPr>
          <w:rFonts w:eastAsia="Times New Roman" w:cs="Arial"/>
          <w:szCs w:val="20"/>
          <w:lang w:eastAsia="es-ES"/>
        </w:rPr>
        <w:t>e</w:t>
      </w:r>
      <w:r w:rsidR="00207BFE" w:rsidRPr="00E453C4">
        <w:rPr>
          <w:rFonts w:eastAsia="Times New Roman" w:cs="Arial"/>
          <w:szCs w:val="20"/>
          <w:lang w:eastAsia="es-ES"/>
        </w:rPr>
        <w:t xml:space="preserve">scritura </w:t>
      </w:r>
      <w:r w:rsidR="00C961CA" w:rsidRPr="00E453C4">
        <w:rPr>
          <w:rFonts w:eastAsia="Times New Roman" w:cs="Arial"/>
          <w:szCs w:val="20"/>
          <w:lang w:eastAsia="es-ES"/>
        </w:rPr>
        <w:t>p</w:t>
      </w:r>
      <w:r w:rsidR="00207BFE" w:rsidRPr="00E453C4">
        <w:rPr>
          <w:rFonts w:eastAsia="Times New Roman" w:cs="Arial"/>
          <w:szCs w:val="20"/>
          <w:lang w:eastAsia="es-ES"/>
        </w:rPr>
        <w:t>ública así como l</w:t>
      </w:r>
      <w:r w:rsidR="00207BFE" w:rsidRPr="00E453C4">
        <w:rPr>
          <w:rFonts w:eastAsia="Times New Roman" w:cs="Arial"/>
          <w:szCs w:val="20"/>
          <w:lang w:eastAsia="zh-CN"/>
        </w:rPr>
        <w:t>os gastos que la empresa deba realizar para el cumplimiento de la prestación contratada, incluidos los generales, financieros, de seguros, tasas, fianzas, ensayos, transporte y desplazamientos, honorarios y dietas del personal técnico y auxiliar a su cargo y los demás previstos en este pliego</w:t>
      </w:r>
      <w:r w:rsidR="00207BFE" w:rsidRPr="00E453C4">
        <w:rPr>
          <w:rFonts w:eastAsia="Times New Roman" w:cs="Arial"/>
          <w:szCs w:val="20"/>
          <w:lang w:eastAsia="es-ES"/>
        </w:rPr>
        <w:t>.</w:t>
      </w:r>
    </w:p>
    <w:p w:rsidR="00207BFE" w:rsidRPr="00E453C4" w:rsidRDefault="00207BFE" w:rsidP="00A335E3">
      <w:pPr>
        <w:pStyle w:val="Ttulo2"/>
        <w:rPr>
          <w:sz w:val="20"/>
          <w:szCs w:val="20"/>
        </w:rPr>
      </w:pPr>
      <w:bookmarkStart w:id="224" w:name="_Toc445738808"/>
      <w:bookmarkStart w:id="225" w:name="_Toc502914911"/>
      <w:bookmarkStart w:id="226" w:name="_Toc63762059"/>
      <w:r w:rsidRPr="00E453C4">
        <w:rPr>
          <w:sz w:val="20"/>
          <w:szCs w:val="20"/>
        </w:rPr>
        <w:t>38.</w:t>
      </w:r>
      <w:r w:rsidR="00D90A4F" w:rsidRPr="00E453C4">
        <w:rPr>
          <w:sz w:val="20"/>
          <w:szCs w:val="20"/>
        </w:rPr>
        <w:t>-</w:t>
      </w:r>
      <w:r w:rsidRPr="00E453C4">
        <w:rPr>
          <w:sz w:val="20"/>
          <w:szCs w:val="20"/>
        </w:rPr>
        <w:t xml:space="preserve"> </w:t>
      </w:r>
      <w:bookmarkEnd w:id="224"/>
      <w:bookmarkEnd w:id="225"/>
      <w:r w:rsidR="00D90A4F" w:rsidRPr="00E453C4">
        <w:rPr>
          <w:sz w:val="20"/>
          <w:szCs w:val="20"/>
        </w:rPr>
        <w:t>Consecuencias jurídicas del incumplimiento de las cláusulas de carácter social</w:t>
      </w:r>
      <w:bookmarkEnd w:id="226"/>
    </w:p>
    <w:p w:rsidR="00861758" w:rsidRPr="00E453C4" w:rsidRDefault="00861758" w:rsidP="00C270B4">
      <w:pPr>
        <w:suppressAutoHyphens/>
        <w:spacing w:before="60" w:line="240" w:lineRule="atLeast"/>
        <w:rPr>
          <w:rFonts w:eastAsia="Times New Roman" w:cs="Arial"/>
          <w:szCs w:val="20"/>
          <w:lang w:eastAsia="ar-SA"/>
        </w:rPr>
      </w:pPr>
      <w:bookmarkStart w:id="227" w:name="_Toc463331578"/>
      <w:bookmarkStart w:id="228" w:name="_Ref381985164"/>
      <w:r w:rsidRPr="00E453C4">
        <w:rPr>
          <w:rFonts w:eastAsia="Times New Roman" w:cs="Arial"/>
          <w:szCs w:val="20"/>
          <w:lang w:eastAsia="es-ES"/>
        </w:rPr>
        <w:t xml:space="preserve">1.- </w:t>
      </w:r>
      <w:r w:rsidRPr="00E453C4">
        <w:rPr>
          <w:rFonts w:eastAsia="Times New Roman" w:cs="Arial"/>
          <w:szCs w:val="20"/>
          <w:lang w:eastAsia="ar-SA"/>
        </w:rPr>
        <w:t>Los incumplimientos de las obligaciones establecidas como condiciones especiales de ejecución en el presente pliego de cláusulas administrativas particulares se calificarán a efectos de la imposición de penalidades como leves, graves o muy graves.</w:t>
      </w:r>
    </w:p>
    <w:p w:rsidR="00861758" w:rsidRPr="00E453C4" w:rsidRDefault="00861758" w:rsidP="00C270B4">
      <w:pPr>
        <w:tabs>
          <w:tab w:val="left" w:pos="567"/>
        </w:tabs>
        <w:suppressAutoHyphens/>
        <w:spacing w:before="60" w:line="240" w:lineRule="atLeast"/>
        <w:rPr>
          <w:rFonts w:eastAsia="Times New Roman" w:cs="Arial"/>
          <w:szCs w:val="20"/>
          <w:lang w:eastAsia="ar-SA"/>
        </w:rPr>
      </w:pPr>
      <w:r w:rsidRPr="00E453C4">
        <w:rPr>
          <w:rFonts w:eastAsia="Times New Roman" w:cs="Arial"/>
          <w:szCs w:val="20"/>
          <w:lang w:eastAsia="ar-SA"/>
        </w:rPr>
        <w:t>1.1.- Los incumplimientos de las obligaciones previstas en materia laboral, de seguridad social, y de seguridad y salud en el trabajo se calificarán de la siguiente manera:</w:t>
      </w:r>
    </w:p>
    <w:p w:rsidR="00861758" w:rsidRPr="00E453C4" w:rsidRDefault="00861758" w:rsidP="00C270B4">
      <w:pPr>
        <w:suppressAutoHyphens/>
        <w:spacing w:before="60" w:line="240" w:lineRule="atLeast"/>
        <w:rPr>
          <w:rFonts w:eastAsia="Times New Roman" w:cs="Arial"/>
          <w:szCs w:val="20"/>
          <w:lang w:eastAsia="ar-SA"/>
        </w:rPr>
      </w:pPr>
      <w:r w:rsidRPr="00E453C4">
        <w:rPr>
          <w:rFonts w:eastAsia="Times New Roman" w:cs="Arial"/>
          <w:szCs w:val="20"/>
          <w:lang w:eastAsia="ar-SA"/>
        </w:rPr>
        <w:t>1.1.1.- Serán incumplimientos leves:</w:t>
      </w:r>
    </w:p>
    <w:p w:rsidR="00861758" w:rsidRPr="00E453C4" w:rsidRDefault="00861758" w:rsidP="00C678C6">
      <w:pPr>
        <w:numPr>
          <w:ilvl w:val="0"/>
          <w:numId w:val="31"/>
        </w:numPr>
        <w:spacing w:before="60" w:line="240" w:lineRule="atLeast"/>
        <w:ind w:left="567" w:hanging="283"/>
        <w:rPr>
          <w:rFonts w:eastAsia="Arial Unicode MS" w:cs="Arial"/>
          <w:szCs w:val="20"/>
        </w:rPr>
      </w:pPr>
      <w:r w:rsidRPr="00E453C4">
        <w:rPr>
          <w:rFonts w:eastAsia="Arial Unicode MS" w:cs="Arial"/>
          <w:szCs w:val="20"/>
        </w:rPr>
        <w:t>No informar por escrito al trabajador o trabajadora sobre los elementos esenciales del contrato y las principales condiciones de ejecución de la prestación laboral, en los términos y plazos establecidos en la normativa correspondiente.</w:t>
      </w:r>
    </w:p>
    <w:p w:rsidR="00861758" w:rsidRPr="00E453C4" w:rsidRDefault="00861758" w:rsidP="00C678C6">
      <w:pPr>
        <w:numPr>
          <w:ilvl w:val="0"/>
          <w:numId w:val="31"/>
        </w:numPr>
        <w:spacing w:before="60" w:line="240" w:lineRule="atLeast"/>
        <w:ind w:left="567" w:hanging="283"/>
        <w:rPr>
          <w:rFonts w:eastAsia="Arial Unicode MS" w:cs="Arial"/>
          <w:szCs w:val="20"/>
        </w:rPr>
      </w:pPr>
      <w:r w:rsidRPr="00E453C4">
        <w:rPr>
          <w:rFonts w:eastAsia="Arial Unicode MS" w:cs="Arial"/>
          <w:szCs w:val="20"/>
        </w:rPr>
        <w:t>No informar a las y los trabajadores a tiempo parcial, a las y los trabajadores a distancia, y a las y los trabajadores con contratos de duración determinada o temporales sobre las vacantes existentes en la empresa.</w:t>
      </w:r>
    </w:p>
    <w:p w:rsidR="00861758" w:rsidRPr="00E453C4" w:rsidRDefault="00861758" w:rsidP="00C678C6">
      <w:pPr>
        <w:numPr>
          <w:ilvl w:val="0"/>
          <w:numId w:val="31"/>
        </w:numPr>
        <w:spacing w:before="60" w:line="240" w:lineRule="atLeast"/>
        <w:ind w:left="567" w:hanging="283"/>
        <w:rPr>
          <w:rFonts w:eastAsia="Arial Unicode MS" w:cs="Arial"/>
          <w:szCs w:val="20"/>
        </w:rPr>
      </w:pPr>
      <w:r w:rsidRPr="00E453C4">
        <w:rPr>
          <w:rFonts w:eastAsia="Arial Unicode MS" w:cs="Arial"/>
          <w:szCs w:val="20"/>
        </w:rPr>
        <w:t>No dar cuenta, en tiempo y forma, a la autoridad laboral competente de los accidentes de trabajo ocurridos y las enfermedades profesionales declaradas cuando tengan la calificación de leves.</w:t>
      </w:r>
    </w:p>
    <w:p w:rsidR="00861758" w:rsidRPr="00E453C4" w:rsidRDefault="00861758" w:rsidP="00C678C6">
      <w:pPr>
        <w:numPr>
          <w:ilvl w:val="0"/>
          <w:numId w:val="31"/>
        </w:numPr>
        <w:spacing w:before="60" w:line="240" w:lineRule="atLeast"/>
        <w:ind w:left="567" w:hanging="283"/>
        <w:rPr>
          <w:rFonts w:eastAsia="Arial Unicode MS" w:cs="Arial"/>
          <w:szCs w:val="20"/>
        </w:rPr>
      </w:pPr>
      <w:r w:rsidRPr="00E453C4">
        <w:rPr>
          <w:rFonts w:eastAsia="Arial Unicode MS" w:cs="Arial"/>
          <w:szCs w:val="20"/>
        </w:rPr>
        <w:t>No comunicar en tiempo y forma las bajas de las y los trabajadores que cesen en el servicio de la empresa así como las demás variaciones que les afecten.</w:t>
      </w:r>
    </w:p>
    <w:p w:rsidR="00861758" w:rsidRPr="00E453C4" w:rsidRDefault="00861758" w:rsidP="00C678C6">
      <w:pPr>
        <w:numPr>
          <w:ilvl w:val="0"/>
          <w:numId w:val="31"/>
        </w:numPr>
        <w:spacing w:before="60" w:line="240" w:lineRule="atLeast"/>
        <w:ind w:left="567" w:hanging="283"/>
        <w:rPr>
          <w:rFonts w:eastAsia="Arial Unicode MS" w:cs="Arial"/>
          <w:szCs w:val="20"/>
        </w:rPr>
      </w:pPr>
      <w:r w:rsidRPr="00E453C4">
        <w:rPr>
          <w:rFonts w:eastAsia="Arial Unicode MS" w:cs="Arial"/>
          <w:szCs w:val="20"/>
        </w:rPr>
        <w:lastRenderedPageBreak/>
        <w:t>No remitir a la entidad correspondiente las copias de los partes médicos de baja, confirmación de la baja o alta de incapacidad temporal facilitadas por las personas trabajadoras.</w:t>
      </w:r>
    </w:p>
    <w:p w:rsidR="00861758" w:rsidRPr="00E453C4" w:rsidRDefault="00861758" w:rsidP="00C678C6">
      <w:pPr>
        <w:numPr>
          <w:ilvl w:val="0"/>
          <w:numId w:val="31"/>
        </w:numPr>
        <w:spacing w:before="60" w:line="240" w:lineRule="atLeast"/>
        <w:ind w:left="567" w:hanging="283"/>
        <w:rPr>
          <w:rFonts w:eastAsia="Arial Unicode MS" w:cs="Arial"/>
          <w:szCs w:val="20"/>
        </w:rPr>
      </w:pPr>
      <w:r w:rsidRPr="00E453C4">
        <w:rPr>
          <w:rFonts w:eastAsia="Arial Unicode MS" w:cs="Arial"/>
          <w:szCs w:val="20"/>
        </w:rPr>
        <w:t>Cualesquiera otros incumplimientos que afecten a obligaciones meramente formales o documentales.</w:t>
      </w:r>
    </w:p>
    <w:p w:rsidR="00861758" w:rsidRPr="00E453C4" w:rsidRDefault="00861758" w:rsidP="00C270B4">
      <w:pPr>
        <w:suppressAutoHyphens/>
        <w:spacing w:before="60" w:line="240" w:lineRule="atLeast"/>
        <w:rPr>
          <w:rFonts w:eastAsia="Times New Roman" w:cs="Arial"/>
          <w:szCs w:val="20"/>
          <w:lang w:eastAsia="ar-SA"/>
        </w:rPr>
      </w:pPr>
      <w:r w:rsidRPr="00E453C4">
        <w:rPr>
          <w:rFonts w:eastAsia="Times New Roman" w:cs="Arial"/>
          <w:szCs w:val="20"/>
          <w:lang w:eastAsia="ar-SA"/>
        </w:rPr>
        <w:t>1.1.2.- Serán incumplimientos graves:</w:t>
      </w:r>
    </w:p>
    <w:p w:rsidR="00861758" w:rsidRPr="00E453C4" w:rsidRDefault="00861758" w:rsidP="00C678C6">
      <w:pPr>
        <w:numPr>
          <w:ilvl w:val="0"/>
          <w:numId w:val="27"/>
        </w:numPr>
        <w:spacing w:before="60" w:line="240" w:lineRule="atLeast"/>
        <w:ind w:left="567" w:hanging="283"/>
        <w:rPr>
          <w:rFonts w:eastAsia="Arial Unicode MS" w:cs="Arial"/>
          <w:szCs w:val="20"/>
        </w:rPr>
      </w:pPr>
      <w:r w:rsidRPr="00E453C4">
        <w:rPr>
          <w:rFonts w:eastAsia="Arial Unicode MS" w:cs="Arial"/>
          <w:szCs w:val="20"/>
        </w:rPr>
        <w:t>No formalizar por escrito el contrato de trabajo cuando este requisito sea exigible o cuando lo haya solicitado el o la trabajadora.</w:t>
      </w:r>
    </w:p>
    <w:p w:rsidR="00861758" w:rsidRPr="00E453C4" w:rsidRDefault="00861758" w:rsidP="00C678C6">
      <w:pPr>
        <w:numPr>
          <w:ilvl w:val="0"/>
          <w:numId w:val="27"/>
        </w:numPr>
        <w:spacing w:before="60" w:line="240" w:lineRule="atLeast"/>
        <w:ind w:left="567" w:hanging="283"/>
        <w:rPr>
          <w:rFonts w:eastAsia="Arial Unicode MS" w:cs="Arial"/>
          <w:szCs w:val="20"/>
        </w:rPr>
      </w:pPr>
      <w:r w:rsidRPr="00E453C4">
        <w:rPr>
          <w:rFonts w:eastAsia="Arial Unicode MS" w:cs="Arial"/>
          <w:szCs w:val="20"/>
        </w:rPr>
        <w:t>Incumplir la normativa sobre modalidades contractuales, contratos de duración determinada y temporales, mediante su utilización en fraude de ley.</w:t>
      </w:r>
    </w:p>
    <w:p w:rsidR="00861758" w:rsidRPr="00E453C4" w:rsidRDefault="00861758" w:rsidP="00C678C6">
      <w:pPr>
        <w:numPr>
          <w:ilvl w:val="0"/>
          <w:numId w:val="27"/>
        </w:numPr>
        <w:spacing w:before="60" w:line="240" w:lineRule="atLeast"/>
        <w:ind w:left="567" w:hanging="283"/>
        <w:rPr>
          <w:rFonts w:eastAsia="Arial Unicode MS" w:cs="Arial"/>
          <w:szCs w:val="20"/>
        </w:rPr>
      </w:pPr>
      <w:r w:rsidRPr="00E453C4">
        <w:rPr>
          <w:rFonts w:eastAsia="Arial Unicode MS" w:cs="Arial"/>
          <w:szCs w:val="20"/>
        </w:rPr>
        <w:t>Incumplir las normas y los límites legales o pactados en materia de jornada, trabajo nocturno, horas extraordinarias, horas complementarias, descansos, vacaciones, permisos.</w:t>
      </w:r>
    </w:p>
    <w:p w:rsidR="00861758" w:rsidRPr="00E453C4" w:rsidRDefault="00861758" w:rsidP="00C678C6">
      <w:pPr>
        <w:numPr>
          <w:ilvl w:val="0"/>
          <w:numId w:val="27"/>
        </w:numPr>
        <w:spacing w:before="60" w:line="240" w:lineRule="atLeast"/>
        <w:ind w:left="567" w:hanging="283"/>
        <w:rPr>
          <w:rFonts w:eastAsia="Arial Unicode MS" w:cs="Arial"/>
          <w:szCs w:val="20"/>
        </w:rPr>
      </w:pPr>
      <w:r w:rsidRPr="00E453C4">
        <w:rPr>
          <w:rFonts w:eastAsia="Arial Unicode MS" w:cs="Arial"/>
          <w:szCs w:val="20"/>
        </w:rPr>
        <w:t>Modificar las condiciones sustanciales de trabajo impuesta unilateralmente por la empresa, sin acudir a los procedimientos legamente establecidos.</w:t>
      </w:r>
    </w:p>
    <w:p w:rsidR="00861758" w:rsidRPr="00E453C4" w:rsidRDefault="00861758" w:rsidP="00C678C6">
      <w:pPr>
        <w:numPr>
          <w:ilvl w:val="0"/>
          <w:numId w:val="27"/>
        </w:numPr>
        <w:spacing w:before="60" w:line="240" w:lineRule="atLeast"/>
        <w:ind w:left="567" w:hanging="283"/>
        <w:rPr>
          <w:rFonts w:eastAsia="Arial Unicode MS" w:cs="Arial"/>
          <w:szCs w:val="20"/>
        </w:rPr>
      </w:pPr>
      <w:r w:rsidRPr="00E453C4">
        <w:rPr>
          <w:rFonts w:eastAsia="Arial Unicode MS" w:cs="Arial"/>
          <w:szCs w:val="20"/>
        </w:rPr>
        <w:t>Establecer condiciones de trabajo inferiores a las establecidas legalmente o por convenio colectivo, así como los actos u omisiones que fueren contrarios a los derechos de las y los trabajadores reconocidos en el artículo 4 de la Ley del Estatuto de los Trabajadores, salvo que proceda su calificación como muy grave.</w:t>
      </w:r>
    </w:p>
    <w:p w:rsidR="00861758" w:rsidRPr="00E453C4" w:rsidRDefault="00861758" w:rsidP="00C678C6">
      <w:pPr>
        <w:numPr>
          <w:ilvl w:val="0"/>
          <w:numId w:val="27"/>
        </w:numPr>
        <w:spacing w:before="60" w:line="240" w:lineRule="atLeast"/>
        <w:ind w:left="567" w:hanging="283"/>
        <w:rPr>
          <w:rFonts w:eastAsia="Arial Unicode MS" w:cs="Arial"/>
          <w:szCs w:val="20"/>
        </w:rPr>
      </w:pPr>
      <w:r w:rsidRPr="00E453C4">
        <w:rPr>
          <w:rFonts w:eastAsia="Arial Unicode MS" w:cs="Arial"/>
          <w:szCs w:val="20"/>
        </w:rPr>
        <w:t>Incumplir la obligación de elaborar el plan de seguridad y salud en el trabajo con el alcance y contenido establecidos en la normativa de prevención de riesgos laborales, en particular por carecer de un contenido real y adecuado a los riesgos específicos para la seguridad y la salud de las y los trabajadores de la obra o por no adaptarse a las características particulares de las actividades o los procedimientos desarrollados o del entorno de los puestos de trabajo.</w:t>
      </w:r>
    </w:p>
    <w:p w:rsidR="00861758" w:rsidRPr="00E453C4" w:rsidRDefault="00861758" w:rsidP="00C678C6">
      <w:pPr>
        <w:numPr>
          <w:ilvl w:val="0"/>
          <w:numId w:val="27"/>
        </w:numPr>
        <w:spacing w:before="60" w:line="240" w:lineRule="atLeast"/>
        <w:ind w:left="567" w:hanging="283"/>
        <w:rPr>
          <w:rFonts w:eastAsia="Arial Unicode MS" w:cs="Arial"/>
          <w:szCs w:val="20"/>
        </w:rPr>
      </w:pPr>
      <w:r w:rsidRPr="00E453C4">
        <w:rPr>
          <w:rFonts w:eastAsia="Arial Unicode MS" w:cs="Arial"/>
          <w:szCs w:val="20"/>
        </w:rPr>
        <w:t>Incumplir la obligación de realizar el seguimiento del plan de seguridad y salud en el trabajo, con el alcance y contenido establecidos en la normativa de prevención de riesgos laborales.</w:t>
      </w:r>
    </w:p>
    <w:p w:rsidR="00861758" w:rsidRPr="00E453C4" w:rsidRDefault="00861758" w:rsidP="00C678C6">
      <w:pPr>
        <w:numPr>
          <w:ilvl w:val="0"/>
          <w:numId w:val="27"/>
        </w:numPr>
        <w:spacing w:before="60" w:line="240" w:lineRule="atLeast"/>
        <w:ind w:left="567" w:hanging="283"/>
        <w:rPr>
          <w:rFonts w:eastAsia="Arial Unicode MS" w:cs="Arial"/>
          <w:szCs w:val="20"/>
        </w:rPr>
      </w:pPr>
      <w:r w:rsidRPr="00E453C4">
        <w:rPr>
          <w:rFonts w:eastAsia="Arial Unicode MS" w:cs="Arial"/>
          <w:szCs w:val="20"/>
        </w:rPr>
        <w:t>No realizar los reconocimientos médicos y pruebas de vigilancia periódica del estado de salud de las y los trabajadores que procedan conforme a la normativa en vigor, o no comunicar su resultado a las y los trabajadores afectados.</w:t>
      </w:r>
    </w:p>
    <w:p w:rsidR="00861758" w:rsidRPr="00E453C4" w:rsidRDefault="00861758" w:rsidP="00C678C6">
      <w:pPr>
        <w:numPr>
          <w:ilvl w:val="0"/>
          <w:numId w:val="27"/>
        </w:numPr>
        <w:spacing w:before="60" w:line="240" w:lineRule="atLeast"/>
        <w:ind w:left="567" w:hanging="283"/>
        <w:rPr>
          <w:rFonts w:eastAsia="Arial Unicode MS" w:cs="Arial"/>
          <w:szCs w:val="20"/>
        </w:rPr>
      </w:pPr>
      <w:r w:rsidRPr="00E453C4">
        <w:rPr>
          <w:rFonts w:eastAsia="Arial Unicode MS" w:cs="Arial"/>
          <w:szCs w:val="20"/>
        </w:rPr>
        <w:t>Adscribir trabajadores o trabajadoras a puestos de trabajo cuyas condiciones fuesen incompatibles con sus características personales conocidas, salvo cuando se considere incumplimiento muy grave.</w:t>
      </w:r>
    </w:p>
    <w:p w:rsidR="00861758" w:rsidRPr="00E453C4" w:rsidRDefault="00861758" w:rsidP="00C678C6">
      <w:pPr>
        <w:numPr>
          <w:ilvl w:val="0"/>
          <w:numId w:val="27"/>
        </w:numPr>
        <w:spacing w:before="60" w:line="240" w:lineRule="atLeast"/>
        <w:ind w:left="567" w:hanging="283"/>
        <w:rPr>
          <w:rFonts w:eastAsia="Arial Unicode MS" w:cs="Arial"/>
          <w:szCs w:val="20"/>
        </w:rPr>
      </w:pPr>
      <w:r w:rsidRPr="00E453C4">
        <w:rPr>
          <w:rFonts w:eastAsia="Arial Unicode MS" w:cs="Arial"/>
          <w:szCs w:val="20"/>
        </w:rPr>
        <w:t>No dar cuenta en tiempo y forma a la autoridad laboral, conforme a las disposiciones vigentes, de los accidentes de trabajo ocurridos y de las enfermedades profesionales declaradas cuando tengan la calificación de graves, muy graves o mortales, o no llevar a cabo una investigación en caso de producirse daños a la salud de las y los trabajadores o de tener indicios de que las medidas preventivas son insuficientes.</w:t>
      </w:r>
    </w:p>
    <w:p w:rsidR="00861758" w:rsidRPr="00E453C4" w:rsidRDefault="00861758" w:rsidP="00C678C6">
      <w:pPr>
        <w:numPr>
          <w:ilvl w:val="0"/>
          <w:numId w:val="27"/>
        </w:numPr>
        <w:spacing w:before="60" w:line="240" w:lineRule="atLeast"/>
        <w:ind w:left="567" w:hanging="283"/>
        <w:rPr>
          <w:rFonts w:eastAsia="Arial Unicode MS" w:cs="Arial"/>
          <w:szCs w:val="20"/>
        </w:rPr>
      </w:pPr>
      <w:r w:rsidRPr="00E453C4">
        <w:rPr>
          <w:rFonts w:eastAsia="Arial Unicode MS" w:cs="Arial"/>
          <w:szCs w:val="20"/>
        </w:rPr>
        <w:t>Incumplir la normativa de prevención de riesgos laborales, salvo que la misma tenga la consideración de leve o muy grave.</w:t>
      </w:r>
    </w:p>
    <w:p w:rsidR="00861758" w:rsidRPr="00E453C4" w:rsidRDefault="00861758" w:rsidP="00C678C6">
      <w:pPr>
        <w:numPr>
          <w:ilvl w:val="0"/>
          <w:numId w:val="27"/>
        </w:numPr>
        <w:spacing w:before="60" w:line="240" w:lineRule="atLeast"/>
        <w:ind w:left="567" w:hanging="283"/>
        <w:rPr>
          <w:rFonts w:eastAsia="Arial Unicode MS" w:cs="Arial"/>
          <w:szCs w:val="20"/>
        </w:rPr>
      </w:pPr>
      <w:r w:rsidRPr="00E453C4">
        <w:rPr>
          <w:rFonts w:eastAsia="Arial Unicode MS" w:cs="Arial"/>
          <w:szCs w:val="20"/>
        </w:rPr>
        <w:t>La falta de limpieza del centro o lugar de trabajo, cuando sea habitual o cuando de ello se deriven riesgos para la integridad física y salud del personal.</w:t>
      </w:r>
    </w:p>
    <w:p w:rsidR="00861758" w:rsidRPr="00E453C4" w:rsidRDefault="00861758" w:rsidP="00C678C6">
      <w:pPr>
        <w:numPr>
          <w:ilvl w:val="0"/>
          <w:numId w:val="27"/>
        </w:numPr>
        <w:spacing w:before="60" w:line="240" w:lineRule="atLeast"/>
        <w:ind w:left="567" w:hanging="283"/>
        <w:rPr>
          <w:rFonts w:eastAsia="Arial Unicode MS" w:cs="Arial"/>
          <w:szCs w:val="20"/>
        </w:rPr>
      </w:pPr>
      <w:r w:rsidRPr="00E453C4">
        <w:rPr>
          <w:rFonts w:eastAsia="Arial Unicode MS" w:cs="Arial"/>
          <w:szCs w:val="20"/>
        </w:rPr>
        <w:t>No solicitar la afiliación inicial o el alta de las y los trabajadores que ingresen a su servicio, o solicitar la misma, como consecuencia de actuación inspectora, fuera del plazo establecido. A estos efectos se considerará un incumplimiento por cada trabajador o trabajadora afectada.</w:t>
      </w:r>
    </w:p>
    <w:p w:rsidR="00861758" w:rsidRPr="00E453C4" w:rsidRDefault="00861758" w:rsidP="00C678C6">
      <w:pPr>
        <w:numPr>
          <w:ilvl w:val="0"/>
          <w:numId w:val="27"/>
        </w:numPr>
        <w:spacing w:before="60" w:line="240" w:lineRule="atLeast"/>
        <w:ind w:left="567" w:hanging="283"/>
        <w:rPr>
          <w:rFonts w:eastAsia="Arial Unicode MS" w:cs="Arial"/>
          <w:szCs w:val="20"/>
        </w:rPr>
      </w:pPr>
      <w:r w:rsidRPr="00E453C4">
        <w:rPr>
          <w:rFonts w:eastAsia="Arial Unicode MS" w:cs="Arial"/>
          <w:szCs w:val="20"/>
        </w:rPr>
        <w:t xml:space="preserve">No ingresar, en la forma y plazos reglamentarios, las cuotas correspondientes que por todos los conceptos recauda la Tesorería General de la Seguridad Social o no efectuar el ingreso en la cuantía debida, habiendo presentado los documentos de cotización, siempre </w:t>
      </w:r>
      <w:r w:rsidRPr="00E453C4">
        <w:rPr>
          <w:rFonts w:eastAsia="Arial Unicode MS" w:cs="Arial"/>
          <w:szCs w:val="20"/>
        </w:rPr>
        <w:lastRenderedPageBreak/>
        <w:t>que la falta de ingreso no obedezca a una declaración concursal de la empresa, ni a un supuesto de fuerza mayor, ni se haya solicitado aplazamiento para el pago de las cuotas con carácter previo al inicio de la actuación inspectora, salvo que haya recaído resolución denegatoria.</w:t>
      </w:r>
    </w:p>
    <w:p w:rsidR="00861758" w:rsidRPr="00E453C4" w:rsidRDefault="00861758" w:rsidP="00C270B4">
      <w:pPr>
        <w:suppressAutoHyphens/>
        <w:spacing w:before="60" w:line="240" w:lineRule="atLeast"/>
        <w:rPr>
          <w:rFonts w:eastAsia="Times New Roman" w:cs="Arial"/>
          <w:szCs w:val="20"/>
          <w:lang w:eastAsia="ar-SA"/>
        </w:rPr>
      </w:pPr>
      <w:r w:rsidRPr="00E453C4">
        <w:rPr>
          <w:rFonts w:eastAsia="Times New Roman" w:cs="Arial"/>
          <w:szCs w:val="20"/>
          <w:lang w:eastAsia="ar-SA"/>
        </w:rPr>
        <w:t>1.1.3.- Serán incumplimientos muy graves:</w:t>
      </w:r>
    </w:p>
    <w:p w:rsidR="00861758" w:rsidRPr="00E453C4" w:rsidRDefault="00861758" w:rsidP="00C678C6">
      <w:pPr>
        <w:numPr>
          <w:ilvl w:val="0"/>
          <w:numId w:val="28"/>
        </w:numPr>
        <w:spacing w:before="60" w:line="240" w:lineRule="atLeast"/>
        <w:ind w:left="567" w:hanging="283"/>
        <w:rPr>
          <w:rFonts w:eastAsia="Arial Unicode MS" w:cs="Arial"/>
          <w:szCs w:val="20"/>
        </w:rPr>
      </w:pPr>
      <w:r w:rsidRPr="00E453C4">
        <w:rPr>
          <w:rFonts w:eastAsia="Arial Unicode MS" w:cs="Arial"/>
          <w:szCs w:val="20"/>
        </w:rPr>
        <w:t>El impago y los retrasos reiterados en el pago del salario debido.</w:t>
      </w:r>
    </w:p>
    <w:p w:rsidR="00861758" w:rsidRPr="00E453C4" w:rsidRDefault="00861758" w:rsidP="00C678C6">
      <w:pPr>
        <w:numPr>
          <w:ilvl w:val="0"/>
          <w:numId w:val="28"/>
        </w:numPr>
        <w:spacing w:before="60" w:line="240" w:lineRule="atLeast"/>
        <w:ind w:left="567" w:hanging="283"/>
        <w:rPr>
          <w:rFonts w:eastAsia="Arial Unicode MS" w:cs="Arial"/>
          <w:szCs w:val="20"/>
        </w:rPr>
      </w:pPr>
      <w:r w:rsidRPr="00E453C4">
        <w:rPr>
          <w:rFonts w:eastAsia="Arial Unicode MS" w:cs="Arial"/>
          <w:szCs w:val="20"/>
        </w:rPr>
        <w:t>Adoptar decisiones unilaterales de la empresa que impliquen discriminaciones directas o indirectas desfavorables por razón de edad o discapacidad, discriminaciones favorables o adversas en materia de retribuciones, jornadas, formación, promoción y demás condiciones de trabajo, discriminaciones por circunstancias de origen, incluido el racial o étnico, estado civil, condición social, religión o convicciones, ideas políticas, orientación sexual, adhesión o no a sindicatos y a sus acuerdos, vínculos de parentesco con otras personas trabajadoras o por razón de la lengua.</w:t>
      </w:r>
    </w:p>
    <w:p w:rsidR="00861758" w:rsidRPr="00E453C4" w:rsidRDefault="00861758" w:rsidP="00C678C6">
      <w:pPr>
        <w:numPr>
          <w:ilvl w:val="0"/>
          <w:numId w:val="28"/>
        </w:numPr>
        <w:spacing w:before="60" w:line="240" w:lineRule="atLeast"/>
        <w:ind w:left="567" w:hanging="283"/>
        <w:rPr>
          <w:rFonts w:eastAsia="Arial Unicode MS" w:cs="Arial"/>
          <w:szCs w:val="20"/>
        </w:rPr>
      </w:pPr>
      <w:r w:rsidRPr="00E453C4">
        <w:rPr>
          <w:rFonts w:eastAsia="Arial Unicode MS" w:cs="Arial"/>
          <w:szCs w:val="20"/>
        </w:rPr>
        <w:t>Adoptar decisiones de la empresa que supongan un trato desfavorable de las y los trabajadores como reacción ante una reclamación efectuada en la empresa o ante una acción administrativa o judicial destinada a exigir el cumplimiento del principio de igualdad de trato y no discriminación.</w:t>
      </w:r>
    </w:p>
    <w:p w:rsidR="00861758" w:rsidRPr="00E453C4" w:rsidRDefault="00861758" w:rsidP="00C678C6">
      <w:pPr>
        <w:numPr>
          <w:ilvl w:val="0"/>
          <w:numId w:val="28"/>
        </w:numPr>
        <w:spacing w:before="60" w:line="240" w:lineRule="atLeast"/>
        <w:ind w:left="567" w:hanging="283"/>
        <w:rPr>
          <w:rFonts w:eastAsia="Arial Unicode MS" w:cs="Arial"/>
          <w:szCs w:val="20"/>
        </w:rPr>
      </w:pPr>
      <w:r w:rsidRPr="00E453C4">
        <w:rPr>
          <w:rFonts w:eastAsia="Arial Unicode MS" w:cs="Arial"/>
          <w:szCs w:val="20"/>
        </w:rPr>
        <w:t>Incumplimiento por la empresa de los compromisos por pensiones con el personal en los términos establecidos en la normativa reguladora de los planes y fondos de pensiones.</w:t>
      </w:r>
    </w:p>
    <w:p w:rsidR="00861758" w:rsidRPr="00E453C4" w:rsidRDefault="00861758" w:rsidP="00C678C6">
      <w:pPr>
        <w:numPr>
          <w:ilvl w:val="0"/>
          <w:numId w:val="28"/>
        </w:numPr>
        <w:spacing w:before="60" w:line="240" w:lineRule="atLeast"/>
        <w:ind w:left="567" w:hanging="283"/>
        <w:rPr>
          <w:rFonts w:eastAsia="Arial Unicode MS" w:cs="Arial"/>
          <w:szCs w:val="20"/>
        </w:rPr>
      </w:pPr>
      <w:r w:rsidRPr="00E453C4">
        <w:rPr>
          <w:rFonts w:eastAsia="Arial Unicode MS" w:cs="Arial"/>
          <w:szCs w:val="20"/>
        </w:rPr>
        <w:t>No paralizar ni suspender de forma inmediata, a requerimiento de la Inspección de Trabajo y Seguridad Social, los trabajos que se realicen sin observar la normativa sobre prevención de riesgos laborales y que, a juicio de la Inspección, impliquen la existencia de un riesgo grave e inminente para la seguridad y salud de las y los trabajadores, o reanudar los trabajos sin haber subsanado previamente las causas que motivaron la paralización.</w:t>
      </w:r>
    </w:p>
    <w:p w:rsidR="00861758" w:rsidRPr="00E453C4" w:rsidRDefault="00861758" w:rsidP="00C678C6">
      <w:pPr>
        <w:numPr>
          <w:ilvl w:val="0"/>
          <w:numId w:val="28"/>
        </w:numPr>
        <w:spacing w:before="60" w:line="240" w:lineRule="atLeast"/>
        <w:ind w:left="567" w:hanging="283"/>
        <w:rPr>
          <w:rFonts w:eastAsia="Arial Unicode MS" w:cs="Arial"/>
          <w:szCs w:val="20"/>
        </w:rPr>
      </w:pPr>
      <w:r w:rsidRPr="00E453C4">
        <w:rPr>
          <w:rFonts w:eastAsia="Arial Unicode MS" w:cs="Arial"/>
          <w:szCs w:val="20"/>
        </w:rPr>
        <w:t>Adscribir trabajadores o trabajadoras a puestos de trabajo cuyas condiciones fuesen incompatibles con sus características personales conocidas, así como su dedicación a la realización de tareas sin tomar en consideración sus capacidades profesionales en materia de seguridad y salud en el trabajo, cuando de ello se derive un riesgo grave e inminente para la seguridad y salud de las y los trabajadores.</w:t>
      </w:r>
    </w:p>
    <w:p w:rsidR="00861758" w:rsidRPr="00E453C4" w:rsidRDefault="00861758" w:rsidP="00C678C6">
      <w:pPr>
        <w:numPr>
          <w:ilvl w:val="0"/>
          <w:numId w:val="28"/>
        </w:numPr>
        <w:spacing w:before="60" w:line="240" w:lineRule="atLeast"/>
        <w:ind w:left="567" w:hanging="283"/>
        <w:rPr>
          <w:rFonts w:eastAsia="Arial Unicode MS" w:cs="Arial"/>
          <w:szCs w:val="20"/>
        </w:rPr>
      </w:pPr>
      <w:r w:rsidRPr="00E453C4">
        <w:rPr>
          <w:rFonts w:eastAsia="Arial Unicode MS" w:cs="Arial"/>
          <w:szCs w:val="20"/>
        </w:rPr>
        <w:t>La falta de presencia de los recursos preventivos cuando ello sea preceptivo o el incumplimiento de las obligaciones derivadas de su presencia, cuando se trate de actividades consideradas en la normativa correspondiente como peligrosas o con riesgos especiales.</w:t>
      </w:r>
    </w:p>
    <w:p w:rsidR="00861758" w:rsidRPr="00E453C4" w:rsidRDefault="00861758" w:rsidP="00C678C6">
      <w:pPr>
        <w:numPr>
          <w:ilvl w:val="0"/>
          <w:numId w:val="28"/>
        </w:numPr>
        <w:spacing w:before="60" w:line="240" w:lineRule="atLeast"/>
        <w:ind w:left="567" w:hanging="283"/>
        <w:rPr>
          <w:rFonts w:eastAsia="Arial Unicode MS" w:cs="Arial"/>
          <w:szCs w:val="20"/>
        </w:rPr>
      </w:pPr>
      <w:r w:rsidRPr="00E453C4">
        <w:rPr>
          <w:rFonts w:eastAsia="Arial Unicode MS" w:cs="Arial"/>
          <w:szCs w:val="20"/>
        </w:rPr>
        <w:t>Incumplir el deber de verificar, en la forma establecida legal o reglamentariamente, que las empresas subcontratadas dispone</w:t>
      </w:r>
      <w:r w:rsidR="00C86575" w:rsidRPr="00E453C4">
        <w:rPr>
          <w:rFonts w:eastAsia="Arial Unicode MS" w:cs="Arial"/>
          <w:szCs w:val="20"/>
        </w:rPr>
        <w:t>n</w:t>
      </w:r>
      <w:r w:rsidRPr="00E453C4">
        <w:rPr>
          <w:rFonts w:eastAsia="Arial Unicode MS" w:cs="Arial"/>
          <w:szCs w:val="20"/>
        </w:rPr>
        <w:t xml:space="preserve"> de recursos humanos, tanto en su nivel directivo como productivo, que cuentan con la formación necesaria en prevención de riesgos laborales, y que dispone</w:t>
      </w:r>
      <w:r w:rsidR="00E4150C" w:rsidRPr="00E453C4">
        <w:rPr>
          <w:rFonts w:eastAsia="Arial Unicode MS" w:cs="Arial"/>
          <w:szCs w:val="20"/>
        </w:rPr>
        <w:t>n</w:t>
      </w:r>
      <w:r w:rsidRPr="00E453C4">
        <w:rPr>
          <w:rFonts w:eastAsia="Arial Unicode MS" w:cs="Arial"/>
          <w:szCs w:val="20"/>
        </w:rPr>
        <w:t xml:space="preserve"> de una organización preventiva adecuada, y la inscripción en el registro correspondiente.</w:t>
      </w:r>
    </w:p>
    <w:p w:rsidR="00861758" w:rsidRPr="00E453C4" w:rsidRDefault="00861758" w:rsidP="00C678C6">
      <w:pPr>
        <w:numPr>
          <w:ilvl w:val="0"/>
          <w:numId w:val="28"/>
        </w:numPr>
        <w:spacing w:before="60" w:line="240" w:lineRule="atLeast"/>
        <w:ind w:left="567" w:hanging="283"/>
        <w:rPr>
          <w:rFonts w:eastAsia="Arial Unicode MS" w:cs="Arial"/>
          <w:szCs w:val="20"/>
        </w:rPr>
      </w:pPr>
      <w:r w:rsidRPr="00E453C4">
        <w:rPr>
          <w:rFonts w:eastAsia="Arial Unicode MS" w:cs="Arial"/>
          <w:szCs w:val="20"/>
        </w:rPr>
        <w:t>No adoptar cualesquiera otras medidas preventivas aplicables a las condiciones de trabajo en ejecución de la normativa sobre prevención de riesgos laborales de las que se derive un riesgo grave e inminente para la seguridad y salud de las personas trabajadoras.</w:t>
      </w:r>
    </w:p>
    <w:p w:rsidR="00861758" w:rsidRPr="00E453C4" w:rsidRDefault="00861758" w:rsidP="00C678C6">
      <w:pPr>
        <w:numPr>
          <w:ilvl w:val="0"/>
          <w:numId w:val="28"/>
        </w:numPr>
        <w:spacing w:before="60" w:line="240" w:lineRule="atLeast"/>
        <w:ind w:left="567" w:hanging="283"/>
        <w:rPr>
          <w:rFonts w:eastAsia="Arial Unicode MS" w:cs="Arial"/>
          <w:szCs w:val="20"/>
        </w:rPr>
      </w:pPr>
      <w:r w:rsidRPr="00E453C4">
        <w:rPr>
          <w:rFonts w:eastAsia="Arial Unicode MS" w:cs="Arial"/>
          <w:szCs w:val="20"/>
        </w:rPr>
        <w:t>No ingresar, en el plazo y formas reglamentari</w:t>
      </w:r>
      <w:r w:rsidR="000E39B8" w:rsidRPr="00E453C4">
        <w:rPr>
          <w:rFonts w:eastAsia="Arial Unicode MS" w:cs="Arial"/>
          <w:szCs w:val="20"/>
        </w:rPr>
        <w:t>a</w:t>
      </w:r>
      <w:r w:rsidRPr="00E453C4">
        <w:rPr>
          <w:rFonts w:eastAsia="Arial Unicode MS" w:cs="Arial"/>
          <w:szCs w:val="20"/>
        </w:rPr>
        <w:t>s, las cuotas correspondientes que por todos los conceptos recauda la Tesorería General de la Seguridad Social, no habiendo presentado los documentos de cotización.</w:t>
      </w:r>
    </w:p>
    <w:p w:rsidR="00861758" w:rsidRPr="00E453C4" w:rsidRDefault="00861758" w:rsidP="00C678C6">
      <w:pPr>
        <w:numPr>
          <w:ilvl w:val="0"/>
          <w:numId w:val="28"/>
        </w:numPr>
        <w:spacing w:before="60" w:line="240" w:lineRule="atLeast"/>
        <w:ind w:left="567" w:hanging="283"/>
        <w:rPr>
          <w:rFonts w:eastAsia="Arial Unicode MS" w:cs="Arial"/>
          <w:szCs w:val="20"/>
        </w:rPr>
      </w:pPr>
      <w:r w:rsidRPr="00E453C4">
        <w:rPr>
          <w:rFonts w:eastAsia="Arial Unicode MS" w:cs="Arial"/>
          <w:szCs w:val="20"/>
        </w:rPr>
        <w:t>Efectuar declaraciones o consignar datos falsos o inexactos en los documentos de cotización o en cualquier otro documento de forma fraudulenta, cuando se modifiquen las cuotas.</w:t>
      </w:r>
    </w:p>
    <w:p w:rsidR="00861758" w:rsidRPr="00E453C4" w:rsidRDefault="00861758" w:rsidP="00C678C6">
      <w:pPr>
        <w:numPr>
          <w:ilvl w:val="0"/>
          <w:numId w:val="28"/>
        </w:numPr>
        <w:spacing w:before="60" w:line="240" w:lineRule="atLeast"/>
        <w:ind w:left="567" w:hanging="283"/>
        <w:rPr>
          <w:rFonts w:eastAsia="Arial Unicode MS" w:cs="Arial"/>
          <w:szCs w:val="20"/>
        </w:rPr>
      </w:pPr>
      <w:r w:rsidRPr="00E453C4">
        <w:rPr>
          <w:rFonts w:eastAsia="Arial Unicode MS" w:cs="Arial"/>
          <w:szCs w:val="20"/>
        </w:rPr>
        <w:t>Dar ocupación a las y los trabajadores afectados por la suspensión de contratos o reducción de jornada, en el período de aplicación de las medidas de suspensión de contratos o en el horario de reducción de jornada comunicado a la autoridad laboral o a la entidad gestora de las prestaciones por desempleo, en su caso.</w:t>
      </w:r>
    </w:p>
    <w:p w:rsidR="00861758" w:rsidRPr="00E453C4" w:rsidRDefault="00861758" w:rsidP="00C678C6">
      <w:pPr>
        <w:numPr>
          <w:ilvl w:val="0"/>
          <w:numId w:val="28"/>
        </w:numPr>
        <w:spacing w:before="60" w:line="240" w:lineRule="atLeast"/>
        <w:ind w:left="567" w:hanging="283"/>
        <w:rPr>
          <w:rFonts w:eastAsia="Arial Unicode MS" w:cs="Arial"/>
          <w:szCs w:val="20"/>
        </w:rPr>
      </w:pPr>
      <w:r w:rsidRPr="00E453C4">
        <w:rPr>
          <w:rFonts w:eastAsia="Arial Unicode MS" w:cs="Arial"/>
          <w:szCs w:val="20"/>
        </w:rPr>
        <w:lastRenderedPageBreak/>
        <w:t>Retener indebidamente, no ingresándola dentro de plazo, la parte de cuota de Seguridad Social descontada a sus trabajadores y trabajadoras, o efectuar descuentos superiores a los legalmente establecidos.</w:t>
      </w:r>
    </w:p>
    <w:p w:rsidR="00861758" w:rsidRPr="00E453C4" w:rsidRDefault="00861758" w:rsidP="00C270B4">
      <w:pPr>
        <w:suppressAutoHyphens/>
        <w:spacing w:before="60" w:line="240" w:lineRule="atLeast"/>
        <w:rPr>
          <w:rFonts w:eastAsia="Times New Roman" w:cs="Arial"/>
          <w:szCs w:val="20"/>
          <w:lang w:eastAsia="ar-SA"/>
        </w:rPr>
      </w:pPr>
      <w:r w:rsidRPr="00E453C4">
        <w:rPr>
          <w:rFonts w:eastAsia="Times New Roman" w:cs="Arial"/>
          <w:szCs w:val="20"/>
          <w:lang w:eastAsia="ar-SA"/>
        </w:rPr>
        <w:t>1.2.- Los incumplimientos de las obligaciones previstas en materia de subcontratación se calificarán de la siguiente manera:</w:t>
      </w:r>
    </w:p>
    <w:p w:rsidR="00861758" w:rsidRPr="00E453C4" w:rsidRDefault="00861758" w:rsidP="00C270B4">
      <w:pPr>
        <w:suppressAutoHyphens/>
        <w:spacing w:before="60" w:line="240" w:lineRule="atLeast"/>
        <w:rPr>
          <w:rFonts w:eastAsia="Times New Roman" w:cs="Arial"/>
          <w:szCs w:val="20"/>
          <w:lang w:eastAsia="ar-SA"/>
        </w:rPr>
      </w:pPr>
      <w:r w:rsidRPr="00E453C4">
        <w:rPr>
          <w:rFonts w:eastAsia="Times New Roman" w:cs="Arial"/>
          <w:szCs w:val="20"/>
          <w:lang w:eastAsia="ar-SA"/>
        </w:rPr>
        <w:t>1.2.1.- Serán incumplimientos leves:</w:t>
      </w:r>
    </w:p>
    <w:p w:rsidR="00861758" w:rsidRPr="00E453C4" w:rsidRDefault="00861758" w:rsidP="00C678C6">
      <w:pPr>
        <w:numPr>
          <w:ilvl w:val="0"/>
          <w:numId w:val="26"/>
        </w:numPr>
        <w:spacing w:before="60" w:line="240" w:lineRule="atLeast"/>
        <w:ind w:left="567" w:hanging="283"/>
        <w:rPr>
          <w:rFonts w:eastAsia="Arial Unicode MS" w:cs="Arial"/>
          <w:szCs w:val="20"/>
        </w:rPr>
      </w:pPr>
      <w:r w:rsidRPr="00E453C4">
        <w:rPr>
          <w:rFonts w:eastAsia="Arial Unicode MS" w:cs="Arial"/>
          <w:szCs w:val="20"/>
        </w:rPr>
        <w:t>No disponer en la obra del Libro de Subcontratación exigido por la normativa reguladora de la subcontratación en el sector de la construcción.</w:t>
      </w:r>
    </w:p>
    <w:p w:rsidR="00861758" w:rsidRPr="00E453C4" w:rsidRDefault="00861758" w:rsidP="00C678C6">
      <w:pPr>
        <w:numPr>
          <w:ilvl w:val="0"/>
          <w:numId w:val="26"/>
        </w:numPr>
        <w:spacing w:before="60" w:line="240" w:lineRule="atLeast"/>
        <w:ind w:left="567" w:hanging="283"/>
        <w:rPr>
          <w:rFonts w:eastAsia="Arial Unicode MS" w:cs="Arial"/>
          <w:szCs w:val="20"/>
        </w:rPr>
      </w:pPr>
      <w:r w:rsidRPr="00E453C4">
        <w:rPr>
          <w:rFonts w:eastAsia="Arial Unicode MS" w:cs="Arial"/>
          <w:szCs w:val="20"/>
        </w:rPr>
        <w:t>No verificar la empresa contratista la documentación o título que acredite la posesión de la maquinaria que utiliza la empresa subcontratista, y de cuanta información sea exigida por las disposiciones legales vigentes.</w:t>
      </w:r>
    </w:p>
    <w:p w:rsidR="00861758" w:rsidRPr="00E453C4" w:rsidRDefault="00861758" w:rsidP="00C678C6">
      <w:pPr>
        <w:numPr>
          <w:ilvl w:val="0"/>
          <w:numId w:val="26"/>
        </w:numPr>
        <w:spacing w:before="60" w:line="240" w:lineRule="atLeast"/>
        <w:ind w:left="567" w:hanging="283"/>
        <w:rPr>
          <w:rFonts w:eastAsia="Arial Unicode MS" w:cs="Arial"/>
          <w:szCs w:val="20"/>
        </w:rPr>
      </w:pPr>
      <w:r w:rsidRPr="00E453C4">
        <w:rPr>
          <w:rFonts w:eastAsia="Arial Unicode MS" w:cs="Arial"/>
          <w:szCs w:val="20"/>
        </w:rPr>
        <w:t>No comunicar a la persona que realiza la coordinación de seguridad y salud la subcontratación anotada en el Libro de Subcontratación.</w:t>
      </w:r>
    </w:p>
    <w:p w:rsidR="00861758" w:rsidRPr="00E453C4" w:rsidRDefault="00861758" w:rsidP="00C270B4">
      <w:pPr>
        <w:suppressAutoHyphens/>
        <w:spacing w:before="60" w:line="240" w:lineRule="atLeast"/>
        <w:rPr>
          <w:rFonts w:eastAsia="Times New Roman" w:cs="Arial"/>
          <w:szCs w:val="20"/>
          <w:lang w:eastAsia="ar-SA"/>
        </w:rPr>
      </w:pPr>
      <w:r w:rsidRPr="00E453C4">
        <w:rPr>
          <w:rFonts w:eastAsia="Times New Roman" w:cs="Arial"/>
          <w:szCs w:val="20"/>
          <w:lang w:eastAsia="ar-SA"/>
        </w:rPr>
        <w:t>1.2.2.- Serán incumplimientos graves:</w:t>
      </w:r>
    </w:p>
    <w:p w:rsidR="00861758" w:rsidRPr="00E453C4" w:rsidRDefault="00861758" w:rsidP="00C678C6">
      <w:pPr>
        <w:numPr>
          <w:ilvl w:val="0"/>
          <w:numId w:val="25"/>
        </w:numPr>
        <w:spacing w:before="60" w:line="240" w:lineRule="atLeast"/>
        <w:ind w:left="567" w:hanging="283"/>
        <w:rPr>
          <w:rFonts w:eastAsia="Arial Unicode MS" w:cs="Arial"/>
          <w:szCs w:val="20"/>
        </w:rPr>
      </w:pPr>
      <w:r w:rsidRPr="00E453C4">
        <w:rPr>
          <w:rFonts w:eastAsia="Arial Unicode MS" w:cs="Arial"/>
          <w:szCs w:val="20"/>
        </w:rPr>
        <w:t>No disponer del Libro de Subcontratación exigible por la Ley reguladora de la subcontratación del sector de la construcción, o no llevarlo en orden y al día, en los términos establecidos por la normativa correspondiente.</w:t>
      </w:r>
    </w:p>
    <w:p w:rsidR="00861758" w:rsidRPr="00E453C4" w:rsidRDefault="00861758" w:rsidP="00C678C6">
      <w:pPr>
        <w:numPr>
          <w:ilvl w:val="0"/>
          <w:numId w:val="25"/>
        </w:numPr>
        <w:spacing w:before="60" w:line="240" w:lineRule="atLeast"/>
        <w:ind w:left="567" w:hanging="283"/>
        <w:rPr>
          <w:rFonts w:eastAsia="Arial Unicode MS" w:cs="Arial"/>
          <w:szCs w:val="20"/>
        </w:rPr>
      </w:pPr>
      <w:r w:rsidRPr="00E453C4">
        <w:rPr>
          <w:rFonts w:eastAsia="Arial Unicode MS" w:cs="Arial"/>
          <w:szCs w:val="20"/>
        </w:rPr>
        <w:t>No verificar que las empresas subcontratistas con l</w:t>
      </w:r>
      <w:r w:rsidR="00B13732" w:rsidRPr="00E453C4">
        <w:rPr>
          <w:rFonts w:eastAsia="Arial Unicode MS" w:cs="Arial"/>
          <w:szCs w:val="20"/>
        </w:rPr>
        <w:t>a</w:t>
      </w:r>
      <w:r w:rsidRPr="00E453C4">
        <w:rPr>
          <w:rFonts w:eastAsia="Arial Unicode MS" w:cs="Arial"/>
          <w:szCs w:val="20"/>
        </w:rPr>
        <w:t>s que contrate disponen de recursos humanos, tanto en su nivel directivo como productivo, que cuentan con la formación necesaria en prevención de riesgos laborales, y que dispone</w:t>
      </w:r>
      <w:r w:rsidR="00B13732" w:rsidRPr="00E453C4">
        <w:rPr>
          <w:rFonts w:eastAsia="Arial Unicode MS" w:cs="Arial"/>
          <w:szCs w:val="20"/>
        </w:rPr>
        <w:t>n</w:t>
      </w:r>
      <w:r w:rsidRPr="00E453C4">
        <w:rPr>
          <w:rFonts w:eastAsia="Arial Unicode MS" w:cs="Arial"/>
          <w:szCs w:val="20"/>
        </w:rPr>
        <w:t xml:space="preserve"> de una organización preventiva adecuada.</w:t>
      </w:r>
    </w:p>
    <w:p w:rsidR="00861758" w:rsidRPr="00E453C4" w:rsidRDefault="00861758" w:rsidP="00C678C6">
      <w:pPr>
        <w:numPr>
          <w:ilvl w:val="0"/>
          <w:numId w:val="25"/>
        </w:numPr>
        <w:spacing w:before="60" w:line="240" w:lineRule="atLeast"/>
        <w:ind w:left="567" w:hanging="283"/>
        <w:rPr>
          <w:rFonts w:eastAsia="Arial Unicode MS" w:cs="Arial"/>
          <w:szCs w:val="20"/>
        </w:rPr>
      </w:pPr>
      <w:r w:rsidRPr="00E453C4">
        <w:rPr>
          <w:rFonts w:eastAsia="Arial Unicode MS" w:cs="Arial"/>
          <w:szCs w:val="20"/>
        </w:rPr>
        <w:t>Con carácter general, no verificar durante la ejecución del contrato el cumplimiento por parte de las empresas subcontratadas de las obligaciones señaladas en la cláusula de subcontratación, salvo que estén previstas como incumplimiento leve o muy grave.</w:t>
      </w:r>
    </w:p>
    <w:p w:rsidR="00861758" w:rsidRPr="00E453C4" w:rsidRDefault="00861758" w:rsidP="00C678C6">
      <w:pPr>
        <w:numPr>
          <w:ilvl w:val="0"/>
          <w:numId w:val="25"/>
        </w:numPr>
        <w:spacing w:before="60" w:line="240" w:lineRule="atLeast"/>
        <w:ind w:left="567" w:hanging="283"/>
        <w:rPr>
          <w:rFonts w:eastAsia="Arial Unicode MS" w:cs="Arial"/>
          <w:szCs w:val="20"/>
        </w:rPr>
      </w:pPr>
      <w:r w:rsidRPr="00E453C4">
        <w:rPr>
          <w:rFonts w:eastAsia="Arial Unicode MS" w:cs="Arial"/>
          <w:szCs w:val="20"/>
        </w:rPr>
        <w:t>Permitir que, en el ámbito de ejecución del contrato, intervengan subcontratistas o personas trabajadoras autónomas superando los niveles de subcontratación permitidos legalmente, sin que se disponga de la expresa aprobación de la dirección facultativa, salvo que constituya incumplimiento muy grave.</w:t>
      </w:r>
    </w:p>
    <w:p w:rsidR="00861758" w:rsidRPr="00E453C4" w:rsidRDefault="00861758" w:rsidP="00C678C6">
      <w:pPr>
        <w:numPr>
          <w:ilvl w:val="0"/>
          <w:numId w:val="25"/>
        </w:numPr>
        <w:spacing w:before="60" w:line="240" w:lineRule="atLeast"/>
        <w:ind w:left="567" w:hanging="283"/>
        <w:rPr>
          <w:rFonts w:eastAsia="Arial Unicode MS" w:cs="Arial"/>
          <w:szCs w:val="20"/>
        </w:rPr>
      </w:pPr>
      <w:r w:rsidRPr="00E453C4">
        <w:rPr>
          <w:rFonts w:eastAsia="Arial Unicode MS" w:cs="Arial"/>
          <w:szCs w:val="20"/>
        </w:rPr>
        <w:t>No informar a las y los representantes de las personas trabajadoras de las subcontrataciones efectuadas.</w:t>
      </w:r>
    </w:p>
    <w:p w:rsidR="00861758" w:rsidRPr="00E453C4" w:rsidRDefault="00861758" w:rsidP="00C270B4">
      <w:pPr>
        <w:suppressAutoHyphens/>
        <w:spacing w:before="60" w:line="240" w:lineRule="atLeast"/>
        <w:rPr>
          <w:rFonts w:eastAsia="Times New Roman" w:cs="Arial"/>
          <w:szCs w:val="20"/>
          <w:lang w:eastAsia="ar-SA"/>
        </w:rPr>
      </w:pPr>
      <w:r w:rsidRPr="00E453C4">
        <w:rPr>
          <w:rFonts w:eastAsia="Times New Roman" w:cs="Arial"/>
          <w:szCs w:val="20"/>
          <w:lang w:eastAsia="ar-SA"/>
        </w:rPr>
        <w:t>1.2.3.- Serán incumplimientos muy graves:</w:t>
      </w:r>
    </w:p>
    <w:p w:rsidR="00861758" w:rsidRPr="00E453C4" w:rsidRDefault="00861758" w:rsidP="00C678C6">
      <w:pPr>
        <w:numPr>
          <w:ilvl w:val="0"/>
          <w:numId w:val="24"/>
        </w:numPr>
        <w:spacing w:before="60" w:line="240" w:lineRule="atLeast"/>
        <w:ind w:left="567" w:hanging="283"/>
        <w:rPr>
          <w:rFonts w:eastAsia="Arial Unicode MS" w:cs="Arial"/>
          <w:szCs w:val="20"/>
        </w:rPr>
      </w:pPr>
      <w:r w:rsidRPr="00E453C4">
        <w:rPr>
          <w:rFonts w:eastAsia="Arial Unicode MS" w:cs="Arial"/>
          <w:szCs w:val="20"/>
        </w:rPr>
        <w:t>Permitir que, en el ámbito de ejecución del contrato, intervengan empresas subcontratistas o personas trabajadoras autónomas superando los niveles de subcontratación permitidos legalmente, sin que se disponga de la expresa aprobación de la dirección facultativa, cuando se trate de trabajos con riesgos especiales conforme a la regulación reglamentaria de los mismos para las obras de construcción.</w:t>
      </w:r>
    </w:p>
    <w:p w:rsidR="00861758" w:rsidRPr="00E453C4" w:rsidRDefault="00861758" w:rsidP="00C678C6">
      <w:pPr>
        <w:numPr>
          <w:ilvl w:val="0"/>
          <w:numId w:val="24"/>
        </w:numPr>
        <w:spacing w:before="60" w:line="240" w:lineRule="atLeast"/>
        <w:ind w:left="567" w:hanging="283"/>
        <w:rPr>
          <w:rFonts w:eastAsia="Arial Unicode MS" w:cs="Arial"/>
          <w:szCs w:val="20"/>
        </w:rPr>
      </w:pPr>
      <w:r w:rsidRPr="00E453C4">
        <w:rPr>
          <w:rFonts w:eastAsia="Arial Unicode MS" w:cs="Arial"/>
          <w:szCs w:val="20"/>
        </w:rPr>
        <w:t>La cesión de personas trabajadoras en los términos prohibidos por la legislación vigente.</w:t>
      </w:r>
    </w:p>
    <w:p w:rsidR="00861758" w:rsidRPr="00E453C4" w:rsidRDefault="00861758" w:rsidP="00C678C6">
      <w:pPr>
        <w:numPr>
          <w:ilvl w:val="0"/>
          <w:numId w:val="24"/>
        </w:numPr>
        <w:spacing w:before="60" w:line="240" w:lineRule="atLeast"/>
        <w:ind w:left="567" w:hanging="283"/>
        <w:rPr>
          <w:rFonts w:eastAsia="Arial Unicode MS" w:cs="Arial"/>
          <w:szCs w:val="20"/>
        </w:rPr>
      </w:pPr>
      <w:r w:rsidRPr="00E453C4">
        <w:rPr>
          <w:rFonts w:eastAsia="Arial Unicode MS" w:cs="Arial"/>
          <w:szCs w:val="20"/>
        </w:rPr>
        <w:t>Contratar la ejecución de parte del contrato con una persona inhabilitada para contratar de acuerdo con el ordenamiento jurídico o comprendid</w:t>
      </w:r>
      <w:r w:rsidR="000E39B8" w:rsidRPr="00E453C4">
        <w:rPr>
          <w:rFonts w:eastAsia="Arial Unicode MS" w:cs="Arial"/>
          <w:szCs w:val="20"/>
        </w:rPr>
        <w:t>o</w:t>
      </w:r>
      <w:r w:rsidRPr="00E453C4">
        <w:rPr>
          <w:rFonts w:eastAsia="Arial Unicode MS" w:cs="Arial"/>
          <w:szCs w:val="20"/>
        </w:rPr>
        <w:t xml:space="preserve"> en alguno de los supuestos del artículo 71 de la </w:t>
      </w:r>
      <w:r w:rsidR="008D264F" w:rsidRPr="00E453C4">
        <w:rPr>
          <w:rFonts w:eastAsia="Arial Unicode MS" w:cs="Arial"/>
          <w:szCs w:val="20"/>
        </w:rPr>
        <w:t>LCSP</w:t>
      </w:r>
      <w:r w:rsidRPr="00E453C4">
        <w:rPr>
          <w:rFonts w:eastAsia="Arial Unicode MS" w:cs="Arial"/>
          <w:szCs w:val="20"/>
        </w:rPr>
        <w:t>.</w:t>
      </w:r>
    </w:p>
    <w:p w:rsidR="00861758" w:rsidRPr="00E453C4" w:rsidRDefault="00861758" w:rsidP="00C678C6">
      <w:pPr>
        <w:numPr>
          <w:ilvl w:val="0"/>
          <w:numId w:val="24"/>
        </w:numPr>
        <w:spacing w:before="60" w:line="240" w:lineRule="atLeast"/>
        <w:ind w:left="567" w:hanging="283"/>
        <w:rPr>
          <w:rFonts w:eastAsia="Arial Unicode MS" w:cs="Arial"/>
          <w:szCs w:val="20"/>
        </w:rPr>
      </w:pPr>
      <w:r w:rsidRPr="00E453C4">
        <w:rPr>
          <w:rFonts w:eastAsia="Arial Unicode MS" w:cs="Arial"/>
          <w:szCs w:val="20"/>
        </w:rPr>
        <w:t>No verificar que la empresa subcontratista cumple la limitación de la proporción mínima de personas trabajadoras contratadas con carácter indefinido conforme a la normativa reguladora de la subcontratación en el sector de la construcción.</w:t>
      </w:r>
    </w:p>
    <w:p w:rsidR="00861758" w:rsidRPr="00E453C4" w:rsidRDefault="00861758" w:rsidP="00C270B4">
      <w:pPr>
        <w:suppressAutoHyphens/>
        <w:spacing w:before="60" w:line="240" w:lineRule="atLeast"/>
        <w:rPr>
          <w:rFonts w:eastAsia="Times New Roman" w:cs="Arial"/>
          <w:szCs w:val="20"/>
          <w:lang w:eastAsia="ar-SA"/>
        </w:rPr>
      </w:pPr>
      <w:r w:rsidRPr="00E453C4">
        <w:rPr>
          <w:rFonts w:eastAsia="Times New Roman" w:cs="Arial"/>
          <w:szCs w:val="20"/>
          <w:lang w:eastAsia="ar-SA"/>
        </w:rPr>
        <w:t>1.3.- Los incumplimientos de las obligaciones previstas en materia de promoción de la igualdad de mujeres y hombres se calificarán de la siguiente manera:</w:t>
      </w:r>
    </w:p>
    <w:p w:rsidR="00861758" w:rsidRPr="00E453C4" w:rsidRDefault="00861758" w:rsidP="00C270B4">
      <w:pPr>
        <w:suppressAutoHyphens/>
        <w:spacing w:before="60" w:line="240" w:lineRule="atLeast"/>
        <w:rPr>
          <w:rFonts w:eastAsia="Times New Roman" w:cs="Arial"/>
          <w:szCs w:val="20"/>
          <w:lang w:eastAsia="ar-SA"/>
        </w:rPr>
      </w:pPr>
      <w:r w:rsidRPr="00E453C4">
        <w:rPr>
          <w:rFonts w:eastAsia="Times New Roman" w:cs="Arial"/>
          <w:szCs w:val="20"/>
          <w:lang w:eastAsia="ar-SA"/>
        </w:rPr>
        <w:t>1.3.1.- Será incumplimiento leve no presentar ante el órgano de contratación el plan de igualdad elaborado en el marco de ejecución del contrato, en los casos que proceda su presentación.</w:t>
      </w:r>
    </w:p>
    <w:p w:rsidR="00861758" w:rsidRPr="00E453C4" w:rsidRDefault="00861758" w:rsidP="00C270B4">
      <w:pPr>
        <w:suppressAutoHyphens/>
        <w:spacing w:before="60" w:line="240" w:lineRule="atLeast"/>
        <w:rPr>
          <w:rFonts w:eastAsia="Times New Roman" w:cs="Arial"/>
          <w:szCs w:val="20"/>
          <w:lang w:eastAsia="ar-SA"/>
        </w:rPr>
      </w:pPr>
      <w:r w:rsidRPr="00E453C4">
        <w:rPr>
          <w:rFonts w:eastAsia="Times New Roman" w:cs="Arial"/>
          <w:szCs w:val="20"/>
          <w:lang w:eastAsia="ar-SA"/>
        </w:rPr>
        <w:t>1.3.2.- Serán incumplimientos graves:</w:t>
      </w:r>
    </w:p>
    <w:p w:rsidR="00861758" w:rsidRPr="00E453C4" w:rsidRDefault="00861758" w:rsidP="00C678C6">
      <w:pPr>
        <w:numPr>
          <w:ilvl w:val="0"/>
          <w:numId w:val="23"/>
        </w:numPr>
        <w:spacing w:before="60" w:line="240" w:lineRule="atLeast"/>
        <w:ind w:left="567" w:hanging="283"/>
        <w:rPr>
          <w:rFonts w:eastAsia="Arial Unicode MS" w:cs="Arial"/>
          <w:szCs w:val="20"/>
        </w:rPr>
      </w:pPr>
      <w:r w:rsidRPr="00E453C4">
        <w:rPr>
          <w:rFonts w:eastAsia="Arial Unicode MS" w:cs="Arial"/>
          <w:szCs w:val="20"/>
        </w:rPr>
        <w:lastRenderedPageBreak/>
        <w:t>No elaborar el plan de igualdad adaptado al marco de ejecución del contrato, en los casos que proceda su realización.</w:t>
      </w:r>
    </w:p>
    <w:p w:rsidR="00861758" w:rsidRPr="00E453C4" w:rsidRDefault="00861758" w:rsidP="00C678C6">
      <w:pPr>
        <w:numPr>
          <w:ilvl w:val="0"/>
          <w:numId w:val="23"/>
        </w:numPr>
        <w:spacing w:before="60" w:line="240" w:lineRule="atLeast"/>
        <w:ind w:left="567" w:hanging="283"/>
        <w:rPr>
          <w:rFonts w:eastAsia="Arial Unicode MS" w:cs="Arial"/>
          <w:szCs w:val="20"/>
        </w:rPr>
      </w:pPr>
      <w:r w:rsidRPr="00E453C4">
        <w:rPr>
          <w:rFonts w:eastAsia="Arial Unicode MS" w:cs="Arial"/>
          <w:szCs w:val="20"/>
        </w:rPr>
        <w:t>Incumplir, con carácter general y sistemático, las medidas incluidas en el plan de igualdad elaborado en el marco de ejecución del contrato.</w:t>
      </w:r>
    </w:p>
    <w:p w:rsidR="00861758" w:rsidRPr="00E453C4" w:rsidRDefault="00861758" w:rsidP="00C678C6">
      <w:pPr>
        <w:numPr>
          <w:ilvl w:val="0"/>
          <w:numId w:val="23"/>
        </w:numPr>
        <w:spacing w:before="60" w:line="240" w:lineRule="atLeast"/>
        <w:ind w:left="567" w:hanging="283"/>
        <w:rPr>
          <w:rFonts w:eastAsia="Arial Unicode MS" w:cs="Arial"/>
          <w:szCs w:val="20"/>
        </w:rPr>
      </w:pPr>
      <w:r w:rsidRPr="00E453C4">
        <w:rPr>
          <w:rFonts w:eastAsia="Arial Unicode MS" w:cs="Arial"/>
          <w:szCs w:val="20"/>
        </w:rPr>
        <w:t>No establecer ninguna medida que favorezca la conciliación de la vida personal o familiar del personal trabajador adscrito al contrato.</w:t>
      </w:r>
    </w:p>
    <w:p w:rsidR="00861758" w:rsidRPr="00E453C4" w:rsidRDefault="00861758" w:rsidP="00C678C6">
      <w:pPr>
        <w:numPr>
          <w:ilvl w:val="0"/>
          <w:numId w:val="23"/>
        </w:numPr>
        <w:spacing w:before="60" w:line="240" w:lineRule="atLeast"/>
        <w:ind w:left="567" w:hanging="283"/>
        <w:rPr>
          <w:rFonts w:eastAsia="Arial Unicode MS" w:cs="Arial"/>
          <w:szCs w:val="20"/>
        </w:rPr>
      </w:pPr>
      <w:r w:rsidRPr="00E453C4">
        <w:rPr>
          <w:rFonts w:eastAsia="Arial Unicode MS" w:cs="Arial"/>
          <w:szCs w:val="20"/>
        </w:rPr>
        <w:t>No contratar, al menos, una mujer durante la ejecución de la obra o no transformar en indefinida una contratación temporal de mujer en el caso de que para la ejecución del contrato sea necesaria una contratación nueva de personal y la empresa contratista cuente con una representación desequilibrada de mujeres en la plantilla vinculada al contrato.</w:t>
      </w:r>
    </w:p>
    <w:p w:rsidR="00861758" w:rsidRPr="00E453C4" w:rsidRDefault="00861758" w:rsidP="00C270B4">
      <w:pPr>
        <w:suppressAutoHyphens/>
        <w:spacing w:before="60" w:line="240" w:lineRule="atLeast"/>
        <w:rPr>
          <w:rFonts w:eastAsia="Times New Roman" w:cs="Arial"/>
          <w:szCs w:val="20"/>
          <w:lang w:eastAsia="ar-SA"/>
        </w:rPr>
      </w:pPr>
      <w:r w:rsidRPr="00E453C4">
        <w:rPr>
          <w:rFonts w:eastAsia="Times New Roman" w:cs="Arial"/>
          <w:szCs w:val="20"/>
          <w:lang w:eastAsia="ar-SA"/>
        </w:rPr>
        <w:t>1.3.3.- Será incumplimiento muy grave cometer acoso por razón de sexo dentro del ejercicio de las facultades de dirección empresarial, cualquiera que se</w:t>
      </w:r>
      <w:r w:rsidR="00B02425" w:rsidRPr="00E453C4">
        <w:rPr>
          <w:rFonts w:eastAsia="Times New Roman" w:cs="Arial"/>
          <w:szCs w:val="20"/>
          <w:lang w:eastAsia="ar-SA"/>
        </w:rPr>
        <w:t>a el sujeto activo de la misma.</w:t>
      </w:r>
    </w:p>
    <w:p w:rsidR="00861758" w:rsidRPr="00E453C4" w:rsidRDefault="00861758" w:rsidP="00C270B4">
      <w:pPr>
        <w:suppressAutoHyphens/>
        <w:spacing w:before="60" w:line="240" w:lineRule="atLeast"/>
        <w:rPr>
          <w:rFonts w:eastAsia="Times New Roman" w:cs="Arial"/>
          <w:szCs w:val="20"/>
          <w:lang w:eastAsia="ar-SA"/>
        </w:rPr>
      </w:pPr>
      <w:r w:rsidRPr="00E453C4">
        <w:rPr>
          <w:rFonts w:eastAsia="Times New Roman" w:cs="Arial"/>
          <w:szCs w:val="20"/>
          <w:lang w:eastAsia="ar-SA"/>
        </w:rPr>
        <w:t xml:space="preserve">2.- Los incumplimientos de las obligaciones establecidas como condiciones especiales de ejecución, con excepción del supuesto regulado en la </w:t>
      </w:r>
      <w:hyperlink w:anchor="Cl_36_2_4" w:history="1">
        <w:r w:rsidRPr="00E453C4">
          <w:rPr>
            <w:rStyle w:val="Hipervnculo"/>
            <w:rFonts w:eastAsia="Times New Roman" w:cs="Arial"/>
            <w:b/>
            <w:szCs w:val="20"/>
            <w:lang w:eastAsia="ar-SA"/>
          </w:rPr>
          <w:t xml:space="preserve">cláusula </w:t>
        </w:r>
        <w:r w:rsidR="00280C74" w:rsidRPr="00E453C4">
          <w:rPr>
            <w:rStyle w:val="Hipervnculo"/>
            <w:rFonts w:eastAsia="Times New Roman" w:cs="Arial"/>
            <w:b/>
            <w:szCs w:val="20"/>
            <w:lang w:eastAsia="ar-SA"/>
          </w:rPr>
          <w:t>36</w:t>
        </w:r>
        <w:r w:rsidRPr="00E453C4">
          <w:rPr>
            <w:rStyle w:val="Hipervnculo"/>
            <w:rFonts w:eastAsia="Times New Roman" w:cs="Arial"/>
            <w:b/>
            <w:szCs w:val="20"/>
            <w:lang w:eastAsia="ar-SA"/>
          </w:rPr>
          <w:t>.2.4</w:t>
        </w:r>
      </w:hyperlink>
      <w:r w:rsidRPr="00E453C4">
        <w:rPr>
          <w:rFonts w:eastAsia="Times New Roman" w:cs="Arial"/>
          <w:szCs w:val="20"/>
          <w:lang w:eastAsia="ar-SA"/>
        </w:rPr>
        <w:t xml:space="preserve"> relativa a la subcontratación, supondrán la imposición de las siguientes penalidades económicas, salvo en los supuestos en los que proceda la resolución del contrato:</w:t>
      </w:r>
    </w:p>
    <w:p w:rsidR="00861758" w:rsidRPr="00E453C4" w:rsidRDefault="00861758" w:rsidP="00C270B4">
      <w:pPr>
        <w:suppressAutoHyphens/>
        <w:spacing w:before="60" w:line="240" w:lineRule="atLeast"/>
        <w:rPr>
          <w:rFonts w:eastAsia="Times New Roman" w:cs="Arial"/>
          <w:szCs w:val="20"/>
          <w:lang w:eastAsia="ar-SA"/>
        </w:rPr>
      </w:pPr>
      <w:r w:rsidRPr="00E453C4">
        <w:rPr>
          <w:rFonts w:eastAsia="Times New Roman" w:cs="Arial"/>
          <w:szCs w:val="20"/>
          <w:lang w:eastAsia="ar-SA"/>
        </w:rPr>
        <w:t>2.1.- A los incumplimientos calificados como leves se les aplicará una penalidad que no podrá superar la cuantía del 4</w:t>
      </w:r>
      <w:r w:rsidR="00AA5EAE" w:rsidRPr="00E453C4">
        <w:rPr>
          <w:rFonts w:eastAsia="Times New Roman" w:cs="Arial"/>
          <w:szCs w:val="20"/>
          <w:lang w:eastAsia="ar-SA"/>
        </w:rPr>
        <w:t xml:space="preserve"> </w:t>
      </w:r>
      <w:r w:rsidRPr="00E453C4">
        <w:rPr>
          <w:rFonts w:eastAsia="Times New Roman" w:cs="Arial"/>
          <w:szCs w:val="20"/>
          <w:lang w:eastAsia="ar-SA"/>
        </w:rPr>
        <w:t>% del precio del contrato.</w:t>
      </w:r>
    </w:p>
    <w:p w:rsidR="00861758" w:rsidRPr="00E453C4" w:rsidRDefault="00861758" w:rsidP="00C270B4">
      <w:pPr>
        <w:suppressAutoHyphens/>
        <w:spacing w:before="60" w:line="240" w:lineRule="atLeast"/>
        <w:rPr>
          <w:rFonts w:eastAsia="Times New Roman" w:cs="Arial"/>
          <w:szCs w:val="20"/>
          <w:lang w:eastAsia="ar-SA"/>
        </w:rPr>
      </w:pPr>
      <w:r w:rsidRPr="00E453C4">
        <w:rPr>
          <w:rFonts w:eastAsia="Times New Roman" w:cs="Arial"/>
          <w:szCs w:val="20"/>
          <w:lang w:eastAsia="ar-SA"/>
        </w:rPr>
        <w:t>2.2.- A los incumplimientos calificados como graves se les aplicará una penalidad superior al 4</w:t>
      </w:r>
      <w:r w:rsidR="00AA5EAE" w:rsidRPr="00E453C4">
        <w:rPr>
          <w:rFonts w:cs="Arial"/>
          <w:szCs w:val="20"/>
        </w:rPr>
        <w:t> </w:t>
      </w:r>
      <w:r w:rsidRPr="00E453C4">
        <w:rPr>
          <w:rFonts w:eastAsia="Times New Roman" w:cs="Arial"/>
          <w:szCs w:val="20"/>
          <w:lang w:eastAsia="ar-SA"/>
        </w:rPr>
        <w:t>% del precio del contrato, sin exceder del 7</w:t>
      </w:r>
      <w:r w:rsidR="00AA5EAE" w:rsidRPr="00E453C4">
        <w:rPr>
          <w:rFonts w:eastAsia="Times New Roman" w:cs="Arial"/>
          <w:szCs w:val="20"/>
          <w:lang w:eastAsia="ar-SA"/>
        </w:rPr>
        <w:t xml:space="preserve"> </w:t>
      </w:r>
      <w:r w:rsidRPr="00E453C4">
        <w:rPr>
          <w:rFonts w:eastAsia="Times New Roman" w:cs="Arial"/>
          <w:szCs w:val="20"/>
          <w:lang w:eastAsia="ar-SA"/>
        </w:rPr>
        <w:t>% del mismo.</w:t>
      </w:r>
    </w:p>
    <w:p w:rsidR="00861758" w:rsidRPr="00E453C4" w:rsidRDefault="00861758" w:rsidP="00C270B4">
      <w:pPr>
        <w:suppressAutoHyphens/>
        <w:spacing w:before="60" w:line="240" w:lineRule="atLeast"/>
        <w:rPr>
          <w:rFonts w:eastAsia="Times New Roman" w:cs="Arial"/>
          <w:szCs w:val="20"/>
          <w:lang w:eastAsia="ar-SA"/>
        </w:rPr>
      </w:pPr>
      <w:r w:rsidRPr="00E453C4">
        <w:rPr>
          <w:rFonts w:eastAsia="Times New Roman" w:cs="Arial"/>
          <w:szCs w:val="20"/>
          <w:lang w:eastAsia="ar-SA"/>
        </w:rPr>
        <w:t>2.3.-</w:t>
      </w:r>
      <w:r w:rsidR="00C42188" w:rsidRPr="00E453C4">
        <w:rPr>
          <w:rFonts w:eastAsia="Times New Roman" w:cs="Arial"/>
          <w:szCs w:val="20"/>
          <w:lang w:eastAsia="ar-SA"/>
        </w:rPr>
        <w:t xml:space="preserve"> </w:t>
      </w:r>
      <w:r w:rsidRPr="00E453C4">
        <w:rPr>
          <w:rFonts w:eastAsia="Times New Roman" w:cs="Arial"/>
          <w:szCs w:val="20"/>
          <w:lang w:eastAsia="ar-SA"/>
        </w:rPr>
        <w:t>A los incumplimientos calificados como muy graves se les aplicará una penalidad superior al 7</w:t>
      </w:r>
      <w:r w:rsidR="00AA5EAE" w:rsidRPr="00E453C4">
        <w:rPr>
          <w:rFonts w:eastAsia="Times New Roman" w:cs="Arial"/>
          <w:szCs w:val="20"/>
          <w:lang w:eastAsia="ar-SA"/>
        </w:rPr>
        <w:t xml:space="preserve"> </w:t>
      </w:r>
      <w:r w:rsidRPr="00E453C4">
        <w:rPr>
          <w:rFonts w:eastAsia="Times New Roman" w:cs="Arial"/>
          <w:szCs w:val="20"/>
          <w:lang w:eastAsia="ar-SA"/>
        </w:rPr>
        <w:t>% del precio del contrato, sin exceder del 10</w:t>
      </w:r>
      <w:r w:rsidR="00AA5EAE" w:rsidRPr="00E453C4">
        <w:rPr>
          <w:rFonts w:eastAsia="Times New Roman" w:cs="Arial"/>
          <w:szCs w:val="20"/>
          <w:lang w:eastAsia="ar-SA"/>
        </w:rPr>
        <w:t xml:space="preserve"> </w:t>
      </w:r>
      <w:r w:rsidRPr="00E453C4">
        <w:rPr>
          <w:rFonts w:eastAsia="Times New Roman" w:cs="Arial"/>
          <w:szCs w:val="20"/>
          <w:lang w:eastAsia="ar-SA"/>
        </w:rPr>
        <w:t>% del mismo, con excepción de lo previsto para la subcontratación en la cláusula siguiente de este pliego.</w:t>
      </w:r>
    </w:p>
    <w:p w:rsidR="00861758" w:rsidRPr="00E453C4" w:rsidRDefault="00861758" w:rsidP="007C48AD">
      <w:pPr>
        <w:suppressAutoHyphens/>
        <w:spacing w:before="60" w:line="240" w:lineRule="atLeast"/>
        <w:rPr>
          <w:rFonts w:eastAsia="Times New Roman" w:cs="Arial"/>
          <w:szCs w:val="20"/>
          <w:lang w:eastAsia="ar-SA"/>
        </w:rPr>
      </w:pPr>
      <w:r w:rsidRPr="00E453C4">
        <w:rPr>
          <w:rFonts w:eastAsia="Times New Roman" w:cs="Arial"/>
          <w:szCs w:val="20"/>
          <w:lang w:eastAsia="ar-SA"/>
        </w:rPr>
        <w:t>3.- Las penalidades que se impongan se harán efectivas mediante deducción de las cantidades que, en concepto de pago total o parcial, deban abonarse a la empresa contratista, o sobre la garantía, que, en su caso, se hubiese constituido, cuando no puedan deducirse de las certificaciones.</w:t>
      </w:r>
    </w:p>
    <w:p w:rsidR="00861758" w:rsidRPr="00E453C4" w:rsidRDefault="00861758" w:rsidP="00C270B4">
      <w:pPr>
        <w:suppressAutoHyphens/>
        <w:spacing w:before="60" w:line="240" w:lineRule="atLeast"/>
        <w:rPr>
          <w:rFonts w:eastAsia="Times New Roman" w:cs="Arial"/>
          <w:szCs w:val="20"/>
          <w:lang w:eastAsia="ar-SA"/>
        </w:rPr>
      </w:pPr>
      <w:r w:rsidRPr="00E453C4">
        <w:rPr>
          <w:rFonts w:eastAsia="Times New Roman" w:cs="Arial"/>
          <w:szCs w:val="20"/>
          <w:lang w:eastAsia="ar-SA"/>
        </w:rPr>
        <w:t>4.- Las obligaciones cuyo incumplimiento se califica como muy grave tendrán carácter de obligación contractual esencial y su incumplimiento podrá suponer la resolución del contrato.</w:t>
      </w:r>
    </w:p>
    <w:p w:rsidR="00207BFE" w:rsidRPr="00E453C4" w:rsidRDefault="00207BFE" w:rsidP="00A335E3">
      <w:pPr>
        <w:pStyle w:val="Ttulo2"/>
        <w:rPr>
          <w:sz w:val="20"/>
          <w:szCs w:val="20"/>
        </w:rPr>
      </w:pPr>
      <w:bookmarkStart w:id="229" w:name="_Toc63762060"/>
      <w:r w:rsidRPr="00E453C4">
        <w:rPr>
          <w:sz w:val="20"/>
          <w:szCs w:val="20"/>
        </w:rPr>
        <w:t>39.</w:t>
      </w:r>
      <w:r w:rsidR="00D90A4F" w:rsidRPr="00E453C4">
        <w:rPr>
          <w:sz w:val="20"/>
          <w:szCs w:val="20"/>
        </w:rPr>
        <w:t>-</w:t>
      </w:r>
      <w:r w:rsidRPr="00E453C4">
        <w:rPr>
          <w:sz w:val="20"/>
          <w:szCs w:val="20"/>
        </w:rPr>
        <w:t xml:space="preserve"> </w:t>
      </w:r>
      <w:bookmarkEnd w:id="227"/>
      <w:bookmarkEnd w:id="228"/>
      <w:r w:rsidR="00D90A4F" w:rsidRPr="00E453C4">
        <w:rPr>
          <w:sz w:val="20"/>
          <w:szCs w:val="20"/>
        </w:rPr>
        <w:t>Penalidades por demora y otras penalidades</w:t>
      </w:r>
      <w:bookmarkEnd w:id="229"/>
    </w:p>
    <w:p w:rsidR="00207BFE" w:rsidRPr="00E453C4" w:rsidRDefault="003F65ED" w:rsidP="007C48AD">
      <w:pPr>
        <w:suppressAutoHyphens/>
        <w:spacing w:before="60" w:line="240" w:lineRule="atLeast"/>
        <w:rPr>
          <w:rFonts w:eastAsia="Times New Roman" w:cs="Arial"/>
          <w:szCs w:val="20"/>
          <w:lang w:eastAsia="ar-SA"/>
        </w:rPr>
      </w:pPr>
      <w:r w:rsidRPr="00E453C4">
        <w:rPr>
          <w:rFonts w:eastAsia="Times New Roman" w:cs="Arial"/>
          <w:szCs w:val="20"/>
          <w:lang w:eastAsia="ar-SA"/>
        </w:rPr>
        <w:t xml:space="preserve">1.- </w:t>
      </w:r>
      <w:r w:rsidR="00207BFE" w:rsidRPr="00E453C4">
        <w:rPr>
          <w:rFonts w:eastAsia="Times New Roman" w:cs="Arial"/>
          <w:szCs w:val="20"/>
          <w:lang w:eastAsia="ar-SA"/>
        </w:rPr>
        <w:t>El órgano de contratación, con sujeción a lo establecido en los artículos 192 y 193 de la LCSP, podrá imponer penalidades a la empresa contratista por los incumplimientos que se indican a continuación:</w:t>
      </w:r>
    </w:p>
    <w:p w:rsidR="00207BFE" w:rsidRPr="00E453C4" w:rsidRDefault="00207BFE" w:rsidP="00C678C6">
      <w:pPr>
        <w:numPr>
          <w:ilvl w:val="0"/>
          <w:numId w:val="29"/>
        </w:numPr>
        <w:tabs>
          <w:tab w:val="left" w:pos="567"/>
        </w:tabs>
        <w:spacing w:before="60" w:line="240" w:lineRule="atLeast"/>
        <w:ind w:left="567" w:hanging="283"/>
        <w:rPr>
          <w:rFonts w:eastAsia="Arial Unicode MS" w:cs="Arial"/>
          <w:szCs w:val="20"/>
        </w:rPr>
      </w:pPr>
      <w:r w:rsidRPr="00E453C4">
        <w:rPr>
          <w:rFonts w:eastAsia="Arial Unicode MS" w:cs="Arial"/>
          <w:szCs w:val="20"/>
        </w:rPr>
        <w:t>Por demora en el cumplimiento del plazo total o de los plazos parciales.</w:t>
      </w:r>
    </w:p>
    <w:p w:rsidR="00207BFE" w:rsidRPr="00E453C4" w:rsidRDefault="00207BFE" w:rsidP="00C678C6">
      <w:pPr>
        <w:numPr>
          <w:ilvl w:val="0"/>
          <w:numId w:val="29"/>
        </w:numPr>
        <w:tabs>
          <w:tab w:val="left" w:pos="567"/>
        </w:tabs>
        <w:spacing w:before="60" w:line="240" w:lineRule="atLeast"/>
        <w:ind w:left="567" w:hanging="283"/>
        <w:rPr>
          <w:rFonts w:eastAsia="Arial Unicode MS" w:cs="Arial"/>
          <w:szCs w:val="20"/>
        </w:rPr>
      </w:pPr>
      <w:r w:rsidRPr="00E453C4">
        <w:rPr>
          <w:rFonts w:eastAsia="Arial Unicode MS" w:cs="Arial"/>
          <w:szCs w:val="20"/>
        </w:rPr>
        <w:t>Por cumplimiento defectuoso de la prestación, por incumplir o cumplir defectuosamente cualesquiera otras condiciones especiales de ejecución recogidas en el presente pliego que sean distintas de las reflejadas en los apartados siguientes.</w:t>
      </w:r>
    </w:p>
    <w:p w:rsidR="00207BFE" w:rsidRPr="00E453C4" w:rsidRDefault="00207BFE" w:rsidP="00C678C6">
      <w:pPr>
        <w:numPr>
          <w:ilvl w:val="0"/>
          <w:numId w:val="29"/>
        </w:numPr>
        <w:tabs>
          <w:tab w:val="left" w:pos="567"/>
        </w:tabs>
        <w:spacing w:before="60" w:line="240" w:lineRule="atLeast"/>
        <w:ind w:left="567" w:hanging="283"/>
        <w:rPr>
          <w:rFonts w:eastAsia="Arial Unicode MS" w:cs="Arial"/>
          <w:szCs w:val="20"/>
        </w:rPr>
      </w:pPr>
      <w:r w:rsidRPr="00E453C4">
        <w:rPr>
          <w:rFonts w:eastAsia="Arial Unicode MS" w:cs="Arial"/>
          <w:szCs w:val="20"/>
        </w:rPr>
        <w:t>Por incumplimiento o cumplimiento defectuoso que afecte a los aspectos tenidos en cuenta como criterio de valoración de las ofertas.</w:t>
      </w:r>
    </w:p>
    <w:p w:rsidR="00207BFE" w:rsidRPr="00E453C4" w:rsidRDefault="00207BFE" w:rsidP="00C678C6">
      <w:pPr>
        <w:numPr>
          <w:ilvl w:val="0"/>
          <w:numId w:val="29"/>
        </w:numPr>
        <w:tabs>
          <w:tab w:val="left" w:pos="567"/>
        </w:tabs>
        <w:spacing w:before="60" w:line="240" w:lineRule="atLeast"/>
        <w:ind w:left="567" w:hanging="283"/>
        <w:rPr>
          <w:rFonts w:eastAsia="Arial Unicode MS" w:cs="Arial"/>
          <w:szCs w:val="20"/>
        </w:rPr>
      </w:pPr>
      <w:r w:rsidRPr="00E453C4">
        <w:rPr>
          <w:rFonts w:eastAsia="Times New Roman" w:cs="Arial"/>
          <w:szCs w:val="20"/>
          <w:lang w:eastAsia="es-ES"/>
        </w:rPr>
        <w:t>Por incumplimientos o retrasos reiterados en el pago de los salarios o la aplicación de condiciones salariales inferiores a las derivadas de</w:t>
      </w:r>
      <w:r w:rsidR="00C42188" w:rsidRPr="00E453C4">
        <w:rPr>
          <w:rFonts w:eastAsia="Times New Roman" w:cs="Arial"/>
          <w:szCs w:val="20"/>
          <w:lang w:eastAsia="es-ES"/>
        </w:rPr>
        <w:t xml:space="preserve"> </w:t>
      </w:r>
      <w:r w:rsidRPr="00E453C4">
        <w:rPr>
          <w:rFonts w:eastAsia="Times New Roman" w:cs="Arial"/>
          <w:szCs w:val="20"/>
          <w:lang w:eastAsia="es-ES"/>
        </w:rPr>
        <w:t>los convenios colectivos que sea grave y dolosa.</w:t>
      </w:r>
    </w:p>
    <w:p w:rsidR="00207BFE" w:rsidRPr="00E453C4" w:rsidRDefault="00207BFE" w:rsidP="00C678C6">
      <w:pPr>
        <w:numPr>
          <w:ilvl w:val="0"/>
          <w:numId w:val="29"/>
        </w:numPr>
        <w:tabs>
          <w:tab w:val="left" w:pos="567"/>
        </w:tabs>
        <w:spacing w:before="60" w:line="240" w:lineRule="atLeast"/>
        <w:ind w:left="567" w:hanging="283"/>
        <w:rPr>
          <w:rFonts w:eastAsia="Arial Unicode MS" w:cs="Arial"/>
          <w:szCs w:val="20"/>
        </w:rPr>
      </w:pPr>
      <w:r w:rsidRPr="00E453C4">
        <w:rPr>
          <w:rFonts w:eastAsia="Arial Unicode MS" w:cs="Arial"/>
          <w:szCs w:val="20"/>
        </w:rPr>
        <w:t xml:space="preserve">Por incumplimiento del plazo para presentar el </w:t>
      </w:r>
      <w:r w:rsidR="00C669F7" w:rsidRPr="00E453C4">
        <w:rPr>
          <w:rFonts w:eastAsia="Arial Unicode MS" w:cs="Arial"/>
          <w:szCs w:val="20"/>
        </w:rPr>
        <w:t>p</w:t>
      </w:r>
      <w:r w:rsidRPr="00E453C4">
        <w:rPr>
          <w:rFonts w:eastAsia="Arial Unicode MS" w:cs="Arial"/>
          <w:szCs w:val="20"/>
        </w:rPr>
        <w:t xml:space="preserve">rograma de </w:t>
      </w:r>
      <w:r w:rsidR="00C669F7" w:rsidRPr="00E453C4">
        <w:rPr>
          <w:rFonts w:eastAsia="Arial Unicode MS" w:cs="Arial"/>
          <w:szCs w:val="20"/>
        </w:rPr>
        <w:t>t</w:t>
      </w:r>
      <w:r w:rsidRPr="00E453C4">
        <w:rPr>
          <w:rFonts w:eastAsia="Arial Unicode MS" w:cs="Arial"/>
          <w:szCs w:val="20"/>
        </w:rPr>
        <w:t>rabajo y el Plan de Seguridad y Salud en el t</w:t>
      </w:r>
      <w:r w:rsidR="00280C74" w:rsidRPr="00E453C4">
        <w:rPr>
          <w:rFonts w:eastAsia="Arial Unicode MS" w:cs="Arial"/>
          <w:szCs w:val="20"/>
        </w:rPr>
        <w:t>rabajo, cuando fueran exigibles.</w:t>
      </w:r>
    </w:p>
    <w:p w:rsidR="00207BFE" w:rsidRPr="00E453C4" w:rsidRDefault="00207BFE" w:rsidP="00861758">
      <w:pPr>
        <w:spacing w:before="60" w:line="240" w:lineRule="atLeast"/>
        <w:rPr>
          <w:rFonts w:eastAsia="Arial Unicode MS" w:cs="Arial"/>
          <w:szCs w:val="20"/>
        </w:rPr>
      </w:pPr>
      <w:r w:rsidRPr="00E453C4">
        <w:rPr>
          <w:rFonts w:eastAsia="Arial Unicode MS" w:cs="Arial"/>
          <w:szCs w:val="20"/>
        </w:rPr>
        <w:t>2.-</w:t>
      </w:r>
      <w:r w:rsidR="00AC5FAD" w:rsidRPr="00E453C4">
        <w:rPr>
          <w:rFonts w:eastAsia="Arial Unicode MS" w:cs="Arial"/>
          <w:szCs w:val="20"/>
        </w:rPr>
        <w:t xml:space="preserve"> </w:t>
      </w:r>
      <w:r w:rsidRPr="00E453C4">
        <w:rPr>
          <w:rFonts w:eastAsia="Arial Unicode MS" w:cs="Arial"/>
          <w:szCs w:val="20"/>
        </w:rPr>
        <w:t>La cuantía de las</w:t>
      </w:r>
      <w:r w:rsidR="00CA6708" w:rsidRPr="00E453C4">
        <w:rPr>
          <w:rFonts w:eastAsia="Arial Unicode MS" w:cs="Arial"/>
          <w:szCs w:val="20"/>
        </w:rPr>
        <w:t xml:space="preserve"> penalidades será la siguiente:</w:t>
      </w:r>
    </w:p>
    <w:p w:rsidR="00207BFE" w:rsidRPr="00E453C4" w:rsidRDefault="00207BFE" w:rsidP="00C678C6">
      <w:pPr>
        <w:numPr>
          <w:ilvl w:val="0"/>
          <w:numId w:val="12"/>
        </w:numPr>
        <w:tabs>
          <w:tab w:val="left" w:pos="567"/>
        </w:tabs>
        <w:spacing w:before="60" w:line="240" w:lineRule="atLeast"/>
        <w:ind w:left="567" w:hanging="283"/>
        <w:rPr>
          <w:rFonts w:eastAsia="Arial Unicode MS" w:cs="Arial"/>
          <w:szCs w:val="20"/>
        </w:rPr>
      </w:pPr>
      <w:r w:rsidRPr="00E453C4">
        <w:rPr>
          <w:rFonts w:eastAsia="Arial Unicode MS" w:cs="Arial"/>
          <w:szCs w:val="20"/>
        </w:rPr>
        <w:t xml:space="preserve">Por la causa contemplada en la letra a), la cuantía prevista en el apartado 3 del artículo 193 de la LCSP salvo que el </w:t>
      </w:r>
      <w:hyperlink w:anchor="CC_23" w:history="1">
        <w:r w:rsidRPr="00E453C4">
          <w:rPr>
            <w:rStyle w:val="Hipervnculo"/>
            <w:rFonts w:eastAsia="Arial Unicode MS" w:cs="Arial"/>
            <w:b/>
            <w:szCs w:val="20"/>
          </w:rPr>
          <w:t>apartado 23</w:t>
        </w:r>
      </w:hyperlink>
      <w:r w:rsidRPr="00E453C4">
        <w:rPr>
          <w:rFonts w:eastAsia="Arial Unicode MS" w:cs="Arial"/>
          <w:szCs w:val="20"/>
        </w:rPr>
        <w:t xml:space="preserve"> del cuadro de características establezca otras diferentes.</w:t>
      </w:r>
    </w:p>
    <w:p w:rsidR="00207BFE" w:rsidRPr="00E453C4" w:rsidRDefault="00207BFE" w:rsidP="00C678C6">
      <w:pPr>
        <w:numPr>
          <w:ilvl w:val="0"/>
          <w:numId w:val="12"/>
        </w:numPr>
        <w:tabs>
          <w:tab w:val="left" w:pos="567"/>
        </w:tabs>
        <w:spacing w:before="60" w:line="240" w:lineRule="atLeast"/>
        <w:ind w:left="568" w:hanging="284"/>
        <w:rPr>
          <w:rFonts w:eastAsia="Arial Unicode MS" w:cs="Arial"/>
          <w:szCs w:val="20"/>
        </w:rPr>
      </w:pPr>
      <w:r w:rsidRPr="00E453C4">
        <w:rPr>
          <w:rFonts w:eastAsia="Arial Unicode MS" w:cs="Arial"/>
          <w:szCs w:val="20"/>
        </w:rPr>
        <w:lastRenderedPageBreak/>
        <w:t>Por las causas contempladas en las letras b),</w:t>
      </w:r>
      <w:r w:rsidR="00583165" w:rsidRPr="00E453C4">
        <w:rPr>
          <w:rFonts w:eastAsia="Arial Unicode MS" w:cs="Arial"/>
          <w:szCs w:val="20"/>
        </w:rPr>
        <w:t xml:space="preserve"> </w:t>
      </w:r>
      <w:r w:rsidRPr="00E453C4">
        <w:rPr>
          <w:rFonts w:eastAsia="Arial Unicode MS" w:cs="Arial"/>
          <w:szCs w:val="20"/>
        </w:rPr>
        <w:t>c), y d), un 4 % del precio del contrato salvo que</w:t>
      </w:r>
      <w:r w:rsidR="00773382" w:rsidRPr="00E453C4">
        <w:rPr>
          <w:rFonts w:eastAsia="Arial Unicode MS" w:cs="Arial"/>
          <w:szCs w:val="20"/>
        </w:rPr>
        <w:t>,</w:t>
      </w:r>
      <w:r w:rsidRPr="00E453C4">
        <w:rPr>
          <w:rFonts w:eastAsia="Arial Unicode MS" w:cs="Arial"/>
          <w:szCs w:val="20"/>
        </w:rPr>
        <w:t xml:space="preserve"> motivadamente</w:t>
      </w:r>
      <w:r w:rsidR="00773382" w:rsidRPr="00E453C4">
        <w:rPr>
          <w:rFonts w:eastAsia="Arial Unicode MS" w:cs="Arial"/>
          <w:szCs w:val="20"/>
        </w:rPr>
        <w:t>,</w:t>
      </w:r>
      <w:r w:rsidRPr="00E453C4">
        <w:rPr>
          <w:rFonts w:eastAsia="Arial Unicode MS" w:cs="Arial"/>
          <w:szCs w:val="20"/>
        </w:rPr>
        <w:t xml:space="preserve"> el órgano de contratación estime que el incumplimiento es grave o muy grave, en cuyo caso podrá alcanzar hasta un 7 </w:t>
      </w:r>
      <w:r w:rsidR="00583165" w:rsidRPr="00E453C4">
        <w:rPr>
          <w:rFonts w:eastAsia="Arial Unicode MS" w:cs="Arial"/>
          <w:szCs w:val="20"/>
        </w:rPr>
        <w:t>%</w:t>
      </w:r>
      <w:r w:rsidRPr="00E453C4">
        <w:rPr>
          <w:rFonts w:eastAsia="Arial Unicode MS" w:cs="Arial"/>
          <w:szCs w:val="20"/>
        </w:rPr>
        <w:t>, en el primer caso, y hasta un 10</w:t>
      </w:r>
      <w:r w:rsidR="00583165" w:rsidRPr="00E453C4">
        <w:rPr>
          <w:rFonts w:eastAsia="Arial Unicode MS" w:cs="Arial"/>
          <w:szCs w:val="20"/>
        </w:rPr>
        <w:t xml:space="preserve"> </w:t>
      </w:r>
      <w:r w:rsidRPr="00E453C4">
        <w:rPr>
          <w:rFonts w:eastAsia="Arial Unicode MS" w:cs="Arial"/>
          <w:szCs w:val="20"/>
        </w:rPr>
        <w:t>% en el segundo. La reiteración en el incumplimiento se tendrá en cuenta para valorar la gravedad.</w:t>
      </w:r>
    </w:p>
    <w:p w:rsidR="00207BFE" w:rsidRPr="00E453C4" w:rsidRDefault="00207BFE" w:rsidP="00C678C6">
      <w:pPr>
        <w:numPr>
          <w:ilvl w:val="0"/>
          <w:numId w:val="12"/>
        </w:numPr>
        <w:tabs>
          <w:tab w:val="left" w:pos="567"/>
        </w:tabs>
        <w:spacing w:before="60" w:line="240" w:lineRule="atLeast"/>
        <w:ind w:left="567" w:hanging="283"/>
        <w:rPr>
          <w:rFonts w:eastAsia="Arial Unicode MS" w:cs="Arial"/>
          <w:szCs w:val="20"/>
        </w:rPr>
      </w:pPr>
      <w:r w:rsidRPr="00E453C4">
        <w:rPr>
          <w:rFonts w:eastAsia="Arial Unicode MS" w:cs="Arial"/>
          <w:szCs w:val="20"/>
        </w:rPr>
        <w:t>Por la causa contemplada en la letra e), una penalización diaria de un euro por cada 5.000 euros del precio del contrato que será descontado, en su caso, en la primera certificación.</w:t>
      </w:r>
    </w:p>
    <w:p w:rsidR="002F34E8" w:rsidRPr="00E453C4" w:rsidRDefault="002F34E8" w:rsidP="002F34E8">
      <w:pPr>
        <w:tabs>
          <w:tab w:val="left" w:pos="0"/>
        </w:tabs>
        <w:spacing w:before="60" w:line="240" w:lineRule="atLeast"/>
        <w:rPr>
          <w:rFonts w:eastAsia="Arial Unicode MS" w:cs="Arial"/>
          <w:szCs w:val="20"/>
        </w:rPr>
      </w:pPr>
      <w:r w:rsidRPr="00E453C4">
        <w:rPr>
          <w:rFonts w:eastAsia="Arial Unicode MS" w:cs="Arial"/>
          <w:szCs w:val="20"/>
        </w:rPr>
        <w:t xml:space="preserve">Estas penalidades, con la salvedad indicada para la infracción de las obligaciones a las que refiere la letra a) </w:t>
      </w:r>
      <w:r w:rsidR="00C86575" w:rsidRPr="00E453C4">
        <w:rPr>
          <w:rFonts w:eastAsia="Arial Unicode MS" w:cs="Arial"/>
          <w:szCs w:val="20"/>
        </w:rPr>
        <w:t xml:space="preserve">del </w:t>
      </w:r>
      <w:r w:rsidR="000E39B8" w:rsidRPr="00E453C4">
        <w:rPr>
          <w:rFonts w:eastAsia="Arial Unicode MS" w:cs="Arial"/>
          <w:szCs w:val="20"/>
        </w:rPr>
        <w:t>apartado</w:t>
      </w:r>
      <w:r w:rsidR="00C86575" w:rsidRPr="00E453C4">
        <w:rPr>
          <w:rFonts w:eastAsia="Arial Unicode MS" w:cs="Arial"/>
          <w:szCs w:val="20"/>
        </w:rPr>
        <w:t xml:space="preserve"> </w:t>
      </w:r>
      <w:r w:rsidR="008D264F" w:rsidRPr="00E453C4">
        <w:rPr>
          <w:rFonts w:eastAsia="Arial Unicode MS" w:cs="Arial"/>
          <w:szCs w:val="20"/>
        </w:rPr>
        <w:t>1</w:t>
      </w:r>
      <w:r w:rsidR="00C86575" w:rsidRPr="00E453C4">
        <w:rPr>
          <w:rFonts w:eastAsia="Arial Unicode MS" w:cs="Arial"/>
          <w:szCs w:val="20"/>
        </w:rPr>
        <w:t xml:space="preserve"> de esta misma cláusula</w:t>
      </w:r>
      <w:r w:rsidRPr="00E453C4">
        <w:rPr>
          <w:rFonts w:eastAsia="Arial Unicode MS" w:cs="Arial"/>
          <w:szCs w:val="20"/>
        </w:rPr>
        <w:t>, deberán ser proporcionales a la gravedad del incumplimiento</w:t>
      </w:r>
      <w:r w:rsidR="00AA5EAE" w:rsidRPr="00E453C4">
        <w:rPr>
          <w:rFonts w:eastAsia="Arial Unicode MS" w:cs="Arial"/>
          <w:szCs w:val="20"/>
        </w:rPr>
        <w:t>,</w:t>
      </w:r>
      <w:r w:rsidRPr="00E453C4">
        <w:rPr>
          <w:rFonts w:eastAsia="Arial Unicode MS" w:cs="Arial"/>
          <w:szCs w:val="20"/>
        </w:rPr>
        <w:t xml:space="preserve"> y las cuantías de cada una de ellas no podrán ser superiores al 10</w:t>
      </w:r>
      <w:r w:rsidR="00773382" w:rsidRPr="00E453C4">
        <w:rPr>
          <w:rFonts w:eastAsia="Arial Unicode MS" w:cs="Arial"/>
          <w:szCs w:val="20"/>
        </w:rPr>
        <w:t> </w:t>
      </w:r>
      <w:r w:rsidR="00AA5EAE" w:rsidRPr="00E453C4">
        <w:rPr>
          <w:rFonts w:eastAsia="Arial Unicode MS" w:cs="Arial"/>
          <w:szCs w:val="20"/>
        </w:rPr>
        <w:t>%</w:t>
      </w:r>
      <w:r w:rsidRPr="00E453C4">
        <w:rPr>
          <w:rFonts w:eastAsia="Arial Unicode MS" w:cs="Arial"/>
          <w:szCs w:val="20"/>
        </w:rPr>
        <w:t xml:space="preserve"> del precio del contrato, IVA excluido, ni el total de las mismas superar el 50 </w:t>
      </w:r>
      <w:r w:rsidR="00AA5EAE" w:rsidRPr="00E453C4">
        <w:rPr>
          <w:rFonts w:eastAsia="Arial Unicode MS" w:cs="Arial"/>
          <w:szCs w:val="20"/>
        </w:rPr>
        <w:t>%</w:t>
      </w:r>
      <w:r w:rsidR="00CA6708" w:rsidRPr="00E453C4">
        <w:rPr>
          <w:rFonts w:eastAsia="Arial Unicode MS" w:cs="Arial"/>
          <w:szCs w:val="20"/>
        </w:rPr>
        <w:t xml:space="preserve"> del precio del contrato.</w:t>
      </w:r>
    </w:p>
    <w:p w:rsidR="00207BFE" w:rsidRPr="00E453C4" w:rsidRDefault="00207BFE" w:rsidP="00861758">
      <w:pPr>
        <w:spacing w:before="60" w:line="240" w:lineRule="atLeast"/>
        <w:rPr>
          <w:rFonts w:eastAsia="Arial Unicode MS" w:cs="Arial"/>
          <w:szCs w:val="20"/>
        </w:rPr>
      </w:pPr>
      <w:r w:rsidRPr="00E453C4">
        <w:rPr>
          <w:rFonts w:eastAsia="Times New Roman" w:cs="Arial"/>
          <w:szCs w:val="20"/>
          <w:lang w:eastAsia="es-ES"/>
        </w:rPr>
        <w:t xml:space="preserve">3.- Si atendiendo a las especiales características del contrato se considera necesario para su correcta ejecución el establecimiento de penalidades distintas a las indicadas en el apartado anterior, estas se especificarán en el </w:t>
      </w:r>
      <w:hyperlink w:anchor="CC_23" w:history="1">
        <w:r w:rsidRPr="00E453C4">
          <w:rPr>
            <w:rStyle w:val="Hipervnculo"/>
            <w:rFonts w:eastAsia="Times New Roman" w:cs="Arial"/>
            <w:b/>
            <w:szCs w:val="20"/>
            <w:lang w:eastAsia="es-ES"/>
          </w:rPr>
          <w:t>apartado 23</w:t>
        </w:r>
      </w:hyperlink>
      <w:r w:rsidRPr="00E453C4">
        <w:rPr>
          <w:rFonts w:eastAsia="Times New Roman" w:cs="Arial"/>
          <w:szCs w:val="20"/>
          <w:lang w:eastAsia="es-ES"/>
        </w:rPr>
        <w:t xml:space="preserve"> del cuadro de características.</w:t>
      </w:r>
    </w:p>
    <w:p w:rsidR="00207BFE" w:rsidRPr="00E453C4" w:rsidRDefault="00207BFE" w:rsidP="00861758">
      <w:pPr>
        <w:tabs>
          <w:tab w:val="left" w:pos="0"/>
          <w:tab w:val="left" w:pos="426"/>
        </w:tabs>
        <w:spacing w:before="60" w:line="240" w:lineRule="atLeast"/>
        <w:rPr>
          <w:rFonts w:eastAsia="Arial Unicode MS" w:cs="Arial"/>
          <w:szCs w:val="20"/>
        </w:rPr>
      </w:pPr>
      <w:r w:rsidRPr="00E453C4">
        <w:rPr>
          <w:rFonts w:eastAsia="Arial Unicode MS" w:cs="Arial"/>
          <w:szCs w:val="20"/>
        </w:rPr>
        <w:t>4.- La constitución en mora de la empresa contratista no precisa intimación previa por parte de la Administración.</w:t>
      </w:r>
    </w:p>
    <w:p w:rsidR="00207BFE" w:rsidRPr="00E453C4" w:rsidRDefault="00207BFE" w:rsidP="00861758">
      <w:pPr>
        <w:tabs>
          <w:tab w:val="left" w:pos="0"/>
          <w:tab w:val="left" w:pos="426"/>
        </w:tabs>
        <w:spacing w:before="60" w:line="240" w:lineRule="atLeast"/>
        <w:rPr>
          <w:rFonts w:eastAsia="Arial Unicode MS" w:cs="Arial"/>
          <w:szCs w:val="20"/>
        </w:rPr>
      </w:pPr>
      <w:r w:rsidRPr="00E453C4">
        <w:rPr>
          <w:rFonts w:eastAsia="Arial Unicode MS" w:cs="Arial"/>
          <w:szCs w:val="20"/>
        </w:rPr>
        <w:t xml:space="preserve">5.- Las penalidades por incumplir, o cumplir defectuosamente, el compromiso de adscripción de medios, las condiciones lingüísticas o cualesquiera otras condiciones especiales de </w:t>
      </w:r>
      <w:r w:rsidR="008E4121" w:rsidRPr="00E453C4">
        <w:rPr>
          <w:rFonts w:eastAsia="Arial Unicode MS" w:cs="Arial"/>
          <w:szCs w:val="20"/>
        </w:rPr>
        <w:t>ejecución</w:t>
      </w:r>
      <w:r w:rsidRPr="00E453C4">
        <w:rPr>
          <w:rFonts w:eastAsia="Arial Unicode MS" w:cs="Arial"/>
          <w:szCs w:val="20"/>
        </w:rPr>
        <w:t xml:space="preserve"> se impondrán en el momento que el órgano de contratación verifique el incumplimiento.</w:t>
      </w:r>
    </w:p>
    <w:p w:rsidR="00207BFE" w:rsidRPr="00E453C4" w:rsidRDefault="00207BFE" w:rsidP="00861758">
      <w:pPr>
        <w:tabs>
          <w:tab w:val="left" w:pos="0"/>
          <w:tab w:val="left" w:pos="426"/>
        </w:tabs>
        <w:spacing w:before="60" w:line="240" w:lineRule="atLeast"/>
        <w:rPr>
          <w:rFonts w:eastAsia="Arial Unicode MS" w:cs="Arial"/>
          <w:szCs w:val="20"/>
        </w:rPr>
      </w:pPr>
      <w:r w:rsidRPr="00E453C4">
        <w:rPr>
          <w:rFonts w:eastAsia="Arial Unicode MS" w:cs="Arial"/>
          <w:szCs w:val="20"/>
        </w:rPr>
        <w:t>6.- Las penalidades por incumplimiento, o cumplimiento defectuoso, que afecten a los aspectos tenidos en cuenta como criterio de valoración de las ofertas se impondrán cuando, al tiemp</w:t>
      </w:r>
      <w:r w:rsidR="00B175DB" w:rsidRPr="00E453C4">
        <w:rPr>
          <w:rFonts w:eastAsia="Arial Unicode MS" w:cs="Arial"/>
          <w:szCs w:val="20"/>
        </w:rPr>
        <w:t>o de la recepción, se constate</w:t>
      </w:r>
      <w:r w:rsidRPr="00E453C4">
        <w:rPr>
          <w:rFonts w:eastAsia="Arial Unicode MS" w:cs="Arial"/>
          <w:szCs w:val="20"/>
        </w:rPr>
        <w:t xml:space="preserve"> por el órgano de contratación que, por causas imputables a la contratista, </w:t>
      </w:r>
      <w:r w:rsidR="00B13732" w:rsidRPr="00E453C4">
        <w:rPr>
          <w:rFonts w:eastAsia="Arial Unicode MS" w:cs="Arial"/>
          <w:szCs w:val="20"/>
        </w:rPr>
        <w:t>e</w:t>
      </w:r>
      <w:r w:rsidRPr="00E453C4">
        <w:rPr>
          <w:rFonts w:eastAsia="Arial Unicode MS" w:cs="Arial"/>
          <w:szCs w:val="20"/>
        </w:rPr>
        <w:t xml:space="preserve">sta no ha ejecutado el contrato o alguno de los compromisos asumidos en su oferta, siempre que </w:t>
      </w:r>
      <w:r w:rsidR="00B13732" w:rsidRPr="00E453C4">
        <w:rPr>
          <w:rFonts w:eastAsia="Arial Unicode MS" w:cs="Arial"/>
          <w:szCs w:val="20"/>
        </w:rPr>
        <w:t>e</w:t>
      </w:r>
      <w:r w:rsidRPr="00E453C4">
        <w:rPr>
          <w:rFonts w:eastAsia="Arial Unicode MS" w:cs="Arial"/>
          <w:szCs w:val="20"/>
        </w:rPr>
        <w:t>stos hubieran sido relevantes para la adjudicación.</w:t>
      </w:r>
    </w:p>
    <w:p w:rsidR="00207BFE" w:rsidRPr="00E453C4" w:rsidRDefault="00207BFE" w:rsidP="00861758">
      <w:pPr>
        <w:tabs>
          <w:tab w:val="left" w:pos="0"/>
        </w:tabs>
        <w:spacing w:before="60" w:line="240" w:lineRule="atLeast"/>
        <w:rPr>
          <w:rFonts w:eastAsia="Arial Unicode MS" w:cs="Arial"/>
          <w:szCs w:val="20"/>
        </w:rPr>
      </w:pPr>
      <w:r w:rsidRPr="00E453C4">
        <w:rPr>
          <w:rFonts w:eastAsia="Arial Unicode MS" w:cs="Arial"/>
          <w:szCs w:val="20"/>
        </w:rPr>
        <w:t>Se considerará que los compromisos incumplidos son relevantes si, al descontarse un 50</w:t>
      </w:r>
      <w:r w:rsidR="00AA5EAE" w:rsidRPr="00E453C4">
        <w:rPr>
          <w:rFonts w:eastAsia="Arial Unicode MS" w:cs="Arial"/>
          <w:szCs w:val="20"/>
        </w:rPr>
        <w:t xml:space="preserve"> </w:t>
      </w:r>
      <w:r w:rsidRPr="00E453C4">
        <w:rPr>
          <w:rFonts w:eastAsia="Arial Unicode MS" w:cs="Arial"/>
          <w:szCs w:val="20"/>
        </w:rPr>
        <w:t>% de la puntuación obtenida por la contratista en el criterio incumplido, resultara que su oferta no habría sido la mejor valorada.</w:t>
      </w:r>
    </w:p>
    <w:p w:rsidR="00207BFE" w:rsidRPr="00E453C4" w:rsidRDefault="00207BFE" w:rsidP="00861758">
      <w:pPr>
        <w:tabs>
          <w:tab w:val="left" w:pos="0"/>
          <w:tab w:val="left" w:pos="426"/>
          <w:tab w:val="left" w:pos="567"/>
        </w:tabs>
        <w:spacing w:before="60" w:line="240" w:lineRule="atLeast"/>
        <w:rPr>
          <w:rFonts w:eastAsia="Arial Unicode MS" w:cs="Arial"/>
          <w:szCs w:val="20"/>
        </w:rPr>
      </w:pPr>
      <w:r w:rsidRPr="00E453C4">
        <w:rPr>
          <w:rFonts w:eastAsia="Arial Unicode MS" w:cs="Arial"/>
          <w:szCs w:val="20"/>
        </w:rPr>
        <w:t>7.- Las penalidades por cumplimiento defectuoso se impondrán con independencia de la obligación que legalmente incumbe a la contratista en cuanto a la reparación de tales defectos.</w:t>
      </w:r>
    </w:p>
    <w:p w:rsidR="00207BFE" w:rsidRPr="00E453C4" w:rsidRDefault="00207BFE" w:rsidP="00861758">
      <w:pPr>
        <w:tabs>
          <w:tab w:val="left" w:pos="426"/>
        </w:tabs>
        <w:spacing w:before="60" w:line="240" w:lineRule="atLeast"/>
        <w:rPr>
          <w:rFonts w:eastAsia="Arial Unicode MS" w:cs="Arial"/>
          <w:szCs w:val="20"/>
        </w:rPr>
      </w:pPr>
      <w:r w:rsidRPr="00E453C4">
        <w:rPr>
          <w:rFonts w:eastAsia="Arial Unicode MS" w:cs="Arial"/>
          <w:szCs w:val="20"/>
        </w:rPr>
        <w:t>8.- La imposición de penalidad no excluye la indem</w:t>
      </w:r>
      <w:r w:rsidR="0013582E" w:rsidRPr="00E453C4">
        <w:rPr>
          <w:rFonts w:eastAsia="Arial Unicode MS" w:cs="Arial"/>
          <w:szCs w:val="20"/>
        </w:rPr>
        <w:t>nización por daños y perjuicios.</w:t>
      </w:r>
    </w:p>
    <w:p w:rsidR="00207BFE" w:rsidRPr="00E453C4" w:rsidRDefault="00207BFE" w:rsidP="00861758">
      <w:pPr>
        <w:spacing w:before="60" w:line="240" w:lineRule="atLeast"/>
        <w:rPr>
          <w:rFonts w:eastAsia="Times New Roman" w:cs="Arial"/>
          <w:szCs w:val="20"/>
          <w:lang w:eastAsia="es-ES"/>
        </w:rPr>
      </w:pPr>
      <w:r w:rsidRPr="00E453C4">
        <w:rPr>
          <w:rFonts w:eastAsia="Arial Unicode MS" w:cs="Arial"/>
          <w:szCs w:val="20"/>
        </w:rPr>
        <w:t xml:space="preserve">9.- </w:t>
      </w:r>
      <w:r w:rsidRPr="00E453C4">
        <w:rPr>
          <w:rFonts w:eastAsia="Times New Roman" w:cs="Arial"/>
          <w:szCs w:val="20"/>
          <w:lang w:eastAsia="es-ES"/>
        </w:rPr>
        <w:t>El importe de las penalidades por demora se deducirá de las facturas o certificaciones y, en su caso, de la garantía cuando no puedan deducirse de los mencionados documentos. Cuando se hagan efectivas sobre la garantía</w:t>
      </w:r>
      <w:r w:rsidR="00C8608E" w:rsidRPr="00E453C4">
        <w:rPr>
          <w:rFonts w:eastAsia="Times New Roman" w:cs="Arial"/>
          <w:szCs w:val="20"/>
          <w:lang w:eastAsia="es-ES"/>
        </w:rPr>
        <w:t>,</w:t>
      </w:r>
      <w:r w:rsidRPr="00E453C4">
        <w:rPr>
          <w:rFonts w:eastAsia="Times New Roman" w:cs="Arial"/>
          <w:szCs w:val="20"/>
          <w:lang w:eastAsia="es-ES"/>
        </w:rPr>
        <w:t xml:space="preserve"> l</w:t>
      </w:r>
      <w:r w:rsidR="006E1930" w:rsidRPr="00E453C4">
        <w:rPr>
          <w:rFonts w:eastAsia="Times New Roman" w:cs="Arial"/>
          <w:szCs w:val="20"/>
          <w:lang w:eastAsia="es-ES"/>
        </w:rPr>
        <w:t>a</w:t>
      </w:r>
      <w:r w:rsidRPr="00E453C4">
        <w:rPr>
          <w:rFonts w:eastAsia="Times New Roman" w:cs="Arial"/>
          <w:szCs w:val="20"/>
          <w:lang w:eastAsia="es-ES"/>
        </w:rPr>
        <w:t xml:space="preserve"> contratista quedará obligad</w:t>
      </w:r>
      <w:r w:rsidR="006E1930" w:rsidRPr="00E453C4">
        <w:rPr>
          <w:rFonts w:eastAsia="Times New Roman" w:cs="Arial"/>
          <w:szCs w:val="20"/>
          <w:lang w:eastAsia="es-ES"/>
        </w:rPr>
        <w:t>a</w:t>
      </w:r>
      <w:r w:rsidRPr="00E453C4">
        <w:rPr>
          <w:rFonts w:eastAsia="Times New Roman" w:cs="Arial"/>
          <w:szCs w:val="20"/>
          <w:lang w:eastAsia="es-ES"/>
        </w:rPr>
        <w:t xml:space="preserve"> a reponer o ampliar la misma en el plazo de </w:t>
      </w:r>
      <w:r w:rsidR="006D5A35" w:rsidRPr="00E453C4">
        <w:rPr>
          <w:rFonts w:eastAsia="Times New Roman" w:cs="Arial"/>
          <w:szCs w:val="20"/>
          <w:lang w:eastAsia="es-ES"/>
        </w:rPr>
        <w:t>quince</w:t>
      </w:r>
      <w:r w:rsidRPr="00E453C4">
        <w:rPr>
          <w:rFonts w:eastAsia="Times New Roman" w:cs="Arial"/>
          <w:szCs w:val="20"/>
          <w:lang w:eastAsia="es-ES"/>
        </w:rPr>
        <w:t xml:space="preserve"> días naturales desde la ejecución, incurriendo, en caso contrario en causa de resolución del contrato.</w:t>
      </w:r>
    </w:p>
    <w:p w:rsidR="00207BFE" w:rsidRPr="00E453C4" w:rsidRDefault="00207BFE" w:rsidP="00A335E3">
      <w:pPr>
        <w:pStyle w:val="Ttulo2"/>
        <w:rPr>
          <w:sz w:val="20"/>
          <w:szCs w:val="20"/>
        </w:rPr>
      </w:pPr>
      <w:bookmarkStart w:id="230" w:name="_Toc507075567"/>
      <w:bookmarkStart w:id="231" w:name="_Toc63762061"/>
      <w:r w:rsidRPr="00E453C4">
        <w:rPr>
          <w:sz w:val="20"/>
          <w:szCs w:val="20"/>
        </w:rPr>
        <w:t>40.</w:t>
      </w:r>
      <w:r w:rsidR="00D90A4F" w:rsidRPr="00E453C4">
        <w:rPr>
          <w:sz w:val="20"/>
          <w:szCs w:val="20"/>
        </w:rPr>
        <w:t>-</w:t>
      </w:r>
      <w:r w:rsidRPr="00E453C4">
        <w:rPr>
          <w:sz w:val="20"/>
          <w:szCs w:val="20"/>
        </w:rPr>
        <w:t xml:space="preserve"> </w:t>
      </w:r>
      <w:bookmarkEnd w:id="230"/>
      <w:r w:rsidR="00D90A4F" w:rsidRPr="00E453C4">
        <w:rPr>
          <w:sz w:val="20"/>
          <w:szCs w:val="20"/>
        </w:rPr>
        <w:t>Comprobación del replanteo</w:t>
      </w:r>
      <w:bookmarkEnd w:id="231"/>
    </w:p>
    <w:p w:rsidR="00280C74" w:rsidRPr="00E453C4" w:rsidRDefault="00861758" w:rsidP="00280C74">
      <w:pPr>
        <w:tabs>
          <w:tab w:val="left" w:pos="426"/>
        </w:tabs>
        <w:spacing w:before="60" w:line="240" w:lineRule="atLeast"/>
        <w:rPr>
          <w:rFonts w:cs="Arial"/>
          <w:szCs w:val="20"/>
        </w:rPr>
      </w:pPr>
      <w:r w:rsidRPr="00E453C4">
        <w:rPr>
          <w:rFonts w:cs="Arial"/>
          <w:szCs w:val="20"/>
        </w:rPr>
        <w:t xml:space="preserve">1.- </w:t>
      </w:r>
      <w:r w:rsidR="00207BFE" w:rsidRPr="00E453C4">
        <w:rPr>
          <w:rFonts w:cs="Arial"/>
          <w:szCs w:val="20"/>
        </w:rPr>
        <w:t>Dentro del plazo que se señale en el contrato, que no podrá ser superior a un mes desde la fecha de su formalización salvo casos excepcionales justificados, el servicio de la Administración encargad</w:t>
      </w:r>
      <w:r w:rsidR="00B13732" w:rsidRPr="00E453C4">
        <w:rPr>
          <w:rFonts w:cs="Arial"/>
          <w:szCs w:val="20"/>
        </w:rPr>
        <w:t>o</w:t>
      </w:r>
      <w:r w:rsidR="00207BFE" w:rsidRPr="00E453C4">
        <w:rPr>
          <w:rFonts w:cs="Arial"/>
          <w:szCs w:val="20"/>
        </w:rPr>
        <w:t xml:space="preserve"> de las obras procederá, en presencia de</w:t>
      </w:r>
      <w:r w:rsidR="00C8608E" w:rsidRPr="00E453C4">
        <w:rPr>
          <w:rFonts w:cs="Arial"/>
          <w:szCs w:val="20"/>
        </w:rPr>
        <w:t xml:space="preserve"> </w:t>
      </w:r>
      <w:r w:rsidR="00207BFE" w:rsidRPr="00E453C4">
        <w:rPr>
          <w:rFonts w:cs="Arial"/>
          <w:szCs w:val="20"/>
        </w:rPr>
        <w:t>l</w:t>
      </w:r>
      <w:r w:rsidR="00C8608E" w:rsidRPr="00E453C4">
        <w:rPr>
          <w:rFonts w:cs="Arial"/>
          <w:szCs w:val="20"/>
        </w:rPr>
        <w:t>a</w:t>
      </w:r>
      <w:r w:rsidR="00207BFE" w:rsidRPr="00E453C4">
        <w:rPr>
          <w:rFonts w:cs="Arial"/>
          <w:szCs w:val="20"/>
        </w:rPr>
        <w:t xml:space="preserve"> contratista, a efectuar la comprobación del replanteo hecho previamente a la licitación, extendiéndose acta del resultado que será firmada por ambas partes interesadas, remitiéndose un ejemplar de la misma al órgano que celebró el contrato. El acta de comprobación deberá recoger expresamente lo dispuesto en </w:t>
      </w:r>
      <w:r w:rsidR="008477EC" w:rsidRPr="00E453C4">
        <w:rPr>
          <w:rFonts w:cs="Arial"/>
          <w:szCs w:val="20"/>
        </w:rPr>
        <w:t>el</w:t>
      </w:r>
      <w:r w:rsidR="00207BFE" w:rsidRPr="00E453C4">
        <w:rPr>
          <w:rFonts w:cs="Arial"/>
          <w:szCs w:val="20"/>
        </w:rPr>
        <w:t xml:space="preserve"> artículo 140 del RGLCAP.</w:t>
      </w:r>
    </w:p>
    <w:p w:rsidR="00280C74" w:rsidRPr="00E453C4" w:rsidRDefault="00280C74" w:rsidP="00861758">
      <w:pPr>
        <w:tabs>
          <w:tab w:val="left" w:pos="426"/>
        </w:tabs>
        <w:spacing w:before="60" w:line="240" w:lineRule="atLeast"/>
        <w:rPr>
          <w:rFonts w:eastAsia="Times New Roman" w:cs="Arial"/>
          <w:szCs w:val="20"/>
          <w:lang w:eastAsia="es-ES"/>
        </w:rPr>
      </w:pPr>
      <w:r w:rsidRPr="00E453C4">
        <w:rPr>
          <w:rFonts w:eastAsia="Times New Roman" w:cs="Arial"/>
          <w:szCs w:val="20"/>
          <w:lang w:eastAsia="es-ES"/>
        </w:rPr>
        <w:t xml:space="preserve">2.- </w:t>
      </w:r>
      <w:r w:rsidRPr="00E453C4">
        <w:rPr>
          <w:rFonts w:cs="Arial"/>
          <w:szCs w:val="20"/>
        </w:rPr>
        <w:t>Con carácter previo a la firma del acta de comprobación de replanteo la empresa adjudicataria deberá aportar a la persona responsable del contrato la document</w:t>
      </w:r>
      <w:r w:rsidR="000E39B8" w:rsidRPr="00E453C4">
        <w:rPr>
          <w:rFonts w:cs="Arial"/>
          <w:szCs w:val="20"/>
        </w:rPr>
        <w:t xml:space="preserve">ación recogida en el </w:t>
      </w:r>
      <w:hyperlink w:anchor="Cl_36_2_1_2" w:history="1">
        <w:r w:rsidR="000E39B8" w:rsidRPr="00E453C4">
          <w:rPr>
            <w:rStyle w:val="Hipervnculo"/>
            <w:rFonts w:cs="Arial"/>
            <w:b/>
            <w:szCs w:val="20"/>
          </w:rPr>
          <w:t>apartado 2</w:t>
        </w:r>
        <w:r w:rsidRPr="00E453C4">
          <w:rPr>
            <w:rStyle w:val="Hipervnculo"/>
            <w:rFonts w:cs="Arial"/>
            <w:b/>
            <w:szCs w:val="20"/>
          </w:rPr>
          <w:t xml:space="preserve"> de la</w:t>
        </w:r>
        <w:r w:rsidRPr="00E453C4">
          <w:rPr>
            <w:rStyle w:val="Hipervnculo"/>
            <w:rFonts w:cs="Arial"/>
            <w:szCs w:val="20"/>
          </w:rPr>
          <w:t xml:space="preserve"> </w:t>
        </w:r>
        <w:r w:rsidRPr="00E453C4">
          <w:rPr>
            <w:rStyle w:val="Hipervnculo"/>
            <w:rFonts w:cs="Arial"/>
            <w:b/>
            <w:szCs w:val="20"/>
          </w:rPr>
          <w:t>cláusula 36.2.1</w:t>
        </w:r>
      </w:hyperlink>
      <w:r w:rsidRPr="00E453C4">
        <w:rPr>
          <w:rFonts w:cs="Arial"/>
          <w:szCs w:val="20"/>
        </w:rPr>
        <w:t xml:space="preserve"> del presente pliego. Las consecuencias del incumplimiento de esta obli</w:t>
      </w:r>
      <w:r w:rsidR="00562DC3" w:rsidRPr="00E453C4">
        <w:rPr>
          <w:rFonts w:cs="Arial"/>
          <w:szCs w:val="20"/>
        </w:rPr>
        <w:t xml:space="preserve">gación serán las reflejadas en </w:t>
      </w:r>
      <w:r w:rsidRPr="00E453C4">
        <w:rPr>
          <w:rFonts w:cs="Arial"/>
          <w:szCs w:val="20"/>
        </w:rPr>
        <w:t xml:space="preserve">el </w:t>
      </w:r>
      <w:hyperlink w:anchor="Cl_36_2_1_11" w:history="1">
        <w:r w:rsidRPr="00E453C4">
          <w:rPr>
            <w:rStyle w:val="Hipervnculo"/>
            <w:rFonts w:cs="Arial"/>
            <w:b/>
            <w:szCs w:val="20"/>
          </w:rPr>
          <w:t>apartado undécimo</w:t>
        </w:r>
      </w:hyperlink>
      <w:r w:rsidRPr="00E453C4">
        <w:rPr>
          <w:rFonts w:cs="Arial"/>
          <w:szCs w:val="20"/>
        </w:rPr>
        <w:t xml:space="preserve"> de dicha cláusula.</w:t>
      </w:r>
    </w:p>
    <w:p w:rsidR="00207BFE" w:rsidRPr="00E453C4" w:rsidRDefault="00280C74" w:rsidP="00861758">
      <w:pPr>
        <w:tabs>
          <w:tab w:val="left" w:pos="426"/>
        </w:tabs>
        <w:spacing w:before="60" w:line="240" w:lineRule="atLeast"/>
        <w:rPr>
          <w:rFonts w:cs="Arial"/>
          <w:szCs w:val="20"/>
        </w:rPr>
      </w:pPr>
      <w:r w:rsidRPr="00E453C4">
        <w:rPr>
          <w:rFonts w:cs="Arial"/>
          <w:szCs w:val="20"/>
        </w:rPr>
        <w:t>3</w:t>
      </w:r>
      <w:r w:rsidR="00861758" w:rsidRPr="00E453C4">
        <w:rPr>
          <w:rFonts w:cs="Arial"/>
          <w:szCs w:val="20"/>
        </w:rPr>
        <w:t xml:space="preserve">.- </w:t>
      </w:r>
      <w:r w:rsidR="00207BFE" w:rsidRPr="00E453C4">
        <w:rPr>
          <w:rFonts w:cs="Arial"/>
          <w:szCs w:val="20"/>
        </w:rPr>
        <w:t xml:space="preserve">En el caso de la división en lotes del objeto del contrato, la realización de los trabajos se iniciará en función de la fase de ejecución en la que cada lote deba desarrollarlos, previa la </w:t>
      </w:r>
      <w:r w:rsidR="00207BFE" w:rsidRPr="00E453C4">
        <w:rPr>
          <w:rFonts w:cs="Arial"/>
          <w:szCs w:val="20"/>
        </w:rPr>
        <w:lastRenderedPageBreak/>
        <w:t>correspondiente acta de comprobación de replanteo o acta de inicio, que deberá suscribirse los días inmediatamente anteriores al inicio de los trabajos de cada lote.</w:t>
      </w:r>
    </w:p>
    <w:p w:rsidR="00207BFE" w:rsidRPr="00E453C4" w:rsidRDefault="00280C74" w:rsidP="00861758">
      <w:pPr>
        <w:tabs>
          <w:tab w:val="left" w:pos="426"/>
        </w:tabs>
        <w:spacing w:before="60" w:line="240" w:lineRule="atLeast"/>
        <w:rPr>
          <w:rFonts w:eastAsia="Times New Roman" w:cs="Arial"/>
          <w:szCs w:val="20"/>
          <w:lang w:eastAsia="es-ES"/>
        </w:rPr>
      </w:pPr>
      <w:r w:rsidRPr="00E453C4">
        <w:rPr>
          <w:rFonts w:cs="Arial"/>
          <w:szCs w:val="20"/>
        </w:rPr>
        <w:t>4</w:t>
      </w:r>
      <w:r w:rsidR="00861758" w:rsidRPr="00E453C4">
        <w:rPr>
          <w:rFonts w:cs="Arial"/>
          <w:szCs w:val="20"/>
        </w:rPr>
        <w:t xml:space="preserve">.- </w:t>
      </w:r>
      <w:r w:rsidR="00207BFE" w:rsidRPr="00E453C4">
        <w:rPr>
          <w:rFonts w:eastAsia="Times New Roman" w:cs="Arial"/>
          <w:szCs w:val="20"/>
          <w:lang w:eastAsia="es-ES"/>
        </w:rPr>
        <w:t>En los expedientes calificados de urgentes el plazo de inicio de la ejecución del contrato no podrá exceder de un mes, contado desde la formalización.</w:t>
      </w:r>
    </w:p>
    <w:p w:rsidR="00207BFE" w:rsidRPr="00E453C4" w:rsidRDefault="00280C74" w:rsidP="007C48AD">
      <w:pPr>
        <w:spacing w:before="60" w:line="240" w:lineRule="atLeast"/>
        <w:rPr>
          <w:rFonts w:eastAsia="Times New Roman" w:cs="Arial"/>
          <w:szCs w:val="20"/>
          <w:lang w:eastAsia="es-ES"/>
        </w:rPr>
      </w:pPr>
      <w:r w:rsidRPr="00E453C4">
        <w:rPr>
          <w:rFonts w:cs="Arial"/>
          <w:szCs w:val="20"/>
        </w:rPr>
        <w:t>5</w:t>
      </w:r>
      <w:r w:rsidR="00861758" w:rsidRPr="00E453C4">
        <w:rPr>
          <w:rFonts w:cs="Arial"/>
          <w:szCs w:val="20"/>
        </w:rPr>
        <w:t xml:space="preserve">.- </w:t>
      </w:r>
      <w:r w:rsidR="00C8608E" w:rsidRPr="00E453C4">
        <w:rPr>
          <w:rFonts w:eastAsia="Arial Unicode MS" w:cs="Arial"/>
          <w:szCs w:val="20"/>
          <w:lang w:eastAsia="es-ES"/>
        </w:rPr>
        <w:t>Si el resultado de la comprobación demuestra, a juicio de la dirección facultativa y sin reserva por parte de la contratista, la viabilidad del proyecto y la disponibilidad de los terrenos, se dará por aqu</w:t>
      </w:r>
      <w:r w:rsidR="00B13732" w:rsidRPr="00E453C4">
        <w:rPr>
          <w:rFonts w:eastAsia="Arial Unicode MS" w:cs="Arial"/>
          <w:szCs w:val="20"/>
          <w:lang w:eastAsia="es-ES"/>
        </w:rPr>
        <w:t>ella</w:t>
      </w:r>
      <w:r w:rsidR="00C8608E" w:rsidRPr="00E453C4">
        <w:rPr>
          <w:rFonts w:eastAsia="Arial Unicode MS" w:cs="Arial"/>
          <w:szCs w:val="20"/>
          <w:lang w:eastAsia="es-ES"/>
        </w:rPr>
        <w:t xml:space="preserve"> la autorización para su inicio, empezándose a contar el plazo de ejecución desde el día siguiente al de la firma del acta. En el caso de que la contratista, sin formular reservas sobre la viabilidad del proyecto, hubiera hecho otras observaciones que pudieran afectar a la ejecución de la obra, la dirección, consideradas tales observaciones, decidirá iniciar o suspender el comienzo de la misma, justificándolo en la propia</w:t>
      </w:r>
      <w:r w:rsidR="00C8608E" w:rsidRPr="00E453C4">
        <w:rPr>
          <w:rFonts w:eastAsia="Times New Roman" w:cs="Arial"/>
          <w:szCs w:val="20"/>
          <w:lang w:eastAsia="es-ES"/>
        </w:rPr>
        <w:t xml:space="preserve"> acta. La autorización de inicio constará explícitamente en la misma, quedando notificada la contratista por el hecho de suscribirla</w:t>
      </w:r>
      <w:r w:rsidR="00CA6708" w:rsidRPr="00E453C4">
        <w:rPr>
          <w:rFonts w:eastAsia="Times New Roman" w:cs="Arial"/>
          <w:szCs w:val="20"/>
          <w:lang w:eastAsia="es-ES"/>
        </w:rPr>
        <w:t>.</w:t>
      </w:r>
    </w:p>
    <w:p w:rsidR="00207BFE" w:rsidRPr="00E453C4" w:rsidRDefault="00207BFE" w:rsidP="00861758">
      <w:pPr>
        <w:spacing w:before="60" w:line="240" w:lineRule="atLeast"/>
        <w:rPr>
          <w:rFonts w:eastAsia="Times New Roman" w:cs="Arial"/>
          <w:szCs w:val="20"/>
          <w:lang w:eastAsia="es-ES"/>
        </w:rPr>
      </w:pPr>
      <w:r w:rsidRPr="00E453C4">
        <w:rPr>
          <w:rFonts w:eastAsia="Times New Roman" w:cs="Arial"/>
          <w:szCs w:val="20"/>
          <w:lang w:eastAsia="es-ES"/>
        </w:rPr>
        <w:t>En aquellos casos en los que no resulten acreditadas las circunstancias a las que se refiere el párrafo anterior o la dirección facultativa de la obra considere necesaria la modificación de las obras proyectadas, quedará suspendida la iniciación de las mismas, haciéndolo constar en el acta, quedando obligad</w:t>
      </w:r>
      <w:r w:rsidR="00B13732" w:rsidRPr="00E453C4">
        <w:rPr>
          <w:rFonts w:eastAsia="Times New Roman" w:cs="Arial"/>
          <w:szCs w:val="20"/>
          <w:lang w:eastAsia="es-ES"/>
        </w:rPr>
        <w:t>a</w:t>
      </w:r>
      <w:r w:rsidRPr="00E453C4">
        <w:rPr>
          <w:rFonts w:eastAsia="Times New Roman" w:cs="Arial"/>
          <w:szCs w:val="20"/>
          <w:lang w:eastAsia="es-ES"/>
        </w:rPr>
        <w:t xml:space="preserve"> a dar cuenta inmediata a la Administración, que resolverá lo que proceda. El procedimiento de la modificación se ajustará a lo previsto en el artículo 141 del RGLCAP, siendo su régimen el previsto en el artículo 205 </w:t>
      </w:r>
      <w:r w:rsidR="00C86575" w:rsidRPr="00E453C4">
        <w:rPr>
          <w:rFonts w:eastAsia="Times New Roman" w:cs="Arial"/>
          <w:szCs w:val="20"/>
          <w:lang w:eastAsia="es-ES"/>
        </w:rPr>
        <w:t xml:space="preserve">de la </w:t>
      </w:r>
      <w:r w:rsidRPr="00E453C4">
        <w:rPr>
          <w:rFonts w:eastAsia="Times New Roman" w:cs="Arial"/>
          <w:szCs w:val="20"/>
          <w:lang w:eastAsia="es-ES"/>
        </w:rPr>
        <w:t>LCSP.</w:t>
      </w:r>
    </w:p>
    <w:p w:rsidR="00207BFE" w:rsidRPr="00E453C4" w:rsidRDefault="00280C74" w:rsidP="00861758">
      <w:pPr>
        <w:tabs>
          <w:tab w:val="left" w:pos="426"/>
        </w:tabs>
        <w:spacing w:before="60" w:line="240" w:lineRule="atLeast"/>
        <w:rPr>
          <w:rFonts w:cs="Arial"/>
          <w:szCs w:val="20"/>
        </w:rPr>
      </w:pPr>
      <w:r w:rsidRPr="00E453C4">
        <w:rPr>
          <w:rFonts w:cs="Arial"/>
          <w:szCs w:val="20"/>
        </w:rPr>
        <w:t>6</w:t>
      </w:r>
      <w:r w:rsidR="00861758" w:rsidRPr="00E453C4">
        <w:rPr>
          <w:rFonts w:cs="Arial"/>
          <w:szCs w:val="20"/>
        </w:rPr>
        <w:t xml:space="preserve">.- </w:t>
      </w:r>
      <w:r w:rsidR="00207BFE" w:rsidRPr="00E453C4">
        <w:rPr>
          <w:rFonts w:cs="Arial"/>
          <w:szCs w:val="20"/>
        </w:rPr>
        <w:t xml:space="preserve">De conformidad con el artículo 245 b) </w:t>
      </w:r>
      <w:r w:rsidR="00C86575" w:rsidRPr="00E453C4">
        <w:rPr>
          <w:rFonts w:cs="Arial"/>
          <w:szCs w:val="20"/>
        </w:rPr>
        <w:t xml:space="preserve">de la </w:t>
      </w:r>
      <w:r w:rsidR="00207BFE" w:rsidRPr="00E453C4">
        <w:rPr>
          <w:rFonts w:cs="Arial"/>
          <w:szCs w:val="20"/>
        </w:rPr>
        <w:t>LCSP será causa de resolución del contrato la suspensión de la iniciación de las obras por plazo superior a cuatro meses.</w:t>
      </w:r>
    </w:p>
    <w:p w:rsidR="00207BFE" w:rsidRPr="00E453C4" w:rsidRDefault="00280C74" w:rsidP="00861758">
      <w:pPr>
        <w:tabs>
          <w:tab w:val="left" w:pos="426"/>
        </w:tabs>
        <w:spacing w:before="60" w:line="240" w:lineRule="atLeast"/>
        <w:rPr>
          <w:rFonts w:eastAsia="Times New Roman" w:cs="Arial"/>
          <w:szCs w:val="20"/>
          <w:lang w:eastAsia="es-ES"/>
        </w:rPr>
      </w:pPr>
      <w:r w:rsidRPr="00E453C4">
        <w:rPr>
          <w:rFonts w:cs="Arial"/>
          <w:szCs w:val="20"/>
        </w:rPr>
        <w:t>7</w:t>
      </w:r>
      <w:r w:rsidR="00861758" w:rsidRPr="00E453C4">
        <w:rPr>
          <w:rFonts w:cs="Arial"/>
          <w:szCs w:val="20"/>
        </w:rPr>
        <w:t xml:space="preserve">.- </w:t>
      </w:r>
      <w:r w:rsidR="00207BFE" w:rsidRPr="00E453C4">
        <w:rPr>
          <w:rFonts w:eastAsia="Times New Roman" w:cs="Arial"/>
          <w:szCs w:val="20"/>
          <w:lang w:eastAsia="es-ES"/>
        </w:rPr>
        <w:t>Desaparecida la causa que motivó la falta de inicio, el órgano de contratación dictará la resolución correspondiente, que se notificará fehacientemente a</w:t>
      </w:r>
      <w:r w:rsidR="00C8608E" w:rsidRPr="00E453C4">
        <w:rPr>
          <w:rFonts w:eastAsia="Times New Roman" w:cs="Arial"/>
          <w:szCs w:val="20"/>
          <w:lang w:eastAsia="es-ES"/>
        </w:rPr>
        <w:t xml:space="preserve"> </w:t>
      </w:r>
      <w:r w:rsidR="00207BFE" w:rsidRPr="00E453C4">
        <w:rPr>
          <w:rFonts w:eastAsia="Times New Roman" w:cs="Arial"/>
          <w:szCs w:val="20"/>
          <w:lang w:eastAsia="es-ES"/>
        </w:rPr>
        <w:t>l</w:t>
      </w:r>
      <w:r w:rsidR="00C8608E" w:rsidRPr="00E453C4">
        <w:rPr>
          <w:rFonts w:eastAsia="Times New Roman" w:cs="Arial"/>
          <w:szCs w:val="20"/>
          <w:lang w:eastAsia="es-ES"/>
        </w:rPr>
        <w:t>a</w:t>
      </w:r>
      <w:r w:rsidR="00207BFE" w:rsidRPr="00E453C4">
        <w:rPr>
          <w:rFonts w:eastAsia="Times New Roman" w:cs="Arial"/>
          <w:szCs w:val="20"/>
          <w:lang w:eastAsia="es-ES"/>
        </w:rPr>
        <w:t xml:space="preserve"> contratista. El plazo de ejecución empezará a contarse desde el día siguiente a la recepción de la notificación del acuerdo de autorización de inicio de las obras.</w:t>
      </w:r>
    </w:p>
    <w:p w:rsidR="00207BFE" w:rsidRPr="00E453C4" w:rsidRDefault="00207BFE" w:rsidP="00861758">
      <w:pPr>
        <w:spacing w:before="60" w:line="240" w:lineRule="atLeast"/>
        <w:rPr>
          <w:rFonts w:eastAsia="Times New Roman" w:cs="Arial"/>
          <w:szCs w:val="20"/>
          <w:lang w:eastAsia="es-ES"/>
        </w:rPr>
      </w:pPr>
      <w:r w:rsidRPr="00E453C4">
        <w:rPr>
          <w:rFonts w:eastAsia="Times New Roman" w:cs="Arial"/>
          <w:szCs w:val="20"/>
          <w:lang w:eastAsia="es-ES"/>
        </w:rPr>
        <w:t xml:space="preserve">Lo dispuesto anteriormente se aplicará igualmente cuando </w:t>
      </w:r>
      <w:r w:rsidR="00C8608E" w:rsidRPr="00E453C4">
        <w:rPr>
          <w:rFonts w:eastAsia="Times New Roman" w:cs="Arial"/>
          <w:szCs w:val="20"/>
          <w:lang w:eastAsia="es-ES"/>
        </w:rPr>
        <w:t>la</w:t>
      </w:r>
      <w:r w:rsidRPr="00E453C4">
        <w:rPr>
          <w:rFonts w:eastAsia="Times New Roman" w:cs="Arial"/>
          <w:szCs w:val="20"/>
          <w:lang w:eastAsia="es-ES"/>
        </w:rPr>
        <w:t xml:space="preserve"> contratista formulase reservas en el acto de comprobación del replanteo. No obstante, si a juicio del órgano de contratación tales reservas resultasen infundadas, no quedará suspendida la iniciación de las obras ni, en consecuencia, será necesario dictar nuevo acuerdo para que se produzca la iniciación de las mismas</w:t>
      </w:r>
      <w:r w:rsidR="00B13732" w:rsidRPr="00E453C4">
        <w:rPr>
          <w:rFonts w:eastAsia="Times New Roman" w:cs="Arial"/>
          <w:szCs w:val="20"/>
          <w:lang w:eastAsia="es-ES"/>
        </w:rPr>
        <w:t>, ni modificar</w:t>
      </w:r>
      <w:r w:rsidRPr="00E453C4">
        <w:rPr>
          <w:rFonts w:eastAsia="Times New Roman" w:cs="Arial"/>
          <w:szCs w:val="20"/>
          <w:lang w:eastAsia="es-ES"/>
        </w:rPr>
        <w:t xml:space="preserve"> el cómpu</w:t>
      </w:r>
      <w:r w:rsidR="00CA6708" w:rsidRPr="00E453C4">
        <w:rPr>
          <w:rFonts w:eastAsia="Times New Roman" w:cs="Arial"/>
          <w:szCs w:val="20"/>
          <w:lang w:eastAsia="es-ES"/>
        </w:rPr>
        <w:t>to del plazo para su ejecución.</w:t>
      </w:r>
    </w:p>
    <w:p w:rsidR="00207BFE" w:rsidRPr="00E453C4" w:rsidRDefault="00280C74" w:rsidP="00861758">
      <w:pPr>
        <w:tabs>
          <w:tab w:val="left" w:pos="426"/>
        </w:tabs>
        <w:spacing w:before="60" w:line="240" w:lineRule="atLeast"/>
        <w:rPr>
          <w:rFonts w:cs="Arial"/>
          <w:szCs w:val="20"/>
        </w:rPr>
      </w:pPr>
      <w:r w:rsidRPr="00E453C4">
        <w:rPr>
          <w:rFonts w:cs="Arial"/>
          <w:szCs w:val="20"/>
        </w:rPr>
        <w:t>8</w:t>
      </w:r>
      <w:r w:rsidR="00861758" w:rsidRPr="00E453C4">
        <w:rPr>
          <w:rFonts w:cs="Arial"/>
          <w:szCs w:val="20"/>
        </w:rPr>
        <w:t xml:space="preserve">.- </w:t>
      </w:r>
      <w:r w:rsidR="00207BFE" w:rsidRPr="00E453C4">
        <w:rPr>
          <w:rFonts w:cs="Arial"/>
          <w:szCs w:val="20"/>
        </w:rPr>
        <w:t>El acta de comprobación del replanteo formará parte integrante del contrato a los efectos de su exigibilidad.</w:t>
      </w:r>
    </w:p>
    <w:p w:rsidR="00207BFE" w:rsidRPr="00E453C4" w:rsidRDefault="00207BFE" w:rsidP="00A335E3">
      <w:pPr>
        <w:pStyle w:val="Ttulo2"/>
        <w:rPr>
          <w:sz w:val="20"/>
          <w:szCs w:val="20"/>
        </w:rPr>
      </w:pPr>
      <w:bookmarkStart w:id="232" w:name="_Ref40578790"/>
      <w:bookmarkStart w:id="233" w:name="_Toc41985457"/>
      <w:bookmarkStart w:id="234" w:name="_Toc42401665"/>
      <w:bookmarkStart w:id="235" w:name="_Toc46289380"/>
      <w:bookmarkStart w:id="236" w:name="_Toc46543159"/>
      <w:bookmarkStart w:id="237" w:name="_Toc46825263"/>
      <w:bookmarkStart w:id="238" w:name="_Toc54085034"/>
      <w:bookmarkStart w:id="239" w:name="_Toc436322584"/>
      <w:bookmarkStart w:id="240" w:name="_Toc475457139"/>
      <w:bookmarkStart w:id="241" w:name="_Toc502914892"/>
      <w:bookmarkStart w:id="242" w:name="_Toc63762062"/>
      <w:r w:rsidRPr="00E453C4">
        <w:rPr>
          <w:sz w:val="20"/>
          <w:szCs w:val="20"/>
        </w:rPr>
        <w:t>41.</w:t>
      </w:r>
      <w:r w:rsidR="00D90A4F" w:rsidRPr="00E453C4">
        <w:rPr>
          <w:sz w:val="20"/>
          <w:szCs w:val="20"/>
        </w:rPr>
        <w:t>-</w:t>
      </w:r>
      <w:r w:rsidRPr="00E453C4">
        <w:rPr>
          <w:sz w:val="20"/>
          <w:szCs w:val="20"/>
        </w:rPr>
        <w:t xml:space="preserve"> </w:t>
      </w:r>
      <w:bookmarkEnd w:id="232"/>
      <w:bookmarkEnd w:id="233"/>
      <w:bookmarkEnd w:id="234"/>
      <w:bookmarkEnd w:id="235"/>
      <w:bookmarkEnd w:id="236"/>
      <w:bookmarkEnd w:id="237"/>
      <w:bookmarkEnd w:id="238"/>
      <w:bookmarkEnd w:id="239"/>
      <w:bookmarkEnd w:id="240"/>
      <w:bookmarkEnd w:id="241"/>
      <w:r w:rsidR="00D90A4F" w:rsidRPr="00E453C4">
        <w:rPr>
          <w:sz w:val="20"/>
          <w:szCs w:val="20"/>
        </w:rPr>
        <w:t xml:space="preserve">Programa de </w:t>
      </w:r>
      <w:r w:rsidR="00EA2A37" w:rsidRPr="00E453C4">
        <w:rPr>
          <w:sz w:val="20"/>
          <w:szCs w:val="20"/>
        </w:rPr>
        <w:t>t</w:t>
      </w:r>
      <w:r w:rsidR="00D90A4F" w:rsidRPr="00E453C4">
        <w:rPr>
          <w:sz w:val="20"/>
          <w:szCs w:val="20"/>
        </w:rPr>
        <w:t>rabajo</w:t>
      </w:r>
      <w:bookmarkEnd w:id="242"/>
    </w:p>
    <w:p w:rsidR="00EA2A37" w:rsidRPr="00E453C4" w:rsidRDefault="00EA2A37" w:rsidP="00EA2A37">
      <w:pPr>
        <w:suppressAutoHyphens/>
        <w:spacing w:before="60" w:line="240" w:lineRule="atLeast"/>
        <w:rPr>
          <w:rFonts w:eastAsia="Times New Roman" w:cs="Arial"/>
          <w:szCs w:val="20"/>
          <w:lang w:eastAsia="zh-CN"/>
        </w:rPr>
      </w:pPr>
      <w:bookmarkStart w:id="243" w:name="_Toc445738790"/>
      <w:bookmarkStart w:id="244" w:name="_Toc502914893"/>
      <w:r w:rsidRPr="00E453C4">
        <w:rPr>
          <w:rFonts w:eastAsia="Arial Unicode MS" w:cs="Arial"/>
          <w:szCs w:val="20"/>
        </w:rPr>
        <w:t xml:space="preserve">1.- </w:t>
      </w:r>
      <w:r w:rsidRPr="00E453C4">
        <w:rPr>
          <w:rFonts w:eastAsia="Times New Roman" w:cs="Arial"/>
          <w:szCs w:val="20"/>
          <w:lang w:eastAsia="zh-CN"/>
        </w:rPr>
        <w:t xml:space="preserve">Cuando así se establezca </w:t>
      </w:r>
      <w:r w:rsidRPr="00E453C4">
        <w:rPr>
          <w:rFonts w:eastAsia="Times New Roman" w:cs="Arial"/>
          <w:szCs w:val="20"/>
          <w:lang w:eastAsia="es-ES"/>
        </w:rPr>
        <w:t xml:space="preserve">en el </w:t>
      </w:r>
      <w:hyperlink w:anchor="CC_21" w:history="1">
        <w:r w:rsidRPr="00E453C4">
          <w:rPr>
            <w:rStyle w:val="Hipervnculo"/>
            <w:rFonts w:cs="Arial"/>
            <w:b/>
            <w:szCs w:val="20"/>
            <w:lang w:eastAsia="es-ES"/>
          </w:rPr>
          <w:t>apartado 21</w:t>
        </w:r>
      </w:hyperlink>
      <w:r w:rsidRPr="00E453C4">
        <w:rPr>
          <w:rFonts w:eastAsia="Times New Roman" w:cs="Arial"/>
          <w:szCs w:val="20"/>
          <w:lang w:eastAsia="es-ES"/>
        </w:rPr>
        <w:t xml:space="preserve"> del cuadro de características</w:t>
      </w:r>
      <w:r w:rsidRPr="00E453C4">
        <w:rPr>
          <w:rFonts w:eastAsia="Times New Roman" w:cs="Arial"/>
          <w:szCs w:val="20"/>
          <w:lang w:eastAsia="zh-CN"/>
        </w:rPr>
        <w:t xml:space="preserve"> la empresa contratista, única o de cada lote</w:t>
      </w:r>
      <w:r w:rsidR="00A33CF9" w:rsidRPr="00E453C4">
        <w:rPr>
          <w:rFonts w:eastAsia="Times New Roman" w:cs="Arial"/>
          <w:szCs w:val="20"/>
          <w:lang w:eastAsia="zh-CN"/>
        </w:rPr>
        <w:t>,</w:t>
      </w:r>
      <w:r w:rsidRPr="00E453C4">
        <w:rPr>
          <w:rFonts w:eastAsia="Times New Roman" w:cs="Arial"/>
          <w:szCs w:val="20"/>
          <w:lang w:eastAsia="zh-CN"/>
        </w:rPr>
        <w:t xml:space="preserve"> en el plazo máximo de </w:t>
      </w:r>
      <w:r w:rsidR="006D5A35" w:rsidRPr="00E453C4">
        <w:rPr>
          <w:rFonts w:eastAsia="Times New Roman" w:cs="Arial"/>
          <w:szCs w:val="20"/>
          <w:lang w:eastAsia="zh-CN"/>
        </w:rPr>
        <w:t>quince</w:t>
      </w:r>
      <w:r w:rsidRPr="00E453C4">
        <w:rPr>
          <w:rFonts w:eastAsia="Times New Roman" w:cs="Arial"/>
          <w:szCs w:val="20"/>
          <w:lang w:eastAsia="zh-CN"/>
        </w:rPr>
        <w:t xml:space="preserve"> días hábiles contados desde la formalización del contrato, deberá presentar a la Dirección facultativa de las obras un desarrollo adecuado del programa de trabajo incluido en su oferta, conforme a lo establecido en el artículo 144.3 del RGLCAP</w:t>
      </w:r>
      <w:bookmarkStart w:id="245" w:name="_Hlt37225970"/>
      <w:bookmarkEnd w:id="245"/>
      <w:r w:rsidRPr="00E453C4">
        <w:rPr>
          <w:rFonts w:eastAsia="Times New Roman" w:cs="Arial"/>
          <w:szCs w:val="20"/>
          <w:lang w:eastAsia="zh-CN"/>
        </w:rPr>
        <w:t>.</w:t>
      </w:r>
    </w:p>
    <w:p w:rsidR="00EA2A37" w:rsidRPr="00E453C4" w:rsidRDefault="00EA2A37" w:rsidP="00EA2A37">
      <w:pPr>
        <w:suppressAutoHyphens/>
        <w:spacing w:before="60" w:line="240" w:lineRule="atLeast"/>
        <w:rPr>
          <w:rFonts w:eastAsia="Times New Roman" w:cs="Arial"/>
          <w:szCs w:val="20"/>
          <w:lang w:eastAsia="zh-CN"/>
        </w:rPr>
      </w:pPr>
      <w:r w:rsidRPr="00E453C4">
        <w:rPr>
          <w:rFonts w:eastAsia="Arial Unicode MS" w:cs="Arial"/>
          <w:szCs w:val="20"/>
        </w:rPr>
        <w:t xml:space="preserve">2.- </w:t>
      </w:r>
      <w:r w:rsidRPr="00E453C4">
        <w:rPr>
          <w:rFonts w:eastAsia="Times New Roman" w:cs="Arial"/>
          <w:szCs w:val="20"/>
          <w:lang w:eastAsia="zh-CN"/>
        </w:rPr>
        <w:t xml:space="preserve">El programa de trabajo no podrá introducir ninguna modificación en las condiciones contractuales, si bien podrá proponer reducción en el plazo total, siempre que las disponibilidades de crédito de la Administración permitan efectuar los reajustes de anualidades que se </w:t>
      </w:r>
      <w:r w:rsidR="00B13732" w:rsidRPr="00E453C4">
        <w:rPr>
          <w:rFonts w:eastAsia="Times New Roman" w:cs="Arial"/>
          <w:szCs w:val="20"/>
          <w:lang w:eastAsia="zh-CN"/>
        </w:rPr>
        <w:t>deriven</w:t>
      </w:r>
      <w:r w:rsidRPr="00E453C4">
        <w:rPr>
          <w:rFonts w:eastAsia="Times New Roman" w:cs="Arial"/>
          <w:szCs w:val="20"/>
          <w:lang w:eastAsia="zh-CN"/>
        </w:rPr>
        <w:t xml:space="preserve"> de tales modificaciones, y sin que, en ningún caso, </w:t>
      </w:r>
      <w:r w:rsidR="00B13732" w:rsidRPr="00E453C4">
        <w:rPr>
          <w:rFonts w:eastAsia="Times New Roman" w:cs="Arial"/>
          <w:szCs w:val="20"/>
          <w:lang w:eastAsia="zh-CN"/>
        </w:rPr>
        <w:t>suponga</w:t>
      </w:r>
      <w:r w:rsidRPr="00E453C4">
        <w:rPr>
          <w:rFonts w:eastAsia="Times New Roman" w:cs="Arial"/>
          <w:szCs w:val="20"/>
          <w:lang w:eastAsia="zh-CN"/>
        </w:rPr>
        <w:t xml:space="preserve"> incremento del presupuesto total de adjudicación de la obra.</w:t>
      </w:r>
    </w:p>
    <w:p w:rsidR="00EA2A37" w:rsidRPr="00E453C4" w:rsidRDefault="00EA2A37" w:rsidP="00EA2A37">
      <w:pPr>
        <w:suppressAutoHyphens/>
        <w:spacing w:before="60" w:line="240" w:lineRule="atLeast"/>
        <w:rPr>
          <w:rFonts w:eastAsia="Times New Roman" w:cs="Arial"/>
          <w:szCs w:val="20"/>
          <w:lang w:eastAsia="zh-CN"/>
        </w:rPr>
      </w:pPr>
      <w:r w:rsidRPr="00E453C4">
        <w:rPr>
          <w:rFonts w:eastAsia="Arial Unicode MS" w:cs="Arial"/>
          <w:szCs w:val="20"/>
        </w:rPr>
        <w:t xml:space="preserve">3.- </w:t>
      </w:r>
      <w:r w:rsidRPr="00E453C4">
        <w:rPr>
          <w:rFonts w:eastAsia="Times New Roman" w:cs="Arial"/>
          <w:szCs w:val="20"/>
          <w:lang w:eastAsia="zh-CN"/>
        </w:rPr>
        <w:t>El órgano competente de la Diputación Foral resolverá sobre el programa dentro de los quince días naturales siguientes a su presentación, pudiendo imponer la introducción de modificaciones o el cumplimiento de determinadas prescripciones, siempre que no contravengan las cláusulas del contrato.</w:t>
      </w:r>
    </w:p>
    <w:p w:rsidR="00EA2A37" w:rsidRPr="00E453C4" w:rsidRDefault="00EA2A37" w:rsidP="00EA2A37">
      <w:pPr>
        <w:suppressAutoHyphens/>
        <w:spacing w:before="60" w:line="240" w:lineRule="atLeast"/>
        <w:rPr>
          <w:rFonts w:eastAsia="Times New Roman" w:cs="Arial"/>
          <w:szCs w:val="20"/>
          <w:lang w:eastAsia="zh-CN"/>
        </w:rPr>
      </w:pPr>
      <w:r w:rsidRPr="00E453C4">
        <w:rPr>
          <w:rFonts w:eastAsia="Arial Unicode MS" w:cs="Arial"/>
          <w:szCs w:val="20"/>
        </w:rPr>
        <w:t xml:space="preserve">4.- </w:t>
      </w:r>
      <w:r w:rsidRPr="00E453C4">
        <w:rPr>
          <w:rFonts w:eastAsia="Times New Roman" w:cs="Arial"/>
          <w:szCs w:val="20"/>
          <w:lang w:eastAsia="zh-CN"/>
        </w:rPr>
        <w:t>Una vez aprobado el programa de trabajo, se incorporará al contrato, practicándose en su caso, el correspondiente reajuste de anualidades.</w:t>
      </w:r>
    </w:p>
    <w:p w:rsidR="00EA2A37" w:rsidRPr="00E453C4" w:rsidRDefault="00EA2A37" w:rsidP="00EA2A37">
      <w:pPr>
        <w:suppressAutoHyphens/>
        <w:spacing w:before="60" w:line="240" w:lineRule="atLeast"/>
        <w:rPr>
          <w:rFonts w:eastAsia="Times New Roman" w:cs="Arial"/>
          <w:szCs w:val="20"/>
          <w:lang w:eastAsia="zh-CN"/>
        </w:rPr>
      </w:pPr>
      <w:r w:rsidRPr="00E453C4">
        <w:rPr>
          <w:rFonts w:eastAsia="Arial Unicode MS" w:cs="Arial"/>
          <w:szCs w:val="20"/>
        </w:rPr>
        <w:lastRenderedPageBreak/>
        <w:t xml:space="preserve">5.- </w:t>
      </w:r>
      <w:r w:rsidRPr="00E453C4">
        <w:rPr>
          <w:rFonts w:eastAsia="Times New Roman" w:cs="Arial"/>
          <w:szCs w:val="20"/>
          <w:lang w:eastAsia="zh-CN"/>
        </w:rPr>
        <w:t>El programa de trabajo deberá actualizarse por la empresa contratista cada vez que se modifiquen las condiciones contractuales, procediendo a la fijación o actualización y puesta al día del mismo conforme a las instrucciones que reciba de la Administración.</w:t>
      </w:r>
    </w:p>
    <w:p w:rsidR="00EA2A37" w:rsidRPr="00E453C4" w:rsidRDefault="00EA2A37" w:rsidP="00EA2A37">
      <w:pPr>
        <w:suppressAutoHyphens/>
        <w:spacing w:before="60" w:line="240" w:lineRule="atLeast"/>
        <w:rPr>
          <w:rFonts w:eastAsia="Times New Roman" w:cs="Arial"/>
          <w:szCs w:val="20"/>
          <w:lang w:eastAsia="zh-CN"/>
        </w:rPr>
      </w:pPr>
      <w:r w:rsidRPr="00E453C4">
        <w:rPr>
          <w:rFonts w:eastAsia="Arial Unicode MS" w:cs="Arial"/>
          <w:szCs w:val="20"/>
        </w:rPr>
        <w:t xml:space="preserve">6.- </w:t>
      </w:r>
      <w:r w:rsidRPr="00E453C4">
        <w:rPr>
          <w:rFonts w:eastAsia="Times New Roman" w:cs="Arial"/>
          <w:szCs w:val="20"/>
          <w:lang w:eastAsia="zh-CN"/>
        </w:rPr>
        <w:t>La empresa contratista adaptará y coordinará su programa de trabajo con la retirada y reposición de los servicios afectados, tanto los que entran dentro del contrato como los correspondientes a empresas tales como Iberdrola, S.A., Telefónica de España, S.A.U, Euskaltel, S.A. y Sociedad Estatal Correos y Telégrafos, S.A. S.M.E .y empresas suministradoras de gas.</w:t>
      </w:r>
    </w:p>
    <w:p w:rsidR="00EA2A37" w:rsidRPr="00E453C4" w:rsidRDefault="00EA2A37" w:rsidP="00EA2A37">
      <w:pPr>
        <w:suppressAutoHyphens/>
        <w:spacing w:before="60" w:line="240" w:lineRule="atLeast"/>
        <w:rPr>
          <w:rFonts w:eastAsia="Times New Roman" w:cs="Arial"/>
          <w:szCs w:val="20"/>
          <w:lang w:eastAsia="zh-CN"/>
        </w:rPr>
      </w:pPr>
      <w:r w:rsidRPr="00E453C4">
        <w:rPr>
          <w:rFonts w:eastAsia="Arial Unicode MS" w:cs="Arial"/>
          <w:szCs w:val="20"/>
        </w:rPr>
        <w:t xml:space="preserve">7.- </w:t>
      </w:r>
      <w:r w:rsidRPr="00E453C4">
        <w:rPr>
          <w:rFonts w:eastAsia="Times New Roman" w:cs="Arial"/>
          <w:szCs w:val="20"/>
          <w:lang w:eastAsia="zh-CN"/>
        </w:rPr>
        <w:t>La Dirección de la obra podrá acordar no dar curso a las certificaciones hasta que la empresa contratista haya presentado en debida forma el programa de trabajo, sin derecho a intereses de demora, en su caso, por el retraso en el pago de estas certificaciones.</w:t>
      </w:r>
    </w:p>
    <w:p w:rsidR="00207BFE" w:rsidRPr="00E453C4" w:rsidRDefault="00207BFE" w:rsidP="00A335E3">
      <w:pPr>
        <w:pStyle w:val="Ttulo2"/>
        <w:rPr>
          <w:sz w:val="20"/>
          <w:szCs w:val="20"/>
        </w:rPr>
      </w:pPr>
      <w:bookmarkStart w:id="246" w:name="_Toc63762063"/>
      <w:r w:rsidRPr="00E453C4">
        <w:rPr>
          <w:sz w:val="20"/>
          <w:szCs w:val="20"/>
        </w:rPr>
        <w:t>42.</w:t>
      </w:r>
      <w:r w:rsidR="00D90A4F" w:rsidRPr="00E453C4">
        <w:rPr>
          <w:sz w:val="20"/>
          <w:szCs w:val="20"/>
        </w:rPr>
        <w:t>-</w:t>
      </w:r>
      <w:r w:rsidRPr="00E453C4">
        <w:rPr>
          <w:sz w:val="20"/>
          <w:szCs w:val="20"/>
        </w:rPr>
        <w:t xml:space="preserve"> </w:t>
      </w:r>
      <w:bookmarkEnd w:id="243"/>
      <w:bookmarkEnd w:id="244"/>
      <w:r w:rsidR="00D90A4F" w:rsidRPr="00E453C4">
        <w:rPr>
          <w:sz w:val="20"/>
          <w:szCs w:val="20"/>
        </w:rPr>
        <w:t>Plan de seguridad y salud en el trabajo</w:t>
      </w:r>
      <w:bookmarkEnd w:id="246"/>
    </w:p>
    <w:p w:rsidR="00207BFE" w:rsidRPr="00E453C4" w:rsidRDefault="00861758" w:rsidP="007C48AD">
      <w:pPr>
        <w:suppressAutoHyphens/>
        <w:spacing w:before="60" w:line="240" w:lineRule="atLeast"/>
        <w:rPr>
          <w:rFonts w:cs="Arial"/>
          <w:szCs w:val="20"/>
        </w:rPr>
      </w:pPr>
      <w:r w:rsidRPr="00E453C4">
        <w:rPr>
          <w:rFonts w:cs="Arial"/>
          <w:szCs w:val="20"/>
        </w:rPr>
        <w:t xml:space="preserve">1.- </w:t>
      </w:r>
      <w:r w:rsidR="00207BFE" w:rsidRPr="00E453C4">
        <w:rPr>
          <w:rFonts w:cs="Arial"/>
          <w:szCs w:val="20"/>
        </w:rPr>
        <w:t xml:space="preserve">La empresa contratista deberá elaborar un </w:t>
      </w:r>
      <w:r w:rsidR="008D264F" w:rsidRPr="00E453C4">
        <w:rPr>
          <w:rFonts w:cs="Arial"/>
          <w:szCs w:val="20"/>
        </w:rPr>
        <w:t>p</w:t>
      </w:r>
      <w:r w:rsidR="00207BFE" w:rsidRPr="00E453C4">
        <w:rPr>
          <w:rFonts w:cs="Arial"/>
          <w:szCs w:val="20"/>
        </w:rPr>
        <w:t xml:space="preserve">lan de </w:t>
      </w:r>
      <w:r w:rsidR="008D264F" w:rsidRPr="00E453C4">
        <w:rPr>
          <w:rFonts w:cs="Arial"/>
          <w:szCs w:val="20"/>
        </w:rPr>
        <w:t>s</w:t>
      </w:r>
      <w:r w:rsidR="00207BFE" w:rsidRPr="00E453C4">
        <w:rPr>
          <w:rFonts w:cs="Arial"/>
          <w:szCs w:val="20"/>
        </w:rPr>
        <w:t xml:space="preserve">eguridad y </w:t>
      </w:r>
      <w:r w:rsidR="008D264F" w:rsidRPr="00E453C4">
        <w:rPr>
          <w:rFonts w:cs="Arial"/>
          <w:szCs w:val="20"/>
        </w:rPr>
        <w:t>s</w:t>
      </w:r>
      <w:r w:rsidR="00207BFE" w:rsidRPr="00E453C4">
        <w:rPr>
          <w:rFonts w:cs="Arial"/>
          <w:szCs w:val="20"/>
        </w:rPr>
        <w:t>alud en el trabajo, de conformidad con lo establecido en el artículo 7 del Real Decreto 1627/1997, de 24 de octubre, por el que se establecen disposiciones mínimas en materia de seguridad y salud en las obras de construcción, que</w:t>
      </w:r>
      <w:r w:rsidR="00C42188" w:rsidRPr="00E453C4">
        <w:rPr>
          <w:rFonts w:cs="Arial"/>
          <w:szCs w:val="20"/>
        </w:rPr>
        <w:t xml:space="preserve"> </w:t>
      </w:r>
      <w:r w:rsidR="00207BFE" w:rsidRPr="00E453C4">
        <w:rPr>
          <w:rFonts w:cs="Arial"/>
          <w:szCs w:val="20"/>
        </w:rPr>
        <w:t>presentará por duplicado a la Administración en el plazo de once días naturales desde la formalización del contrato. El</w:t>
      </w:r>
      <w:r w:rsidR="00C42188" w:rsidRPr="00E453C4">
        <w:rPr>
          <w:rFonts w:cs="Arial"/>
          <w:szCs w:val="20"/>
        </w:rPr>
        <w:t xml:space="preserve"> </w:t>
      </w:r>
      <w:r w:rsidR="00207BFE" w:rsidRPr="00E453C4">
        <w:rPr>
          <w:rFonts w:cs="Arial"/>
          <w:szCs w:val="20"/>
        </w:rPr>
        <w:t>plan de seguridad y salud no podrá introducir ninguna modificación en las condiciones contractuales y en el mismo, entre otros extremos, deberán detallarse, en su caso, las</w:t>
      </w:r>
      <w:r w:rsidR="00C42188" w:rsidRPr="00E453C4">
        <w:rPr>
          <w:rFonts w:cs="Arial"/>
          <w:szCs w:val="20"/>
        </w:rPr>
        <w:t xml:space="preserve"> </w:t>
      </w:r>
      <w:r w:rsidR="00207BFE" w:rsidRPr="00E453C4">
        <w:rPr>
          <w:rFonts w:cs="Arial"/>
          <w:szCs w:val="20"/>
        </w:rPr>
        <w:t>subcontrataciones previstas.</w:t>
      </w:r>
    </w:p>
    <w:p w:rsidR="00207BFE" w:rsidRPr="00E453C4" w:rsidRDefault="00207BFE" w:rsidP="00A1750F">
      <w:pPr>
        <w:tabs>
          <w:tab w:val="left" w:pos="426"/>
        </w:tabs>
        <w:spacing w:before="60" w:line="240" w:lineRule="atLeast"/>
        <w:rPr>
          <w:rFonts w:cs="Arial"/>
          <w:szCs w:val="20"/>
        </w:rPr>
      </w:pPr>
      <w:r w:rsidRPr="00E453C4">
        <w:rPr>
          <w:rFonts w:cs="Arial"/>
          <w:szCs w:val="20"/>
        </w:rPr>
        <w:t xml:space="preserve">Dicho </w:t>
      </w:r>
      <w:r w:rsidR="008D264F" w:rsidRPr="00E453C4">
        <w:rPr>
          <w:rFonts w:cs="Arial"/>
          <w:szCs w:val="20"/>
        </w:rPr>
        <w:t>p</w:t>
      </w:r>
      <w:r w:rsidRPr="00E453C4">
        <w:rPr>
          <w:rFonts w:cs="Arial"/>
          <w:szCs w:val="20"/>
        </w:rPr>
        <w:t>lan, con el correspondiente informe de la persona coordinadora</w:t>
      </w:r>
      <w:r w:rsidR="00B13732" w:rsidRPr="00E453C4">
        <w:rPr>
          <w:rFonts w:cs="Arial"/>
          <w:szCs w:val="20"/>
        </w:rPr>
        <w:t xml:space="preserve"> o</w:t>
      </w:r>
      <w:r w:rsidRPr="00E453C4">
        <w:rPr>
          <w:rFonts w:cs="Arial"/>
          <w:szCs w:val="20"/>
        </w:rPr>
        <w:t xml:space="preserve">, en su defecto, </w:t>
      </w:r>
      <w:r w:rsidR="00B13732" w:rsidRPr="00E453C4">
        <w:rPr>
          <w:rFonts w:cs="Arial"/>
          <w:szCs w:val="20"/>
        </w:rPr>
        <w:t>de</w:t>
      </w:r>
      <w:r w:rsidRPr="00E453C4">
        <w:rPr>
          <w:rFonts w:cs="Arial"/>
          <w:szCs w:val="20"/>
        </w:rPr>
        <w:t xml:space="preserve"> la dirección facultativa, antes del inicio de las obras, se elevará para su aprobación al órgano competente de la Diputación. A estos efectos,</w:t>
      </w:r>
      <w:r w:rsidR="00C42188" w:rsidRPr="00E453C4">
        <w:rPr>
          <w:rFonts w:cs="Arial"/>
          <w:szCs w:val="20"/>
        </w:rPr>
        <w:t xml:space="preserve"> </w:t>
      </w:r>
      <w:r w:rsidRPr="00E453C4">
        <w:rPr>
          <w:rFonts w:cs="Arial"/>
          <w:szCs w:val="20"/>
        </w:rPr>
        <w:t xml:space="preserve">la </w:t>
      </w:r>
      <w:r w:rsidR="008D264F" w:rsidRPr="00E453C4">
        <w:rPr>
          <w:rFonts w:cs="Arial"/>
          <w:szCs w:val="20"/>
        </w:rPr>
        <w:t>coordinadora</w:t>
      </w:r>
      <w:r w:rsidRPr="00E453C4">
        <w:rPr>
          <w:rFonts w:cs="Arial"/>
          <w:szCs w:val="20"/>
        </w:rPr>
        <w:t xml:space="preserve"> de </w:t>
      </w:r>
      <w:r w:rsidR="00DB23B6" w:rsidRPr="00E453C4">
        <w:rPr>
          <w:rFonts w:cs="Arial"/>
          <w:szCs w:val="20"/>
        </w:rPr>
        <w:t>s</w:t>
      </w:r>
      <w:r w:rsidRPr="00E453C4">
        <w:rPr>
          <w:rFonts w:cs="Arial"/>
          <w:szCs w:val="20"/>
        </w:rPr>
        <w:t xml:space="preserve">eguridad y </w:t>
      </w:r>
      <w:r w:rsidR="00DB23B6" w:rsidRPr="00E453C4">
        <w:rPr>
          <w:rFonts w:cs="Arial"/>
          <w:szCs w:val="20"/>
        </w:rPr>
        <w:t>s</w:t>
      </w:r>
      <w:r w:rsidRPr="00E453C4">
        <w:rPr>
          <w:rFonts w:cs="Arial"/>
          <w:szCs w:val="20"/>
        </w:rPr>
        <w:t>alud informará en el plazo de siete días naturales desde su recepción sobre la procedencia de su aprobación y, en caso negativo, indicará los puntos que deben corregirse, para lo que se asignará un plazo acorde con la importancia de las correcciones, nunca superior a siete días naturales.</w:t>
      </w:r>
    </w:p>
    <w:p w:rsidR="00207BFE" w:rsidRPr="00E453C4" w:rsidRDefault="00207BFE" w:rsidP="00A1750F">
      <w:pPr>
        <w:tabs>
          <w:tab w:val="left" w:pos="426"/>
        </w:tabs>
        <w:spacing w:before="60" w:line="240" w:lineRule="atLeast"/>
        <w:rPr>
          <w:rFonts w:cs="Arial"/>
          <w:szCs w:val="20"/>
        </w:rPr>
      </w:pPr>
      <w:r w:rsidRPr="00E453C4">
        <w:rPr>
          <w:rFonts w:cs="Arial"/>
          <w:szCs w:val="20"/>
        </w:rPr>
        <w:t xml:space="preserve">En todo caso el plazo máximo para la aprobación del </w:t>
      </w:r>
      <w:r w:rsidR="00DB23B6" w:rsidRPr="00E453C4">
        <w:rPr>
          <w:rFonts w:cs="Arial"/>
          <w:szCs w:val="20"/>
        </w:rPr>
        <w:t>p</w:t>
      </w:r>
      <w:r w:rsidRPr="00E453C4">
        <w:rPr>
          <w:rFonts w:cs="Arial"/>
          <w:szCs w:val="20"/>
        </w:rPr>
        <w:t xml:space="preserve">lan de </w:t>
      </w:r>
      <w:r w:rsidR="00DB23B6" w:rsidRPr="00E453C4">
        <w:rPr>
          <w:rFonts w:cs="Arial"/>
          <w:szCs w:val="20"/>
        </w:rPr>
        <w:t>s</w:t>
      </w:r>
      <w:r w:rsidRPr="00E453C4">
        <w:rPr>
          <w:rFonts w:cs="Arial"/>
          <w:szCs w:val="20"/>
        </w:rPr>
        <w:t xml:space="preserve">eguridad y </w:t>
      </w:r>
      <w:r w:rsidR="00DB23B6" w:rsidRPr="00E453C4">
        <w:rPr>
          <w:rFonts w:cs="Arial"/>
          <w:szCs w:val="20"/>
        </w:rPr>
        <w:t>s</w:t>
      </w:r>
      <w:r w:rsidRPr="00E453C4">
        <w:rPr>
          <w:rFonts w:cs="Arial"/>
          <w:szCs w:val="20"/>
        </w:rPr>
        <w:t>alud en el trabajo será de un mes desde la formalización del contrato. Si por incumplir la empresa contratista los plazos indicados en el párrafo anterior no fuera posible empezar las obras al recibir autorización para el inicio de las mismas, no podrá reclamar ampliación alguna de plazo por este motivo.</w:t>
      </w:r>
    </w:p>
    <w:p w:rsidR="00207BFE" w:rsidRPr="00E453C4" w:rsidRDefault="00861758" w:rsidP="00C270B4">
      <w:pPr>
        <w:suppressAutoHyphens/>
        <w:spacing w:before="60" w:line="240" w:lineRule="atLeast"/>
        <w:rPr>
          <w:rFonts w:cs="Arial"/>
          <w:szCs w:val="20"/>
        </w:rPr>
      </w:pPr>
      <w:r w:rsidRPr="00E453C4">
        <w:rPr>
          <w:rFonts w:cs="Arial"/>
          <w:szCs w:val="20"/>
        </w:rPr>
        <w:t xml:space="preserve">2.- </w:t>
      </w:r>
      <w:r w:rsidR="00207BFE" w:rsidRPr="00E453C4">
        <w:rPr>
          <w:rFonts w:cs="Arial"/>
          <w:szCs w:val="20"/>
        </w:rPr>
        <w:t>La persona coordinadora</w:t>
      </w:r>
      <w:r w:rsidR="00B13732" w:rsidRPr="00E453C4">
        <w:rPr>
          <w:rFonts w:cs="Arial"/>
          <w:szCs w:val="20"/>
        </w:rPr>
        <w:t>,</w:t>
      </w:r>
      <w:r w:rsidR="00207BFE" w:rsidRPr="00E453C4">
        <w:rPr>
          <w:rFonts w:cs="Arial"/>
          <w:szCs w:val="20"/>
        </w:rPr>
        <w:t xml:space="preserve"> o la persona integrada en la dirección facultativa designada al efecto, podrá ordenar la paralización provisional de la obra en su totalidad o de los tajos, en particular, cuando observase el incumplimiento de las medidas de seguridad y salud, con riesgo inminente o grave para las personas. En estos casos, pondrá el tema en conocimiento inmediato de la Inspección de Trabajo y Seguridad Social y del resto de las personas interesadas, conforme al artículo 14 del Real Decreto 1627/1997, de 24 de octubre.</w:t>
      </w:r>
    </w:p>
    <w:p w:rsidR="00207BFE" w:rsidRPr="00E453C4" w:rsidRDefault="00861758" w:rsidP="00C270B4">
      <w:pPr>
        <w:suppressAutoHyphens/>
        <w:spacing w:before="60" w:line="240" w:lineRule="atLeast"/>
        <w:rPr>
          <w:rFonts w:cs="Arial"/>
          <w:szCs w:val="20"/>
        </w:rPr>
      </w:pPr>
      <w:r w:rsidRPr="00E453C4">
        <w:rPr>
          <w:rFonts w:cs="Arial"/>
          <w:szCs w:val="20"/>
        </w:rPr>
        <w:t xml:space="preserve">3.- </w:t>
      </w:r>
      <w:r w:rsidR="00207BFE" w:rsidRPr="00E453C4">
        <w:rPr>
          <w:rFonts w:cs="Arial"/>
          <w:szCs w:val="20"/>
        </w:rPr>
        <w:t xml:space="preserve">No se iniciará ninguna obra sin que se haya aprobado el </w:t>
      </w:r>
      <w:r w:rsidR="00DB23B6" w:rsidRPr="00E453C4">
        <w:rPr>
          <w:rFonts w:cs="Arial"/>
          <w:szCs w:val="20"/>
        </w:rPr>
        <w:t>p</w:t>
      </w:r>
      <w:r w:rsidR="00207BFE" w:rsidRPr="00E453C4">
        <w:rPr>
          <w:rFonts w:cs="Arial"/>
          <w:szCs w:val="20"/>
        </w:rPr>
        <w:t xml:space="preserve">lan de </w:t>
      </w:r>
      <w:r w:rsidR="00DB23B6" w:rsidRPr="00E453C4">
        <w:rPr>
          <w:rFonts w:cs="Arial"/>
          <w:szCs w:val="20"/>
        </w:rPr>
        <w:t>s</w:t>
      </w:r>
      <w:r w:rsidR="00207BFE" w:rsidRPr="00E453C4">
        <w:rPr>
          <w:rFonts w:cs="Arial"/>
          <w:szCs w:val="20"/>
        </w:rPr>
        <w:t xml:space="preserve">eguridad y </w:t>
      </w:r>
      <w:r w:rsidR="00DB23B6" w:rsidRPr="00E453C4">
        <w:rPr>
          <w:rFonts w:cs="Arial"/>
          <w:szCs w:val="20"/>
        </w:rPr>
        <w:t>s</w:t>
      </w:r>
      <w:r w:rsidR="00207BFE" w:rsidRPr="00E453C4">
        <w:rPr>
          <w:rFonts w:cs="Arial"/>
          <w:szCs w:val="20"/>
        </w:rPr>
        <w:t>alud en el trabajo. Si en el transcurso de la obra se ordena la paralización de las obras por incumplimiento por la empresa contratista o subcontratista de las medidas de seguridad y salud, el tiempo en que permanezca paralizada la obra o el tajo seguirá computándose a los efectos de plazo de ejecución y podrá llegar a ser causa de resolución de la misma, conforme a los artículos 193,195</w:t>
      </w:r>
      <w:r w:rsidR="00C42188" w:rsidRPr="00E453C4">
        <w:rPr>
          <w:rFonts w:cs="Arial"/>
          <w:szCs w:val="20"/>
        </w:rPr>
        <w:t xml:space="preserve"> </w:t>
      </w:r>
      <w:r w:rsidR="00207BFE" w:rsidRPr="00E453C4">
        <w:rPr>
          <w:rFonts w:cs="Arial"/>
          <w:szCs w:val="20"/>
        </w:rPr>
        <w:t>y 237 de la LCSP.</w:t>
      </w:r>
    </w:p>
    <w:p w:rsidR="00207BFE" w:rsidRPr="00E453C4" w:rsidRDefault="00861758" w:rsidP="00C270B4">
      <w:pPr>
        <w:suppressAutoHyphens/>
        <w:spacing w:before="60" w:line="240" w:lineRule="atLeast"/>
        <w:rPr>
          <w:rFonts w:cs="Arial"/>
          <w:szCs w:val="20"/>
        </w:rPr>
      </w:pPr>
      <w:r w:rsidRPr="00E453C4">
        <w:rPr>
          <w:rFonts w:cs="Arial"/>
          <w:szCs w:val="20"/>
        </w:rPr>
        <w:t xml:space="preserve">4.- </w:t>
      </w:r>
      <w:r w:rsidR="00207BFE" w:rsidRPr="00E453C4">
        <w:rPr>
          <w:rFonts w:cs="Arial"/>
          <w:szCs w:val="20"/>
        </w:rPr>
        <w:t xml:space="preserve">En el caso de la división en lotes del objeto del contrato, la contratista deberá elaborar el </w:t>
      </w:r>
      <w:r w:rsidR="00DB23B6" w:rsidRPr="00E453C4">
        <w:rPr>
          <w:rFonts w:cs="Arial"/>
          <w:szCs w:val="20"/>
        </w:rPr>
        <w:t>p</w:t>
      </w:r>
      <w:r w:rsidR="00207BFE" w:rsidRPr="00E453C4">
        <w:rPr>
          <w:rFonts w:cs="Arial"/>
          <w:szCs w:val="20"/>
        </w:rPr>
        <w:t xml:space="preserve">lan de </w:t>
      </w:r>
      <w:r w:rsidR="00DB23B6" w:rsidRPr="00E453C4">
        <w:rPr>
          <w:rFonts w:cs="Arial"/>
          <w:szCs w:val="20"/>
        </w:rPr>
        <w:t>s</w:t>
      </w:r>
      <w:r w:rsidR="00207BFE" w:rsidRPr="00E453C4">
        <w:rPr>
          <w:rFonts w:cs="Arial"/>
          <w:szCs w:val="20"/>
        </w:rPr>
        <w:t xml:space="preserve">eguridad y </w:t>
      </w:r>
      <w:r w:rsidR="00DB23B6" w:rsidRPr="00E453C4">
        <w:rPr>
          <w:rFonts w:cs="Arial"/>
          <w:szCs w:val="20"/>
        </w:rPr>
        <w:t>s</w:t>
      </w:r>
      <w:r w:rsidR="00207BFE" w:rsidRPr="00E453C4">
        <w:rPr>
          <w:rFonts w:cs="Arial"/>
          <w:szCs w:val="20"/>
        </w:rPr>
        <w:t>alud en el trabajo del correspondiente lote del que resulte adjudicataria</w:t>
      </w:r>
      <w:r w:rsidR="00FC57A6" w:rsidRPr="00E453C4">
        <w:rPr>
          <w:rFonts w:cs="Arial"/>
          <w:szCs w:val="20"/>
        </w:rPr>
        <w:t>.</w:t>
      </w:r>
    </w:p>
    <w:p w:rsidR="00207BFE" w:rsidRPr="00E453C4" w:rsidRDefault="00207BFE" w:rsidP="00A335E3">
      <w:pPr>
        <w:pStyle w:val="Ttulo2"/>
        <w:rPr>
          <w:sz w:val="20"/>
          <w:szCs w:val="20"/>
        </w:rPr>
      </w:pPr>
      <w:bookmarkStart w:id="247" w:name="__RefHeading__134_156842246"/>
      <w:bookmarkStart w:id="248" w:name="__RefHeading__136_156842246"/>
      <w:bookmarkStart w:id="249" w:name="__RefHeading__138_156842246"/>
      <w:bookmarkStart w:id="250" w:name="_43.-_Daños_y"/>
      <w:bookmarkStart w:id="251" w:name="_Ref511900479"/>
      <w:bookmarkStart w:id="252" w:name="_Ref511900535"/>
      <w:bookmarkStart w:id="253" w:name="_Ref511900558"/>
      <w:bookmarkStart w:id="254" w:name="_Ref511900569"/>
      <w:bookmarkStart w:id="255" w:name="_Ref511900592"/>
      <w:bookmarkStart w:id="256" w:name="_Ref511900599"/>
      <w:bookmarkStart w:id="257" w:name="_Ref511900602"/>
      <w:bookmarkStart w:id="258" w:name="Cl_43"/>
      <w:bookmarkStart w:id="259" w:name="_Toc63762064"/>
      <w:bookmarkEnd w:id="247"/>
      <w:bookmarkEnd w:id="248"/>
      <w:bookmarkEnd w:id="249"/>
      <w:bookmarkEnd w:id="250"/>
      <w:r w:rsidRPr="00E453C4">
        <w:rPr>
          <w:sz w:val="20"/>
          <w:szCs w:val="20"/>
        </w:rPr>
        <w:t>43.</w:t>
      </w:r>
      <w:r w:rsidR="00D90A4F" w:rsidRPr="00E453C4">
        <w:rPr>
          <w:sz w:val="20"/>
          <w:szCs w:val="20"/>
        </w:rPr>
        <w:t>-</w:t>
      </w:r>
      <w:r w:rsidRPr="00E453C4">
        <w:rPr>
          <w:sz w:val="20"/>
          <w:szCs w:val="20"/>
        </w:rPr>
        <w:t xml:space="preserve"> </w:t>
      </w:r>
      <w:bookmarkEnd w:id="251"/>
      <w:bookmarkEnd w:id="252"/>
      <w:bookmarkEnd w:id="253"/>
      <w:bookmarkEnd w:id="254"/>
      <w:bookmarkEnd w:id="255"/>
      <w:bookmarkEnd w:id="256"/>
      <w:bookmarkEnd w:id="257"/>
      <w:bookmarkEnd w:id="258"/>
      <w:r w:rsidR="00D90A4F" w:rsidRPr="00E453C4">
        <w:rPr>
          <w:sz w:val="20"/>
          <w:szCs w:val="20"/>
        </w:rPr>
        <w:t>Daños y perjuicios a terceras partes</w:t>
      </w:r>
      <w:bookmarkEnd w:id="259"/>
    </w:p>
    <w:p w:rsidR="007900B0" w:rsidRPr="00E453C4" w:rsidRDefault="00861758" w:rsidP="00C270B4">
      <w:pPr>
        <w:suppressAutoHyphens/>
        <w:spacing w:before="60" w:line="240" w:lineRule="atLeast"/>
        <w:rPr>
          <w:rFonts w:eastAsia="Times New Roman" w:cs="Arial"/>
          <w:szCs w:val="20"/>
          <w:lang w:eastAsia="zh-CN"/>
        </w:rPr>
      </w:pPr>
      <w:r w:rsidRPr="00E453C4">
        <w:rPr>
          <w:rFonts w:cs="Arial"/>
          <w:szCs w:val="20"/>
        </w:rPr>
        <w:t xml:space="preserve">1.- </w:t>
      </w:r>
      <w:r w:rsidR="00207BFE" w:rsidRPr="00E453C4">
        <w:rPr>
          <w:rFonts w:eastAsia="Times New Roman" w:cs="Arial"/>
          <w:szCs w:val="20"/>
          <w:lang w:eastAsia="zh-CN"/>
        </w:rPr>
        <w:t>La empresa contratista extremará sus precauciones para evitar daños y perjuic</w:t>
      </w:r>
      <w:r w:rsidR="007900B0" w:rsidRPr="00E453C4">
        <w:rPr>
          <w:rFonts w:eastAsia="Times New Roman" w:cs="Arial"/>
          <w:szCs w:val="20"/>
          <w:lang w:eastAsia="zh-CN"/>
        </w:rPr>
        <w:t xml:space="preserve">ios a </w:t>
      </w:r>
      <w:r w:rsidR="00207BFE" w:rsidRPr="00E453C4">
        <w:rPr>
          <w:rFonts w:eastAsia="Times New Roman" w:cs="Arial"/>
          <w:szCs w:val="20"/>
          <w:lang w:eastAsia="zh-CN"/>
        </w:rPr>
        <w:t>terceras partes siendo de su exclusiva responsabilidad cuántos puedan derivarse directa o indirectamente de la ejecución de las obras.</w:t>
      </w:r>
    </w:p>
    <w:p w:rsidR="00207BFE" w:rsidRPr="00E453C4" w:rsidRDefault="00207BFE" w:rsidP="00C270B4">
      <w:pPr>
        <w:suppressAutoHyphens/>
        <w:spacing w:before="60" w:line="240" w:lineRule="atLeast"/>
        <w:rPr>
          <w:rFonts w:eastAsia="Times New Roman" w:cs="Arial"/>
          <w:szCs w:val="20"/>
          <w:lang w:eastAsia="zh-CN"/>
        </w:rPr>
      </w:pPr>
      <w:r w:rsidRPr="00E453C4">
        <w:rPr>
          <w:rFonts w:eastAsia="Times New Roman" w:cs="Arial"/>
          <w:szCs w:val="20"/>
          <w:lang w:eastAsia="zh-CN"/>
        </w:rPr>
        <w:t xml:space="preserve">Será obligación de la empresa contratista indemnizar todos los daños y perjuicios que se causen, por sí o por personal o medios dependientes, a terceras partes como consecuencia de las operaciones que requiera la ejecución del contrato. Cuando tales daños y perjuicios hayan sido </w:t>
      </w:r>
      <w:r w:rsidRPr="00E453C4">
        <w:rPr>
          <w:rFonts w:eastAsia="Times New Roman" w:cs="Arial"/>
          <w:szCs w:val="20"/>
          <w:lang w:eastAsia="zh-CN"/>
        </w:rPr>
        <w:lastRenderedPageBreak/>
        <w:t>ocasionados como consecuencia inmediata y directa de una orden de la Administración</w:t>
      </w:r>
      <w:r w:rsidR="00902CE9" w:rsidRPr="00E453C4">
        <w:rPr>
          <w:rFonts w:eastAsia="Times New Roman" w:cs="Arial"/>
          <w:szCs w:val="20"/>
          <w:lang w:eastAsia="zh-CN"/>
        </w:rPr>
        <w:t>, esta</w:t>
      </w:r>
      <w:r w:rsidRPr="00E453C4">
        <w:rPr>
          <w:rFonts w:eastAsia="Times New Roman" w:cs="Arial"/>
          <w:szCs w:val="20"/>
          <w:lang w:eastAsia="zh-CN"/>
        </w:rPr>
        <w:t xml:space="preserve"> será responsable dentro de los límites señalados en las leyes.</w:t>
      </w:r>
    </w:p>
    <w:p w:rsidR="00207BFE" w:rsidRPr="00E453C4" w:rsidRDefault="00207BFE" w:rsidP="00C270B4">
      <w:pPr>
        <w:suppressAutoHyphens/>
        <w:spacing w:before="60" w:line="240" w:lineRule="atLeast"/>
        <w:rPr>
          <w:rFonts w:eastAsia="Times New Roman" w:cs="Arial"/>
          <w:szCs w:val="20"/>
          <w:lang w:eastAsia="zh-CN"/>
        </w:rPr>
      </w:pPr>
      <w:r w:rsidRPr="00E453C4">
        <w:rPr>
          <w:rFonts w:eastAsia="Times New Roman" w:cs="Arial"/>
          <w:szCs w:val="20"/>
          <w:lang w:eastAsia="zh-CN"/>
        </w:rPr>
        <w:t>Si el contrato se ejecutara de forma compartida con más de una empresa, todas responderán solidariamente de las responsabilidades a que se refiere esta cláusula.</w:t>
      </w:r>
    </w:p>
    <w:p w:rsidR="00207BFE" w:rsidRPr="00E453C4" w:rsidRDefault="00861758" w:rsidP="00C270B4">
      <w:pPr>
        <w:suppressAutoHyphens/>
        <w:spacing w:before="60" w:line="240" w:lineRule="atLeast"/>
        <w:rPr>
          <w:rFonts w:eastAsia="Times New Roman" w:cs="Arial"/>
          <w:szCs w:val="20"/>
          <w:lang w:eastAsia="zh-CN"/>
        </w:rPr>
      </w:pPr>
      <w:r w:rsidRPr="00E453C4">
        <w:rPr>
          <w:rFonts w:cs="Arial"/>
          <w:szCs w:val="20"/>
        </w:rPr>
        <w:t xml:space="preserve">2.- </w:t>
      </w:r>
      <w:r w:rsidR="00207BFE" w:rsidRPr="00E453C4">
        <w:rPr>
          <w:rFonts w:eastAsia="Times New Roman" w:cs="Arial"/>
          <w:szCs w:val="20"/>
          <w:lang w:eastAsia="zh-CN"/>
        </w:rPr>
        <w:t xml:space="preserve">La empresa adjudicataria dispondrá en todo momento de un contrato de seguro para responder de los citados daños y perjuicios </w:t>
      </w:r>
      <w:r w:rsidR="00207BFE" w:rsidRPr="00E453C4">
        <w:rPr>
          <w:rFonts w:eastAsia="Times New Roman" w:cs="Arial"/>
          <w:color w:val="000000"/>
          <w:szCs w:val="20"/>
          <w:lang w:eastAsia="zh-CN"/>
        </w:rPr>
        <w:t>a</w:t>
      </w:r>
      <w:r w:rsidR="00C42188" w:rsidRPr="00E453C4">
        <w:rPr>
          <w:rFonts w:eastAsia="Times New Roman" w:cs="Arial"/>
          <w:color w:val="000000"/>
          <w:szCs w:val="20"/>
          <w:lang w:eastAsia="zh-CN"/>
        </w:rPr>
        <w:t xml:space="preserve"> </w:t>
      </w:r>
      <w:r w:rsidR="00207BFE" w:rsidRPr="00E453C4">
        <w:rPr>
          <w:rFonts w:eastAsia="Times New Roman" w:cs="Arial"/>
          <w:color w:val="000000"/>
          <w:szCs w:val="20"/>
          <w:lang w:eastAsia="zh-CN"/>
        </w:rPr>
        <w:t>terceras partes, tanto a personas como a cosas, así como por daños producidos a la Administración, o al personal dependiente de la misma durante la vigencia del contrato</w:t>
      </w:r>
      <w:r w:rsidR="00207BFE" w:rsidRPr="00E453C4">
        <w:rPr>
          <w:rFonts w:eastAsia="Times New Roman" w:cs="Arial"/>
          <w:szCs w:val="20"/>
          <w:lang w:eastAsia="zh-CN"/>
        </w:rPr>
        <w:t xml:space="preserve"> con una cobertura mínima por el importe establecido en el </w:t>
      </w:r>
      <w:hyperlink w:anchor="CC_24" w:history="1">
        <w:r w:rsidR="00207BFE" w:rsidRPr="00E453C4">
          <w:rPr>
            <w:rStyle w:val="Hipervnculo"/>
            <w:rFonts w:eastAsia="Times New Roman" w:cs="Arial"/>
            <w:b/>
            <w:szCs w:val="20"/>
            <w:lang w:eastAsia="zh-CN"/>
          </w:rPr>
          <w:t>apartado 24</w:t>
        </w:r>
      </w:hyperlink>
      <w:r w:rsidR="00207BFE" w:rsidRPr="00E453C4">
        <w:rPr>
          <w:rFonts w:eastAsia="Times New Roman" w:cs="Arial"/>
          <w:szCs w:val="20"/>
          <w:lang w:eastAsia="zh-CN"/>
        </w:rPr>
        <w:t xml:space="preserve"> del cuadro de características</w:t>
      </w:r>
      <w:r w:rsidR="00C05FEE" w:rsidRPr="00E453C4">
        <w:rPr>
          <w:rFonts w:eastAsia="Times New Roman" w:cs="Arial"/>
          <w:szCs w:val="20"/>
          <w:lang w:eastAsia="zh-CN"/>
        </w:rPr>
        <w:t>.</w:t>
      </w:r>
    </w:p>
    <w:p w:rsidR="00207BFE" w:rsidRPr="00E453C4" w:rsidRDefault="00861758" w:rsidP="00C270B4">
      <w:pPr>
        <w:suppressAutoHyphens/>
        <w:spacing w:before="60" w:line="240" w:lineRule="atLeast"/>
        <w:rPr>
          <w:rFonts w:eastAsia="Times New Roman" w:cs="Arial"/>
          <w:szCs w:val="20"/>
          <w:lang w:eastAsia="zh-CN"/>
        </w:rPr>
      </w:pPr>
      <w:r w:rsidRPr="00E453C4">
        <w:rPr>
          <w:rFonts w:cs="Arial"/>
          <w:szCs w:val="20"/>
        </w:rPr>
        <w:t xml:space="preserve">3.- </w:t>
      </w:r>
      <w:r w:rsidR="00207BFE" w:rsidRPr="00E453C4">
        <w:rPr>
          <w:rFonts w:eastAsia="Times New Roman" w:cs="Arial"/>
          <w:szCs w:val="20"/>
          <w:lang w:eastAsia="zh-CN"/>
        </w:rPr>
        <w:t>El período de mantenimiento de la vigencia de dicha póliza será, como mínimo, el periodo total de duración del contrato (prórrogas incluidas, en su caso) y del correspondiente plazo de garantía (ampliaciones incluidas, en su caso).</w:t>
      </w:r>
      <w:r w:rsidR="00CE0EAB" w:rsidRPr="00E453C4">
        <w:rPr>
          <w:rFonts w:eastAsia="Times New Roman" w:cs="Arial"/>
          <w:szCs w:val="20"/>
          <w:lang w:eastAsia="zh-CN"/>
        </w:rPr>
        <w:tab/>
      </w:r>
    </w:p>
    <w:p w:rsidR="00207BFE" w:rsidRPr="00E453C4" w:rsidRDefault="00207BFE" w:rsidP="00A335E3">
      <w:pPr>
        <w:pStyle w:val="Ttulo2"/>
        <w:rPr>
          <w:sz w:val="20"/>
          <w:szCs w:val="20"/>
        </w:rPr>
      </w:pPr>
      <w:bookmarkStart w:id="260" w:name="__RefHeading__140_156842246"/>
      <w:bookmarkStart w:id="261" w:name="_44.-_Daños_en"/>
      <w:bookmarkStart w:id="262" w:name="_Ref111611532"/>
      <w:bookmarkStart w:id="263" w:name="_Ref46287733"/>
      <w:bookmarkStart w:id="264" w:name="_Ref42591833"/>
      <w:bookmarkStart w:id="265" w:name="_Ref42591693"/>
      <w:bookmarkStart w:id="266" w:name="_Toc445738805"/>
      <w:bookmarkStart w:id="267" w:name="_Toc502914908"/>
      <w:bookmarkStart w:id="268" w:name="Cl_44"/>
      <w:bookmarkStart w:id="269" w:name="_Toc63762065"/>
      <w:bookmarkEnd w:id="260"/>
      <w:bookmarkEnd w:id="261"/>
      <w:r w:rsidRPr="00E453C4">
        <w:rPr>
          <w:sz w:val="20"/>
          <w:szCs w:val="20"/>
        </w:rPr>
        <w:t>44.</w:t>
      </w:r>
      <w:r w:rsidR="00D90A4F" w:rsidRPr="00E453C4">
        <w:rPr>
          <w:sz w:val="20"/>
          <w:szCs w:val="20"/>
        </w:rPr>
        <w:t>-</w:t>
      </w:r>
      <w:r w:rsidRPr="00E453C4">
        <w:rPr>
          <w:sz w:val="20"/>
          <w:szCs w:val="20"/>
        </w:rPr>
        <w:t xml:space="preserve"> </w:t>
      </w:r>
      <w:bookmarkEnd w:id="262"/>
      <w:bookmarkEnd w:id="263"/>
      <w:bookmarkEnd w:id="264"/>
      <w:bookmarkEnd w:id="265"/>
      <w:bookmarkEnd w:id="266"/>
      <w:bookmarkEnd w:id="267"/>
      <w:bookmarkEnd w:id="268"/>
      <w:r w:rsidR="00D90A4F" w:rsidRPr="00E453C4">
        <w:rPr>
          <w:sz w:val="20"/>
          <w:szCs w:val="20"/>
        </w:rPr>
        <w:t>Daños en las obras</w:t>
      </w:r>
      <w:bookmarkEnd w:id="269"/>
    </w:p>
    <w:p w:rsidR="00207BFE" w:rsidRPr="00E453C4" w:rsidRDefault="00866387" w:rsidP="00C270B4">
      <w:pPr>
        <w:suppressAutoHyphens/>
        <w:spacing w:before="60" w:line="240" w:lineRule="atLeast"/>
        <w:rPr>
          <w:rFonts w:eastAsia="Times New Roman" w:cs="Arial"/>
          <w:szCs w:val="20"/>
          <w:lang w:eastAsia="zh-CN"/>
        </w:rPr>
      </w:pPr>
      <w:r w:rsidRPr="00E453C4">
        <w:rPr>
          <w:rFonts w:cs="Arial"/>
          <w:szCs w:val="20"/>
        </w:rPr>
        <w:t xml:space="preserve">1.- </w:t>
      </w:r>
      <w:r w:rsidR="00207BFE" w:rsidRPr="00E453C4">
        <w:rPr>
          <w:rFonts w:eastAsia="Times New Roman" w:cs="Arial"/>
          <w:szCs w:val="20"/>
          <w:lang w:eastAsia="zh-CN"/>
        </w:rPr>
        <w:t>La empresa contratista</w:t>
      </w:r>
      <w:r w:rsidR="00207BFE" w:rsidRPr="00E453C4">
        <w:rPr>
          <w:rFonts w:eastAsia="Times New Roman" w:cs="Arial"/>
          <w:color w:val="000000"/>
          <w:szCs w:val="20"/>
          <w:lang w:eastAsia="zh-CN"/>
        </w:rPr>
        <w:t>, además de cuantos otros seguros sean obligatorios para el desarrollo de su actividad, está obligad</w:t>
      </w:r>
      <w:r w:rsidR="00902CE9" w:rsidRPr="00E453C4">
        <w:rPr>
          <w:rFonts w:eastAsia="Times New Roman" w:cs="Arial"/>
          <w:color w:val="000000"/>
          <w:szCs w:val="20"/>
          <w:lang w:eastAsia="zh-CN"/>
        </w:rPr>
        <w:t>a</w:t>
      </w:r>
      <w:r w:rsidR="00207BFE" w:rsidRPr="00E453C4">
        <w:rPr>
          <w:rFonts w:eastAsia="Times New Roman" w:cs="Arial"/>
          <w:color w:val="000000"/>
          <w:szCs w:val="20"/>
          <w:lang w:eastAsia="zh-CN"/>
        </w:rPr>
        <w:t xml:space="preserve"> a concertar a su costa, un seguro </w:t>
      </w:r>
      <w:r w:rsidR="00902CE9" w:rsidRPr="00E453C4">
        <w:rPr>
          <w:rFonts w:eastAsia="Times New Roman" w:cs="Arial"/>
          <w:color w:val="000000"/>
          <w:szCs w:val="20"/>
          <w:lang w:eastAsia="zh-CN"/>
        </w:rPr>
        <w:t xml:space="preserve">que </w:t>
      </w:r>
      <w:r w:rsidR="00207BFE" w:rsidRPr="00E453C4">
        <w:rPr>
          <w:rFonts w:eastAsia="Times New Roman" w:cs="Arial"/>
          <w:szCs w:val="20"/>
          <w:lang w:eastAsia="zh-CN"/>
        </w:rPr>
        <w:t>cubra los daños que puedan sufrir las obras realizadas y en curso de realización</w:t>
      </w:r>
      <w:r w:rsidR="00207BFE" w:rsidRPr="00E453C4">
        <w:rPr>
          <w:rFonts w:eastAsia="Times New Roman" w:cs="Arial"/>
          <w:color w:val="000000"/>
          <w:szCs w:val="20"/>
          <w:lang w:eastAsia="zh-CN"/>
        </w:rPr>
        <w:t xml:space="preserve">, </w:t>
      </w:r>
      <w:r w:rsidR="00207BFE" w:rsidRPr="00E453C4">
        <w:rPr>
          <w:rFonts w:eastAsia="Times New Roman" w:cs="Arial"/>
          <w:szCs w:val="20"/>
          <w:lang w:eastAsia="zh-CN"/>
        </w:rPr>
        <w:t xml:space="preserve">incluyendo como asegurada a la Diputación Foral de Gipuzkoa, por el importe mínimo establecido en el </w:t>
      </w:r>
      <w:hyperlink w:anchor="CC_24" w:history="1">
        <w:r w:rsidR="00E810B3" w:rsidRPr="00E453C4">
          <w:rPr>
            <w:rStyle w:val="Hipervnculo"/>
            <w:rFonts w:eastAsia="Times New Roman" w:cs="Arial"/>
            <w:b/>
            <w:szCs w:val="20"/>
            <w:lang w:eastAsia="zh-CN"/>
          </w:rPr>
          <w:t>apartado 24</w:t>
        </w:r>
      </w:hyperlink>
      <w:r w:rsidR="00E810B3" w:rsidRPr="00E453C4">
        <w:rPr>
          <w:rFonts w:eastAsia="Times New Roman" w:cs="Arial"/>
          <w:szCs w:val="20"/>
          <w:lang w:eastAsia="zh-CN"/>
        </w:rPr>
        <w:t xml:space="preserve"> del </w:t>
      </w:r>
      <w:r w:rsidR="00207BFE" w:rsidRPr="00E453C4">
        <w:rPr>
          <w:rFonts w:eastAsia="Times New Roman" w:cs="Arial"/>
          <w:szCs w:val="20"/>
          <w:lang w:eastAsia="zh-CN"/>
        </w:rPr>
        <w:t>cuadro de características</w:t>
      </w:r>
      <w:r w:rsidR="00207BFE" w:rsidRPr="00E453C4">
        <w:rPr>
          <w:rFonts w:eastAsia="Times New Roman" w:cs="Arial"/>
          <w:color w:val="000000"/>
          <w:szCs w:val="20"/>
          <w:lang w:eastAsia="zh-CN"/>
        </w:rPr>
        <w:t>, debiendo figurar como beneficiario, en caso de siniestro, el órgano de contratación.</w:t>
      </w:r>
      <w:r w:rsidR="00207BFE" w:rsidRPr="00E453C4">
        <w:rPr>
          <w:rFonts w:eastAsia="Times New Roman" w:cs="Arial"/>
          <w:szCs w:val="20"/>
          <w:lang w:eastAsia="zh-CN"/>
        </w:rPr>
        <w:t xml:space="preserve"> Las coberturas serán las siguientes:</w:t>
      </w:r>
    </w:p>
    <w:p w:rsidR="00E810B3" w:rsidRPr="00E453C4" w:rsidRDefault="00E810B3" w:rsidP="00C678C6">
      <w:pPr>
        <w:numPr>
          <w:ilvl w:val="0"/>
          <w:numId w:val="30"/>
        </w:numPr>
        <w:tabs>
          <w:tab w:val="left" w:pos="567"/>
        </w:tabs>
        <w:spacing w:before="60" w:line="240" w:lineRule="atLeast"/>
        <w:ind w:left="567" w:hanging="283"/>
        <w:rPr>
          <w:rFonts w:eastAsia="Arial Unicode MS" w:cs="Arial"/>
          <w:szCs w:val="20"/>
        </w:rPr>
      </w:pPr>
      <w:r w:rsidRPr="00E453C4">
        <w:rPr>
          <w:rFonts w:eastAsia="Arial Unicode MS" w:cs="Arial"/>
          <w:szCs w:val="20"/>
        </w:rPr>
        <w:t>Daños y pérdidas materiales derivados de los riesgos de incendio, rayo, explosión, robo, expoliación, impacto, impericia, negligencia, actos vandálicos y malintencionados, de los riesgos de la naturaleza o cualquier otro riesgo no denominado.</w:t>
      </w:r>
    </w:p>
    <w:p w:rsidR="00E810B3" w:rsidRPr="00E453C4" w:rsidRDefault="00E810B3" w:rsidP="00C678C6">
      <w:pPr>
        <w:numPr>
          <w:ilvl w:val="0"/>
          <w:numId w:val="30"/>
        </w:numPr>
        <w:tabs>
          <w:tab w:val="left" w:pos="567"/>
        </w:tabs>
        <w:spacing w:before="60" w:line="240" w:lineRule="atLeast"/>
        <w:ind w:left="567" w:hanging="283"/>
        <w:rPr>
          <w:rFonts w:eastAsia="Arial Unicode MS" w:cs="Arial"/>
          <w:szCs w:val="20"/>
        </w:rPr>
      </w:pPr>
      <w:r w:rsidRPr="00E453C4">
        <w:rPr>
          <w:rFonts w:eastAsia="Arial Unicode MS" w:cs="Arial"/>
          <w:szCs w:val="20"/>
        </w:rPr>
        <w:t>Garantías adicionales derivadas de:</w:t>
      </w:r>
    </w:p>
    <w:p w:rsidR="00207BFE" w:rsidRPr="00E453C4" w:rsidRDefault="00C678C6" w:rsidP="00C678C6">
      <w:pPr>
        <w:spacing w:before="60" w:line="240" w:lineRule="atLeast"/>
        <w:ind w:left="851" w:hanging="284"/>
        <w:rPr>
          <w:rFonts w:eastAsia="Cambria" w:cs="Arial"/>
          <w:szCs w:val="20"/>
        </w:rPr>
      </w:pPr>
      <w:r w:rsidRPr="00E453C4">
        <w:rPr>
          <w:rFonts w:eastAsia="Cambria" w:cs="Arial"/>
          <w:szCs w:val="20"/>
        </w:rPr>
        <w:t>-</w:t>
      </w:r>
      <w:r w:rsidRPr="00E453C4">
        <w:rPr>
          <w:rFonts w:eastAsia="Cambria" w:cs="Arial"/>
          <w:szCs w:val="20"/>
        </w:rPr>
        <w:tab/>
      </w:r>
      <w:r w:rsidR="00207BFE" w:rsidRPr="00E453C4">
        <w:rPr>
          <w:rFonts w:eastAsia="Cambria" w:cs="Arial"/>
          <w:szCs w:val="20"/>
        </w:rPr>
        <w:t>Error de diseño, riesgo de la empresa fabricante.</w:t>
      </w:r>
    </w:p>
    <w:p w:rsidR="00207BFE" w:rsidRPr="00E453C4" w:rsidRDefault="00C678C6" w:rsidP="00C678C6">
      <w:pPr>
        <w:spacing w:before="60" w:line="240" w:lineRule="atLeast"/>
        <w:ind w:left="851" w:hanging="284"/>
        <w:rPr>
          <w:rFonts w:eastAsia="Cambria" w:cs="Arial"/>
          <w:szCs w:val="20"/>
        </w:rPr>
      </w:pPr>
      <w:r w:rsidRPr="00E453C4">
        <w:rPr>
          <w:rFonts w:eastAsia="Cambria" w:cs="Arial"/>
          <w:szCs w:val="20"/>
        </w:rPr>
        <w:t>-</w:t>
      </w:r>
      <w:r w:rsidRPr="00E453C4">
        <w:rPr>
          <w:rFonts w:eastAsia="Cambria" w:cs="Arial"/>
          <w:szCs w:val="20"/>
        </w:rPr>
        <w:tab/>
      </w:r>
      <w:r w:rsidR="00207BFE" w:rsidRPr="00E453C4">
        <w:rPr>
          <w:rFonts w:eastAsia="Cambria" w:cs="Arial"/>
          <w:szCs w:val="20"/>
        </w:rPr>
        <w:t>Gastos por horas extraordinarias, desescombrado, demolición, medidas adoptadas por la autoridad, etc.</w:t>
      </w:r>
    </w:p>
    <w:p w:rsidR="00207BFE" w:rsidRPr="00E453C4" w:rsidRDefault="00C678C6" w:rsidP="00C678C6">
      <w:pPr>
        <w:spacing w:before="60" w:line="240" w:lineRule="atLeast"/>
        <w:ind w:left="851" w:hanging="284"/>
        <w:rPr>
          <w:rFonts w:eastAsia="Cambria" w:cs="Arial"/>
          <w:szCs w:val="20"/>
        </w:rPr>
      </w:pPr>
      <w:r w:rsidRPr="00E453C4">
        <w:rPr>
          <w:rFonts w:eastAsia="Cambria" w:cs="Arial"/>
          <w:szCs w:val="20"/>
        </w:rPr>
        <w:t>-</w:t>
      </w:r>
      <w:r w:rsidRPr="00E453C4">
        <w:rPr>
          <w:rFonts w:eastAsia="Cambria" w:cs="Arial"/>
          <w:szCs w:val="20"/>
        </w:rPr>
        <w:tab/>
      </w:r>
      <w:r w:rsidR="00207BFE" w:rsidRPr="00E453C4">
        <w:rPr>
          <w:rFonts w:eastAsia="Cambria" w:cs="Arial"/>
          <w:szCs w:val="20"/>
        </w:rPr>
        <w:t>Daños a bienes preexistentes, sabotaje.</w:t>
      </w:r>
    </w:p>
    <w:p w:rsidR="00207BFE" w:rsidRPr="00E453C4" w:rsidRDefault="00C678C6" w:rsidP="00C678C6">
      <w:pPr>
        <w:spacing w:before="60" w:line="240" w:lineRule="atLeast"/>
        <w:ind w:left="851" w:hanging="284"/>
        <w:rPr>
          <w:rFonts w:eastAsia="Cambria" w:cs="Arial"/>
          <w:szCs w:val="20"/>
        </w:rPr>
      </w:pPr>
      <w:r w:rsidRPr="00E453C4">
        <w:rPr>
          <w:rFonts w:eastAsia="Cambria" w:cs="Arial"/>
          <w:szCs w:val="20"/>
        </w:rPr>
        <w:t>-</w:t>
      </w:r>
      <w:r w:rsidRPr="00E453C4">
        <w:rPr>
          <w:rFonts w:eastAsia="Cambria" w:cs="Arial"/>
          <w:szCs w:val="20"/>
        </w:rPr>
        <w:tab/>
      </w:r>
      <w:r w:rsidR="00207BFE" w:rsidRPr="00E453C4">
        <w:rPr>
          <w:rFonts w:eastAsia="Cambria" w:cs="Arial"/>
          <w:szCs w:val="20"/>
        </w:rPr>
        <w:t>Huelga, motín y conmoción civil.</w:t>
      </w:r>
    </w:p>
    <w:p w:rsidR="00207BFE" w:rsidRPr="00E453C4" w:rsidRDefault="00866387" w:rsidP="00C270B4">
      <w:pPr>
        <w:suppressAutoHyphens/>
        <w:spacing w:before="60" w:line="240" w:lineRule="atLeast"/>
        <w:rPr>
          <w:rFonts w:eastAsia="Times New Roman" w:cs="Arial"/>
          <w:color w:val="000000"/>
          <w:szCs w:val="20"/>
          <w:lang w:eastAsia="zh-CN"/>
        </w:rPr>
      </w:pPr>
      <w:r w:rsidRPr="00E453C4">
        <w:rPr>
          <w:rFonts w:cs="Arial"/>
          <w:szCs w:val="20"/>
        </w:rPr>
        <w:t xml:space="preserve">2.- </w:t>
      </w:r>
      <w:r w:rsidR="00207BFE" w:rsidRPr="00E453C4">
        <w:rPr>
          <w:rFonts w:eastAsia="Times New Roman" w:cs="Arial"/>
          <w:szCs w:val="20"/>
          <w:lang w:eastAsia="zh-CN"/>
        </w:rPr>
        <w:t>Quedará asegurada toda pérdida o daño que resulte de una causa cuyo origen se encuentre en el período de construcción, así como la que se ocasione en esta etapa o posteriores como consecuencia de la ejecución de trabajos llevados a cabo con el fin de dar correcto cumplimiento a las obligaciones estipuladas en el contrato de obras.</w:t>
      </w:r>
    </w:p>
    <w:p w:rsidR="00207BFE" w:rsidRPr="00E453C4" w:rsidRDefault="00866387" w:rsidP="00C270B4">
      <w:pPr>
        <w:suppressAutoHyphens/>
        <w:spacing w:before="60" w:line="240" w:lineRule="atLeast"/>
        <w:rPr>
          <w:rFonts w:cs="Arial"/>
          <w:szCs w:val="20"/>
        </w:rPr>
      </w:pPr>
      <w:r w:rsidRPr="00E453C4">
        <w:rPr>
          <w:rFonts w:cs="Arial"/>
          <w:szCs w:val="20"/>
        </w:rPr>
        <w:t xml:space="preserve">3.- </w:t>
      </w:r>
      <w:r w:rsidR="00207BFE" w:rsidRPr="00E453C4">
        <w:rPr>
          <w:rFonts w:cs="Arial"/>
          <w:szCs w:val="20"/>
        </w:rPr>
        <w:t>El período de mantenimiento de la vigencia de dicha póliza será, como mínimo, el período de duración del contrato (prórrogas incluidas, en su caso) y el establecido como período de garantía (ampliaciones incluidas, en su caso).</w:t>
      </w:r>
    </w:p>
    <w:p w:rsidR="00207BFE" w:rsidRPr="00E453C4" w:rsidRDefault="00866387" w:rsidP="00C270B4">
      <w:pPr>
        <w:suppressAutoHyphens/>
        <w:spacing w:before="60" w:line="240" w:lineRule="atLeast"/>
        <w:rPr>
          <w:rFonts w:cs="Arial"/>
          <w:szCs w:val="20"/>
        </w:rPr>
      </w:pPr>
      <w:r w:rsidRPr="00E453C4">
        <w:rPr>
          <w:rFonts w:cs="Arial"/>
          <w:szCs w:val="20"/>
        </w:rPr>
        <w:t xml:space="preserve">4.- </w:t>
      </w:r>
      <w:r w:rsidR="00207BFE" w:rsidRPr="00E453C4">
        <w:rPr>
          <w:rFonts w:cs="Arial"/>
          <w:szCs w:val="20"/>
        </w:rPr>
        <w:t>En la recepción de la obra, deberá acreditarse que la póliza tiene vigencia durante un año más, contado desde la fecha de recepción</w:t>
      </w:r>
      <w:r w:rsidR="00902CE9" w:rsidRPr="00E453C4">
        <w:rPr>
          <w:rFonts w:cs="Arial"/>
          <w:szCs w:val="20"/>
        </w:rPr>
        <w:t>,</w:t>
      </w:r>
      <w:r w:rsidR="00207BFE" w:rsidRPr="00E453C4">
        <w:rPr>
          <w:rFonts w:cs="Arial"/>
          <w:szCs w:val="20"/>
        </w:rPr>
        <w:t xml:space="preserve"> y que la prima correspondiente se encuentra totalmente pagada.</w:t>
      </w:r>
    </w:p>
    <w:p w:rsidR="00207BFE" w:rsidRPr="00E453C4" w:rsidRDefault="00207BFE" w:rsidP="00A335E3">
      <w:pPr>
        <w:pStyle w:val="Ttulo2"/>
        <w:rPr>
          <w:sz w:val="20"/>
          <w:szCs w:val="20"/>
        </w:rPr>
      </w:pPr>
      <w:bookmarkStart w:id="270" w:name="_Toc463331579"/>
      <w:bookmarkStart w:id="271" w:name="_Toc63762066"/>
      <w:r w:rsidRPr="00E453C4">
        <w:rPr>
          <w:sz w:val="20"/>
          <w:szCs w:val="20"/>
        </w:rPr>
        <w:t>45.</w:t>
      </w:r>
      <w:r w:rsidR="00D90A4F" w:rsidRPr="00E453C4">
        <w:rPr>
          <w:sz w:val="20"/>
          <w:szCs w:val="20"/>
        </w:rPr>
        <w:t>-</w:t>
      </w:r>
      <w:r w:rsidRPr="00E453C4">
        <w:rPr>
          <w:sz w:val="20"/>
          <w:szCs w:val="20"/>
        </w:rPr>
        <w:t xml:space="preserve"> </w:t>
      </w:r>
      <w:bookmarkEnd w:id="270"/>
      <w:r w:rsidR="00D90A4F" w:rsidRPr="00E453C4">
        <w:rPr>
          <w:sz w:val="20"/>
          <w:szCs w:val="20"/>
        </w:rPr>
        <w:t>Modificaciones del contrato</w:t>
      </w:r>
      <w:bookmarkEnd w:id="271"/>
    </w:p>
    <w:p w:rsidR="00207BFE" w:rsidRPr="00E453C4" w:rsidRDefault="00207BFE" w:rsidP="00C270B4">
      <w:pPr>
        <w:autoSpaceDE w:val="0"/>
        <w:autoSpaceDN w:val="0"/>
        <w:adjustRightInd w:val="0"/>
        <w:spacing w:before="60" w:line="240" w:lineRule="atLeast"/>
        <w:rPr>
          <w:rFonts w:eastAsia="Times New Roman" w:cs="Arial"/>
          <w:szCs w:val="20"/>
          <w:lang w:eastAsia="es-ES"/>
        </w:rPr>
      </w:pPr>
      <w:r w:rsidRPr="00E453C4">
        <w:rPr>
          <w:rFonts w:eastAsia="Times New Roman" w:cs="Arial"/>
          <w:szCs w:val="20"/>
          <w:lang w:eastAsia="es-ES"/>
        </w:rPr>
        <w:t xml:space="preserve">1.- Una vez perfeccionado el contrato, el órgano de contratación sólo podrá introducir modificaciones en el mismo por razones de interés público cuando así se prevea en el </w:t>
      </w:r>
      <w:hyperlink w:anchor="CC_22" w:history="1">
        <w:r w:rsidRPr="00E453C4">
          <w:rPr>
            <w:rStyle w:val="Hipervnculo"/>
            <w:rFonts w:eastAsia="Times New Roman" w:cs="Arial"/>
            <w:b/>
            <w:bCs/>
            <w:szCs w:val="20"/>
            <w:lang w:eastAsia="es-ES"/>
          </w:rPr>
          <w:t>apartado 22</w:t>
        </w:r>
      </w:hyperlink>
      <w:r w:rsidRPr="00E453C4">
        <w:rPr>
          <w:rFonts w:eastAsia="Times New Roman" w:cs="Arial"/>
          <w:bCs/>
          <w:szCs w:val="20"/>
          <w:lang w:eastAsia="es-ES"/>
        </w:rPr>
        <w:t xml:space="preserve"> </w:t>
      </w:r>
      <w:r w:rsidRPr="00E453C4">
        <w:rPr>
          <w:rFonts w:eastAsia="Times New Roman" w:cs="Arial"/>
          <w:szCs w:val="20"/>
          <w:lang w:eastAsia="es-ES"/>
        </w:rPr>
        <w:t>del cuadro de características</w:t>
      </w:r>
      <w:r w:rsidR="002A7220" w:rsidRPr="00E453C4">
        <w:rPr>
          <w:rFonts w:eastAsia="Times New Roman" w:cs="Arial"/>
          <w:szCs w:val="20"/>
          <w:lang w:eastAsia="es-ES"/>
        </w:rPr>
        <w:t>,</w:t>
      </w:r>
      <w:r w:rsidRPr="00E453C4">
        <w:rPr>
          <w:rFonts w:eastAsia="Times New Roman" w:cs="Arial"/>
          <w:bCs/>
          <w:szCs w:val="20"/>
          <w:lang w:eastAsia="es-ES"/>
        </w:rPr>
        <w:t xml:space="preserve"> </w:t>
      </w:r>
      <w:r w:rsidRPr="00E453C4">
        <w:rPr>
          <w:rFonts w:eastAsia="Times New Roman" w:cs="Arial"/>
          <w:szCs w:val="20"/>
          <w:lang w:eastAsia="es-ES"/>
        </w:rPr>
        <w:t>o en los supuestos y con los límites establecidos en el artículo 205 de la LCSP.</w:t>
      </w:r>
    </w:p>
    <w:p w:rsidR="00207BFE" w:rsidRPr="00E453C4" w:rsidRDefault="00207BFE" w:rsidP="00C270B4">
      <w:pPr>
        <w:tabs>
          <w:tab w:val="num" w:pos="400"/>
        </w:tabs>
        <w:spacing w:before="60" w:line="240" w:lineRule="atLeast"/>
        <w:rPr>
          <w:rFonts w:eastAsia="Times New Roman" w:cs="Arial"/>
          <w:szCs w:val="20"/>
          <w:lang w:eastAsia="es-ES"/>
        </w:rPr>
      </w:pPr>
      <w:r w:rsidRPr="00E453C4">
        <w:rPr>
          <w:rFonts w:eastAsia="Times New Roman" w:cs="Arial"/>
          <w:szCs w:val="20"/>
          <w:lang w:eastAsia="es-ES"/>
        </w:rPr>
        <w:t xml:space="preserve">2.- Cuando sea necesario introducir </w:t>
      </w:r>
      <w:r w:rsidR="00BC2F25" w:rsidRPr="00E453C4">
        <w:rPr>
          <w:rFonts w:eastAsia="Times New Roman" w:cs="Arial"/>
          <w:szCs w:val="20"/>
          <w:lang w:eastAsia="es-ES"/>
        </w:rPr>
        <w:t>modificaciones en el contrato</w:t>
      </w:r>
      <w:r w:rsidR="006015AC" w:rsidRPr="00E453C4">
        <w:rPr>
          <w:rFonts w:eastAsia="Times New Roman" w:cs="Arial"/>
          <w:szCs w:val="20"/>
          <w:lang w:eastAsia="es-ES"/>
        </w:rPr>
        <w:t>,</w:t>
      </w:r>
      <w:r w:rsidR="00BC2F25" w:rsidRPr="00E453C4">
        <w:rPr>
          <w:rFonts w:eastAsia="Times New Roman" w:cs="Arial"/>
          <w:szCs w:val="20"/>
          <w:lang w:eastAsia="es-ES"/>
        </w:rPr>
        <w:t xml:space="preserve"> la</w:t>
      </w:r>
      <w:r w:rsidRPr="00E453C4">
        <w:rPr>
          <w:rFonts w:eastAsia="Times New Roman" w:cs="Arial"/>
          <w:szCs w:val="20"/>
          <w:lang w:eastAsia="es-ES"/>
        </w:rPr>
        <w:t xml:space="preserve"> </w:t>
      </w:r>
      <w:r w:rsidR="00C07F44" w:rsidRPr="00E453C4">
        <w:rPr>
          <w:rFonts w:eastAsia="Times New Roman" w:cs="Arial"/>
          <w:szCs w:val="20"/>
          <w:lang w:eastAsia="es-ES"/>
        </w:rPr>
        <w:t xml:space="preserve">persona </w:t>
      </w:r>
      <w:r w:rsidRPr="00E453C4">
        <w:rPr>
          <w:rFonts w:eastAsia="Times New Roman" w:cs="Arial"/>
          <w:szCs w:val="20"/>
          <w:lang w:eastAsia="es-ES"/>
        </w:rPr>
        <w:t xml:space="preserve">responsable del contrato redactará la oportuna propuesta, integrada por los documentos que </w:t>
      </w:r>
      <w:r w:rsidR="00C07F44" w:rsidRPr="00E453C4">
        <w:rPr>
          <w:rFonts w:eastAsia="Times New Roman" w:cs="Arial"/>
          <w:szCs w:val="20"/>
          <w:lang w:eastAsia="es-ES"/>
        </w:rPr>
        <w:t xml:space="preserve">las </w:t>
      </w:r>
      <w:r w:rsidRPr="00E453C4">
        <w:rPr>
          <w:rFonts w:eastAsia="Times New Roman" w:cs="Arial"/>
          <w:szCs w:val="20"/>
          <w:lang w:eastAsia="es-ES"/>
        </w:rPr>
        <w:t>justifiquen, describan y valoren. En los procedimientos que se instruyan para la adopción de acuerdos relativos a la prerrogativa</w:t>
      </w:r>
      <w:r w:rsidR="00C42188" w:rsidRPr="00E453C4">
        <w:rPr>
          <w:rFonts w:eastAsia="Times New Roman" w:cs="Arial"/>
          <w:szCs w:val="20"/>
          <w:lang w:eastAsia="es-ES"/>
        </w:rPr>
        <w:t xml:space="preserve"> </w:t>
      </w:r>
      <w:r w:rsidRPr="00E453C4">
        <w:rPr>
          <w:rFonts w:eastAsia="Times New Roman" w:cs="Arial"/>
          <w:szCs w:val="20"/>
          <w:lang w:eastAsia="es-ES"/>
        </w:rPr>
        <w:t xml:space="preserve">establecida en el </w:t>
      </w:r>
      <w:r w:rsidR="00A1750F" w:rsidRPr="00E453C4">
        <w:rPr>
          <w:rFonts w:eastAsia="Times New Roman" w:cs="Arial"/>
          <w:szCs w:val="20"/>
          <w:lang w:eastAsia="es-ES"/>
        </w:rPr>
        <w:t>apartado</w:t>
      </w:r>
      <w:r w:rsidRPr="00E453C4">
        <w:rPr>
          <w:rFonts w:eastAsia="Times New Roman" w:cs="Arial"/>
          <w:szCs w:val="20"/>
          <w:lang w:eastAsia="es-ES"/>
        </w:rPr>
        <w:t xml:space="preserve"> anterior, deberá darse audiencia a</w:t>
      </w:r>
      <w:r w:rsidR="00C8608E" w:rsidRPr="00E453C4">
        <w:rPr>
          <w:rFonts w:eastAsia="Times New Roman" w:cs="Arial"/>
          <w:szCs w:val="20"/>
          <w:lang w:eastAsia="es-ES"/>
        </w:rPr>
        <w:t xml:space="preserve"> </w:t>
      </w:r>
      <w:r w:rsidRPr="00E453C4">
        <w:rPr>
          <w:rFonts w:eastAsia="Times New Roman" w:cs="Arial"/>
          <w:szCs w:val="20"/>
          <w:lang w:eastAsia="es-ES"/>
        </w:rPr>
        <w:t>l</w:t>
      </w:r>
      <w:r w:rsidR="00C8608E" w:rsidRPr="00E453C4">
        <w:rPr>
          <w:rFonts w:eastAsia="Times New Roman" w:cs="Arial"/>
          <w:szCs w:val="20"/>
          <w:lang w:eastAsia="es-ES"/>
        </w:rPr>
        <w:t>a</w:t>
      </w:r>
      <w:r w:rsidRPr="00E453C4">
        <w:rPr>
          <w:rFonts w:eastAsia="Times New Roman" w:cs="Arial"/>
          <w:szCs w:val="20"/>
          <w:lang w:eastAsia="es-ES"/>
        </w:rPr>
        <w:t xml:space="preserve"> contrat</w:t>
      </w:r>
      <w:r w:rsidR="00CA6708" w:rsidRPr="00E453C4">
        <w:rPr>
          <w:rFonts w:eastAsia="Times New Roman" w:cs="Arial"/>
          <w:szCs w:val="20"/>
          <w:lang w:eastAsia="es-ES"/>
        </w:rPr>
        <w:t>ista.</w:t>
      </w:r>
    </w:p>
    <w:p w:rsidR="00207BFE" w:rsidRPr="00E453C4" w:rsidRDefault="00207BFE" w:rsidP="00C270B4">
      <w:pPr>
        <w:autoSpaceDE w:val="0"/>
        <w:autoSpaceDN w:val="0"/>
        <w:adjustRightInd w:val="0"/>
        <w:spacing w:before="60" w:line="240" w:lineRule="atLeast"/>
        <w:rPr>
          <w:rFonts w:eastAsia="Times New Roman" w:cs="Arial"/>
          <w:szCs w:val="20"/>
          <w:lang w:eastAsia="es-ES"/>
        </w:rPr>
      </w:pPr>
      <w:r w:rsidRPr="00E453C4">
        <w:rPr>
          <w:rFonts w:eastAsia="Times New Roman" w:cs="Arial"/>
          <w:szCs w:val="20"/>
          <w:lang w:eastAsia="es-ES"/>
        </w:rPr>
        <w:lastRenderedPageBreak/>
        <w:t>3.- Las modificaciones previstas en el</w:t>
      </w:r>
      <w:r w:rsidRPr="00E453C4">
        <w:rPr>
          <w:rFonts w:eastAsia="Times New Roman" w:cs="Arial"/>
          <w:b/>
          <w:szCs w:val="20"/>
          <w:lang w:eastAsia="es-ES"/>
        </w:rPr>
        <w:t xml:space="preserve"> </w:t>
      </w:r>
      <w:hyperlink w:anchor="CC_22" w:history="1">
        <w:r w:rsidRPr="00E453C4">
          <w:rPr>
            <w:rStyle w:val="Hipervnculo"/>
            <w:rFonts w:eastAsia="Times New Roman" w:cs="Arial"/>
            <w:b/>
            <w:szCs w:val="20"/>
            <w:lang w:eastAsia="es-ES"/>
          </w:rPr>
          <w:t>apartado 22</w:t>
        </w:r>
      </w:hyperlink>
      <w:r w:rsidRPr="00E453C4">
        <w:rPr>
          <w:rFonts w:eastAsia="Times New Roman" w:cs="Arial"/>
          <w:szCs w:val="20"/>
          <w:lang w:eastAsia="es-ES"/>
        </w:rPr>
        <w:t xml:space="preserve"> del cuadro de características y aquellas otras que encajen en los supuestos de modificación del contrato recogidas en el artículo 205 de la LCSP </w:t>
      </w:r>
      <w:r w:rsidRPr="00E453C4">
        <w:rPr>
          <w:rFonts w:eastAsia="Times New Roman" w:cs="Arial"/>
          <w:szCs w:val="20"/>
          <w:shd w:val="clear" w:color="auto" w:fill="FFFFFF"/>
          <w:lang w:eastAsia="es-ES"/>
        </w:rPr>
        <w:t xml:space="preserve">cuando impliquen, aislada o conjuntamente, una alteración en su cuantía que no exceda del 20 </w:t>
      </w:r>
      <w:r w:rsidR="007F2CCF" w:rsidRPr="00E453C4">
        <w:rPr>
          <w:rFonts w:eastAsia="Times New Roman" w:cs="Arial"/>
          <w:szCs w:val="20"/>
          <w:shd w:val="clear" w:color="auto" w:fill="FFFFFF"/>
          <w:lang w:eastAsia="es-ES"/>
        </w:rPr>
        <w:t>%</w:t>
      </w:r>
      <w:r w:rsidRPr="00E453C4">
        <w:rPr>
          <w:rFonts w:eastAsia="Times New Roman" w:cs="Arial"/>
          <w:szCs w:val="20"/>
          <w:shd w:val="clear" w:color="auto" w:fill="FFFFFF"/>
          <w:lang w:eastAsia="es-ES"/>
        </w:rPr>
        <w:t xml:space="preserve"> del precio inicial del contrato, IVA excluido,</w:t>
      </w:r>
      <w:r w:rsidRPr="00E453C4">
        <w:rPr>
          <w:rFonts w:eastAsia="Times New Roman" w:cs="Arial"/>
          <w:szCs w:val="20"/>
          <w:lang w:eastAsia="es-ES"/>
        </w:rPr>
        <w:t xml:space="preserve"> serán en todo caso obligatorias para </w:t>
      </w:r>
      <w:r w:rsidR="00C8608E" w:rsidRPr="00E453C4">
        <w:rPr>
          <w:rFonts w:eastAsia="Times New Roman" w:cs="Arial"/>
          <w:szCs w:val="20"/>
          <w:lang w:eastAsia="es-ES"/>
        </w:rPr>
        <w:t>la</w:t>
      </w:r>
      <w:r w:rsidRPr="00E453C4">
        <w:rPr>
          <w:rFonts w:eastAsia="Times New Roman" w:cs="Arial"/>
          <w:szCs w:val="20"/>
          <w:lang w:eastAsia="es-ES"/>
        </w:rPr>
        <w:t xml:space="preserve"> contratista y deberán ser acordadas por el órgano de contratación, previa tramitación del procedimiento previsto en los artículos 191</w:t>
      </w:r>
      <w:r w:rsidR="00D43B75" w:rsidRPr="00E453C4">
        <w:rPr>
          <w:rFonts w:eastAsia="Times New Roman" w:cs="Arial"/>
          <w:szCs w:val="20"/>
          <w:lang w:eastAsia="es-ES"/>
        </w:rPr>
        <w:t xml:space="preserve"> </w:t>
      </w:r>
      <w:r w:rsidRPr="00E453C4">
        <w:rPr>
          <w:rFonts w:eastAsia="Times New Roman" w:cs="Arial"/>
          <w:szCs w:val="20"/>
          <w:lang w:eastAsia="es-ES"/>
        </w:rPr>
        <w:t xml:space="preserve">y 207 de la LCSP y 102 </w:t>
      </w:r>
      <w:r w:rsidR="00C86575" w:rsidRPr="00E453C4">
        <w:rPr>
          <w:rFonts w:eastAsia="Times New Roman" w:cs="Arial"/>
          <w:szCs w:val="20"/>
          <w:lang w:eastAsia="es-ES"/>
        </w:rPr>
        <w:t xml:space="preserve">del </w:t>
      </w:r>
      <w:r w:rsidRPr="00E453C4">
        <w:rPr>
          <w:rFonts w:eastAsia="Times New Roman" w:cs="Arial"/>
          <w:szCs w:val="20"/>
          <w:lang w:eastAsia="es-ES"/>
        </w:rPr>
        <w:t>RGLCAP y formalizarse en documento administrativo con arreglo a lo señalado en el artículo 153 de la LCSP, previo reajuste de la garantía definitiva en su caso.</w:t>
      </w:r>
    </w:p>
    <w:p w:rsidR="00207BFE" w:rsidRPr="00E453C4" w:rsidRDefault="00BC2F25" w:rsidP="00C270B4">
      <w:pPr>
        <w:autoSpaceDE w:val="0"/>
        <w:autoSpaceDN w:val="0"/>
        <w:adjustRightInd w:val="0"/>
        <w:spacing w:before="60" w:line="240" w:lineRule="atLeast"/>
        <w:rPr>
          <w:rFonts w:eastAsia="Times New Roman" w:cs="Arial"/>
          <w:szCs w:val="20"/>
          <w:lang w:eastAsia="es-ES"/>
        </w:rPr>
      </w:pPr>
      <w:r w:rsidRPr="00E453C4">
        <w:rPr>
          <w:rFonts w:eastAsia="Times New Roman" w:cs="Arial"/>
          <w:szCs w:val="20"/>
          <w:lang w:eastAsia="es-ES"/>
        </w:rPr>
        <w:t>4.- Ni la contratista ni la</w:t>
      </w:r>
      <w:r w:rsidR="00207BFE" w:rsidRPr="00E453C4">
        <w:rPr>
          <w:rFonts w:eastAsia="Times New Roman" w:cs="Arial"/>
          <w:szCs w:val="20"/>
          <w:lang w:eastAsia="es-ES"/>
        </w:rPr>
        <w:t xml:space="preserve"> </w:t>
      </w:r>
      <w:r w:rsidR="00C07F44" w:rsidRPr="00E453C4">
        <w:rPr>
          <w:rFonts w:eastAsia="Times New Roman" w:cs="Arial"/>
          <w:szCs w:val="20"/>
          <w:lang w:eastAsia="es-ES"/>
        </w:rPr>
        <w:t xml:space="preserve">persona </w:t>
      </w:r>
      <w:r w:rsidR="00207BFE" w:rsidRPr="00E453C4">
        <w:rPr>
          <w:rFonts w:eastAsia="Times New Roman" w:cs="Arial"/>
          <w:szCs w:val="20"/>
          <w:lang w:eastAsia="es-ES"/>
        </w:rPr>
        <w:t>responsable del contrato podrán introducir o ejecutar modificaciones</w:t>
      </w:r>
      <w:r w:rsidR="00C42188" w:rsidRPr="00E453C4">
        <w:rPr>
          <w:rFonts w:eastAsia="Times New Roman" w:cs="Arial"/>
          <w:szCs w:val="20"/>
          <w:lang w:eastAsia="es-ES"/>
        </w:rPr>
        <w:t xml:space="preserve"> </w:t>
      </w:r>
      <w:r w:rsidR="00207BFE" w:rsidRPr="00E453C4">
        <w:rPr>
          <w:rFonts w:eastAsia="Times New Roman" w:cs="Arial"/>
          <w:szCs w:val="20"/>
          <w:lang w:eastAsia="es-ES"/>
        </w:rPr>
        <w:t>que no estén debidamente aprobadas. Las modificaciones del contrato que no estén debidamente autorizadas por la Administración originarán responsabilidad de la empresa contratista, la cual estará obligada, en su caso, a rehacer la parte afectada por aqu</w:t>
      </w:r>
      <w:r w:rsidR="00C07F44" w:rsidRPr="00E453C4">
        <w:rPr>
          <w:rFonts w:eastAsia="Times New Roman" w:cs="Arial"/>
          <w:szCs w:val="20"/>
          <w:lang w:eastAsia="es-ES"/>
        </w:rPr>
        <w:t>e</w:t>
      </w:r>
      <w:r w:rsidR="00207BFE" w:rsidRPr="00E453C4">
        <w:rPr>
          <w:rFonts w:eastAsia="Times New Roman" w:cs="Arial"/>
          <w:szCs w:val="20"/>
          <w:lang w:eastAsia="es-ES"/>
        </w:rPr>
        <w:t>l</w:t>
      </w:r>
      <w:r w:rsidR="00CA6708" w:rsidRPr="00E453C4">
        <w:rPr>
          <w:rFonts w:eastAsia="Times New Roman" w:cs="Arial"/>
          <w:szCs w:val="20"/>
          <w:lang w:eastAsia="es-ES"/>
        </w:rPr>
        <w:t>las sin derecho a abono alguno.</w:t>
      </w:r>
    </w:p>
    <w:p w:rsidR="00207BFE" w:rsidRPr="00E453C4" w:rsidRDefault="00207BFE" w:rsidP="00C270B4">
      <w:pPr>
        <w:autoSpaceDE w:val="0"/>
        <w:autoSpaceDN w:val="0"/>
        <w:adjustRightInd w:val="0"/>
        <w:spacing w:before="60" w:line="240" w:lineRule="atLeast"/>
        <w:rPr>
          <w:rFonts w:eastAsia="Times New Roman" w:cs="Arial"/>
          <w:szCs w:val="20"/>
          <w:lang w:eastAsia="es-ES"/>
        </w:rPr>
      </w:pPr>
      <w:r w:rsidRPr="00E453C4">
        <w:rPr>
          <w:rFonts w:eastAsia="Times New Roman" w:cs="Arial"/>
          <w:szCs w:val="20"/>
          <w:lang w:eastAsia="es-ES"/>
        </w:rPr>
        <w:t>5.- Cada vez que se modifiquen las condiciones contractuales, la contratista queda obligada a la actualización del programa de trabajo.</w:t>
      </w:r>
    </w:p>
    <w:p w:rsidR="00207BFE" w:rsidRPr="00E453C4" w:rsidRDefault="00207BFE" w:rsidP="001D5F3C">
      <w:pPr>
        <w:pStyle w:val="Ttulo3"/>
        <w:rPr>
          <w:rFonts w:cs="Arial"/>
          <w:sz w:val="20"/>
          <w:szCs w:val="20"/>
        </w:rPr>
      </w:pPr>
      <w:bookmarkStart w:id="272" w:name="_Toc63762067"/>
      <w:r w:rsidRPr="00E453C4">
        <w:rPr>
          <w:rFonts w:cs="Arial"/>
          <w:sz w:val="20"/>
          <w:szCs w:val="20"/>
        </w:rPr>
        <w:t xml:space="preserve">45.1.- </w:t>
      </w:r>
      <w:r w:rsidR="00C82F67" w:rsidRPr="00E453C4">
        <w:rPr>
          <w:rFonts w:cs="Arial"/>
          <w:sz w:val="20"/>
          <w:szCs w:val="20"/>
        </w:rPr>
        <w:t>Modificaciones previstas</w:t>
      </w:r>
      <w:bookmarkEnd w:id="272"/>
    </w:p>
    <w:p w:rsidR="00207BFE" w:rsidRPr="00E453C4" w:rsidRDefault="00207BFE" w:rsidP="00C270B4">
      <w:pPr>
        <w:autoSpaceDE w:val="0"/>
        <w:autoSpaceDN w:val="0"/>
        <w:adjustRightInd w:val="0"/>
        <w:spacing w:before="60" w:line="240" w:lineRule="atLeast"/>
        <w:rPr>
          <w:rFonts w:eastAsia="Times New Roman" w:cs="Arial"/>
          <w:szCs w:val="20"/>
          <w:lang w:eastAsia="es-ES"/>
        </w:rPr>
      </w:pPr>
      <w:r w:rsidRPr="00E453C4">
        <w:rPr>
          <w:rFonts w:eastAsia="Times New Roman" w:cs="Arial"/>
          <w:szCs w:val="20"/>
          <w:lang w:eastAsia="es-ES"/>
        </w:rPr>
        <w:t>1.- El presente contrato podrá modificarse</w:t>
      </w:r>
      <w:r w:rsidR="0050413C" w:rsidRPr="00E453C4">
        <w:rPr>
          <w:rFonts w:eastAsia="Times New Roman" w:cs="Arial"/>
          <w:szCs w:val="20"/>
          <w:lang w:eastAsia="es-ES"/>
        </w:rPr>
        <w:t>,</w:t>
      </w:r>
      <w:r w:rsidRPr="00E453C4">
        <w:rPr>
          <w:rFonts w:eastAsia="Times New Roman" w:cs="Arial"/>
          <w:szCs w:val="20"/>
          <w:lang w:eastAsia="es-ES"/>
        </w:rPr>
        <w:t xml:space="preserve"> si así se ha previsto, según lo detallado en el </w:t>
      </w:r>
      <w:hyperlink w:anchor="CC_22" w:history="1">
        <w:r w:rsidRPr="00E453C4">
          <w:rPr>
            <w:rStyle w:val="Hipervnculo"/>
            <w:rFonts w:eastAsia="Times New Roman" w:cs="Arial"/>
            <w:b/>
            <w:bCs/>
            <w:szCs w:val="20"/>
            <w:lang w:eastAsia="es-ES"/>
          </w:rPr>
          <w:t>apartado 22</w:t>
        </w:r>
      </w:hyperlink>
      <w:r w:rsidRPr="00E453C4">
        <w:rPr>
          <w:rFonts w:eastAsia="Times New Roman" w:cs="Arial"/>
          <w:b/>
          <w:bCs/>
          <w:szCs w:val="20"/>
          <w:lang w:eastAsia="es-ES"/>
        </w:rPr>
        <w:t xml:space="preserve"> </w:t>
      </w:r>
      <w:r w:rsidRPr="00E453C4">
        <w:rPr>
          <w:rFonts w:eastAsia="Times New Roman" w:cs="Arial"/>
          <w:szCs w:val="20"/>
          <w:lang w:eastAsia="es-ES"/>
        </w:rPr>
        <w:t>del cuadro de características del presente pliego</w:t>
      </w:r>
      <w:r w:rsidR="0050413C" w:rsidRPr="00E453C4">
        <w:rPr>
          <w:rFonts w:eastAsia="Times New Roman" w:cs="Arial"/>
          <w:szCs w:val="20"/>
          <w:lang w:eastAsia="es-ES"/>
        </w:rPr>
        <w:t>,</w:t>
      </w:r>
      <w:r w:rsidRPr="00E453C4">
        <w:rPr>
          <w:rFonts w:eastAsia="Times New Roman" w:cs="Arial"/>
          <w:szCs w:val="20"/>
          <w:lang w:eastAsia="es-ES"/>
        </w:rPr>
        <w:t xml:space="preserve"> en las circunstancias, con las condiciones, alcance y los límites allí establecidos, que no podrá</w:t>
      </w:r>
      <w:r w:rsidR="0050413C" w:rsidRPr="00E453C4">
        <w:rPr>
          <w:rFonts w:eastAsia="Times New Roman" w:cs="Arial"/>
          <w:szCs w:val="20"/>
          <w:lang w:eastAsia="es-ES"/>
        </w:rPr>
        <w:t>n</w:t>
      </w:r>
      <w:r w:rsidRPr="00E453C4">
        <w:rPr>
          <w:rFonts w:eastAsia="Times New Roman" w:cs="Arial"/>
          <w:szCs w:val="20"/>
          <w:lang w:eastAsia="es-ES"/>
        </w:rPr>
        <w:t xml:space="preserve"> superar el </w:t>
      </w:r>
      <w:r w:rsidR="007F2CCF" w:rsidRPr="00E453C4">
        <w:rPr>
          <w:rFonts w:eastAsia="Times New Roman" w:cs="Arial"/>
          <w:szCs w:val="20"/>
          <w:lang w:eastAsia="es-ES"/>
        </w:rPr>
        <w:t>20 %</w:t>
      </w:r>
      <w:r w:rsidRPr="00E453C4">
        <w:rPr>
          <w:rFonts w:eastAsia="Times New Roman" w:cs="Arial"/>
          <w:szCs w:val="20"/>
          <w:lang w:eastAsia="es-ES"/>
        </w:rPr>
        <w:t xml:space="preserve"> del precio inicial.</w:t>
      </w:r>
    </w:p>
    <w:p w:rsidR="00207BFE" w:rsidRPr="00E453C4" w:rsidRDefault="00207BFE" w:rsidP="00C270B4">
      <w:pPr>
        <w:autoSpaceDE w:val="0"/>
        <w:autoSpaceDN w:val="0"/>
        <w:adjustRightInd w:val="0"/>
        <w:spacing w:before="60" w:line="240" w:lineRule="atLeast"/>
        <w:rPr>
          <w:rFonts w:eastAsia="Times New Roman" w:cs="Arial"/>
          <w:szCs w:val="20"/>
          <w:lang w:eastAsia="es-ES"/>
        </w:rPr>
      </w:pPr>
      <w:r w:rsidRPr="00E453C4">
        <w:rPr>
          <w:rFonts w:eastAsia="Times New Roman" w:cs="Arial"/>
          <w:szCs w:val="20"/>
          <w:lang w:eastAsia="es-ES"/>
        </w:rPr>
        <w:t>2.- En caso de prever varias causas de modificación</w:t>
      </w:r>
      <w:r w:rsidR="00C07F44" w:rsidRPr="00E453C4">
        <w:rPr>
          <w:rFonts w:eastAsia="Times New Roman" w:cs="Arial"/>
          <w:szCs w:val="20"/>
          <w:lang w:eastAsia="es-ES"/>
        </w:rPr>
        <w:t>,</w:t>
      </w:r>
      <w:r w:rsidRPr="00E453C4">
        <w:rPr>
          <w:rFonts w:eastAsia="Times New Roman" w:cs="Arial"/>
          <w:szCs w:val="20"/>
          <w:lang w:eastAsia="es-ES"/>
        </w:rPr>
        <w:t xml:space="preserve"> las circunstancias, condiciones, alcance y límites deberá</w:t>
      </w:r>
      <w:r w:rsidR="00BC2F25" w:rsidRPr="00E453C4">
        <w:rPr>
          <w:rFonts w:eastAsia="Times New Roman" w:cs="Arial"/>
          <w:szCs w:val="20"/>
          <w:lang w:eastAsia="es-ES"/>
        </w:rPr>
        <w:t>n</w:t>
      </w:r>
      <w:r w:rsidRPr="00E453C4">
        <w:rPr>
          <w:rFonts w:eastAsia="Times New Roman" w:cs="Arial"/>
          <w:szCs w:val="20"/>
          <w:lang w:eastAsia="es-ES"/>
        </w:rPr>
        <w:t xml:space="preserve"> quedar referido</w:t>
      </w:r>
      <w:r w:rsidR="00281C1F" w:rsidRPr="00E453C4">
        <w:rPr>
          <w:rFonts w:eastAsia="Times New Roman" w:cs="Arial"/>
          <w:szCs w:val="20"/>
          <w:lang w:eastAsia="es-ES"/>
        </w:rPr>
        <w:t>s</w:t>
      </w:r>
      <w:r w:rsidRPr="00E453C4">
        <w:rPr>
          <w:rFonts w:eastAsia="Times New Roman" w:cs="Arial"/>
          <w:szCs w:val="20"/>
          <w:lang w:eastAsia="es-ES"/>
        </w:rPr>
        <w:t xml:space="preserve"> a cada una de ellas.</w:t>
      </w:r>
    </w:p>
    <w:p w:rsidR="00207BFE" w:rsidRPr="00E453C4" w:rsidRDefault="00207BFE" w:rsidP="00C270B4">
      <w:pPr>
        <w:autoSpaceDE w:val="0"/>
        <w:autoSpaceDN w:val="0"/>
        <w:adjustRightInd w:val="0"/>
        <w:spacing w:before="60" w:line="240" w:lineRule="atLeast"/>
        <w:rPr>
          <w:rFonts w:eastAsia="Times New Roman" w:cs="Arial"/>
          <w:szCs w:val="20"/>
          <w:lang w:eastAsia="es-ES"/>
        </w:rPr>
      </w:pPr>
      <w:r w:rsidRPr="00E453C4">
        <w:rPr>
          <w:rFonts w:eastAsia="Times New Roman" w:cs="Arial"/>
          <w:szCs w:val="20"/>
          <w:lang w:eastAsia="es-ES"/>
        </w:rPr>
        <w:t>3.- En ningún caso las modificaciones previstas pueden suponer el establecimiento de nuevos precios unitarios no previstos en el contrato.</w:t>
      </w:r>
    </w:p>
    <w:p w:rsidR="00207BFE" w:rsidRPr="00E453C4" w:rsidRDefault="00207BFE" w:rsidP="001D5F3C">
      <w:pPr>
        <w:pStyle w:val="Ttulo3"/>
        <w:rPr>
          <w:rFonts w:cs="Arial"/>
          <w:sz w:val="20"/>
          <w:szCs w:val="20"/>
        </w:rPr>
      </w:pPr>
      <w:bookmarkStart w:id="273" w:name="_Toc463331581"/>
      <w:bookmarkStart w:id="274" w:name="_Toc63762068"/>
      <w:r w:rsidRPr="00E453C4">
        <w:rPr>
          <w:rFonts w:cs="Arial"/>
          <w:sz w:val="20"/>
          <w:szCs w:val="20"/>
        </w:rPr>
        <w:t xml:space="preserve">45.2.- </w:t>
      </w:r>
      <w:bookmarkEnd w:id="273"/>
      <w:r w:rsidR="00C82F67" w:rsidRPr="00E453C4">
        <w:rPr>
          <w:rFonts w:cs="Arial"/>
          <w:sz w:val="20"/>
          <w:szCs w:val="20"/>
        </w:rPr>
        <w:t>Modificaciones no previstas</w:t>
      </w:r>
      <w:bookmarkEnd w:id="274"/>
    </w:p>
    <w:p w:rsidR="00207BFE" w:rsidRPr="00E453C4" w:rsidRDefault="00207BFE" w:rsidP="00C270B4">
      <w:pPr>
        <w:autoSpaceDE w:val="0"/>
        <w:autoSpaceDN w:val="0"/>
        <w:adjustRightInd w:val="0"/>
        <w:spacing w:before="60" w:line="240" w:lineRule="atLeast"/>
        <w:rPr>
          <w:rFonts w:eastAsia="Times New Roman" w:cs="Arial"/>
          <w:szCs w:val="20"/>
          <w:lang w:eastAsia="es-ES"/>
        </w:rPr>
      </w:pPr>
      <w:r w:rsidRPr="00E453C4">
        <w:rPr>
          <w:rFonts w:eastAsia="Times New Roman" w:cs="Arial"/>
          <w:szCs w:val="20"/>
          <w:lang w:eastAsia="es-ES"/>
        </w:rPr>
        <w:t xml:space="preserve">1.- Sólo podrán introducirse modificaciones distintas de las previstas en el </w:t>
      </w:r>
      <w:hyperlink w:anchor="CC_22" w:history="1">
        <w:r w:rsidRPr="00E453C4">
          <w:rPr>
            <w:rStyle w:val="Hipervnculo"/>
            <w:rFonts w:eastAsia="Times New Roman" w:cs="Arial"/>
            <w:b/>
            <w:szCs w:val="20"/>
            <w:lang w:eastAsia="es-ES"/>
          </w:rPr>
          <w:t>apartado 22</w:t>
        </w:r>
      </w:hyperlink>
      <w:r w:rsidRPr="00E453C4">
        <w:rPr>
          <w:rFonts w:eastAsia="Times New Roman" w:cs="Arial"/>
          <w:szCs w:val="20"/>
          <w:lang w:eastAsia="es-ES"/>
        </w:rPr>
        <w:t xml:space="preserve"> del cuadro de características cuando se justifique suficientemente la concurrencia de alguno o varios de los supuestos tasados del artículo 205.2 de la LCSP y que se limiten a introducir las variaciones estrictamente indispensables para responder a la causa objetiva que la</w:t>
      </w:r>
      <w:r w:rsidR="00C07F44" w:rsidRPr="00E453C4">
        <w:rPr>
          <w:rFonts w:eastAsia="Times New Roman" w:cs="Arial"/>
          <w:szCs w:val="20"/>
          <w:lang w:eastAsia="es-ES"/>
        </w:rPr>
        <w:t>s</w:t>
      </w:r>
      <w:r w:rsidRPr="00E453C4">
        <w:rPr>
          <w:rFonts w:eastAsia="Times New Roman" w:cs="Arial"/>
          <w:szCs w:val="20"/>
          <w:lang w:eastAsia="es-ES"/>
        </w:rPr>
        <w:t xml:space="preserve"> haga necesaria</w:t>
      </w:r>
      <w:r w:rsidR="00C07F44" w:rsidRPr="00E453C4">
        <w:rPr>
          <w:rFonts w:eastAsia="Times New Roman" w:cs="Arial"/>
          <w:szCs w:val="20"/>
          <w:lang w:eastAsia="es-ES"/>
        </w:rPr>
        <w:t>s</w:t>
      </w:r>
      <w:r w:rsidRPr="00E453C4">
        <w:rPr>
          <w:rFonts w:eastAsia="Times New Roman" w:cs="Arial"/>
          <w:szCs w:val="20"/>
          <w:lang w:eastAsia="es-ES"/>
        </w:rPr>
        <w:t>.</w:t>
      </w:r>
    </w:p>
    <w:p w:rsidR="00207BFE" w:rsidRPr="00E453C4" w:rsidRDefault="00207BFE" w:rsidP="00C270B4">
      <w:pPr>
        <w:autoSpaceDE w:val="0"/>
        <w:autoSpaceDN w:val="0"/>
        <w:adjustRightInd w:val="0"/>
        <w:spacing w:before="60" w:line="240" w:lineRule="atLeast"/>
        <w:rPr>
          <w:rFonts w:eastAsia="Times New Roman" w:cs="Arial"/>
          <w:szCs w:val="20"/>
          <w:lang w:eastAsia="es-ES"/>
        </w:rPr>
      </w:pPr>
      <w:r w:rsidRPr="00E453C4">
        <w:rPr>
          <w:rFonts w:eastAsia="Times New Roman" w:cs="Arial"/>
          <w:szCs w:val="20"/>
          <w:lang w:eastAsia="es-ES"/>
        </w:rPr>
        <w:t xml:space="preserve">2.- Sin perjuicio de lo establecido en el artículo 205 de la LCSP, antes de proceder a la modificación del contrato en estos supuestos deberá darse audiencia a la persona redactora de las especificaciones técnicas, si estas han sido preparadas por una tercera persona ajena al órgano de contratación en virtud de un contrato de </w:t>
      </w:r>
      <w:r w:rsidR="00AB22E0" w:rsidRPr="00E453C4">
        <w:rPr>
          <w:rFonts w:eastAsia="Times New Roman" w:cs="Arial"/>
          <w:szCs w:val="20"/>
          <w:lang w:eastAsia="es-ES"/>
        </w:rPr>
        <w:t xml:space="preserve">prestación de </w:t>
      </w:r>
      <w:r w:rsidRPr="00E453C4">
        <w:rPr>
          <w:rFonts w:eastAsia="Times New Roman" w:cs="Arial"/>
          <w:szCs w:val="20"/>
          <w:lang w:eastAsia="es-ES"/>
        </w:rPr>
        <w:t xml:space="preserve">servicios, para que, en un plazo no inferior a </w:t>
      </w:r>
      <w:r w:rsidR="006D5A35" w:rsidRPr="00E453C4">
        <w:rPr>
          <w:rFonts w:eastAsia="Times New Roman" w:cs="Arial"/>
          <w:szCs w:val="20"/>
          <w:lang w:eastAsia="es-ES"/>
        </w:rPr>
        <w:t>tres</w:t>
      </w:r>
      <w:r w:rsidRPr="00E453C4">
        <w:rPr>
          <w:rFonts w:eastAsia="Times New Roman" w:cs="Arial"/>
          <w:szCs w:val="20"/>
          <w:lang w:eastAsia="es-ES"/>
        </w:rPr>
        <w:t xml:space="preserve"> días naturales, formule las consideraciones que tenga por conveniente.</w:t>
      </w:r>
    </w:p>
    <w:p w:rsidR="00207BFE" w:rsidRPr="00E453C4" w:rsidRDefault="00207BFE" w:rsidP="000A56A8">
      <w:pPr>
        <w:autoSpaceDE w:val="0"/>
        <w:autoSpaceDN w:val="0"/>
        <w:adjustRightInd w:val="0"/>
        <w:spacing w:before="60" w:line="240" w:lineRule="atLeast"/>
        <w:rPr>
          <w:rFonts w:eastAsia="Times New Roman" w:cs="Arial"/>
          <w:szCs w:val="20"/>
          <w:lang w:eastAsia="es-ES"/>
        </w:rPr>
      </w:pPr>
      <w:r w:rsidRPr="00E453C4">
        <w:rPr>
          <w:rFonts w:eastAsia="Times New Roman" w:cs="Arial"/>
          <w:szCs w:val="20"/>
          <w:lang w:eastAsia="es-ES"/>
        </w:rPr>
        <w:t>3.- No tendrán consideración de modificaciones del contrato de obras las establecidas en el apartado 4 del artículo 242</w:t>
      </w:r>
      <w:r w:rsidR="00DB23B6" w:rsidRPr="00E453C4">
        <w:rPr>
          <w:rFonts w:eastAsia="Times New Roman" w:cs="Arial"/>
          <w:szCs w:val="20"/>
          <w:lang w:eastAsia="es-ES"/>
        </w:rPr>
        <w:t xml:space="preserve"> de la LCSP</w:t>
      </w:r>
      <w:r w:rsidRPr="00E453C4">
        <w:rPr>
          <w:rFonts w:eastAsia="Times New Roman" w:cs="Arial"/>
          <w:szCs w:val="20"/>
          <w:lang w:eastAsia="es-ES"/>
        </w:rPr>
        <w:t>.</w:t>
      </w:r>
    </w:p>
    <w:p w:rsidR="00207BFE" w:rsidRPr="00E453C4" w:rsidRDefault="00207BFE" w:rsidP="001D5F3C">
      <w:pPr>
        <w:pStyle w:val="Ttulo3"/>
        <w:rPr>
          <w:rFonts w:cs="Arial"/>
          <w:sz w:val="20"/>
          <w:szCs w:val="20"/>
        </w:rPr>
      </w:pPr>
      <w:bookmarkStart w:id="275" w:name="_Toc511918811"/>
      <w:bookmarkStart w:id="276" w:name="_Toc63762069"/>
      <w:r w:rsidRPr="00E453C4">
        <w:rPr>
          <w:rFonts w:cs="Arial"/>
          <w:sz w:val="20"/>
          <w:szCs w:val="20"/>
        </w:rPr>
        <w:t xml:space="preserve">45.3.- </w:t>
      </w:r>
      <w:bookmarkEnd w:id="275"/>
      <w:r w:rsidR="00C82F67" w:rsidRPr="00E453C4">
        <w:rPr>
          <w:rFonts w:cs="Arial"/>
          <w:sz w:val="20"/>
          <w:szCs w:val="20"/>
        </w:rPr>
        <w:t>Régimen de modificación</w:t>
      </w:r>
      <w:bookmarkEnd w:id="276"/>
    </w:p>
    <w:p w:rsidR="00207BFE" w:rsidRPr="00E453C4" w:rsidRDefault="00C14D2E" w:rsidP="00C270B4">
      <w:pPr>
        <w:spacing w:before="60" w:line="240" w:lineRule="atLeast"/>
        <w:rPr>
          <w:rFonts w:eastAsia="Times New Roman" w:cs="Arial"/>
          <w:szCs w:val="20"/>
          <w:lang w:eastAsia="es-ES"/>
        </w:rPr>
      </w:pPr>
      <w:r w:rsidRPr="00E453C4">
        <w:rPr>
          <w:rFonts w:eastAsia="Times New Roman" w:cs="Arial"/>
          <w:szCs w:val="20"/>
          <w:lang w:eastAsia="es-ES"/>
        </w:rPr>
        <w:t xml:space="preserve">En lo concerniente a su régimen se estará a lo dispuesto tanto en los artículos 203 a 207 como en </w:t>
      </w:r>
      <w:r w:rsidR="00C07F44" w:rsidRPr="00E453C4">
        <w:rPr>
          <w:rFonts w:eastAsia="Times New Roman" w:cs="Arial"/>
          <w:szCs w:val="20"/>
          <w:lang w:eastAsia="es-ES"/>
        </w:rPr>
        <w:t>los</w:t>
      </w:r>
      <w:r w:rsidRPr="00E453C4">
        <w:rPr>
          <w:rFonts w:eastAsia="Times New Roman" w:cs="Arial"/>
          <w:szCs w:val="20"/>
          <w:lang w:eastAsia="es-ES"/>
        </w:rPr>
        <w:t xml:space="preserve"> 191 y 242 de la LCSP, así como a lo dispuesto reglamentariamente</w:t>
      </w:r>
      <w:r w:rsidR="007B0D31" w:rsidRPr="00E453C4">
        <w:rPr>
          <w:rFonts w:eastAsia="Times New Roman" w:cs="Arial"/>
          <w:szCs w:val="20"/>
          <w:lang w:eastAsia="es-ES"/>
        </w:rPr>
        <w:t>.</w:t>
      </w:r>
    </w:p>
    <w:p w:rsidR="00207BFE" w:rsidRPr="00E453C4" w:rsidRDefault="00207BFE" w:rsidP="00A335E3">
      <w:pPr>
        <w:pStyle w:val="Ttulo2"/>
        <w:rPr>
          <w:sz w:val="20"/>
          <w:szCs w:val="20"/>
        </w:rPr>
      </w:pPr>
      <w:bookmarkStart w:id="277" w:name="_Toc507075574"/>
      <w:bookmarkStart w:id="278" w:name="_Toc63762070"/>
      <w:r w:rsidRPr="00E453C4">
        <w:rPr>
          <w:sz w:val="20"/>
          <w:szCs w:val="20"/>
        </w:rPr>
        <w:t>46.</w:t>
      </w:r>
      <w:r w:rsidR="00C82F67" w:rsidRPr="00E453C4">
        <w:rPr>
          <w:sz w:val="20"/>
          <w:szCs w:val="20"/>
        </w:rPr>
        <w:t>-</w:t>
      </w:r>
      <w:r w:rsidRPr="00E453C4">
        <w:rPr>
          <w:sz w:val="20"/>
          <w:szCs w:val="20"/>
        </w:rPr>
        <w:t xml:space="preserve"> </w:t>
      </w:r>
      <w:bookmarkEnd w:id="277"/>
      <w:r w:rsidR="00C82F67" w:rsidRPr="00E453C4">
        <w:rPr>
          <w:sz w:val="20"/>
          <w:szCs w:val="20"/>
        </w:rPr>
        <w:t>Suspensión de las obras</w:t>
      </w:r>
      <w:bookmarkEnd w:id="278"/>
    </w:p>
    <w:p w:rsidR="00207BFE" w:rsidRPr="00E453C4" w:rsidRDefault="00207BFE" w:rsidP="00C270B4">
      <w:pPr>
        <w:spacing w:before="60" w:line="240" w:lineRule="atLeast"/>
        <w:rPr>
          <w:rFonts w:eastAsia="Times New Roman" w:cs="Arial"/>
          <w:szCs w:val="20"/>
          <w:lang w:eastAsia="es-ES"/>
        </w:rPr>
      </w:pPr>
      <w:r w:rsidRPr="00E453C4">
        <w:rPr>
          <w:rFonts w:eastAsia="Times New Roman" w:cs="Arial"/>
          <w:szCs w:val="20"/>
          <w:lang w:eastAsia="es-ES"/>
        </w:rPr>
        <w:t xml:space="preserve">1.- La Administración, por razones de interés público, podrá acordar la suspensión de la ejecución del contrato. Igualmente, procederá la suspensión del contrato si se diese la circunstancia señalada en el artículo 198.5 de la LCSP. A efectos de la suspensión del contrato se estará a lo dispuesto en el artículo 208 de la LCSP así como en el artículo 103 del RGLCAP, </w:t>
      </w:r>
      <w:r w:rsidR="00C07F44" w:rsidRPr="00E453C4">
        <w:rPr>
          <w:rFonts w:eastAsia="Times New Roman" w:cs="Arial"/>
          <w:szCs w:val="20"/>
          <w:lang w:eastAsia="es-ES"/>
        </w:rPr>
        <w:t xml:space="preserve">y en las </w:t>
      </w:r>
      <w:r w:rsidRPr="00E453C4">
        <w:rPr>
          <w:rFonts w:eastAsia="Times New Roman" w:cs="Arial"/>
          <w:szCs w:val="20"/>
          <w:lang w:eastAsia="es-ES"/>
        </w:rPr>
        <w:t xml:space="preserve">cláusulas 63 y siguientes del Pliego de Cláusulas Administrativas Generales para la </w:t>
      </w:r>
      <w:r w:rsidR="00C07F44" w:rsidRPr="00E453C4">
        <w:rPr>
          <w:rFonts w:eastAsia="Times New Roman" w:cs="Arial"/>
          <w:szCs w:val="20"/>
          <w:lang w:eastAsia="es-ES"/>
        </w:rPr>
        <w:t>C</w:t>
      </w:r>
      <w:r w:rsidRPr="00E453C4">
        <w:rPr>
          <w:rFonts w:eastAsia="Times New Roman" w:cs="Arial"/>
          <w:szCs w:val="20"/>
          <w:lang w:eastAsia="es-ES"/>
        </w:rPr>
        <w:t xml:space="preserve">ontratación de </w:t>
      </w:r>
      <w:r w:rsidR="00C07F44" w:rsidRPr="00E453C4">
        <w:rPr>
          <w:rFonts w:eastAsia="Times New Roman" w:cs="Arial"/>
          <w:szCs w:val="20"/>
          <w:lang w:eastAsia="es-ES"/>
        </w:rPr>
        <w:t>O</w:t>
      </w:r>
      <w:r w:rsidRPr="00E453C4">
        <w:rPr>
          <w:rFonts w:eastAsia="Times New Roman" w:cs="Arial"/>
          <w:szCs w:val="20"/>
          <w:lang w:eastAsia="es-ES"/>
        </w:rPr>
        <w:t>bras del Estado.</w:t>
      </w:r>
    </w:p>
    <w:p w:rsidR="00207BFE" w:rsidRPr="00E453C4" w:rsidRDefault="00207BFE" w:rsidP="00C270B4">
      <w:pPr>
        <w:spacing w:before="60" w:line="240" w:lineRule="atLeast"/>
        <w:rPr>
          <w:rFonts w:eastAsia="Times New Roman" w:cs="Arial"/>
          <w:szCs w:val="20"/>
          <w:lang w:eastAsia="es-ES"/>
        </w:rPr>
      </w:pPr>
      <w:r w:rsidRPr="00E453C4">
        <w:rPr>
          <w:rFonts w:eastAsia="Times New Roman" w:cs="Arial"/>
          <w:szCs w:val="20"/>
          <w:lang w:eastAsia="es-ES"/>
        </w:rPr>
        <w:lastRenderedPageBreak/>
        <w:t xml:space="preserve">2.- De conformidad con el artículo 208 </w:t>
      </w:r>
      <w:r w:rsidR="00C86575" w:rsidRPr="00E453C4">
        <w:rPr>
          <w:rFonts w:eastAsia="Times New Roman" w:cs="Arial"/>
          <w:szCs w:val="20"/>
          <w:lang w:eastAsia="es-ES"/>
        </w:rPr>
        <w:t xml:space="preserve">de la </w:t>
      </w:r>
      <w:r w:rsidRPr="00E453C4">
        <w:rPr>
          <w:rFonts w:eastAsia="Times New Roman" w:cs="Arial"/>
          <w:szCs w:val="20"/>
          <w:lang w:eastAsia="es-ES"/>
        </w:rPr>
        <w:t>LCSP, si la Administración acordas</w:t>
      </w:r>
      <w:r w:rsidR="00C07F44" w:rsidRPr="00E453C4">
        <w:rPr>
          <w:rFonts w:eastAsia="Times New Roman" w:cs="Arial"/>
          <w:szCs w:val="20"/>
          <w:lang w:eastAsia="es-ES"/>
        </w:rPr>
        <w:t>e la suspensión del contrato o est</w:t>
      </w:r>
      <w:r w:rsidRPr="00E453C4">
        <w:rPr>
          <w:rFonts w:eastAsia="Times New Roman" w:cs="Arial"/>
          <w:szCs w:val="20"/>
          <w:lang w:eastAsia="es-ES"/>
        </w:rPr>
        <w:t xml:space="preserve">a tuviere lugar por la aplicación de lo dispuesto en el artículo 198.5 </w:t>
      </w:r>
      <w:r w:rsidR="00C86575" w:rsidRPr="00E453C4">
        <w:rPr>
          <w:rFonts w:eastAsia="Times New Roman" w:cs="Arial"/>
          <w:szCs w:val="20"/>
          <w:lang w:eastAsia="es-ES"/>
        </w:rPr>
        <w:t xml:space="preserve">de la </w:t>
      </w:r>
      <w:r w:rsidRPr="00E453C4">
        <w:rPr>
          <w:rFonts w:eastAsia="Times New Roman" w:cs="Arial"/>
          <w:szCs w:val="20"/>
          <w:lang w:eastAsia="es-ES"/>
        </w:rPr>
        <w:t xml:space="preserve">LCSP, </w:t>
      </w:r>
      <w:r w:rsidR="00C07F44" w:rsidRPr="00E453C4">
        <w:rPr>
          <w:rFonts w:eastAsia="Times New Roman" w:cs="Arial"/>
          <w:szCs w:val="20"/>
          <w:lang w:eastAsia="es-ES"/>
        </w:rPr>
        <w:t>deberá abonar</w:t>
      </w:r>
      <w:r w:rsidRPr="00E453C4">
        <w:rPr>
          <w:rFonts w:eastAsia="Times New Roman" w:cs="Arial"/>
          <w:szCs w:val="20"/>
          <w:lang w:eastAsia="es-ES"/>
        </w:rPr>
        <w:t xml:space="preserve"> a</w:t>
      </w:r>
      <w:r w:rsidR="00C07F44" w:rsidRPr="00E453C4">
        <w:rPr>
          <w:rFonts w:eastAsia="Times New Roman" w:cs="Arial"/>
          <w:szCs w:val="20"/>
          <w:lang w:eastAsia="es-ES"/>
        </w:rPr>
        <w:t xml:space="preserve"> </w:t>
      </w:r>
      <w:r w:rsidRPr="00E453C4">
        <w:rPr>
          <w:rFonts w:eastAsia="Times New Roman" w:cs="Arial"/>
          <w:szCs w:val="20"/>
          <w:lang w:eastAsia="es-ES"/>
        </w:rPr>
        <w:t>l</w:t>
      </w:r>
      <w:r w:rsidR="00C07F44" w:rsidRPr="00E453C4">
        <w:rPr>
          <w:rFonts w:eastAsia="Times New Roman" w:cs="Arial"/>
          <w:szCs w:val="20"/>
          <w:lang w:eastAsia="es-ES"/>
        </w:rPr>
        <w:t>a</w:t>
      </w:r>
      <w:r w:rsidRPr="00E453C4">
        <w:rPr>
          <w:rFonts w:eastAsia="Times New Roman" w:cs="Arial"/>
          <w:szCs w:val="20"/>
          <w:lang w:eastAsia="es-ES"/>
        </w:rPr>
        <w:t xml:space="preserve"> contratista los daños y perjuicios e</w:t>
      </w:r>
      <w:r w:rsidR="007B0D31" w:rsidRPr="00E453C4">
        <w:rPr>
          <w:rFonts w:eastAsia="Times New Roman" w:cs="Arial"/>
          <w:szCs w:val="20"/>
          <w:lang w:eastAsia="es-ES"/>
        </w:rPr>
        <w:t>fectivamente sufridos.</w:t>
      </w:r>
    </w:p>
    <w:p w:rsidR="00207BFE" w:rsidRPr="00E453C4" w:rsidRDefault="00207BFE" w:rsidP="00A335E3">
      <w:pPr>
        <w:pStyle w:val="Ttulo2"/>
        <w:rPr>
          <w:sz w:val="20"/>
          <w:szCs w:val="20"/>
        </w:rPr>
      </w:pPr>
      <w:bookmarkStart w:id="279" w:name="_Toc507075547"/>
      <w:bookmarkStart w:id="280" w:name="_Toc63762071"/>
      <w:r w:rsidRPr="00E453C4">
        <w:rPr>
          <w:sz w:val="20"/>
          <w:szCs w:val="20"/>
        </w:rPr>
        <w:t>47.</w:t>
      </w:r>
      <w:r w:rsidR="00C82F67" w:rsidRPr="00E453C4">
        <w:rPr>
          <w:sz w:val="20"/>
          <w:szCs w:val="20"/>
        </w:rPr>
        <w:t>-</w:t>
      </w:r>
      <w:r w:rsidRPr="00E453C4">
        <w:rPr>
          <w:sz w:val="20"/>
          <w:szCs w:val="20"/>
        </w:rPr>
        <w:t xml:space="preserve"> </w:t>
      </w:r>
      <w:bookmarkEnd w:id="279"/>
      <w:r w:rsidR="00C82F67" w:rsidRPr="00E453C4">
        <w:rPr>
          <w:sz w:val="20"/>
          <w:szCs w:val="20"/>
        </w:rPr>
        <w:t>Mediciones y valoración y abonos a cuenta</w:t>
      </w:r>
      <w:bookmarkEnd w:id="280"/>
    </w:p>
    <w:p w:rsidR="00C8608E" w:rsidRPr="00E453C4" w:rsidRDefault="00866387" w:rsidP="002627AD">
      <w:pPr>
        <w:spacing w:before="60" w:line="240" w:lineRule="atLeast"/>
        <w:rPr>
          <w:rFonts w:cs="Arial"/>
          <w:szCs w:val="20"/>
        </w:rPr>
      </w:pPr>
      <w:r w:rsidRPr="00E453C4">
        <w:rPr>
          <w:rFonts w:cs="Arial"/>
          <w:szCs w:val="20"/>
        </w:rPr>
        <w:t xml:space="preserve">1.- </w:t>
      </w:r>
      <w:r w:rsidR="00C8608E" w:rsidRPr="00E453C4">
        <w:rPr>
          <w:rFonts w:cs="Arial"/>
          <w:szCs w:val="20"/>
        </w:rPr>
        <w:t>Sólo se abonará a la contratista la obra que realice conforme</w:t>
      </w:r>
      <w:r w:rsidR="00CA6708" w:rsidRPr="00E453C4">
        <w:rPr>
          <w:rFonts w:cs="Arial"/>
          <w:szCs w:val="20"/>
        </w:rPr>
        <w:t xml:space="preserve"> a los documentos del proyecto.</w:t>
      </w:r>
    </w:p>
    <w:p w:rsidR="00C8608E" w:rsidRPr="00E453C4" w:rsidRDefault="00866387" w:rsidP="002627AD">
      <w:pPr>
        <w:spacing w:before="60" w:line="240" w:lineRule="atLeast"/>
        <w:rPr>
          <w:rFonts w:eastAsia="Times New Roman" w:cs="Arial"/>
          <w:szCs w:val="20"/>
          <w:lang w:eastAsia="es-ES"/>
        </w:rPr>
      </w:pPr>
      <w:r w:rsidRPr="00E453C4">
        <w:rPr>
          <w:rFonts w:cs="Arial"/>
          <w:szCs w:val="20"/>
        </w:rPr>
        <w:t xml:space="preserve">2.- </w:t>
      </w:r>
      <w:r w:rsidR="00C8608E" w:rsidRPr="00E453C4">
        <w:rPr>
          <w:rFonts w:eastAsia="Times New Roman" w:cs="Arial"/>
          <w:szCs w:val="20"/>
          <w:lang w:eastAsia="es-ES"/>
        </w:rPr>
        <w:t>No podrá emitirse ninguna certificación y, en consecuencia, realizarse ningún pago hasta que se haya formalizado el contrato</w:t>
      </w:r>
      <w:r w:rsidR="00CA6708" w:rsidRPr="00E453C4">
        <w:rPr>
          <w:rFonts w:eastAsia="Times New Roman" w:cs="Arial"/>
          <w:szCs w:val="20"/>
          <w:lang w:eastAsia="es-ES"/>
        </w:rPr>
        <w:t>.</w:t>
      </w:r>
    </w:p>
    <w:p w:rsidR="00C8608E" w:rsidRPr="00E453C4" w:rsidRDefault="00866387" w:rsidP="002627AD">
      <w:pPr>
        <w:spacing w:before="60" w:line="240" w:lineRule="atLeast"/>
        <w:rPr>
          <w:rFonts w:eastAsia="Times New Roman" w:cs="Arial"/>
          <w:szCs w:val="20"/>
          <w:lang w:eastAsia="es-ES"/>
        </w:rPr>
      </w:pPr>
      <w:r w:rsidRPr="00E453C4">
        <w:rPr>
          <w:rFonts w:cs="Arial"/>
          <w:szCs w:val="20"/>
        </w:rPr>
        <w:t xml:space="preserve">3.- </w:t>
      </w:r>
      <w:r w:rsidR="00C8608E" w:rsidRPr="00E453C4">
        <w:rPr>
          <w:rFonts w:eastAsia="Times New Roman" w:cs="Arial"/>
          <w:szCs w:val="20"/>
          <w:lang w:eastAsia="es-ES"/>
        </w:rPr>
        <w:t>La dirección de la obra realizará mensualmente la medición de los trabajos efectuados, pudiendo la contratista presenciar la realización de las mismas. Para las obras o partes de obra cuyas dimensiones y características hayan de quedar posterior y definitivamente ocultas, la contratista está obligad</w:t>
      </w:r>
      <w:r w:rsidR="001A6538" w:rsidRPr="00E453C4">
        <w:rPr>
          <w:rFonts w:eastAsia="Times New Roman" w:cs="Arial"/>
          <w:szCs w:val="20"/>
          <w:lang w:eastAsia="es-ES"/>
        </w:rPr>
        <w:t>a</w:t>
      </w:r>
      <w:r w:rsidR="00C8608E" w:rsidRPr="00E453C4">
        <w:rPr>
          <w:rFonts w:eastAsia="Times New Roman" w:cs="Arial"/>
          <w:szCs w:val="20"/>
          <w:lang w:eastAsia="es-ES"/>
        </w:rPr>
        <w:t xml:space="preserve"> a avisar con la suficiente antelación, a fin de que la dirección pueda realizar las correspondientes mediciones y toma de datos, levantando los planos que las definan, cuya conformidad suscribirá la contratista. A falta de aviso anticipado, cuya prueba corresponde a la contratista, queda</w:t>
      </w:r>
      <w:r w:rsidR="007A1978" w:rsidRPr="00E453C4">
        <w:rPr>
          <w:rFonts w:eastAsia="Times New Roman" w:cs="Arial"/>
          <w:szCs w:val="20"/>
          <w:lang w:eastAsia="es-ES"/>
        </w:rPr>
        <w:t xml:space="preserve"> </w:t>
      </w:r>
      <w:r w:rsidR="00A1750F" w:rsidRPr="00E453C4">
        <w:rPr>
          <w:rFonts w:eastAsia="Times New Roman" w:cs="Arial"/>
          <w:szCs w:val="20"/>
          <w:lang w:eastAsia="es-ES"/>
        </w:rPr>
        <w:t xml:space="preserve">esta </w:t>
      </w:r>
      <w:r w:rsidR="00C8608E" w:rsidRPr="00E453C4">
        <w:rPr>
          <w:rFonts w:eastAsia="Times New Roman" w:cs="Arial"/>
          <w:szCs w:val="20"/>
          <w:lang w:eastAsia="es-ES"/>
        </w:rPr>
        <w:t>obligad</w:t>
      </w:r>
      <w:r w:rsidR="001A6538" w:rsidRPr="00E453C4">
        <w:rPr>
          <w:rFonts w:eastAsia="Times New Roman" w:cs="Arial"/>
          <w:szCs w:val="20"/>
          <w:lang w:eastAsia="es-ES"/>
        </w:rPr>
        <w:t>a</w:t>
      </w:r>
      <w:r w:rsidR="00C8608E" w:rsidRPr="00E453C4">
        <w:rPr>
          <w:rFonts w:eastAsia="Times New Roman" w:cs="Arial"/>
          <w:szCs w:val="20"/>
          <w:lang w:eastAsia="es-ES"/>
        </w:rPr>
        <w:t xml:space="preserve"> a aceptar las decisiones de la Administración sobre el particular.</w:t>
      </w:r>
    </w:p>
    <w:p w:rsidR="00C8608E" w:rsidRPr="00E453C4" w:rsidRDefault="00866387" w:rsidP="002627AD">
      <w:pPr>
        <w:spacing w:before="60" w:line="240" w:lineRule="atLeast"/>
        <w:rPr>
          <w:rFonts w:eastAsia="Times New Roman" w:cs="Arial"/>
          <w:szCs w:val="20"/>
          <w:lang w:eastAsia="es-ES"/>
        </w:rPr>
      </w:pPr>
      <w:r w:rsidRPr="00E453C4">
        <w:rPr>
          <w:rFonts w:cs="Arial"/>
          <w:szCs w:val="20"/>
        </w:rPr>
        <w:t xml:space="preserve">4.- </w:t>
      </w:r>
      <w:r w:rsidR="00C8608E" w:rsidRPr="00E453C4">
        <w:rPr>
          <w:rFonts w:eastAsia="Times New Roman" w:cs="Arial"/>
          <w:szCs w:val="20"/>
          <w:lang w:eastAsia="es-ES"/>
        </w:rPr>
        <w:t>Para cada clase de obra se adoptará como unidad de medida la señalada en el proyecto, en la parte correspondiente a las mediciones. Terminada la medición, por la dirección facultativa se procederá mensualmente a la redacción de la relación valorada al origen</w:t>
      </w:r>
      <w:r w:rsidR="008316E3" w:rsidRPr="00E453C4">
        <w:rPr>
          <w:rFonts w:eastAsia="Times New Roman" w:cs="Arial"/>
          <w:szCs w:val="20"/>
          <w:lang w:eastAsia="es-ES"/>
        </w:rPr>
        <w:t>.</w:t>
      </w:r>
    </w:p>
    <w:p w:rsidR="00C8608E" w:rsidRPr="00E453C4" w:rsidRDefault="00866387" w:rsidP="002627AD">
      <w:pPr>
        <w:spacing w:before="60" w:line="240" w:lineRule="atLeast"/>
        <w:rPr>
          <w:rFonts w:eastAsia="Times New Roman" w:cs="Arial"/>
          <w:szCs w:val="20"/>
          <w:lang w:eastAsia="es-ES"/>
        </w:rPr>
      </w:pPr>
      <w:r w:rsidRPr="00E453C4">
        <w:rPr>
          <w:rFonts w:cs="Arial"/>
          <w:szCs w:val="20"/>
        </w:rPr>
        <w:t xml:space="preserve">5.- </w:t>
      </w:r>
      <w:r w:rsidR="00C8608E" w:rsidRPr="00E453C4">
        <w:rPr>
          <w:rFonts w:eastAsia="Times New Roman" w:cs="Arial"/>
          <w:szCs w:val="20"/>
          <w:lang w:eastAsia="es-ES"/>
        </w:rPr>
        <w:t>La obra ejecutada se valorará a los precios de ejecución material que figuren en el cuadro de precios unitarios del proyecto para cada unidad de obra y a los precios de las nuevas unidades de obra no previstas en el contrato que hayan sido debidamente autorizados y teniendo en cuenta lo prevenido en los correspondientes pliegos para abonos de obras defectuosas, materiales acopiados, partidas alzadas y abonos a cuenta del equipo puesto en obra.</w:t>
      </w:r>
    </w:p>
    <w:p w:rsidR="00C8608E" w:rsidRPr="00E453C4" w:rsidRDefault="00866387" w:rsidP="002627AD">
      <w:pPr>
        <w:spacing w:before="60" w:line="240" w:lineRule="atLeast"/>
        <w:rPr>
          <w:rFonts w:eastAsia="Times New Roman" w:cs="Arial"/>
          <w:szCs w:val="20"/>
          <w:lang w:eastAsia="es-ES"/>
        </w:rPr>
      </w:pPr>
      <w:r w:rsidRPr="00E453C4">
        <w:rPr>
          <w:rFonts w:cs="Arial"/>
          <w:szCs w:val="20"/>
        </w:rPr>
        <w:t xml:space="preserve">6.- </w:t>
      </w:r>
      <w:r w:rsidR="00C8608E" w:rsidRPr="00E453C4">
        <w:rPr>
          <w:rFonts w:eastAsia="Times New Roman" w:cs="Arial"/>
          <w:szCs w:val="20"/>
          <w:lang w:eastAsia="es-ES"/>
        </w:rPr>
        <w:t>Al resultado de la valoración, obtenido en la forma expresada en el párrafo anterior, se le aumentarán los porcentajes señalados en el artículo 131 del RGLCAP adoptados para formar el presupuesto y la cifra que resulte se multiplicará por el coeficiente de adjudicación, obteniendo así la relación valorada mensual, que dará lugar a la certificación mensual que se expedirá por la Administración en los diez días sig</w:t>
      </w:r>
      <w:r w:rsidR="007B0D31" w:rsidRPr="00E453C4">
        <w:rPr>
          <w:rFonts w:eastAsia="Times New Roman" w:cs="Arial"/>
          <w:szCs w:val="20"/>
          <w:lang w:eastAsia="es-ES"/>
        </w:rPr>
        <w:t>uientes al mes que corresponda.</w:t>
      </w:r>
    </w:p>
    <w:p w:rsidR="00C8608E" w:rsidRPr="00E453C4" w:rsidRDefault="00866387" w:rsidP="002627AD">
      <w:pPr>
        <w:spacing w:before="60" w:line="240" w:lineRule="atLeast"/>
        <w:rPr>
          <w:rFonts w:eastAsia="Times New Roman" w:cs="Arial"/>
          <w:szCs w:val="20"/>
          <w:lang w:eastAsia="es-ES"/>
        </w:rPr>
      </w:pPr>
      <w:r w:rsidRPr="00E453C4">
        <w:rPr>
          <w:rFonts w:cs="Arial"/>
          <w:szCs w:val="20"/>
        </w:rPr>
        <w:t xml:space="preserve">7.- </w:t>
      </w:r>
      <w:r w:rsidR="00C8608E" w:rsidRPr="00E453C4">
        <w:rPr>
          <w:rFonts w:eastAsia="Times New Roman" w:cs="Arial"/>
          <w:szCs w:val="20"/>
          <w:lang w:eastAsia="es-ES"/>
        </w:rPr>
        <w:t>A estos efectos</w:t>
      </w:r>
      <w:r w:rsidR="00A4660C" w:rsidRPr="00E453C4">
        <w:rPr>
          <w:rFonts w:eastAsia="Times New Roman" w:cs="Arial"/>
          <w:szCs w:val="20"/>
          <w:lang w:eastAsia="es-ES"/>
        </w:rPr>
        <w:t>, e</w:t>
      </w:r>
      <w:r w:rsidR="00C8608E" w:rsidRPr="00E453C4">
        <w:rPr>
          <w:rFonts w:eastAsia="Times New Roman" w:cs="Arial"/>
          <w:szCs w:val="20"/>
          <w:lang w:eastAsia="es-ES"/>
        </w:rPr>
        <w:t>n la resolución por la que se otorgue la adjudicación a la propuesta considerada más ventajosa, la Administración fijará definitivamente el coeficiente de adjudicación.</w:t>
      </w:r>
    </w:p>
    <w:p w:rsidR="00C8608E" w:rsidRPr="00E453C4" w:rsidRDefault="00C8608E" w:rsidP="002627AD">
      <w:pPr>
        <w:suppressAutoHyphens/>
        <w:spacing w:before="60" w:line="240" w:lineRule="atLeast"/>
        <w:rPr>
          <w:rFonts w:eastAsia="Times New Roman" w:cs="Arial"/>
          <w:szCs w:val="20"/>
          <w:lang w:eastAsia="zh-CN"/>
        </w:rPr>
      </w:pPr>
      <w:r w:rsidRPr="00E453C4">
        <w:rPr>
          <w:rFonts w:eastAsia="Times New Roman" w:cs="Arial"/>
          <w:szCs w:val="20"/>
          <w:lang w:eastAsia="zh-CN"/>
        </w:rPr>
        <w:t>El coeficiente de adjudicación será el que resulte de la relación entre el precio señalado por la empresa adjudicataria en la oferta económica de su propuesta</w:t>
      </w:r>
      <w:r w:rsidR="00C42188" w:rsidRPr="00E453C4">
        <w:rPr>
          <w:rFonts w:eastAsia="Times New Roman" w:cs="Arial"/>
          <w:szCs w:val="20"/>
          <w:lang w:eastAsia="zh-CN"/>
        </w:rPr>
        <w:t xml:space="preserve">  </w:t>
      </w:r>
      <w:r w:rsidRPr="00E453C4">
        <w:rPr>
          <w:rFonts w:eastAsia="Times New Roman" w:cs="Arial"/>
          <w:szCs w:val="20"/>
          <w:lang w:eastAsia="zh-CN"/>
        </w:rPr>
        <w:t>y el presupuesto base de licitación.</w:t>
      </w:r>
    </w:p>
    <w:p w:rsidR="00C8608E" w:rsidRPr="00E453C4" w:rsidRDefault="00C8608E" w:rsidP="002627AD">
      <w:pPr>
        <w:suppressAutoHyphens/>
        <w:spacing w:before="60" w:line="240" w:lineRule="atLeast"/>
        <w:rPr>
          <w:rFonts w:eastAsia="Times New Roman" w:cs="Arial"/>
          <w:szCs w:val="20"/>
          <w:lang w:eastAsia="zh-CN"/>
        </w:rPr>
      </w:pPr>
      <w:r w:rsidRPr="00E453C4">
        <w:rPr>
          <w:rFonts w:eastAsia="Times New Roman" w:cs="Arial"/>
          <w:szCs w:val="20"/>
          <w:lang w:eastAsia="zh-CN"/>
        </w:rPr>
        <w:t>Los precios unitarios que regirán durante la ejecución de los trabajos</w:t>
      </w:r>
      <w:r w:rsidR="00C42188" w:rsidRPr="00E453C4">
        <w:rPr>
          <w:rFonts w:eastAsia="Times New Roman" w:cs="Arial"/>
          <w:szCs w:val="20"/>
          <w:lang w:eastAsia="zh-CN"/>
        </w:rPr>
        <w:t xml:space="preserve"> </w:t>
      </w:r>
      <w:r w:rsidRPr="00E453C4">
        <w:rPr>
          <w:rFonts w:eastAsia="Times New Roman" w:cs="Arial"/>
          <w:szCs w:val="20"/>
          <w:lang w:eastAsia="zh-CN"/>
        </w:rPr>
        <w:t>serán los que figuran en el proyecto aprobado por la Administración, afectados por el coeficiente de adjudicación resultante de la oferta económica realizada por la empresa licitadora</w:t>
      </w:r>
      <w:r w:rsidR="000E39B8" w:rsidRPr="00E453C4">
        <w:rPr>
          <w:rFonts w:eastAsia="Times New Roman" w:cs="Arial"/>
          <w:szCs w:val="20"/>
          <w:lang w:eastAsia="zh-CN"/>
        </w:rPr>
        <w:t>.</w:t>
      </w:r>
    </w:p>
    <w:p w:rsidR="00C8608E" w:rsidRPr="00E453C4" w:rsidRDefault="00866387" w:rsidP="002627AD">
      <w:pPr>
        <w:spacing w:before="60" w:line="240" w:lineRule="atLeast"/>
        <w:rPr>
          <w:rFonts w:cs="Arial"/>
          <w:szCs w:val="20"/>
        </w:rPr>
      </w:pPr>
      <w:r w:rsidRPr="00E453C4">
        <w:rPr>
          <w:rFonts w:cs="Arial"/>
          <w:szCs w:val="20"/>
        </w:rPr>
        <w:t xml:space="preserve">8.- </w:t>
      </w:r>
      <w:r w:rsidR="00C8608E" w:rsidRPr="00E453C4">
        <w:rPr>
          <w:rFonts w:eastAsia="Times New Roman" w:cs="Arial"/>
          <w:szCs w:val="20"/>
          <w:lang w:eastAsia="es-ES"/>
        </w:rPr>
        <w:t>Las partidas señaladas en el presupuesto a tanto alzado, se valorarán y abonarán conforme se</w:t>
      </w:r>
      <w:r w:rsidR="00C8608E" w:rsidRPr="00E453C4">
        <w:rPr>
          <w:rFonts w:cs="Arial"/>
          <w:szCs w:val="20"/>
        </w:rPr>
        <w:t xml:space="preserve"> indica en el pliego de prescripciones técnicas particulares. En su defecto, se estará a lo dispuesto en el artículo 154 del RGLCAP.</w:t>
      </w:r>
    </w:p>
    <w:p w:rsidR="00C8608E" w:rsidRPr="00E453C4" w:rsidRDefault="00866387" w:rsidP="002627AD">
      <w:pPr>
        <w:autoSpaceDE w:val="0"/>
        <w:autoSpaceDN w:val="0"/>
        <w:adjustRightInd w:val="0"/>
        <w:spacing w:before="60" w:line="240" w:lineRule="atLeast"/>
        <w:rPr>
          <w:rFonts w:eastAsia="Times New Roman" w:cs="Arial"/>
          <w:szCs w:val="20"/>
          <w:lang w:eastAsia="es-ES"/>
        </w:rPr>
      </w:pPr>
      <w:r w:rsidRPr="00E453C4">
        <w:rPr>
          <w:rFonts w:cs="Arial"/>
          <w:szCs w:val="20"/>
        </w:rPr>
        <w:t xml:space="preserve">9.- </w:t>
      </w:r>
      <w:r w:rsidR="00C8608E" w:rsidRPr="00E453C4">
        <w:rPr>
          <w:rFonts w:cs="Arial"/>
          <w:szCs w:val="20"/>
        </w:rPr>
        <w:t xml:space="preserve">Para el abono de las partidas alzadas a justificar, y cuando las actuaciones no se presten a la aplicación de unidades de obra, podrá considerarse por la Administración la posibilidad de facturación por terceras partes previamente autorizada y respaldada por la dirección facultativa de las obras. El importe líquido facturado será abonado por la empresa contratista y reembolsado por la Administración incluyéndolo en la certificación de obra que se expida al mes siguiente. Dicho importe se incrementará aplicando un porcentaje del 13 </w:t>
      </w:r>
      <w:r w:rsidR="00AA5EAE" w:rsidRPr="00E453C4">
        <w:rPr>
          <w:rFonts w:cs="Arial"/>
          <w:szCs w:val="20"/>
        </w:rPr>
        <w:t>%</w:t>
      </w:r>
      <w:r w:rsidR="00C8608E" w:rsidRPr="00E453C4">
        <w:rPr>
          <w:rFonts w:cs="Arial"/>
          <w:szCs w:val="20"/>
        </w:rPr>
        <w:t xml:space="preserve"> en concepto de gastos generales y no estará sujeto a ningún otro incremento ni a la baja de adjudicación.</w:t>
      </w:r>
    </w:p>
    <w:p w:rsidR="00C8608E" w:rsidRPr="00E453C4" w:rsidRDefault="00866387" w:rsidP="002627AD">
      <w:pPr>
        <w:autoSpaceDE w:val="0"/>
        <w:autoSpaceDN w:val="0"/>
        <w:adjustRightInd w:val="0"/>
        <w:spacing w:before="60" w:line="240" w:lineRule="atLeast"/>
        <w:rPr>
          <w:rFonts w:eastAsia="Times New Roman" w:cs="Arial"/>
          <w:szCs w:val="20"/>
          <w:lang w:eastAsia="es-ES"/>
        </w:rPr>
      </w:pPr>
      <w:r w:rsidRPr="00E453C4">
        <w:rPr>
          <w:rFonts w:cs="Arial"/>
          <w:szCs w:val="20"/>
        </w:rPr>
        <w:t xml:space="preserve">10.- </w:t>
      </w:r>
      <w:r w:rsidR="00C8608E" w:rsidRPr="00E453C4">
        <w:rPr>
          <w:rFonts w:eastAsia="Times New Roman" w:cs="Arial"/>
          <w:szCs w:val="20"/>
          <w:lang w:eastAsia="es-ES"/>
        </w:rPr>
        <w:t xml:space="preserve">Simultáneamente a la tramitación de la relación valorada la dirección de la obra enviará un ejemplar a la contratista a efectos de su conformidad o reparos, pudiendo </w:t>
      </w:r>
      <w:r w:rsidR="00C07F44" w:rsidRPr="00E453C4">
        <w:rPr>
          <w:rFonts w:eastAsia="Times New Roman" w:cs="Arial"/>
          <w:szCs w:val="20"/>
          <w:lang w:eastAsia="es-ES"/>
        </w:rPr>
        <w:t>e</w:t>
      </w:r>
      <w:r w:rsidR="00C8608E" w:rsidRPr="00E453C4">
        <w:rPr>
          <w:rFonts w:eastAsia="Times New Roman" w:cs="Arial"/>
          <w:szCs w:val="20"/>
          <w:lang w:eastAsia="es-ES"/>
        </w:rPr>
        <w:t>st</w:t>
      </w:r>
      <w:r w:rsidR="00C07F44" w:rsidRPr="00E453C4">
        <w:rPr>
          <w:rFonts w:eastAsia="Times New Roman" w:cs="Arial"/>
          <w:szCs w:val="20"/>
          <w:lang w:eastAsia="es-ES"/>
        </w:rPr>
        <w:t>a</w:t>
      </w:r>
      <w:r w:rsidR="00C8608E" w:rsidRPr="00E453C4">
        <w:rPr>
          <w:rFonts w:eastAsia="Times New Roman" w:cs="Arial"/>
          <w:szCs w:val="20"/>
          <w:lang w:eastAsia="es-ES"/>
        </w:rPr>
        <w:t xml:space="preserve"> formular las alegaciones que estime oportunas en un plazo máximo de diez días hábiles a partir de </w:t>
      </w:r>
      <w:r w:rsidR="00C07F44" w:rsidRPr="00E453C4">
        <w:rPr>
          <w:rFonts w:eastAsia="Times New Roman" w:cs="Arial"/>
          <w:szCs w:val="20"/>
          <w:lang w:eastAsia="es-ES"/>
        </w:rPr>
        <w:t>su</w:t>
      </w:r>
      <w:r w:rsidR="00C8608E" w:rsidRPr="00E453C4">
        <w:rPr>
          <w:rFonts w:eastAsia="Times New Roman" w:cs="Arial"/>
          <w:szCs w:val="20"/>
          <w:lang w:eastAsia="es-ES"/>
        </w:rPr>
        <w:t xml:space="preserve"> recepción.</w:t>
      </w:r>
    </w:p>
    <w:p w:rsidR="00C8608E" w:rsidRPr="00E453C4" w:rsidRDefault="00C8608E" w:rsidP="002627AD">
      <w:pPr>
        <w:suppressAutoHyphens/>
        <w:spacing w:before="60" w:line="240" w:lineRule="atLeast"/>
        <w:rPr>
          <w:rFonts w:eastAsia="Times New Roman" w:cs="Arial"/>
          <w:szCs w:val="20"/>
          <w:lang w:eastAsia="zh-CN"/>
        </w:rPr>
      </w:pPr>
      <w:r w:rsidRPr="00E453C4">
        <w:rPr>
          <w:rFonts w:eastAsia="Times New Roman" w:cs="Arial"/>
          <w:szCs w:val="20"/>
          <w:lang w:eastAsia="zh-CN"/>
        </w:rPr>
        <w:lastRenderedPageBreak/>
        <w:t xml:space="preserve">Transcurrido este plazo sin formular alegaciones por parte de la contratista se considerará otorgada la conformidad a la relación valorada. En caso contrario y de aceptarse en todo o parte las alegaciones de la contratista, </w:t>
      </w:r>
      <w:r w:rsidR="00C07F44" w:rsidRPr="00E453C4">
        <w:rPr>
          <w:rFonts w:eastAsia="Times New Roman" w:cs="Arial"/>
          <w:szCs w:val="20"/>
          <w:lang w:eastAsia="zh-CN"/>
        </w:rPr>
        <w:t>e</w:t>
      </w:r>
      <w:r w:rsidRPr="00E453C4">
        <w:rPr>
          <w:rFonts w:eastAsia="Times New Roman" w:cs="Arial"/>
          <w:szCs w:val="20"/>
          <w:lang w:eastAsia="zh-CN"/>
        </w:rPr>
        <w:t>stas se tendrán en cuenta a la hora de redactar la próxima relación valorada o, en su caso, en la certificación final o en la liquidación del contrato.</w:t>
      </w:r>
    </w:p>
    <w:p w:rsidR="007E46C2" w:rsidRPr="00E453C4" w:rsidRDefault="007E46C2" w:rsidP="007E46C2">
      <w:pPr>
        <w:spacing w:before="60" w:line="240" w:lineRule="atLeast"/>
        <w:rPr>
          <w:rFonts w:cs="Arial"/>
          <w:szCs w:val="20"/>
        </w:rPr>
      </w:pPr>
      <w:r w:rsidRPr="00E453C4">
        <w:rPr>
          <w:rFonts w:cs="Arial"/>
          <w:szCs w:val="20"/>
        </w:rPr>
        <w:t>1</w:t>
      </w:r>
      <w:r w:rsidR="002A2662" w:rsidRPr="00E453C4">
        <w:rPr>
          <w:rFonts w:cs="Arial"/>
          <w:szCs w:val="20"/>
        </w:rPr>
        <w:t>1</w:t>
      </w:r>
      <w:r w:rsidRPr="00E453C4">
        <w:rPr>
          <w:rFonts w:cs="Arial"/>
          <w:szCs w:val="20"/>
        </w:rPr>
        <w:t>.- Las facturas deberán presentarse en formato electrónico en los supuestos establecidos por la Ley 25/2013, de 27 de diciembre, de impulso de la factura electrónica y creación del registro contable de facturas del Sector Público, y por la Orden Foral 632/2014, de 1 de diciembre, por la que se regulan determinados aspectos del punto general de entrada de facturas electrónicas y del registro contable de facturas en el ámbito de la Administración Foral del territorio histórico de Gipuzkoa.</w:t>
      </w:r>
    </w:p>
    <w:p w:rsidR="007E46C2" w:rsidRPr="00E453C4" w:rsidRDefault="007E46C2" w:rsidP="007E46C2">
      <w:pPr>
        <w:spacing w:before="60" w:line="240" w:lineRule="atLeast"/>
        <w:rPr>
          <w:rFonts w:cs="Arial"/>
          <w:szCs w:val="20"/>
        </w:rPr>
      </w:pPr>
      <w:r w:rsidRPr="00E453C4">
        <w:rPr>
          <w:rFonts w:cs="Arial"/>
          <w:szCs w:val="20"/>
        </w:rPr>
        <w:t>En estos supuestos, la presentación de las facturas electrónicas a través del punto general de entrada de facturas electrónicas del territorio histórico de Gipuzkoa producirá una anotación automática en el registro general de entrada de la Diputación Foral de Gipuzkoa, así como la anotación en el registro contable de facturas gestionado por el Servicio de Contabilidad del Departamento de Hacienda y Finanzas.</w:t>
      </w:r>
    </w:p>
    <w:p w:rsidR="00C8608E" w:rsidRPr="00E453C4" w:rsidRDefault="002A2662" w:rsidP="002627AD">
      <w:pPr>
        <w:spacing w:before="60" w:line="240" w:lineRule="atLeast"/>
        <w:rPr>
          <w:rFonts w:eastAsia="Times New Roman" w:cs="Arial"/>
          <w:szCs w:val="20"/>
          <w:lang w:eastAsia="es-ES"/>
        </w:rPr>
      </w:pPr>
      <w:r w:rsidRPr="00E453C4">
        <w:rPr>
          <w:rFonts w:cs="Arial"/>
          <w:szCs w:val="20"/>
        </w:rPr>
        <w:t>12</w:t>
      </w:r>
      <w:r w:rsidR="00866387" w:rsidRPr="00E453C4">
        <w:rPr>
          <w:rFonts w:cs="Arial"/>
          <w:szCs w:val="20"/>
        </w:rPr>
        <w:t xml:space="preserve">.- </w:t>
      </w:r>
      <w:r w:rsidR="00C8608E" w:rsidRPr="00E453C4">
        <w:rPr>
          <w:rFonts w:eastAsia="Times New Roman" w:cs="Arial"/>
          <w:szCs w:val="20"/>
          <w:lang w:eastAsia="es-ES"/>
        </w:rPr>
        <w:t>La Administración tendrá la obligación de abonar el precio dentro de los treinta días siguientes a la fecha de aprobación de las certificaciones de obra y</w:t>
      </w:r>
      <w:r w:rsidR="00953F46" w:rsidRPr="00E453C4">
        <w:rPr>
          <w:rFonts w:eastAsia="Times New Roman" w:cs="Arial"/>
          <w:szCs w:val="20"/>
          <w:lang w:eastAsia="es-ES"/>
        </w:rPr>
        <w:t>,</w:t>
      </w:r>
      <w:r w:rsidR="00C8608E" w:rsidRPr="00E453C4">
        <w:rPr>
          <w:rFonts w:eastAsia="Times New Roman" w:cs="Arial"/>
          <w:szCs w:val="20"/>
          <w:lang w:eastAsia="es-ES"/>
        </w:rPr>
        <w:t xml:space="preserve"> si se demorase, deberá abonar a la contratista, a partir del cumplimiento de dicho plazo</w:t>
      </w:r>
      <w:r w:rsidR="00953F46" w:rsidRPr="00E453C4">
        <w:rPr>
          <w:rFonts w:eastAsia="Times New Roman" w:cs="Arial"/>
          <w:szCs w:val="20"/>
          <w:lang w:eastAsia="es-ES"/>
        </w:rPr>
        <w:t>,</w:t>
      </w:r>
      <w:r w:rsidR="00C8608E" w:rsidRPr="00E453C4">
        <w:rPr>
          <w:rFonts w:eastAsia="Times New Roman" w:cs="Arial"/>
          <w:szCs w:val="20"/>
          <w:lang w:eastAsia="es-ES"/>
        </w:rPr>
        <w:t xml:space="preserve"> los intereses de demora y la indemnización por los costes de cobro en los términos previstos en la Ley 3/2004, de 29 de diciembre, por la que se establecen medidas de lucha contra la morosidad </w:t>
      </w:r>
      <w:r w:rsidR="00CA6708" w:rsidRPr="00E453C4">
        <w:rPr>
          <w:rFonts w:eastAsia="Times New Roman" w:cs="Arial"/>
          <w:szCs w:val="20"/>
          <w:lang w:eastAsia="es-ES"/>
        </w:rPr>
        <w:t>en las operaciones comerciales.</w:t>
      </w:r>
    </w:p>
    <w:p w:rsidR="007E46C2" w:rsidRPr="00E453C4" w:rsidRDefault="007E46C2" w:rsidP="007E46C2">
      <w:pPr>
        <w:autoSpaceDE w:val="0"/>
        <w:autoSpaceDN w:val="0"/>
        <w:spacing w:before="60" w:line="240" w:lineRule="atLeast"/>
        <w:rPr>
          <w:rFonts w:cs="Arial"/>
          <w:szCs w:val="20"/>
        </w:rPr>
      </w:pPr>
      <w:r w:rsidRPr="00E453C4">
        <w:rPr>
          <w:rFonts w:eastAsia="Times New Roman" w:cs="Arial"/>
          <w:szCs w:val="20"/>
          <w:lang w:eastAsia="es-ES"/>
        </w:rPr>
        <w:t>1</w:t>
      </w:r>
      <w:r w:rsidR="002A2662" w:rsidRPr="00E453C4">
        <w:rPr>
          <w:rFonts w:eastAsia="Times New Roman" w:cs="Arial"/>
          <w:szCs w:val="20"/>
          <w:lang w:eastAsia="es-ES"/>
        </w:rPr>
        <w:t>3</w:t>
      </w:r>
      <w:r w:rsidRPr="00E453C4">
        <w:rPr>
          <w:rFonts w:eastAsia="Times New Roman" w:cs="Arial"/>
          <w:szCs w:val="20"/>
          <w:lang w:eastAsia="es-ES"/>
        </w:rPr>
        <w:t xml:space="preserve">.- </w:t>
      </w:r>
      <w:r w:rsidRPr="00E453C4">
        <w:rPr>
          <w:rFonts w:cs="Arial"/>
          <w:szCs w:val="20"/>
        </w:rPr>
        <w:t xml:space="preserve">En todo caso, si la empresa contratista incumpliera el plazo de </w:t>
      </w:r>
      <w:r w:rsidR="00C07F44" w:rsidRPr="00E453C4">
        <w:rPr>
          <w:rFonts w:cs="Arial"/>
          <w:szCs w:val="20"/>
        </w:rPr>
        <w:t>treinta</w:t>
      </w:r>
      <w:r w:rsidRPr="00E453C4">
        <w:rPr>
          <w:rFonts w:cs="Arial"/>
          <w:szCs w:val="20"/>
        </w:rPr>
        <w:t xml:space="preserve"> días naturales para presentar la factura ante el registro administrativo, el devengo de intereses no se iniciará hasta transcurridos </w:t>
      </w:r>
      <w:r w:rsidR="00C07F44" w:rsidRPr="00E453C4">
        <w:rPr>
          <w:rFonts w:cs="Arial"/>
          <w:szCs w:val="20"/>
        </w:rPr>
        <w:t>treinta</w:t>
      </w:r>
      <w:r w:rsidRPr="00E453C4">
        <w:rPr>
          <w:rFonts w:cs="Arial"/>
          <w:szCs w:val="20"/>
        </w:rPr>
        <w:t xml:space="preserve"> días naturales desde la fecha de presentación de la factura en el registro correspondiente, sin que la Administración haya aprobado la conformidad, si procede, y efectuado el correspondiente abono.</w:t>
      </w:r>
    </w:p>
    <w:p w:rsidR="00717B84" w:rsidRPr="00E453C4" w:rsidRDefault="00717B84" w:rsidP="00717B84">
      <w:pPr>
        <w:spacing w:before="60" w:line="240" w:lineRule="atLeast"/>
        <w:rPr>
          <w:rFonts w:eastAsia="Times New Roman" w:cs="Arial"/>
          <w:szCs w:val="20"/>
          <w:lang w:eastAsia="es-ES"/>
        </w:rPr>
      </w:pPr>
      <w:r w:rsidRPr="00E453C4">
        <w:rPr>
          <w:rFonts w:eastAsia="Times New Roman" w:cs="Arial"/>
          <w:szCs w:val="20"/>
          <w:lang w:eastAsia="es-ES"/>
        </w:rPr>
        <w:t>Ello no obstante, en las certificaciones que se extiendan excediendo del importe de las anualidades que rijan en el contrato no se contará el plazo legalmente previsto desde la fecha de su aprobación, sino desde aqu</w:t>
      </w:r>
      <w:r w:rsidR="00C07F44" w:rsidRPr="00E453C4">
        <w:rPr>
          <w:rFonts w:eastAsia="Times New Roman" w:cs="Arial"/>
          <w:szCs w:val="20"/>
          <w:lang w:eastAsia="es-ES"/>
        </w:rPr>
        <w:t>e</w:t>
      </w:r>
      <w:r w:rsidRPr="00E453C4">
        <w:rPr>
          <w:rFonts w:eastAsia="Times New Roman" w:cs="Arial"/>
          <w:szCs w:val="20"/>
          <w:lang w:eastAsia="es-ES"/>
        </w:rPr>
        <w:t>lla otra posterior en la que con arreglo a las condiciones convenidas y programas de trabajo aprobados deberían producirse.</w:t>
      </w:r>
    </w:p>
    <w:p w:rsidR="00C8608E" w:rsidRPr="00E453C4" w:rsidRDefault="007E46C2" w:rsidP="002627AD">
      <w:pPr>
        <w:spacing w:before="60" w:line="240" w:lineRule="atLeast"/>
        <w:rPr>
          <w:rFonts w:eastAsia="Times New Roman" w:cs="Arial"/>
          <w:szCs w:val="20"/>
          <w:lang w:eastAsia="es-ES"/>
        </w:rPr>
      </w:pPr>
      <w:r w:rsidRPr="00E453C4">
        <w:rPr>
          <w:rFonts w:cs="Arial"/>
          <w:szCs w:val="20"/>
        </w:rPr>
        <w:t>1</w:t>
      </w:r>
      <w:r w:rsidR="002A2662" w:rsidRPr="00E453C4">
        <w:rPr>
          <w:rFonts w:cs="Arial"/>
          <w:szCs w:val="20"/>
        </w:rPr>
        <w:t>4</w:t>
      </w:r>
      <w:r w:rsidR="00866387" w:rsidRPr="00E453C4">
        <w:rPr>
          <w:rFonts w:cs="Arial"/>
          <w:szCs w:val="20"/>
        </w:rPr>
        <w:t xml:space="preserve">.- </w:t>
      </w:r>
      <w:r w:rsidR="00C8608E" w:rsidRPr="00E453C4">
        <w:rPr>
          <w:rFonts w:eastAsia="Times New Roman" w:cs="Arial"/>
          <w:szCs w:val="20"/>
          <w:lang w:eastAsia="es-ES"/>
        </w:rPr>
        <w:t>Sin perjuicio de lo establecido en el apartado 4 del artículo 210 y en el apartado 1 del artículo 243</w:t>
      </w:r>
      <w:r w:rsidR="00DB23B6" w:rsidRPr="00E453C4">
        <w:rPr>
          <w:rFonts w:eastAsia="Times New Roman" w:cs="Arial"/>
          <w:szCs w:val="20"/>
          <w:lang w:eastAsia="es-ES"/>
        </w:rPr>
        <w:t xml:space="preserve"> de la LCSP</w:t>
      </w:r>
      <w:r w:rsidR="00C8608E" w:rsidRPr="00E453C4">
        <w:rPr>
          <w:rFonts w:eastAsia="Times New Roman" w:cs="Arial"/>
          <w:szCs w:val="20"/>
          <w:lang w:eastAsia="es-ES"/>
        </w:rPr>
        <w:t>, la Administración deberá aprobar las certificaciones de obra</w:t>
      </w:r>
      <w:r w:rsidR="00C07F44" w:rsidRPr="00E453C4">
        <w:rPr>
          <w:rFonts w:eastAsia="Times New Roman" w:cs="Arial"/>
          <w:szCs w:val="20"/>
          <w:lang w:eastAsia="es-ES"/>
        </w:rPr>
        <w:t>,</w:t>
      </w:r>
      <w:r w:rsidR="00C8608E" w:rsidRPr="00E453C4">
        <w:rPr>
          <w:rFonts w:eastAsia="Times New Roman" w:cs="Arial"/>
          <w:szCs w:val="20"/>
          <w:lang w:eastAsia="es-ES"/>
        </w:rPr>
        <w:t xml:space="preserve"> o los documentos que acrediten la conformidad con lo dispuesto en el contrato de los bienes entregados o servicios prestados</w:t>
      </w:r>
      <w:r w:rsidR="00C07F44" w:rsidRPr="00E453C4">
        <w:rPr>
          <w:rFonts w:eastAsia="Times New Roman" w:cs="Arial"/>
          <w:szCs w:val="20"/>
          <w:lang w:eastAsia="es-ES"/>
        </w:rPr>
        <w:t>,</w:t>
      </w:r>
      <w:r w:rsidR="00C8608E" w:rsidRPr="00E453C4">
        <w:rPr>
          <w:rFonts w:eastAsia="Times New Roman" w:cs="Arial"/>
          <w:szCs w:val="20"/>
          <w:lang w:eastAsia="es-ES"/>
        </w:rPr>
        <w:t xml:space="preserve"> dentro de los treinta días siguientes a la entrega efectiva de los bienes o prestación del servicio.</w:t>
      </w:r>
    </w:p>
    <w:p w:rsidR="007E46C2" w:rsidRPr="00E453C4" w:rsidRDefault="002A2662" w:rsidP="007E46C2">
      <w:pPr>
        <w:spacing w:before="60" w:line="240" w:lineRule="atLeast"/>
        <w:rPr>
          <w:rFonts w:cs="Arial"/>
          <w:szCs w:val="20"/>
        </w:rPr>
      </w:pPr>
      <w:r w:rsidRPr="00E453C4">
        <w:rPr>
          <w:rFonts w:cs="Arial"/>
          <w:szCs w:val="20"/>
        </w:rPr>
        <w:t>1</w:t>
      </w:r>
      <w:r w:rsidR="00717B84" w:rsidRPr="00E453C4">
        <w:rPr>
          <w:rFonts w:cs="Arial"/>
          <w:szCs w:val="20"/>
        </w:rPr>
        <w:t>5</w:t>
      </w:r>
      <w:r w:rsidR="007E46C2" w:rsidRPr="00E453C4">
        <w:rPr>
          <w:rFonts w:cs="Arial"/>
          <w:szCs w:val="20"/>
        </w:rPr>
        <w:t>.- Las facturas deberán contener los datos siguientes:</w:t>
      </w:r>
    </w:p>
    <w:p w:rsidR="007E46C2" w:rsidRPr="00E453C4" w:rsidRDefault="007E46C2" w:rsidP="007E46C2">
      <w:pPr>
        <w:autoSpaceDE w:val="0"/>
        <w:autoSpaceDN w:val="0"/>
        <w:adjustRightInd w:val="0"/>
        <w:spacing w:before="60" w:line="240" w:lineRule="atLeast"/>
        <w:ind w:left="568" w:hanging="284"/>
        <w:rPr>
          <w:rFonts w:cs="Arial"/>
          <w:szCs w:val="20"/>
        </w:rPr>
      </w:pPr>
      <w:r w:rsidRPr="00E453C4">
        <w:rPr>
          <w:rFonts w:cs="Arial"/>
          <w:szCs w:val="20"/>
        </w:rPr>
        <w:t xml:space="preserve">- </w:t>
      </w:r>
      <w:r w:rsidRPr="00E453C4">
        <w:rPr>
          <w:rFonts w:cs="Arial"/>
          <w:szCs w:val="20"/>
        </w:rPr>
        <w:tab/>
        <w:t>Identificación de la entidad contratante.</w:t>
      </w:r>
    </w:p>
    <w:p w:rsidR="007E46C2" w:rsidRPr="00E453C4" w:rsidRDefault="007E46C2" w:rsidP="007E46C2">
      <w:pPr>
        <w:autoSpaceDE w:val="0"/>
        <w:autoSpaceDN w:val="0"/>
        <w:adjustRightInd w:val="0"/>
        <w:spacing w:before="60" w:line="240" w:lineRule="atLeast"/>
        <w:ind w:left="568" w:hanging="284"/>
        <w:rPr>
          <w:rFonts w:cs="Arial"/>
          <w:szCs w:val="20"/>
        </w:rPr>
      </w:pPr>
      <w:r w:rsidRPr="00E453C4">
        <w:rPr>
          <w:rFonts w:cs="Arial"/>
          <w:szCs w:val="20"/>
        </w:rPr>
        <w:t xml:space="preserve">- </w:t>
      </w:r>
      <w:r w:rsidRPr="00E453C4">
        <w:rPr>
          <w:rFonts w:cs="Arial"/>
          <w:szCs w:val="20"/>
        </w:rPr>
        <w:tab/>
        <w:t>Identificación del órgano de contratación.</w:t>
      </w:r>
    </w:p>
    <w:p w:rsidR="007E46C2" w:rsidRPr="00E453C4" w:rsidRDefault="007E46C2" w:rsidP="007E46C2">
      <w:pPr>
        <w:autoSpaceDE w:val="0"/>
        <w:autoSpaceDN w:val="0"/>
        <w:adjustRightInd w:val="0"/>
        <w:spacing w:before="60" w:line="240" w:lineRule="atLeast"/>
        <w:ind w:left="568" w:hanging="284"/>
        <w:rPr>
          <w:rFonts w:cs="Arial"/>
          <w:szCs w:val="20"/>
        </w:rPr>
      </w:pPr>
      <w:r w:rsidRPr="00E453C4">
        <w:rPr>
          <w:rFonts w:cs="Arial"/>
          <w:szCs w:val="20"/>
        </w:rPr>
        <w:t xml:space="preserve">- </w:t>
      </w:r>
      <w:r w:rsidRPr="00E453C4">
        <w:rPr>
          <w:rFonts w:cs="Arial"/>
          <w:szCs w:val="20"/>
        </w:rPr>
        <w:tab/>
        <w:t>Identificación del órgano con competencias en materia de contabilidad pública.</w:t>
      </w:r>
    </w:p>
    <w:p w:rsidR="007E46C2" w:rsidRPr="00E453C4" w:rsidRDefault="007E46C2" w:rsidP="007E46C2">
      <w:pPr>
        <w:autoSpaceDE w:val="0"/>
        <w:autoSpaceDN w:val="0"/>
        <w:adjustRightInd w:val="0"/>
        <w:spacing w:before="60" w:line="240" w:lineRule="atLeast"/>
        <w:ind w:left="568" w:hanging="284"/>
        <w:rPr>
          <w:rFonts w:cs="Arial"/>
          <w:szCs w:val="20"/>
        </w:rPr>
      </w:pPr>
      <w:r w:rsidRPr="00E453C4">
        <w:rPr>
          <w:rFonts w:cs="Arial"/>
          <w:szCs w:val="20"/>
        </w:rPr>
        <w:t xml:space="preserve">- </w:t>
      </w:r>
      <w:r w:rsidRPr="00E453C4">
        <w:rPr>
          <w:rFonts w:cs="Arial"/>
          <w:szCs w:val="20"/>
        </w:rPr>
        <w:tab/>
        <w:t>Identificación del destinatario de la prestación contratada.</w:t>
      </w:r>
    </w:p>
    <w:p w:rsidR="00C8608E" w:rsidRPr="00E453C4" w:rsidRDefault="007E46C2" w:rsidP="002627AD">
      <w:pPr>
        <w:spacing w:before="60" w:line="240" w:lineRule="atLeast"/>
        <w:rPr>
          <w:rFonts w:eastAsia="Times New Roman" w:cs="Arial"/>
          <w:szCs w:val="20"/>
          <w:lang w:eastAsia="es-ES"/>
        </w:rPr>
      </w:pPr>
      <w:r w:rsidRPr="00E453C4">
        <w:rPr>
          <w:rFonts w:cs="Arial"/>
          <w:szCs w:val="20"/>
        </w:rPr>
        <w:t>1</w:t>
      </w:r>
      <w:r w:rsidR="00717B84" w:rsidRPr="00E453C4">
        <w:rPr>
          <w:rFonts w:cs="Arial"/>
          <w:szCs w:val="20"/>
        </w:rPr>
        <w:t>6</w:t>
      </w:r>
      <w:r w:rsidR="00866387" w:rsidRPr="00E453C4">
        <w:rPr>
          <w:rFonts w:cs="Arial"/>
          <w:szCs w:val="20"/>
        </w:rPr>
        <w:t xml:space="preserve">.- </w:t>
      </w:r>
      <w:r w:rsidR="00C8608E" w:rsidRPr="00E453C4">
        <w:rPr>
          <w:rFonts w:eastAsia="Times New Roman" w:cs="Arial"/>
          <w:szCs w:val="20"/>
          <w:lang w:eastAsia="es-ES"/>
        </w:rPr>
        <w:t>Las certificaciones que se expidan y las cantidades que se abonen a la contratista tendrán el carácter de abonos a cuenta y no supondrán en forma alguna aprobación y recepción de las obras que comprenden, a resultas de la certificación final de las obras ejecutadas y a cuenta de la liquidación del contrato. En estos abonos a cuenta se observará lo dispuesto en el párrafo segundo d</w:t>
      </w:r>
      <w:r w:rsidR="008316E3" w:rsidRPr="00E453C4">
        <w:rPr>
          <w:rFonts w:eastAsia="Times New Roman" w:cs="Arial"/>
          <w:szCs w:val="20"/>
          <w:lang w:eastAsia="es-ES"/>
        </w:rPr>
        <w:t>el apartado 2 del artículo 198 de la LCSP.</w:t>
      </w:r>
    </w:p>
    <w:p w:rsidR="00C8608E" w:rsidRPr="00E453C4" w:rsidRDefault="007E46C2" w:rsidP="002627AD">
      <w:pPr>
        <w:spacing w:before="60" w:line="240" w:lineRule="atLeast"/>
        <w:rPr>
          <w:rFonts w:eastAsia="Times New Roman" w:cs="Arial"/>
          <w:szCs w:val="20"/>
          <w:lang w:eastAsia="es-ES"/>
        </w:rPr>
      </w:pPr>
      <w:r w:rsidRPr="00E453C4">
        <w:rPr>
          <w:rFonts w:cs="Arial"/>
          <w:szCs w:val="20"/>
        </w:rPr>
        <w:t>1</w:t>
      </w:r>
      <w:r w:rsidR="00717B84" w:rsidRPr="00E453C4">
        <w:rPr>
          <w:rFonts w:cs="Arial"/>
          <w:szCs w:val="20"/>
        </w:rPr>
        <w:t>7</w:t>
      </w:r>
      <w:r w:rsidR="00866387" w:rsidRPr="00E453C4">
        <w:rPr>
          <w:rFonts w:cs="Arial"/>
          <w:szCs w:val="20"/>
        </w:rPr>
        <w:t xml:space="preserve">.- </w:t>
      </w:r>
      <w:r w:rsidR="00C8608E" w:rsidRPr="00E453C4">
        <w:rPr>
          <w:rFonts w:eastAsia="Times New Roman" w:cs="Arial"/>
          <w:szCs w:val="20"/>
          <w:lang w:eastAsia="es-ES"/>
        </w:rPr>
        <w:t>La empresa contratista podrá ceder a una tercera parte, por cualquiera de los medios legalmente establecidos, su derecho a cobrar el precio del contrato, pero para que dicha cesión surta efectos, y la Administración expida el mandamiento de pago a favor de la entidad cesionaria, es preciso que se le notifique fehacientemente a ésta última el acuerdo de cesión</w:t>
      </w:r>
      <w:r w:rsidR="00CA6708" w:rsidRPr="00E453C4">
        <w:rPr>
          <w:rFonts w:eastAsia="Times New Roman" w:cs="Arial"/>
          <w:szCs w:val="20"/>
          <w:lang w:eastAsia="es-ES"/>
        </w:rPr>
        <w:t>.</w:t>
      </w:r>
    </w:p>
    <w:p w:rsidR="00207BFE" w:rsidRPr="00E453C4" w:rsidRDefault="007E46C2" w:rsidP="002627AD">
      <w:pPr>
        <w:spacing w:before="60" w:line="240" w:lineRule="atLeast"/>
        <w:rPr>
          <w:rFonts w:eastAsia="Times New Roman" w:cs="Arial"/>
          <w:szCs w:val="20"/>
          <w:lang w:eastAsia="es-ES"/>
        </w:rPr>
      </w:pPr>
      <w:r w:rsidRPr="00E453C4">
        <w:rPr>
          <w:rFonts w:cs="Arial"/>
          <w:szCs w:val="20"/>
        </w:rPr>
        <w:t>1</w:t>
      </w:r>
      <w:r w:rsidR="00717B84" w:rsidRPr="00E453C4">
        <w:rPr>
          <w:rFonts w:cs="Arial"/>
          <w:szCs w:val="20"/>
        </w:rPr>
        <w:t>8</w:t>
      </w:r>
      <w:r w:rsidR="00866387" w:rsidRPr="00E453C4">
        <w:rPr>
          <w:rFonts w:cs="Arial"/>
          <w:szCs w:val="20"/>
        </w:rPr>
        <w:t xml:space="preserve">.- </w:t>
      </w:r>
      <w:r w:rsidR="00C8608E" w:rsidRPr="00E453C4">
        <w:rPr>
          <w:rFonts w:eastAsia="Times New Roman" w:cs="Arial"/>
          <w:szCs w:val="20"/>
          <w:lang w:eastAsia="es-ES"/>
        </w:rPr>
        <w:t>La contratista</w:t>
      </w:r>
      <w:r w:rsidR="00866387" w:rsidRPr="00E453C4">
        <w:rPr>
          <w:rFonts w:eastAsia="Times New Roman" w:cs="Arial"/>
          <w:szCs w:val="20"/>
          <w:lang w:eastAsia="es-ES"/>
        </w:rPr>
        <w:t xml:space="preserve">, </w:t>
      </w:r>
      <w:r w:rsidR="00C8608E" w:rsidRPr="00E453C4">
        <w:rPr>
          <w:rFonts w:eastAsia="Times New Roman" w:cs="Arial"/>
          <w:szCs w:val="20"/>
          <w:lang w:eastAsia="es-ES"/>
        </w:rPr>
        <w:t xml:space="preserve">en las condiciones señaladas en el </w:t>
      </w:r>
      <w:hyperlink w:anchor="CC_26" w:history="1">
        <w:r w:rsidR="00C8608E" w:rsidRPr="00E453C4">
          <w:rPr>
            <w:rStyle w:val="Hipervnculo"/>
            <w:rFonts w:eastAsia="Times New Roman" w:cs="Arial"/>
            <w:b/>
            <w:szCs w:val="20"/>
            <w:lang w:eastAsia="es-ES"/>
          </w:rPr>
          <w:t>apartado 26</w:t>
        </w:r>
      </w:hyperlink>
      <w:r w:rsidR="00C8608E" w:rsidRPr="00E453C4">
        <w:rPr>
          <w:rFonts w:eastAsia="Times New Roman" w:cs="Arial"/>
          <w:szCs w:val="20"/>
          <w:lang w:eastAsia="es-ES"/>
        </w:rPr>
        <w:t xml:space="preserve"> del cuadro de características del presente pliego, previa petición escrita, tendrá derecho a percibir abonos a cuenta por </w:t>
      </w:r>
      <w:r w:rsidR="00C8608E" w:rsidRPr="00E453C4">
        <w:rPr>
          <w:rFonts w:eastAsia="Times New Roman" w:cs="Arial"/>
          <w:szCs w:val="20"/>
          <w:lang w:eastAsia="es-ES"/>
        </w:rPr>
        <w:lastRenderedPageBreak/>
        <w:t>materiales acopiados y por instalaciones o equipos, en la forma y con las garantías que, a tal efecto</w:t>
      </w:r>
      <w:r w:rsidR="00866387" w:rsidRPr="00E453C4">
        <w:rPr>
          <w:rFonts w:eastAsia="Times New Roman" w:cs="Arial"/>
          <w:szCs w:val="20"/>
          <w:lang w:eastAsia="es-ES"/>
        </w:rPr>
        <w:t>,</w:t>
      </w:r>
      <w:r w:rsidR="00C8608E" w:rsidRPr="00E453C4">
        <w:rPr>
          <w:rFonts w:eastAsia="Times New Roman" w:cs="Arial"/>
          <w:szCs w:val="20"/>
          <w:lang w:eastAsia="es-ES"/>
        </w:rPr>
        <w:t xml:space="preserve"> determinan los artículos 155 a 157 del RGLCAP. La cuantía y condiciones se encuentran señaladas en el citado </w:t>
      </w:r>
      <w:hyperlink w:anchor="CC_26" w:history="1">
        <w:r w:rsidR="00C8608E" w:rsidRPr="00E453C4">
          <w:rPr>
            <w:rStyle w:val="Hipervnculo"/>
            <w:rFonts w:eastAsia="Times New Roman" w:cs="Arial"/>
            <w:b/>
            <w:szCs w:val="20"/>
            <w:lang w:eastAsia="es-ES"/>
          </w:rPr>
          <w:t>apartado 26</w:t>
        </w:r>
      </w:hyperlink>
      <w:r w:rsidR="00C8608E" w:rsidRPr="00E453C4">
        <w:rPr>
          <w:rFonts w:eastAsia="Times New Roman" w:cs="Arial"/>
          <w:szCs w:val="20"/>
          <w:lang w:eastAsia="es-ES"/>
        </w:rPr>
        <w:t>. Los referidos pagos serán asegurados mediante la prestación de la garantía que se especifica en dicho apartado</w:t>
      </w:r>
      <w:r w:rsidR="00207BFE" w:rsidRPr="00E453C4">
        <w:rPr>
          <w:rFonts w:eastAsia="Times New Roman" w:cs="Arial"/>
          <w:szCs w:val="20"/>
          <w:lang w:eastAsia="es-ES"/>
        </w:rPr>
        <w:t>.</w:t>
      </w:r>
    </w:p>
    <w:p w:rsidR="003D711B" w:rsidRPr="00E453C4" w:rsidRDefault="003D711B" w:rsidP="00A335E3">
      <w:pPr>
        <w:pStyle w:val="Ttulo2"/>
        <w:rPr>
          <w:sz w:val="20"/>
          <w:szCs w:val="20"/>
        </w:rPr>
      </w:pPr>
      <w:bookmarkStart w:id="281" w:name="_Toc507075579"/>
      <w:bookmarkStart w:id="282" w:name="_Toc63762072"/>
      <w:bookmarkStart w:id="283" w:name="_Toc507075580"/>
      <w:r w:rsidRPr="00E453C4">
        <w:rPr>
          <w:sz w:val="20"/>
          <w:szCs w:val="20"/>
        </w:rPr>
        <w:t xml:space="preserve">48.- </w:t>
      </w:r>
      <w:bookmarkEnd w:id="281"/>
      <w:r w:rsidRPr="00E453C4">
        <w:rPr>
          <w:sz w:val="20"/>
          <w:szCs w:val="20"/>
        </w:rPr>
        <w:t>Aviso de terminación de la ejecución de la obra</w:t>
      </w:r>
      <w:bookmarkEnd w:id="282"/>
    </w:p>
    <w:p w:rsidR="003D711B" w:rsidRPr="00E453C4" w:rsidRDefault="003D711B" w:rsidP="003D711B">
      <w:pPr>
        <w:spacing w:before="60" w:line="240" w:lineRule="atLeast"/>
        <w:rPr>
          <w:rFonts w:eastAsia="Times New Roman" w:cs="Arial"/>
          <w:szCs w:val="20"/>
          <w:lang w:eastAsia="es-ES"/>
        </w:rPr>
      </w:pPr>
      <w:r w:rsidRPr="00E453C4">
        <w:rPr>
          <w:rFonts w:eastAsia="Times New Roman" w:cs="Arial"/>
          <w:szCs w:val="20"/>
          <w:lang w:eastAsia="es-ES"/>
        </w:rPr>
        <w:t xml:space="preserve">La contratista, con la antelación prevista en el </w:t>
      </w:r>
      <w:hyperlink w:anchor="CC_29" w:history="1">
        <w:r w:rsidRPr="00E453C4">
          <w:rPr>
            <w:rStyle w:val="Hipervnculo"/>
            <w:rFonts w:eastAsia="Times New Roman" w:cs="Arial"/>
            <w:b/>
            <w:bCs/>
            <w:szCs w:val="20"/>
            <w:lang w:eastAsia="es-ES"/>
          </w:rPr>
          <w:t>apartado 29</w:t>
        </w:r>
      </w:hyperlink>
      <w:r w:rsidRPr="00E453C4">
        <w:rPr>
          <w:rFonts w:eastAsia="Times New Roman" w:cs="Arial"/>
          <w:b/>
          <w:bCs/>
          <w:szCs w:val="20"/>
          <w:lang w:eastAsia="es-ES"/>
        </w:rPr>
        <w:t xml:space="preserve"> </w:t>
      </w:r>
      <w:r w:rsidRPr="00E453C4">
        <w:rPr>
          <w:rFonts w:eastAsia="Times New Roman" w:cs="Arial"/>
          <w:szCs w:val="20"/>
          <w:lang w:eastAsia="es-ES"/>
        </w:rPr>
        <w:t>del cuadro de características, comunicará por escrito a la dirección de la obra la fecha prevista para la terminación o ejecución del contrato, a efectos de que se pueda realizar su recepción. El procedimiento y plazos para la tramitación de esta comunicación, la designación de representante para la recepción y la comunicación a la Intervención se regularán por lo establecido en el artículo 163 del RGLCAP.</w:t>
      </w:r>
    </w:p>
    <w:p w:rsidR="00207BFE" w:rsidRPr="00E453C4" w:rsidRDefault="00207BFE" w:rsidP="00A335E3">
      <w:pPr>
        <w:pStyle w:val="Ttulo2"/>
        <w:rPr>
          <w:sz w:val="20"/>
          <w:szCs w:val="20"/>
        </w:rPr>
      </w:pPr>
      <w:bookmarkStart w:id="284" w:name="_Toc63762073"/>
      <w:r w:rsidRPr="00E453C4">
        <w:rPr>
          <w:sz w:val="20"/>
          <w:szCs w:val="20"/>
        </w:rPr>
        <w:t>49.</w:t>
      </w:r>
      <w:r w:rsidR="00C82F67" w:rsidRPr="00E453C4">
        <w:rPr>
          <w:sz w:val="20"/>
          <w:szCs w:val="20"/>
        </w:rPr>
        <w:t>-</w:t>
      </w:r>
      <w:r w:rsidRPr="00E453C4">
        <w:rPr>
          <w:sz w:val="20"/>
          <w:szCs w:val="20"/>
        </w:rPr>
        <w:t xml:space="preserve"> </w:t>
      </w:r>
      <w:bookmarkEnd w:id="283"/>
      <w:r w:rsidR="00C82F67" w:rsidRPr="00E453C4">
        <w:rPr>
          <w:sz w:val="20"/>
          <w:szCs w:val="20"/>
        </w:rPr>
        <w:t>Recepción de la obra</w:t>
      </w:r>
      <w:bookmarkEnd w:id="284"/>
    </w:p>
    <w:p w:rsidR="00C8608E" w:rsidRPr="00E453C4" w:rsidRDefault="00866387" w:rsidP="002627AD">
      <w:pPr>
        <w:spacing w:before="60" w:line="240" w:lineRule="atLeast"/>
        <w:rPr>
          <w:rFonts w:cs="Arial"/>
          <w:szCs w:val="20"/>
        </w:rPr>
      </w:pPr>
      <w:r w:rsidRPr="00E453C4">
        <w:rPr>
          <w:rFonts w:cs="Arial"/>
          <w:szCs w:val="20"/>
        </w:rPr>
        <w:t xml:space="preserve">1.- </w:t>
      </w:r>
      <w:r w:rsidR="00C8608E" w:rsidRPr="00E453C4">
        <w:rPr>
          <w:rFonts w:cs="Arial"/>
          <w:szCs w:val="20"/>
        </w:rPr>
        <w:t xml:space="preserve">El contrato se entenderá cumplido por </w:t>
      </w:r>
      <w:r w:rsidR="007A1978" w:rsidRPr="00E453C4">
        <w:rPr>
          <w:rFonts w:cs="Arial"/>
          <w:szCs w:val="20"/>
        </w:rPr>
        <w:t>la</w:t>
      </w:r>
      <w:r w:rsidR="00C8608E" w:rsidRPr="00E453C4">
        <w:rPr>
          <w:rFonts w:cs="Arial"/>
          <w:szCs w:val="20"/>
        </w:rPr>
        <w:t xml:space="preserve"> contratista cuando </w:t>
      </w:r>
      <w:r w:rsidR="007A1978" w:rsidRPr="00E453C4">
        <w:rPr>
          <w:rFonts w:cs="Arial"/>
          <w:szCs w:val="20"/>
        </w:rPr>
        <w:t>e</w:t>
      </w:r>
      <w:r w:rsidR="00C8608E" w:rsidRPr="00E453C4">
        <w:rPr>
          <w:rFonts w:cs="Arial"/>
          <w:szCs w:val="20"/>
        </w:rPr>
        <w:t>st</w:t>
      </w:r>
      <w:r w:rsidR="007A1978" w:rsidRPr="00E453C4">
        <w:rPr>
          <w:rFonts w:cs="Arial"/>
          <w:szCs w:val="20"/>
        </w:rPr>
        <w:t>a</w:t>
      </w:r>
      <w:r w:rsidR="00C8608E" w:rsidRPr="00E453C4">
        <w:rPr>
          <w:rFonts w:cs="Arial"/>
          <w:szCs w:val="20"/>
        </w:rPr>
        <w:t xml:space="preserve"> haya realizado, de acuerdo con los términos del mismo y a satisfacción de la Administración, la totalidad de su objeto.</w:t>
      </w:r>
    </w:p>
    <w:p w:rsidR="00C8608E" w:rsidRPr="00E453C4" w:rsidRDefault="00866387" w:rsidP="002627AD">
      <w:pPr>
        <w:spacing w:before="60" w:line="240" w:lineRule="atLeast"/>
        <w:rPr>
          <w:rFonts w:eastAsia="Times New Roman" w:cs="Arial"/>
          <w:szCs w:val="20"/>
          <w:lang w:eastAsia="es-ES"/>
        </w:rPr>
      </w:pPr>
      <w:r w:rsidRPr="00E453C4">
        <w:rPr>
          <w:rFonts w:cs="Arial"/>
          <w:szCs w:val="20"/>
        </w:rPr>
        <w:t xml:space="preserve">2.- </w:t>
      </w:r>
      <w:r w:rsidR="00C8608E" w:rsidRPr="00E453C4">
        <w:rPr>
          <w:rFonts w:eastAsia="Times New Roman" w:cs="Arial"/>
          <w:szCs w:val="20"/>
          <w:lang w:eastAsia="es-ES"/>
        </w:rPr>
        <w:t xml:space="preserve">Dentro del mes siguiente a la finalización de la obra, se procederá, mediante acto formal, a la recepción </w:t>
      </w:r>
      <w:r w:rsidR="00CA6708" w:rsidRPr="00E453C4">
        <w:rPr>
          <w:rFonts w:eastAsia="Times New Roman" w:cs="Arial"/>
          <w:szCs w:val="20"/>
          <w:lang w:eastAsia="es-ES"/>
        </w:rPr>
        <w:t>de la misma.</w:t>
      </w:r>
    </w:p>
    <w:p w:rsidR="00C8608E" w:rsidRPr="00E453C4" w:rsidRDefault="00866387" w:rsidP="002627AD">
      <w:pPr>
        <w:spacing w:before="60" w:line="240" w:lineRule="atLeast"/>
        <w:rPr>
          <w:rFonts w:eastAsia="Times New Roman" w:cs="Arial"/>
          <w:szCs w:val="20"/>
          <w:lang w:eastAsia="es-ES"/>
        </w:rPr>
      </w:pPr>
      <w:r w:rsidRPr="00E453C4">
        <w:rPr>
          <w:rFonts w:cs="Arial"/>
          <w:szCs w:val="20"/>
        </w:rPr>
        <w:t xml:space="preserve">3.- </w:t>
      </w:r>
      <w:r w:rsidR="00C8608E" w:rsidRPr="00E453C4">
        <w:rPr>
          <w:rFonts w:eastAsia="Times New Roman" w:cs="Arial"/>
          <w:szCs w:val="20"/>
          <w:lang w:eastAsia="es-ES"/>
        </w:rPr>
        <w:t xml:space="preserve">Si las obras se encuentran en buen estado y con arreglo a las prescripciones previstas, el funcionario técnico designado por la Administración contratante y representante de ésta, las dará por recibidas, levantándose la correspondiente acta por cuadruplicado, que deberá ser firmada por los concurrentes a la recepción, entregándose un ejemplar al funcionario técnico que represente a la Administración, otro a la dirección facultativa, y otro a la contratista, comenzando entonces el plazo de garantía. En el acta de recepción la dirección facultativa fijará la fecha para el inicio de la medición general, quedando notificada </w:t>
      </w:r>
      <w:r w:rsidR="00CA6708" w:rsidRPr="00E453C4">
        <w:rPr>
          <w:rFonts w:eastAsia="Times New Roman" w:cs="Arial"/>
          <w:szCs w:val="20"/>
          <w:lang w:eastAsia="es-ES"/>
        </w:rPr>
        <w:t>la contratista para dicho acto.</w:t>
      </w:r>
    </w:p>
    <w:p w:rsidR="00C8608E" w:rsidRPr="00E453C4" w:rsidRDefault="00866387" w:rsidP="002627AD">
      <w:pPr>
        <w:spacing w:before="60" w:line="240" w:lineRule="atLeast"/>
        <w:rPr>
          <w:rFonts w:eastAsia="Times New Roman" w:cs="Arial"/>
          <w:szCs w:val="20"/>
          <w:lang w:eastAsia="es-ES"/>
        </w:rPr>
      </w:pPr>
      <w:r w:rsidRPr="00E453C4">
        <w:rPr>
          <w:rFonts w:cs="Arial"/>
          <w:szCs w:val="20"/>
        </w:rPr>
        <w:t xml:space="preserve">4.- </w:t>
      </w:r>
      <w:r w:rsidR="00C8608E" w:rsidRPr="00E453C4">
        <w:rPr>
          <w:rFonts w:eastAsia="Times New Roman" w:cs="Arial"/>
          <w:szCs w:val="20"/>
          <w:lang w:eastAsia="es-ES"/>
        </w:rPr>
        <w:t>La contratista tiene obligación de asistir a la recepción de la obra. Si por causas que le sean imputables no cumple esta obligación, el representante de la Administración le remitirá un ejemplar del acta para que, en el plazo de diez días, formule las alegaciones que considere oportunas, sobre las que resolverá el órgano de contratación.</w:t>
      </w:r>
    </w:p>
    <w:p w:rsidR="00207BFE" w:rsidRPr="00E453C4" w:rsidRDefault="00866387" w:rsidP="002627AD">
      <w:pPr>
        <w:spacing w:before="60" w:line="240" w:lineRule="atLeast"/>
        <w:rPr>
          <w:rFonts w:eastAsia="Times New Roman" w:cs="Arial"/>
          <w:szCs w:val="20"/>
          <w:lang w:eastAsia="es-ES"/>
        </w:rPr>
      </w:pPr>
      <w:r w:rsidRPr="00E453C4">
        <w:rPr>
          <w:rFonts w:cs="Arial"/>
          <w:szCs w:val="20"/>
        </w:rPr>
        <w:t xml:space="preserve">5.- </w:t>
      </w:r>
      <w:r w:rsidR="00C8608E" w:rsidRPr="00E453C4">
        <w:rPr>
          <w:rFonts w:eastAsia="Times New Roman" w:cs="Arial"/>
          <w:szCs w:val="20"/>
          <w:lang w:eastAsia="es-ES"/>
        </w:rPr>
        <w:t>Cuando las obras no se hallen en estado de ser recibidas, se hará constar así en el acta, y la dirección facultativa de las mismas señalará los defectos observados y detallará las instrucciones precisas fijando un plazo para remediar</w:t>
      </w:r>
      <w:r w:rsidR="0009474D" w:rsidRPr="00E453C4">
        <w:rPr>
          <w:rFonts w:eastAsia="Times New Roman" w:cs="Arial"/>
          <w:szCs w:val="20"/>
          <w:lang w:eastAsia="es-ES"/>
        </w:rPr>
        <w:t>los</w:t>
      </w:r>
      <w:r w:rsidR="00C8608E" w:rsidRPr="00E453C4">
        <w:rPr>
          <w:rFonts w:eastAsia="Times New Roman" w:cs="Arial"/>
          <w:szCs w:val="20"/>
          <w:lang w:eastAsia="es-ES"/>
        </w:rPr>
        <w:t>. Si transcurrido dicho plazo la contratista no lo hubiese efectuado, podrá concedérsele otro plazo improrrogable o declarar resuelto el contrato por causas imputables a la contratista</w:t>
      </w:r>
      <w:r w:rsidR="00207BFE" w:rsidRPr="00E453C4">
        <w:rPr>
          <w:rFonts w:eastAsia="Times New Roman" w:cs="Arial"/>
          <w:szCs w:val="20"/>
          <w:lang w:eastAsia="es-ES"/>
        </w:rPr>
        <w:t>.</w:t>
      </w:r>
    </w:p>
    <w:p w:rsidR="00207BFE" w:rsidRPr="00E453C4" w:rsidRDefault="00207BFE" w:rsidP="00A335E3">
      <w:pPr>
        <w:pStyle w:val="Ttulo2"/>
        <w:rPr>
          <w:sz w:val="20"/>
          <w:szCs w:val="20"/>
        </w:rPr>
      </w:pPr>
      <w:bookmarkStart w:id="285" w:name="_Toc63762074"/>
      <w:r w:rsidRPr="00E453C4">
        <w:rPr>
          <w:sz w:val="20"/>
          <w:szCs w:val="20"/>
        </w:rPr>
        <w:t>50.</w:t>
      </w:r>
      <w:r w:rsidR="00C82F67" w:rsidRPr="00E453C4">
        <w:rPr>
          <w:sz w:val="20"/>
          <w:szCs w:val="20"/>
        </w:rPr>
        <w:t>-</w:t>
      </w:r>
      <w:r w:rsidRPr="00E453C4">
        <w:rPr>
          <w:sz w:val="20"/>
          <w:szCs w:val="20"/>
        </w:rPr>
        <w:t xml:space="preserve"> </w:t>
      </w:r>
      <w:r w:rsidR="00C82F67" w:rsidRPr="00E453C4">
        <w:rPr>
          <w:sz w:val="20"/>
          <w:szCs w:val="20"/>
        </w:rPr>
        <w:t>Medición general y certificación final</w:t>
      </w:r>
      <w:bookmarkEnd w:id="285"/>
    </w:p>
    <w:p w:rsidR="00207BFE" w:rsidRPr="00E453C4" w:rsidRDefault="00866387" w:rsidP="00B36B0D">
      <w:pPr>
        <w:spacing w:before="60" w:line="240" w:lineRule="atLeast"/>
        <w:rPr>
          <w:rFonts w:cs="Arial"/>
          <w:szCs w:val="20"/>
        </w:rPr>
      </w:pPr>
      <w:r w:rsidRPr="00E453C4">
        <w:rPr>
          <w:rFonts w:cs="Arial"/>
          <w:szCs w:val="20"/>
        </w:rPr>
        <w:t xml:space="preserve">1.- </w:t>
      </w:r>
      <w:r w:rsidR="00207BFE" w:rsidRPr="00E453C4">
        <w:rPr>
          <w:rFonts w:cs="Arial"/>
          <w:szCs w:val="20"/>
        </w:rPr>
        <w:t>Recibidas las obras, se procederá seguidamente a su medición general con asistencia de</w:t>
      </w:r>
      <w:r w:rsidR="00C8608E" w:rsidRPr="00E453C4">
        <w:rPr>
          <w:rFonts w:cs="Arial"/>
          <w:szCs w:val="20"/>
        </w:rPr>
        <w:t xml:space="preserve"> </w:t>
      </w:r>
      <w:r w:rsidR="00207BFE" w:rsidRPr="00E453C4">
        <w:rPr>
          <w:rFonts w:cs="Arial"/>
          <w:szCs w:val="20"/>
        </w:rPr>
        <w:t>l</w:t>
      </w:r>
      <w:r w:rsidR="00C8608E" w:rsidRPr="00E453C4">
        <w:rPr>
          <w:rFonts w:cs="Arial"/>
          <w:szCs w:val="20"/>
        </w:rPr>
        <w:t>a</w:t>
      </w:r>
      <w:r w:rsidR="00207BFE" w:rsidRPr="00E453C4">
        <w:rPr>
          <w:rFonts w:cs="Arial"/>
          <w:szCs w:val="20"/>
        </w:rPr>
        <w:t xml:space="preserve"> contratista, formulándose por la dirección facultativa, en el plazo de un mes desde la recepción, la medición de las realmente ejecutadas de acuerdo con el proyecto. Dentro del plazo de </w:t>
      </w:r>
      <w:r w:rsidR="006D5A35" w:rsidRPr="00E453C4">
        <w:rPr>
          <w:rFonts w:cs="Arial"/>
          <w:szCs w:val="20"/>
        </w:rPr>
        <w:t>tres</w:t>
      </w:r>
      <w:r w:rsidR="00207BFE" w:rsidRPr="00E453C4">
        <w:rPr>
          <w:rFonts w:cs="Arial"/>
          <w:szCs w:val="20"/>
        </w:rPr>
        <w:t xml:space="preserve"> meses, contados a partir de la recepción, el órgano de contratación deberá aprobar la certificación final de las obras ejecutadas, que, en su caso, será abonada a</w:t>
      </w:r>
      <w:r w:rsidR="00C8608E" w:rsidRPr="00E453C4">
        <w:rPr>
          <w:rFonts w:cs="Arial"/>
          <w:szCs w:val="20"/>
        </w:rPr>
        <w:t xml:space="preserve"> </w:t>
      </w:r>
      <w:r w:rsidR="00207BFE" w:rsidRPr="00E453C4">
        <w:rPr>
          <w:rFonts w:cs="Arial"/>
          <w:szCs w:val="20"/>
        </w:rPr>
        <w:t>l</w:t>
      </w:r>
      <w:r w:rsidR="00C8608E" w:rsidRPr="00E453C4">
        <w:rPr>
          <w:rFonts w:cs="Arial"/>
          <w:szCs w:val="20"/>
        </w:rPr>
        <w:t>a</w:t>
      </w:r>
      <w:r w:rsidR="00207BFE" w:rsidRPr="00E453C4">
        <w:rPr>
          <w:rFonts w:cs="Arial"/>
          <w:szCs w:val="20"/>
        </w:rPr>
        <w:t xml:space="preserve"> contratista a cuenta de la liquidación del contrato en el plazo previsto en el artículo 198.4 </w:t>
      </w:r>
      <w:r w:rsidR="00C86575" w:rsidRPr="00E453C4">
        <w:rPr>
          <w:rFonts w:cs="Arial"/>
          <w:szCs w:val="20"/>
        </w:rPr>
        <w:t xml:space="preserve">de la </w:t>
      </w:r>
      <w:r w:rsidR="00207BFE" w:rsidRPr="00E453C4">
        <w:rPr>
          <w:rFonts w:cs="Arial"/>
          <w:szCs w:val="20"/>
        </w:rPr>
        <w:t>LCSP</w:t>
      </w:r>
      <w:r w:rsidRPr="00E453C4">
        <w:rPr>
          <w:rFonts w:cs="Arial"/>
          <w:szCs w:val="20"/>
        </w:rPr>
        <w:t>.</w:t>
      </w:r>
    </w:p>
    <w:p w:rsidR="00207BFE" w:rsidRPr="00E453C4" w:rsidRDefault="00866387" w:rsidP="00B36B0D">
      <w:pPr>
        <w:spacing w:before="60" w:line="240" w:lineRule="atLeast"/>
        <w:rPr>
          <w:rFonts w:eastAsia="Times New Roman" w:cs="Arial"/>
          <w:szCs w:val="20"/>
          <w:lang w:eastAsia="es-ES"/>
        </w:rPr>
      </w:pPr>
      <w:r w:rsidRPr="00E453C4">
        <w:rPr>
          <w:rFonts w:cs="Arial"/>
          <w:szCs w:val="20"/>
        </w:rPr>
        <w:t xml:space="preserve">2.- </w:t>
      </w:r>
      <w:r w:rsidR="00207BFE" w:rsidRPr="00E453C4">
        <w:rPr>
          <w:rFonts w:eastAsia="Times New Roman" w:cs="Arial"/>
          <w:szCs w:val="20"/>
          <w:lang w:eastAsia="es-ES"/>
        </w:rPr>
        <w:t>En el caso de obras cuyo valor estimado supere los doce millones de euros en las que las operaciones de liquidación y medición fueran especialmente complejas, los pliegos podrán prever que el plazo de tres meses para la aprobación de la certificación final podrá ser ampliado, siempre que no supere en ningún caso los cinco meses, de conformidad con lo dispuesto en el último párrafo del artículo</w:t>
      </w:r>
      <w:r w:rsidR="00207BFE" w:rsidRPr="00E453C4">
        <w:rPr>
          <w:rFonts w:eastAsia="Times New Roman" w:cs="Arial"/>
          <w:b/>
          <w:szCs w:val="20"/>
          <w:lang w:eastAsia="es-ES"/>
        </w:rPr>
        <w:t xml:space="preserve"> </w:t>
      </w:r>
      <w:r w:rsidR="00207BFE" w:rsidRPr="00E453C4">
        <w:rPr>
          <w:rFonts w:eastAsia="Times New Roman" w:cs="Arial"/>
          <w:szCs w:val="20"/>
          <w:lang w:eastAsia="es-ES"/>
        </w:rPr>
        <w:t xml:space="preserve">243.1 </w:t>
      </w:r>
      <w:r w:rsidR="00C86575" w:rsidRPr="00E453C4">
        <w:rPr>
          <w:rFonts w:eastAsia="Times New Roman" w:cs="Arial"/>
          <w:szCs w:val="20"/>
          <w:lang w:eastAsia="es-ES"/>
        </w:rPr>
        <w:t xml:space="preserve">de la </w:t>
      </w:r>
      <w:r w:rsidR="00207BFE" w:rsidRPr="00E453C4">
        <w:rPr>
          <w:rFonts w:eastAsia="Times New Roman" w:cs="Arial"/>
          <w:szCs w:val="20"/>
          <w:lang w:eastAsia="es-ES"/>
        </w:rPr>
        <w:t xml:space="preserve">LCSP. El plazo para aprobar la certificación final se encuentra regulado en el </w:t>
      </w:r>
      <w:hyperlink w:anchor="CC_30" w:history="1">
        <w:r w:rsidR="00207BFE" w:rsidRPr="00E453C4">
          <w:rPr>
            <w:rStyle w:val="Hipervnculo"/>
            <w:rFonts w:eastAsia="Times New Roman" w:cs="Arial"/>
            <w:b/>
            <w:szCs w:val="20"/>
            <w:lang w:eastAsia="es-ES"/>
          </w:rPr>
          <w:t>apartado 30</w:t>
        </w:r>
      </w:hyperlink>
      <w:r w:rsidR="00207BFE" w:rsidRPr="00E453C4">
        <w:rPr>
          <w:rFonts w:eastAsia="Times New Roman" w:cs="Arial"/>
          <w:b/>
          <w:szCs w:val="20"/>
          <w:lang w:eastAsia="es-ES"/>
        </w:rPr>
        <w:t xml:space="preserve"> </w:t>
      </w:r>
      <w:r w:rsidR="00207BFE" w:rsidRPr="00E453C4">
        <w:rPr>
          <w:rFonts w:eastAsia="Times New Roman" w:cs="Arial"/>
          <w:szCs w:val="20"/>
          <w:lang w:eastAsia="es-ES"/>
        </w:rPr>
        <w:t>del cuadro de características.</w:t>
      </w:r>
    </w:p>
    <w:p w:rsidR="00207BFE" w:rsidRPr="00E453C4" w:rsidRDefault="00207BFE" w:rsidP="00A335E3">
      <w:pPr>
        <w:pStyle w:val="Ttulo2"/>
        <w:rPr>
          <w:sz w:val="20"/>
          <w:szCs w:val="20"/>
        </w:rPr>
      </w:pPr>
      <w:bookmarkStart w:id="286" w:name="_Toc507075583"/>
      <w:bookmarkStart w:id="287" w:name="_Toc63762075"/>
      <w:r w:rsidRPr="00E453C4">
        <w:rPr>
          <w:sz w:val="20"/>
          <w:szCs w:val="20"/>
        </w:rPr>
        <w:t>51.</w:t>
      </w:r>
      <w:bookmarkEnd w:id="286"/>
      <w:r w:rsidR="00C82F67" w:rsidRPr="00E453C4">
        <w:rPr>
          <w:sz w:val="20"/>
          <w:szCs w:val="20"/>
        </w:rPr>
        <w:t>- Plazo de garantía y liquidación</w:t>
      </w:r>
      <w:bookmarkEnd w:id="287"/>
    </w:p>
    <w:p w:rsidR="00207BFE" w:rsidRPr="00E453C4" w:rsidRDefault="00866387" w:rsidP="000A1AF0">
      <w:pPr>
        <w:spacing w:before="60" w:line="240" w:lineRule="atLeast"/>
        <w:rPr>
          <w:rFonts w:eastAsia="Times New Roman" w:cs="Arial"/>
          <w:szCs w:val="20"/>
          <w:lang w:eastAsia="es-ES"/>
        </w:rPr>
      </w:pPr>
      <w:r w:rsidRPr="00E453C4">
        <w:rPr>
          <w:rFonts w:cs="Arial"/>
          <w:szCs w:val="20"/>
        </w:rPr>
        <w:t xml:space="preserve">1.- </w:t>
      </w:r>
      <w:r w:rsidR="00207BFE" w:rsidRPr="00E453C4">
        <w:rPr>
          <w:rFonts w:eastAsia="Times New Roman" w:cs="Arial"/>
          <w:szCs w:val="20"/>
          <w:lang w:eastAsia="es-ES"/>
        </w:rPr>
        <w:t xml:space="preserve">El plazo de garantía comenzará a contar desde la fecha de la recepción y será el indicado en el </w:t>
      </w:r>
      <w:hyperlink w:anchor="CC_16" w:history="1">
        <w:r w:rsidR="00207BFE" w:rsidRPr="00E453C4">
          <w:rPr>
            <w:rStyle w:val="Hipervnculo"/>
            <w:rFonts w:eastAsia="Times New Roman" w:cs="Arial"/>
            <w:b/>
            <w:bCs/>
            <w:szCs w:val="20"/>
            <w:lang w:eastAsia="es-ES"/>
          </w:rPr>
          <w:t>apartado 16</w:t>
        </w:r>
      </w:hyperlink>
      <w:r w:rsidR="00207BFE" w:rsidRPr="00E453C4">
        <w:rPr>
          <w:rFonts w:eastAsia="Times New Roman" w:cs="Arial"/>
          <w:b/>
          <w:bCs/>
          <w:szCs w:val="20"/>
          <w:lang w:eastAsia="es-ES"/>
        </w:rPr>
        <w:t xml:space="preserve"> </w:t>
      </w:r>
      <w:r w:rsidR="00207BFE" w:rsidRPr="00E453C4">
        <w:rPr>
          <w:rFonts w:eastAsia="Times New Roman" w:cs="Arial"/>
          <w:szCs w:val="20"/>
          <w:lang w:eastAsia="es-ES"/>
        </w:rPr>
        <w:t xml:space="preserve">del cuadro de características. Los gastos de conservación y vigilancia durante el </w:t>
      </w:r>
      <w:r w:rsidR="00207BFE" w:rsidRPr="00E453C4">
        <w:rPr>
          <w:rFonts w:eastAsia="Times New Roman" w:cs="Arial"/>
          <w:szCs w:val="20"/>
          <w:lang w:eastAsia="es-ES"/>
        </w:rPr>
        <w:lastRenderedPageBreak/>
        <w:t>plazo de garantía serán a cargo de</w:t>
      </w:r>
      <w:r w:rsidR="00C8608E" w:rsidRPr="00E453C4">
        <w:rPr>
          <w:rFonts w:eastAsia="Times New Roman" w:cs="Arial"/>
          <w:szCs w:val="20"/>
          <w:lang w:eastAsia="es-ES"/>
        </w:rPr>
        <w:t xml:space="preserve"> </w:t>
      </w:r>
      <w:r w:rsidR="00207BFE" w:rsidRPr="00E453C4">
        <w:rPr>
          <w:rFonts w:eastAsia="Times New Roman" w:cs="Arial"/>
          <w:szCs w:val="20"/>
          <w:lang w:eastAsia="es-ES"/>
        </w:rPr>
        <w:t>l</w:t>
      </w:r>
      <w:r w:rsidR="00C8608E" w:rsidRPr="00E453C4">
        <w:rPr>
          <w:rFonts w:eastAsia="Times New Roman" w:cs="Arial"/>
          <w:szCs w:val="20"/>
          <w:lang w:eastAsia="es-ES"/>
        </w:rPr>
        <w:t>a</w:t>
      </w:r>
      <w:r w:rsidR="00207BFE" w:rsidRPr="00E453C4">
        <w:rPr>
          <w:rFonts w:eastAsia="Times New Roman" w:cs="Arial"/>
          <w:szCs w:val="20"/>
          <w:lang w:eastAsia="es-ES"/>
        </w:rPr>
        <w:t xml:space="preserve"> contratista. En el caso de lotes, el plazo de garantía se computará para cada lote de forma individualizada.</w:t>
      </w:r>
    </w:p>
    <w:p w:rsidR="000E1687" w:rsidRPr="00E453C4" w:rsidRDefault="00866387" w:rsidP="00866387">
      <w:pPr>
        <w:tabs>
          <w:tab w:val="left" w:pos="284"/>
        </w:tabs>
        <w:spacing w:before="60" w:line="240" w:lineRule="atLeast"/>
        <w:rPr>
          <w:rFonts w:cs="Arial"/>
          <w:szCs w:val="20"/>
        </w:rPr>
      </w:pPr>
      <w:r w:rsidRPr="00E453C4">
        <w:rPr>
          <w:rFonts w:cs="Arial"/>
          <w:szCs w:val="20"/>
        </w:rPr>
        <w:t xml:space="preserve">2.- </w:t>
      </w:r>
      <w:r w:rsidR="000E1687" w:rsidRPr="00E453C4">
        <w:rPr>
          <w:rFonts w:cs="Arial"/>
          <w:szCs w:val="20"/>
        </w:rPr>
        <w:t xml:space="preserve">Durante dicho plazo la garantía definitiva responderá de los conceptos señalados en el artículo 110 </w:t>
      </w:r>
      <w:r w:rsidR="00C86575" w:rsidRPr="00E453C4">
        <w:rPr>
          <w:rFonts w:cs="Arial"/>
          <w:szCs w:val="20"/>
        </w:rPr>
        <w:t xml:space="preserve">de la </w:t>
      </w:r>
      <w:r w:rsidR="000E1687" w:rsidRPr="00E453C4">
        <w:rPr>
          <w:rFonts w:cs="Arial"/>
          <w:szCs w:val="20"/>
        </w:rPr>
        <w:t>LCSP que resulten de aplicación.</w:t>
      </w:r>
    </w:p>
    <w:p w:rsidR="00C8608E" w:rsidRPr="00E453C4" w:rsidRDefault="00866387" w:rsidP="007A1978">
      <w:pPr>
        <w:tabs>
          <w:tab w:val="left" w:pos="284"/>
        </w:tabs>
        <w:spacing w:before="60" w:line="240" w:lineRule="atLeast"/>
        <w:rPr>
          <w:rFonts w:cs="Arial"/>
          <w:szCs w:val="20"/>
        </w:rPr>
      </w:pPr>
      <w:r w:rsidRPr="00E453C4">
        <w:rPr>
          <w:rFonts w:cs="Arial"/>
          <w:szCs w:val="20"/>
        </w:rPr>
        <w:t xml:space="preserve">3.- </w:t>
      </w:r>
      <w:r w:rsidR="00C8608E" w:rsidRPr="00E453C4">
        <w:rPr>
          <w:rFonts w:cs="Arial"/>
          <w:szCs w:val="20"/>
        </w:rPr>
        <w:t>Durante dicho plazo cuidará la contratista, en todo caso, de la conservación y policía de las obras con arreglo a lo previsto en el pliego de prescripciones técnicas particulares del proyecto y a las instrucciones que dicte la dirección de la obra. Si, a juicio de la Administración, descuidase la conservación y diere lugar a que peligre la obra, se ejecutarán por ella misma</w:t>
      </w:r>
      <w:r w:rsidR="008B1F40" w:rsidRPr="00E453C4">
        <w:rPr>
          <w:rFonts w:cs="Arial"/>
          <w:szCs w:val="20"/>
        </w:rPr>
        <w:t>,</w:t>
      </w:r>
      <w:r w:rsidR="00C8608E" w:rsidRPr="00E453C4">
        <w:rPr>
          <w:rFonts w:cs="Arial"/>
          <w:szCs w:val="20"/>
        </w:rPr>
        <w:t xml:space="preserve"> y a costa de la contratista</w:t>
      </w:r>
      <w:r w:rsidR="008B1F40" w:rsidRPr="00E453C4">
        <w:rPr>
          <w:rFonts w:cs="Arial"/>
          <w:szCs w:val="20"/>
        </w:rPr>
        <w:t>,</w:t>
      </w:r>
      <w:r w:rsidR="00C8608E" w:rsidRPr="00E453C4">
        <w:rPr>
          <w:rFonts w:cs="Arial"/>
          <w:szCs w:val="20"/>
        </w:rPr>
        <w:t xml:space="preserve"> los trabajos </w:t>
      </w:r>
      <w:r w:rsidR="007A1978" w:rsidRPr="00E453C4">
        <w:rPr>
          <w:rFonts w:cs="Arial"/>
          <w:szCs w:val="20"/>
        </w:rPr>
        <w:t>necesarios para evitar el daño.</w:t>
      </w:r>
    </w:p>
    <w:p w:rsidR="00C8608E" w:rsidRPr="00E453C4" w:rsidRDefault="00866387" w:rsidP="00866387">
      <w:pPr>
        <w:tabs>
          <w:tab w:val="left" w:pos="284"/>
        </w:tabs>
        <w:spacing w:before="60" w:line="240" w:lineRule="atLeast"/>
        <w:rPr>
          <w:rFonts w:eastAsia="Times New Roman" w:cs="Arial"/>
          <w:szCs w:val="20"/>
          <w:lang w:eastAsia="zh-CN"/>
        </w:rPr>
      </w:pPr>
      <w:r w:rsidRPr="00E453C4">
        <w:rPr>
          <w:rFonts w:cs="Arial"/>
          <w:szCs w:val="20"/>
        </w:rPr>
        <w:t xml:space="preserve">4.- </w:t>
      </w:r>
      <w:r w:rsidR="00C8608E" w:rsidRPr="00E453C4">
        <w:rPr>
          <w:rFonts w:eastAsia="Times New Roman" w:cs="Arial"/>
          <w:szCs w:val="20"/>
          <w:lang w:eastAsia="zh-CN"/>
        </w:rPr>
        <w:t>En el supuesto de que hubiere recepciones parciales, el plazo de garantía de las partes recibidas comenzará a contarse desde las fechas de las respectivas recepciones parciales</w:t>
      </w:r>
      <w:r w:rsidR="000E39B8" w:rsidRPr="00E453C4">
        <w:rPr>
          <w:rFonts w:eastAsia="Times New Roman" w:cs="Arial"/>
          <w:szCs w:val="20"/>
          <w:lang w:eastAsia="zh-CN"/>
        </w:rPr>
        <w:t>.</w:t>
      </w:r>
    </w:p>
    <w:p w:rsidR="00C8608E" w:rsidRPr="00E453C4" w:rsidRDefault="00866387" w:rsidP="00866387">
      <w:pPr>
        <w:tabs>
          <w:tab w:val="left" w:pos="284"/>
        </w:tabs>
        <w:spacing w:before="60" w:line="240" w:lineRule="atLeast"/>
        <w:rPr>
          <w:rFonts w:eastAsia="Times New Roman" w:cs="Arial"/>
          <w:szCs w:val="20"/>
          <w:lang w:eastAsia="zh-CN"/>
        </w:rPr>
      </w:pPr>
      <w:r w:rsidRPr="00E453C4">
        <w:rPr>
          <w:rFonts w:cs="Arial"/>
          <w:szCs w:val="20"/>
        </w:rPr>
        <w:t xml:space="preserve">5.- </w:t>
      </w:r>
      <w:r w:rsidR="00C8608E" w:rsidRPr="00E453C4">
        <w:rPr>
          <w:rFonts w:eastAsia="Times New Roman" w:cs="Arial"/>
          <w:szCs w:val="20"/>
          <w:lang w:eastAsia="zh-CN"/>
        </w:rPr>
        <w:t>Dentro del plazo de quince días anteriores al cumplimiento del plazo de garantía, la dirección facultativa, de oficio o a instancia de la contratista, redactará un informe sobre el estado de las obras. Si este fuere favorable, la contratista quedará relevad</w:t>
      </w:r>
      <w:r w:rsidR="008B1F40" w:rsidRPr="00E453C4">
        <w:rPr>
          <w:rFonts w:eastAsia="Times New Roman" w:cs="Arial"/>
          <w:szCs w:val="20"/>
          <w:lang w:eastAsia="zh-CN"/>
        </w:rPr>
        <w:t>a</w:t>
      </w:r>
      <w:r w:rsidR="00C8608E" w:rsidRPr="00E453C4">
        <w:rPr>
          <w:rFonts w:eastAsia="Times New Roman" w:cs="Arial"/>
          <w:szCs w:val="20"/>
          <w:lang w:eastAsia="zh-CN"/>
        </w:rPr>
        <w:t xml:space="preserve"> de toda responsabilidad, salvo lo dispuesto en el artículo 244 de la LCSP, procediéndose a la liquidación del contrato y</w:t>
      </w:r>
      <w:r w:rsidR="008B1F40" w:rsidRPr="00E453C4">
        <w:rPr>
          <w:rFonts w:eastAsia="Times New Roman" w:cs="Arial"/>
          <w:szCs w:val="20"/>
          <w:lang w:eastAsia="zh-CN"/>
        </w:rPr>
        <w:t>,</w:t>
      </w:r>
      <w:r w:rsidR="00C8608E" w:rsidRPr="00E453C4">
        <w:rPr>
          <w:rFonts w:eastAsia="Times New Roman" w:cs="Arial"/>
          <w:szCs w:val="20"/>
          <w:lang w:eastAsia="zh-CN"/>
        </w:rPr>
        <w:t xml:space="preserve"> en su caso, al pago de las obligaciones pendientes, que deberán efectuarse en el plazo de </w:t>
      </w:r>
      <w:r w:rsidR="006D5A35" w:rsidRPr="00E453C4">
        <w:rPr>
          <w:rFonts w:eastAsia="Times New Roman" w:cs="Arial"/>
          <w:szCs w:val="20"/>
          <w:lang w:eastAsia="zh-CN"/>
        </w:rPr>
        <w:t>sesenta</w:t>
      </w:r>
      <w:r w:rsidR="00C8608E" w:rsidRPr="00E453C4">
        <w:rPr>
          <w:rFonts w:eastAsia="Times New Roman" w:cs="Arial"/>
          <w:szCs w:val="20"/>
          <w:lang w:eastAsia="zh-CN"/>
        </w:rPr>
        <w:t xml:space="preserve"> días. Si el informe no fuese favorable y los defectos observados se debieran a deficiencias en la ejecución de las obras y no al uso de lo construido, durante el plazo de garantía la dirección facultativa procederá a dictar las oportunas instrucciones a la contratista para la debida reparación de lo construido, concediéndole un plazo para ello durante el cual continuará encargad</w:t>
      </w:r>
      <w:r w:rsidR="008B1F40" w:rsidRPr="00E453C4">
        <w:rPr>
          <w:rFonts w:eastAsia="Times New Roman" w:cs="Arial"/>
          <w:szCs w:val="20"/>
          <w:lang w:eastAsia="zh-CN"/>
        </w:rPr>
        <w:t>a</w:t>
      </w:r>
      <w:r w:rsidR="00C8608E" w:rsidRPr="00E453C4">
        <w:rPr>
          <w:rFonts w:eastAsia="Times New Roman" w:cs="Arial"/>
          <w:szCs w:val="20"/>
          <w:lang w:eastAsia="zh-CN"/>
        </w:rPr>
        <w:t xml:space="preserve"> de la conservación de la obra, sin derecho a percibir cantidad alguna por am</w:t>
      </w:r>
      <w:r w:rsidR="00CA6708" w:rsidRPr="00E453C4">
        <w:rPr>
          <w:rFonts w:eastAsia="Times New Roman" w:cs="Arial"/>
          <w:szCs w:val="20"/>
          <w:lang w:eastAsia="zh-CN"/>
        </w:rPr>
        <w:t>pliación del plazo de garantía.</w:t>
      </w:r>
    </w:p>
    <w:p w:rsidR="00C8608E" w:rsidRPr="00E453C4" w:rsidRDefault="00866387" w:rsidP="00866387">
      <w:pPr>
        <w:tabs>
          <w:tab w:val="left" w:pos="284"/>
        </w:tabs>
        <w:spacing w:before="60" w:line="240" w:lineRule="atLeast"/>
        <w:rPr>
          <w:rFonts w:eastAsia="Times New Roman" w:cs="Arial"/>
          <w:szCs w:val="20"/>
          <w:lang w:eastAsia="zh-CN"/>
        </w:rPr>
      </w:pPr>
      <w:r w:rsidRPr="00E453C4">
        <w:rPr>
          <w:rFonts w:cs="Arial"/>
          <w:szCs w:val="20"/>
        </w:rPr>
        <w:t xml:space="preserve">6.- </w:t>
      </w:r>
      <w:r w:rsidR="00C8608E" w:rsidRPr="00E453C4">
        <w:rPr>
          <w:rFonts w:eastAsia="Times New Roman" w:cs="Arial"/>
          <w:szCs w:val="20"/>
          <w:lang w:eastAsia="zh-CN"/>
        </w:rPr>
        <w:t xml:space="preserve">En todo caso, transcurrido el plazo de garantía, si el informe fuese favorable o, en caso contrario, una vez reparado lo construido, se formulará por la dirección facultativa y en el plazo de un mes la propuesta de liquidación de las </w:t>
      </w:r>
      <w:r w:rsidR="008B1F40" w:rsidRPr="00E453C4">
        <w:rPr>
          <w:rFonts w:eastAsia="Times New Roman" w:cs="Arial"/>
          <w:szCs w:val="20"/>
          <w:lang w:eastAsia="zh-CN"/>
        </w:rPr>
        <w:t xml:space="preserve">obras </w:t>
      </w:r>
      <w:r w:rsidR="00C8608E" w:rsidRPr="00E453C4">
        <w:rPr>
          <w:rFonts w:eastAsia="Times New Roman" w:cs="Arial"/>
          <w:szCs w:val="20"/>
          <w:lang w:eastAsia="zh-CN"/>
        </w:rPr>
        <w:t>realmente ejecutadas, notificándose a la contratista para que en el plazo de diez días preste su conformidad o manifieste los reparos que estime oportunos. En el plazo de dos meses, contados a partir de la contestación de la contratista o del transcurso del plazo establecido para tal fin, el órgano de contratación deberá aprobar la liquidación y abonar, en su caso, el saldo resultante de la misma.</w:t>
      </w:r>
    </w:p>
    <w:p w:rsidR="00207BFE" w:rsidRPr="00E453C4" w:rsidRDefault="00866387" w:rsidP="002627AD">
      <w:pPr>
        <w:spacing w:before="60" w:line="240" w:lineRule="atLeast"/>
        <w:rPr>
          <w:rFonts w:eastAsia="Times New Roman" w:cs="Arial"/>
          <w:szCs w:val="20"/>
          <w:lang w:eastAsia="es-ES"/>
        </w:rPr>
      </w:pPr>
      <w:r w:rsidRPr="00E453C4">
        <w:rPr>
          <w:rFonts w:cs="Arial"/>
          <w:szCs w:val="20"/>
        </w:rPr>
        <w:t xml:space="preserve">7.- </w:t>
      </w:r>
      <w:r w:rsidR="00207BFE" w:rsidRPr="00E453C4">
        <w:rPr>
          <w:rFonts w:eastAsia="Times New Roman" w:cs="Arial"/>
          <w:szCs w:val="20"/>
          <w:lang w:eastAsia="es-ES"/>
        </w:rPr>
        <w:t>Siempre que por razones excepcionales de interés público</w:t>
      </w:r>
      <w:r w:rsidR="008B1F40" w:rsidRPr="00E453C4">
        <w:rPr>
          <w:rFonts w:eastAsia="Times New Roman" w:cs="Arial"/>
          <w:szCs w:val="20"/>
          <w:lang w:eastAsia="es-ES"/>
        </w:rPr>
        <w:t>,</w:t>
      </w:r>
      <w:r w:rsidR="00207BFE" w:rsidRPr="00E453C4">
        <w:rPr>
          <w:rFonts w:eastAsia="Times New Roman" w:cs="Arial"/>
          <w:szCs w:val="20"/>
          <w:lang w:eastAsia="es-ES"/>
        </w:rPr>
        <w:t xml:space="preserve"> debidamente motivadas en el expediente</w:t>
      </w:r>
      <w:r w:rsidR="008B1F40" w:rsidRPr="00E453C4">
        <w:rPr>
          <w:rFonts w:eastAsia="Times New Roman" w:cs="Arial"/>
          <w:szCs w:val="20"/>
          <w:lang w:eastAsia="es-ES"/>
        </w:rPr>
        <w:t>,</w:t>
      </w:r>
      <w:r w:rsidR="00207BFE" w:rsidRPr="00E453C4">
        <w:rPr>
          <w:rFonts w:eastAsia="Times New Roman" w:cs="Arial"/>
          <w:szCs w:val="20"/>
          <w:lang w:eastAsia="es-ES"/>
        </w:rPr>
        <w:t xml:space="preserve"> el órgano de contratación acuerde la ocupación efectiva de la obra o su puesta en servicio para el uso público, aún sin el cumplimiento del acto formal de recepción, desde que concurran dichas circunstancias se producirán los efectos y consecuencias propios del acto de recepción de la obra en los términos establecidos en el artículo 168 del RGLCAP.</w:t>
      </w:r>
    </w:p>
    <w:p w:rsidR="00207BFE" w:rsidRPr="00E453C4" w:rsidRDefault="00207BFE" w:rsidP="00A335E3">
      <w:pPr>
        <w:pStyle w:val="Ttulo2"/>
        <w:rPr>
          <w:sz w:val="20"/>
          <w:szCs w:val="20"/>
        </w:rPr>
      </w:pPr>
      <w:bookmarkStart w:id="288" w:name="_Toc507075584"/>
      <w:bookmarkStart w:id="289" w:name="_Toc63762076"/>
      <w:r w:rsidRPr="00E453C4">
        <w:rPr>
          <w:sz w:val="20"/>
          <w:szCs w:val="20"/>
        </w:rPr>
        <w:t>52.</w:t>
      </w:r>
      <w:r w:rsidR="00C82F67" w:rsidRPr="00E453C4">
        <w:rPr>
          <w:sz w:val="20"/>
          <w:szCs w:val="20"/>
        </w:rPr>
        <w:t>-</w:t>
      </w:r>
      <w:r w:rsidRPr="00E453C4">
        <w:rPr>
          <w:sz w:val="20"/>
          <w:szCs w:val="20"/>
        </w:rPr>
        <w:t xml:space="preserve"> </w:t>
      </w:r>
      <w:bookmarkEnd w:id="288"/>
      <w:r w:rsidR="00C82F67" w:rsidRPr="00E453C4">
        <w:rPr>
          <w:sz w:val="20"/>
          <w:szCs w:val="20"/>
        </w:rPr>
        <w:t>Responsabilidad por vicios ocultos</w:t>
      </w:r>
      <w:bookmarkEnd w:id="289"/>
    </w:p>
    <w:p w:rsidR="00C8608E" w:rsidRPr="00E453C4" w:rsidRDefault="00866387" w:rsidP="000A1AF0">
      <w:pPr>
        <w:autoSpaceDE w:val="0"/>
        <w:autoSpaceDN w:val="0"/>
        <w:adjustRightInd w:val="0"/>
        <w:spacing w:before="60" w:line="240" w:lineRule="atLeast"/>
        <w:rPr>
          <w:rFonts w:cs="Arial"/>
          <w:szCs w:val="20"/>
        </w:rPr>
      </w:pPr>
      <w:r w:rsidRPr="00E453C4">
        <w:rPr>
          <w:rFonts w:cs="Arial"/>
          <w:szCs w:val="20"/>
        </w:rPr>
        <w:t xml:space="preserve">1.- </w:t>
      </w:r>
      <w:r w:rsidR="00C8608E" w:rsidRPr="00E453C4">
        <w:rPr>
          <w:rFonts w:cs="Arial"/>
          <w:szCs w:val="20"/>
        </w:rPr>
        <w:t>Si la obra se arruinara o sufr</w:t>
      </w:r>
      <w:r w:rsidR="008B1F40" w:rsidRPr="00E453C4">
        <w:rPr>
          <w:rFonts w:cs="Arial"/>
          <w:szCs w:val="20"/>
        </w:rPr>
        <w:t>iera</w:t>
      </w:r>
      <w:r w:rsidR="00C8608E" w:rsidRPr="00E453C4">
        <w:rPr>
          <w:rFonts w:cs="Arial"/>
          <w:szCs w:val="20"/>
        </w:rPr>
        <w:t xml:space="preserve"> deterioros graves incompatibles con su función con posterioridad a la expiración del plazo de garantía, por vicios ocultos de la construcción, debido a incumplimiento del contrato por parte de la contratista, </w:t>
      </w:r>
      <w:r w:rsidR="00C05FEE" w:rsidRPr="00E453C4">
        <w:rPr>
          <w:rFonts w:cs="Arial"/>
          <w:szCs w:val="20"/>
        </w:rPr>
        <w:t>est</w:t>
      </w:r>
      <w:r w:rsidR="008B1F40" w:rsidRPr="00E453C4">
        <w:rPr>
          <w:rFonts w:cs="Arial"/>
          <w:szCs w:val="20"/>
        </w:rPr>
        <w:t>a</w:t>
      </w:r>
      <w:r w:rsidR="00C05FEE" w:rsidRPr="00E453C4">
        <w:rPr>
          <w:rFonts w:cs="Arial"/>
          <w:szCs w:val="20"/>
        </w:rPr>
        <w:t xml:space="preserve"> </w:t>
      </w:r>
      <w:r w:rsidR="00C8608E" w:rsidRPr="00E453C4">
        <w:rPr>
          <w:rFonts w:cs="Arial"/>
          <w:szCs w:val="20"/>
        </w:rPr>
        <w:t>responderá de los daños y perjuicios que se produzcan o se manifiesten durante un plazo de quince años a contar desde la recepción.</w:t>
      </w:r>
    </w:p>
    <w:p w:rsidR="00C8608E" w:rsidRPr="00E453C4" w:rsidRDefault="00866387" w:rsidP="00B36B0D">
      <w:pPr>
        <w:autoSpaceDE w:val="0"/>
        <w:autoSpaceDN w:val="0"/>
        <w:adjustRightInd w:val="0"/>
        <w:spacing w:before="60" w:line="240" w:lineRule="atLeast"/>
        <w:rPr>
          <w:rFonts w:eastAsia="Times New Roman" w:cs="Arial"/>
          <w:szCs w:val="20"/>
          <w:lang w:eastAsia="zh-CN"/>
        </w:rPr>
      </w:pPr>
      <w:r w:rsidRPr="00E453C4">
        <w:rPr>
          <w:rFonts w:cs="Arial"/>
          <w:szCs w:val="20"/>
        </w:rPr>
        <w:t xml:space="preserve">2.- </w:t>
      </w:r>
      <w:r w:rsidR="00C8608E" w:rsidRPr="00E453C4">
        <w:rPr>
          <w:rFonts w:eastAsia="Times New Roman" w:cs="Arial"/>
          <w:szCs w:val="20"/>
          <w:lang w:eastAsia="zh-CN"/>
        </w:rPr>
        <w:t xml:space="preserve">Asimismo, la contratista responderá durante dicho plazo de los daños materiales causados en la obra por vicios o defectos que afecten a la cimentación, los soportes, las vigas, los forjados, los muros de carga u otros elementos estructurales, y que comprometan directamente la resistencia mecánica y la estabilidad de la construcción, contados desde la fecha de recepción de la obra sin reservas o desde la subsanación de </w:t>
      </w:r>
      <w:r w:rsidR="00D97B9F" w:rsidRPr="00E453C4">
        <w:rPr>
          <w:rFonts w:eastAsia="Times New Roman" w:cs="Arial"/>
          <w:szCs w:val="20"/>
          <w:lang w:eastAsia="zh-CN"/>
        </w:rPr>
        <w:t>e</w:t>
      </w:r>
      <w:r w:rsidR="00C8608E" w:rsidRPr="00E453C4">
        <w:rPr>
          <w:rFonts w:eastAsia="Times New Roman" w:cs="Arial"/>
          <w:szCs w:val="20"/>
          <w:lang w:eastAsia="zh-CN"/>
        </w:rPr>
        <w:t>stas.</w:t>
      </w:r>
    </w:p>
    <w:p w:rsidR="00C8608E" w:rsidRPr="00E453C4" w:rsidRDefault="00866387" w:rsidP="00B36B0D">
      <w:pPr>
        <w:autoSpaceDE w:val="0"/>
        <w:autoSpaceDN w:val="0"/>
        <w:adjustRightInd w:val="0"/>
        <w:spacing w:before="60" w:line="240" w:lineRule="atLeast"/>
        <w:rPr>
          <w:rFonts w:eastAsia="Times New Roman" w:cs="Arial"/>
          <w:szCs w:val="20"/>
          <w:lang w:eastAsia="zh-CN"/>
        </w:rPr>
      </w:pPr>
      <w:r w:rsidRPr="00E453C4">
        <w:rPr>
          <w:rFonts w:cs="Arial"/>
          <w:szCs w:val="20"/>
        </w:rPr>
        <w:t xml:space="preserve">3.- </w:t>
      </w:r>
      <w:r w:rsidR="00C8608E" w:rsidRPr="00E453C4">
        <w:rPr>
          <w:rFonts w:eastAsia="Times New Roman" w:cs="Arial"/>
          <w:szCs w:val="20"/>
          <w:lang w:eastAsia="zh-CN"/>
        </w:rPr>
        <w:t>Las acciones para exigir la responsabilidad prevista en el apartado anterior por daños materiales dimanantes de los vicios o defectos, prescribirán en el plazo de dos años a contar desde que se produzcan o se manifiesten dichos daños, sin perjuicio de las acciones que puedan subsistir para exigir responsabilidades por incumplimiento contractual.</w:t>
      </w:r>
    </w:p>
    <w:p w:rsidR="00207BFE" w:rsidRPr="00E453C4" w:rsidRDefault="00866387" w:rsidP="00B36B0D">
      <w:pPr>
        <w:autoSpaceDE w:val="0"/>
        <w:autoSpaceDN w:val="0"/>
        <w:adjustRightInd w:val="0"/>
        <w:spacing w:before="60" w:line="240" w:lineRule="atLeast"/>
        <w:rPr>
          <w:rFonts w:eastAsia="Times New Roman" w:cs="Arial"/>
          <w:szCs w:val="20"/>
          <w:lang w:eastAsia="es-ES"/>
        </w:rPr>
      </w:pPr>
      <w:r w:rsidRPr="00E453C4">
        <w:rPr>
          <w:rFonts w:cs="Arial"/>
          <w:szCs w:val="20"/>
        </w:rPr>
        <w:t xml:space="preserve">4.- </w:t>
      </w:r>
      <w:r w:rsidR="00C8608E" w:rsidRPr="00E453C4">
        <w:rPr>
          <w:rFonts w:eastAsia="Times New Roman" w:cs="Arial"/>
          <w:szCs w:val="20"/>
          <w:lang w:eastAsia="zh-CN"/>
        </w:rPr>
        <w:t>Transcurrido este</w:t>
      </w:r>
      <w:r w:rsidR="00C8608E" w:rsidRPr="00E453C4">
        <w:rPr>
          <w:rFonts w:eastAsia="Times New Roman" w:cs="Arial"/>
          <w:szCs w:val="20"/>
          <w:lang w:eastAsia="es-ES"/>
        </w:rPr>
        <w:t xml:space="preserve"> plazo sin que se haya manifestado ningún daño o perjuicio, quedará totalmente extinguida la responsabilidad</w:t>
      </w:r>
      <w:r w:rsidR="00C42188" w:rsidRPr="00E453C4">
        <w:rPr>
          <w:rFonts w:eastAsia="Times New Roman" w:cs="Arial"/>
          <w:szCs w:val="20"/>
          <w:lang w:eastAsia="es-ES"/>
        </w:rPr>
        <w:t xml:space="preserve"> </w:t>
      </w:r>
      <w:r w:rsidR="00C8608E" w:rsidRPr="00E453C4">
        <w:rPr>
          <w:rFonts w:eastAsia="Times New Roman" w:cs="Arial"/>
          <w:szCs w:val="20"/>
          <w:lang w:eastAsia="es-ES"/>
        </w:rPr>
        <w:t>de la contratista</w:t>
      </w:r>
      <w:r w:rsidR="00207BFE" w:rsidRPr="00E453C4">
        <w:rPr>
          <w:rFonts w:eastAsia="Times New Roman" w:cs="Arial"/>
          <w:szCs w:val="20"/>
          <w:lang w:eastAsia="es-ES"/>
        </w:rPr>
        <w:t>.</w:t>
      </w:r>
    </w:p>
    <w:p w:rsidR="00207BFE" w:rsidRPr="00E453C4" w:rsidRDefault="00207BFE" w:rsidP="00A335E3">
      <w:pPr>
        <w:pStyle w:val="Ttulo2"/>
        <w:rPr>
          <w:sz w:val="20"/>
          <w:szCs w:val="20"/>
        </w:rPr>
      </w:pPr>
      <w:bookmarkStart w:id="290" w:name="_Toc449357563"/>
      <w:bookmarkStart w:id="291" w:name="_Toc507075577"/>
      <w:bookmarkStart w:id="292" w:name="_Toc63762077"/>
      <w:r w:rsidRPr="00E453C4">
        <w:rPr>
          <w:sz w:val="20"/>
          <w:szCs w:val="20"/>
        </w:rPr>
        <w:lastRenderedPageBreak/>
        <w:t>53.</w:t>
      </w:r>
      <w:r w:rsidR="00C82F67" w:rsidRPr="00E453C4">
        <w:rPr>
          <w:sz w:val="20"/>
          <w:szCs w:val="20"/>
        </w:rPr>
        <w:t>-</w:t>
      </w:r>
      <w:r w:rsidRPr="00E453C4">
        <w:rPr>
          <w:sz w:val="20"/>
          <w:szCs w:val="20"/>
        </w:rPr>
        <w:t xml:space="preserve"> </w:t>
      </w:r>
      <w:bookmarkEnd w:id="290"/>
      <w:bookmarkEnd w:id="291"/>
      <w:r w:rsidR="00C82F67" w:rsidRPr="00E453C4">
        <w:rPr>
          <w:sz w:val="20"/>
          <w:szCs w:val="20"/>
        </w:rPr>
        <w:t>Resolución del contrato</w:t>
      </w:r>
      <w:bookmarkEnd w:id="292"/>
    </w:p>
    <w:p w:rsidR="00BB2BB0" w:rsidRPr="00E453C4" w:rsidRDefault="00866387" w:rsidP="00B36B0D">
      <w:pPr>
        <w:autoSpaceDE w:val="0"/>
        <w:autoSpaceDN w:val="0"/>
        <w:adjustRightInd w:val="0"/>
        <w:spacing w:before="60" w:line="240" w:lineRule="atLeast"/>
        <w:rPr>
          <w:rFonts w:eastAsia="Times New Roman" w:cs="Arial"/>
          <w:szCs w:val="20"/>
          <w:lang w:eastAsia="es-ES"/>
        </w:rPr>
      </w:pPr>
      <w:r w:rsidRPr="00E453C4">
        <w:rPr>
          <w:rFonts w:cs="Arial"/>
          <w:szCs w:val="20"/>
        </w:rPr>
        <w:t xml:space="preserve">1.- </w:t>
      </w:r>
      <w:r w:rsidR="00207BFE" w:rsidRPr="00E453C4">
        <w:rPr>
          <w:rFonts w:eastAsia="Times New Roman" w:cs="Arial"/>
          <w:szCs w:val="20"/>
          <w:lang w:eastAsia="es-ES"/>
        </w:rPr>
        <w:t>Serán causa de resolución del contrato, además de las establecidas en los artículos 211 y 245 de la LCSP, el incumplimiento de las obligaciones esenciales indicadas en la LCSP</w:t>
      </w:r>
      <w:r w:rsidR="002B0ABB" w:rsidRPr="00E453C4">
        <w:rPr>
          <w:rFonts w:eastAsia="Times New Roman" w:cs="Arial"/>
          <w:szCs w:val="20"/>
          <w:lang w:eastAsia="es-ES"/>
        </w:rPr>
        <w:t xml:space="preserve">, </w:t>
      </w:r>
      <w:r w:rsidR="002B0ABB" w:rsidRPr="00E453C4">
        <w:rPr>
          <w:rFonts w:cs="Arial"/>
          <w:szCs w:val="20"/>
        </w:rPr>
        <w:t xml:space="preserve">de las indicadas en la </w:t>
      </w:r>
      <w:hyperlink w:anchor="Cl_36_3" w:history="1">
        <w:r w:rsidR="002B0ABB" w:rsidRPr="00E453C4">
          <w:rPr>
            <w:rStyle w:val="Hipervnculo"/>
            <w:rFonts w:cs="Arial"/>
            <w:b/>
            <w:szCs w:val="20"/>
          </w:rPr>
          <w:t>cláusula 36.3</w:t>
        </w:r>
      </w:hyperlink>
      <w:r w:rsidR="00B9120D" w:rsidRPr="00E453C4">
        <w:rPr>
          <w:rFonts w:cs="Arial"/>
          <w:szCs w:val="20"/>
        </w:rPr>
        <w:t xml:space="preserve"> </w:t>
      </w:r>
      <w:r w:rsidR="00207BFE" w:rsidRPr="00E453C4">
        <w:rPr>
          <w:rFonts w:eastAsia="Times New Roman" w:cs="Arial"/>
          <w:szCs w:val="20"/>
          <w:lang w:eastAsia="es-ES"/>
        </w:rPr>
        <w:t>y</w:t>
      </w:r>
      <w:r w:rsidR="00751D83" w:rsidRPr="00E453C4">
        <w:rPr>
          <w:rFonts w:eastAsia="Times New Roman" w:cs="Arial"/>
          <w:szCs w:val="20"/>
          <w:lang w:eastAsia="es-ES"/>
        </w:rPr>
        <w:t xml:space="preserve"> </w:t>
      </w:r>
      <w:hyperlink w:anchor="Cl_36_4" w:history="1">
        <w:r w:rsidR="00751D83" w:rsidRPr="00E453C4">
          <w:rPr>
            <w:rStyle w:val="Hipervnculo"/>
            <w:rFonts w:eastAsia="Times New Roman" w:cs="Arial"/>
            <w:b/>
            <w:szCs w:val="20"/>
            <w:lang w:eastAsia="es-ES"/>
          </w:rPr>
          <w:t>36.4</w:t>
        </w:r>
      </w:hyperlink>
      <w:r w:rsidR="00751D83" w:rsidRPr="00E453C4">
        <w:rPr>
          <w:rFonts w:eastAsia="Times New Roman" w:cs="Arial"/>
          <w:szCs w:val="20"/>
          <w:lang w:eastAsia="es-ES"/>
        </w:rPr>
        <w:t xml:space="preserve"> y</w:t>
      </w:r>
      <w:r w:rsidR="00207BFE" w:rsidRPr="00E453C4">
        <w:rPr>
          <w:rFonts w:eastAsia="Times New Roman" w:cs="Arial"/>
          <w:szCs w:val="20"/>
          <w:lang w:eastAsia="es-ES"/>
        </w:rPr>
        <w:t xml:space="preserve"> de las señaladas en el </w:t>
      </w:r>
      <w:hyperlink w:anchor="CC_20" w:history="1">
        <w:r w:rsidR="00207BFE" w:rsidRPr="00E453C4">
          <w:rPr>
            <w:rStyle w:val="Hipervnculo"/>
            <w:rFonts w:eastAsia="Times New Roman" w:cs="Arial"/>
            <w:b/>
            <w:bCs/>
            <w:szCs w:val="20"/>
            <w:lang w:eastAsia="es-ES"/>
          </w:rPr>
          <w:t>apartado 20</w:t>
        </w:r>
      </w:hyperlink>
      <w:r w:rsidR="00207BFE" w:rsidRPr="00E453C4">
        <w:rPr>
          <w:rFonts w:eastAsia="Times New Roman" w:cs="Arial"/>
          <w:szCs w:val="20"/>
          <w:lang w:eastAsia="es-ES"/>
        </w:rPr>
        <w:t xml:space="preserve"> del cuadro de características como obligaci</w:t>
      </w:r>
      <w:r w:rsidR="00AD2B12" w:rsidRPr="00E453C4">
        <w:rPr>
          <w:rFonts w:eastAsia="Times New Roman" w:cs="Arial"/>
          <w:szCs w:val="20"/>
          <w:lang w:eastAsia="es-ES"/>
        </w:rPr>
        <w:t>ones esenciales del contrato.</w:t>
      </w:r>
    </w:p>
    <w:p w:rsidR="00BB2BB0" w:rsidRPr="00E453C4" w:rsidRDefault="00BB2BB0" w:rsidP="00B36B0D">
      <w:pPr>
        <w:autoSpaceDE w:val="0"/>
        <w:autoSpaceDN w:val="0"/>
        <w:adjustRightInd w:val="0"/>
        <w:spacing w:before="60" w:line="240" w:lineRule="atLeast"/>
        <w:rPr>
          <w:rFonts w:eastAsia="Times New Roman" w:cs="Arial"/>
          <w:szCs w:val="20"/>
          <w:lang w:eastAsia="es-ES"/>
        </w:rPr>
      </w:pPr>
      <w:r w:rsidRPr="00E453C4">
        <w:rPr>
          <w:rFonts w:cs="Arial"/>
          <w:szCs w:val="20"/>
        </w:rPr>
        <w:t xml:space="preserve">2.- De conformidad con el artículo 211.2 </w:t>
      </w:r>
      <w:r w:rsidR="00C86575" w:rsidRPr="00E453C4">
        <w:rPr>
          <w:rFonts w:cs="Arial"/>
          <w:szCs w:val="20"/>
        </w:rPr>
        <w:t xml:space="preserve">de la </w:t>
      </w:r>
      <w:r w:rsidRPr="00E453C4">
        <w:rPr>
          <w:rFonts w:cs="Arial"/>
          <w:szCs w:val="20"/>
        </w:rPr>
        <w:t>LCSP, en los casos en que concurran diversas causas de resolución del contrato con diferentes efectos en cuanto a las consecuencias económicas de la extinción, deberá atenderse a la que haya aparecido con prioridad en el tiempo.</w:t>
      </w:r>
    </w:p>
    <w:p w:rsidR="00BB2BB0" w:rsidRPr="00E453C4" w:rsidRDefault="00BB2BB0" w:rsidP="00B36B0D">
      <w:pPr>
        <w:autoSpaceDE w:val="0"/>
        <w:autoSpaceDN w:val="0"/>
        <w:adjustRightInd w:val="0"/>
        <w:spacing w:before="60" w:line="240" w:lineRule="atLeast"/>
        <w:rPr>
          <w:rFonts w:eastAsia="Times New Roman" w:cs="Arial"/>
          <w:szCs w:val="20"/>
          <w:lang w:eastAsia="es-ES"/>
        </w:rPr>
      </w:pPr>
      <w:r w:rsidRPr="00E453C4">
        <w:rPr>
          <w:rFonts w:cs="Arial"/>
          <w:szCs w:val="20"/>
        </w:rPr>
        <w:t xml:space="preserve">3.- La resolución del contrato se acordará por el órgano de contratación de conformidad con lo dispuesto en el artículo 212.1 </w:t>
      </w:r>
      <w:r w:rsidR="00C86575" w:rsidRPr="00E453C4">
        <w:rPr>
          <w:rFonts w:cs="Arial"/>
          <w:szCs w:val="20"/>
        </w:rPr>
        <w:t xml:space="preserve">de la </w:t>
      </w:r>
      <w:r w:rsidRPr="00E453C4">
        <w:rPr>
          <w:rFonts w:cs="Arial"/>
          <w:szCs w:val="20"/>
        </w:rPr>
        <w:t>LCSP mediante procedimiento tramitado en la forma reglamentariamente establecida.</w:t>
      </w:r>
    </w:p>
    <w:p w:rsidR="00BB2BB0" w:rsidRPr="00E453C4" w:rsidRDefault="00BB2BB0" w:rsidP="00B36B0D">
      <w:pPr>
        <w:autoSpaceDE w:val="0"/>
        <w:autoSpaceDN w:val="0"/>
        <w:adjustRightInd w:val="0"/>
        <w:spacing w:before="60" w:line="240" w:lineRule="atLeast"/>
        <w:rPr>
          <w:rFonts w:eastAsia="Times New Roman" w:cs="Arial"/>
          <w:szCs w:val="20"/>
          <w:lang w:eastAsia="es-ES"/>
        </w:rPr>
      </w:pPr>
      <w:r w:rsidRPr="00E453C4">
        <w:rPr>
          <w:rFonts w:cs="Arial"/>
          <w:szCs w:val="20"/>
        </w:rPr>
        <w:t>4.- Cuando el contrato se resuelva por incumplimiento culpable de la contratista le será incautada la garantía y deberá, además, indemnizar a la Administración los daños y perjuicios ocasionados en lo que excedan del importe de la garantía incautada. La determinación de los daños y perjuicios que deba indemnizar la contratista se llevará a cabo por el órgano de contratación</w:t>
      </w:r>
      <w:r w:rsidR="008B1F40" w:rsidRPr="00E453C4">
        <w:rPr>
          <w:rFonts w:cs="Arial"/>
          <w:szCs w:val="20"/>
        </w:rPr>
        <w:t>,</w:t>
      </w:r>
      <w:r w:rsidRPr="00E453C4">
        <w:rPr>
          <w:rFonts w:cs="Arial"/>
          <w:szCs w:val="20"/>
        </w:rPr>
        <w:t xml:space="preserve"> en decisión motivada</w:t>
      </w:r>
      <w:r w:rsidR="008B1F40" w:rsidRPr="00E453C4">
        <w:rPr>
          <w:rFonts w:cs="Arial"/>
          <w:szCs w:val="20"/>
        </w:rPr>
        <w:t>,</w:t>
      </w:r>
      <w:r w:rsidRPr="00E453C4">
        <w:rPr>
          <w:rFonts w:cs="Arial"/>
          <w:szCs w:val="20"/>
        </w:rPr>
        <w:t xml:space="preserve"> previa audiencia de</w:t>
      </w:r>
      <w:r w:rsidR="008B1F40" w:rsidRPr="00E453C4">
        <w:rPr>
          <w:rFonts w:cs="Arial"/>
          <w:szCs w:val="20"/>
        </w:rPr>
        <w:t xml:space="preserve"> </w:t>
      </w:r>
      <w:r w:rsidRPr="00E453C4">
        <w:rPr>
          <w:rFonts w:cs="Arial"/>
          <w:szCs w:val="20"/>
        </w:rPr>
        <w:t>l</w:t>
      </w:r>
      <w:r w:rsidR="008B1F40" w:rsidRPr="00E453C4">
        <w:rPr>
          <w:rFonts w:cs="Arial"/>
          <w:szCs w:val="20"/>
        </w:rPr>
        <w:t>a</w:t>
      </w:r>
      <w:r w:rsidRPr="00E453C4">
        <w:rPr>
          <w:rFonts w:cs="Arial"/>
          <w:szCs w:val="20"/>
        </w:rPr>
        <w:t xml:space="preserve"> mism</w:t>
      </w:r>
      <w:r w:rsidR="008B1F40" w:rsidRPr="00E453C4">
        <w:rPr>
          <w:rFonts w:cs="Arial"/>
          <w:szCs w:val="20"/>
        </w:rPr>
        <w:t>a</w:t>
      </w:r>
      <w:r w:rsidRPr="00E453C4">
        <w:rPr>
          <w:rFonts w:cs="Arial"/>
          <w:szCs w:val="20"/>
        </w:rPr>
        <w:t>, atendiendo, entre otros factores, al retraso que implique para la inversión proyectada y a los mayores gastos que ocasione a la Administración.</w:t>
      </w:r>
    </w:p>
    <w:p w:rsidR="00BB2BB0" w:rsidRPr="00E453C4" w:rsidRDefault="00BB2BB0" w:rsidP="00B36B0D">
      <w:pPr>
        <w:autoSpaceDE w:val="0"/>
        <w:autoSpaceDN w:val="0"/>
        <w:adjustRightInd w:val="0"/>
        <w:spacing w:before="60" w:line="240" w:lineRule="atLeast"/>
        <w:rPr>
          <w:rFonts w:eastAsia="Times New Roman" w:cs="Arial"/>
          <w:szCs w:val="20"/>
          <w:lang w:eastAsia="es-ES"/>
        </w:rPr>
      </w:pPr>
      <w:r w:rsidRPr="00E453C4">
        <w:rPr>
          <w:rFonts w:cs="Arial"/>
          <w:szCs w:val="20"/>
        </w:rPr>
        <w:t>5.- Para la aplicación de las causas de resolución se estará a lo dispuesto en el artículo 212 de la LCSP y para sus efectos a lo dispuesto en los artículos 213 y 246 de la LCSP, así como</w:t>
      </w:r>
      <w:r w:rsidR="006B64CE" w:rsidRPr="00E453C4">
        <w:rPr>
          <w:rFonts w:cs="Arial"/>
          <w:szCs w:val="20"/>
        </w:rPr>
        <w:t>,</w:t>
      </w:r>
      <w:r w:rsidRPr="00E453C4">
        <w:rPr>
          <w:rFonts w:cs="Arial"/>
          <w:szCs w:val="20"/>
        </w:rPr>
        <w:t xml:space="preserve"> en su caso, a lo dispuesto en el desarrollo reglamentario</w:t>
      </w:r>
      <w:r w:rsidR="00207BFE" w:rsidRPr="00E453C4">
        <w:rPr>
          <w:rFonts w:eastAsia="Times New Roman" w:cs="Arial"/>
          <w:szCs w:val="20"/>
          <w:lang w:eastAsia="es-ES"/>
        </w:rPr>
        <w:t>.</w:t>
      </w:r>
    </w:p>
    <w:p w:rsidR="007E57B3" w:rsidRPr="00E453C4" w:rsidRDefault="007E57B3" w:rsidP="007E57B3">
      <w:pPr>
        <w:autoSpaceDE w:val="0"/>
        <w:autoSpaceDN w:val="0"/>
        <w:adjustRightInd w:val="0"/>
        <w:spacing w:before="60" w:line="240" w:lineRule="atLeast"/>
        <w:rPr>
          <w:rFonts w:cs="Arial"/>
          <w:szCs w:val="20"/>
        </w:rPr>
      </w:pPr>
      <w:r w:rsidRPr="00E453C4">
        <w:rPr>
          <w:rFonts w:cs="Arial"/>
          <w:szCs w:val="20"/>
        </w:rPr>
        <w:t xml:space="preserve">6.- También podrá ser resuelto el contrato por las siguientes causas: </w:t>
      </w:r>
    </w:p>
    <w:p w:rsidR="007E57B3" w:rsidRPr="00E453C4" w:rsidRDefault="007E57B3" w:rsidP="00C678C6">
      <w:pPr>
        <w:numPr>
          <w:ilvl w:val="0"/>
          <w:numId w:val="7"/>
        </w:numPr>
        <w:autoSpaceDE w:val="0"/>
        <w:autoSpaceDN w:val="0"/>
        <w:adjustRightInd w:val="0"/>
        <w:spacing w:before="60" w:line="240" w:lineRule="atLeast"/>
        <w:ind w:left="567" w:hanging="283"/>
        <w:rPr>
          <w:rFonts w:cs="Arial"/>
          <w:szCs w:val="20"/>
        </w:rPr>
      </w:pPr>
      <w:r w:rsidRPr="00E453C4">
        <w:rPr>
          <w:rFonts w:cs="Arial"/>
          <w:szCs w:val="20"/>
        </w:rPr>
        <w:t>Por el impago, durante la ejecución del contrato, de los salarios por parte de la contratista al personal adscrito al contrato, o el incumplimiento de las condiciones establecidas en los convenios colectivos en vigor para este personal.</w:t>
      </w:r>
    </w:p>
    <w:p w:rsidR="007E57B3" w:rsidRPr="00E453C4" w:rsidRDefault="007E57B3" w:rsidP="00587D7C">
      <w:pPr>
        <w:spacing w:before="60" w:line="240" w:lineRule="atLeast"/>
        <w:ind w:left="567"/>
        <w:rPr>
          <w:rFonts w:cs="Arial"/>
          <w:szCs w:val="20"/>
        </w:rPr>
      </w:pPr>
      <w:r w:rsidRPr="00E453C4">
        <w:rPr>
          <w:rFonts w:cs="Arial"/>
          <w:szCs w:val="20"/>
        </w:rPr>
        <w:t xml:space="preserve">La resolución por esta causa se acordará, con carácter general, a instancia de la representación del personal en la empresa contratista; excepto cuando el personal afectado por el impago de salarios sea personal en </w:t>
      </w:r>
      <w:r w:rsidR="008B1F40" w:rsidRPr="00E453C4">
        <w:rPr>
          <w:rFonts w:cs="Arial"/>
          <w:szCs w:val="20"/>
        </w:rPr>
        <w:t>el</w:t>
      </w:r>
      <w:r w:rsidRPr="00E453C4">
        <w:rPr>
          <w:rFonts w:cs="Arial"/>
          <w:szCs w:val="20"/>
        </w:rPr>
        <w:t xml:space="preserve"> que procediera la subrogación de conformidad con el artículo 130 de la LCSP, y el importe de los salarios adeudados por la empresa contratista supere el 5 % del precio de adjudicación del contrato, en cuyo caso la resolución podrá ser acordada de oficio, directamente por el órgano de contratación.</w:t>
      </w:r>
    </w:p>
    <w:p w:rsidR="007E57B3" w:rsidRPr="00E453C4" w:rsidRDefault="007E57B3" w:rsidP="00C678C6">
      <w:pPr>
        <w:numPr>
          <w:ilvl w:val="0"/>
          <w:numId w:val="7"/>
        </w:numPr>
        <w:autoSpaceDE w:val="0"/>
        <w:autoSpaceDN w:val="0"/>
        <w:adjustRightInd w:val="0"/>
        <w:spacing w:before="60" w:line="240" w:lineRule="atLeast"/>
        <w:ind w:left="567" w:hanging="283"/>
        <w:rPr>
          <w:rFonts w:cs="Arial"/>
          <w:szCs w:val="20"/>
        </w:rPr>
      </w:pPr>
      <w:r w:rsidRPr="00E453C4">
        <w:rPr>
          <w:rFonts w:cs="Arial"/>
          <w:szCs w:val="20"/>
        </w:rPr>
        <w:t>Por incumplimiento de carácter muy grave conforme al presente pliego de las obligaciones en materia de seguridad y salud en el trabajo.</w:t>
      </w:r>
    </w:p>
    <w:p w:rsidR="00BB2BB0" w:rsidRPr="00E453C4" w:rsidRDefault="00BB2BB0" w:rsidP="00B36B0D">
      <w:pPr>
        <w:autoSpaceDE w:val="0"/>
        <w:autoSpaceDN w:val="0"/>
        <w:adjustRightInd w:val="0"/>
        <w:spacing w:before="60" w:line="240" w:lineRule="atLeast"/>
        <w:rPr>
          <w:rFonts w:eastAsia="Times New Roman" w:cs="Arial"/>
          <w:szCs w:val="20"/>
          <w:lang w:eastAsia="es-ES"/>
        </w:rPr>
      </w:pPr>
      <w:r w:rsidRPr="00E453C4">
        <w:rPr>
          <w:rFonts w:eastAsia="Times New Roman" w:cs="Arial"/>
          <w:szCs w:val="20"/>
          <w:lang w:eastAsia="es-ES"/>
        </w:rPr>
        <w:t xml:space="preserve">7.- </w:t>
      </w:r>
      <w:r w:rsidR="00207BFE" w:rsidRPr="00E453C4">
        <w:rPr>
          <w:rFonts w:eastAsia="Times New Roman" w:cs="Arial"/>
          <w:szCs w:val="20"/>
          <w:lang w:eastAsia="es-ES"/>
        </w:rPr>
        <w:t>En el supuesto de Uniones Temporales de Empresas, cuando alguna de las integrantes se encuentre comprendida en el supuesto del artículo 211.1 a) y b) de la LCSP</w:t>
      </w:r>
      <w:r w:rsidR="009777F2" w:rsidRPr="00E453C4">
        <w:rPr>
          <w:rFonts w:eastAsia="Times New Roman" w:cs="Arial"/>
          <w:szCs w:val="20"/>
          <w:lang w:eastAsia="es-ES"/>
        </w:rPr>
        <w:t>,</w:t>
      </w:r>
      <w:r w:rsidR="00207BFE" w:rsidRPr="00E453C4">
        <w:rPr>
          <w:rFonts w:eastAsia="Times New Roman" w:cs="Arial"/>
          <w:szCs w:val="20"/>
          <w:lang w:eastAsia="es-ES"/>
        </w:rPr>
        <w:t xml:space="preserve"> la Administración estará facultada para exigir el cumplimiento de las obligaciones contractuales al resto de las empresas que constituyan la unión temporal o acordar la resolución del contrato.</w:t>
      </w:r>
    </w:p>
    <w:p w:rsidR="00207BFE" w:rsidRPr="00E453C4" w:rsidRDefault="00BB2BB0" w:rsidP="00B36B0D">
      <w:pPr>
        <w:autoSpaceDE w:val="0"/>
        <w:autoSpaceDN w:val="0"/>
        <w:adjustRightInd w:val="0"/>
        <w:spacing w:before="60" w:line="240" w:lineRule="atLeast"/>
        <w:rPr>
          <w:rFonts w:eastAsia="Times New Roman" w:cs="Arial"/>
          <w:szCs w:val="20"/>
          <w:lang w:eastAsia="es-ES"/>
        </w:rPr>
      </w:pPr>
      <w:r w:rsidRPr="00E453C4">
        <w:rPr>
          <w:rFonts w:eastAsia="Times New Roman" w:cs="Arial"/>
          <w:szCs w:val="20"/>
          <w:lang w:eastAsia="es-ES"/>
        </w:rPr>
        <w:t xml:space="preserve">8.- </w:t>
      </w:r>
      <w:r w:rsidR="00207BFE" w:rsidRPr="00E453C4">
        <w:rPr>
          <w:rFonts w:eastAsia="Times New Roman" w:cs="Arial"/>
          <w:szCs w:val="20"/>
          <w:lang w:eastAsia="es-ES"/>
        </w:rPr>
        <w:t xml:space="preserve">No obstante, cuando las penalidades por incumplimientos alcancen un múltiplo del 5 </w:t>
      </w:r>
      <w:r w:rsidR="00AA5EAE" w:rsidRPr="00E453C4">
        <w:rPr>
          <w:rFonts w:eastAsia="Times New Roman" w:cs="Arial"/>
          <w:szCs w:val="20"/>
          <w:lang w:eastAsia="es-ES"/>
        </w:rPr>
        <w:t>%</w:t>
      </w:r>
      <w:r w:rsidR="00207BFE" w:rsidRPr="00E453C4">
        <w:rPr>
          <w:rFonts w:eastAsia="Times New Roman" w:cs="Arial"/>
          <w:szCs w:val="20"/>
          <w:lang w:eastAsia="es-ES"/>
        </w:rPr>
        <w:t xml:space="preserve"> del precio del contrato, el órgano de contratación estará facultado para proceder a la resolución del mismo o </w:t>
      </w:r>
      <w:r w:rsidR="008B1F40" w:rsidRPr="00E453C4">
        <w:rPr>
          <w:rFonts w:eastAsia="Times New Roman" w:cs="Arial"/>
          <w:szCs w:val="20"/>
          <w:lang w:eastAsia="es-ES"/>
        </w:rPr>
        <w:t>par</w:t>
      </w:r>
      <w:r w:rsidR="00207BFE" w:rsidRPr="00E453C4">
        <w:rPr>
          <w:rFonts w:eastAsia="Times New Roman" w:cs="Arial"/>
          <w:szCs w:val="20"/>
          <w:lang w:eastAsia="es-ES"/>
        </w:rPr>
        <w:t>a acordar la continuidad de su ejecución con imposición de nuevas penalidades.</w:t>
      </w:r>
    </w:p>
    <w:p w:rsidR="00207BFE" w:rsidRPr="00E453C4" w:rsidRDefault="00207BFE" w:rsidP="00A335E3">
      <w:pPr>
        <w:pStyle w:val="Ttulo2"/>
        <w:rPr>
          <w:sz w:val="20"/>
          <w:szCs w:val="20"/>
        </w:rPr>
      </w:pPr>
      <w:bookmarkStart w:id="293" w:name="_Toc445738818"/>
      <w:bookmarkStart w:id="294" w:name="_Toc502914921"/>
      <w:bookmarkStart w:id="295" w:name="_Toc63762078"/>
      <w:r w:rsidRPr="00E453C4">
        <w:rPr>
          <w:sz w:val="20"/>
          <w:szCs w:val="20"/>
        </w:rPr>
        <w:t>54.</w:t>
      </w:r>
      <w:r w:rsidR="00C82F67" w:rsidRPr="00E453C4">
        <w:rPr>
          <w:sz w:val="20"/>
          <w:szCs w:val="20"/>
        </w:rPr>
        <w:t xml:space="preserve">- </w:t>
      </w:r>
      <w:bookmarkEnd w:id="293"/>
      <w:bookmarkEnd w:id="294"/>
      <w:r w:rsidR="00C82F67" w:rsidRPr="00E453C4">
        <w:rPr>
          <w:sz w:val="20"/>
          <w:szCs w:val="20"/>
        </w:rPr>
        <w:t>Incorporación de las obras al inventario general de bienes y derechos</w:t>
      </w:r>
      <w:bookmarkEnd w:id="295"/>
    </w:p>
    <w:p w:rsidR="00207BFE" w:rsidRPr="00E453C4" w:rsidRDefault="00207BFE" w:rsidP="00B62DAC">
      <w:pPr>
        <w:spacing w:before="60" w:line="240" w:lineRule="atLeast"/>
        <w:rPr>
          <w:rFonts w:eastAsia="Times New Roman" w:cs="Arial"/>
          <w:szCs w:val="20"/>
          <w:lang w:eastAsia="es-ES"/>
        </w:rPr>
      </w:pPr>
      <w:r w:rsidRPr="00E453C4">
        <w:rPr>
          <w:rFonts w:eastAsia="Times New Roman" w:cs="Arial"/>
          <w:szCs w:val="20"/>
          <w:lang w:eastAsia="es-ES"/>
        </w:rPr>
        <w:t>A los efectos de su incorporación al inventario general de bienes y derechos de las obras de carácter inventariable y, en su caso, de las de mejora, la empresa contratista en el acto de recepción de la obra entregará a la Dirección de la obra la documentación descriptiva del estado de dimensiones y características de la obra ejecutada que defina con detalle las obras realizadas tal como se encuentran en el momento de la recepción.</w:t>
      </w:r>
    </w:p>
    <w:p w:rsidR="00207BFE" w:rsidRPr="00E453C4" w:rsidRDefault="00207BFE" w:rsidP="00A335E3">
      <w:pPr>
        <w:pStyle w:val="Ttulo2"/>
        <w:rPr>
          <w:sz w:val="20"/>
          <w:szCs w:val="20"/>
        </w:rPr>
      </w:pPr>
      <w:bookmarkStart w:id="296" w:name="__RefHeading__168_156842246"/>
      <w:bookmarkStart w:id="297" w:name="_Toc445738819"/>
      <w:bookmarkStart w:id="298" w:name="_Toc502914922"/>
      <w:bookmarkStart w:id="299" w:name="_Toc63762079"/>
      <w:bookmarkEnd w:id="296"/>
      <w:r w:rsidRPr="00E453C4">
        <w:rPr>
          <w:sz w:val="20"/>
          <w:szCs w:val="20"/>
        </w:rPr>
        <w:t>55.</w:t>
      </w:r>
      <w:r w:rsidR="00C82F67" w:rsidRPr="00E453C4">
        <w:rPr>
          <w:sz w:val="20"/>
          <w:szCs w:val="20"/>
        </w:rPr>
        <w:t>-</w:t>
      </w:r>
      <w:r w:rsidRPr="00E453C4">
        <w:rPr>
          <w:sz w:val="20"/>
          <w:szCs w:val="20"/>
        </w:rPr>
        <w:t xml:space="preserve"> </w:t>
      </w:r>
      <w:bookmarkEnd w:id="297"/>
      <w:bookmarkEnd w:id="298"/>
      <w:r w:rsidR="00C82F67" w:rsidRPr="00E453C4">
        <w:rPr>
          <w:sz w:val="20"/>
          <w:szCs w:val="20"/>
        </w:rPr>
        <w:t>Supuestos de contradicciones</w:t>
      </w:r>
      <w:bookmarkEnd w:id="299"/>
    </w:p>
    <w:p w:rsidR="00132FD7" w:rsidRPr="00E453C4" w:rsidRDefault="00207BFE" w:rsidP="00866387">
      <w:pPr>
        <w:suppressAutoHyphens/>
        <w:spacing w:before="60" w:line="240" w:lineRule="atLeast"/>
        <w:rPr>
          <w:rFonts w:eastAsia="Times New Roman" w:cs="Arial"/>
          <w:szCs w:val="20"/>
          <w:lang w:eastAsia="zh-CN"/>
        </w:rPr>
      </w:pPr>
      <w:r w:rsidRPr="00E453C4">
        <w:rPr>
          <w:rFonts w:eastAsia="Times New Roman" w:cs="Arial"/>
          <w:szCs w:val="20"/>
          <w:lang w:eastAsia="zh-CN"/>
        </w:rPr>
        <w:t xml:space="preserve">De existir contradicciones, en cuanto a las determinaciones económico-administrativas, entre los documentos que integran el </w:t>
      </w:r>
      <w:r w:rsidR="00DB23B6" w:rsidRPr="00E453C4">
        <w:rPr>
          <w:rFonts w:eastAsia="Times New Roman" w:cs="Arial"/>
          <w:szCs w:val="20"/>
          <w:lang w:eastAsia="zh-CN"/>
        </w:rPr>
        <w:t>p</w:t>
      </w:r>
      <w:r w:rsidRPr="00E453C4">
        <w:rPr>
          <w:rFonts w:eastAsia="Times New Roman" w:cs="Arial"/>
          <w:szCs w:val="20"/>
          <w:lang w:eastAsia="zh-CN"/>
        </w:rPr>
        <w:t xml:space="preserve">royecto y el </w:t>
      </w:r>
      <w:r w:rsidR="00DB23B6" w:rsidRPr="00E453C4">
        <w:rPr>
          <w:rFonts w:eastAsia="Times New Roman" w:cs="Arial"/>
          <w:szCs w:val="20"/>
          <w:lang w:eastAsia="zh-CN"/>
        </w:rPr>
        <w:t>p</w:t>
      </w:r>
      <w:r w:rsidRPr="00E453C4">
        <w:rPr>
          <w:rFonts w:eastAsia="Times New Roman" w:cs="Arial"/>
          <w:szCs w:val="20"/>
          <w:lang w:eastAsia="zh-CN"/>
        </w:rPr>
        <w:t xml:space="preserve">liego de </w:t>
      </w:r>
      <w:r w:rsidR="00DB23B6" w:rsidRPr="00E453C4">
        <w:rPr>
          <w:rFonts w:eastAsia="Times New Roman" w:cs="Arial"/>
          <w:szCs w:val="20"/>
          <w:lang w:eastAsia="zh-CN"/>
        </w:rPr>
        <w:t>c</w:t>
      </w:r>
      <w:r w:rsidRPr="00E453C4">
        <w:rPr>
          <w:rFonts w:eastAsia="Times New Roman" w:cs="Arial"/>
          <w:szCs w:val="20"/>
          <w:lang w:eastAsia="zh-CN"/>
        </w:rPr>
        <w:t xml:space="preserve">láusulas </w:t>
      </w:r>
      <w:r w:rsidR="00DB23B6" w:rsidRPr="00E453C4">
        <w:rPr>
          <w:rFonts w:eastAsia="Times New Roman" w:cs="Arial"/>
          <w:szCs w:val="20"/>
          <w:lang w:eastAsia="zh-CN"/>
        </w:rPr>
        <w:t>a</w:t>
      </w:r>
      <w:r w:rsidRPr="00E453C4">
        <w:rPr>
          <w:rFonts w:eastAsia="Times New Roman" w:cs="Arial"/>
          <w:szCs w:val="20"/>
          <w:lang w:eastAsia="zh-CN"/>
        </w:rPr>
        <w:t xml:space="preserve">dministrativas </w:t>
      </w:r>
      <w:r w:rsidR="00DB23B6" w:rsidRPr="00E453C4">
        <w:rPr>
          <w:rFonts w:eastAsia="Times New Roman" w:cs="Arial"/>
          <w:szCs w:val="20"/>
          <w:lang w:eastAsia="zh-CN"/>
        </w:rPr>
        <w:t>p</w:t>
      </w:r>
      <w:r w:rsidRPr="00E453C4">
        <w:rPr>
          <w:rFonts w:eastAsia="Times New Roman" w:cs="Arial"/>
          <w:szCs w:val="20"/>
          <w:lang w:eastAsia="zh-CN"/>
        </w:rPr>
        <w:t>articulares, prevalecerán las cláusulas contenidas en el presente pliego.</w:t>
      </w:r>
    </w:p>
    <w:p w:rsidR="00866387" w:rsidRPr="00E453C4" w:rsidRDefault="00866387" w:rsidP="00866387">
      <w:pPr>
        <w:suppressAutoHyphens/>
        <w:spacing w:before="60" w:line="240" w:lineRule="atLeast"/>
        <w:rPr>
          <w:rFonts w:eastAsia="Times New Roman" w:cs="Arial"/>
          <w:szCs w:val="20"/>
          <w:lang w:eastAsia="zh-CN"/>
        </w:rPr>
      </w:pPr>
    </w:p>
    <w:p w:rsidR="00132FD7" w:rsidRPr="00E453C4" w:rsidRDefault="00132FD7">
      <w:pPr>
        <w:jc w:val="left"/>
        <w:rPr>
          <w:rFonts w:eastAsia="Times New Roman" w:cs="Arial"/>
          <w:szCs w:val="20"/>
          <w:lang w:eastAsia="zh-CN"/>
        </w:rPr>
      </w:pPr>
      <w:r w:rsidRPr="00E453C4">
        <w:rPr>
          <w:rFonts w:eastAsia="Times New Roman" w:cs="Arial"/>
          <w:szCs w:val="20"/>
          <w:lang w:eastAsia="zh-CN"/>
        </w:rPr>
        <w:br w:type="page"/>
      </w:r>
    </w:p>
    <w:p w:rsidR="00207BFE" w:rsidRPr="00E453C4" w:rsidRDefault="00207BFE" w:rsidP="007E57B3">
      <w:pPr>
        <w:keepNext/>
        <w:suppressAutoHyphens/>
        <w:spacing w:before="240" w:after="60" w:line="240" w:lineRule="atLeast"/>
        <w:jc w:val="center"/>
        <w:outlineLvl w:val="0"/>
        <w:rPr>
          <w:rFonts w:eastAsia="Times New Roman" w:cs="Arial"/>
          <w:b/>
          <w:bCs/>
          <w:caps/>
          <w:kern w:val="22"/>
          <w:szCs w:val="20"/>
          <w:lang w:eastAsia="es-ES"/>
        </w:rPr>
      </w:pPr>
      <w:bookmarkStart w:id="300" w:name="Ax_1"/>
      <w:bookmarkStart w:id="301" w:name="_Toc384934749"/>
      <w:bookmarkStart w:id="302" w:name="_Toc384934839"/>
      <w:bookmarkStart w:id="303" w:name="_Toc384936431"/>
      <w:bookmarkStart w:id="304" w:name="_Toc63762080"/>
      <w:r w:rsidRPr="00E453C4">
        <w:rPr>
          <w:rFonts w:eastAsia="Times New Roman" w:cs="Arial"/>
          <w:b/>
          <w:bCs/>
          <w:caps/>
          <w:kern w:val="22"/>
          <w:szCs w:val="20"/>
          <w:lang w:eastAsia="es-ES"/>
        </w:rPr>
        <w:lastRenderedPageBreak/>
        <w:t xml:space="preserve">ANEXO I.- </w:t>
      </w:r>
      <w:bookmarkEnd w:id="300"/>
      <w:r w:rsidRPr="00E453C4">
        <w:rPr>
          <w:rFonts w:eastAsia="Times New Roman" w:cs="Arial"/>
          <w:b/>
          <w:bCs/>
          <w:caps/>
          <w:kern w:val="22"/>
          <w:szCs w:val="20"/>
          <w:lang w:eastAsia="es-ES"/>
        </w:rPr>
        <w:t>INSTRUCCIONES PARA LA LICITACI</w:t>
      </w:r>
      <w:r w:rsidR="007E57B3" w:rsidRPr="00E453C4">
        <w:rPr>
          <w:rFonts w:eastAsia="Times New Roman" w:cs="Arial"/>
          <w:b/>
          <w:bCs/>
          <w:caps/>
          <w:kern w:val="22"/>
          <w:szCs w:val="20"/>
          <w:lang w:eastAsia="es-ES"/>
        </w:rPr>
        <w:t>Ó</w:t>
      </w:r>
      <w:r w:rsidRPr="00E453C4">
        <w:rPr>
          <w:rFonts w:eastAsia="Times New Roman" w:cs="Arial"/>
          <w:b/>
          <w:bCs/>
          <w:caps/>
          <w:kern w:val="22"/>
          <w:szCs w:val="20"/>
          <w:lang w:eastAsia="es-ES"/>
        </w:rPr>
        <w:t>N ELECTRÓNICA</w:t>
      </w:r>
      <w:bookmarkEnd w:id="301"/>
      <w:bookmarkEnd w:id="302"/>
      <w:bookmarkEnd w:id="303"/>
      <w:bookmarkEnd w:id="304"/>
    </w:p>
    <w:p w:rsidR="00945A7B" w:rsidRPr="00E453C4" w:rsidRDefault="00945A7B" w:rsidP="00945A7B">
      <w:pPr>
        <w:tabs>
          <w:tab w:val="left" w:pos="425"/>
        </w:tabs>
        <w:spacing w:before="60"/>
        <w:rPr>
          <w:rFonts w:cs="Arial"/>
          <w:szCs w:val="20"/>
          <w:lang w:val="es-ES_tradnl"/>
        </w:rPr>
      </w:pPr>
    </w:p>
    <w:p w:rsidR="00116AF9" w:rsidRPr="00E453C4" w:rsidRDefault="00116AF9" w:rsidP="00116AF9">
      <w:pPr>
        <w:spacing w:before="60" w:line="240" w:lineRule="atLeast"/>
        <w:rPr>
          <w:rFonts w:cs="Arial"/>
          <w:b/>
          <w:szCs w:val="20"/>
        </w:rPr>
      </w:pPr>
      <w:r w:rsidRPr="00E453C4">
        <w:rPr>
          <w:rFonts w:cs="Arial"/>
          <w:b/>
          <w:szCs w:val="20"/>
        </w:rPr>
        <w:t>I.- SISTEMA DE LICITACIÓN ELECTRÓNICA</w:t>
      </w:r>
    </w:p>
    <w:p w:rsidR="00116AF9" w:rsidRPr="00E453C4" w:rsidRDefault="00116AF9" w:rsidP="00116AF9">
      <w:pPr>
        <w:pStyle w:val="Prrafodelista"/>
        <w:numPr>
          <w:ilvl w:val="0"/>
          <w:numId w:val="15"/>
        </w:numPr>
        <w:spacing w:before="120" w:line="240" w:lineRule="atLeast"/>
        <w:ind w:left="568" w:hanging="284"/>
        <w:contextualSpacing/>
        <w:rPr>
          <w:rFonts w:ascii="Arial" w:hAnsi="Arial" w:cs="Arial"/>
        </w:rPr>
      </w:pPr>
      <w:r w:rsidRPr="00E453C4">
        <w:rPr>
          <w:rFonts w:ascii="Arial" w:hAnsi="Arial" w:cs="Arial"/>
          <w:b/>
        </w:rPr>
        <w:t>Requisitos para utilizar el sistema de licitación electrónica para los trámites del procedimiento de contratación</w:t>
      </w:r>
    </w:p>
    <w:p w:rsidR="00116AF9" w:rsidRPr="00E453C4" w:rsidRDefault="00116AF9" w:rsidP="00116AF9">
      <w:pPr>
        <w:numPr>
          <w:ilvl w:val="1"/>
          <w:numId w:val="16"/>
        </w:numPr>
        <w:spacing w:before="120" w:line="240" w:lineRule="atLeast"/>
        <w:ind w:left="992" w:hanging="425"/>
        <w:rPr>
          <w:rFonts w:cs="Arial"/>
          <w:b/>
          <w:szCs w:val="20"/>
        </w:rPr>
      </w:pPr>
      <w:r w:rsidRPr="00E453C4">
        <w:rPr>
          <w:rFonts w:cs="Arial"/>
          <w:b/>
          <w:szCs w:val="20"/>
        </w:rPr>
        <w:t>Requisitos administrativos:</w:t>
      </w:r>
    </w:p>
    <w:p w:rsidR="0051516B" w:rsidRPr="00E453C4" w:rsidRDefault="0051516B" w:rsidP="0051516B">
      <w:pPr>
        <w:pStyle w:val="Prrafodelista"/>
        <w:spacing w:before="60" w:line="240" w:lineRule="atLeast"/>
        <w:ind w:left="1276" w:hanging="425"/>
        <w:contextualSpacing/>
        <w:rPr>
          <w:rFonts w:ascii="Arial" w:hAnsi="Arial" w:cs="Arial"/>
        </w:rPr>
      </w:pPr>
      <w:r w:rsidRPr="00E453C4">
        <w:rPr>
          <w:rFonts w:ascii="Arial" w:hAnsi="Arial" w:cs="Arial"/>
        </w:rPr>
        <w:t xml:space="preserve">a) </w:t>
      </w:r>
      <w:r w:rsidRPr="00E453C4">
        <w:rPr>
          <w:rFonts w:ascii="Arial" w:hAnsi="Arial" w:cs="Arial"/>
        </w:rPr>
        <w:tab/>
        <w:t>Disponer de un certificado digital cuyo uso esté admitido como medio de identificación y firma en el sistema de licitación electrónica. El portal de acceso al sistema de licitación electrónica mostrará en todo momento una relación actualizada de los certificados electrónicos permitidos.</w:t>
      </w:r>
    </w:p>
    <w:p w:rsidR="0051516B" w:rsidRPr="00E453C4" w:rsidRDefault="0051516B" w:rsidP="0051516B">
      <w:pPr>
        <w:pStyle w:val="Prrafodelista"/>
        <w:spacing w:before="60" w:line="240" w:lineRule="atLeast"/>
        <w:ind w:left="1276" w:hanging="425"/>
        <w:contextualSpacing/>
        <w:rPr>
          <w:rFonts w:ascii="Arial" w:hAnsi="Arial" w:cs="Arial"/>
        </w:rPr>
      </w:pPr>
      <w:r w:rsidRPr="00E453C4">
        <w:rPr>
          <w:rFonts w:ascii="Arial" w:hAnsi="Arial" w:cs="Arial"/>
        </w:rPr>
        <w:t xml:space="preserve">b) </w:t>
      </w:r>
      <w:r w:rsidRPr="00E453C4">
        <w:rPr>
          <w:rFonts w:ascii="Arial" w:hAnsi="Arial" w:cs="Arial"/>
        </w:rPr>
        <w:tab/>
        <w:t>La empresa debe estar dada de alta en alguno de estos registros: Registro de Licitadores y Empresas Clasificadas de la CAE (ROC) o estatal (ROLECE) o bien en el Registro interno de licitadores KPE-CPE.</w:t>
      </w:r>
    </w:p>
    <w:p w:rsidR="00116AF9" w:rsidRPr="00E453C4" w:rsidRDefault="00116AF9" w:rsidP="00116AF9">
      <w:pPr>
        <w:numPr>
          <w:ilvl w:val="1"/>
          <w:numId w:val="16"/>
        </w:numPr>
        <w:spacing w:before="120" w:line="240" w:lineRule="atLeast"/>
        <w:ind w:left="992" w:hanging="425"/>
        <w:rPr>
          <w:rFonts w:cs="Arial"/>
          <w:b/>
          <w:szCs w:val="20"/>
        </w:rPr>
      </w:pPr>
      <w:r w:rsidRPr="00E453C4">
        <w:rPr>
          <w:rFonts w:cs="Arial"/>
          <w:b/>
          <w:szCs w:val="20"/>
        </w:rPr>
        <w:t>Requisitos técnicos:</w:t>
      </w:r>
    </w:p>
    <w:p w:rsidR="0051516B" w:rsidRPr="00E453C4" w:rsidRDefault="00116AF9" w:rsidP="0051516B">
      <w:pPr>
        <w:spacing w:before="60" w:line="240" w:lineRule="atLeast"/>
        <w:ind w:left="567"/>
        <w:rPr>
          <w:rStyle w:val="Hipervnculo"/>
          <w:rFonts w:cs="Arial"/>
          <w:szCs w:val="20"/>
        </w:rPr>
      </w:pPr>
      <w:r w:rsidRPr="00E453C4">
        <w:rPr>
          <w:rFonts w:cs="Arial"/>
          <w:szCs w:val="20"/>
        </w:rPr>
        <w:t xml:space="preserve">La información sobre los requerimientos técnicos para licitar electrónicamente se encuentra disponible en el siguiente enlace: </w:t>
      </w:r>
      <w:hyperlink r:id="rId18" w:history="1">
        <w:r w:rsidR="0051516B" w:rsidRPr="00E453C4">
          <w:rPr>
            <w:rStyle w:val="Hipervnculo"/>
            <w:rFonts w:cs="Arial"/>
            <w:szCs w:val="20"/>
          </w:rPr>
          <w:t>https://www.contratacion.euskadi.eus/informacion-general-licitacion-electronica/w32-kpelicel/es/</w:t>
        </w:r>
      </w:hyperlink>
    </w:p>
    <w:p w:rsidR="00116AF9" w:rsidRPr="00E453C4" w:rsidRDefault="0051516B" w:rsidP="0051516B">
      <w:pPr>
        <w:pStyle w:val="Prrafodelista"/>
        <w:numPr>
          <w:ilvl w:val="0"/>
          <w:numId w:val="15"/>
        </w:numPr>
        <w:spacing w:before="120" w:line="240" w:lineRule="atLeast"/>
        <w:ind w:left="568" w:hanging="284"/>
        <w:contextualSpacing/>
        <w:rPr>
          <w:rFonts w:ascii="Arial" w:hAnsi="Arial" w:cs="Arial"/>
          <w:b/>
        </w:rPr>
      </w:pPr>
      <w:r w:rsidRPr="00E453C4">
        <w:rPr>
          <w:rFonts w:ascii="Arial" w:hAnsi="Arial" w:cs="Arial"/>
          <w:b/>
        </w:rPr>
        <w:t>A</w:t>
      </w:r>
      <w:r w:rsidR="00116AF9" w:rsidRPr="00E453C4">
        <w:rPr>
          <w:rFonts w:ascii="Arial" w:hAnsi="Arial" w:cs="Arial"/>
          <w:b/>
        </w:rPr>
        <w:t>cceso al sistema de licitación electrónica:</w:t>
      </w:r>
    </w:p>
    <w:p w:rsidR="00116AF9" w:rsidRPr="00E453C4" w:rsidRDefault="00116AF9" w:rsidP="00116AF9">
      <w:pPr>
        <w:pStyle w:val="Prrafodelista"/>
        <w:spacing w:before="60" w:line="240" w:lineRule="atLeast"/>
        <w:ind w:left="567"/>
        <w:rPr>
          <w:rFonts w:ascii="Arial" w:hAnsi="Arial" w:cs="Arial"/>
        </w:rPr>
      </w:pPr>
      <w:r w:rsidRPr="00E453C4">
        <w:rPr>
          <w:rFonts w:ascii="Arial" w:hAnsi="Arial" w:cs="Arial"/>
        </w:rPr>
        <w:t xml:space="preserve">Para utilizar el sistema deberá accederse al portal: </w:t>
      </w:r>
    </w:p>
    <w:p w:rsidR="0051516B" w:rsidRPr="00E453C4" w:rsidRDefault="005F4D0F" w:rsidP="0051516B">
      <w:pPr>
        <w:pStyle w:val="Prrafodelista2"/>
        <w:spacing w:before="60" w:line="240" w:lineRule="atLeast"/>
        <w:ind w:left="567"/>
        <w:jc w:val="both"/>
        <w:rPr>
          <w:rStyle w:val="Hipervnculo"/>
          <w:rFonts w:ascii="Arial" w:eastAsiaTheme="minorHAnsi" w:hAnsi="Arial" w:cs="Arial"/>
          <w:sz w:val="20"/>
          <w:szCs w:val="20"/>
          <w:lang w:eastAsia="en-US"/>
        </w:rPr>
      </w:pPr>
      <w:hyperlink r:id="rId19" w:history="1">
        <w:r w:rsidR="0051516B" w:rsidRPr="00E453C4">
          <w:rPr>
            <w:rStyle w:val="Hipervnculo"/>
            <w:rFonts w:ascii="Arial" w:eastAsiaTheme="minorHAnsi" w:hAnsi="Arial" w:cs="Arial"/>
            <w:sz w:val="20"/>
            <w:szCs w:val="20"/>
            <w:lang w:eastAsia="en-US"/>
          </w:rPr>
          <w:t>https://www.contratacion.euskadi.eus/kpecpe-licitacion_electronica-kontratazioa_es/w32-kpelicel/es/</w:t>
        </w:r>
      </w:hyperlink>
    </w:p>
    <w:p w:rsidR="00116AF9" w:rsidRPr="00E453C4" w:rsidRDefault="00116AF9" w:rsidP="00116AF9">
      <w:pPr>
        <w:spacing w:before="360" w:line="240" w:lineRule="atLeast"/>
        <w:rPr>
          <w:rFonts w:cs="Arial"/>
          <w:b/>
          <w:szCs w:val="20"/>
        </w:rPr>
      </w:pPr>
      <w:r w:rsidRPr="00E453C4">
        <w:rPr>
          <w:rFonts w:cs="Arial"/>
          <w:b/>
          <w:szCs w:val="20"/>
        </w:rPr>
        <w:t>Servicio de soporte para resolver dudas o incidencias sobre licitación electrónica:</w:t>
      </w:r>
    </w:p>
    <w:p w:rsidR="00116AF9" w:rsidRPr="00E453C4" w:rsidRDefault="00116AF9" w:rsidP="00116AF9">
      <w:pPr>
        <w:spacing w:before="120" w:line="240" w:lineRule="atLeast"/>
        <w:jc w:val="center"/>
        <w:rPr>
          <w:rFonts w:cs="Arial"/>
          <w:b/>
          <w:szCs w:val="20"/>
        </w:rPr>
      </w:pPr>
      <w:r w:rsidRPr="00E453C4">
        <w:rPr>
          <w:rFonts w:cs="Arial"/>
          <w:b/>
          <w:szCs w:val="20"/>
        </w:rPr>
        <w:t>945 016 298</w:t>
      </w:r>
    </w:p>
    <w:p w:rsidR="00116AF9" w:rsidRPr="00E453C4" w:rsidRDefault="00116AF9" w:rsidP="00116AF9">
      <w:pPr>
        <w:tabs>
          <w:tab w:val="left" w:pos="900"/>
        </w:tabs>
        <w:spacing w:line="240" w:lineRule="atLeast"/>
        <w:ind w:right="-1"/>
        <w:contextualSpacing/>
        <w:rPr>
          <w:rFonts w:cs="Arial"/>
          <w:szCs w:val="20"/>
        </w:rPr>
      </w:pPr>
    </w:p>
    <w:p w:rsidR="00116AF9" w:rsidRPr="00E453C4" w:rsidRDefault="00116AF9" w:rsidP="00116AF9">
      <w:pPr>
        <w:spacing w:before="60" w:line="240" w:lineRule="atLeast"/>
        <w:rPr>
          <w:rFonts w:cs="Arial"/>
          <w:b/>
          <w:szCs w:val="20"/>
        </w:rPr>
      </w:pPr>
      <w:r w:rsidRPr="00E453C4">
        <w:rPr>
          <w:rFonts w:cs="Arial"/>
          <w:b/>
          <w:szCs w:val="20"/>
        </w:rPr>
        <w:t>II.- NOTIFICACIÓN Y COMUNICACIÓN ELECTRÓNICAS</w:t>
      </w:r>
    </w:p>
    <w:p w:rsidR="00116AF9" w:rsidRPr="00E453C4" w:rsidRDefault="00116AF9" w:rsidP="00116AF9">
      <w:pPr>
        <w:spacing w:before="60" w:line="240" w:lineRule="atLeast"/>
        <w:ind w:left="567"/>
        <w:rPr>
          <w:rFonts w:cs="Arial"/>
          <w:szCs w:val="20"/>
        </w:rPr>
      </w:pPr>
      <w:r w:rsidRPr="00E453C4">
        <w:rPr>
          <w:rFonts w:cs="Arial"/>
          <w:szCs w:val="20"/>
        </w:rPr>
        <w:t xml:space="preserve">Las notificaciones y comunicaciones por vía electrónica se realizarán a través de la Sede Electrónica de la Diputación Foral de Gipuzkoa a la que se accederá a través de </w:t>
      </w:r>
      <w:hyperlink r:id="rId20" w:history="1">
        <w:r w:rsidRPr="00E453C4">
          <w:rPr>
            <w:rStyle w:val="Hipervnculo"/>
            <w:rFonts w:cs="Arial"/>
            <w:szCs w:val="20"/>
          </w:rPr>
          <w:t>https://egoitza.gipuzkoa.eus/es/</w:t>
        </w:r>
      </w:hyperlink>
      <w:r w:rsidRPr="00E453C4">
        <w:rPr>
          <w:rFonts w:cs="Arial"/>
          <w:szCs w:val="20"/>
        </w:rPr>
        <w:t xml:space="preserve">. Cada vez que se envíe una notificación o comunicación, la empresa recibirá aviso del envío a la dirección de correo electrónico que haya facilitado a estos efectos en la </w:t>
      </w:r>
      <w:hyperlink r:id="rId21" w:anchor="ax_a1" w:history="1">
        <w:r w:rsidRPr="00E453C4">
          <w:rPr>
            <w:rStyle w:val="Hipervnculo"/>
            <w:rFonts w:cs="Arial"/>
            <w:b/>
            <w:szCs w:val="20"/>
          </w:rPr>
          <w:t>Adenda</w:t>
        </w:r>
      </w:hyperlink>
      <w:r w:rsidRPr="00E453C4">
        <w:rPr>
          <w:rFonts w:cs="Arial"/>
          <w:szCs w:val="20"/>
        </w:rPr>
        <w:t xml:space="preserve"> de este </w:t>
      </w:r>
      <w:r w:rsidRPr="00E453C4">
        <w:rPr>
          <w:rFonts w:cs="Arial"/>
          <w:b/>
          <w:szCs w:val="20"/>
        </w:rPr>
        <w:t>Anexo I</w:t>
      </w:r>
      <w:r w:rsidRPr="00E453C4">
        <w:rPr>
          <w:rFonts w:cs="Arial"/>
          <w:szCs w:val="20"/>
        </w:rPr>
        <w:t>.</w:t>
      </w:r>
    </w:p>
    <w:p w:rsidR="00116AF9" w:rsidRPr="00E453C4" w:rsidRDefault="00116AF9" w:rsidP="00116AF9">
      <w:pPr>
        <w:spacing w:before="60" w:line="240" w:lineRule="atLeast"/>
        <w:ind w:left="567"/>
        <w:rPr>
          <w:rFonts w:cs="Arial"/>
          <w:szCs w:val="20"/>
        </w:rPr>
      </w:pPr>
    </w:p>
    <w:p w:rsidR="00207BFE" w:rsidRPr="00E453C4" w:rsidRDefault="00207BFE" w:rsidP="00207BFE">
      <w:pPr>
        <w:spacing w:after="200" w:line="276" w:lineRule="auto"/>
        <w:rPr>
          <w:rFonts w:eastAsia="Cambria" w:cs="Arial"/>
          <w:szCs w:val="20"/>
        </w:rPr>
      </w:pPr>
      <w:r w:rsidRPr="00E453C4">
        <w:rPr>
          <w:rFonts w:eastAsia="Cambria" w:cs="Arial"/>
          <w:szCs w:val="20"/>
        </w:rPr>
        <w:br w:type="page"/>
      </w:r>
    </w:p>
    <w:p w:rsidR="00207BFE" w:rsidRPr="00E453C4" w:rsidRDefault="00207BFE" w:rsidP="00A26574">
      <w:pPr>
        <w:keepNext/>
        <w:suppressAutoHyphens/>
        <w:spacing w:before="240" w:after="60" w:line="240" w:lineRule="atLeast"/>
        <w:jc w:val="center"/>
        <w:outlineLvl w:val="0"/>
        <w:rPr>
          <w:rFonts w:eastAsia="Cambria" w:cs="Arial"/>
          <w:bCs/>
          <w:szCs w:val="20"/>
        </w:rPr>
      </w:pPr>
      <w:bookmarkStart w:id="305" w:name="Ax_a1"/>
      <w:bookmarkStart w:id="306" w:name="_Toc63762081"/>
      <w:r w:rsidRPr="00E453C4">
        <w:rPr>
          <w:rFonts w:eastAsia="Times New Roman" w:cs="Arial"/>
          <w:b/>
          <w:bCs/>
          <w:caps/>
          <w:kern w:val="22"/>
          <w:szCs w:val="20"/>
          <w:lang w:eastAsia="es-ES"/>
        </w:rPr>
        <w:lastRenderedPageBreak/>
        <w:t xml:space="preserve">ADENDA AL ANEXO I.- </w:t>
      </w:r>
      <w:bookmarkEnd w:id="305"/>
      <w:r w:rsidRPr="00E453C4">
        <w:rPr>
          <w:rFonts w:eastAsia="Times New Roman" w:cs="Arial"/>
          <w:b/>
          <w:bCs/>
          <w:caps/>
          <w:kern w:val="22"/>
          <w:szCs w:val="20"/>
          <w:lang w:eastAsia="es-ES"/>
        </w:rPr>
        <w:t>DATOS A EFECTOS DE RECIBIR NOTIFICACIONES Y COMUNICACIONES</w:t>
      </w:r>
      <w:bookmarkEnd w:id="306"/>
    </w:p>
    <w:p w:rsidR="00AD531C" w:rsidRPr="00E453C4" w:rsidRDefault="00AD531C" w:rsidP="00AD531C">
      <w:pPr>
        <w:autoSpaceDE w:val="0"/>
        <w:autoSpaceDN w:val="0"/>
        <w:adjustRightInd w:val="0"/>
        <w:rPr>
          <w:rFonts w:eastAsia="Times New Roman" w:cs="Arial"/>
          <w:bCs/>
          <w:szCs w:val="20"/>
          <w:lang w:eastAsia="es-ES"/>
        </w:rPr>
      </w:pPr>
    </w:p>
    <w:p w:rsidR="00207BFE" w:rsidRPr="00E453C4" w:rsidRDefault="00207BFE" w:rsidP="00207BFE">
      <w:pPr>
        <w:autoSpaceDE w:val="0"/>
        <w:autoSpaceDN w:val="0"/>
        <w:adjustRightInd w:val="0"/>
        <w:rPr>
          <w:rFonts w:eastAsia="Cambria" w:cs="Arial"/>
          <w:bCs/>
          <w:szCs w:val="20"/>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207BFE" w:rsidRPr="00E453C4" w:rsidTr="00207BFE">
        <w:trPr>
          <w:trHeight w:hRule="exact" w:val="340"/>
        </w:trPr>
        <w:tc>
          <w:tcPr>
            <w:tcW w:w="8504" w:type="dxa"/>
            <w:gridSpan w:val="4"/>
            <w:tcBorders>
              <w:bottom w:val="single" w:sz="4" w:space="0" w:color="auto"/>
            </w:tcBorders>
            <w:shd w:val="clear" w:color="auto" w:fill="auto"/>
          </w:tcPr>
          <w:p w:rsidR="00207BFE" w:rsidRPr="00E453C4" w:rsidRDefault="00207BFE" w:rsidP="00207BFE">
            <w:pPr>
              <w:spacing w:before="80" w:after="20"/>
              <w:rPr>
                <w:rFonts w:eastAsia="Cambria" w:cs="Arial"/>
                <w:szCs w:val="20"/>
              </w:rPr>
            </w:pPr>
            <w:r w:rsidRPr="00E453C4">
              <w:rPr>
                <w:rFonts w:eastAsia="Cambria" w:cs="Arial"/>
                <w:b/>
                <w:bCs/>
                <w:color w:val="000000"/>
                <w:position w:val="19"/>
                <w:szCs w:val="20"/>
              </w:rPr>
              <w:t>DATOS DE IDENTIFICACIÓN</w:t>
            </w:r>
          </w:p>
        </w:tc>
      </w:tr>
      <w:tr w:rsidR="00207BFE" w:rsidRPr="00E453C4" w:rsidTr="00207BFE">
        <w:trPr>
          <w:trHeight w:val="463"/>
        </w:trPr>
        <w:tc>
          <w:tcPr>
            <w:tcW w:w="5617" w:type="dxa"/>
            <w:gridSpan w:val="3"/>
            <w:tcBorders>
              <w:top w:val="single" w:sz="4" w:space="0" w:color="auto"/>
            </w:tcBorders>
            <w:shd w:val="clear" w:color="auto" w:fill="auto"/>
            <w:vAlign w:val="center"/>
          </w:tcPr>
          <w:p w:rsidR="00207BFE" w:rsidRPr="00E453C4" w:rsidRDefault="00207BFE" w:rsidP="00207BFE">
            <w:pPr>
              <w:spacing w:after="80"/>
              <w:rPr>
                <w:rFonts w:eastAsia="Cambria" w:cs="Arial"/>
                <w:color w:val="000000"/>
                <w:szCs w:val="20"/>
              </w:rPr>
            </w:pPr>
            <w:r w:rsidRPr="00E453C4">
              <w:rPr>
                <w:rFonts w:eastAsia="Cambria" w:cs="Arial"/>
                <w:b/>
                <w:bCs/>
                <w:color w:val="000000"/>
                <w:szCs w:val="20"/>
              </w:rPr>
              <w:t>1</w:t>
            </w:r>
            <w:r w:rsidRPr="00E453C4">
              <w:rPr>
                <w:rFonts w:eastAsia="Cambria" w:cs="Arial"/>
                <w:b/>
                <w:bCs/>
                <w:szCs w:val="20"/>
                <w:vertAlign w:val="superscript"/>
              </w:rPr>
              <w:t>er</w:t>
            </w:r>
            <w:r w:rsidRPr="00E453C4">
              <w:rPr>
                <w:rFonts w:eastAsia="Cambria" w:cs="Arial"/>
                <w:b/>
                <w:bCs/>
                <w:szCs w:val="20"/>
              </w:rPr>
              <w:t xml:space="preserve"> </w:t>
            </w:r>
            <w:r w:rsidRPr="00E453C4">
              <w:rPr>
                <w:rFonts w:eastAsia="Cambria" w:cs="Arial"/>
                <w:b/>
                <w:bCs/>
                <w:color w:val="000000"/>
                <w:szCs w:val="20"/>
              </w:rPr>
              <w:t>apellido, 2º apellido, Nombre</w:t>
            </w:r>
          </w:p>
          <w:p w:rsidR="00207BFE" w:rsidRPr="00E453C4" w:rsidRDefault="00207BFE" w:rsidP="00207BFE">
            <w:pPr>
              <w:spacing w:after="40"/>
              <w:rPr>
                <w:rFonts w:eastAsia="Cambria" w:cs="Arial"/>
                <w:color w:val="000000"/>
                <w:szCs w:val="20"/>
              </w:rPr>
            </w:pPr>
          </w:p>
        </w:tc>
        <w:tc>
          <w:tcPr>
            <w:tcW w:w="2887" w:type="dxa"/>
            <w:tcBorders>
              <w:top w:val="single" w:sz="4" w:space="0" w:color="auto"/>
            </w:tcBorders>
            <w:shd w:val="clear" w:color="auto" w:fill="auto"/>
          </w:tcPr>
          <w:p w:rsidR="00207BFE" w:rsidRPr="00E453C4" w:rsidRDefault="00207BFE" w:rsidP="00207BFE">
            <w:pPr>
              <w:spacing w:after="80"/>
              <w:rPr>
                <w:rFonts w:eastAsia="Cambria" w:cs="Arial"/>
                <w:b/>
                <w:bCs/>
                <w:color w:val="000000"/>
                <w:szCs w:val="20"/>
              </w:rPr>
            </w:pPr>
            <w:r w:rsidRPr="00E453C4">
              <w:rPr>
                <w:rFonts w:eastAsia="Cambria" w:cs="Arial"/>
                <w:b/>
                <w:bCs/>
                <w:color w:val="000000"/>
                <w:szCs w:val="20"/>
              </w:rPr>
              <w:t>DNI-NIF</w:t>
            </w:r>
          </w:p>
          <w:p w:rsidR="00207BFE" w:rsidRPr="00E453C4" w:rsidRDefault="00207BFE" w:rsidP="00207BFE">
            <w:pPr>
              <w:spacing w:after="40"/>
              <w:ind w:left="45"/>
              <w:rPr>
                <w:rFonts w:eastAsia="Cambria" w:cs="Arial"/>
                <w:color w:val="000000"/>
                <w:szCs w:val="20"/>
              </w:rPr>
            </w:pPr>
          </w:p>
        </w:tc>
      </w:tr>
      <w:tr w:rsidR="00207BFE" w:rsidRPr="00E453C4" w:rsidTr="00207BFE">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207BFE" w:rsidRPr="00E453C4" w:rsidRDefault="00207BFE" w:rsidP="00207BFE">
            <w:pPr>
              <w:rPr>
                <w:rFonts w:eastAsia="Cambria" w:cs="Arial"/>
                <w:b/>
                <w:bCs/>
                <w:color w:val="000000"/>
                <w:szCs w:val="20"/>
              </w:rPr>
            </w:pPr>
            <w:r w:rsidRPr="00E453C4">
              <w:rPr>
                <w:rFonts w:eastAsia="Cambria" w:cs="Arial"/>
                <w:b/>
                <w:color w:val="000000"/>
                <w:szCs w:val="20"/>
              </w:rPr>
              <w:t xml:space="preserve"> </w:t>
            </w:r>
          </w:p>
        </w:tc>
        <w:tc>
          <w:tcPr>
            <w:tcW w:w="8220" w:type="dxa"/>
            <w:gridSpan w:val="3"/>
            <w:tcBorders>
              <w:left w:val="single" w:sz="4" w:space="0" w:color="auto"/>
            </w:tcBorders>
            <w:shd w:val="clear" w:color="auto" w:fill="auto"/>
            <w:vAlign w:val="center"/>
          </w:tcPr>
          <w:p w:rsidR="00207BFE" w:rsidRPr="00E453C4" w:rsidRDefault="00207BFE" w:rsidP="00207BFE">
            <w:pPr>
              <w:ind w:left="45"/>
              <w:rPr>
                <w:rFonts w:eastAsia="Cambria" w:cs="Arial"/>
                <w:szCs w:val="20"/>
              </w:rPr>
            </w:pPr>
            <w:r w:rsidRPr="00E453C4">
              <w:rPr>
                <w:rFonts w:eastAsia="Cambria" w:cs="Arial"/>
                <w:b/>
                <w:bCs/>
                <w:color w:val="000000"/>
                <w:szCs w:val="20"/>
              </w:rPr>
              <w:t>En nombre propio</w:t>
            </w:r>
          </w:p>
        </w:tc>
      </w:tr>
      <w:tr w:rsidR="00207BFE" w:rsidRPr="00E453C4" w:rsidTr="00207BFE">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207BFE" w:rsidRPr="00E453C4" w:rsidRDefault="00207BFE" w:rsidP="00207BFE">
            <w:pPr>
              <w:rPr>
                <w:rFonts w:eastAsia="Cambria" w:cs="Arial"/>
                <w:b/>
                <w:bCs/>
                <w:color w:val="000000"/>
                <w:szCs w:val="20"/>
              </w:rPr>
            </w:pPr>
            <w:r w:rsidRPr="00E453C4">
              <w:rPr>
                <w:rFonts w:eastAsia="Cambria" w:cs="Arial"/>
                <w:b/>
                <w:color w:val="000000"/>
                <w:szCs w:val="20"/>
              </w:rPr>
              <w:t xml:space="preserve"> </w:t>
            </w:r>
          </w:p>
        </w:tc>
        <w:tc>
          <w:tcPr>
            <w:tcW w:w="8220" w:type="dxa"/>
            <w:gridSpan w:val="3"/>
            <w:tcBorders>
              <w:left w:val="single" w:sz="4" w:space="0" w:color="auto"/>
            </w:tcBorders>
            <w:shd w:val="clear" w:color="auto" w:fill="auto"/>
            <w:vAlign w:val="center"/>
          </w:tcPr>
          <w:p w:rsidR="00207BFE" w:rsidRPr="00E453C4" w:rsidRDefault="00207BFE" w:rsidP="00207BFE">
            <w:pPr>
              <w:ind w:left="45"/>
              <w:rPr>
                <w:rFonts w:eastAsia="Cambria" w:cs="Arial"/>
                <w:szCs w:val="20"/>
              </w:rPr>
            </w:pPr>
            <w:r w:rsidRPr="00E453C4">
              <w:rPr>
                <w:rFonts w:eastAsia="Cambria" w:cs="Arial"/>
                <w:b/>
                <w:bCs/>
                <w:color w:val="000000"/>
                <w:szCs w:val="20"/>
              </w:rPr>
              <w:t xml:space="preserve">En nombre de la empresa que represento </w:t>
            </w:r>
          </w:p>
        </w:tc>
      </w:tr>
      <w:tr w:rsidR="00207BFE" w:rsidRPr="00E453C4" w:rsidTr="00207BFE">
        <w:trPr>
          <w:trHeight w:val="340"/>
        </w:trPr>
        <w:tc>
          <w:tcPr>
            <w:tcW w:w="3261" w:type="dxa"/>
            <w:gridSpan w:val="2"/>
            <w:shd w:val="clear" w:color="auto" w:fill="auto"/>
            <w:vAlign w:val="center"/>
          </w:tcPr>
          <w:p w:rsidR="00207BFE" w:rsidRPr="00E453C4" w:rsidRDefault="00207BFE" w:rsidP="00207BFE">
            <w:pPr>
              <w:ind w:left="397"/>
              <w:rPr>
                <w:rFonts w:eastAsia="Cambria" w:cs="Arial"/>
                <w:b/>
                <w:bCs/>
                <w:color w:val="000000"/>
                <w:szCs w:val="20"/>
              </w:rPr>
            </w:pPr>
            <w:r w:rsidRPr="00E453C4">
              <w:rPr>
                <w:rFonts w:eastAsia="Cambria" w:cs="Arial"/>
                <w:b/>
                <w:bCs/>
                <w:color w:val="000000"/>
                <w:szCs w:val="20"/>
              </w:rPr>
              <w:t>Razón social de la representada:</w:t>
            </w:r>
          </w:p>
        </w:tc>
        <w:tc>
          <w:tcPr>
            <w:tcW w:w="5243" w:type="dxa"/>
            <w:gridSpan w:val="2"/>
            <w:shd w:val="clear" w:color="auto" w:fill="auto"/>
            <w:vAlign w:val="center"/>
          </w:tcPr>
          <w:p w:rsidR="00207BFE" w:rsidRPr="00E453C4" w:rsidRDefault="00207BFE" w:rsidP="00207BFE">
            <w:pPr>
              <w:ind w:left="45"/>
              <w:rPr>
                <w:rFonts w:eastAsia="Cambria" w:cs="Arial"/>
                <w:bCs/>
                <w:color w:val="000000"/>
                <w:szCs w:val="20"/>
              </w:rPr>
            </w:pPr>
          </w:p>
        </w:tc>
      </w:tr>
      <w:tr w:rsidR="00207BFE" w:rsidRPr="00E453C4" w:rsidTr="00207BFE">
        <w:trPr>
          <w:trHeight w:val="340"/>
        </w:trPr>
        <w:tc>
          <w:tcPr>
            <w:tcW w:w="3261" w:type="dxa"/>
            <w:gridSpan w:val="2"/>
            <w:shd w:val="clear" w:color="auto" w:fill="auto"/>
            <w:vAlign w:val="center"/>
          </w:tcPr>
          <w:p w:rsidR="00207BFE" w:rsidRPr="00E453C4" w:rsidRDefault="00207BFE" w:rsidP="00207BFE">
            <w:pPr>
              <w:ind w:left="397"/>
              <w:rPr>
                <w:rFonts w:eastAsia="Cambria" w:cs="Arial"/>
                <w:b/>
                <w:bCs/>
                <w:color w:val="000000"/>
                <w:szCs w:val="20"/>
              </w:rPr>
            </w:pPr>
            <w:r w:rsidRPr="00E453C4">
              <w:rPr>
                <w:rFonts w:eastAsia="Cambria" w:cs="Arial"/>
                <w:b/>
                <w:bCs/>
                <w:color w:val="000000"/>
                <w:szCs w:val="20"/>
              </w:rPr>
              <w:t>CIF de la representada:</w:t>
            </w:r>
          </w:p>
        </w:tc>
        <w:tc>
          <w:tcPr>
            <w:tcW w:w="5243" w:type="dxa"/>
            <w:gridSpan w:val="2"/>
            <w:shd w:val="clear" w:color="auto" w:fill="auto"/>
            <w:vAlign w:val="center"/>
          </w:tcPr>
          <w:p w:rsidR="00207BFE" w:rsidRPr="00E453C4" w:rsidRDefault="00207BFE" w:rsidP="00207BFE">
            <w:pPr>
              <w:ind w:left="45"/>
              <w:rPr>
                <w:rFonts w:eastAsia="Cambria" w:cs="Arial"/>
                <w:bCs/>
                <w:color w:val="000000"/>
                <w:szCs w:val="20"/>
              </w:rPr>
            </w:pPr>
          </w:p>
        </w:tc>
      </w:tr>
    </w:tbl>
    <w:p w:rsidR="00207BFE" w:rsidRPr="00E453C4" w:rsidRDefault="00207BFE" w:rsidP="00207BFE">
      <w:pPr>
        <w:autoSpaceDE w:val="0"/>
        <w:autoSpaceDN w:val="0"/>
        <w:adjustRightInd w:val="0"/>
        <w:rPr>
          <w:rFonts w:eastAsia="Cambria" w:cs="Arial"/>
          <w:bCs/>
          <w:szCs w:val="20"/>
        </w:rPr>
      </w:pPr>
    </w:p>
    <w:p w:rsidR="00207BFE" w:rsidRPr="00E453C4" w:rsidRDefault="00207BFE" w:rsidP="00207BFE">
      <w:pPr>
        <w:autoSpaceDE w:val="0"/>
        <w:autoSpaceDN w:val="0"/>
        <w:adjustRightInd w:val="0"/>
        <w:rPr>
          <w:rFonts w:eastAsia="Cambria" w:cs="Arial"/>
          <w:bCs/>
          <w:szCs w:val="20"/>
        </w:rPr>
      </w:pPr>
    </w:p>
    <w:p w:rsidR="00345132" w:rsidRPr="00E453C4" w:rsidRDefault="00345132" w:rsidP="00345132">
      <w:pPr>
        <w:autoSpaceDE w:val="0"/>
        <w:autoSpaceDN w:val="0"/>
        <w:adjustRightInd w:val="0"/>
        <w:rPr>
          <w:rFonts w:eastAsia="Times New Roman" w:cs="Arial"/>
          <w:i/>
          <w:szCs w:val="20"/>
          <w:lang w:val="es-ES_tradnl" w:eastAsia="es-ES"/>
        </w:rPr>
      </w:pPr>
      <w:r w:rsidRPr="00E453C4">
        <w:rPr>
          <w:rFonts w:cs="Arial"/>
          <w:szCs w:val="20"/>
        </w:rPr>
        <w:t xml:space="preserve">* </w:t>
      </w:r>
      <w:r w:rsidRPr="00E453C4">
        <w:rPr>
          <w:rFonts w:eastAsia="Times New Roman" w:cs="Arial"/>
          <w:i/>
          <w:szCs w:val="20"/>
          <w:lang w:val="es-ES_tradnl" w:eastAsia="es-ES"/>
        </w:rPr>
        <w:t>En el caso de Unión Temporal de Empresas, adaptar el modelo para añadir los datos relativos a todas las personas que representen a cada una de las empresas que formarán la UTE.</w:t>
      </w:r>
    </w:p>
    <w:p w:rsidR="00C426FE" w:rsidRPr="00E453C4" w:rsidRDefault="00C426FE" w:rsidP="00345132">
      <w:pPr>
        <w:autoSpaceDE w:val="0"/>
        <w:autoSpaceDN w:val="0"/>
        <w:adjustRightInd w:val="0"/>
        <w:rPr>
          <w:rFonts w:eastAsia="Times New Roman" w:cs="Arial"/>
          <w:i/>
          <w:szCs w:val="20"/>
          <w:lang w:val="es-ES_tradnl" w:eastAsia="es-ES"/>
        </w:rPr>
      </w:pPr>
    </w:p>
    <w:p w:rsidR="00207BFE" w:rsidRPr="00E453C4" w:rsidRDefault="00207BFE" w:rsidP="00207BFE">
      <w:pPr>
        <w:autoSpaceDE w:val="0"/>
        <w:autoSpaceDN w:val="0"/>
        <w:adjustRightInd w:val="0"/>
        <w:spacing w:before="240" w:after="240"/>
        <w:jc w:val="center"/>
        <w:rPr>
          <w:rFonts w:eastAsia="Cambria" w:cs="Arial"/>
          <w:b/>
          <w:szCs w:val="20"/>
        </w:rPr>
      </w:pPr>
      <w:r w:rsidRPr="00E453C4">
        <w:rPr>
          <w:rFonts w:eastAsia="Cambria" w:cs="Arial"/>
          <w:b/>
          <w:szCs w:val="20"/>
        </w:rPr>
        <w:t>DECLARA(N)</w:t>
      </w:r>
    </w:p>
    <w:p w:rsidR="00207BFE" w:rsidRPr="00E453C4" w:rsidRDefault="00207BFE" w:rsidP="00207BFE">
      <w:pPr>
        <w:autoSpaceDE w:val="0"/>
        <w:autoSpaceDN w:val="0"/>
        <w:adjustRightInd w:val="0"/>
        <w:spacing w:after="120"/>
        <w:rPr>
          <w:rFonts w:eastAsia="Cambria" w:cs="Arial"/>
          <w:szCs w:val="20"/>
        </w:rPr>
      </w:pPr>
      <w:r w:rsidRPr="00E453C4">
        <w:rPr>
          <w:rFonts w:eastAsia="Cambria" w:cs="Arial"/>
          <w:szCs w:val="20"/>
        </w:rPr>
        <w:t>Que a efectos de notificaciones y comunicaciones en relación con el procedimiento de adjudicación del contrato (denominación y código expediente):</w:t>
      </w: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207BFE" w:rsidRPr="00E453C4" w:rsidTr="00207BFE">
        <w:trPr>
          <w:trHeight w:hRule="exact" w:val="284"/>
        </w:trPr>
        <w:tc>
          <w:tcPr>
            <w:tcW w:w="8504" w:type="dxa"/>
            <w:gridSpan w:val="2"/>
            <w:tcBorders>
              <w:top w:val="nil"/>
              <w:left w:val="nil"/>
              <w:bottom w:val="single" w:sz="4" w:space="0" w:color="auto"/>
              <w:right w:val="nil"/>
            </w:tcBorders>
            <w:shd w:val="clear" w:color="auto" w:fill="auto"/>
          </w:tcPr>
          <w:p w:rsidR="00207BFE" w:rsidRPr="00E453C4" w:rsidRDefault="00207BFE" w:rsidP="00207BFE">
            <w:pPr>
              <w:spacing w:before="60" w:after="20"/>
              <w:rPr>
                <w:rFonts w:eastAsia="Cambria" w:cs="Arial"/>
                <w:b/>
                <w:bCs/>
                <w:color w:val="000000"/>
                <w:position w:val="21"/>
                <w:szCs w:val="20"/>
              </w:rPr>
            </w:pPr>
            <w:r w:rsidRPr="00E453C4">
              <w:rPr>
                <w:rFonts w:eastAsia="Cambria" w:cs="Arial"/>
                <w:b/>
                <w:bCs/>
                <w:color w:val="000000"/>
                <w:position w:val="21"/>
                <w:szCs w:val="20"/>
              </w:rPr>
              <w:t>DATOS DEL EXPEDIENTE DE CONTRATACIÓN</w:t>
            </w:r>
            <w:r w:rsidR="002C6CBF" w:rsidRPr="00E453C4">
              <w:rPr>
                <w:rFonts w:eastAsia="Cambria" w:cs="Arial"/>
                <w:b/>
                <w:bCs/>
                <w:color w:val="000000"/>
                <w:position w:val="21"/>
                <w:szCs w:val="20"/>
              </w:rPr>
              <w:t xml:space="preserve"> </w:t>
            </w:r>
            <w:r w:rsidR="002C6CBF" w:rsidRPr="00E453C4">
              <w:rPr>
                <w:rFonts w:eastAsia="Cambria" w:cs="Arial"/>
                <w:b/>
                <w:bCs/>
                <w:color w:val="000000"/>
                <w:position w:val="21"/>
                <w:szCs w:val="20"/>
                <w:vertAlign w:val="superscript"/>
              </w:rPr>
              <w:t>1</w:t>
            </w:r>
          </w:p>
        </w:tc>
      </w:tr>
      <w:tr w:rsidR="00207BFE" w:rsidRPr="00E453C4" w:rsidTr="00207BFE">
        <w:trPr>
          <w:trHeight w:val="454"/>
        </w:trPr>
        <w:tc>
          <w:tcPr>
            <w:tcW w:w="5617" w:type="dxa"/>
            <w:tcBorders>
              <w:left w:val="nil"/>
              <w:bottom w:val="nil"/>
              <w:right w:val="nil"/>
            </w:tcBorders>
            <w:shd w:val="clear" w:color="auto" w:fill="auto"/>
          </w:tcPr>
          <w:p w:rsidR="00207BFE" w:rsidRPr="00E453C4" w:rsidRDefault="00207BFE" w:rsidP="00207BFE">
            <w:pPr>
              <w:spacing w:after="80"/>
              <w:rPr>
                <w:rFonts w:eastAsia="Cambria" w:cs="Arial"/>
                <w:b/>
                <w:bCs/>
                <w:color w:val="000000"/>
                <w:szCs w:val="20"/>
              </w:rPr>
            </w:pPr>
            <w:r w:rsidRPr="00E453C4">
              <w:rPr>
                <w:rFonts w:eastAsia="Cambria" w:cs="Arial"/>
                <w:b/>
                <w:bCs/>
                <w:color w:val="000000"/>
                <w:szCs w:val="20"/>
              </w:rPr>
              <w:t>Denominación del contrato</w:t>
            </w:r>
          </w:p>
          <w:p w:rsidR="00207BFE" w:rsidRPr="00E453C4" w:rsidRDefault="00E453C4" w:rsidP="00E453C4">
            <w:pPr>
              <w:spacing w:after="80"/>
              <w:rPr>
                <w:rFonts w:eastAsia="Cambria" w:cs="Arial"/>
                <w:color w:val="000000"/>
                <w:szCs w:val="20"/>
              </w:rPr>
            </w:pPr>
            <w:r w:rsidRPr="00E453C4">
              <w:rPr>
                <w:rFonts w:cs="Arial"/>
                <w:szCs w:val="20"/>
              </w:rPr>
              <w:t>Proyecto de habilitación de la 5ª planta de Txara II en Donostia,</w:t>
            </w:r>
          </w:p>
        </w:tc>
        <w:tc>
          <w:tcPr>
            <w:tcW w:w="2887" w:type="dxa"/>
            <w:tcBorders>
              <w:left w:val="nil"/>
              <w:bottom w:val="nil"/>
              <w:right w:val="nil"/>
            </w:tcBorders>
            <w:shd w:val="clear" w:color="auto" w:fill="auto"/>
          </w:tcPr>
          <w:p w:rsidR="00207BFE" w:rsidRPr="00E453C4" w:rsidRDefault="00207BFE" w:rsidP="00207BFE">
            <w:pPr>
              <w:spacing w:after="80"/>
              <w:rPr>
                <w:rFonts w:eastAsia="Cambria" w:cs="Arial"/>
                <w:b/>
                <w:bCs/>
                <w:color w:val="000000"/>
                <w:szCs w:val="20"/>
              </w:rPr>
            </w:pPr>
            <w:r w:rsidRPr="00E453C4">
              <w:rPr>
                <w:rFonts w:eastAsia="Cambria" w:cs="Arial"/>
                <w:b/>
                <w:bCs/>
                <w:color w:val="000000"/>
                <w:szCs w:val="20"/>
              </w:rPr>
              <w:t>Código de referencia</w:t>
            </w:r>
          </w:p>
          <w:p w:rsidR="00207BFE" w:rsidRPr="00E453C4" w:rsidRDefault="00207BFE" w:rsidP="00207BFE">
            <w:pPr>
              <w:ind w:left="45"/>
              <w:rPr>
                <w:rFonts w:eastAsia="Cambria" w:cs="Arial"/>
                <w:szCs w:val="20"/>
              </w:rPr>
            </w:pPr>
          </w:p>
        </w:tc>
      </w:tr>
    </w:tbl>
    <w:p w:rsidR="00207BFE" w:rsidRPr="00E453C4" w:rsidRDefault="00207BFE" w:rsidP="00207BFE">
      <w:pPr>
        <w:autoSpaceDE w:val="0"/>
        <w:autoSpaceDN w:val="0"/>
        <w:adjustRightInd w:val="0"/>
        <w:rPr>
          <w:rFonts w:eastAsia="Cambria" w:cs="Arial"/>
          <w:szCs w:val="20"/>
        </w:rPr>
      </w:pPr>
    </w:p>
    <w:p w:rsidR="00207BFE" w:rsidRPr="00E453C4" w:rsidRDefault="00207BFE" w:rsidP="00207BFE">
      <w:pPr>
        <w:tabs>
          <w:tab w:val="num" w:pos="2940"/>
        </w:tabs>
        <w:spacing w:before="120" w:line="240" w:lineRule="atLeast"/>
        <w:rPr>
          <w:rFonts w:eastAsia="Cambria" w:cs="Arial"/>
          <w:szCs w:val="20"/>
        </w:rPr>
      </w:pPr>
      <w:r w:rsidRPr="00E453C4">
        <w:rPr>
          <w:rFonts w:eastAsia="Cambria" w:cs="Arial"/>
          <w:szCs w:val="20"/>
        </w:rPr>
        <w:t>Los datos a efectos de practicar las notificaciones y comunicaciones vía electrónica son</w:t>
      </w:r>
      <w:r w:rsidR="00D85185" w:rsidRPr="00E453C4">
        <w:rPr>
          <w:rFonts w:eastAsia="Cambria" w:cs="Arial"/>
          <w:szCs w:val="20"/>
        </w:rPr>
        <w:t xml:space="preserve"> </w:t>
      </w:r>
      <w:r w:rsidRPr="00E453C4">
        <w:rPr>
          <w:rFonts w:eastAsia="Cambria" w:cs="Arial"/>
          <w:b/>
          <w:szCs w:val="20"/>
          <w:vertAlign w:val="superscript"/>
        </w:rPr>
        <w:footnoteReference w:id="1"/>
      </w:r>
      <w:r w:rsidRPr="00E453C4">
        <w:rPr>
          <w:rFonts w:eastAsia="Cambria" w:cs="Arial"/>
          <w:szCs w:val="20"/>
        </w:rPr>
        <w:t>:</w:t>
      </w:r>
    </w:p>
    <w:p w:rsidR="00207BFE" w:rsidRPr="00E453C4" w:rsidRDefault="00207BFE" w:rsidP="00207BFE">
      <w:pPr>
        <w:rPr>
          <w:rFonts w:eastAsia="Cambria" w:cs="Arial"/>
          <w:szCs w:val="20"/>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686"/>
        <w:gridCol w:w="567"/>
        <w:gridCol w:w="567"/>
        <w:gridCol w:w="56"/>
        <w:gridCol w:w="741"/>
        <w:gridCol w:w="479"/>
        <w:gridCol w:w="283"/>
        <w:gridCol w:w="720"/>
        <w:gridCol w:w="1123"/>
        <w:gridCol w:w="284"/>
      </w:tblGrid>
      <w:tr w:rsidR="00207BFE" w:rsidRPr="00E453C4" w:rsidTr="00207BFE">
        <w:trPr>
          <w:trHeight w:hRule="exact" w:val="284"/>
        </w:trPr>
        <w:tc>
          <w:tcPr>
            <w:tcW w:w="8506" w:type="dxa"/>
            <w:gridSpan w:val="10"/>
            <w:tcBorders>
              <w:top w:val="nil"/>
              <w:left w:val="nil"/>
              <w:bottom w:val="single" w:sz="4" w:space="0" w:color="auto"/>
              <w:right w:val="nil"/>
            </w:tcBorders>
            <w:shd w:val="clear" w:color="auto" w:fill="auto"/>
            <w:vAlign w:val="center"/>
          </w:tcPr>
          <w:p w:rsidR="00207BFE" w:rsidRPr="00E453C4" w:rsidRDefault="00207BFE" w:rsidP="00207BFE">
            <w:pPr>
              <w:spacing w:before="60" w:after="20"/>
              <w:rPr>
                <w:rFonts w:eastAsia="Cambria" w:cs="Arial"/>
                <w:szCs w:val="20"/>
              </w:rPr>
            </w:pPr>
            <w:r w:rsidRPr="00E453C4">
              <w:rPr>
                <w:rFonts w:eastAsia="Cambria" w:cs="Arial"/>
                <w:b/>
                <w:bCs/>
                <w:position w:val="21"/>
                <w:szCs w:val="20"/>
              </w:rPr>
              <w:t>DATOS PARA NOTIFICACIONES Y COMUNICACIONES</w:t>
            </w:r>
          </w:p>
        </w:tc>
      </w:tr>
      <w:tr w:rsidR="00207BFE" w:rsidRPr="00E453C4" w:rsidTr="00207BFE">
        <w:trPr>
          <w:trHeight w:val="567"/>
        </w:trPr>
        <w:tc>
          <w:tcPr>
            <w:tcW w:w="4876" w:type="dxa"/>
            <w:gridSpan w:val="4"/>
            <w:tcBorders>
              <w:left w:val="nil"/>
              <w:bottom w:val="nil"/>
              <w:right w:val="nil"/>
            </w:tcBorders>
            <w:shd w:val="clear" w:color="auto" w:fill="auto"/>
          </w:tcPr>
          <w:p w:rsidR="00207BFE" w:rsidRPr="00E453C4" w:rsidRDefault="00207BFE" w:rsidP="00207BFE">
            <w:pPr>
              <w:spacing w:after="80"/>
              <w:rPr>
                <w:rFonts w:eastAsia="Cambria" w:cs="Arial"/>
                <w:color w:val="000000"/>
                <w:szCs w:val="20"/>
              </w:rPr>
            </w:pPr>
            <w:r w:rsidRPr="00E453C4">
              <w:rPr>
                <w:rFonts w:eastAsia="Cambria" w:cs="Arial"/>
                <w:b/>
                <w:bCs/>
                <w:color w:val="000000"/>
                <w:szCs w:val="20"/>
              </w:rPr>
              <w:t xml:space="preserve">Calle/Plaza/Avenida/... </w:t>
            </w:r>
          </w:p>
          <w:p w:rsidR="00207BFE" w:rsidRPr="00E453C4" w:rsidRDefault="00207BFE" w:rsidP="00207BFE">
            <w:pPr>
              <w:ind w:left="45"/>
              <w:rPr>
                <w:rFonts w:eastAsia="Cambria" w:cs="Arial"/>
                <w:color w:val="000000"/>
                <w:szCs w:val="20"/>
              </w:rPr>
            </w:pPr>
          </w:p>
        </w:tc>
        <w:tc>
          <w:tcPr>
            <w:tcW w:w="741" w:type="dxa"/>
            <w:tcBorders>
              <w:left w:val="nil"/>
              <w:bottom w:val="nil"/>
              <w:right w:val="nil"/>
            </w:tcBorders>
            <w:shd w:val="clear" w:color="auto" w:fill="auto"/>
          </w:tcPr>
          <w:p w:rsidR="00207BFE" w:rsidRPr="00E453C4" w:rsidRDefault="00207BFE" w:rsidP="00207BFE">
            <w:pPr>
              <w:spacing w:after="80"/>
              <w:rPr>
                <w:rFonts w:eastAsia="Cambria" w:cs="Arial"/>
                <w:b/>
                <w:bCs/>
                <w:color w:val="000000"/>
                <w:szCs w:val="20"/>
              </w:rPr>
            </w:pPr>
            <w:r w:rsidRPr="00E453C4">
              <w:rPr>
                <w:rFonts w:eastAsia="Cambria" w:cs="Arial"/>
                <w:b/>
                <w:bCs/>
                <w:color w:val="000000"/>
                <w:szCs w:val="20"/>
              </w:rPr>
              <w:t>N.º</w:t>
            </w:r>
          </w:p>
          <w:p w:rsidR="00207BFE" w:rsidRPr="00E453C4" w:rsidRDefault="00207BFE" w:rsidP="00207BFE">
            <w:pPr>
              <w:ind w:left="45"/>
              <w:rPr>
                <w:rFonts w:eastAsia="Cambria" w:cs="Arial"/>
                <w:bCs/>
                <w:color w:val="000000"/>
                <w:szCs w:val="20"/>
              </w:rPr>
            </w:pPr>
          </w:p>
        </w:tc>
        <w:tc>
          <w:tcPr>
            <w:tcW w:w="1482" w:type="dxa"/>
            <w:gridSpan w:val="3"/>
            <w:tcBorders>
              <w:left w:val="nil"/>
              <w:bottom w:val="nil"/>
              <w:right w:val="nil"/>
            </w:tcBorders>
            <w:shd w:val="clear" w:color="auto" w:fill="auto"/>
          </w:tcPr>
          <w:p w:rsidR="00207BFE" w:rsidRPr="00E453C4" w:rsidRDefault="00207BFE" w:rsidP="00207BFE">
            <w:pPr>
              <w:spacing w:after="80"/>
              <w:rPr>
                <w:rFonts w:eastAsia="Cambria" w:cs="Arial"/>
                <w:b/>
                <w:bCs/>
                <w:color w:val="000000"/>
                <w:szCs w:val="20"/>
              </w:rPr>
            </w:pPr>
            <w:r w:rsidRPr="00E453C4">
              <w:rPr>
                <w:rFonts w:eastAsia="Cambria" w:cs="Arial"/>
                <w:b/>
                <w:bCs/>
                <w:color w:val="000000"/>
                <w:szCs w:val="20"/>
              </w:rPr>
              <w:t>Piso</w:t>
            </w:r>
          </w:p>
          <w:p w:rsidR="00207BFE" w:rsidRPr="00E453C4" w:rsidRDefault="00207BFE" w:rsidP="00207BFE">
            <w:pPr>
              <w:ind w:left="74"/>
              <w:rPr>
                <w:rFonts w:eastAsia="Cambria" w:cs="Arial"/>
                <w:bCs/>
                <w:color w:val="000000"/>
                <w:szCs w:val="20"/>
              </w:rPr>
            </w:pPr>
          </w:p>
        </w:tc>
        <w:tc>
          <w:tcPr>
            <w:tcW w:w="1407" w:type="dxa"/>
            <w:gridSpan w:val="2"/>
            <w:tcBorders>
              <w:left w:val="nil"/>
              <w:bottom w:val="nil"/>
              <w:right w:val="nil"/>
            </w:tcBorders>
            <w:shd w:val="clear" w:color="auto" w:fill="auto"/>
          </w:tcPr>
          <w:p w:rsidR="00207BFE" w:rsidRPr="00E453C4" w:rsidRDefault="00207BFE" w:rsidP="00207BFE">
            <w:pPr>
              <w:spacing w:after="80"/>
              <w:rPr>
                <w:rFonts w:eastAsia="Cambria" w:cs="Arial"/>
                <w:color w:val="000000"/>
                <w:szCs w:val="20"/>
              </w:rPr>
            </w:pPr>
            <w:r w:rsidRPr="00E453C4">
              <w:rPr>
                <w:rFonts w:eastAsia="Cambria" w:cs="Arial"/>
                <w:b/>
                <w:bCs/>
                <w:color w:val="000000"/>
                <w:szCs w:val="20"/>
              </w:rPr>
              <w:t>Mano</w:t>
            </w:r>
          </w:p>
          <w:p w:rsidR="00207BFE" w:rsidRPr="00E453C4" w:rsidRDefault="00207BFE" w:rsidP="00207BFE">
            <w:pPr>
              <w:ind w:left="45"/>
              <w:rPr>
                <w:rFonts w:eastAsia="Cambria" w:cs="Arial"/>
                <w:color w:val="000000"/>
                <w:szCs w:val="20"/>
              </w:rPr>
            </w:pPr>
          </w:p>
        </w:tc>
      </w:tr>
      <w:tr w:rsidR="00207BFE" w:rsidRPr="00E453C4" w:rsidTr="00207BFE">
        <w:trPr>
          <w:trHeight w:val="454"/>
        </w:trPr>
        <w:tc>
          <w:tcPr>
            <w:tcW w:w="4253" w:type="dxa"/>
            <w:gridSpan w:val="2"/>
            <w:tcBorders>
              <w:top w:val="nil"/>
              <w:left w:val="nil"/>
              <w:bottom w:val="nil"/>
              <w:right w:val="nil"/>
            </w:tcBorders>
            <w:shd w:val="clear" w:color="auto" w:fill="auto"/>
          </w:tcPr>
          <w:p w:rsidR="00207BFE" w:rsidRPr="00E453C4" w:rsidRDefault="00207BFE" w:rsidP="00207BFE">
            <w:pPr>
              <w:spacing w:after="80"/>
              <w:rPr>
                <w:rFonts w:eastAsia="Cambria" w:cs="Arial"/>
                <w:color w:val="000000"/>
                <w:szCs w:val="20"/>
              </w:rPr>
            </w:pPr>
            <w:r w:rsidRPr="00E453C4">
              <w:rPr>
                <w:rFonts w:eastAsia="Cambria" w:cs="Arial"/>
                <w:b/>
                <w:bCs/>
                <w:color w:val="000000"/>
                <w:szCs w:val="20"/>
              </w:rPr>
              <w:t>Municipio</w:t>
            </w:r>
          </w:p>
          <w:p w:rsidR="00207BFE" w:rsidRPr="00E453C4" w:rsidRDefault="00207BFE" w:rsidP="00207BFE">
            <w:pPr>
              <w:ind w:left="57"/>
              <w:rPr>
                <w:rFonts w:eastAsia="Cambria" w:cs="Arial"/>
                <w:color w:val="000000"/>
                <w:szCs w:val="20"/>
              </w:rPr>
            </w:pPr>
          </w:p>
        </w:tc>
        <w:tc>
          <w:tcPr>
            <w:tcW w:w="1364" w:type="dxa"/>
            <w:gridSpan w:val="3"/>
            <w:tcBorders>
              <w:top w:val="nil"/>
              <w:left w:val="nil"/>
              <w:bottom w:val="nil"/>
              <w:right w:val="nil"/>
            </w:tcBorders>
            <w:shd w:val="clear" w:color="auto" w:fill="auto"/>
          </w:tcPr>
          <w:p w:rsidR="00207BFE" w:rsidRPr="00E453C4" w:rsidRDefault="00207BFE" w:rsidP="00207BFE">
            <w:pPr>
              <w:spacing w:after="80"/>
              <w:rPr>
                <w:rFonts w:eastAsia="Cambria" w:cs="Arial"/>
                <w:color w:val="000000"/>
                <w:szCs w:val="20"/>
              </w:rPr>
            </w:pPr>
            <w:r w:rsidRPr="00E453C4">
              <w:rPr>
                <w:rFonts w:eastAsia="Cambria" w:cs="Arial"/>
                <w:b/>
                <w:bCs/>
                <w:color w:val="000000"/>
                <w:szCs w:val="20"/>
              </w:rPr>
              <w:t>C.P.</w:t>
            </w:r>
          </w:p>
          <w:p w:rsidR="00207BFE" w:rsidRPr="00E453C4" w:rsidRDefault="00207BFE" w:rsidP="00207BFE">
            <w:pPr>
              <w:ind w:left="45"/>
              <w:rPr>
                <w:rFonts w:eastAsia="Cambria" w:cs="Arial"/>
                <w:color w:val="000000"/>
                <w:szCs w:val="20"/>
              </w:rPr>
            </w:pPr>
          </w:p>
        </w:tc>
        <w:tc>
          <w:tcPr>
            <w:tcW w:w="2889" w:type="dxa"/>
            <w:gridSpan w:val="5"/>
            <w:tcBorders>
              <w:top w:val="nil"/>
              <w:left w:val="nil"/>
              <w:bottom w:val="nil"/>
              <w:right w:val="nil"/>
            </w:tcBorders>
            <w:shd w:val="clear" w:color="auto" w:fill="auto"/>
          </w:tcPr>
          <w:p w:rsidR="00207BFE" w:rsidRPr="00E453C4" w:rsidRDefault="00207BFE" w:rsidP="00207BFE">
            <w:pPr>
              <w:spacing w:after="80"/>
              <w:rPr>
                <w:rFonts w:eastAsia="Cambria" w:cs="Arial"/>
                <w:color w:val="000000"/>
                <w:szCs w:val="20"/>
              </w:rPr>
            </w:pPr>
            <w:r w:rsidRPr="00E453C4">
              <w:rPr>
                <w:rFonts w:eastAsia="Cambria" w:cs="Arial"/>
                <w:b/>
                <w:bCs/>
                <w:color w:val="000000"/>
                <w:szCs w:val="20"/>
              </w:rPr>
              <w:t>Provincia</w:t>
            </w:r>
          </w:p>
          <w:p w:rsidR="00207BFE" w:rsidRPr="00E453C4" w:rsidRDefault="00207BFE" w:rsidP="00207BFE">
            <w:pPr>
              <w:ind w:left="45"/>
              <w:rPr>
                <w:rFonts w:eastAsia="Cambria" w:cs="Arial"/>
                <w:color w:val="000000"/>
                <w:szCs w:val="20"/>
              </w:rPr>
            </w:pPr>
          </w:p>
        </w:tc>
      </w:tr>
      <w:tr w:rsidR="00207BFE" w:rsidRPr="00E453C4" w:rsidTr="00207BFE">
        <w:trPr>
          <w:trHeight w:val="454"/>
        </w:trPr>
        <w:tc>
          <w:tcPr>
            <w:tcW w:w="4253" w:type="dxa"/>
            <w:gridSpan w:val="2"/>
            <w:tcBorders>
              <w:top w:val="nil"/>
              <w:left w:val="nil"/>
              <w:bottom w:val="nil"/>
              <w:right w:val="nil"/>
            </w:tcBorders>
            <w:shd w:val="clear" w:color="auto" w:fill="auto"/>
          </w:tcPr>
          <w:p w:rsidR="00207BFE" w:rsidRPr="00E453C4" w:rsidRDefault="00207BFE" w:rsidP="00207BFE">
            <w:pPr>
              <w:spacing w:after="80"/>
              <w:rPr>
                <w:rFonts w:eastAsia="Cambria" w:cs="Arial"/>
                <w:color w:val="000000"/>
                <w:szCs w:val="20"/>
              </w:rPr>
            </w:pPr>
            <w:r w:rsidRPr="00E453C4">
              <w:rPr>
                <w:rFonts w:eastAsia="Cambria" w:cs="Arial"/>
                <w:b/>
                <w:bCs/>
                <w:color w:val="000000"/>
                <w:szCs w:val="20"/>
              </w:rPr>
              <w:t>Teléfono</w:t>
            </w:r>
          </w:p>
          <w:p w:rsidR="00207BFE" w:rsidRPr="00E453C4" w:rsidRDefault="00207BFE" w:rsidP="00207BFE">
            <w:pPr>
              <w:spacing w:after="80"/>
              <w:rPr>
                <w:rFonts w:eastAsia="Cambria" w:cs="Arial"/>
                <w:color w:val="000000"/>
                <w:szCs w:val="20"/>
              </w:rPr>
            </w:pPr>
          </w:p>
        </w:tc>
        <w:tc>
          <w:tcPr>
            <w:tcW w:w="4253" w:type="dxa"/>
            <w:gridSpan w:val="8"/>
            <w:tcBorders>
              <w:top w:val="nil"/>
              <w:left w:val="nil"/>
              <w:bottom w:val="nil"/>
              <w:right w:val="nil"/>
            </w:tcBorders>
            <w:shd w:val="clear" w:color="auto" w:fill="auto"/>
          </w:tcPr>
          <w:p w:rsidR="00207BFE" w:rsidRPr="00E453C4" w:rsidRDefault="00207BFE" w:rsidP="00207BFE">
            <w:pPr>
              <w:spacing w:after="80"/>
              <w:rPr>
                <w:rFonts w:eastAsia="Cambria" w:cs="Arial"/>
                <w:b/>
                <w:bCs/>
                <w:color w:val="000000"/>
                <w:szCs w:val="20"/>
              </w:rPr>
            </w:pPr>
            <w:r w:rsidRPr="00E453C4">
              <w:rPr>
                <w:rFonts w:eastAsia="Cambria" w:cs="Arial"/>
                <w:b/>
                <w:bCs/>
                <w:color w:val="000000"/>
                <w:szCs w:val="20"/>
              </w:rPr>
              <w:t>Móvil</w:t>
            </w:r>
          </w:p>
          <w:p w:rsidR="00207BFE" w:rsidRPr="00E453C4" w:rsidRDefault="00207BFE" w:rsidP="00207BFE">
            <w:pPr>
              <w:ind w:left="57"/>
              <w:rPr>
                <w:rFonts w:eastAsia="Cambria" w:cs="Arial"/>
                <w:bCs/>
                <w:color w:val="000000"/>
                <w:szCs w:val="20"/>
              </w:rPr>
            </w:pPr>
          </w:p>
        </w:tc>
      </w:tr>
      <w:tr w:rsidR="00207BFE" w:rsidRPr="00E453C4" w:rsidTr="00207BFE">
        <w:trPr>
          <w:trHeight w:hRule="exact" w:val="340"/>
        </w:trPr>
        <w:tc>
          <w:tcPr>
            <w:tcW w:w="3686" w:type="dxa"/>
            <w:tcBorders>
              <w:top w:val="nil"/>
              <w:left w:val="nil"/>
              <w:bottom w:val="nil"/>
              <w:right w:val="nil"/>
            </w:tcBorders>
            <w:shd w:val="clear" w:color="auto" w:fill="auto"/>
            <w:vAlign w:val="center"/>
          </w:tcPr>
          <w:p w:rsidR="00207BFE" w:rsidRPr="00E453C4" w:rsidRDefault="00207BFE" w:rsidP="00207BFE">
            <w:pPr>
              <w:rPr>
                <w:rFonts w:eastAsia="Cambria" w:cs="Arial"/>
                <w:b/>
                <w:bCs/>
                <w:color w:val="000000"/>
                <w:szCs w:val="20"/>
              </w:rPr>
            </w:pPr>
            <w:r w:rsidRPr="00E453C4">
              <w:rPr>
                <w:rFonts w:eastAsia="Cambria" w:cs="Arial"/>
                <w:b/>
                <w:bCs/>
                <w:color w:val="000000"/>
                <w:szCs w:val="20"/>
              </w:rPr>
              <w:t>Dirección de correo electrónico de aviso:</w:t>
            </w:r>
          </w:p>
        </w:tc>
        <w:tc>
          <w:tcPr>
            <w:tcW w:w="4820" w:type="dxa"/>
            <w:gridSpan w:val="9"/>
            <w:tcBorders>
              <w:top w:val="nil"/>
              <w:left w:val="nil"/>
              <w:bottom w:val="nil"/>
              <w:right w:val="nil"/>
            </w:tcBorders>
            <w:shd w:val="clear" w:color="auto" w:fill="auto"/>
            <w:vAlign w:val="center"/>
          </w:tcPr>
          <w:p w:rsidR="00207BFE" w:rsidRPr="00E453C4" w:rsidRDefault="00207BFE" w:rsidP="00207BFE">
            <w:pPr>
              <w:ind w:left="45"/>
              <w:rPr>
                <w:rFonts w:eastAsia="Cambria" w:cs="Arial"/>
                <w:bCs/>
                <w:color w:val="000000"/>
                <w:szCs w:val="20"/>
              </w:rPr>
            </w:pPr>
          </w:p>
        </w:tc>
      </w:tr>
      <w:tr w:rsidR="00207BFE" w:rsidRPr="00E453C4" w:rsidTr="00207BFE">
        <w:trPr>
          <w:trHeight w:hRule="exact" w:val="340"/>
        </w:trPr>
        <w:tc>
          <w:tcPr>
            <w:tcW w:w="3686" w:type="dxa"/>
            <w:tcBorders>
              <w:top w:val="nil"/>
              <w:left w:val="nil"/>
              <w:bottom w:val="nil"/>
              <w:right w:val="nil"/>
            </w:tcBorders>
            <w:shd w:val="clear" w:color="auto" w:fill="auto"/>
            <w:vAlign w:val="center"/>
          </w:tcPr>
          <w:p w:rsidR="00207BFE" w:rsidRPr="00E453C4" w:rsidRDefault="00207BFE" w:rsidP="00207BFE">
            <w:pPr>
              <w:rPr>
                <w:rFonts w:eastAsia="Cambria" w:cs="Arial"/>
                <w:b/>
                <w:bCs/>
                <w:color w:val="000000"/>
                <w:szCs w:val="20"/>
              </w:rPr>
            </w:pPr>
            <w:r w:rsidRPr="00E453C4">
              <w:rPr>
                <w:rFonts w:eastAsia="Cambria" w:cs="Arial"/>
                <w:b/>
                <w:bCs/>
                <w:color w:val="000000"/>
                <w:szCs w:val="20"/>
              </w:rPr>
              <w:t>Persona que va a ser la destinataria:</w:t>
            </w:r>
          </w:p>
        </w:tc>
        <w:tc>
          <w:tcPr>
            <w:tcW w:w="4820" w:type="dxa"/>
            <w:gridSpan w:val="9"/>
            <w:tcBorders>
              <w:top w:val="nil"/>
              <w:left w:val="nil"/>
              <w:bottom w:val="nil"/>
              <w:right w:val="nil"/>
            </w:tcBorders>
            <w:shd w:val="clear" w:color="auto" w:fill="auto"/>
            <w:vAlign w:val="center"/>
          </w:tcPr>
          <w:p w:rsidR="00207BFE" w:rsidRPr="00E453C4" w:rsidRDefault="00207BFE" w:rsidP="00207BFE">
            <w:pPr>
              <w:ind w:left="45"/>
              <w:rPr>
                <w:rFonts w:eastAsia="Cambria" w:cs="Arial"/>
                <w:bCs/>
                <w:color w:val="000000"/>
                <w:szCs w:val="20"/>
              </w:rPr>
            </w:pPr>
          </w:p>
        </w:tc>
      </w:tr>
      <w:tr w:rsidR="00207BFE" w:rsidRPr="00E453C4" w:rsidTr="00207BFE">
        <w:trPr>
          <w:trHeight w:hRule="exact" w:val="340"/>
        </w:trPr>
        <w:tc>
          <w:tcPr>
            <w:tcW w:w="4820" w:type="dxa"/>
            <w:gridSpan w:val="3"/>
            <w:tcBorders>
              <w:top w:val="nil"/>
              <w:left w:val="nil"/>
              <w:bottom w:val="nil"/>
              <w:right w:val="nil"/>
            </w:tcBorders>
            <w:shd w:val="clear" w:color="auto" w:fill="auto"/>
            <w:vAlign w:val="center"/>
          </w:tcPr>
          <w:p w:rsidR="00207BFE" w:rsidRPr="00E453C4" w:rsidRDefault="00207BFE" w:rsidP="00207BFE">
            <w:pPr>
              <w:rPr>
                <w:rFonts w:eastAsia="Cambria" w:cs="Arial"/>
                <w:b/>
                <w:bCs/>
                <w:color w:val="000000"/>
                <w:szCs w:val="20"/>
              </w:rPr>
            </w:pPr>
            <w:r w:rsidRPr="00E453C4">
              <w:rPr>
                <w:rFonts w:eastAsia="Cambria" w:cs="Arial"/>
                <w:b/>
                <w:bCs/>
                <w:color w:val="000000"/>
                <w:szCs w:val="20"/>
              </w:rPr>
              <w:t>Idioma elegido para recibir notificación/comunicación:</w:t>
            </w:r>
          </w:p>
        </w:tc>
        <w:tc>
          <w:tcPr>
            <w:tcW w:w="1276" w:type="dxa"/>
            <w:gridSpan w:val="3"/>
            <w:tcBorders>
              <w:top w:val="nil"/>
              <w:left w:val="nil"/>
              <w:bottom w:val="nil"/>
              <w:right w:val="single" w:sz="4" w:space="0" w:color="auto"/>
            </w:tcBorders>
            <w:shd w:val="clear" w:color="auto" w:fill="auto"/>
            <w:vAlign w:val="center"/>
          </w:tcPr>
          <w:p w:rsidR="00207BFE" w:rsidRPr="00E453C4" w:rsidRDefault="00207BFE" w:rsidP="00207BFE">
            <w:pPr>
              <w:ind w:left="45" w:right="71"/>
              <w:jc w:val="right"/>
              <w:rPr>
                <w:rFonts w:eastAsia="Cambria" w:cs="Arial"/>
                <w:bCs/>
                <w:color w:val="000000"/>
                <w:szCs w:val="20"/>
              </w:rPr>
            </w:pPr>
            <w:r w:rsidRPr="00E453C4">
              <w:rPr>
                <w:rFonts w:eastAsia="Cambria" w:cs="Arial"/>
                <w:bCs/>
                <w:color w:val="000000"/>
                <w:szCs w:val="20"/>
              </w:rPr>
              <w:t>Euskera</w:t>
            </w:r>
          </w:p>
        </w:tc>
        <w:tc>
          <w:tcPr>
            <w:tcW w:w="283" w:type="dxa"/>
            <w:tcBorders>
              <w:top w:val="single" w:sz="4" w:space="0" w:color="auto"/>
              <w:left w:val="single" w:sz="4" w:space="0" w:color="auto"/>
              <w:bottom w:val="single" w:sz="4" w:space="0" w:color="auto"/>
              <w:right w:val="single" w:sz="4" w:space="0" w:color="auto"/>
            </w:tcBorders>
            <w:shd w:val="clear" w:color="auto" w:fill="auto"/>
            <w:vAlign w:val="center"/>
          </w:tcPr>
          <w:p w:rsidR="00207BFE" w:rsidRPr="00E453C4" w:rsidRDefault="00207BFE" w:rsidP="00207BFE">
            <w:pPr>
              <w:ind w:left="45"/>
              <w:rPr>
                <w:rFonts w:eastAsia="Cambria" w:cs="Arial"/>
                <w:bCs/>
                <w:color w:val="000000"/>
                <w:szCs w:val="20"/>
              </w:rPr>
            </w:pPr>
          </w:p>
        </w:tc>
        <w:tc>
          <w:tcPr>
            <w:tcW w:w="1843" w:type="dxa"/>
            <w:gridSpan w:val="2"/>
            <w:tcBorders>
              <w:top w:val="nil"/>
              <w:left w:val="single" w:sz="4" w:space="0" w:color="auto"/>
              <w:bottom w:val="nil"/>
              <w:right w:val="single" w:sz="4" w:space="0" w:color="auto"/>
            </w:tcBorders>
            <w:shd w:val="clear" w:color="auto" w:fill="auto"/>
            <w:vAlign w:val="center"/>
          </w:tcPr>
          <w:p w:rsidR="00207BFE" w:rsidRPr="00E453C4" w:rsidRDefault="00207BFE" w:rsidP="00207BFE">
            <w:pPr>
              <w:ind w:left="45" w:right="114"/>
              <w:jc w:val="right"/>
              <w:rPr>
                <w:rFonts w:eastAsia="Cambria" w:cs="Arial"/>
                <w:bCs/>
                <w:color w:val="000000"/>
                <w:szCs w:val="20"/>
              </w:rPr>
            </w:pPr>
            <w:r w:rsidRPr="00E453C4">
              <w:rPr>
                <w:rFonts w:eastAsia="Cambria" w:cs="Arial"/>
                <w:bCs/>
                <w:color w:val="000000"/>
                <w:szCs w:val="20"/>
              </w:rPr>
              <w:t>Castellano</w:t>
            </w:r>
          </w:p>
        </w:tc>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207BFE" w:rsidRPr="00E453C4" w:rsidRDefault="00207BFE" w:rsidP="00207BFE">
            <w:pPr>
              <w:ind w:left="45"/>
              <w:rPr>
                <w:rFonts w:eastAsia="Cambria" w:cs="Arial"/>
                <w:bCs/>
                <w:color w:val="000000"/>
                <w:szCs w:val="20"/>
              </w:rPr>
            </w:pPr>
          </w:p>
        </w:tc>
      </w:tr>
    </w:tbl>
    <w:p w:rsidR="00207BFE" w:rsidRPr="00E453C4" w:rsidRDefault="00207BFE" w:rsidP="00207BFE">
      <w:pPr>
        <w:rPr>
          <w:rFonts w:eastAsia="Cambria" w:cs="Arial"/>
          <w:szCs w:val="20"/>
        </w:rPr>
      </w:pPr>
    </w:p>
    <w:p w:rsidR="00207BFE" w:rsidRPr="00E453C4" w:rsidRDefault="00207BFE" w:rsidP="00207BFE">
      <w:pPr>
        <w:spacing w:after="200" w:line="276" w:lineRule="auto"/>
        <w:rPr>
          <w:rFonts w:eastAsia="Cambria" w:cs="Arial"/>
          <w:szCs w:val="20"/>
        </w:rPr>
      </w:pPr>
      <w:r w:rsidRPr="00E453C4">
        <w:rPr>
          <w:rFonts w:eastAsia="Cambria" w:cs="Arial"/>
          <w:szCs w:val="20"/>
        </w:rPr>
        <w:br w:type="page"/>
      </w:r>
    </w:p>
    <w:p w:rsidR="00207BFE" w:rsidRPr="00E453C4" w:rsidRDefault="00207BFE" w:rsidP="0092263D">
      <w:pPr>
        <w:keepNext/>
        <w:suppressAutoHyphens/>
        <w:spacing w:before="240" w:after="60" w:line="240" w:lineRule="atLeast"/>
        <w:jc w:val="center"/>
        <w:outlineLvl w:val="0"/>
        <w:rPr>
          <w:rFonts w:eastAsia="Times New Roman" w:cs="Arial"/>
          <w:b/>
          <w:bCs/>
          <w:caps/>
          <w:kern w:val="22"/>
          <w:szCs w:val="20"/>
          <w:lang w:eastAsia="es-ES"/>
        </w:rPr>
      </w:pPr>
      <w:bookmarkStart w:id="307" w:name="Ax_2"/>
      <w:bookmarkStart w:id="308" w:name="_Toc384934750"/>
      <w:bookmarkStart w:id="309" w:name="_Toc384934840"/>
      <w:bookmarkStart w:id="310" w:name="_Toc384936432"/>
      <w:bookmarkStart w:id="311" w:name="_Toc63762082"/>
      <w:r w:rsidRPr="00E453C4">
        <w:rPr>
          <w:rFonts w:eastAsia="Times New Roman" w:cs="Arial"/>
          <w:b/>
          <w:bCs/>
          <w:caps/>
          <w:kern w:val="22"/>
          <w:szCs w:val="20"/>
          <w:lang w:eastAsia="es-ES"/>
        </w:rPr>
        <w:lastRenderedPageBreak/>
        <w:t xml:space="preserve">ANEXO II.- </w:t>
      </w:r>
      <w:bookmarkEnd w:id="307"/>
      <w:r w:rsidRPr="00E453C4">
        <w:rPr>
          <w:rFonts w:eastAsia="Times New Roman" w:cs="Arial"/>
          <w:b/>
          <w:bCs/>
          <w:caps/>
          <w:kern w:val="22"/>
          <w:szCs w:val="20"/>
          <w:lang w:eastAsia="es-ES"/>
        </w:rPr>
        <w:t>MODELO DE COMPROMISO DE CONSTITUCI</w:t>
      </w:r>
      <w:r w:rsidR="00B62DAC" w:rsidRPr="00E453C4">
        <w:rPr>
          <w:rFonts w:eastAsia="Times New Roman" w:cs="Arial"/>
          <w:b/>
          <w:bCs/>
          <w:caps/>
          <w:kern w:val="22"/>
          <w:szCs w:val="20"/>
          <w:lang w:eastAsia="es-ES"/>
        </w:rPr>
        <w:t>Ó</w:t>
      </w:r>
      <w:r w:rsidRPr="00E453C4">
        <w:rPr>
          <w:rFonts w:eastAsia="Times New Roman" w:cs="Arial"/>
          <w:b/>
          <w:bCs/>
          <w:caps/>
          <w:kern w:val="22"/>
          <w:szCs w:val="20"/>
          <w:lang w:eastAsia="es-ES"/>
        </w:rPr>
        <w:t>N EN UNI</w:t>
      </w:r>
      <w:r w:rsidR="00B62DAC" w:rsidRPr="00E453C4">
        <w:rPr>
          <w:rFonts w:eastAsia="Times New Roman" w:cs="Arial"/>
          <w:b/>
          <w:bCs/>
          <w:caps/>
          <w:kern w:val="22"/>
          <w:szCs w:val="20"/>
          <w:lang w:eastAsia="es-ES"/>
        </w:rPr>
        <w:t>Ó</w:t>
      </w:r>
      <w:r w:rsidRPr="00E453C4">
        <w:rPr>
          <w:rFonts w:eastAsia="Times New Roman" w:cs="Arial"/>
          <w:b/>
          <w:bCs/>
          <w:caps/>
          <w:kern w:val="22"/>
          <w:szCs w:val="20"/>
          <w:lang w:eastAsia="es-ES"/>
        </w:rPr>
        <w:t>N TEMPORAL DE EMPRESAS</w:t>
      </w:r>
      <w:bookmarkEnd w:id="308"/>
      <w:bookmarkEnd w:id="309"/>
      <w:bookmarkEnd w:id="310"/>
      <w:bookmarkEnd w:id="311"/>
    </w:p>
    <w:p w:rsidR="00207BFE" w:rsidRPr="00E453C4" w:rsidRDefault="00207BFE" w:rsidP="00207BFE">
      <w:pPr>
        <w:tabs>
          <w:tab w:val="left" w:pos="425"/>
        </w:tabs>
        <w:ind w:right="-1"/>
        <w:rPr>
          <w:rFonts w:eastAsia="Cambria" w:cs="Arial"/>
          <w:szCs w:val="20"/>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207BFE" w:rsidRPr="00E453C4" w:rsidTr="00207BFE">
        <w:trPr>
          <w:trHeight w:hRule="exact" w:val="340"/>
        </w:trPr>
        <w:tc>
          <w:tcPr>
            <w:tcW w:w="8504" w:type="dxa"/>
            <w:gridSpan w:val="4"/>
            <w:tcBorders>
              <w:bottom w:val="single" w:sz="4" w:space="0" w:color="auto"/>
            </w:tcBorders>
            <w:shd w:val="clear" w:color="auto" w:fill="auto"/>
          </w:tcPr>
          <w:p w:rsidR="00207BFE" w:rsidRPr="00E453C4" w:rsidRDefault="00207BFE" w:rsidP="00207BFE">
            <w:pPr>
              <w:spacing w:before="80" w:after="20"/>
              <w:rPr>
                <w:rFonts w:eastAsia="Cambria" w:cs="Arial"/>
                <w:szCs w:val="20"/>
              </w:rPr>
            </w:pPr>
            <w:r w:rsidRPr="00E453C4">
              <w:rPr>
                <w:rFonts w:eastAsia="Cambria" w:cs="Arial"/>
                <w:b/>
                <w:bCs/>
                <w:color w:val="000000"/>
                <w:position w:val="19"/>
                <w:szCs w:val="20"/>
              </w:rPr>
              <w:t>DATOS DE IDENTIFICACIÓN</w:t>
            </w:r>
          </w:p>
        </w:tc>
      </w:tr>
      <w:tr w:rsidR="00207BFE" w:rsidRPr="00E453C4" w:rsidTr="00207BFE">
        <w:trPr>
          <w:trHeight w:val="463"/>
        </w:trPr>
        <w:tc>
          <w:tcPr>
            <w:tcW w:w="5617" w:type="dxa"/>
            <w:gridSpan w:val="3"/>
            <w:tcBorders>
              <w:top w:val="single" w:sz="4" w:space="0" w:color="auto"/>
            </w:tcBorders>
            <w:shd w:val="clear" w:color="auto" w:fill="auto"/>
            <w:vAlign w:val="center"/>
          </w:tcPr>
          <w:p w:rsidR="00207BFE" w:rsidRPr="00E453C4" w:rsidRDefault="00207BFE" w:rsidP="00207BFE">
            <w:pPr>
              <w:spacing w:after="80"/>
              <w:rPr>
                <w:rFonts w:eastAsia="Cambria" w:cs="Arial"/>
                <w:color w:val="000000"/>
                <w:szCs w:val="20"/>
              </w:rPr>
            </w:pPr>
            <w:r w:rsidRPr="00E453C4">
              <w:rPr>
                <w:rFonts w:eastAsia="Cambria" w:cs="Arial"/>
                <w:b/>
                <w:bCs/>
                <w:color w:val="000000"/>
                <w:szCs w:val="20"/>
              </w:rPr>
              <w:t>1</w:t>
            </w:r>
            <w:r w:rsidRPr="00E453C4">
              <w:rPr>
                <w:rFonts w:eastAsia="Cambria" w:cs="Arial"/>
                <w:b/>
                <w:bCs/>
                <w:szCs w:val="20"/>
                <w:vertAlign w:val="superscript"/>
              </w:rPr>
              <w:t>er</w:t>
            </w:r>
            <w:r w:rsidRPr="00E453C4">
              <w:rPr>
                <w:rFonts w:eastAsia="Cambria" w:cs="Arial"/>
                <w:b/>
                <w:bCs/>
                <w:szCs w:val="20"/>
              </w:rPr>
              <w:t xml:space="preserve"> </w:t>
            </w:r>
            <w:r w:rsidRPr="00E453C4">
              <w:rPr>
                <w:rFonts w:eastAsia="Cambria" w:cs="Arial"/>
                <w:b/>
                <w:bCs/>
                <w:color w:val="000000"/>
                <w:szCs w:val="20"/>
              </w:rPr>
              <w:t>apellido, 2º apellido, Nombre</w:t>
            </w:r>
          </w:p>
          <w:p w:rsidR="00207BFE" w:rsidRPr="00E453C4" w:rsidRDefault="00207BFE" w:rsidP="00207BFE">
            <w:pPr>
              <w:spacing w:after="40"/>
              <w:rPr>
                <w:rFonts w:eastAsia="Cambria" w:cs="Arial"/>
                <w:color w:val="000000"/>
                <w:szCs w:val="20"/>
              </w:rPr>
            </w:pPr>
          </w:p>
        </w:tc>
        <w:tc>
          <w:tcPr>
            <w:tcW w:w="2887" w:type="dxa"/>
            <w:tcBorders>
              <w:top w:val="single" w:sz="4" w:space="0" w:color="auto"/>
            </w:tcBorders>
            <w:shd w:val="clear" w:color="auto" w:fill="auto"/>
          </w:tcPr>
          <w:p w:rsidR="00207BFE" w:rsidRPr="00E453C4" w:rsidRDefault="00207BFE" w:rsidP="00207BFE">
            <w:pPr>
              <w:spacing w:after="80"/>
              <w:rPr>
                <w:rFonts w:eastAsia="Cambria" w:cs="Arial"/>
                <w:b/>
                <w:bCs/>
                <w:color w:val="000000"/>
                <w:szCs w:val="20"/>
              </w:rPr>
            </w:pPr>
            <w:r w:rsidRPr="00E453C4">
              <w:rPr>
                <w:rFonts w:eastAsia="Cambria" w:cs="Arial"/>
                <w:b/>
                <w:bCs/>
                <w:color w:val="000000"/>
                <w:szCs w:val="20"/>
              </w:rPr>
              <w:t>DNI-NIF</w:t>
            </w:r>
          </w:p>
          <w:p w:rsidR="00207BFE" w:rsidRPr="00E453C4" w:rsidRDefault="00207BFE" w:rsidP="00207BFE">
            <w:pPr>
              <w:spacing w:after="40"/>
              <w:ind w:left="45"/>
              <w:rPr>
                <w:rFonts w:eastAsia="Cambria" w:cs="Arial"/>
                <w:color w:val="000000"/>
                <w:szCs w:val="20"/>
              </w:rPr>
            </w:pPr>
          </w:p>
        </w:tc>
      </w:tr>
      <w:tr w:rsidR="00207BFE" w:rsidRPr="00E453C4" w:rsidTr="00207BFE">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207BFE" w:rsidRPr="00E453C4" w:rsidRDefault="00207BFE" w:rsidP="00207BFE">
            <w:pPr>
              <w:rPr>
                <w:rFonts w:eastAsia="Cambria" w:cs="Arial"/>
                <w:b/>
                <w:bCs/>
                <w:color w:val="000000"/>
                <w:szCs w:val="20"/>
              </w:rPr>
            </w:pPr>
            <w:r w:rsidRPr="00E453C4">
              <w:rPr>
                <w:rFonts w:eastAsia="Cambria" w:cs="Arial"/>
                <w:b/>
                <w:color w:val="000000"/>
                <w:szCs w:val="20"/>
              </w:rPr>
              <w:t xml:space="preserve"> </w:t>
            </w:r>
          </w:p>
        </w:tc>
        <w:tc>
          <w:tcPr>
            <w:tcW w:w="8220" w:type="dxa"/>
            <w:gridSpan w:val="3"/>
            <w:tcBorders>
              <w:left w:val="single" w:sz="4" w:space="0" w:color="auto"/>
            </w:tcBorders>
            <w:shd w:val="clear" w:color="auto" w:fill="auto"/>
            <w:vAlign w:val="center"/>
          </w:tcPr>
          <w:p w:rsidR="00207BFE" w:rsidRPr="00E453C4" w:rsidRDefault="00207BFE" w:rsidP="00207BFE">
            <w:pPr>
              <w:ind w:left="45"/>
              <w:rPr>
                <w:rFonts w:eastAsia="Cambria" w:cs="Arial"/>
                <w:szCs w:val="20"/>
              </w:rPr>
            </w:pPr>
            <w:r w:rsidRPr="00E453C4">
              <w:rPr>
                <w:rFonts w:eastAsia="Cambria" w:cs="Arial"/>
                <w:b/>
                <w:bCs/>
                <w:color w:val="000000"/>
                <w:szCs w:val="20"/>
              </w:rPr>
              <w:t>En nombre propio</w:t>
            </w:r>
          </w:p>
        </w:tc>
      </w:tr>
      <w:tr w:rsidR="00207BFE" w:rsidRPr="00E453C4" w:rsidTr="00207BFE">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207BFE" w:rsidRPr="00E453C4" w:rsidRDefault="00207BFE" w:rsidP="00207BFE">
            <w:pPr>
              <w:rPr>
                <w:rFonts w:eastAsia="Cambria" w:cs="Arial"/>
                <w:b/>
                <w:bCs/>
                <w:color w:val="000000"/>
                <w:szCs w:val="20"/>
              </w:rPr>
            </w:pPr>
            <w:r w:rsidRPr="00E453C4">
              <w:rPr>
                <w:rFonts w:eastAsia="Cambria" w:cs="Arial"/>
                <w:b/>
                <w:color w:val="000000"/>
                <w:szCs w:val="20"/>
              </w:rPr>
              <w:t xml:space="preserve"> </w:t>
            </w:r>
          </w:p>
        </w:tc>
        <w:tc>
          <w:tcPr>
            <w:tcW w:w="8220" w:type="dxa"/>
            <w:gridSpan w:val="3"/>
            <w:tcBorders>
              <w:left w:val="single" w:sz="4" w:space="0" w:color="auto"/>
            </w:tcBorders>
            <w:shd w:val="clear" w:color="auto" w:fill="auto"/>
            <w:vAlign w:val="center"/>
          </w:tcPr>
          <w:p w:rsidR="00207BFE" w:rsidRPr="00E453C4" w:rsidRDefault="00207BFE" w:rsidP="00207BFE">
            <w:pPr>
              <w:ind w:left="45"/>
              <w:rPr>
                <w:rFonts w:eastAsia="Cambria" w:cs="Arial"/>
                <w:szCs w:val="20"/>
              </w:rPr>
            </w:pPr>
            <w:r w:rsidRPr="00E453C4">
              <w:rPr>
                <w:rFonts w:eastAsia="Cambria" w:cs="Arial"/>
                <w:b/>
                <w:bCs/>
                <w:color w:val="000000"/>
                <w:szCs w:val="20"/>
              </w:rPr>
              <w:t xml:space="preserve">En nombre de la empresa que represento </w:t>
            </w:r>
          </w:p>
        </w:tc>
      </w:tr>
      <w:tr w:rsidR="00207BFE" w:rsidRPr="00E453C4" w:rsidTr="00207BFE">
        <w:trPr>
          <w:trHeight w:val="340"/>
        </w:trPr>
        <w:tc>
          <w:tcPr>
            <w:tcW w:w="3261" w:type="dxa"/>
            <w:gridSpan w:val="2"/>
            <w:shd w:val="clear" w:color="auto" w:fill="auto"/>
            <w:vAlign w:val="center"/>
          </w:tcPr>
          <w:p w:rsidR="00207BFE" w:rsidRPr="00E453C4" w:rsidRDefault="00207BFE" w:rsidP="00207BFE">
            <w:pPr>
              <w:ind w:left="397"/>
              <w:rPr>
                <w:rFonts w:eastAsia="Cambria" w:cs="Arial"/>
                <w:b/>
                <w:bCs/>
                <w:color w:val="000000"/>
                <w:szCs w:val="20"/>
              </w:rPr>
            </w:pPr>
            <w:r w:rsidRPr="00E453C4">
              <w:rPr>
                <w:rFonts w:eastAsia="Cambria" w:cs="Arial"/>
                <w:b/>
                <w:bCs/>
                <w:color w:val="000000"/>
                <w:szCs w:val="20"/>
              </w:rPr>
              <w:t>Razón social de la representada:</w:t>
            </w:r>
          </w:p>
        </w:tc>
        <w:tc>
          <w:tcPr>
            <w:tcW w:w="5243" w:type="dxa"/>
            <w:gridSpan w:val="2"/>
            <w:shd w:val="clear" w:color="auto" w:fill="auto"/>
            <w:vAlign w:val="center"/>
          </w:tcPr>
          <w:p w:rsidR="00207BFE" w:rsidRPr="00E453C4" w:rsidRDefault="00207BFE" w:rsidP="00207BFE">
            <w:pPr>
              <w:ind w:left="45"/>
              <w:rPr>
                <w:rFonts w:eastAsia="Cambria" w:cs="Arial"/>
                <w:bCs/>
                <w:color w:val="000000"/>
                <w:szCs w:val="20"/>
              </w:rPr>
            </w:pPr>
          </w:p>
        </w:tc>
      </w:tr>
      <w:tr w:rsidR="00207BFE" w:rsidRPr="00E453C4" w:rsidTr="00207BFE">
        <w:trPr>
          <w:trHeight w:val="340"/>
        </w:trPr>
        <w:tc>
          <w:tcPr>
            <w:tcW w:w="3261" w:type="dxa"/>
            <w:gridSpan w:val="2"/>
            <w:shd w:val="clear" w:color="auto" w:fill="auto"/>
            <w:vAlign w:val="center"/>
          </w:tcPr>
          <w:p w:rsidR="00207BFE" w:rsidRPr="00E453C4" w:rsidRDefault="00207BFE" w:rsidP="00207BFE">
            <w:pPr>
              <w:ind w:left="397"/>
              <w:rPr>
                <w:rFonts w:eastAsia="Cambria" w:cs="Arial"/>
                <w:b/>
                <w:bCs/>
                <w:color w:val="000000"/>
                <w:szCs w:val="20"/>
              </w:rPr>
            </w:pPr>
            <w:r w:rsidRPr="00E453C4">
              <w:rPr>
                <w:rFonts w:eastAsia="Cambria" w:cs="Arial"/>
                <w:b/>
                <w:bCs/>
                <w:color w:val="000000"/>
                <w:szCs w:val="20"/>
              </w:rPr>
              <w:t>CIF de la representada:</w:t>
            </w:r>
          </w:p>
        </w:tc>
        <w:tc>
          <w:tcPr>
            <w:tcW w:w="5243" w:type="dxa"/>
            <w:gridSpan w:val="2"/>
            <w:shd w:val="clear" w:color="auto" w:fill="auto"/>
            <w:vAlign w:val="center"/>
          </w:tcPr>
          <w:p w:rsidR="00207BFE" w:rsidRPr="00E453C4" w:rsidRDefault="00207BFE" w:rsidP="00207BFE">
            <w:pPr>
              <w:ind w:left="45"/>
              <w:rPr>
                <w:rFonts w:eastAsia="Cambria" w:cs="Arial"/>
                <w:bCs/>
                <w:color w:val="000000"/>
                <w:szCs w:val="20"/>
              </w:rPr>
            </w:pPr>
          </w:p>
        </w:tc>
      </w:tr>
    </w:tbl>
    <w:p w:rsidR="00207BFE" w:rsidRPr="00E453C4" w:rsidRDefault="00207BFE" w:rsidP="00207BFE">
      <w:pPr>
        <w:widowControl w:val="0"/>
        <w:tabs>
          <w:tab w:val="center" w:pos="4252"/>
          <w:tab w:val="right" w:pos="8504"/>
        </w:tabs>
        <w:rPr>
          <w:rFonts w:eastAsia="Cambria" w:cs="Arial"/>
          <w:szCs w:val="20"/>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207BFE" w:rsidRPr="00E453C4" w:rsidTr="00207BFE">
        <w:trPr>
          <w:trHeight w:hRule="exact" w:val="340"/>
        </w:trPr>
        <w:tc>
          <w:tcPr>
            <w:tcW w:w="8504" w:type="dxa"/>
            <w:gridSpan w:val="4"/>
            <w:tcBorders>
              <w:bottom w:val="single" w:sz="4" w:space="0" w:color="auto"/>
            </w:tcBorders>
            <w:shd w:val="clear" w:color="auto" w:fill="auto"/>
          </w:tcPr>
          <w:p w:rsidR="00207BFE" w:rsidRPr="00E453C4" w:rsidRDefault="00207BFE" w:rsidP="00207BFE">
            <w:pPr>
              <w:spacing w:before="80" w:after="20"/>
              <w:rPr>
                <w:rFonts w:eastAsia="Cambria" w:cs="Arial"/>
                <w:szCs w:val="20"/>
              </w:rPr>
            </w:pPr>
            <w:r w:rsidRPr="00E453C4">
              <w:rPr>
                <w:rFonts w:eastAsia="Cambria" w:cs="Arial"/>
                <w:b/>
                <w:bCs/>
                <w:color w:val="000000"/>
                <w:position w:val="19"/>
                <w:szCs w:val="20"/>
              </w:rPr>
              <w:t>DATOS DE IDENTIFICACIÓN</w:t>
            </w:r>
          </w:p>
        </w:tc>
      </w:tr>
      <w:tr w:rsidR="00207BFE" w:rsidRPr="00E453C4" w:rsidTr="00207BFE">
        <w:trPr>
          <w:trHeight w:val="463"/>
        </w:trPr>
        <w:tc>
          <w:tcPr>
            <w:tcW w:w="5617" w:type="dxa"/>
            <w:gridSpan w:val="3"/>
            <w:tcBorders>
              <w:top w:val="single" w:sz="4" w:space="0" w:color="auto"/>
            </w:tcBorders>
            <w:shd w:val="clear" w:color="auto" w:fill="auto"/>
            <w:vAlign w:val="center"/>
          </w:tcPr>
          <w:p w:rsidR="00207BFE" w:rsidRPr="00E453C4" w:rsidRDefault="00207BFE" w:rsidP="00207BFE">
            <w:pPr>
              <w:spacing w:after="80"/>
              <w:rPr>
                <w:rFonts w:eastAsia="Cambria" w:cs="Arial"/>
                <w:color w:val="000000"/>
                <w:szCs w:val="20"/>
              </w:rPr>
            </w:pPr>
            <w:r w:rsidRPr="00E453C4">
              <w:rPr>
                <w:rFonts w:eastAsia="Cambria" w:cs="Arial"/>
                <w:b/>
                <w:bCs/>
                <w:color w:val="000000"/>
                <w:szCs w:val="20"/>
              </w:rPr>
              <w:t>1</w:t>
            </w:r>
            <w:r w:rsidRPr="00E453C4">
              <w:rPr>
                <w:rFonts w:eastAsia="Cambria" w:cs="Arial"/>
                <w:b/>
                <w:bCs/>
                <w:szCs w:val="20"/>
                <w:vertAlign w:val="superscript"/>
              </w:rPr>
              <w:t>er</w:t>
            </w:r>
            <w:r w:rsidRPr="00E453C4">
              <w:rPr>
                <w:rFonts w:eastAsia="Cambria" w:cs="Arial"/>
                <w:b/>
                <w:bCs/>
                <w:szCs w:val="20"/>
              </w:rPr>
              <w:t xml:space="preserve"> </w:t>
            </w:r>
            <w:r w:rsidRPr="00E453C4">
              <w:rPr>
                <w:rFonts w:eastAsia="Cambria" w:cs="Arial"/>
                <w:b/>
                <w:bCs/>
                <w:color w:val="000000"/>
                <w:szCs w:val="20"/>
              </w:rPr>
              <w:t>apellido, 2º apellido, Nombre</w:t>
            </w:r>
          </w:p>
          <w:p w:rsidR="00207BFE" w:rsidRPr="00E453C4" w:rsidRDefault="00207BFE" w:rsidP="00207BFE">
            <w:pPr>
              <w:spacing w:after="40"/>
              <w:rPr>
                <w:rFonts w:eastAsia="Cambria" w:cs="Arial"/>
                <w:color w:val="000000"/>
                <w:szCs w:val="20"/>
              </w:rPr>
            </w:pPr>
          </w:p>
        </w:tc>
        <w:tc>
          <w:tcPr>
            <w:tcW w:w="2887" w:type="dxa"/>
            <w:tcBorders>
              <w:top w:val="single" w:sz="4" w:space="0" w:color="auto"/>
            </w:tcBorders>
            <w:shd w:val="clear" w:color="auto" w:fill="auto"/>
          </w:tcPr>
          <w:p w:rsidR="00207BFE" w:rsidRPr="00E453C4" w:rsidRDefault="00207BFE" w:rsidP="00207BFE">
            <w:pPr>
              <w:spacing w:after="80"/>
              <w:rPr>
                <w:rFonts w:eastAsia="Cambria" w:cs="Arial"/>
                <w:b/>
                <w:bCs/>
                <w:color w:val="000000"/>
                <w:szCs w:val="20"/>
              </w:rPr>
            </w:pPr>
            <w:r w:rsidRPr="00E453C4">
              <w:rPr>
                <w:rFonts w:eastAsia="Cambria" w:cs="Arial"/>
                <w:b/>
                <w:bCs/>
                <w:color w:val="000000"/>
                <w:szCs w:val="20"/>
              </w:rPr>
              <w:t>DNI-NIF</w:t>
            </w:r>
          </w:p>
          <w:p w:rsidR="00207BFE" w:rsidRPr="00E453C4" w:rsidRDefault="00207BFE" w:rsidP="00207BFE">
            <w:pPr>
              <w:spacing w:after="40"/>
              <w:ind w:left="45"/>
              <w:rPr>
                <w:rFonts w:eastAsia="Cambria" w:cs="Arial"/>
                <w:color w:val="000000"/>
                <w:szCs w:val="20"/>
              </w:rPr>
            </w:pPr>
          </w:p>
        </w:tc>
      </w:tr>
      <w:tr w:rsidR="00207BFE" w:rsidRPr="00E453C4" w:rsidTr="00207BFE">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207BFE" w:rsidRPr="00E453C4" w:rsidRDefault="00207BFE" w:rsidP="00207BFE">
            <w:pPr>
              <w:rPr>
                <w:rFonts w:eastAsia="Cambria" w:cs="Arial"/>
                <w:b/>
                <w:bCs/>
                <w:color w:val="000000"/>
                <w:szCs w:val="20"/>
              </w:rPr>
            </w:pPr>
            <w:r w:rsidRPr="00E453C4">
              <w:rPr>
                <w:rFonts w:eastAsia="Cambria" w:cs="Arial"/>
                <w:b/>
                <w:color w:val="000000"/>
                <w:szCs w:val="20"/>
              </w:rPr>
              <w:t xml:space="preserve"> </w:t>
            </w:r>
          </w:p>
        </w:tc>
        <w:tc>
          <w:tcPr>
            <w:tcW w:w="8220" w:type="dxa"/>
            <w:gridSpan w:val="3"/>
            <w:tcBorders>
              <w:left w:val="single" w:sz="4" w:space="0" w:color="auto"/>
            </w:tcBorders>
            <w:shd w:val="clear" w:color="auto" w:fill="auto"/>
            <w:vAlign w:val="center"/>
          </w:tcPr>
          <w:p w:rsidR="00207BFE" w:rsidRPr="00E453C4" w:rsidRDefault="00207BFE" w:rsidP="00207BFE">
            <w:pPr>
              <w:ind w:left="45"/>
              <w:rPr>
                <w:rFonts w:eastAsia="Cambria" w:cs="Arial"/>
                <w:szCs w:val="20"/>
              </w:rPr>
            </w:pPr>
            <w:r w:rsidRPr="00E453C4">
              <w:rPr>
                <w:rFonts w:eastAsia="Cambria" w:cs="Arial"/>
                <w:b/>
                <w:bCs/>
                <w:color w:val="000000"/>
                <w:szCs w:val="20"/>
              </w:rPr>
              <w:t>En nombre propio</w:t>
            </w:r>
          </w:p>
        </w:tc>
      </w:tr>
      <w:tr w:rsidR="00207BFE" w:rsidRPr="00E453C4" w:rsidTr="00207BFE">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207BFE" w:rsidRPr="00E453C4" w:rsidRDefault="00207BFE" w:rsidP="00207BFE">
            <w:pPr>
              <w:rPr>
                <w:rFonts w:eastAsia="Cambria" w:cs="Arial"/>
                <w:b/>
                <w:bCs/>
                <w:color w:val="000000"/>
                <w:szCs w:val="20"/>
              </w:rPr>
            </w:pPr>
            <w:r w:rsidRPr="00E453C4">
              <w:rPr>
                <w:rFonts w:eastAsia="Cambria" w:cs="Arial"/>
                <w:b/>
                <w:color w:val="000000"/>
                <w:szCs w:val="20"/>
              </w:rPr>
              <w:t xml:space="preserve"> </w:t>
            </w:r>
          </w:p>
        </w:tc>
        <w:tc>
          <w:tcPr>
            <w:tcW w:w="8220" w:type="dxa"/>
            <w:gridSpan w:val="3"/>
            <w:tcBorders>
              <w:left w:val="single" w:sz="4" w:space="0" w:color="auto"/>
            </w:tcBorders>
            <w:shd w:val="clear" w:color="auto" w:fill="auto"/>
            <w:vAlign w:val="center"/>
          </w:tcPr>
          <w:p w:rsidR="00207BFE" w:rsidRPr="00E453C4" w:rsidRDefault="00207BFE" w:rsidP="00207BFE">
            <w:pPr>
              <w:ind w:left="45"/>
              <w:rPr>
                <w:rFonts w:eastAsia="Cambria" w:cs="Arial"/>
                <w:szCs w:val="20"/>
              </w:rPr>
            </w:pPr>
            <w:r w:rsidRPr="00E453C4">
              <w:rPr>
                <w:rFonts w:eastAsia="Cambria" w:cs="Arial"/>
                <w:b/>
                <w:bCs/>
                <w:color w:val="000000"/>
                <w:szCs w:val="20"/>
              </w:rPr>
              <w:t xml:space="preserve">En nombre de la empresa que represento </w:t>
            </w:r>
          </w:p>
        </w:tc>
      </w:tr>
      <w:tr w:rsidR="00207BFE" w:rsidRPr="00E453C4" w:rsidTr="00207BFE">
        <w:trPr>
          <w:trHeight w:val="340"/>
        </w:trPr>
        <w:tc>
          <w:tcPr>
            <w:tcW w:w="3261" w:type="dxa"/>
            <w:gridSpan w:val="2"/>
            <w:shd w:val="clear" w:color="auto" w:fill="auto"/>
            <w:vAlign w:val="center"/>
          </w:tcPr>
          <w:p w:rsidR="00207BFE" w:rsidRPr="00E453C4" w:rsidRDefault="00207BFE" w:rsidP="00207BFE">
            <w:pPr>
              <w:ind w:left="397"/>
              <w:rPr>
                <w:rFonts w:eastAsia="Cambria" w:cs="Arial"/>
                <w:b/>
                <w:bCs/>
                <w:color w:val="000000"/>
                <w:szCs w:val="20"/>
              </w:rPr>
            </w:pPr>
            <w:r w:rsidRPr="00E453C4">
              <w:rPr>
                <w:rFonts w:eastAsia="Cambria" w:cs="Arial"/>
                <w:b/>
                <w:bCs/>
                <w:color w:val="000000"/>
                <w:szCs w:val="20"/>
              </w:rPr>
              <w:t>Razón social de la representada:</w:t>
            </w:r>
          </w:p>
        </w:tc>
        <w:tc>
          <w:tcPr>
            <w:tcW w:w="5243" w:type="dxa"/>
            <w:gridSpan w:val="2"/>
            <w:shd w:val="clear" w:color="auto" w:fill="auto"/>
            <w:vAlign w:val="center"/>
          </w:tcPr>
          <w:p w:rsidR="00207BFE" w:rsidRPr="00E453C4" w:rsidRDefault="00207BFE" w:rsidP="00207BFE">
            <w:pPr>
              <w:ind w:left="45"/>
              <w:rPr>
                <w:rFonts w:eastAsia="Cambria" w:cs="Arial"/>
                <w:bCs/>
                <w:color w:val="000000"/>
                <w:szCs w:val="20"/>
              </w:rPr>
            </w:pPr>
          </w:p>
        </w:tc>
      </w:tr>
      <w:tr w:rsidR="00207BFE" w:rsidRPr="00E453C4" w:rsidTr="00207BFE">
        <w:trPr>
          <w:trHeight w:val="340"/>
        </w:trPr>
        <w:tc>
          <w:tcPr>
            <w:tcW w:w="3261" w:type="dxa"/>
            <w:gridSpan w:val="2"/>
            <w:shd w:val="clear" w:color="auto" w:fill="auto"/>
            <w:vAlign w:val="center"/>
          </w:tcPr>
          <w:p w:rsidR="00207BFE" w:rsidRPr="00E453C4" w:rsidRDefault="00207BFE" w:rsidP="00207BFE">
            <w:pPr>
              <w:ind w:left="397"/>
              <w:rPr>
                <w:rFonts w:eastAsia="Cambria" w:cs="Arial"/>
                <w:b/>
                <w:bCs/>
                <w:color w:val="000000"/>
                <w:szCs w:val="20"/>
              </w:rPr>
            </w:pPr>
            <w:r w:rsidRPr="00E453C4">
              <w:rPr>
                <w:rFonts w:eastAsia="Cambria" w:cs="Arial"/>
                <w:b/>
                <w:bCs/>
                <w:color w:val="000000"/>
                <w:szCs w:val="20"/>
              </w:rPr>
              <w:t>CIF de la representada:</w:t>
            </w:r>
          </w:p>
        </w:tc>
        <w:tc>
          <w:tcPr>
            <w:tcW w:w="5243" w:type="dxa"/>
            <w:gridSpan w:val="2"/>
            <w:shd w:val="clear" w:color="auto" w:fill="auto"/>
            <w:vAlign w:val="center"/>
          </w:tcPr>
          <w:p w:rsidR="00207BFE" w:rsidRPr="00E453C4" w:rsidRDefault="00207BFE" w:rsidP="00207BFE">
            <w:pPr>
              <w:ind w:left="45"/>
              <w:rPr>
                <w:rFonts w:eastAsia="Cambria" w:cs="Arial"/>
                <w:bCs/>
                <w:color w:val="000000"/>
                <w:szCs w:val="20"/>
              </w:rPr>
            </w:pPr>
          </w:p>
        </w:tc>
      </w:tr>
    </w:tbl>
    <w:p w:rsidR="00207BFE" w:rsidRPr="00E453C4" w:rsidRDefault="00207BFE" w:rsidP="00207BFE">
      <w:pPr>
        <w:widowControl w:val="0"/>
        <w:tabs>
          <w:tab w:val="center" w:pos="4252"/>
          <w:tab w:val="right" w:pos="8504"/>
        </w:tabs>
        <w:ind w:right="-1"/>
        <w:rPr>
          <w:rFonts w:eastAsia="Cambria" w:cs="Arial"/>
          <w:szCs w:val="20"/>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207BFE" w:rsidRPr="00E453C4" w:rsidTr="00207BFE">
        <w:trPr>
          <w:trHeight w:hRule="exact" w:val="340"/>
        </w:trPr>
        <w:tc>
          <w:tcPr>
            <w:tcW w:w="8504" w:type="dxa"/>
            <w:gridSpan w:val="4"/>
            <w:tcBorders>
              <w:bottom w:val="single" w:sz="4" w:space="0" w:color="auto"/>
            </w:tcBorders>
            <w:shd w:val="clear" w:color="auto" w:fill="auto"/>
          </w:tcPr>
          <w:p w:rsidR="00207BFE" w:rsidRPr="00E453C4" w:rsidRDefault="00207BFE" w:rsidP="00207BFE">
            <w:pPr>
              <w:spacing w:before="80" w:after="20"/>
              <w:rPr>
                <w:rFonts w:eastAsia="Cambria" w:cs="Arial"/>
                <w:szCs w:val="20"/>
              </w:rPr>
            </w:pPr>
            <w:r w:rsidRPr="00E453C4">
              <w:rPr>
                <w:rFonts w:eastAsia="Cambria" w:cs="Arial"/>
                <w:b/>
                <w:bCs/>
                <w:color w:val="000000"/>
                <w:position w:val="19"/>
                <w:szCs w:val="20"/>
              </w:rPr>
              <w:t>DATOS DE IDENTIFICACIÓN</w:t>
            </w:r>
          </w:p>
        </w:tc>
      </w:tr>
      <w:tr w:rsidR="00207BFE" w:rsidRPr="00E453C4" w:rsidTr="00207BFE">
        <w:trPr>
          <w:trHeight w:val="463"/>
        </w:trPr>
        <w:tc>
          <w:tcPr>
            <w:tcW w:w="5617" w:type="dxa"/>
            <w:gridSpan w:val="3"/>
            <w:tcBorders>
              <w:top w:val="single" w:sz="4" w:space="0" w:color="auto"/>
            </w:tcBorders>
            <w:shd w:val="clear" w:color="auto" w:fill="auto"/>
            <w:vAlign w:val="center"/>
          </w:tcPr>
          <w:p w:rsidR="00207BFE" w:rsidRPr="00E453C4" w:rsidRDefault="00207BFE" w:rsidP="00207BFE">
            <w:pPr>
              <w:spacing w:after="80"/>
              <w:rPr>
                <w:rFonts w:eastAsia="Cambria" w:cs="Arial"/>
                <w:color w:val="000000"/>
                <w:szCs w:val="20"/>
              </w:rPr>
            </w:pPr>
            <w:r w:rsidRPr="00E453C4">
              <w:rPr>
                <w:rFonts w:eastAsia="Cambria" w:cs="Arial"/>
                <w:b/>
                <w:bCs/>
                <w:color w:val="000000"/>
                <w:szCs w:val="20"/>
              </w:rPr>
              <w:t>1</w:t>
            </w:r>
            <w:r w:rsidRPr="00E453C4">
              <w:rPr>
                <w:rFonts w:eastAsia="Cambria" w:cs="Arial"/>
                <w:b/>
                <w:bCs/>
                <w:szCs w:val="20"/>
                <w:vertAlign w:val="superscript"/>
              </w:rPr>
              <w:t>er</w:t>
            </w:r>
            <w:r w:rsidRPr="00E453C4">
              <w:rPr>
                <w:rFonts w:eastAsia="Cambria" w:cs="Arial"/>
                <w:b/>
                <w:bCs/>
                <w:szCs w:val="20"/>
              </w:rPr>
              <w:t xml:space="preserve"> </w:t>
            </w:r>
            <w:r w:rsidRPr="00E453C4">
              <w:rPr>
                <w:rFonts w:eastAsia="Cambria" w:cs="Arial"/>
                <w:b/>
                <w:bCs/>
                <w:color w:val="000000"/>
                <w:szCs w:val="20"/>
              </w:rPr>
              <w:t>apellido, 2º apellido, Nombre</w:t>
            </w:r>
          </w:p>
          <w:p w:rsidR="00207BFE" w:rsidRPr="00E453C4" w:rsidRDefault="00207BFE" w:rsidP="00207BFE">
            <w:pPr>
              <w:spacing w:after="40"/>
              <w:rPr>
                <w:rFonts w:eastAsia="Cambria" w:cs="Arial"/>
                <w:color w:val="000000"/>
                <w:szCs w:val="20"/>
              </w:rPr>
            </w:pPr>
          </w:p>
        </w:tc>
        <w:tc>
          <w:tcPr>
            <w:tcW w:w="2887" w:type="dxa"/>
            <w:tcBorders>
              <w:top w:val="single" w:sz="4" w:space="0" w:color="auto"/>
            </w:tcBorders>
            <w:shd w:val="clear" w:color="auto" w:fill="auto"/>
          </w:tcPr>
          <w:p w:rsidR="00207BFE" w:rsidRPr="00E453C4" w:rsidRDefault="00207BFE" w:rsidP="00207BFE">
            <w:pPr>
              <w:spacing w:after="80"/>
              <w:rPr>
                <w:rFonts w:eastAsia="Cambria" w:cs="Arial"/>
                <w:b/>
                <w:bCs/>
                <w:color w:val="000000"/>
                <w:szCs w:val="20"/>
              </w:rPr>
            </w:pPr>
            <w:r w:rsidRPr="00E453C4">
              <w:rPr>
                <w:rFonts w:eastAsia="Cambria" w:cs="Arial"/>
                <w:b/>
                <w:bCs/>
                <w:color w:val="000000"/>
                <w:szCs w:val="20"/>
              </w:rPr>
              <w:t>DNI-NIF</w:t>
            </w:r>
          </w:p>
          <w:p w:rsidR="00207BFE" w:rsidRPr="00E453C4" w:rsidRDefault="00207BFE" w:rsidP="00207BFE">
            <w:pPr>
              <w:spacing w:after="40"/>
              <w:ind w:left="45"/>
              <w:rPr>
                <w:rFonts w:eastAsia="Cambria" w:cs="Arial"/>
                <w:color w:val="000000"/>
                <w:szCs w:val="20"/>
              </w:rPr>
            </w:pPr>
          </w:p>
        </w:tc>
      </w:tr>
      <w:tr w:rsidR="00207BFE" w:rsidRPr="00E453C4" w:rsidTr="00207BFE">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207BFE" w:rsidRPr="00E453C4" w:rsidRDefault="00207BFE" w:rsidP="00207BFE">
            <w:pPr>
              <w:rPr>
                <w:rFonts w:eastAsia="Cambria" w:cs="Arial"/>
                <w:b/>
                <w:bCs/>
                <w:color w:val="000000"/>
                <w:szCs w:val="20"/>
              </w:rPr>
            </w:pPr>
            <w:r w:rsidRPr="00E453C4">
              <w:rPr>
                <w:rFonts w:eastAsia="Cambria" w:cs="Arial"/>
                <w:b/>
                <w:color w:val="000000"/>
                <w:szCs w:val="20"/>
              </w:rPr>
              <w:t xml:space="preserve"> </w:t>
            </w:r>
          </w:p>
        </w:tc>
        <w:tc>
          <w:tcPr>
            <w:tcW w:w="8220" w:type="dxa"/>
            <w:gridSpan w:val="3"/>
            <w:tcBorders>
              <w:left w:val="single" w:sz="4" w:space="0" w:color="auto"/>
            </w:tcBorders>
            <w:shd w:val="clear" w:color="auto" w:fill="auto"/>
            <w:vAlign w:val="center"/>
          </w:tcPr>
          <w:p w:rsidR="00207BFE" w:rsidRPr="00E453C4" w:rsidRDefault="00207BFE" w:rsidP="00207BFE">
            <w:pPr>
              <w:ind w:left="45"/>
              <w:rPr>
                <w:rFonts w:eastAsia="Cambria" w:cs="Arial"/>
                <w:szCs w:val="20"/>
              </w:rPr>
            </w:pPr>
            <w:r w:rsidRPr="00E453C4">
              <w:rPr>
                <w:rFonts w:eastAsia="Cambria" w:cs="Arial"/>
                <w:b/>
                <w:bCs/>
                <w:color w:val="000000"/>
                <w:szCs w:val="20"/>
              </w:rPr>
              <w:t>En nombre propio</w:t>
            </w:r>
          </w:p>
        </w:tc>
      </w:tr>
      <w:tr w:rsidR="00207BFE" w:rsidRPr="00E453C4" w:rsidTr="00207BFE">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207BFE" w:rsidRPr="00E453C4" w:rsidRDefault="00207BFE" w:rsidP="00207BFE">
            <w:pPr>
              <w:rPr>
                <w:rFonts w:eastAsia="Cambria" w:cs="Arial"/>
                <w:b/>
                <w:bCs/>
                <w:color w:val="000000"/>
                <w:szCs w:val="20"/>
              </w:rPr>
            </w:pPr>
            <w:r w:rsidRPr="00E453C4">
              <w:rPr>
                <w:rFonts w:eastAsia="Cambria" w:cs="Arial"/>
                <w:b/>
                <w:color w:val="000000"/>
                <w:szCs w:val="20"/>
              </w:rPr>
              <w:t xml:space="preserve"> </w:t>
            </w:r>
          </w:p>
        </w:tc>
        <w:tc>
          <w:tcPr>
            <w:tcW w:w="8220" w:type="dxa"/>
            <w:gridSpan w:val="3"/>
            <w:tcBorders>
              <w:left w:val="single" w:sz="4" w:space="0" w:color="auto"/>
            </w:tcBorders>
            <w:shd w:val="clear" w:color="auto" w:fill="auto"/>
            <w:vAlign w:val="center"/>
          </w:tcPr>
          <w:p w:rsidR="00207BFE" w:rsidRPr="00E453C4" w:rsidRDefault="00207BFE" w:rsidP="00207BFE">
            <w:pPr>
              <w:ind w:left="45"/>
              <w:rPr>
                <w:rFonts w:eastAsia="Cambria" w:cs="Arial"/>
                <w:szCs w:val="20"/>
              </w:rPr>
            </w:pPr>
            <w:r w:rsidRPr="00E453C4">
              <w:rPr>
                <w:rFonts w:eastAsia="Cambria" w:cs="Arial"/>
                <w:b/>
                <w:bCs/>
                <w:color w:val="000000"/>
                <w:szCs w:val="20"/>
              </w:rPr>
              <w:t xml:space="preserve">En nombre de la empresa que represento </w:t>
            </w:r>
          </w:p>
        </w:tc>
      </w:tr>
      <w:tr w:rsidR="00207BFE" w:rsidRPr="00E453C4" w:rsidTr="00207BFE">
        <w:trPr>
          <w:trHeight w:val="340"/>
        </w:trPr>
        <w:tc>
          <w:tcPr>
            <w:tcW w:w="3261" w:type="dxa"/>
            <w:gridSpan w:val="2"/>
            <w:shd w:val="clear" w:color="auto" w:fill="auto"/>
            <w:vAlign w:val="center"/>
          </w:tcPr>
          <w:p w:rsidR="00207BFE" w:rsidRPr="00E453C4" w:rsidRDefault="00207BFE" w:rsidP="00207BFE">
            <w:pPr>
              <w:ind w:left="397"/>
              <w:rPr>
                <w:rFonts w:eastAsia="Cambria" w:cs="Arial"/>
                <w:b/>
                <w:bCs/>
                <w:color w:val="000000"/>
                <w:szCs w:val="20"/>
              </w:rPr>
            </w:pPr>
            <w:r w:rsidRPr="00E453C4">
              <w:rPr>
                <w:rFonts w:eastAsia="Cambria" w:cs="Arial"/>
                <w:b/>
                <w:bCs/>
                <w:color w:val="000000"/>
                <w:szCs w:val="20"/>
              </w:rPr>
              <w:t>Razón social de la representada:</w:t>
            </w:r>
          </w:p>
        </w:tc>
        <w:tc>
          <w:tcPr>
            <w:tcW w:w="5243" w:type="dxa"/>
            <w:gridSpan w:val="2"/>
            <w:shd w:val="clear" w:color="auto" w:fill="auto"/>
            <w:vAlign w:val="center"/>
          </w:tcPr>
          <w:p w:rsidR="00207BFE" w:rsidRPr="00E453C4" w:rsidRDefault="00207BFE" w:rsidP="00207BFE">
            <w:pPr>
              <w:ind w:left="45"/>
              <w:rPr>
                <w:rFonts w:eastAsia="Cambria" w:cs="Arial"/>
                <w:bCs/>
                <w:color w:val="000000"/>
                <w:szCs w:val="20"/>
              </w:rPr>
            </w:pPr>
          </w:p>
        </w:tc>
      </w:tr>
      <w:tr w:rsidR="00207BFE" w:rsidRPr="00E453C4" w:rsidTr="00207BFE">
        <w:trPr>
          <w:trHeight w:val="340"/>
        </w:trPr>
        <w:tc>
          <w:tcPr>
            <w:tcW w:w="3261" w:type="dxa"/>
            <w:gridSpan w:val="2"/>
            <w:shd w:val="clear" w:color="auto" w:fill="auto"/>
            <w:vAlign w:val="center"/>
          </w:tcPr>
          <w:p w:rsidR="00207BFE" w:rsidRPr="00E453C4" w:rsidRDefault="00207BFE" w:rsidP="00207BFE">
            <w:pPr>
              <w:ind w:left="397"/>
              <w:rPr>
                <w:rFonts w:eastAsia="Cambria" w:cs="Arial"/>
                <w:b/>
                <w:bCs/>
                <w:color w:val="000000"/>
                <w:szCs w:val="20"/>
              </w:rPr>
            </w:pPr>
            <w:r w:rsidRPr="00E453C4">
              <w:rPr>
                <w:rFonts w:eastAsia="Cambria" w:cs="Arial"/>
                <w:b/>
                <w:bCs/>
                <w:color w:val="000000"/>
                <w:szCs w:val="20"/>
              </w:rPr>
              <w:t>CIF de la representada:</w:t>
            </w:r>
          </w:p>
        </w:tc>
        <w:tc>
          <w:tcPr>
            <w:tcW w:w="5243" w:type="dxa"/>
            <w:gridSpan w:val="2"/>
            <w:shd w:val="clear" w:color="auto" w:fill="auto"/>
            <w:vAlign w:val="center"/>
          </w:tcPr>
          <w:p w:rsidR="00207BFE" w:rsidRPr="00E453C4" w:rsidRDefault="00207BFE" w:rsidP="00207BFE">
            <w:pPr>
              <w:ind w:left="45"/>
              <w:rPr>
                <w:rFonts w:eastAsia="Cambria" w:cs="Arial"/>
                <w:bCs/>
                <w:color w:val="000000"/>
                <w:szCs w:val="20"/>
              </w:rPr>
            </w:pPr>
          </w:p>
        </w:tc>
      </w:tr>
    </w:tbl>
    <w:p w:rsidR="00207BFE" w:rsidRPr="00E453C4" w:rsidRDefault="00207BFE" w:rsidP="00207BFE">
      <w:pPr>
        <w:widowControl w:val="0"/>
        <w:tabs>
          <w:tab w:val="center" w:pos="4252"/>
          <w:tab w:val="right" w:pos="8504"/>
        </w:tabs>
        <w:ind w:right="-1"/>
        <w:rPr>
          <w:rFonts w:eastAsia="Cambria" w:cs="Arial"/>
          <w:szCs w:val="20"/>
        </w:rPr>
      </w:pPr>
    </w:p>
    <w:p w:rsidR="00207BFE" w:rsidRPr="00E453C4" w:rsidRDefault="00207BFE" w:rsidP="00207BFE">
      <w:pPr>
        <w:widowControl w:val="0"/>
        <w:tabs>
          <w:tab w:val="center" w:pos="4252"/>
          <w:tab w:val="right" w:pos="8504"/>
        </w:tabs>
        <w:ind w:right="-1"/>
        <w:rPr>
          <w:rFonts w:eastAsia="Cambria" w:cs="Arial"/>
          <w:i/>
          <w:szCs w:val="20"/>
        </w:rPr>
      </w:pPr>
      <w:r w:rsidRPr="00E453C4">
        <w:rPr>
          <w:rFonts w:eastAsia="Cambria" w:cs="Arial"/>
          <w:b/>
          <w:szCs w:val="20"/>
        </w:rPr>
        <w:t xml:space="preserve">* </w:t>
      </w:r>
      <w:r w:rsidRPr="00E453C4">
        <w:rPr>
          <w:rFonts w:eastAsia="Cambria" w:cs="Arial"/>
          <w:i/>
          <w:szCs w:val="20"/>
        </w:rPr>
        <w:t>Adaptar el modelo para añadir los datos relativos a todas las personas que representen a cada una de las empresas que formarán la Unión Temporal de Empresas en caso de resultar adjudicatarias.</w:t>
      </w:r>
    </w:p>
    <w:p w:rsidR="00207BFE" w:rsidRPr="00E453C4" w:rsidRDefault="00207BFE" w:rsidP="00207BFE">
      <w:pPr>
        <w:ind w:right="-1"/>
        <w:rPr>
          <w:rFonts w:eastAsia="Cambria" w:cs="Arial"/>
          <w:szCs w:val="20"/>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207BFE" w:rsidRPr="00E453C4" w:rsidTr="00207BFE">
        <w:trPr>
          <w:trHeight w:hRule="exact" w:val="284"/>
        </w:trPr>
        <w:tc>
          <w:tcPr>
            <w:tcW w:w="8504" w:type="dxa"/>
            <w:gridSpan w:val="2"/>
            <w:tcBorders>
              <w:top w:val="nil"/>
              <w:left w:val="nil"/>
              <w:bottom w:val="single" w:sz="4" w:space="0" w:color="auto"/>
              <w:right w:val="nil"/>
            </w:tcBorders>
            <w:shd w:val="clear" w:color="auto" w:fill="auto"/>
          </w:tcPr>
          <w:p w:rsidR="00207BFE" w:rsidRPr="00E453C4" w:rsidRDefault="00207BFE" w:rsidP="00207BFE">
            <w:pPr>
              <w:spacing w:before="60" w:after="20"/>
              <w:rPr>
                <w:rFonts w:eastAsia="Cambria" w:cs="Arial"/>
                <w:b/>
                <w:bCs/>
                <w:color w:val="000000"/>
                <w:position w:val="21"/>
                <w:szCs w:val="20"/>
              </w:rPr>
            </w:pPr>
            <w:r w:rsidRPr="00E453C4">
              <w:rPr>
                <w:rFonts w:eastAsia="Cambria" w:cs="Arial"/>
                <w:b/>
                <w:bCs/>
                <w:color w:val="000000"/>
                <w:position w:val="21"/>
                <w:szCs w:val="20"/>
              </w:rPr>
              <w:t>DATOS DEL EXPEDIENTE DE CONTRATACIÓN</w:t>
            </w:r>
          </w:p>
        </w:tc>
      </w:tr>
      <w:tr w:rsidR="00207BFE" w:rsidRPr="00E453C4" w:rsidTr="00207BFE">
        <w:trPr>
          <w:trHeight w:val="454"/>
        </w:trPr>
        <w:tc>
          <w:tcPr>
            <w:tcW w:w="5617" w:type="dxa"/>
            <w:tcBorders>
              <w:left w:val="nil"/>
              <w:bottom w:val="nil"/>
              <w:right w:val="nil"/>
            </w:tcBorders>
            <w:shd w:val="clear" w:color="auto" w:fill="auto"/>
          </w:tcPr>
          <w:p w:rsidR="00207BFE" w:rsidRPr="00E453C4" w:rsidRDefault="00207BFE" w:rsidP="00207BFE">
            <w:pPr>
              <w:spacing w:after="80"/>
              <w:rPr>
                <w:rFonts w:eastAsia="Cambria" w:cs="Arial"/>
                <w:b/>
                <w:bCs/>
                <w:color w:val="000000"/>
                <w:szCs w:val="20"/>
              </w:rPr>
            </w:pPr>
            <w:r w:rsidRPr="00E453C4">
              <w:rPr>
                <w:rFonts w:eastAsia="Cambria" w:cs="Arial"/>
                <w:b/>
                <w:bCs/>
                <w:color w:val="000000"/>
                <w:szCs w:val="20"/>
              </w:rPr>
              <w:t>Denominación del contrato</w:t>
            </w:r>
          </w:p>
          <w:p w:rsidR="00207BFE" w:rsidRPr="00E453C4" w:rsidRDefault="006808D1" w:rsidP="006808D1">
            <w:pPr>
              <w:spacing w:after="80"/>
              <w:rPr>
                <w:rFonts w:eastAsia="Cambria" w:cs="Arial"/>
                <w:color w:val="000000"/>
                <w:szCs w:val="20"/>
              </w:rPr>
            </w:pPr>
            <w:r w:rsidRPr="00E453C4">
              <w:rPr>
                <w:rFonts w:cs="Arial"/>
                <w:noProof/>
                <w:szCs w:val="20"/>
              </w:rPr>
              <w:t>Proyecto de habilitación de la 5ª planta de TXARA II en Donostia.</w:t>
            </w:r>
          </w:p>
        </w:tc>
        <w:tc>
          <w:tcPr>
            <w:tcW w:w="2887" w:type="dxa"/>
            <w:tcBorders>
              <w:left w:val="nil"/>
              <w:bottom w:val="nil"/>
              <w:right w:val="nil"/>
            </w:tcBorders>
            <w:shd w:val="clear" w:color="auto" w:fill="auto"/>
          </w:tcPr>
          <w:p w:rsidR="00207BFE" w:rsidRPr="00E453C4" w:rsidRDefault="00207BFE" w:rsidP="00207BFE">
            <w:pPr>
              <w:spacing w:after="80"/>
              <w:rPr>
                <w:rFonts w:eastAsia="Cambria" w:cs="Arial"/>
                <w:b/>
                <w:bCs/>
                <w:color w:val="000000"/>
                <w:szCs w:val="20"/>
              </w:rPr>
            </w:pPr>
            <w:r w:rsidRPr="00E453C4">
              <w:rPr>
                <w:rFonts w:eastAsia="Cambria" w:cs="Arial"/>
                <w:b/>
                <w:bCs/>
                <w:color w:val="000000"/>
                <w:szCs w:val="20"/>
              </w:rPr>
              <w:t>Código de referencia</w:t>
            </w:r>
          </w:p>
          <w:p w:rsidR="00207BFE" w:rsidRPr="00E453C4" w:rsidRDefault="00207BFE" w:rsidP="00207BFE">
            <w:pPr>
              <w:ind w:left="45"/>
              <w:rPr>
                <w:rFonts w:eastAsia="Cambria" w:cs="Arial"/>
                <w:szCs w:val="20"/>
              </w:rPr>
            </w:pPr>
          </w:p>
        </w:tc>
      </w:tr>
    </w:tbl>
    <w:p w:rsidR="00207BFE" w:rsidRPr="00E453C4" w:rsidRDefault="00207BFE" w:rsidP="00207BFE">
      <w:pPr>
        <w:ind w:right="-1"/>
        <w:rPr>
          <w:rFonts w:eastAsia="Cambria" w:cs="Arial"/>
          <w:szCs w:val="20"/>
        </w:rPr>
      </w:pPr>
    </w:p>
    <w:p w:rsidR="00207BFE" w:rsidRPr="00E453C4" w:rsidRDefault="00207BFE" w:rsidP="00207BFE">
      <w:pPr>
        <w:spacing w:before="120" w:after="120"/>
        <w:jc w:val="center"/>
        <w:rPr>
          <w:rFonts w:eastAsia="Cambria" w:cs="Arial"/>
          <w:b/>
          <w:szCs w:val="20"/>
        </w:rPr>
      </w:pPr>
      <w:r w:rsidRPr="00E453C4">
        <w:rPr>
          <w:rFonts w:eastAsia="Cambria" w:cs="Arial"/>
          <w:b/>
          <w:szCs w:val="20"/>
        </w:rPr>
        <w:t>DECLARAN</w:t>
      </w:r>
    </w:p>
    <w:p w:rsidR="00207BFE" w:rsidRPr="00E453C4" w:rsidRDefault="00207BFE" w:rsidP="00C678C6">
      <w:pPr>
        <w:numPr>
          <w:ilvl w:val="0"/>
          <w:numId w:val="4"/>
        </w:numPr>
        <w:tabs>
          <w:tab w:val="left" w:pos="284"/>
        </w:tabs>
        <w:spacing w:after="80"/>
        <w:ind w:left="284" w:hanging="284"/>
        <w:rPr>
          <w:rFonts w:eastAsia="Times New Roman" w:cs="Arial"/>
          <w:iCs/>
          <w:szCs w:val="20"/>
          <w:lang w:eastAsia="es-ES"/>
        </w:rPr>
      </w:pPr>
      <w:r w:rsidRPr="00E453C4">
        <w:rPr>
          <w:rFonts w:eastAsia="Times New Roman" w:cs="Arial"/>
          <w:iCs/>
          <w:szCs w:val="20"/>
          <w:lang w:eastAsia="es-ES"/>
        </w:rPr>
        <w:t>Que asumen el compromiso de constituirse formalmente en Unión Temporal de Empresas, en el caso de resultar adjudicatarias del contrato de referencia con el siguiente porcentaje de participación:</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733"/>
        <w:gridCol w:w="1124"/>
      </w:tblGrid>
      <w:tr w:rsidR="00207BFE" w:rsidRPr="00E453C4" w:rsidTr="007B5F2B">
        <w:trPr>
          <w:trHeight w:hRule="exact" w:val="340"/>
        </w:trPr>
        <w:tc>
          <w:tcPr>
            <w:tcW w:w="6804" w:type="dxa"/>
            <w:vAlign w:val="center"/>
          </w:tcPr>
          <w:p w:rsidR="00207BFE" w:rsidRPr="00E453C4" w:rsidRDefault="00207BFE" w:rsidP="00207BFE">
            <w:pPr>
              <w:tabs>
                <w:tab w:val="left" w:pos="284"/>
              </w:tabs>
              <w:jc w:val="center"/>
              <w:rPr>
                <w:rFonts w:eastAsia="Times New Roman" w:cs="Arial"/>
                <w:iCs/>
                <w:szCs w:val="20"/>
                <w:lang w:eastAsia="es-ES"/>
              </w:rPr>
            </w:pPr>
            <w:r w:rsidRPr="00E453C4">
              <w:rPr>
                <w:rFonts w:eastAsia="Times New Roman" w:cs="Arial"/>
                <w:iCs/>
                <w:szCs w:val="20"/>
                <w:lang w:eastAsia="es-ES"/>
              </w:rPr>
              <w:t>Nombre empresa</w:t>
            </w:r>
          </w:p>
        </w:tc>
        <w:tc>
          <w:tcPr>
            <w:tcW w:w="1134" w:type="dxa"/>
            <w:vAlign w:val="center"/>
          </w:tcPr>
          <w:p w:rsidR="00207BFE" w:rsidRPr="00E453C4" w:rsidRDefault="00207BFE" w:rsidP="00207BFE">
            <w:pPr>
              <w:tabs>
                <w:tab w:val="left" w:pos="284"/>
              </w:tabs>
              <w:jc w:val="center"/>
              <w:rPr>
                <w:rFonts w:eastAsia="Times New Roman" w:cs="Arial"/>
                <w:iCs/>
                <w:szCs w:val="20"/>
                <w:lang w:eastAsia="es-ES"/>
              </w:rPr>
            </w:pPr>
            <w:r w:rsidRPr="00E453C4">
              <w:rPr>
                <w:rFonts w:eastAsia="Times New Roman" w:cs="Arial"/>
                <w:iCs/>
                <w:szCs w:val="20"/>
                <w:lang w:eastAsia="es-ES"/>
              </w:rPr>
              <w:t>%</w:t>
            </w:r>
          </w:p>
        </w:tc>
      </w:tr>
      <w:tr w:rsidR="00207BFE" w:rsidRPr="00E453C4" w:rsidTr="007B5F2B">
        <w:trPr>
          <w:trHeight w:hRule="exact" w:val="340"/>
        </w:trPr>
        <w:tc>
          <w:tcPr>
            <w:tcW w:w="6804" w:type="dxa"/>
            <w:vAlign w:val="center"/>
          </w:tcPr>
          <w:p w:rsidR="00207BFE" w:rsidRPr="00E453C4" w:rsidRDefault="00207BFE" w:rsidP="00207BFE">
            <w:pPr>
              <w:tabs>
                <w:tab w:val="left" w:pos="284"/>
              </w:tabs>
              <w:jc w:val="left"/>
              <w:rPr>
                <w:rFonts w:eastAsia="Times New Roman" w:cs="Arial"/>
                <w:iCs/>
                <w:szCs w:val="20"/>
                <w:lang w:eastAsia="es-ES"/>
              </w:rPr>
            </w:pPr>
          </w:p>
        </w:tc>
        <w:tc>
          <w:tcPr>
            <w:tcW w:w="1134" w:type="dxa"/>
            <w:vAlign w:val="center"/>
          </w:tcPr>
          <w:p w:rsidR="00207BFE" w:rsidRPr="00E453C4" w:rsidRDefault="00207BFE" w:rsidP="00207BFE">
            <w:pPr>
              <w:tabs>
                <w:tab w:val="left" w:pos="284"/>
              </w:tabs>
              <w:jc w:val="center"/>
              <w:rPr>
                <w:rFonts w:eastAsia="Times New Roman" w:cs="Arial"/>
                <w:iCs/>
                <w:szCs w:val="20"/>
                <w:lang w:eastAsia="es-ES"/>
              </w:rPr>
            </w:pPr>
          </w:p>
        </w:tc>
      </w:tr>
      <w:tr w:rsidR="00207BFE" w:rsidRPr="00E453C4" w:rsidTr="007B5F2B">
        <w:trPr>
          <w:trHeight w:hRule="exact" w:val="340"/>
        </w:trPr>
        <w:tc>
          <w:tcPr>
            <w:tcW w:w="6804" w:type="dxa"/>
            <w:vAlign w:val="center"/>
          </w:tcPr>
          <w:p w:rsidR="00207BFE" w:rsidRPr="00E453C4" w:rsidRDefault="00207BFE" w:rsidP="00207BFE">
            <w:pPr>
              <w:tabs>
                <w:tab w:val="left" w:pos="284"/>
              </w:tabs>
              <w:jc w:val="left"/>
              <w:rPr>
                <w:rFonts w:eastAsia="Times New Roman" w:cs="Arial"/>
                <w:iCs/>
                <w:szCs w:val="20"/>
                <w:lang w:eastAsia="es-ES"/>
              </w:rPr>
            </w:pPr>
          </w:p>
        </w:tc>
        <w:tc>
          <w:tcPr>
            <w:tcW w:w="1134" w:type="dxa"/>
            <w:vAlign w:val="center"/>
          </w:tcPr>
          <w:p w:rsidR="00207BFE" w:rsidRPr="00E453C4" w:rsidRDefault="00207BFE" w:rsidP="00207BFE">
            <w:pPr>
              <w:tabs>
                <w:tab w:val="left" w:pos="284"/>
              </w:tabs>
              <w:jc w:val="center"/>
              <w:rPr>
                <w:rFonts w:eastAsia="Times New Roman" w:cs="Arial"/>
                <w:iCs/>
                <w:szCs w:val="20"/>
                <w:lang w:eastAsia="es-ES"/>
              </w:rPr>
            </w:pPr>
          </w:p>
        </w:tc>
      </w:tr>
      <w:tr w:rsidR="00207BFE" w:rsidRPr="00E453C4" w:rsidTr="007B5F2B">
        <w:trPr>
          <w:trHeight w:hRule="exact" w:val="340"/>
        </w:trPr>
        <w:tc>
          <w:tcPr>
            <w:tcW w:w="6804" w:type="dxa"/>
            <w:vAlign w:val="center"/>
          </w:tcPr>
          <w:p w:rsidR="00207BFE" w:rsidRPr="00E453C4" w:rsidRDefault="00207BFE" w:rsidP="00207BFE">
            <w:pPr>
              <w:tabs>
                <w:tab w:val="left" w:pos="284"/>
              </w:tabs>
              <w:jc w:val="left"/>
              <w:rPr>
                <w:rFonts w:eastAsia="Times New Roman" w:cs="Arial"/>
                <w:iCs/>
                <w:szCs w:val="20"/>
                <w:lang w:eastAsia="es-ES"/>
              </w:rPr>
            </w:pPr>
          </w:p>
        </w:tc>
        <w:tc>
          <w:tcPr>
            <w:tcW w:w="1134" w:type="dxa"/>
            <w:vAlign w:val="center"/>
          </w:tcPr>
          <w:p w:rsidR="00207BFE" w:rsidRPr="00E453C4" w:rsidRDefault="00207BFE" w:rsidP="00207BFE">
            <w:pPr>
              <w:tabs>
                <w:tab w:val="left" w:pos="284"/>
              </w:tabs>
              <w:jc w:val="center"/>
              <w:rPr>
                <w:rFonts w:eastAsia="Times New Roman" w:cs="Arial"/>
                <w:iCs/>
                <w:szCs w:val="20"/>
                <w:lang w:eastAsia="es-ES"/>
              </w:rPr>
            </w:pPr>
          </w:p>
        </w:tc>
      </w:tr>
    </w:tbl>
    <w:p w:rsidR="00207BFE" w:rsidRPr="00E453C4" w:rsidRDefault="00207BFE" w:rsidP="00207BFE">
      <w:pPr>
        <w:tabs>
          <w:tab w:val="left" w:pos="284"/>
        </w:tabs>
        <w:ind w:left="284" w:right="-1"/>
        <w:rPr>
          <w:rFonts w:eastAsia="Times New Roman" w:cs="Arial"/>
          <w:iCs/>
          <w:szCs w:val="20"/>
          <w:lang w:eastAsia="es-ES"/>
        </w:rPr>
      </w:pPr>
    </w:p>
    <w:p w:rsidR="00207BFE" w:rsidRPr="00E453C4" w:rsidRDefault="00207BFE" w:rsidP="00C678C6">
      <w:pPr>
        <w:numPr>
          <w:ilvl w:val="0"/>
          <w:numId w:val="4"/>
        </w:numPr>
        <w:tabs>
          <w:tab w:val="left" w:pos="284"/>
        </w:tabs>
        <w:spacing w:after="80"/>
        <w:ind w:left="284" w:hanging="284"/>
        <w:rPr>
          <w:rFonts w:eastAsia="Times New Roman" w:cs="Arial"/>
          <w:iCs/>
          <w:szCs w:val="20"/>
          <w:lang w:eastAsia="es-ES"/>
        </w:rPr>
      </w:pPr>
      <w:r w:rsidRPr="00E453C4">
        <w:rPr>
          <w:rFonts w:eastAsia="Times New Roman" w:cs="Arial"/>
          <w:iCs/>
          <w:szCs w:val="20"/>
          <w:lang w:eastAsia="es-ES"/>
        </w:rPr>
        <w:t xml:space="preserve">Que nombran representante o apoderado único de la unión con poderes bastantes para ejercitar los derechos y cumplir las obligaciones que del contrato se deriven hasta la extinción del mismo a D./Dña.: </w:t>
      </w:r>
    </w:p>
    <w:p w:rsidR="00207BFE" w:rsidRPr="00E453C4" w:rsidRDefault="00207BFE" w:rsidP="00207BFE">
      <w:pPr>
        <w:tabs>
          <w:tab w:val="left" w:pos="284"/>
        </w:tabs>
        <w:spacing w:after="80"/>
        <w:rPr>
          <w:rFonts w:eastAsia="Times New Roman" w:cs="Arial"/>
          <w:iCs/>
          <w:szCs w:val="20"/>
          <w:lang w:eastAsia="es-ES"/>
        </w:rPr>
      </w:pPr>
    </w:p>
    <w:tbl>
      <w:tblPr>
        <w:tblW w:w="7941" w:type="dxa"/>
        <w:tblCellSpacing w:w="0" w:type="dxa"/>
        <w:tblInd w:w="639" w:type="dxa"/>
        <w:tblCellMar>
          <w:top w:w="60" w:type="dxa"/>
          <w:left w:w="60" w:type="dxa"/>
          <w:bottom w:w="60" w:type="dxa"/>
          <w:right w:w="60" w:type="dxa"/>
        </w:tblCellMar>
        <w:tblLook w:val="04A0" w:firstRow="1" w:lastRow="0" w:firstColumn="1" w:lastColumn="0" w:noHBand="0" w:noVBand="1"/>
      </w:tblPr>
      <w:tblGrid>
        <w:gridCol w:w="1883"/>
        <w:gridCol w:w="6058"/>
      </w:tblGrid>
      <w:tr w:rsidR="00207BFE" w:rsidRPr="00E453C4" w:rsidTr="00207BFE">
        <w:trPr>
          <w:tblCellSpacing w:w="0" w:type="dxa"/>
        </w:trPr>
        <w:tc>
          <w:tcPr>
            <w:tcW w:w="1883" w:type="dxa"/>
            <w:tcBorders>
              <w:top w:val="single" w:sz="6" w:space="0" w:color="000000"/>
              <w:left w:val="single" w:sz="6" w:space="0" w:color="000000"/>
              <w:bottom w:val="single" w:sz="6" w:space="0" w:color="000000"/>
              <w:right w:val="nil"/>
            </w:tcBorders>
            <w:tcMar>
              <w:top w:w="57" w:type="dxa"/>
              <w:left w:w="57" w:type="dxa"/>
              <w:bottom w:w="57" w:type="dxa"/>
              <w:right w:w="0" w:type="dxa"/>
            </w:tcMar>
            <w:hideMark/>
          </w:tcPr>
          <w:p w:rsidR="00207BFE" w:rsidRPr="00E453C4" w:rsidRDefault="00207BFE" w:rsidP="00207BFE">
            <w:pPr>
              <w:spacing w:before="100" w:beforeAutospacing="1"/>
              <w:rPr>
                <w:rFonts w:eastAsia="Cambria" w:cs="Arial"/>
                <w:color w:val="00000A"/>
                <w:szCs w:val="20"/>
              </w:rPr>
            </w:pPr>
            <w:r w:rsidRPr="00E453C4">
              <w:rPr>
                <w:rFonts w:eastAsia="Cambria" w:cs="Arial"/>
                <w:color w:val="00000A"/>
                <w:szCs w:val="20"/>
              </w:rPr>
              <w:t>Nombre y apellidos</w:t>
            </w:r>
          </w:p>
        </w:tc>
        <w:tc>
          <w:tcPr>
            <w:tcW w:w="6058"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hideMark/>
          </w:tcPr>
          <w:p w:rsidR="00207BFE" w:rsidRPr="00E453C4" w:rsidRDefault="00207BFE" w:rsidP="00207BFE">
            <w:pPr>
              <w:spacing w:before="100" w:beforeAutospacing="1"/>
              <w:rPr>
                <w:rFonts w:eastAsia="Cambria" w:cs="Arial"/>
                <w:color w:val="00000A"/>
                <w:szCs w:val="20"/>
              </w:rPr>
            </w:pPr>
          </w:p>
        </w:tc>
      </w:tr>
    </w:tbl>
    <w:p w:rsidR="00207BFE" w:rsidRPr="00E453C4" w:rsidRDefault="00207BFE" w:rsidP="00207BFE">
      <w:pPr>
        <w:autoSpaceDE w:val="0"/>
        <w:autoSpaceDN w:val="0"/>
        <w:adjustRightInd w:val="0"/>
        <w:rPr>
          <w:rFonts w:eastAsia="Cambria" w:cs="Arial"/>
          <w:szCs w:val="20"/>
        </w:rPr>
      </w:pPr>
    </w:p>
    <w:p w:rsidR="00207BFE" w:rsidRPr="00E453C4" w:rsidRDefault="00207BFE" w:rsidP="00207BFE">
      <w:pPr>
        <w:autoSpaceDE w:val="0"/>
        <w:autoSpaceDN w:val="0"/>
        <w:adjustRightInd w:val="0"/>
        <w:rPr>
          <w:rFonts w:eastAsia="Cambria" w:cs="Arial"/>
          <w:szCs w:val="20"/>
        </w:rPr>
      </w:pPr>
    </w:p>
    <w:p w:rsidR="00207BFE" w:rsidRPr="00E453C4" w:rsidRDefault="00207BFE" w:rsidP="00207BFE">
      <w:pPr>
        <w:autoSpaceDE w:val="0"/>
        <w:autoSpaceDN w:val="0"/>
        <w:adjustRightInd w:val="0"/>
        <w:rPr>
          <w:rFonts w:eastAsia="Cambria" w:cs="Arial"/>
          <w:b/>
          <w:szCs w:val="20"/>
        </w:rPr>
      </w:pPr>
      <w:r w:rsidRPr="00E453C4">
        <w:rPr>
          <w:rFonts w:eastAsia="Cambria" w:cs="Arial"/>
          <w:b/>
          <w:szCs w:val="20"/>
        </w:rPr>
        <w:t>Lugar y fecha:</w:t>
      </w:r>
    </w:p>
    <w:p w:rsidR="00207BFE" w:rsidRPr="00E453C4" w:rsidRDefault="00207BFE" w:rsidP="00207BFE">
      <w:pPr>
        <w:autoSpaceDE w:val="0"/>
        <w:autoSpaceDN w:val="0"/>
        <w:adjustRightInd w:val="0"/>
        <w:rPr>
          <w:rFonts w:eastAsia="Cambria" w:cs="Arial"/>
          <w:szCs w:val="20"/>
        </w:rPr>
      </w:pPr>
    </w:p>
    <w:p w:rsidR="00207BFE" w:rsidRPr="00E453C4" w:rsidRDefault="00207BFE" w:rsidP="00207BFE">
      <w:pPr>
        <w:autoSpaceDE w:val="0"/>
        <w:autoSpaceDN w:val="0"/>
        <w:adjustRightInd w:val="0"/>
        <w:rPr>
          <w:rFonts w:eastAsia="Cambria" w:cs="Arial"/>
          <w:szCs w:val="20"/>
        </w:rPr>
      </w:pPr>
    </w:p>
    <w:tbl>
      <w:tblPr>
        <w:tblW w:w="7941" w:type="dxa"/>
        <w:tblCellSpacing w:w="0" w:type="dxa"/>
        <w:tblInd w:w="639" w:type="dxa"/>
        <w:tblBorders>
          <w:top w:val="single" w:sz="4" w:space="0" w:color="auto"/>
          <w:left w:val="single" w:sz="4" w:space="0" w:color="auto"/>
          <w:bottom w:val="single" w:sz="4" w:space="0" w:color="auto"/>
          <w:right w:val="single" w:sz="4" w:space="0" w:color="auto"/>
          <w:insideH w:val="single" w:sz="4" w:space="0" w:color="auto"/>
        </w:tblBorders>
        <w:tblCellMar>
          <w:top w:w="60" w:type="dxa"/>
          <w:left w:w="60" w:type="dxa"/>
          <w:bottom w:w="60" w:type="dxa"/>
          <w:right w:w="60" w:type="dxa"/>
        </w:tblCellMar>
        <w:tblLook w:val="04A0" w:firstRow="1" w:lastRow="0" w:firstColumn="1" w:lastColumn="0" w:noHBand="0" w:noVBand="1"/>
      </w:tblPr>
      <w:tblGrid>
        <w:gridCol w:w="3969"/>
        <w:gridCol w:w="3972"/>
      </w:tblGrid>
      <w:tr w:rsidR="00207BFE" w:rsidRPr="00E453C4" w:rsidTr="00207BFE">
        <w:trPr>
          <w:trHeight w:hRule="exact" w:val="851"/>
          <w:tblCellSpacing w:w="0" w:type="dxa"/>
        </w:trPr>
        <w:tc>
          <w:tcPr>
            <w:tcW w:w="3969" w:type="dxa"/>
            <w:tcMar>
              <w:top w:w="57" w:type="dxa"/>
              <w:left w:w="57" w:type="dxa"/>
              <w:bottom w:w="57" w:type="dxa"/>
              <w:right w:w="0" w:type="dxa"/>
            </w:tcMar>
            <w:hideMark/>
          </w:tcPr>
          <w:p w:rsidR="00207BFE" w:rsidRPr="00E453C4" w:rsidRDefault="00207BFE" w:rsidP="00207BFE">
            <w:pPr>
              <w:spacing w:before="100" w:beforeAutospacing="1"/>
              <w:rPr>
                <w:rFonts w:eastAsia="Cambria" w:cs="Arial"/>
                <w:i/>
                <w:color w:val="00000A"/>
                <w:szCs w:val="20"/>
              </w:rPr>
            </w:pPr>
            <w:r w:rsidRPr="00E453C4">
              <w:rPr>
                <w:rFonts w:eastAsia="Cambria" w:cs="Arial"/>
                <w:i/>
                <w:color w:val="00000A"/>
                <w:szCs w:val="20"/>
              </w:rPr>
              <w:t>Nombre empresa</w:t>
            </w:r>
          </w:p>
        </w:tc>
        <w:tc>
          <w:tcPr>
            <w:tcW w:w="3972" w:type="dxa"/>
            <w:tcMar>
              <w:top w:w="57" w:type="dxa"/>
              <w:left w:w="57" w:type="dxa"/>
              <w:bottom w:w="57" w:type="dxa"/>
              <w:right w:w="57" w:type="dxa"/>
            </w:tcMar>
            <w:vAlign w:val="center"/>
            <w:hideMark/>
          </w:tcPr>
          <w:p w:rsidR="00207BFE" w:rsidRPr="00E453C4" w:rsidRDefault="00207BFE" w:rsidP="00207BFE">
            <w:pPr>
              <w:spacing w:before="100" w:beforeAutospacing="1"/>
              <w:jc w:val="center"/>
              <w:rPr>
                <w:rFonts w:eastAsia="Cambria" w:cs="Arial"/>
                <w:i/>
                <w:color w:val="00000A"/>
                <w:szCs w:val="20"/>
              </w:rPr>
            </w:pPr>
            <w:r w:rsidRPr="00E453C4">
              <w:rPr>
                <w:rFonts w:eastAsia="Cambria" w:cs="Arial"/>
                <w:i/>
                <w:color w:val="00000A"/>
                <w:szCs w:val="20"/>
              </w:rPr>
              <w:t>firma</w:t>
            </w:r>
          </w:p>
        </w:tc>
      </w:tr>
      <w:tr w:rsidR="00207BFE" w:rsidRPr="00E453C4" w:rsidTr="00207BFE">
        <w:trPr>
          <w:trHeight w:hRule="exact" w:val="851"/>
          <w:tblCellSpacing w:w="0" w:type="dxa"/>
        </w:trPr>
        <w:tc>
          <w:tcPr>
            <w:tcW w:w="3969" w:type="dxa"/>
            <w:tcMar>
              <w:top w:w="57" w:type="dxa"/>
              <w:left w:w="57" w:type="dxa"/>
              <w:bottom w:w="57" w:type="dxa"/>
              <w:right w:w="0" w:type="dxa"/>
            </w:tcMar>
          </w:tcPr>
          <w:p w:rsidR="00207BFE" w:rsidRPr="00E453C4" w:rsidRDefault="00207BFE" w:rsidP="00207BFE">
            <w:pPr>
              <w:spacing w:before="100" w:beforeAutospacing="1"/>
              <w:rPr>
                <w:rFonts w:eastAsia="Cambria" w:cs="Arial"/>
                <w:i/>
                <w:color w:val="00000A"/>
                <w:szCs w:val="20"/>
              </w:rPr>
            </w:pPr>
            <w:r w:rsidRPr="00E453C4">
              <w:rPr>
                <w:rFonts w:eastAsia="Cambria" w:cs="Arial"/>
                <w:i/>
                <w:color w:val="00000A"/>
                <w:szCs w:val="20"/>
              </w:rPr>
              <w:t>Nombre empresa</w:t>
            </w:r>
          </w:p>
        </w:tc>
        <w:tc>
          <w:tcPr>
            <w:tcW w:w="3972" w:type="dxa"/>
            <w:tcMar>
              <w:top w:w="57" w:type="dxa"/>
              <w:left w:w="57" w:type="dxa"/>
              <w:bottom w:w="57" w:type="dxa"/>
              <w:right w:w="57" w:type="dxa"/>
            </w:tcMar>
            <w:vAlign w:val="center"/>
          </w:tcPr>
          <w:p w:rsidR="00207BFE" w:rsidRPr="00E453C4" w:rsidRDefault="00207BFE" w:rsidP="00207BFE">
            <w:pPr>
              <w:spacing w:before="100" w:beforeAutospacing="1"/>
              <w:jc w:val="center"/>
              <w:rPr>
                <w:rFonts w:eastAsia="Cambria" w:cs="Arial"/>
                <w:i/>
                <w:color w:val="00000A"/>
                <w:szCs w:val="20"/>
              </w:rPr>
            </w:pPr>
            <w:r w:rsidRPr="00E453C4">
              <w:rPr>
                <w:rFonts w:eastAsia="Cambria" w:cs="Arial"/>
                <w:i/>
                <w:color w:val="00000A"/>
                <w:szCs w:val="20"/>
              </w:rPr>
              <w:t>firma</w:t>
            </w:r>
          </w:p>
        </w:tc>
      </w:tr>
      <w:tr w:rsidR="00207BFE" w:rsidRPr="00E453C4" w:rsidTr="00207BFE">
        <w:trPr>
          <w:trHeight w:hRule="exact" w:val="851"/>
          <w:tblCellSpacing w:w="0" w:type="dxa"/>
        </w:trPr>
        <w:tc>
          <w:tcPr>
            <w:tcW w:w="3969" w:type="dxa"/>
            <w:tcMar>
              <w:top w:w="57" w:type="dxa"/>
              <w:left w:w="57" w:type="dxa"/>
              <w:bottom w:w="57" w:type="dxa"/>
              <w:right w:w="0" w:type="dxa"/>
            </w:tcMar>
          </w:tcPr>
          <w:p w:rsidR="00207BFE" w:rsidRPr="00E453C4" w:rsidRDefault="00207BFE" w:rsidP="00207BFE">
            <w:pPr>
              <w:spacing w:before="100" w:beforeAutospacing="1"/>
              <w:rPr>
                <w:rFonts w:eastAsia="Cambria" w:cs="Arial"/>
                <w:i/>
                <w:color w:val="00000A"/>
                <w:szCs w:val="20"/>
              </w:rPr>
            </w:pPr>
            <w:r w:rsidRPr="00E453C4">
              <w:rPr>
                <w:rFonts w:eastAsia="Cambria" w:cs="Arial"/>
                <w:i/>
                <w:color w:val="00000A"/>
                <w:szCs w:val="20"/>
              </w:rPr>
              <w:t>Nombre empresa</w:t>
            </w:r>
          </w:p>
        </w:tc>
        <w:tc>
          <w:tcPr>
            <w:tcW w:w="3972" w:type="dxa"/>
            <w:tcMar>
              <w:top w:w="57" w:type="dxa"/>
              <w:left w:w="57" w:type="dxa"/>
              <w:bottom w:w="57" w:type="dxa"/>
              <w:right w:w="57" w:type="dxa"/>
            </w:tcMar>
            <w:vAlign w:val="center"/>
          </w:tcPr>
          <w:p w:rsidR="00207BFE" w:rsidRPr="00E453C4" w:rsidRDefault="00207BFE" w:rsidP="00207BFE">
            <w:pPr>
              <w:spacing w:before="100" w:beforeAutospacing="1"/>
              <w:jc w:val="center"/>
              <w:rPr>
                <w:rFonts w:eastAsia="Cambria" w:cs="Arial"/>
                <w:i/>
                <w:color w:val="00000A"/>
                <w:szCs w:val="20"/>
              </w:rPr>
            </w:pPr>
            <w:r w:rsidRPr="00E453C4">
              <w:rPr>
                <w:rFonts w:eastAsia="Cambria" w:cs="Arial"/>
                <w:i/>
                <w:color w:val="00000A"/>
                <w:szCs w:val="20"/>
              </w:rPr>
              <w:t>firma</w:t>
            </w:r>
          </w:p>
        </w:tc>
      </w:tr>
    </w:tbl>
    <w:p w:rsidR="00207BFE" w:rsidRPr="00E453C4" w:rsidRDefault="00207BFE" w:rsidP="00207BFE">
      <w:pPr>
        <w:autoSpaceDE w:val="0"/>
        <w:autoSpaceDN w:val="0"/>
        <w:adjustRightInd w:val="0"/>
        <w:rPr>
          <w:rFonts w:eastAsia="Cambria" w:cs="Arial"/>
          <w:szCs w:val="20"/>
        </w:rPr>
      </w:pPr>
    </w:p>
    <w:p w:rsidR="00207BFE" w:rsidRPr="00E453C4" w:rsidRDefault="00207BFE" w:rsidP="00207BFE">
      <w:pPr>
        <w:keepNext/>
        <w:pBdr>
          <w:bottom w:val="single" w:sz="12" w:space="1" w:color="auto"/>
        </w:pBdr>
        <w:suppressAutoHyphens/>
        <w:spacing w:before="240" w:after="60" w:line="240" w:lineRule="atLeast"/>
        <w:ind w:left="720" w:hanging="360"/>
        <w:jc w:val="center"/>
        <w:outlineLvl w:val="0"/>
        <w:rPr>
          <w:rFonts w:eastAsia="Times New Roman" w:cs="Arial"/>
          <w:b/>
          <w:bCs/>
          <w:caps/>
          <w:kern w:val="22"/>
          <w:szCs w:val="20"/>
          <w:lang w:eastAsia="es-ES"/>
        </w:rPr>
      </w:pPr>
      <w:r w:rsidRPr="00E453C4">
        <w:rPr>
          <w:rFonts w:eastAsia="Times New Roman" w:cs="Arial"/>
          <w:b/>
          <w:bCs/>
          <w:caps/>
          <w:kern w:val="22"/>
          <w:szCs w:val="20"/>
          <w:lang w:eastAsia="es-ES"/>
        </w:rPr>
        <w:br w:type="page"/>
      </w:r>
    </w:p>
    <w:p w:rsidR="00207BFE" w:rsidRPr="00E453C4" w:rsidRDefault="00207BFE" w:rsidP="0092263D">
      <w:pPr>
        <w:keepNext/>
        <w:suppressAutoHyphens/>
        <w:spacing w:before="240" w:after="60" w:line="240" w:lineRule="atLeast"/>
        <w:jc w:val="center"/>
        <w:outlineLvl w:val="0"/>
        <w:rPr>
          <w:rFonts w:eastAsia="Times New Roman" w:cs="Arial"/>
          <w:b/>
          <w:bCs/>
          <w:caps/>
          <w:kern w:val="22"/>
          <w:szCs w:val="20"/>
          <w:lang w:eastAsia="es-ES"/>
        </w:rPr>
      </w:pPr>
      <w:bookmarkStart w:id="312" w:name="Ax_3"/>
      <w:bookmarkStart w:id="313" w:name="_Toc384934841"/>
      <w:bookmarkStart w:id="314" w:name="_Toc63762083"/>
      <w:r w:rsidRPr="00E453C4">
        <w:rPr>
          <w:rFonts w:eastAsia="Times New Roman" w:cs="Arial"/>
          <w:b/>
          <w:bCs/>
          <w:caps/>
          <w:kern w:val="22"/>
          <w:szCs w:val="20"/>
          <w:lang w:eastAsia="es-ES"/>
        </w:rPr>
        <w:lastRenderedPageBreak/>
        <w:t>ANEXO III</w:t>
      </w:r>
      <w:bookmarkEnd w:id="312"/>
      <w:r w:rsidRPr="00E453C4">
        <w:rPr>
          <w:rFonts w:eastAsia="Times New Roman" w:cs="Arial"/>
          <w:b/>
          <w:bCs/>
          <w:caps/>
          <w:kern w:val="22"/>
          <w:szCs w:val="20"/>
          <w:lang w:eastAsia="es-ES"/>
        </w:rPr>
        <w:t>. - MODELO DE AVAL</w:t>
      </w:r>
      <w:bookmarkEnd w:id="313"/>
      <w:bookmarkEnd w:id="314"/>
    </w:p>
    <w:p w:rsidR="004C5A3D" w:rsidRPr="00E453C4" w:rsidRDefault="004C5A3D" w:rsidP="004C5A3D">
      <w:pPr>
        <w:shd w:val="clear" w:color="auto" w:fill="FFFFFF"/>
        <w:rPr>
          <w:rFonts w:eastAsia="Times New Roman" w:cs="Arial"/>
          <w:szCs w:val="20"/>
          <w:lang w:eastAsia="es-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3999"/>
        <w:gridCol w:w="877"/>
        <w:gridCol w:w="741"/>
        <w:gridCol w:w="1482"/>
        <w:gridCol w:w="1405"/>
      </w:tblGrid>
      <w:tr w:rsidR="004C5A3D" w:rsidRPr="00E453C4" w:rsidTr="004C5A3D">
        <w:trPr>
          <w:trHeight w:hRule="exact" w:val="340"/>
        </w:trPr>
        <w:tc>
          <w:tcPr>
            <w:tcW w:w="8504" w:type="dxa"/>
            <w:gridSpan w:val="5"/>
            <w:tcBorders>
              <w:bottom w:val="single" w:sz="6" w:space="0" w:color="auto"/>
            </w:tcBorders>
            <w:shd w:val="clear" w:color="auto" w:fill="auto"/>
            <w:vAlign w:val="center"/>
          </w:tcPr>
          <w:p w:rsidR="004C5A3D" w:rsidRPr="00E453C4" w:rsidRDefault="004C5A3D" w:rsidP="004C5A3D">
            <w:pPr>
              <w:jc w:val="left"/>
              <w:rPr>
                <w:rFonts w:cs="Arial"/>
                <w:szCs w:val="20"/>
              </w:rPr>
            </w:pPr>
            <w:r w:rsidRPr="00E453C4">
              <w:rPr>
                <w:rFonts w:cs="Arial"/>
                <w:b/>
                <w:bCs/>
                <w:color w:val="000000"/>
                <w:position w:val="19"/>
                <w:szCs w:val="20"/>
              </w:rPr>
              <w:t>DATOS DE LA ENTIDAD DE CRÉDITO O SOCIEDAD DE GARANTÍA RECÍPROCA</w:t>
            </w:r>
          </w:p>
        </w:tc>
      </w:tr>
      <w:tr w:rsidR="004C5A3D" w:rsidRPr="00E453C4" w:rsidTr="004C5A3D">
        <w:trPr>
          <w:trHeight w:val="567"/>
        </w:trPr>
        <w:tc>
          <w:tcPr>
            <w:tcW w:w="5617" w:type="dxa"/>
            <w:gridSpan w:val="3"/>
            <w:tcBorders>
              <w:top w:val="single" w:sz="6" w:space="0" w:color="auto"/>
            </w:tcBorders>
            <w:shd w:val="clear" w:color="auto" w:fill="auto"/>
            <w:vAlign w:val="center"/>
          </w:tcPr>
          <w:p w:rsidR="004C5A3D" w:rsidRPr="00E453C4" w:rsidRDefault="004C5A3D" w:rsidP="004C5A3D">
            <w:pPr>
              <w:jc w:val="left"/>
              <w:rPr>
                <w:rFonts w:cs="Arial"/>
                <w:color w:val="000000"/>
                <w:szCs w:val="20"/>
              </w:rPr>
            </w:pPr>
            <w:r w:rsidRPr="00E453C4">
              <w:rPr>
                <w:rFonts w:cs="Arial"/>
                <w:b/>
                <w:bCs/>
                <w:color w:val="000000"/>
                <w:szCs w:val="20"/>
              </w:rPr>
              <w:t>Razón social</w:t>
            </w:r>
          </w:p>
          <w:p w:rsidR="004C5A3D" w:rsidRPr="00E453C4" w:rsidRDefault="004C5A3D" w:rsidP="004C5A3D">
            <w:pPr>
              <w:jc w:val="left"/>
              <w:rPr>
                <w:rFonts w:cs="Arial"/>
                <w:color w:val="000000"/>
                <w:szCs w:val="20"/>
              </w:rPr>
            </w:pPr>
          </w:p>
        </w:tc>
        <w:tc>
          <w:tcPr>
            <w:tcW w:w="2887" w:type="dxa"/>
            <w:gridSpan w:val="2"/>
            <w:tcBorders>
              <w:top w:val="single" w:sz="6" w:space="0" w:color="auto"/>
            </w:tcBorders>
            <w:shd w:val="clear" w:color="auto" w:fill="auto"/>
            <w:vAlign w:val="center"/>
          </w:tcPr>
          <w:p w:rsidR="004C5A3D" w:rsidRPr="00E453C4" w:rsidRDefault="004C5A3D" w:rsidP="004C5A3D">
            <w:pPr>
              <w:jc w:val="left"/>
              <w:rPr>
                <w:rFonts w:cs="Arial"/>
                <w:b/>
                <w:bCs/>
                <w:color w:val="000000"/>
                <w:szCs w:val="20"/>
              </w:rPr>
            </w:pPr>
            <w:r w:rsidRPr="00E453C4">
              <w:rPr>
                <w:rFonts w:cs="Arial"/>
                <w:b/>
                <w:bCs/>
                <w:color w:val="000000"/>
                <w:szCs w:val="20"/>
              </w:rPr>
              <w:t>NIF</w:t>
            </w:r>
          </w:p>
          <w:p w:rsidR="004C5A3D" w:rsidRPr="00E453C4" w:rsidRDefault="004C5A3D" w:rsidP="004C5A3D">
            <w:pPr>
              <w:ind w:left="45"/>
              <w:jc w:val="left"/>
              <w:rPr>
                <w:rFonts w:cs="Arial"/>
                <w:color w:val="000000"/>
                <w:szCs w:val="20"/>
              </w:rPr>
            </w:pPr>
          </w:p>
        </w:tc>
      </w:tr>
      <w:tr w:rsidR="004C5A3D" w:rsidRPr="00E453C4" w:rsidTr="004C5A3D">
        <w:trPr>
          <w:trHeight w:hRule="exact" w:val="284"/>
        </w:trPr>
        <w:tc>
          <w:tcPr>
            <w:tcW w:w="8504" w:type="dxa"/>
            <w:gridSpan w:val="5"/>
            <w:shd w:val="clear" w:color="auto" w:fill="auto"/>
            <w:vAlign w:val="center"/>
          </w:tcPr>
          <w:p w:rsidR="004C5A3D" w:rsidRPr="00E453C4" w:rsidRDefault="004C5A3D" w:rsidP="004C5A3D">
            <w:pPr>
              <w:jc w:val="left"/>
              <w:rPr>
                <w:rFonts w:cs="Arial"/>
                <w:b/>
                <w:bCs/>
                <w:color w:val="000000"/>
                <w:szCs w:val="20"/>
              </w:rPr>
            </w:pPr>
            <w:r w:rsidRPr="00E453C4">
              <w:rPr>
                <w:rFonts w:cs="Arial"/>
                <w:b/>
                <w:bCs/>
                <w:color w:val="000000"/>
                <w:szCs w:val="20"/>
              </w:rPr>
              <w:t>Domicilio a efectos de notificaciones y requerimientos:</w:t>
            </w:r>
          </w:p>
        </w:tc>
      </w:tr>
      <w:tr w:rsidR="004C5A3D" w:rsidRPr="00E453C4" w:rsidTr="004C5A3D">
        <w:trPr>
          <w:trHeight w:val="567"/>
        </w:trPr>
        <w:tc>
          <w:tcPr>
            <w:tcW w:w="4876" w:type="dxa"/>
            <w:gridSpan w:val="2"/>
            <w:shd w:val="clear" w:color="auto" w:fill="auto"/>
            <w:vAlign w:val="center"/>
          </w:tcPr>
          <w:p w:rsidR="004C5A3D" w:rsidRPr="00E453C4" w:rsidRDefault="004C5A3D" w:rsidP="004C5A3D">
            <w:pPr>
              <w:jc w:val="left"/>
              <w:rPr>
                <w:rFonts w:cs="Arial"/>
                <w:color w:val="000000"/>
                <w:szCs w:val="20"/>
              </w:rPr>
            </w:pPr>
            <w:r w:rsidRPr="00E453C4">
              <w:rPr>
                <w:rFonts w:cs="Arial"/>
                <w:b/>
                <w:bCs/>
                <w:color w:val="000000"/>
                <w:szCs w:val="20"/>
              </w:rPr>
              <w:t xml:space="preserve">Calle/Plaza/Avenida/... </w:t>
            </w:r>
          </w:p>
          <w:p w:rsidR="004C5A3D" w:rsidRPr="00E453C4" w:rsidRDefault="004C5A3D" w:rsidP="004C5A3D">
            <w:pPr>
              <w:ind w:left="45"/>
              <w:jc w:val="left"/>
              <w:rPr>
                <w:rFonts w:cs="Arial"/>
                <w:color w:val="000000"/>
                <w:szCs w:val="20"/>
              </w:rPr>
            </w:pPr>
          </w:p>
        </w:tc>
        <w:tc>
          <w:tcPr>
            <w:tcW w:w="741" w:type="dxa"/>
            <w:shd w:val="clear" w:color="auto" w:fill="auto"/>
            <w:vAlign w:val="center"/>
          </w:tcPr>
          <w:p w:rsidR="004C5A3D" w:rsidRPr="00E453C4" w:rsidRDefault="004C5A3D" w:rsidP="004C5A3D">
            <w:pPr>
              <w:jc w:val="left"/>
              <w:rPr>
                <w:rFonts w:cs="Arial"/>
                <w:b/>
                <w:bCs/>
                <w:color w:val="000000"/>
                <w:szCs w:val="20"/>
              </w:rPr>
            </w:pPr>
            <w:r w:rsidRPr="00E453C4">
              <w:rPr>
                <w:rFonts w:cs="Arial"/>
                <w:b/>
                <w:bCs/>
                <w:color w:val="000000"/>
                <w:szCs w:val="20"/>
              </w:rPr>
              <w:t>N.º</w:t>
            </w:r>
          </w:p>
          <w:p w:rsidR="004C5A3D" w:rsidRPr="00E453C4" w:rsidRDefault="004C5A3D" w:rsidP="004C5A3D">
            <w:pPr>
              <w:ind w:left="45"/>
              <w:jc w:val="left"/>
              <w:rPr>
                <w:rFonts w:cs="Arial"/>
                <w:bCs/>
                <w:color w:val="000000"/>
                <w:szCs w:val="20"/>
              </w:rPr>
            </w:pPr>
          </w:p>
        </w:tc>
        <w:tc>
          <w:tcPr>
            <w:tcW w:w="1482" w:type="dxa"/>
            <w:shd w:val="clear" w:color="auto" w:fill="auto"/>
            <w:vAlign w:val="center"/>
          </w:tcPr>
          <w:p w:rsidR="004C5A3D" w:rsidRPr="00E453C4" w:rsidRDefault="004C5A3D" w:rsidP="004C5A3D">
            <w:pPr>
              <w:jc w:val="left"/>
              <w:rPr>
                <w:rFonts w:cs="Arial"/>
                <w:b/>
                <w:bCs/>
                <w:color w:val="000000"/>
                <w:szCs w:val="20"/>
              </w:rPr>
            </w:pPr>
            <w:r w:rsidRPr="00E453C4">
              <w:rPr>
                <w:rFonts w:cs="Arial"/>
                <w:b/>
                <w:bCs/>
                <w:color w:val="000000"/>
                <w:szCs w:val="20"/>
              </w:rPr>
              <w:t>Piso</w:t>
            </w:r>
          </w:p>
          <w:p w:rsidR="004C5A3D" w:rsidRPr="00E453C4" w:rsidRDefault="004C5A3D" w:rsidP="004C5A3D">
            <w:pPr>
              <w:ind w:left="74"/>
              <w:jc w:val="left"/>
              <w:rPr>
                <w:rFonts w:cs="Arial"/>
                <w:bCs/>
                <w:color w:val="000000"/>
                <w:szCs w:val="20"/>
              </w:rPr>
            </w:pPr>
          </w:p>
        </w:tc>
        <w:tc>
          <w:tcPr>
            <w:tcW w:w="1405" w:type="dxa"/>
            <w:shd w:val="clear" w:color="auto" w:fill="auto"/>
            <w:vAlign w:val="center"/>
          </w:tcPr>
          <w:p w:rsidR="004C5A3D" w:rsidRPr="00E453C4" w:rsidRDefault="004C5A3D" w:rsidP="004C5A3D">
            <w:pPr>
              <w:jc w:val="left"/>
              <w:rPr>
                <w:rFonts w:cs="Arial"/>
                <w:color w:val="000000"/>
                <w:szCs w:val="20"/>
              </w:rPr>
            </w:pPr>
            <w:r w:rsidRPr="00E453C4">
              <w:rPr>
                <w:rFonts w:cs="Arial"/>
                <w:b/>
                <w:bCs/>
                <w:color w:val="000000"/>
                <w:szCs w:val="20"/>
              </w:rPr>
              <w:t>Mano</w:t>
            </w:r>
          </w:p>
          <w:p w:rsidR="004C5A3D" w:rsidRPr="00E453C4" w:rsidRDefault="004C5A3D" w:rsidP="004C5A3D">
            <w:pPr>
              <w:ind w:left="45"/>
              <w:jc w:val="left"/>
              <w:rPr>
                <w:rFonts w:cs="Arial"/>
                <w:color w:val="000000"/>
                <w:szCs w:val="20"/>
              </w:rPr>
            </w:pPr>
          </w:p>
        </w:tc>
      </w:tr>
      <w:tr w:rsidR="004C5A3D" w:rsidRPr="00E453C4" w:rsidTr="004C5A3D">
        <w:trPr>
          <w:trHeight w:val="567"/>
        </w:trPr>
        <w:tc>
          <w:tcPr>
            <w:tcW w:w="3999" w:type="dxa"/>
            <w:shd w:val="clear" w:color="auto" w:fill="auto"/>
            <w:vAlign w:val="center"/>
          </w:tcPr>
          <w:p w:rsidR="004C5A3D" w:rsidRPr="00E453C4" w:rsidRDefault="004C5A3D" w:rsidP="004C5A3D">
            <w:pPr>
              <w:jc w:val="left"/>
              <w:rPr>
                <w:rFonts w:cs="Arial"/>
                <w:color w:val="000000"/>
                <w:szCs w:val="20"/>
              </w:rPr>
            </w:pPr>
            <w:r w:rsidRPr="00E453C4">
              <w:rPr>
                <w:rFonts w:cs="Arial"/>
                <w:b/>
                <w:bCs/>
                <w:color w:val="000000"/>
                <w:szCs w:val="20"/>
              </w:rPr>
              <w:t>Municipio</w:t>
            </w:r>
          </w:p>
          <w:p w:rsidR="004C5A3D" w:rsidRPr="00E453C4" w:rsidRDefault="004C5A3D" w:rsidP="004C5A3D">
            <w:pPr>
              <w:ind w:left="57"/>
              <w:jc w:val="left"/>
              <w:rPr>
                <w:rFonts w:cs="Arial"/>
                <w:color w:val="000000"/>
                <w:szCs w:val="20"/>
              </w:rPr>
            </w:pPr>
          </w:p>
        </w:tc>
        <w:tc>
          <w:tcPr>
            <w:tcW w:w="1618" w:type="dxa"/>
            <w:gridSpan w:val="2"/>
            <w:shd w:val="clear" w:color="auto" w:fill="auto"/>
            <w:vAlign w:val="center"/>
          </w:tcPr>
          <w:p w:rsidR="004C5A3D" w:rsidRPr="00E453C4" w:rsidRDefault="004C5A3D" w:rsidP="004C5A3D">
            <w:pPr>
              <w:jc w:val="left"/>
              <w:rPr>
                <w:rFonts w:cs="Arial"/>
                <w:color w:val="000000"/>
                <w:szCs w:val="20"/>
              </w:rPr>
            </w:pPr>
            <w:r w:rsidRPr="00E453C4">
              <w:rPr>
                <w:rFonts w:cs="Arial"/>
                <w:b/>
                <w:bCs/>
                <w:color w:val="000000"/>
                <w:szCs w:val="20"/>
              </w:rPr>
              <w:t>C.P.</w:t>
            </w:r>
          </w:p>
          <w:p w:rsidR="004C5A3D" w:rsidRPr="00E453C4" w:rsidRDefault="004C5A3D" w:rsidP="004C5A3D">
            <w:pPr>
              <w:ind w:left="45"/>
              <w:jc w:val="left"/>
              <w:rPr>
                <w:rFonts w:cs="Arial"/>
                <w:color w:val="000000"/>
                <w:szCs w:val="20"/>
              </w:rPr>
            </w:pPr>
          </w:p>
        </w:tc>
        <w:tc>
          <w:tcPr>
            <w:tcW w:w="2887" w:type="dxa"/>
            <w:gridSpan w:val="2"/>
            <w:shd w:val="clear" w:color="auto" w:fill="auto"/>
            <w:vAlign w:val="center"/>
          </w:tcPr>
          <w:p w:rsidR="004C5A3D" w:rsidRPr="00E453C4" w:rsidRDefault="004C5A3D" w:rsidP="004C5A3D">
            <w:pPr>
              <w:jc w:val="left"/>
              <w:rPr>
                <w:rFonts w:cs="Arial"/>
                <w:color w:val="000000"/>
                <w:szCs w:val="20"/>
              </w:rPr>
            </w:pPr>
            <w:r w:rsidRPr="00E453C4">
              <w:rPr>
                <w:rFonts w:cs="Arial"/>
                <w:b/>
                <w:bCs/>
                <w:color w:val="000000"/>
                <w:szCs w:val="20"/>
              </w:rPr>
              <w:t>Provincia</w:t>
            </w:r>
          </w:p>
          <w:p w:rsidR="004C5A3D" w:rsidRPr="00E453C4" w:rsidRDefault="004C5A3D" w:rsidP="004C5A3D">
            <w:pPr>
              <w:ind w:left="45"/>
              <w:jc w:val="left"/>
              <w:rPr>
                <w:rFonts w:cs="Arial"/>
                <w:color w:val="000000"/>
                <w:szCs w:val="20"/>
              </w:rPr>
            </w:pPr>
          </w:p>
        </w:tc>
      </w:tr>
      <w:tr w:rsidR="004C5A3D" w:rsidRPr="00E453C4" w:rsidTr="004C5A3D">
        <w:trPr>
          <w:trHeight w:hRule="exact" w:val="454"/>
        </w:trPr>
        <w:tc>
          <w:tcPr>
            <w:tcW w:w="8504" w:type="dxa"/>
            <w:gridSpan w:val="5"/>
            <w:tcBorders>
              <w:bottom w:val="single" w:sz="6" w:space="0" w:color="auto"/>
            </w:tcBorders>
            <w:shd w:val="clear" w:color="auto" w:fill="auto"/>
            <w:vAlign w:val="center"/>
          </w:tcPr>
          <w:p w:rsidR="004C5A3D" w:rsidRPr="00E453C4" w:rsidRDefault="004C5A3D" w:rsidP="004C5A3D">
            <w:pPr>
              <w:jc w:val="left"/>
              <w:rPr>
                <w:rFonts w:cs="Arial"/>
                <w:szCs w:val="20"/>
              </w:rPr>
            </w:pPr>
            <w:r w:rsidRPr="00E453C4">
              <w:rPr>
                <w:rFonts w:cs="Arial"/>
                <w:b/>
                <w:bCs/>
                <w:color w:val="000000"/>
                <w:position w:val="19"/>
                <w:szCs w:val="20"/>
              </w:rPr>
              <w:t>APODERADO(S)</w:t>
            </w:r>
          </w:p>
        </w:tc>
      </w:tr>
      <w:tr w:rsidR="004C5A3D" w:rsidRPr="00E453C4" w:rsidTr="004C5A3D">
        <w:trPr>
          <w:trHeight w:hRule="exact" w:val="284"/>
        </w:trPr>
        <w:tc>
          <w:tcPr>
            <w:tcW w:w="5617" w:type="dxa"/>
            <w:gridSpan w:val="3"/>
            <w:tcBorders>
              <w:top w:val="single" w:sz="6" w:space="0" w:color="auto"/>
            </w:tcBorders>
            <w:shd w:val="clear" w:color="auto" w:fill="auto"/>
            <w:vAlign w:val="center"/>
          </w:tcPr>
          <w:p w:rsidR="004C5A3D" w:rsidRPr="00E453C4" w:rsidRDefault="004C5A3D" w:rsidP="004C5A3D">
            <w:pPr>
              <w:jc w:val="left"/>
              <w:rPr>
                <w:rFonts w:cs="Arial"/>
                <w:color w:val="000000"/>
                <w:szCs w:val="20"/>
              </w:rPr>
            </w:pPr>
            <w:r w:rsidRPr="00E453C4">
              <w:rPr>
                <w:rFonts w:cs="Arial"/>
                <w:b/>
                <w:bCs/>
                <w:color w:val="000000"/>
                <w:szCs w:val="20"/>
              </w:rPr>
              <w:t>Nombre y apellidos</w:t>
            </w:r>
          </w:p>
        </w:tc>
        <w:tc>
          <w:tcPr>
            <w:tcW w:w="2887" w:type="dxa"/>
            <w:gridSpan w:val="2"/>
            <w:tcBorders>
              <w:top w:val="single" w:sz="6" w:space="0" w:color="auto"/>
            </w:tcBorders>
            <w:shd w:val="clear" w:color="auto" w:fill="auto"/>
            <w:vAlign w:val="center"/>
          </w:tcPr>
          <w:p w:rsidR="004C5A3D" w:rsidRPr="00E453C4" w:rsidRDefault="004C5A3D" w:rsidP="004C5A3D">
            <w:pPr>
              <w:jc w:val="left"/>
              <w:rPr>
                <w:rFonts w:cs="Arial"/>
                <w:color w:val="000000"/>
                <w:szCs w:val="20"/>
              </w:rPr>
            </w:pPr>
            <w:r w:rsidRPr="00E453C4">
              <w:rPr>
                <w:rFonts w:cs="Arial"/>
                <w:b/>
                <w:bCs/>
                <w:color w:val="000000"/>
                <w:szCs w:val="20"/>
              </w:rPr>
              <w:t>NIF</w:t>
            </w:r>
          </w:p>
        </w:tc>
      </w:tr>
      <w:tr w:rsidR="004C5A3D" w:rsidRPr="00E453C4" w:rsidTr="004C5A3D">
        <w:trPr>
          <w:trHeight w:hRule="exact" w:val="284"/>
        </w:trPr>
        <w:tc>
          <w:tcPr>
            <w:tcW w:w="5617" w:type="dxa"/>
            <w:gridSpan w:val="3"/>
            <w:shd w:val="clear" w:color="auto" w:fill="auto"/>
            <w:vAlign w:val="center"/>
          </w:tcPr>
          <w:p w:rsidR="004C5A3D" w:rsidRPr="00E453C4" w:rsidRDefault="004C5A3D" w:rsidP="004C5A3D">
            <w:pPr>
              <w:jc w:val="left"/>
              <w:rPr>
                <w:rFonts w:cs="Arial"/>
                <w:bCs/>
                <w:color w:val="000000"/>
                <w:szCs w:val="20"/>
              </w:rPr>
            </w:pPr>
          </w:p>
        </w:tc>
        <w:tc>
          <w:tcPr>
            <w:tcW w:w="2887" w:type="dxa"/>
            <w:gridSpan w:val="2"/>
            <w:shd w:val="clear" w:color="auto" w:fill="auto"/>
            <w:vAlign w:val="center"/>
          </w:tcPr>
          <w:p w:rsidR="004C5A3D" w:rsidRPr="00E453C4" w:rsidRDefault="004C5A3D" w:rsidP="004C5A3D">
            <w:pPr>
              <w:jc w:val="left"/>
              <w:rPr>
                <w:rFonts w:cs="Arial"/>
                <w:bCs/>
                <w:color w:val="000000"/>
                <w:szCs w:val="20"/>
              </w:rPr>
            </w:pPr>
          </w:p>
        </w:tc>
      </w:tr>
      <w:tr w:rsidR="004C5A3D" w:rsidRPr="00E453C4" w:rsidTr="004C5A3D">
        <w:trPr>
          <w:trHeight w:hRule="exact" w:val="284"/>
        </w:trPr>
        <w:tc>
          <w:tcPr>
            <w:tcW w:w="5617" w:type="dxa"/>
            <w:gridSpan w:val="3"/>
            <w:shd w:val="clear" w:color="auto" w:fill="auto"/>
            <w:vAlign w:val="center"/>
          </w:tcPr>
          <w:p w:rsidR="004C5A3D" w:rsidRPr="00E453C4" w:rsidRDefault="004C5A3D" w:rsidP="004C5A3D">
            <w:pPr>
              <w:jc w:val="left"/>
              <w:rPr>
                <w:rFonts w:cs="Arial"/>
                <w:bCs/>
                <w:color w:val="000000"/>
                <w:szCs w:val="20"/>
              </w:rPr>
            </w:pPr>
          </w:p>
        </w:tc>
        <w:tc>
          <w:tcPr>
            <w:tcW w:w="2887" w:type="dxa"/>
            <w:gridSpan w:val="2"/>
            <w:shd w:val="clear" w:color="auto" w:fill="auto"/>
            <w:vAlign w:val="center"/>
          </w:tcPr>
          <w:p w:rsidR="004C5A3D" w:rsidRPr="00E453C4" w:rsidRDefault="004C5A3D" w:rsidP="004C5A3D">
            <w:pPr>
              <w:jc w:val="left"/>
              <w:rPr>
                <w:rFonts w:cs="Arial"/>
                <w:bCs/>
                <w:color w:val="000000"/>
                <w:szCs w:val="20"/>
              </w:rPr>
            </w:pPr>
          </w:p>
        </w:tc>
      </w:tr>
    </w:tbl>
    <w:p w:rsidR="004C5A3D" w:rsidRPr="00E453C4" w:rsidRDefault="004C5A3D" w:rsidP="004C5A3D">
      <w:pPr>
        <w:shd w:val="clear" w:color="auto" w:fill="FFFFFF"/>
        <w:rPr>
          <w:rFonts w:eastAsia="Times New Roman" w:cs="Arial"/>
          <w:szCs w:val="20"/>
          <w:lang w:eastAsia="es-ES"/>
        </w:rPr>
      </w:pPr>
    </w:p>
    <w:p w:rsidR="00207BFE" w:rsidRPr="00E453C4" w:rsidRDefault="00207BFE" w:rsidP="00207BFE">
      <w:pPr>
        <w:shd w:val="clear" w:color="auto" w:fill="FFFFFF"/>
        <w:rPr>
          <w:rFonts w:eastAsia="Times New Roman" w:cs="Arial"/>
          <w:szCs w:val="20"/>
          <w:lang w:eastAsia="es-ES"/>
        </w:rPr>
      </w:pPr>
      <w:r w:rsidRPr="00E453C4">
        <w:rPr>
          <w:rFonts w:eastAsia="Times New Roman" w:cs="Arial"/>
          <w:szCs w:val="20"/>
          <w:lang w:eastAsia="es-ES"/>
        </w:rPr>
        <w:t>La entidad arriba expresada, y en su nombre y representación la(s) persona(s) mencionada(s) con poderes suficientes para obligarle en este acto, según resulta del bastanteo de poderes que se reseña en la parte inferior de este documento, se constituye ante la Diputación Foral de Gipuzkoa en avalista solidario de:</w:t>
      </w:r>
    </w:p>
    <w:p w:rsidR="00207BFE" w:rsidRPr="00E453C4" w:rsidRDefault="00207BFE" w:rsidP="00207BFE">
      <w:pPr>
        <w:shd w:val="clear" w:color="auto" w:fill="FFFFFF"/>
        <w:rPr>
          <w:rFonts w:eastAsia="Times New Roman" w:cs="Arial"/>
          <w:szCs w:val="20"/>
          <w:lang w:eastAsia="es-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207BFE" w:rsidRPr="00E453C4" w:rsidTr="004C5A3D">
        <w:trPr>
          <w:trHeight w:hRule="exact" w:val="340"/>
        </w:trPr>
        <w:tc>
          <w:tcPr>
            <w:tcW w:w="8504" w:type="dxa"/>
            <w:gridSpan w:val="2"/>
            <w:tcBorders>
              <w:bottom w:val="single" w:sz="6" w:space="0" w:color="auto"/>
            </w:tcBorders>
            <w:shd w:val="clear" w:color="auto" w:fill="auto"/>
            <w:vAlign w:val="center"/>
          </w:tcPr>
          <w:p w:rsidR="00207BFE" w:rsidRPr="00E453C4" w:rsidRDefault="00207BFE" w:rsidP="004C5A3D">
            <w:pPr>
              <w:jc w:val="left"/>
              <w:rPr>
                <w:rFonts w:eastAsia="Cambria" w:cs="Arial"/>
                <w:szCs w:val="20"/>
              </w:rPr>
            </w:pPr>
            <w:r w:rsidRPr="00E453C4">
              <w:rPr>
                <w:rFonts w:eastAsia="Cambria" w:cs="Arial"/>
                <w:b/>
                <w:bCs/>
                <w:color w:val="000000"/>
                <w:position w:val="19"/>
                <w:szCs w:val="20"/>
              </w:rPr>
              <w:t>DATOS DE LA PERSONA O ENTIDAD AVALADA</w:t>
            </w:r>
          </w:p>
        </w:tc>
      </w:tr>
      <w:tr w:rsidR="00207BFE" w:rsidRPr="00E453C4" w:rsidTr="004C5A3D">
        <w:trPr>
          <w:trHeight w:hRule="exact" w:val="255"/>
        </w:trPr>
        <w:tc>
          <w:tcPr>
            <w:tcW w:w="5617" w:type="dxa"/>
            <w:tcBorders>
              <w:top w:val="single" w:sz="6" w:space="0" w:color="auto"/>
            </w:tcBorders>
            <w:shd w:val="clear" w:color="auto" w:fill="auto"/>
            <w:vAlign w:val="center"/>
          </w:tcPr>
          <w:p w:rsidR="00207BFE" w:rsidRPr="00E453C4" w:rsidRDefault="00207BFE" w:rsidP="004C5A3D">
            <w:pPr>
              <w:jc w:val="left"/>
              <w:rPr>
                <w:rFonts w:eastAsia="Cambria" w:cs="Arial"/>
                <w:color w:val="000000"/>
                <w:szCs w:val="20"/>
              </w:rPr>
            </w:pPr>
            <w:r w:rsidRPr="00E453C4">
              <w:rPr>
                <w:rFonts w:eastAsia="Cambria" w:cs="Arial"/>
                <w:b/>
                <w:bCs/>
                <w:color w:val="000000"/>
                <w:szCs w:val="20"/>
              </w:rPr>
              <w:t>Nombre y apellidos / Razón social</w:t>
            </w:r>
          </w:p>
        </w:tc>
        <w:tc>
          <w:tcPr>
            <w:tcW w:w="2887" w:type="dxa"/>
            <w:tcBorders>
              <w:top w:val="single" w:sz="6" w:space="0" w:color="auto"/>
            </w:tcBorders>
            <w:shd w:val="clear" w:color="auto" w:fill="auto"/>
            <w:vAlign w:val="center"/>
          </w:tcPr>
          <w:p w:rsidR="00207BFE" w:rsidRPr="00E453C4" w:rsidRDefault="00207BFE" w:rsidP="004C5A3D">
            <w:pPr>
              <w:jc w:val="left"/>
              <w:rPr>
                <w:rFonts w:eastAsia="Cambria" w:cs="Arial"/>
                <w:b/>
                <w:bCs/>
                <w:color w:val="000000"/>
                <w:szCs w:val="20"/>
              </w:rPr>
            </w:pPr>
            <w:r w:rsidRPr="00E453C4">
              <w:rPr>
                <w:rFonts w:eastAsia="Cambria" w:cs="Arial"/>
                <w:b/>
                <w:bCs/>
                <w:color w:val="000000"/>
                <w:szCs w:val="20"/>
              </w:rPr>
              <w:t>CIF / NIF</w:t>
            </w:r>
          </w:p>
        </w:tc>
      </w:tr>
      <w:tr w:rsidR="00207BFE" w:rsidRPr="00E453C4" w:rsidTr="004C5A3D">
        <w:trPr>
          <w:trHeight w:val="340"/>
        </w:trPr>
        <w:tc>
          <w:tcPr>
            <w:tcW w:w="5617" w:type="dxa"/>
            <w:shd w:val="clear" w:color="auto" w:fill="auto"/>
            <w:vAlign w:val="center"/>
          </w:tcPr>
          <w:p w:rsidR="00207BFE" w:rsidRPr="00E453C4" w:rsidRDefault="00207BFE" w:rsidP="004C5A3D">
            <w:pPr>
              <w:jc w:val="left"/>
              <w:rPr>
                <w:rFonts w:eastAsia="Cambria" w:cs="Arial"/>
                <w:color w:val="000000"/>
                <w:szCs w:val="20"/>
              </w:rPr>
            </w:pPr>
          </w:p>
        </w:tc>
        <w:tc>
          <w:tcPr>
            <w:tcW w:w="2887" w:type="dxa"/>
            <w:shd w:val="clear" w:color="auto" w:fill="auto"/>
            <w:vAlign w:val="center"/>
          </w:tcPr>
          <w:p w:rsidR="00207BFE" w:rsidRPr="00E453C4" w:rsidRDefault="00207BFE" w:rsidP="004C5A3D">
            <w:pPr>
              <w:jc w:val="left"/>
              <w:rPr>
                <w:rFonts w:eastAsia="Cambria" w:cs="Arial"/>
                <w:color w:val="000000"/>
                <w:szCs w:val="20"/>
              </w:rPr>
            </w:pPr>
          </w:p>
        </w:tc>
      </w:tr>
      <w:tr w:rsidR="00207BFE" w:rsidRPr="00E453C4" w:rsidTr="004C5A3D">
        <w:trPr>
          <w:trHeight w:hRule="exact" w:val="284"/>
        </w:trPr>
        <w:tc>
          <w:tcPr>
            <w:tcW w:w="8504" w:type="dxa"/>
            <w:gridSpan w:val="2"/>
            <w:shd w:val="clear" w:color="auto" w:fill="auto"/>
            <w:vAlign w:val="center"/>
          </w:tcPr>
          <w:p w:rsidR="00207BFE" w:rsidRPr="00E453C4" w:rsidRDefault="00207BFE" w:rsidP="004C5A3D">
            <w:pPr>
              <w:jc w:val="left"/>
              <w:rPr>
                <w:rFonts w:eastAsia="Cambria" w:cs="Arial"/>
                <w:b/>
                <w:bCs/>
                <w:color w:val="000000"/>
                <w:szCs w:val="20"/>
              </w:rPr>
            </w:pPr>
            <w:r w:rsidRPr="00E453C4">
              <w:rPr>
                <w:rFonts w:eastAsia="Cambria" w:cs="Arial"/>
                <w:b/>
                <w:bCs/>
                <w:color w:val="000000"/>
                <w:szCs w:val="20"/>
              </w:rPr>
              <w:t>Objeto del contrato u obligación asumida por la avalada</w:t>
            </w:r>
          </w:p>
        </w:tc>
      </w:tr>
      <w:tr w:rsidR="00207BFE" w:rsidRPr="00E453C4" w:rsidTr="004C5A3D">
        <w:trPr>
          <w:trHeight w:hRule="exact" w:val="284"/>
        </w:trPr>
        <w:tc>
          <w:tcPr>
            <w:tcW w:w="8504" w:type="dxa"/>
            <w:gridSpan w:val="2"/>
            <w:shd w:val="clear" w:color="auto" w:fill="auto"/>
            <w:vAlign w:val="center"/>
          </w:tcPr>
          <w:p w:rsidR="00207BFE" w:rsidRPr="00E453C4" w:rsidRDefault="00207BFE" w:rsidP="004C5A3D">
            <w:pPr>
              <w:jc w:val="left"/>
              <w:rPr>
                <w:rFonts w:eastAsia="Cambria" w:cs="Arial"/>
                <w:bCs/>
                <w:color w:val="000000"/>
                <w:szCs w:val="20"/>
              </w:rPr>
            </w:pPr>
          </w:p>
        </w:tc>
      </w:tr>
      <w:tr w:rsidR="00207BFE" w:rsidRPr="00E453C4" w:rsidTr="004C5A3D">
        <w:trPr>
          <w:trHeight w:hRule="exact" w:val="284"/>
        </w:trPr>
        <w:tc>
          <w:tcPr>
            <w:tcW w:w="8504" w:type="dxa"/>
            <w:gridSpan w:val="2"/>
            <w:shd w:val="clear" w:color="auto" w:fill="auto"/>
            <w:vAlign w:val="center"/>
          </w:tcPr>
          <w:p w:rsidR="00207BFE" w:rsidRPr="00E453C4" w:rsidRDefault="00207BFE" w:rsidP="004C5A3D">
            <w:pPr>
              <w:jc w:val="left"/>
              <w:rPr>
                <w:rFonts w:eastAsia="Cambria" w:cs="Arial"/>
                <w:b/>
                <w:bCs/>
                <w:color w:val="000000"/>
                <w:szCs w:val="20"/>
              </w:rPr>
            </w:pPr>
            <w:r w:rsidRPr="00E453C4">
              <w:rPr>
                <w:rFonts w:eastAsia="Cambria" w:cs="Arial"/>
                <w:b/>
                <w:bCs/>
                <w:color w:val="000000"/>
                <w:szCs w:val="20"/>
              </w:rPr>
              <w:t>Órgano de contratación</w:t>
            </w:r>
          </w:p>
        </w:tc>
      </w:tr>
      <w:tr w:rsidR="00207BFE" w:rsidRPr="00E453C4" w:rsidTr="004C5A3D">
        <w:trPr>
          <w:trHeight w:hRule="exact" w:val="284"/>
        </w:trPr>
        <w:tc>
          <w:tcPr>
            <w:tcW w:w="8504" w:type="dxa"/>
            <w:gridSpan w:val="2"/>
            <w:shd w:val="clear" w:color="auto" w:fill="auto"/>
            <w:vAlign w:val="center"/>
          </w:tcPr>
          <w:p w:rsidR="00207BFE" w:rsidRPr="00E453C4" w:rsidRDefault="00207BFE" w:rsidP="004C5A3D">
            <w:pPr>
              <w:jc w:val="left"/>
              <w:rPr>
                <w:rFonts w:eastAsia="Cambria" w:cs="Arial"/>
                <w:bCs/>
                <w:color w:val="000000"/>
                <w:szCs w:val="20"/>
              </w:rPr>
            </w:pPr>
          </w:p>
        </w:tc>
      </w:tr>
      <w:tr w:rsidR="00207BFE" w:rsidRPr="00E453C4" w:rsidTr="004C5A3D">
        <w:trPr>
          <w:trHeight w:hRule="exact" w:val="284"/>
        </w:trPr>
        <w:tc>
          <w:tcPr>
            <w:tcW w:w="8504" w:type="dxa"/>
            <w:gridSpan w:val="2"/>
            <w:shd w:val="clear" w:color="auto" w:fill="auto"/>
            <w:vAlign w:val="center"/>
          </w:tcPr>
          <w:p w:rsidR="00207BFE" w:rsidRPr="00E453C4" w:rsidRDefault="00207BFE" w:rsidP="004C5A3D">
            <w:pPr>
              <w:jc w:val="left"/>
              <w:rPr>
                <w:rFonts w:eastAsia="Cambria" w:cs="Arial"/>
                <w:b/>
                <w:bCs/>
                <w:color w:val="000000"/>
                <w:szCs w:val="20"/>
              </w:rPr>
            </w:pPr>
            <w:r w:rsidRPr="00E453C4">
              <w:rPr>
                <w:rFonts w:eastAsia="Cambria" w:cs="Arial"/>
                <w:b/>
                <w:bCs/>
                <w:color w:val="000000"/>
                <w:szCs w:val="20"/>
              </w:rPr>
              <w:t>Importe del aval (en letra y en cifra)</w:t>
            </w:r>
          </w:p>
        </w:tc>
      </w:tr>
      <w:tr w:rsidR="00207BFE" w:rsidRPr="00E453C4" w:rsidTr="004C5A3D">
        <w:trPr>
          <w:trHeight w:hRule="exact" w:val="284"/>
        </w:trPr>
        <w:tc>
          <w:tcPr>
            <w:tcW w:w="8504" w:type="dxa"/>
            <w:gridSpan w:val="2"/>
            <w:shd w:val="clear" w:color="auto" w:fill="auto"/>
            <w:vAlign w:val="center"/>
          </w:tcPr>
          <w:p w:rsidR="00207BFE" w:rsidRPr="00E453C4" w:rsidRDefault="00207BFE" w:rsidP="004C5A3D">
            <w:pPr>
              <w:jc w:val="left"/>
              <w:rPr>
                <w:rFonts w:eastAsia="Cambria" w:cs="Arial"/>
                <w:bCs/>
                <w:color w:val="000000"/>
                <w:szCs w:val="20"/>
              </w:rPr>
            </w:pPr>
          </w:p>
        </w:tc>
      </w:tr>
    </w:tbl>
    <w:p w:rsidR="004C5A3D" w:rsidRPr="00E453C4" w:rsidRDefault="004C5A3D" w:rsidP="004C5A3D">
      <w:pPr>
        <w:shd w:val="clear" w:color="auto" w:fill="FFFFFF"/>
        <w:rPr>
          <w:rFonts w:eastAsia="Times New Roman" w:cs="Arial"/>
          <w:szCs w:val="20"/>
          <w:lang w:eastAsia="es-ES"/>
        </w:rPr>
      </w:pPr>
    </w:p>
    <w:p w:rsidR="00207BFE" w:rsidRPr="00E453C4" w:rsidRDefault="00207BFE" w:rsidP="004C5A3D">
      <w:pPr>
        <w:shd w:val="clear" w:color="auto" w:fill="FFFFFF"/>
        <w:spacing w:before="120" w:after="120"/>
        <w:rPr>
          <w:rFonts w:eastAsia="Times New Roman" w:cs="Arial"/>
          <w:szCs w:val="20"/>
          <w:lang w:eastAsia="es-ES"/>
        </w:rPr>
      </w:pPr>
      <w:r w:rsidRPr="00E453C4">
        <w:rPr>
          <w:rFonts w:eastAsia="Times New Roman" w:cs="Arial"/>
          <w:szCs w:val="20"/>
          <w:lang w:eastAsia="es-ES"/>
        </w:rPr>
        <w:t>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del órgano de contratación, con sujeción a los términos previstos en la legislación de contratos de las Administraciones Públicas, en sus normas de desarrollo y en la Norma Foral 4/2007 de 27 de marzo, de Régimen Financiero y Presupuestario del Territorio Histórico de Gipuzkoa.</w:t>
      </w:r>
    </w:p>
    <w:p w:rsidR="00207BFE" w:rsidRPr="00E453C4" w:rsidRDefault="00207BFE" w:rsidP="004C5A3D">
      <w:pPr>
        <w:shd w:val="clear" w:color="auto" w:fill="FFFFFF"/>
        <w:spacing w:before="120" w:after="120"/>
        <w:rPr>
          <w:rFonts w:eastAsia="Times New Roman" w:cs="Arial"/>
          <w:szCs w:val="20"/>
          <w:lang w:eastAsia="es-ES"/>
        </w:rPr>
      </w:pPr>
      <w:r w:rsidRPr="00E453C4">
        <w:rPr>
          <w:rFonts w:eastAsia="Times New Roman" w:cs="Arial"/>
          <w:szCs w:val="20"/>
          <w:lang w:eastAsia="es-ES"/>
        </w:rPr>
        <w:t>El presente aval estará en vigor hasta que el órgano de contratación o quien en su nombre sea habilitado legalmente para ello autorice su cancelación o devolución de acuerdo con lo establecido en la Ley de Contratos del Sector Público y legislación complementaria.</w:t>
      </w:r>
    </w:p>
    <w:p w:rsidR="004C5A3D" w:rsidRPr="00E453C4" w:rsidRDefault="004C5A3D" w:rsidP="004C5A3D">
      <w:pPr>
        <w:shd w:val="clear" w:color="auto" w:fill="FFFFFF"/>
        <w:rPr>
          <w:rFonts w:eastAsia="Times New Roman" w:cs="Arial"/>
          <w:szCs w:val="20"/>
          <w:lang w:eastAsia="es-ES"/>
        </w:rPr>
      </w:pPr>
    </w:p>
    <w:tbl>
      <w:tblPr>
        <w:tblW w:w="8574" w:type="dxa"/>
        <w:tblInd w:w="70" w:type="dxa"/>
        <w:tblCellMar>
          <w:left w:w="70" w:type="dxa"/>
          <w:right w:w="70" w:type="dxa"/>
        </w:tblCellMar>
        <w:tblLook w:val="0000" w:firstRow="0" w:lastRow="0" w:firstColumn="0" w:lastColumn="0" w:noHBand="0" w:noVBand="0"/>
      </w:tblPr>
      <w:tblGrid>
        <w:gridCol w:w="2694"/>
        <w:gridCol w:w="5880"/>
      </w:tblGrid>
      <w:tr w:rsidR="00207BFE" w:rsidRPr="00E453C4" w:rsidTr="00207BFE">
        <w:trPr>
          <w:trHeight w:hRule="exact" w:val="340"/>
        </w:trPr>
        <w:tc>
          <w:tcPr>
            <w:tcW w:w="2694" w:type="dxa"/>
            <w:vAlign w:val="center"/>
          </w:tcPr>
          <w:p w:rsidR="00207BFE" w:rsidRPr="00E453C4" w:rsidRDefault="00207BFE" w:rsidP="00207BFE">
            <w:pPr>
              <w:jc w:val="left"/>
              <w:rPr>
                <w:rFonts w:eastAsia="Times New Roman" w:cs="Arial"/>
                <w:b/>
                <w:szCs w:val="20"/>
                <w:lang w:eastAsia="es-ES"/>
              </w:rPr>
            </w:pPr>
            <w:r w:rsidRPr="00E453C4">
              <w:rPr>
                <w:rFonts w:eastAsia="Times New Roman" w:cs="Arial"/>
                <w:b/>
                <w:color w:val="808080"/>
                <w:szCs w:val="20"/>
                <w:lang w:eastAsia="es-ES"/>
              </w:rPr>
              <w:t>Lugar y fecha:</w:t>
            </w:r>
          </w:p>
        </w:tc>
        <w:tc>
          <w:tcPr>
            <w:tcW w:w="5880" w:type="dxa"/>
            <w:vAlign w:val="center"/>
          </w:tcPr>
          <w:p w:rsidR="00207BFE" w:rsidRPr="00E453C4" w:rsidRDefault="00207BFE" w:rsidP="00207BFE">
            <w:pPr>
              <w:jc w:val="left"/>
              <w:rPr>
                <w:rFonts w:eastAsia="Times New Roman" w:cs="Arial"/>
                <w:color w:val="808080"/>
                <w:szCs w:val="20"/>
                <w:lang w:eastAsia="es-ES"/>
              </w:rPr>
            </w:pPr>
          </w:p>
        </w:tc>
      </w:tr>
      <w:tr w:rsidR="00207BFE" w:rsidRPr="00E453C4" w:rsidTr="00207BFE">
        <w:trPr>
          <w:trHeight w:hRule="exact" w:val="340"/>
        </w:trPr>
        <w:tc>
          <w:tcPr>
            <w:tcW w:w="2694" w:type="dxa"/>
            <w:vAlign w:val="center"/>
          </w:tcPr>
          <w:p w:rsidR="00207BFE" w:rsidRPr="00E453C4" w:rsidRDefault="00207BFE" w:rsidP="00207BFE">
            <w:pPr>
              <w:ind w:right="-86"/>
              <w:jc w:val="left"/>
              <w:rPr>
                <w:rFonts w:eastAsia="Times New Roman" w:cs="Arial"/>
                <w:b/>
                <w:szCs w:val="20"/>
                <w:lang w:eastAsia="es-ES"/>
              </w:rPr>
            </w:pPr>
            <w:r w:rsidRPr="00E453C4">
              <w:rPr>
                <w:rFonts w:eastAsia="Times New Roman" w:cs="Arial"/>
                <w:b/>
                <w:color w:val="808080"/>
                <w:szCs w:val="20"/>
                <w:lang w:eastAsia="es-ES"/>
              </w:rPr>
              <w:t>Razón social de la entidad:</w:t>
            </w:r>
          </w:p>
        </w:tc>
        <w:tc>
          <w:tcPr>
            <w:tcW w:w="5880" w:type="dxa"/>
            <w:vAlign w:val="center"/>
          </w:tcPr>
          <w:p w:rsidR="00207BFE" w:rsidRPr="00E453C4" w:rsidRDefault="00207BFE" w:rsidP="00207BFE">
            <w:pPr>
              <w:jc w:val="left"/>
              <w:rPr>
                <w:rFonts w:eastAsia="Times New Roman" w:cs="Arial"/>
                <w:color w:val="808080"/>
                <w:szCs w:val="20"/>
                <w:lang w:eastAsia="es-ES"/>
              </w:rPr>
            </w:pPr>
          </w:p>
        </w:tc>
      </w:tr>
      <w:tr w:rsidR="00207BFE" w:rsidRPr="00E453C4" w:rsidTr="00207BFE">
        <w:trPr>
          <w:trHeight w:hRule="exact" w:val="340"/>
        </w:trPr>
        <w:tc>
          <w:tcPr>
            <w:tcW w:w="2694" w:type="dxa"/>
            <w:vAlign w:val="center"/>
          </w:tcPr>
          <w:p w:rsidR="00207BFE" w:rsidRPr="00E453C4" w:rsidRDefault="00207BFE" w:rsidP="00207BFE">
            <w:pPr>
              <w:jc w:val="left"/>
              <w:rPr>
                <w:rFonts w:eastAsia="Times New Roman" w:cs="Arial"/>
                <w:b/>
                <w:szCs w:val="20"/>
                <w:lang w:eastAsia="es-ES"/>
              </w:rPr>
            </w:pPr>
            <w:r w:rsidRPr="00E453C4">
              <w:rPr>
                <w:rFonts w:eastAsia="Times New Roman" w:cs="Arial"/>
                <w:b/>
                <w:color w:val="808080"/>
                <w:szCs w:val="20"/>
                <w:lang w:eastAsia="es-ES"/>
              </w:rPr>
              <w:t>Firma de los apoderados:</w:t>
            </w:r>
          </w:p>
        </w:tc>
        <w:tc>
          <w:tcPr>
            <w:tcW w:w="5880" w:type="dxa"/>
            <w:vAlign w:val="center"/>
          </w:tcPr>
          <w:p w:rsidR="00207BFE" w:rsidRPr="00E453C4" w:rsidRDefault="00207BFE" w:rsidP="00207BFE">
            <w:pPr>
              <w:jc w:val="left"/>
              <w:rPr>
                <w:rFonts w:eastAsia="Times New Roman" w:cs="Arial"/>
                <w:color w:val="808080"/>
                <w:szCs w:val="20"/>
                <w:lang w:eastAsia="es-ES"/>
              </w:rPr>
            </w:pPr>
          </w:p>
        </w:tc>
      </w:tr>
    </w:tbl>
    <w:p w:rsidR="00207BFE" w:rsidRPr="00E453C4" w:rsidRDefault="00207BFE" w:rsidP="00700ADB">
      <w:pPr>
        <w:keepNext/>
        <w:suppressAutoHyphens/>
        <w:spacing w:before="240" w:after="60" w:line="240" w:lineRule="atLeast"/>
        <w:jc w:val="center"/>
        <w:outlineLvl w:val="0"/>
        <w:rPr>
          <w:rFonts w:eastAsia="Times New Roman" w:cs="Arial"/>
          <w:b/>
          <w:bCs/>
          <w:caps/>
          <w:kern w:val="22"/>
          <w:szCs w:val="20"/>
          <w:lang w:eastAsia="es-ES"/>
        </w:rPr>
      </w:pPr>
      <w:r w:rsidRPr="00E453C4">
        <w:rPr>
          <w:rFonts w:eastAsiaTheme="majorEastAsia" w:cs="Arial"/>
          <w:b/>
          <w:bCs/>
          <w:color w:val="333333"/>
          <w:szCs w:val="20"/>
        </w:rPr>
        <w:br w:type="page"/>
      </w:r>
      <w:bookmarkStart w:id="315" w:name="Ax_4"/>
      <w:bookmarkStart w:id="316" w:name="_Toc63762084"/>
      <w:r w:rsidRPr="00E453C4">
        <w:rPr>
          <w:rFonts w:eastAsia="Times New Roman" w:cs="Arial"/>
          <w:b/>
          <w:bCs/>
          <w:caps/>
          <w:kern w:val="22"/>
          <w:szCs w:val="20"/>
          <w:lang w:eastAsia="es-ES"/>
        </w:rPr>
        <w:lastRenderedPageBreak/>
        <w:t>ANEXO IV</w:t>
      </w:r>
      <w:bookmarkEnd w:id="315"/>
      <w:r w:rsidRPr="00E453C4">
        <w:rPr>
          <w:rFonts w:eastAsia="Times New Roman" w:cs="Arial"/>
          <w:b/>
          <w:bCs/>
          <w:caps/>
          <w:kern w:val="22"/>
          <w:szCs w:val="20"/>
          <w:lang w:eastAsia="es-ES"/>
        </w:rPr>
        <w:t>.- MODELO DE OFERTA ECONÓMICA Y DE LOS OTROS ELEMENTOS DE LA OFERTA EVALUABLES MEDIANTE FÓRMULAS, CON DECLARACIÓN RESPONSABLE</w:t>
      </w:r>
      <w:bookmarkEnd w:id="316"/>
    </w:p>
    <w:p w:rsidR="0019386F" w:rsidRPr="00E453C4" w:rsidRDefault="0019386F" w:rsidP="0019386F">
      <w:pPr>
        <w:rPr>
          <w:rFonts w:cs="Arial"/>
          <w:szCs w:val="20"/>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19386F" w:rsidRPr="00E453C4" w:rsidTr="00830394">
        <w:trPr>
          <w:trHeight w:hRule="exact" w:val="340"/>
        </w:trPr>
        <w:tc>
          <w:tcPr>
            <w:tcW w:w="8504" w:type="dxa"/>
            <w:gridSpan w:val="4"/>
            <w:tcBorders>
              <w:bottom w:val="single" w:sz="4" w:space="0" w:color="auto"/>
            </w:tcBorders>
            <w:shd w:val="clear" w:color="auto" w:fill="auto"/>
            <w:vAlign w:val="center"/>
          </w:tcPr>
          <w:p w:rsidR="0019386F" w:rsidRPr="00E453C4" w:rsidRDefault="0019386F" w:rsidP="00830394">
            <w:pPr>
              <w:spacing w:before="80" w:after="20"/>
              <w:jc w:val="left"/>
              <w:rPr>
                <w:rFonts w:cs="Arial"/>
                <w:szCs w:val="20"/>
              </w:rPr>
            </w:pPr>
            <w:r w:rsidRPr="00E453C4">
              <w:rPr>
                <w:rFonts w:cs="Arial"/>
                <w:b/>
                <w:bCs/>
                <w:color w:val="000000"/>
                <w:position w:val="19"/>
                <w:szCs w:val="20"/>
              </w:rPr>
              <w:t>DATOS DE IDENTIFICACIÓN</w:t>
            </w:r>
          </w:p>
        </w:tc>
      </w:tr>
      <w:tr w:rsidR="0019386F" w:rsidRPr="00E453C4" w:rsidTr="00830394">
        <w:trPr>
          <w:trHeight w:val="463"/>
        </w:trPr>
        <w:tc>
          <w:tcPr>
            <w:tcW w:w="5617" w:type="dxa"/>
            <w:gridSpan w:val="3"/>
            <w:tcBorders>
              <w:top w:val="single" w:sz="4" w:space="0" w:color="auto"/>
            </w:tcBorders>
            <w:shd w:val="clear" w:color="auto" w:fill="auto"/>
            <w:vAlign w:val="center"/>
          </w:tcPr>
          <w:p w:rsidR="0019386F" w:rsidRPr="00E453C4" w:rsidRDefault="0019386F" w:rsidP="00830394">
            <w:pPr>
              <w:spacing w:after="80"/>
              <w:jc w:val="left"/>
              <w:rPr>
                <w:rFonts w:cs="Arial"/>
                <w:color w:val="000000"/>
                <w:szCs w:val="20"/>
              </w:rPr>
            </w:pPr>
            <w:r w:rsidRPr="00E453C4">
              <w:rPr>
                <w:rFonts w:cs="Arial"/>
                <w:b/>
                <w:bCs/>
                <w:color w:val="000000"/>
                <w:szCs w:val="20"/>
              </w:rPr>
              <w:t>1</w:t>
            </w:r>
            <w:r w:rsidRPr="00E453C4">
              <w:rPr>
                <w:rFonts w:cs="Arial"/>
                <w:b/>
                <w:bCs/>
                <w:szCs w:val="20"/>
                <w:vertAlign w:val="superscript"/>
              </w:rPr>
              <w:t>er</w:t>
            </w:r>
            <w:r w:rsidRPr="00E453C4">
              <w:rPr>
                <w:rFonts w:cs="Arial"/>
                <w:b/>
                <w:bCs/>
                <w:szCs w:val="20"/>
              </w:rPr>
              <w:t xml:space="preserve"> </w:t>
            </w:r>
            <w:r w:rsidRPr="00E453C4">
              <w:rPr>
                <w:rFonts w:cs="Arial"/>
                <w:b/>
                <w:bCs/>
                <w:color w:val="000000"/>
                <w:szCs w:val="20"/>
              </w:rPr>
              <w:t>apellido, 2º apellido, Nombre</w:t>
            </w:r>
          </w:p>
          <w:p w:rsidR="0019386F" w:rsidRPr="00E453C4" w:rsidRDefault="0019386F" w:rsidP="00830394">
            <w:pPr>
              <w:spacing w:after="40"/>
              <w:jc w:val="left"/>
              <w:rPr>
                <w:rFonts w:cs="Arial"/>
                <w:color w:val="000000"/>
                <w:szCs w:val="20"/>
              </w:rPr>
            </w:pPr>
          </w:p>
        </w:tc>
        <w:tc>
          <w:tcPr>
            <w:tcW w:w="2887" w:type="dxa"/>
            <w:tcBorders>
              <w:top w:val="single" w:sz="4" w:space="0" w:color="auto"/>
            </w:tcBorders>
            <w:shd w:val="clear" w:color="auto" w:fill="auto"/>
            <w:vAlign w:val="center"/>
          </w:tcPr>
          <w:p w:rsidR="0019386F" w:rsidRPr="00E453C4" w:rsidRDefault="0019386F" w:rsidP="00830394">
            <w:pPr>
              <w:spacing w:after="80"/>
              <w:jc w:val="left"/>
              <w:rPr>
                <w:rFonts w:cs="Arial"/>
                <w:b/>
                <w:bCs/>
                <w:color w:val="000000"/>
                <w:szCs w:val="20"/>
              </w:rPr>
            </w:pPr>
            <w:r w:rsidRPr="00E453C4">
              <w:rPr>
                <w:rFonts w:cs="Arial"/>
                <w:b/>
                <w:bCs/>
                <w:color w:val="000000"/>
                <w:szCs w:val="20"/>
              </w:rPr>
              <w:t>DNI-NIF</w:t>
            </w:r>
          </w:p>
          <w:p w:rsidR="0019386F" w:rsidRPr="00E453C4" w:rsidRDefault="0019386F" w:rsidP="00830394">
            <w:pPr>
              <w:spacing w:after="40"/>
              <w:ind w:left="45"/>
              <w:jc w:val="left"/>
              <w:rPr>
                <w:rFonts w:cs="Arial"/>
                <w:color w:val="000000"/>
                <w:szCs w:val="20"/>
              </w:rPr>
            </w:pPr>
          </w:p>
        </w:tc>
      </w:tr>
      <w:tr w:rsidR="0019386F" w:rsidRPr="00E453C4" w:rsidTr="00830394">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19386F" w:rsidRPr="00E453C4" w:rsidRDefault="0019386F" w:rsidP="00830394">
            <w:pPr>
              <w:jc w:val="left"/>
              <w:rPr>
                <w:rFonts w:cs="Arial"/>
                <w:b/>
                <w:bCs/>
                <w:color w:val="000000"/>
                <w:szCs w:val="20"/>
              </w:rPr>
            </w:pPr>
            <w:r w:rsidRPr="00E453C4">
              <w:rPr>
                <w:rFonts w:cs="Arial"/>
                <w:b/>
                <w:color w:val="000000"/>
                <w:szCs w:val="20"/>
              </w:rPr>
              <w:t xml:space="preserve"> </w:t>
            </w:r>
          </w:p>
        </w:tc>
        <w:tc>
          <w:tcPr>
            <w:tcW w:w="8220" w:type="dxa"/>
            <w:gridSpan w:val="3"/>
            <w:tcBorders>
              <w:left w:val="single" w:sz="4" w:space="0" w:color="auto"/>
            </w:tcBorders>
            <w:shd w:val="clear" w:color="auto" w:fill="auto"/>
            <w:vAlign w:val="center"/>
          </w:tcPr>
          <w:p w:rsidR="0019386F" w:rsidRPr="00E453C4" w:rsidRDefault="0019386F" w:rsidP="00830394">
            <w:pPr>
              <w:ind w:left="57"/>
              <w:jc w:val="left"/>
              <w:rPr>
                <w:rFonts w:cs="Arial"/>
                <w:szCs w:val="20"/>
              </w:rPr>
            </w:pPr>
            <w:r w:rsidRPr="00E453C4">
              <w:rPr>
                <w:rFonts w:cs="Arial"/>
                <w:b/>
                <w:bCs/>
                <w:color w:val="000000"/>
                <w:szCs w:val="20"/>
              </w:rPr>
              <w:t>En nombre propio</w:t>
            </w:r>
          </w:p>
        </w:tc>
      </w:tr>
      <w:tr w:rsidR="0019386F" w:rsidRPr="00E453C4" w:rsidTr="00830394">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19386F" w:rsidRPr="00E453C4" w:rsidRDefault="0019386F" w:rsidP="00830394">
            <w:pPr>
              <w:jc w:val="left"/>
              <w:rPr>
                <w:rFonts w:cs="Arial"/>
                <w:b/>
                <w:bCs/>
                <w:color w:val="000000"/>
                <w:szCs w:val="20"/>
              </w:rPr>
            </w:pPr>
            <w:r w:rsidRPr="00E453C4">
              <w:rPr>
                <w:rFonts w:cs="Arial"/>
                <w:b/>
                <w:color w:val="000000"/>
                <w:szCs w:val="20"/>
              </w:rPr>
              <w:t xml:space="preserve"> </w:t>
            </w:r>
          </w:p>
        </w:tc>
        <w:tc>
          <w:tcPr>
            <w:tcW w:w="8220" w:type="dxa"/>
            <w:gridSpan w:val="3"/>
            <w:tcBorders>
              <w:left w:val="single" w:sz="4" w:space="0" w:color="auto"/>
            </w:tcBorders>
            <w:shd w:val="clear" w:color="auto" w:fill="auto"/>
            <w:vAlign w:val="center"/>
          </w:tcPr>
          <w:p w:rsidR="0019386F" w:rsidRPr="00E453C4" w:rsidRDefault="0019386F" w:rsidP="00830394">
            <w:pPr>
              <w:ind w:left="57"/>
              <w:jc w:val="left"/>
              <w:rPr>
                <w:rFonts w:cs="Arial"/>
                <w:szCs w:val="20"/>
              </w:rPr>
            </w:pPr>
            <w:r w:rsidRPr="00E453C4">
              <w:rPr>
                <w:rFonts w:cs="Arial"/>
                <w:b/>
                <w:bCs/>
                <w:color w:val="000000"/>
                <w:szCs w:val="20"/>
              </w:rPr>
              <w:t xml:space="preserve">En nombre de la empresa que represento </w:t>
            </w:r>
          </w:p>
        </w:tc>
      </w:tr>
      <w:tr w:rsidR="0019386F" w:rsidRPr="00E453C4" w:rsidTr="00830394">
        <w:trPr>
          <w:trHeight w:val="340"/>
        </w:trPr>
        <w:tc>
          <w:tcPr>
            <w:tcW w:w="3261" w:type="dxa"/>
            <w:gridSpan w:val="2"/>
            <w:shd w:val="clear" w:color="auto" w:fill="auto"/>
            <w:vAlign w:val="center"/>
          </w:tcPr>
          <w:p w:rsidR="0019386F" w:rsidRPr="00E453C4" w:rsidRDefault="0019386F" w:rsidP="00830394">
            <w:pPr>
              <w:ind w:left="312"/>
              <w:jc w:val="left"/>
              <w:rPr>
                <w:rFonts w:cs="Arial"/>
                <w:b/>
                <w:bCs/>
                <w:color w:val="000000"/>
                <w:szCs w:val="20"/>
              </w:rPr>
            </w:pPr>
            <w:r w:rsidRPr="00E453C4">
              <w:rPr>
                <w:rFonts w:cs="Arial"/>
                <w:b/>
                <w:bCs/>
                <w:color w:val="000000"/>
                <w:szCs w:val="20"/>
              </w:rPr>
              <w:t>Razón social de la representada:</w:t>
            </w:r>
          </w:p>
        </w:tc>
        <w:tc>
          <w:tcPr>
            <w:tcW w:w="5243" w:type="dxa"/>
            <w:gridSpan w:val="2"/>
            <w:shd w:val="clear" w:color="auto" w:fill="auto"/>
            <w:vAlign w:val="center"/>
          </w:tcPr>
          <w:p w:rsidR="0019386F" w:rsidRPr="00E453C4" w:rsidRDefault="0019386F" w:rsidP="00830394">
            <w:pPr>
              <w:ind w:left="45"/>
              <w:jc w:val="left"/>
              <w:rPr>
                <w:rFonts w:cs="Arial"/>
                <w:bCs/>
                <w:color w:val="000000"/>
                <w:szCs w:val="20"/>
              </w:rPr>
            </w:pPr>
          </w:p>
        </w:tc>
      </w:tr>
      <w:tr w:rsidR="0019386F" w:rsidRPr="00E453C4" w:rsidTr="00830394">
        <w:trPr>
          <w:trHeight w:val="340"/>
        </w:trPr>
        <w:tc>
          <w:tcPr>
            <w:tcW w:w="3261" w:type="dxa"/>
            <w:gridSpan w:val="2"/>
            <w:shd w:val="clear" w:color="auto" w:fill="auto"/>
            <w:vAlign w:val="center"/>
          </w:tcPr>
          <w:p w:rsidR="0019386F" w:rsidRPr="00E453C4" w:rsidRDefault="0019386F" w:rsidP="00830394">
            <w:pPr>
              <w:ind w:left="312"/>
              <w:jc w:val="left"/>
              <w:rPr>
                <w:rFonts w:cs="Arial"/>
                <w:b/>
                <w:bCs/>
                <w:color w:val="000000"/>
                <w:szCs w:val="20"/>
              </w:rPr>
            </w:pPr>
            <w:r w:rsidRPr="00E453C4">
              <w:rPr>
                <w:rFonts w:cs="Arial"/>
                <w:b/>
                <w:bCs/>
                <w:color w:val="000000"/>
                <w:szCs w:val="20"/>
              </w:rPr>
              <w:t>CIF de la representada:</w:t>
            </w:r>
          </w:p>
        </w:tc>
        <w:tc>
          <w:tcPr>
            <w:tcW w:w="5243" w:type="dxa"/>
            <w:gridSpan w:val="2"/>
            <w:shd w:val="clear" w:color="auto" w:fill="auto"/>
            <w:vAlign w:val="center"/>
          </w:tcPr>
          <w:p w:rsidR="0019386F" w:rsidRPr="00E453C4" w:rsidRDefault="0019386F" w:rsidP="00830394">
            <w:pPr>
              <w:ind w:left="45"/>
              <w:jc w:val="left"/>
              <w:rPr>
                <w:rFonts w:cs="Arial"/>
                <w:bCs/>
                <w:color w:val="000000"/>
                <w:szCs w:val="20"/>
              </w:rPr>
            </w:pPr>
          </w:p>
        </w:tc>
      </w:tr>
    </w:tbl>
    <w:p w:rsidR="0019386F" w:rsidRPr="00E453C4" w:rsidRDefault="0019386F" w:rsidP="0019386F">
      <w:pPr>
        <w:rPr>
          <w:rFonts w:cs="Arial"/>
          <w:szCs w:val="20"/>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19386F" w:rsidRPr="00E453C4" w:rsidTr="00830394">
        <w:trPr>
          <w:trHeight w:hRule="exact" w:val="284"/>
        </w:trPr>
        <w:tc>
          <w:tcPr>
            <w:tcW w:w="8504" w:type="dxa"/>
            <w:gridSpan w:val="2"/>
            <w:tcBorders>
              <w:top w:val="nil"/>
              <w:left w:val="nil"/>
              <w:bottom w:val="single" w:sz="4" w:space="0" w:color="auto"/>
              <w:right w:val="nil"/>
            </w:tcBorders>
            <w:shd w:val="clear" w:color="auto" w:fill="auto"/>
          </w:tcPr>
          <w:p w:rsidR="0019386F" w:rsidRPr="00E453C4" w:rsidRDefault="0019386F" w:rsidP="00830394">
            <w:pPr>
              <w:spacing w:before="60" w:after="20"/>
              <w:rPr>
                <w:rFonts w:cs="Arial"/>
                <w:b/>
                <w:bCs/>
                <w:color w:val="000000"/>
                <w:position w:val="21"/>
                <w:szCs w:val="20"/>
              </w:rPr>
            </w:pPr>
            <w:r w:rsidRPr="00E453C4">
              <w:rPr>
                <w:rFonts w:cs="Arial"/>
                <w:b/>
                <w:bCs/>
                <w:color w:val="000000"/>
                <w:position w:val="21"/>
                <w:szCs w:val="20"/>
              </w:rPr>
              <w:t>DATOS DEL EXPEDIENTE DE CONTRATACIÓN</w:t>
            </w:r>
          </w:p>
        </w:tc>
      </w:tr>
      <w:tr w:rsidR="0019386F" w:rsidRPr="00E453C4" w:rsidTr="00830394">
        <w:trPr>
          <w:trHeight w:val="454"/>
        </w:trPr>
        <w:tc>
          <w:tcPr>
            <w:tcW w:w="5617" w:type="dxa"/>
            <w:tcBorders>
              <w:left w:val="nil"/>
              <w:bottom w:val="nil"/>
              <w:right w:val="nil"/>
            </w:tcBorders>
            <w:shd w:val="clear" w:color="auto" w:fill="auto"/>
            <w:vAlign w:val="center"/>
          </w:tcPr>
          <w:p w:rsidR="0019386F" w:rsidRPr="00E453C4" w:rsidRDefault="0019386F" w:rsidP="00830394">
            <w:pPr>
              <w:spacing w:after="80"/>
              <w:jc w:val="left"/>
              <w:rPr>
                <w:rFonts w:cs="Arial"/>
                <w:b/>
                <w:bCs/>
                <w:color w:val="000000"/>
                <w:szCs w:val="20"/>
              </w:rPr>
            </w:pPr>
            <w:r w:rsidRPr="00E453C4">
              <w:rPr>
                <w:rFonts w:cs="Arial"/>
                <w:b/>
                <w:bCs/>
                <w:color w:val="000000"/>
                <w:szCs w:val="20"/>
              </w:rPr>
              <w:t>Denominación del contrato</w:t>
            </w:r>
          </w:p>
          <w:p w:rsidR="0019386F" w:rsidRPr="00E453C4" w:rsidRDefault="006808D1" w:rsidP="006808D1">
            <w:pPr>
              <w:spacing w:after="80"/>
              <w:jc w:val="left"/>
              <w:rPr>
                <w:rFonts w:cs="Arial"/>
                <w:color w:val="000000"/>
                <w:szCs w:val="20"/>
              </w:rPr>
            </w:pPr>
            <w:r w:rsidRPr="00E453C4">
              <w:rPr>
                <w:rFonts w:cs="Arial"/>
                <w:noProof/>
                <w:szCs w:val="20"/>
              </w:rPr>
              <w:t>Proyecto de habilitación de la 5ª planta de TXARA II en Donostia.</w:t>
            </w:r>
          </w:p>
        </w:tc>
        <w:tc>
          <w:tcPr>
            <w:tcW w:w="2887" w:type="dxa"/>
            <w:tcBorders>
              <w:left w:val="nil"/>
              <w:bottom w:val="nil"/>
              <w:right w:val="nil"/>
            </w:tcBorders>
            <w:shd w:val="clear" w:color="auto" w:fill="auto"/>
            <w:vAlign w:val="center"/>
          </w:tcPr>
          <w:p w:rsidR="0019386F" w:rsidRPr="00E453C4" w:rsidRDefault="0019386F" w:rsidP="00830394">
            <w:pPr>
              <w:spacing w:after="80"/>
              <w:jc w:val="left"/>
              <w:rPr>
                <w:rFonts w:cs="Arial"/>
                <w:b/>
                <w:bCs/>
                <w:color w:val="000000"/>
                <w:szCs w:val="20"/>
              </w:rPr>
            </w:pPr>
            <w:r w:rsidRPr="00E453C4">
              <w:rPr>
                <w:rFonts w:cs="Arial"/>
                <w:b/>
                <w:bCs/>
                <w:color w:val="000000"/>
                <w:szCs w:val="20"/>
              </w:rPr>
              <w:t>Código de referencia</w:t>
            </w:r>
          </w:p>
          <w:p w:rsidR="0019386F" w:rsidRPr="00E453C4" w:rsidRDefault="0019386F" w:rsidP="00830394">
            <w:pPr>
              <w:ind w:left="45"/>
              <w:jc w:val="left"/>
              <w:rPr>
                <w:rFonts w:cs="Arial"/>
                <w:szCs w:val="20"/>
              </w:rPr>
            </w:pPr>
          </w:p>
        </w:tc>
      </w:tr>
    </w:tbl>
    <w:p w:rsidR="0019386F" w:rsidRPr="00E453C4" w:rsidRDefault="0019386F" w:rsidP="0019386F">
      <w:pPr>
        <w:rPr>
          <w:rFonts w:cs="Arial"/>
          <w:szCs w:val="20"/>
        </w:rPr>
      </w:pPr>
    </w:p>
    <w:p w:rsidR="00267DA5" w:rsidRPr="00E453C4" w:rsidRDefault="00267DA5" w:rsidP="00267DA5">
      <w:pPr>
        <w:autoSpaceDE w:val="0"/>
        <w:autoSpaceDN w:val="0"/>
        <w:adjustRightInd w:val="0"/>
        <w:rPr>
          <w:rFonts w:cs="Arial"/>
          <w:szCs w:val="20"/>
        </w:rPr>
      </w:pPr>
      <w:r w:rsidRPr="00E453C4">
        <w:rPr>
          <w:rFonts w:cs="Arial"/>
          <w:szCs w:val="20"/>
        </w:rPr>
        <w:t>Enterado/a de las condiciones y requisitos que se exigen con relación al expediente de contratación indicado, propone el/los siguiente/s precio/s y, en su caso, las ofertas del resto de elementos evaluables mediante fórmulas.</w:t>
      </w:r>
    </w:p>
    <w:p w:rsidR="0085281A" w:rsidRPr="00E453C4" w:rsidRDefault="0085281A" w:rsidP="0085281A">
      <w:pPr>
        <w:autoSpaceDE w:val="0"/>
        <w:autoSpaceDN w:val="0"/>
        <w:adjustRightInd w:val="0"/>
        <w:rPr>
          <w:rFonts w:eastAsia="Cambria" w:cs="Arial"/>
          <w:b/>
          <w:szCs w:val="20"/>
        </w:rPr>
      </w:pPr>
    </w:p>
    <w:p w:rsidR="0085281A" w:rsidRPr="00E453C4" w:rsidRDefault="0085281A" w:rsidP="00D60D75">
      <w:pPr>
        <w:pStyle w:val="Prrafodelista"/>
        <w:autoSpaceDE w:val="0"/>
        <w:autoSpaceDN w:val="0"/>
        <w:adjustRightInd w:val="0"/>
        <w:ind w:left="0"/>
        <w:rPr>
          <w:rFonts w:ascii="Arial" w:hAnsi="Arial" w:cs="Arial"/>
          <w:b/>
        </w:rPr>
      </w:pPr>
      <w:r w:rsidRPr="00E453C4">
        <w:rPr>
          <w:rFonts w:ascii="Arial" w:hAnsi="Arial" w:cs="Arial"/>
          <w:b/>
        </w:rPr>
        <w:t>1.- OFERTA ECONÓMICA</w:t>
      </w:r>
    </w:p>
    <w:p w:rsidR="0085281A" w:rsidRPr="00E453C4" w:rsidRDefault="0085281A" w:rsidP="00D60D75">
      <w:pPr>
        <w:autoSpaceDE w:val="0"/>
        <w:autoSpaceDN w:val="0"/>
        <w:adjustRightInd w:val="0"/>
        <w:rPr>
          <w:rFonts w:eastAsia="Times New Roman" w:cs="Arial"/>
          <w:szCs w:val="20"/>
          <w:lang w:eastAsia="es-ES"/>
        </w:rPr>
      </w:pPr>
    </w:p>
    <w:tbl>
      <w:tblPr>
        <w:tblW w:w="92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3"/>
        <w:gridCol w:w="2701"/>
        <w:gridCol w:w="3072"/>
        <w:gridCol w:w="2078"/>
      </w:tblGrid>
      <w:tr w:rsidR="0084195F" w:rsidRPr="00E453C4" w:rsidTr="00475E9B">
        <w:trPr>
          <w:trHeight w:val="233"/>
          <w:jc w:val="center"/>
        </w:trPr>
        <w:tc>
          <w:tcPr>
            <w:tcW w:w="1413" w:type="dxa"/>
            <w:shd w:val="clear" w:color="auto" w:fill="auto"/>
          </w:tcPr>
          <w:p w:rsidR="0084195F" w:rsidRPr="00E453C4" w:rsidRDefault="0084195F" w:rsidP="0039081F">
            <w:pPr>
              <w:spacing w:before="120" w:after="120" w:line="240" w:lineRule="atLeast"/>
              <w:rPr>
                <w:rFonts w:cs="Arial"/>
                <w:b/>
                <w:szCs w:val="20"/>
              </w:rPr>
            </w:pPr>
          </w:p>
          <w:p w:rsidR="0084195F" w:rsidRPr="00E453C4" w:rsidRDefault="0084195F" w:rsidP="0039081F">
            <w:pPr>
              <w:spacing w:before="120" w:after="120" w:line="240" w:lineRule="atLeast"/>
              <w:rPr>
                <w:rFonts w:cs="Arial"/>
                <w:b/>
                <w:szCs w:val="20"/>
              </w:rPr>
            </w:pPr>
          </w:p>
          <w:p w:rsidR="0084195F" w:rsidRPr="00E453C4" w:rsidRDefault="0084195F" w:rsidP="0039081F">
            <w:pPr>
              <w:spacing w:before="120" w:after="120" w:line="240" w:lineRule="atLeast"/>
              <w:rPr>
                <w:rFonts w:cs="Arial"/>
                <w:b/>
                <w:szCs w:val="20"/>
              </w:rPr>
            </w:pPr>
            <w:r w:rsidRPr="00E453C4">
              <w:rPr>
                <w:rFonts w:cs="Arial"/>
                <w:b/>
                <w:szCs w:val="20"/>
              </w:rPr>
              <w:t>Precio</w:t>
            </w:r>
          </w:p>
          <w:p w:rsidR="0084195F" w:rsidRPr="00E453C4" w:rsidRDefault="0084195F" w:rsidP="0039081F">
            <w:pPr>
              <w:spacing w:line="240" w:lineRule="atLeast"/>
              <w:rPr>
                <w:rFonts w:eastAsia="Arial" w:cs="Arial"/>
                <w:b/>
                <w:szCs w:val="20"/>
                <w:lang w:val="eu-ES"/>
              </w:rPr>
            </w:pPr>
          </w:p>
          <w:p w:rsidR="0084195F" w:rsidRPr="00E453C4" w:rsidRDefault="0084195F" w:rsidP="0039081F">
            <w:pPr>
              <w:spacing w:before="120" w:after="120" w:line="240" w:lineRule="atLeast"/>
              <w:rPr>
                <w:rFonts w:cs="Arial"/>
                <w:b/>
                <w:szCs w:val="20"/>
              </w:rPr>
            </w:pPr>
          </w:p>
        </w:tc>
        <w:tc>
          <w:tcPr>
            <w:tcW w:w="2701" w:type="dxa"/>
            <w:shd w:val="clear" w:color="auto" w:fill="auto"/>
          </w:tcPr>
          <w:p w:rsidR="0084195F" w:rsidRPr="00E453C4" w:rsidRDefault="0078232D" w:rsidP="0039081F">
            <w:pPr>
              <w:spacing w:before="120" w:after="120" w:line="240" w:lineRule="atLeast"/>
              <w:jc w:val="center"/>
              <w:rPr>
                <w:rFonts w:cs="Arial"/>
                <w:b/>
                <w:szCs w:val="20"/>
              </w:rPr>
            </w:pPr>
            <w:r>
              <w:rPr>
                <w:rFonts w:cs="Arial"/>
                <w:b/>
                <w:szCs w:val="20"/>
              </w:rPr>
              <w:t xml:space="preserve">Precio máximo de licitación </w:t>
            </w:r>
            <w:r w:rsidR="0084195F" w:rsidRPr="00E453C4">
              <w:rPr>
                <w:rFonts w:cs="Arial"/>
                <w:b/>
                <w:szCs w:val="20"/>
              </w:rPr>
              <w:t>(sin IVA)</w:t>
            </w:r>
          </w:p>
          <w:p w:rsidR="001958D1" w:rsidRPr="00E453C4" w:rsidRDefault="006808D1" w:rsidP="0039081F">
            <w:pPr>
              <w:spacing w:before="120" w:after="120" w:line="240" w:lineRule="atLeast"/>
              <w:jc w:val="center"/>
              <w:rPr>
                <w:rFonts w:cs="Arial"/>
                <w:szCs w:val="20"/>
              </w:rPr>
            </w:pPr>
            <w:r w:rsidRPr="00E453C4">
              <w:rPr>
                <w:rFonts w:cs="Arial"/>
                <w:szCs w:val="20"/>
              </w:rPr>
              <w:t>323.262,30</w:t>
            </w:r>
            <w:r w:rsidR="001958D1" w:rsidRPr="00E453C4">
              <w:rPr>
                <w:rFonts w:cs="Arial"/>
                <w:szCs w:val="20"/>
              </w:rPr>
              <w:t xml:space="preserve"> €</w:t>
            </w:r>
          </w:p>
        </w:tc>
        <w:tc>
          <w:tcPr>
            <w:tcW w:w="3072" w:type="dxa"/>
            <w:shd w:val="pct15" w:color="auto" w:fill="auto"/>
          </w:tcPr>
          <w:p w:rsidR="0084195F" w:rsidRPr="00E453C4" w:rsidRDefault="0084195F" w:rsidP="0039081F">
            <w:pPr>
              <w:spacing w:line="240" w:lineRule="atLeast"/>
              <w:jc w:val="center"/>
              <w:rPr>
                <w:rFonts w:cs="Arial"/>
                <w:b/>
                <w:szCs w:val="20"/>
              </w:rPr>
            </w:pPr>
            <w:r w:rsidRPr="00E453C4">
              <w:rPr>
                <w:rFonts w:cs="Arial"/>
                <w:b/>
                <w:szCs w:val="20"/>
              </w:rPr>
              <w:t>Oferta sin IVA</w:t>
            </w:r>
          </w:p>
          <w:p w:rsidR="0084195F" w:rsidRPr="00E453C4" w:rsidRDefault="0084195F" w:rsidP="0039081F">
            <w:pPr>
              <w:spacing w:before="120" w:after="120" w:line="240" w:lineRule="atLeast"/>
              <w:jc w:val="center"/>
              <w:rPr>
                <w:rFonts w:cs="Arial"/>
                <w:szCs w:val="20"/>
              </w:rPr>
            </w:pPr>
            <w:r w:rsidRPr="00E453C4">
              <w:rPr>
                <w:rFonts w:cs="Arial"/>
                <w:b/>
                <w:szCs w:val="20"/>
              </w:rPr>
              <w:t>(en letra y números)</w:t>
            </w:r>
          </w:p>
        </w:tc>
        <w:tc>
          <w:tcPr>
            <w:tcW w:w="2078" w:type="dxa"/>
            <w:shd w:val="pct15" w:color="auto" w:fill="auto"/>
          </w:tcPr>
          <w:p w:rsidR="0084195F" w:rsidRPr="00E453C4" w:rsidRDefault="0084195F" w:rsidP="0039081F">
            <w:pPr>
              <w:spacing w:before="120" w:after="120" w:line="240" w:lineRule="atLeast"/>
              <w:jc w:val="center"/>
              <w:rPr>
                <w:rFonts w:cs="Arial"/>
                <w:b/>
                <w:szCs w:val="20"/>
              </w:rPr>
            </w:pPr>
            <w:r w:rsidRPr="00E453C4">
              <w:rPr>
                <w:rFonts w:cs="Arial"/>
                <w:b/>
                <w:szCs w:val="20"/>
              </w:rPr>
              <w:t>IVA aplicable</w:t>
            </w:r>
          </w:p>
        </w:tc>
      </w:tr>
    </w:tbl>
    <w:p w:rsidR="0085281A" w:rsidRPr="00E453C4" w:rsidRDefault="0085281A" w:rsidP="00D60D75">
      <w:pPr>
        <w:autoSpaceDE w:val="0"/>
        <w:autoSpaceDN w:val="0"/>
        <w:adjustRightInd w:val="0"/>
        <w:rPr>
          <w:rFonts w:eastAsia="Times New Roman" w:cs="Arial"/>
          <w:szCs w:val="20"/>
          <w:lang w:eastAsia="es-ES"/>
        </w:rPr>
      </w:pPr>
    </w:p>
    <w:p w:rsidR="0085281A" w:rsidRPr="00E453C4" w:rsidRDefault="0085281A" w:rsidP="0085281A">
      <w:pPr>
        <w:autoSpaceDE w:val="0"/>
        <w:autoSpaceDN w:val="0"/>
        <w:adjustRightInd w:val="0"/>
        <w:rPr>
          <w:rFonts w:eastAsia="Times New Roman" w:cs="Arial"/>
          <w:b/>
          <w:szCs w:val="20"/>
          <w:lang w:eastAsia="es-ES"/>
        </w:rPr>
      </w:pPr>
      <w:r w:rsidRPr="00E453C4">
        <w:rPr>
          <w:rFonts w:eastAsia="Times New Roman" w:cs="Arial"/>
          <w:b/>
          <w:szCs w:val="20"/>
          <w:lang w:eastAsia="es-ES"/>
        </w:rPr>
        <w:t>2.- OTROS ELEMENTOS EVALUABLES MEDIANTE FÓRMULAS</w:t>
      </w:r>
    </w:p>
    <w:p w:rsidR="001958D1" w:rsidRPr="00E453C4" w:rsidRDefault="001958D1" w:rsidP="001958D1">
      <w:pPr>
        <w:autoSpaceDE w:val="0"/>
        <w:autoSpaceDN w:val="0"/>
        <w:adjustRightInd w:val="0"/>
        <w:spacing w:line="240" w:lineRule="atLeast"/>
        <w:rPr>
          <w:rFonts w:cs="Arial"/>
          <w:bCs/>
          <w:iCs/>
          <w:szCs w:val="20"/>
        </w:rPr>
      </w:pPr>
    </w:p>
    <w:tbl>
      <w:tblPr>
        <w:tblW w:w="92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84"/>
        <w:gridCol w:w="4380"/>
      </w:tblGrid>
      <w:tr w:rsidR="001958D1" w:rsidRPr="00E453C4" w:rsidTr="0039081F">
        <w:trPr>
          <w:trHeight w:val="233"/>
          <w:jc w:val="center"/>
        </w:trPr>
        <w:tc>
          <w:tcPr>
            <w:tcW w:w="2169" w:type="dxa"/>
            <w:shd w:val="clear" w:color="auto" w:fill="auto"/>
          </w:tcPr>
          <w:p w:rsidR="001958D1" w:rsidRPr="00E453C4" w:rsidRDefault="001958D1" w:rsidP="0039081F">
            <w:pPr>
              <w:spacing w:before="120" w:after="120" w:line="240" w:lineRule="atLeast"/>
              <w:rPr>
                <w:rFonts w:cs="Arial"/>
                <w:b/>
                <w:szCs w:val="20"/>
              </w:rPr>
            </w:pPr>
            <w:r w:rsidRPr="00E453C4">
              <w:rPr>
                <w:rFonts w:cs="Arial"/>
                <w:b/>
                <w:szCs w:val="20"/>
              </w:rPr>
              <w:t>Ampliación del plazo de garantía</w:t>
            </w:r>
          </w:p>
        </w:tc>
        <w:tc>
          <w:tcPr>
            <w:tcW w:w="1945" w:type="dxa"/>
            <w:shd w:val="clear" w:color="auto" w:fill="auto"/>
          </w:tcPr>
          <w:p w:rsidR="001958D1" w:rsidRPr="00E453C4" w:rsidRDefault="001958D1" w:rsidP="0039081F">
            <w:pPr>
              <w:spacing w:before="120" w:after="120" w:line="240" w:lineRule="atLeast"/>
              <w:jc w:val="center"/>
              <w:rPr>
                <w:rFonts w:cs="Arial"/>
                <w:szCs w:val="20"/>
              </w:rPr>
            </w:pPr>
            <w:r w:rsidRPr="00E453C4">
              <w:rPr>
                <w:rFonts w:cs="Arial"/>
                <w:b/>
                <w:szCs w:val="20"/>
              </w:rPr>
              <w:t>Oferta</w:t>
            </w:r>
          </w:p>
        </w:tc>
      </w:tr>
      <w:tr w:rsidR="001958D1" w:rsidRPr="00E453C4" w:rsidTr="0039081F">
        <w:trPr>
          <w:trHeight w:val="558"/>
          <w:jc w:val="center"/>
        </w:trPr>
        <w:tc>
          <w:tcPr>
            <w:tcW w:w="2169" w:type="dxa"/>
            <w:shd w:val="clear" w:color="auto" w:fill="auto"/>
          </w:tcPr>
          <w:p w:rsidR="001958D1" w:rsidRPr="00E453C4" w:rsidRDefault="001958D1" w:rsidP="0039081F">
            <w:pPr>
              <w:spacing w:before="120" w:after="120" w:line="240" w:lineRule="atLeast"/>
              <w:jc w:val="center"/>
              <w:rPr>
                <w:rFonts w:cs="Arial"/>
                <w:b/>
                <w:szCs w:val="20"/>
              </w:rPr>
            </w:pPr>
            <w:r w:rsidRPr="00E453C4">
              <w:rPr>
                <w:rFonts w:cs="Arial"/>
                <w:b/>
                <w:szCs w:val="20"/>
              </w:rPr>
              <w:t>1  AÑO</w:t>
            </w:r>
          </w:p>
        </w:tc>
        <w:tc>
          <w:tcPr>
            <w:tcW w:w="1945" w:type="dxa"/>
            <w:shd w:val="clear" w:color="auto" w:fill="D0CECE"/>
          </w:tcPr>
          <w:p w:rsidR="001958D1" w:rsidRPr="00E453C4" w:rsidRDefault="001958D1" w:rsidP="0039081F">
            <w:pPr>
              <w:spacing w:after="60" w:line="240" w:lineRule="atLeast"/>
              <w:rPr>
                <w:rFonts w:cs="Arial"/>
                <w:szCs w:val="20"/>
                <w:lang w:val="eu-ES"/>
              </w:rPr>
            </w:pPr>
            <w:r w:rsidRPr="00E453C4">
              <w:rPr>
                <w:rFonts w:cs="Arial"/>
                <w:noProof/>
                <w:szCs w:val="20"/>
                <w:lang w:eastAsia="es-ES"/>
              </w:rPr>
              <mc:AlternateContent>
                <mc:Choice Requires="wps">
                  <w:drawing>
                    <wp:anchor distT="0" distB="0" distL="114300" distR="114300" simplePos="0" relativeHeight="251660288" behindDoc="0" locked="0" layoutInCell="1" allowOverlap="1">
                      <wp:simplePos x="0" y="0"/>
                      <wp:positionH relativeFrom="column">
                        <wp:posOffset>796290</wp:posOffset>
                      </wp:positionH>
                      <wp:positionV relativeFrom="paragraph">
                        <wp:posOffset>8255</wp:posOffset>
                      </wp:positionV>
                      <wp:extent cx="175260" cy="153035"/>
                      <wp:effectExtent l="0" t="0" r="15240" b="18415"/>
                      <wp:wrapNone/>
                      <wp:docPr id="14" name="Rectángulo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 cy="1530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C04DD7" id="Rectángulo 14" o:spid="_x0000_s1026" style="position:absolute;margin-left:62.7pt;margin-top:.65pt;width:13.8pt;height:12.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"/>
                  </w:pict>
                </mc:Fallback>
              </mc:AlternateContent>
            </w:r>
            <w:r w:rsidRPr="00E453C4">
              <w:rPr>
                <w:rFonts w:cs="Arial"/>
                <w:noProof/>
                <w:szCs w:val="20"/>
                <w:lang w:eastAsia="es-ES"/>
              </w:rPr>
              <mc:AlternateContent>
                <mc:Choice Requires="wps">
                  <w:drawing>
                    <wp:anchor distT="0" distB="0" distL="114300" distR="114300" simplePos="0" relativeHeight="251659264" behindDoc="0" locked="0" layoutInCell="1" allowOverlap="1">
                      <wp:simplePos x="0" y="0"/>
                      <wp:positionH relativeFrom="column">
                        <wp:posOffset>188595</wp:posOffset>
                      </wp:positionH>
                      <wp:positionV relativeFrom="paragraph">
                        <wp:posOffset>8255</wp:posOffset>
                      </wp:positionV>
                      <wp:extent cx="153670" cy="153670"/>
                      <wp:effectExtent l="0" t="0" r="17780" b="17780"/>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670" cy="1536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B00616" id="Rectángulo 5" o:spid="_x0000_s1026" style="position:absolute;margin-left:14.85pt;margin-top:.65pt;width:12.1pt;height:12.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"/>
                  </w:pict>
                </mc:Fallback>
              </mc:AlternateContent>
            </w:r>
            <w:r w:rsidRPr="00E453C4">
              <w:rPr>
                <w:rFonts w:cs="Arial"/>
                <w:szCs w:val="20"/>
                <w:lang w:val="eu-ES"/>
              </w:rPr>
              <w:t xml:space="preserve">SI            NO   </w:t>
            </w:r>
          </w:p>
        </w:tc>
      </w:tr>
      <w:tr w:rsidR="001958D1" w:rsidRPr="00E453C4" w:rsidTr="0039081F">
        <w:trPr>
          <w:trHeight w:val="700"/>
          <w:jc w:val="center"/>
        </w:trPr>
        <w:tc>
          <w:tcPr>
            <w:tcW w:w="2169" w:type="dxa"/>
            <w:shd w:val="clear" w:color="auto" w:fill="auto"/>
          </w:tcPr>
          <w:p w:rsidR="001958D1" w:rsidRPr="00E453C4" w:rsidRDefault="001958D1" w:rsidP="0039081F">
            <w:pPr>
              <w:spacing w:line="240" w:lineRule="atLeast"/>
              <w:jc w:val="center"/>
              <w:rPr>
                <w:rFonts w:eastAsia="Arial" w:cs="Arial"/>
                <w:b/>
                <w:szCs w:val="20"/>
                <w:lang w:val="eu-ES"/>
              </w:rPr>
            </w:pPr>
          </w:p>
          <w:p w:rsidR="001958D1" w:rsidRPr="00E453C4" w:rsidRDefault="001958D1" w:rsidP="0039081F">
            <w:pPr>
              <w:spacing w:line="240" w:lineRule="atLeast"/>
              <w:jc w:val="center"/>
              <w:rPr>
                <w:rFonts w:eastAsia="Arial" w:cs="Arial"/>
                <w:b/>
                <w:szCs w:val="20"/>
                <w:lang w:val="eu-ES"/>
              </w:rPr>
            </w:pPr>
            <w:r w:rsidRPr="00E453C4">
              <w:rPr>
                <w:rFonts w:eastAsia="Arial" w:cs="Arial"/>
                <w:b/>
                <w:szCs w:val="20"/>
                <w:lang w:val="eu-ES"/>
              </w:rPr>
              <w:t>2 AÑOS</w:t>
            </w:r>
          </w:p>
        </w:tc>
        <w:tc>
          <w:tcPr>
            <w:tcW w:w="1945" w:type="dxa"/>
            <w:shd w:val="clear" w:color="auto" w:fill="D0CECE"/>
          </w:tcPr>
          <w:p w:rsidR="001958D1" w:rsidRPr="00E453C4" w:rsidRDefault="001958D1" w:rsidP="0039081F">
            <w:pPr>
              <w:spacing w:after="60" w:line="240" w:lineRule="atLeast"/>
              <w:rPr>
                <w:rFonts w:cs="Arial"/>
                <w:szCs w:val="20"/>
                <w:lang w:val="eu-ES"/>
              </w:rPr>
            </w:pPr>
            <w:r w:rsidRPr="00E453C4">
              <w:rPr>
                <w:rFonts w:cs="Arial"/>
                <w:noProof/>
                <w:szCs w:val="20"/>
                <w:lang w:eastAsia="es-ES"/>
              </w:rPr>
              <mc:AlternateContent>
                <mc:Choice Requires="wps">
                  <w:drawing>
                    <wp:anchor distT="0" distB="0" distL="114300" distR="114300" simplePos="0" relativeHeight="251662336" behindDoc="0" locked="0" layoutInCell="1" allowOverlap="1">
                      <wp:simplePos x="0" y="0"/>
                      <wp:positionH relativeFrom="column">
                        <wp:posOffset>796290</wp:posOffset>
                      </wp:positionH>
                      <wp:positionV relativeFrom="paragraph">
                        <wp:posOffset>8255</wp:posOffset>
                      </wp:positionV>
                      <wp:extent cx="175260" cy="153035"/>
                      <wp:effectExtent l="0" t="0" r="15240" b="18415"/>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 cy="1530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2ECA33" id="Rectángulo 4" o:spid="_x0000_s1026" style="position:absolute;margin-left:62.7pt;margin-top:.65pt;width:13.8pt;height:12.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"/>
                  </w:pict>
                </mc:Fallback>
              </mc:AlternateContent>
            </w:r>
            <w:r w:rsidRPr="00E453C4">
              <w:rPr>
                <w:rFonts w:cs="Arial"/>
                <w:noProof/>
                <w:szCs w:val="20"/>
                <w:lang w:eastAsia="es-ES"/>
              </w:rPr>
              <mc:AlternateContent>
                <mc:Choice Requires="wps">
                  <w:drawing>
                    <wp:anchor distT="0" distB="0" distL="114300" distR="114300" simplePos="0" relativeHeight="251661312" behindDoc="0" locked="0" layoutInCell="1" allowOverlap="1">
                      <wp:simplePos x="0" y="0"/>
                      <wp:positionH relativeFrom="column">
                        <wp:posOffset>188595</wp:posOffset>
                      </wp:positionH>
                      <wp:positionV relativeFrom="paragraph">
                        <wp:posOffset>8255</wp:posOffset>
                      </wp:positionV>
                      <wp:extent cx="153670" cy="153670"/>
                      <wp:effectExtent l="0" t="0" r="17780" b="17780"/>
                      <wp:wrapNone/>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670" cy="1536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6E8A36" id="Rectángulo 3" o:spid="_x0000_s1026" style="position:absolute;margin-left:14.85pt;margin-top:.65pt;width:12.1pt;height:12.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"/>
                  </w:pict>
                </mc:Fallback>
              </mc:AlternateContent>
            </w:r>
            <w:r w:rsidRPr="00E453C4">
              <w:rPr>
                <w:rFonts w:cs="Arial"/>
                <w:szCs w:val="20"/>
                <w:lang w:val="eu-ES"/>
              </w:rPr>
              <w:t xml:space="preserve">SI            NO   </w:t>
            </w:r>
          </w:p>
          <w:p w:rsidR="001958D1" w:rsidRPr="00E453C4" w:rsidRDefault="001958D1" w:rsidP="0039081F">
            <w:pPr>
              <w:spacing w:after="60" w:line="240" w:lineRule="atLeast"/>
              <w:rPr>
                <w:rFonts w:cs="Arial"/>
                <w:noProof/>
                <w:szCs w:val="20"/>
              </w:rPr>
            </w:pPr>
          </w:p>
        </w:tc>
      </w:tr>
      <w:tr w:rsidR="001958D1" w:rsidRPr="00E453C4" w:rsidTr="0039081F">
        <w:trPr>
          <w:trHeight w:val="700"/>
          <w:jc w:val="center"/>
        </w:trPr>
        <w:tc>
          <w:tcPr>
            <w:tcW w:w="2169" w:type="dxa"/>
            <w:shd w:val="clear" w:color="auto" w:fill="auto"/>
          </w:tcPr>
          <w:p w:rsidR="001958D1" w:rsidRPr="00E453C4" w:rsidRDefault="001958D1" w:rsidP="0039081F">
            <w:pPr>
              <w:spacing w:line="240" w:lineRule="atLeast"/>
              <w:jc w:val="center"/>
              <w:rPr>
                <w:rFonts w:eastAsia="Arial" w:cs="Arial"/>
                <w:b/>
                <w:szCs w:val="20"/>
                <w:lang w:val="eu-ES"/>
              </w:rPr>
            </w:pPr>
          </w:p>
          <w:p w:rsidR="001958D1" w:rsidRPr="00E453C4" w:rsidRDefault="001958D1" w:rsidP="0039081F">
            <w:pPr>
              <w:spacing w:line="240" w:lineRule="atLeast"/>
              <w:jc w:val="center"/>
              <w:rPr>
                <w:rFonts w:eastAsia="Arial" w:cs="Arial"/>
                <w:b/>
                <w:szCs w:val="20"/>
                <w:lang w:val="eu-ES"/>
              </w:rPr>
            </w:pPr>
            <w:r w:rsidRPr="00E453C4">
              <w:rPr>
                <w:rFonts w:eastAsia="Arial" w:cs="Arial"/>
                <w:b/>
                <w:szCs w:val="20"/>
                <w:lang w:val="eu-ES"/>
              </w:rPr>
              <w:t>3 AÑOS</w:t>
            </w:r>
          </w:p>
        </w:tc>
        <w:tc>
          <w:tcPr>
            <w:tcW w:w="1945" w:type="dxa"/>
            <w:shd w:val="clear" w:color="auto" w:fill="D0CECE"/>
          </w:tcPr>
          <w:p w:rsidR="001958D1" w:rsidRPr="00E453C4" w:rsidRDefault="001958D1" w:rsidP="0039081F">
            <w:pPr>
              <w:spacing w:after="60" w:line="240" w:lineRule="atLeast"/>
              <w:rPr>
                <w:rFonts w:cs="Arial"/>
                <w:szCs w:val="20"/>
                <w:lang w:val="eu-ES"/>
              </w:rPr>
            </w:pPr>
            <w:r w:rsidRPr="00E453C4">
              <w:rPr>
                <w:rFonts w:cs="Arial"/>
                <w:noProof/>
                <w:szCs w:val="20"/>
                <w:lang w:eastAsia="es-ES"/>
              </w:rPr>
              <mc:AlternateContent>
                <mc:Choice Requires="wps">
                  <w:drawing>
                    <wp:anchor distT="0" distB="0" distL="114300" distR="114300" simplePos="0" relativeHeight="251664384" behindDoc="0" locked="0" layoutInCell="1" allowOverlap="1">
                      <wp:simplePos x="0" y="0"/>
                      <wp:positionH relativeFrom="column">
                        <wp:posOffset>796290</wp:posOffset>
                      </wp:positionH>
                      <wp:positionV relativeFrom="paragraph">
                        <wp:posOffset>8255</wp:posOffset>
                      </wp:positionV>
                      <wp:extent cx="175260" cy="153035"/>
                      <wp:effectExtent l="0" t="0" r="15240" b="18415"/>
                      <wp:wrapNone/>
                      <wp:docPr id="21" name="Rectángu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 cy="1530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BDDE3E" id="Rectángulo 21" o:spid="_x0000_s1026" style="position:absolute;margin-left:62.7pt;margin-top:.65pt;width:13.8pt;height:12.0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"/>
                  </w:pict>
                </mc:Fallback>
              </mc:AlternateContent>
            </w:r>
            <w:r w:rsidRPr="00E453C4">
              <w:rPr>
                <w:rFonts w:cs="Arial"/>
                <w:noProof/>
                <w:szCs w:val="20"/>
                <w:lang w:eastAsia="es-ES"/>
              </w:rPr>
              <mc:AlternateContent>
                <mc:Choice Requires="wps">
                  <w:drawing>
                    <wp:anchor distT="0" distB="0" distL="114300" distR="114300" simplePos="0" relativeHeight="251663360" behindDoc="0" locked="0" layoutInCell="1" allowOverlap="1">
                      <wp:simplePos x="0" y="0"/>
                      <wp:positionH relativeFrom="column">
                        <wp:posOffset>188595</wp:posOffset>
                      </wp:positionH>
                      <wp:positionV relativeFrom="paragraph">
                        <wp:posOffset>8255</wp:posOffset>
                      </wp:positionV>
                      <wp:extent cx="153670" cy="153670"/>
                      <wp:effectExtent l="0" t="0" r="17780" b="17780"/>
                      <wp:wrapNone/>
                      <wp:docPr id="20" name="Rectángulo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670" cy="1536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72C8E8" id="Rectángulo 20" o:spid="_x0000_s1026" style="position:absolute;margin-left:14.85pt;margin-top:.65pt;width:12.1pt;height:12.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"/>
                  </w:pict>
                </mc:Fallback>
              </mc:AlternateContent>
            </w:r>
            <w:r w:rsidRPr="00E453C4">
              <w:rPr>
                <w:rFonts w:cs="Arial"/>
                <w:szCs w:val="20"/>
                <w:lang w:val="eu-ES"/>
              </w:rPr>
              <w:t xml:space="preserve">SI            NO   </w:t>
            </w:r>
          </w:p>
          <w:p w:rsidR="001958D1" w:rsidRPr="00E453C4" w:rsidRDefault="001958D1" w:rsidP="0039081F">
            <w:pPr>
              <w:spacing w:after="60" w:line="240" w:lineRule="atLeast"/>
              <w:rPr>
                <w:rFonts w:cs="Arial"/>
                <w:noProof/>
                <w:szCs w:val="20"/>
              </w:rPr>
            </w:pPr>
          </w:p>
        </w:tc>
      </w:tr>
    </w:tbl>
    <w:p w:rsidR="001958D1" w:rsidRPr="00E453C4" w:rsidRDefault="001958D1" w:rsidP="001958D1">
      <w:pPr>
        <w:spacing w:line="240" w:lineRule="atLeast"/>
        <w:rPr>
          <w:rFonts w:cs="Arial"/>
          <w:szCs w:val="20"/>
        </w:rPr>
      </w:pPr>
    </w:p>
    <w:tbl>
      <w:tblPr>
        <w:tblW w:w="92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84"/>
        <w:gridCol w:w="4380"/>
      </w:tblGrid>
      <w:tr w:rsidR="001958D1" w:rsidRPr="00E453C4" w:rsidTr="0039081F">
        <w:trPr>
          <w:trHeight w:val="233"/>
          <w:jc w:val="center"/>
        </w:trPr>
        <w:tc>
          <w:tcPr>
            <w:tcW w:w="4884" w:type="dxa"/>
            <w:shd w:val="clear" w:color="auto" w:fill="auto"/>
          </w:tcPr>
          <w:p w:rsidR="001958D1" w:rsidRPr="00E453C4" w:rsidRDefault="001958D1" w:rsidP="0039081F">
            <w:pPr>
              <w:spacing w:before="120" w:after="120" w:line="240" w:lineRule="atLeast"/>
              <w:jc w:val="center"/>
              <w:rPr>
                <w:rFonts w:cs="Arial"/>
                <w:b/>
                <w:szCs w:val="20"/>
              </w:rPr>
            </w:pPr>
            <w:r w:rsidRPr="00E453C4">
              <w:rPr>
                <w:rFonts w:cs="Arial"/>
                <w:b/>
                <w:szCs w:val="20"/>
              </w:rPr>
              <w:t>CRITERIO IGUALDAD</w:t>
            </w:r>
          </w:p>
        </w:tc>
        <w:tc>
          <w:tcPr>
            <w:tcW w:w="4380" w:type="dxa"/>
            <w:shd w:val="clear" w:color="auto" w:fill="auto"/>
          </w:tcPr>
          <w:p w:rsidR="001958D1" w:rsidRPr="00E453C4" w:rsidRDefault="001958D1" w:rsidP="0039081F">
            <w:pPr>
              <w:spacing w:before="120" w:after="120" w:line="240" w:lineRule="atLeast"/>
              <w:jc w:val="center"/>
              <w:rPr>
                <w:rFonts w:cs="Arial"/>
                <w:szCs w:val="20"/>
              </w:rPr>
            </w:pPr>
            <w:r w:rsidRPr="00E453C4">
              <w:rPr>
                <w:rFonts w:cs="Arial"/>
                <w:b/>
                <w:szCs w:val="20"/>
              </w:rPr>
              <w:t>OFERTA</w:t>
            </w:r>
          </w:p>
        </w:tc>
      </w:tr>
      <w:tr w:rsidR="001958D1" w:rsidRPr="00E453C4" w:rsidTr="0039081F">
        <w:trPr>
          <w:trHeight w:val="558"/>
          <w:jc w:val="center"/>
        </w:trPr>
        <w:tc>
          <w:tcPr>
            <w:tcW w:w="4884" w:type="dxa"/>
            <w:shd w:val="clear" w:color="auto" w:fill="auto"/>
          </w:tcPr>
          <w:p w:rsidR="001958D1" w:rsidRPr="00E453C4" w:rsidRDefault="001958D1" w:rsidP="0039081F">
            <w:pPr>
              <w:spacing w:before="120" w:after="120" w:line="240" w:lineRule="atLeast"/>
              <w:jc w:val="center"/>
              <w:rPr>
                <w:rFonts w:cs="Arial"/>
                <w:b/>
                <w:szCs w:val="20"/>
              </w:rPr>
            </w:pPr>
            <w:r w:rsidRPr="00E453C4">
              <w:rPr>
                <w:rFonts w:cs="Arial"/>
                <w:b/>
                <w:szCs w:val="20"/>
              </w:rPr>
              <w:t>Nº DE MUJERES A PIE DE OBRA</w:t>
            </w:r>
          </w:p>
        </w:tc>
        <w:tc>
          <w:tcPr>
            <w:tcW w:w="4380" w:type="dxa"/>
            <w:shd w:val="clear" w:color="auto" w:fill="D0CECE"/>
          </w:tcPr>
          <w:p w:rsidR="001958D1" w:rsidRPr="00E453C4" w:rsidRDefault="001958D1" w:rsidP="0039081F">
            <w:pPr>
              <w:spacing w:after="60" w:line="240" w:lineRule="atLeast"/>
              <w:rPr>
                <w:rFonts w:cs="Arial"/>
                <w:noProof/>
                <w:szCs w:val="20"/>
              </w:rPr>
            </w:pPr>
            <w:r w:rsidRPr="00E453C4">
              <w:rPr>
                <w:rFonts w:cs="Arial"/>
                <w:noProof/>
                <w:szCs w:val="20"/>
                <w:lang w:eastAsia="es-ES"/>
              </w:rPr>
              <mc:AlternateContent>
                <mc:Choice Requires="wps">
                  <w:drawing>
                    <wp:anchor distT="0" distB="0" distL="114300" distR="114300" simplePos="0" relativeHeight="251673600" behindDoc="0" locked="0" layoutInCell="1" allowOverlap="1">
                      <wp:simplePos x="0" y="0"/>
                      <wp:positionH relativeFrom="column">
                        <wp:posOffset>-1905</wp:posOffset>
                      </wp:positionH>
                      <wp:positionV relativeFrom="paragraph">
                        <wp:posOffset>62230</wp:posOffset>
                      </wp:positionV>
                      <wp:extent cx="737235" cy="138430"/>
                      <wp:effectExtent l="0" t="0" r="24765" b="13970"/>
                      <wp:wrapNone/>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7235" cy="13843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74C687" id="Rectángulo 2" o:spid="_x0000_s1026" style="position:absolute;margin-left:-.15pt;margin-top:4.9pt;width:58.05pt;height:10.9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"/>
                  </w:pict>
                </mc:Fallback>
              </mc:AlternateContent>
            </w:r>
          </w:p>
        </w:tc>
      </w:tr>
      <w:tr w:rsidR="001958D1" w:rsidRPr="00E453C4" w:rsidTr="0039081F">
        <w:trPr>
          <w:trHeight w:val="558"/>
          <w:jc w:val="center"/>
        </w:trPr>
        <w:tc>
          <w:tcPr>
            <w:tcW w:w="4884" w:type="dxa"/>
            <w:shd w:val="clear" w:color="auto" w:fill="auto"/>
          </w:tcPr>
          <w:p w:rsidR="001958D1" w:rsidRPr="00E453C4" w:rsidRDefault="001958D1" w:rsidP="0039081F">
            <w:pPr>
              <w:spacing w:before="120" w:after="120" w:line="240" w:lineRule="atLeast"/>
              <w:jc w:val="center"/>
              <w:rPr>
                <w:rFonts w:cs="Arial"/>
                <w:b/>
                <w:szCs w:val="20"/>
              </w:rPr>
            </w:pPr>
            <w:r w:rsidRPr="00E453C4">
              <w:rPr>
                <w:rFonts w:cs="Arial"/>
                <w:b/>
                <w:szCs w:val="20"/>
              </w:rPr>
              <w:lastRenderedPageBreak/>
              <w:t xml:space="preserve">Nº DE MUJERES ADSCRITAS JEFA DE OBRA </w:t>
            </w:r>
          </w:p>
        </w:tc>
        <w:tc>
          <w:tcPr>
            <w:tcW w:w="4380" w:type="dxa"/>
            <w:shd w:val="clear" w:color="auto" w:fill="D0CECE"/>
          </w:tcPr>
          <w:p w:rsidR="001958D1" w:rsidRPr="00E453C4" w:rsidRDefault="001958D1" w:rsidP="0039081F">
            <w:pPr>
              <w:spacing w:after="60" w:line="240" w:lineRule="atLeast"/>
              <w:rPr>
                <w:rFonts w:cs="Arial"/>
                <w:noProof/>
                <w:szCs w:val="20"/>
              </w:rPr>
            </w:pPr>
            <w:r w:rsidRPr="00E453C4">
              <w:rPr>
                <w:rFonts w:cs="Arial"/>
                <w:noProof/>
                <w:szCs w:val="20"/>
                <w:lang w:eastAsia="es-ES"/>
              </w:rPr>
              <mc:AlternateContent>
                <mc:Choice Requires="wps">
                  <w:drawing>
                    <wp:anchor distT="0" distB="0" distL="114300" distR="114300" simplePos="0" relativeHeight="251667456" behindDoc="0" locked="0" layoutInCell="1" allowOverlap="1">
                      <wp:simplePos x="0" y="0"/>
                      <wp:positionH relativeFrom="column">
                        <wp:posOffset>266065</wp:posOffset>
                      </wp:positionH>
                      <wp:positionV relativeFrom="paragraph">
                        <wp:posOffset>8255</wp:posOffset>
                      </wp:positionV>
                      <wp:extent cx="153670" cy="153670"/>
                      <wp:effectExtent l="0" t="0" r="17780" b="17780"/>
                      <wp:wrapNone/>
                      <wp:docPr id="9" name="Rectá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670" cy="1536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28723B" id="Rectángulo 9" o:spid="_x0000_s1026" style="position:absolute;margin-left:20.95pt;margin-top:.65pt;width:12.1pt;height:12.1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"/>
                  </w:pict>
                </mc:Fallback>
              </mc:AlternateContent>
            </w:r>
            <w:r w:rsidRPr="00E453C4">
              <w:rPr>
                <w:rFonts w:cs="Arial"/>
                <w:noProof/>
                <w:szCs w:val="20"/>
                <w:lang w:eastAsia="es-ES"/>
              </w:rPr>
              <mc:AlternateContent>
                <mc:Choice Requires="wps">
                  <w:drawing>
                    <wp:anchor distT="0" distB="0" distL="114300" distR="114300" simplePos="0" relativeHeight="251668480" behindDoc="0" locked="0" layoutInCell="1" allowOverlap="1">
                      <wp:simplePos x="0" y="0"/>
                      <wp:positionH relativeFrom="column">
                        <wp:posOffset>796290</wp:posOffset>
                      </wp:positionH>
                      <wp:positionV relativeFrom="paragraph">
                        <wp:posOffset>8255</wp:posOffset>
                      </wp:positionV>
                      <wp:extent cx="175260" cy="153035"/>
                      <wp:effectExtent l="0" t="0" r="15240" b="18415"/>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 cy="1530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0DB767" id="Rectángulo 8" o:spid="_x0000_s1026" style="position:absolute;margin-left:62.7pt;margin-top:.65pt;width:13.8pt;height:12.0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"/>
                  </w:pict>
                </mc:Fallback>
              </mc:AlternateContent>
            </w:r>
            <w:r w:rsidRPr="00E453C4">
              <w:rPr>
                <w:rFonts w:cs="Arial"/>
                <w:noProof/>
                <w:szCs w:val="20"/>
              </w:rPr>
              <w:t xml:space="preserve">SI           NO   </w:t>
            </w:r>
          </w:p>
          <w:p w:rsidR="001958D1" w:rsidRPr="00E453C4" w:rsidRDefault="001958D1" w:rsidP="0039081F">
            <w:pPr>
              <w:spacing w:after="60" w:line="240" w:lineRule="atLeast"/>
              <w:rPr>
                <w:rFonts w:cs="Arial"/>
                <w:szCs w:val="20"/>
                <w:lang w:val="eu-ES"/>
              </w:rPr>
            </w:pPr>
          </w:p>
        </w:tc>
      </w:tr>
      <w:tr w:rsidR="001958D1" w:rsidRPr="00E453C4" w:rsidTr="0039081F">
        <w:trPr>
          <w:trHeight w:val="700"/>
          <w:jc w:val="center"/>
        </w:trPr>
        <w:tc>
          <w:tcPr>
            <w:tcW w:w="4884" w:type="dxa"/>
            <w:shd w:val="clear" w:color="auto" w:fill="auto"/>
          </w:tcPr>
          <w:p w:rsidR="001958D1" w:rsidRPr="00E453C4" w:rsidRDefault="001958D1" w:rsidP="0039081F">
            <w:pPr>
              <w:spacing w:line="240" w:lineRule="atLeast"/>
              <w:jc w:val="center"/>
              <w:rPr>
                <w:rFonts w:eastAsia="Arial" w:cs="Arial"/>
                <w:b/>
                <w:szCs w:val="20"/>
                <w:lang w:val="eu-ES"/>
              </w:rPr>
            </w:pPr>
            <w:r w:rsidRPr="00E453C4">
              <w:rPr>
                <w:rFonts w:cs="Arial"/>
                <w:b/>
                <w:szCs w:val="20"/>
              </w:rPr>
              <w:t>Nº DE MUJERES ADSCRITAS ENCARGADA DE OBRA</w:t>
            </w:r>
          </w:p>
        </w:tc>
        <w:tc>
          <w:tcPr>
            <w:tcW w:w="4380" w:type="dxa"/>
            <w:shd w:val="clear" w:color="auto" w:fill="D0CECE"/>
          </w:tcPr>
          <w:p w:rsidR="001958D1" w:rsidRPr="00E453C4" w:rsidRDefault="001958D1" w:rsidP="0039081F">
            <w:pPr>
              <w:spacing w:after="60" w:line="240" w:lineRule="atLeast"/>
              <w:rPr>
                <w:rFonts w:cs="Arial"/>
                <w:noProof/>
                <w:szCs w:val="20"/>
              </w:rPr>
            </w:pPr>
            <w:r w:rsidRPr="00E453C4">
              <w:rPr>
                <w:rFonts w:cs="Arial"/>
                <w:noProof/>
                <w:szCs w:val="20"/>
                <w:lang w:eastAsia="es-ES"/>
              </w:rPr>
              <mc:AlternateContent>
                <mc:Choice Requires="wps">
                  <w:drawing>
                    <wp:anchor distT="0" distB="0" distL="114300" distR="114300" simplePos="0" relativeHeight="251669504" behindDoc="0" locked="0" layoutInCell="1" allowOverlap="1">
                      <wp:simplePos x="0" y="0"/>
                      <wp:positionH relativeFrom="column">
                        <wp:posOffset>266065</wp:posOffset>
                      </wp:positionH>
                      <wp:positionV relativeFrom="paragraph">
                        <wp:posOffset>8255</wp:posOffset>
                      </wp:positionV>
                      <wp:extent cx="153670" cy="153670"/>
                      <wp:effectExtent l="0" t="0" r="17780" b="17780"/>
                      <wp:wrapNone/>
                      <wp:docPr id="7"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670" cy="1536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03FA9C" id="Rectángulo 7" o:spid="_x0000_s1026" style="position:absolute;margin-left:20.95pt;margin-top:.65pt;width:12.1pt;height:12.1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"/>
                  </w:pict>
                </mc:Fallback>
              </mc:AlternateContent>
            </w:r>
            <w:r w:rsidRPr="00E453C4">
              <w:rPr>
                <w:rFonts w:cs="Arial"/>
                <w:noProof/>
                <w:szCs w:val="20"/>
                <w:lang w:eastAsia="es-ES"/>
              </w:rPr>
              <mc:AlternateContent>
                <mc:Choice Requires="wps">
                  <w:drawing>
                    <wp:anchor distT="0" distB="0" distL="114300" distR="114300" simplePos="0" relativeHeight="251670528" behindDoc="0" locked="0" layoutInCell="1" allowOverlap="1">
                      <wp:simplePos x="0" y="0"/>
                      <wp:positionH relativeFrom="column">
                        <wp:posOffset>796290</wp:posOffset>
                      </wp:positionH>
                      <wp:positionV relativeFrom="paragraph">
                        <wp:posOffset>8255</wp:posOffset>
                      </wp:positionV>
                      <wp:extent cx="175260" cy="153035"/>
                      <wp:effectExtent l="0" t="0" r="15240" b="18415"/>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 cy="1530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B2801E" id="Rectángulo 6" o:spid="_x0000_s1026" style="position:absolute;margin-left:62.7pt;margin-top:.65pt;width:13.8pt;height:12.0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"/>
                  </w:pict>
                </mc:Fallback>
              </mc:AlternateContent>
            </w:r>
            <w:r w:rsidRPr="00E453C4">
              <w:rPr>
                <w:rFonts w:cs="Arial"/>
                <w:noProof/>
                <w:szCs w:val="20"/>
              </w:rPr>
              <w:t xml:space="preserve">SI           NO  </w:t>
            </w:r>
          </w:p>
          <w:p w:rsidR="001958D1" w:rsidRPr="00E453C4" w:rsidRDefault="001958D1" w:rsidP="0039081F">
            <w:pPr>
              <w:spacing w:after="60" w:line="240" w:lineRule="atLeast"/>
              <w:rPr>
                <w:rFonts w:cs="Arial"/>
                <w:noProof/>
                <w:szCs w:val="20"/>
              </w:rPr>
            </w:pPr>
          </w:p>
        </w:tc>
      </w:tr>
      <w:tr w:rsidR="001958D1" w:rsidRPr="00E453C4" w:rsidTr="0039081F">
        <w:trPr>
          <w:trHeight w:val="230"/>
          <w:jc w:val="center"/>
        </w:trPr>
        <w:tc>
          <w:tcPr>
            <w:tcW w:w="4884" w:type="dxa"/>
            <w:shd w:val="clear" w:color="auto" w:fill="auto"/>
          </w:tcPr>
          <w:p w:rsidR="001958D1" w:rsidRPr="00E453C4" w:rsidRDefault="001958D1" w:rsidP="0039081F">
            <w:pPr>
              <w:spacing w:line="240" w:lineRule="atLeast"/>
              <w:jc w:val="center"/>
              <w:rPr>
                <w:rFonts w:eastAsia="Arial" w:cs="Arial"/>
                <w:b/>
                <w:szCs w:val="20"/>
                <w:lang w:val="eu-ES"/>
              </w:rPr>
            </w:pPr>
            <w:r w:rsidRPr="00E453C4">
              <w:rPr>
                <w:rFonts w:cs="Arial"/>
                <w:b/>
                <w:szCs w:val="20"/>
              </w:rPr>
              <w:t xml:space="preserve">PLAN DE IGUALDAD </w:t>
            </w:r>
          </w:p>
        </w:tc>
        <w:tc>
          <w:tcPr>
            <w:tcW w:w="4380" w:type="dxa"/>
            <w:shd w:val="clear" w:color="auto" w:fill="D0CECE"/>
          </w:tcPr>
          <w:p w:rsidR="001958D1" w:rsidRPr="00E453C4" w:rsidRDefault="001958D1" w:rsidP="0039081F">
            <w:pPr>
              <w:spacing w:after="60" w:line="240" w:lineRule="atLeast"/>
              <w:rPr>
                <w:rFonts w:cs="Arial"/>
                <w:noProof/>
                <w:szCs w:val="20"/>
              </w:rPr>
            </w:pPr>
            <w:r w:rsidRPr="00E453C4">
              <w:rPr>
                <w:rFonts w:cs="Arial"/>
                <w:noProof/>
                <w:szCs w:val="20"/>
                <w:lang w:eastAsia="es-ES"/>
              </w:rPr>
              <mc:AlternateContent>
                <mc:Choice Requires="wps">
                  <w:drawing>
                    <wp:anchor distT="0" distB="0" distL="114300" distR="114300" simplePos="0" relativeHeight="251671552" behindDoc="0" locked="0" layoutInCell="1" allowOverlap="1">
                      <wp:simplePos x="0" y="0"/>
                      <wp:positionH relativeFrom="column">
                        <wp:posOffset>266065</wp:posOffset>
                      </wp:positionH>
                      <wp:positionV relativeFrom="paragraph">
                        <wp:posOffset>8255</wp:posOffset>
                      </wp:positionV>
                      <wp:extent cx="153670" cy="153670"/>
                      <wp:effectExtent l="0" t="0" r="17780" b="17780"/>
                      <wp:wrapNone/>
                      <wp:docPr id="12" name="Rectángulo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670" cy="1536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7ECB21" id="Rectángulo 12" o:spid="_x0000_s1026" style="position:absolute;margin-left:20.95pt;margin-top:.65pt;width:12.1pt;height:12.1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"/>
                  </w:pict>
                </mc:Fallback>
              </mc:AlternateContent>
            </w:r>
            <w:r w:rsidRPr="00E453C4">
              <w:rPr>
                <w:rFonts w:cs="Arial"/>
                <w:noProof/>
                <w:szCs w:val="20"/>
                <w:lang w:eastAsia="es-ES"/>
              </w:rPr>
              <mc:AlternateContent>
                <mc:Choice Requires="wps">
                  <w:drawing>
                    <wp:anchor distT="0" distB="0" distL="114300" distR="114300" simplePos="0" relativeHeight="251672576" behindDoc="0" locked="0" layoutInCell="1" allowOverlap="1">
                      <wp:simplePos x="0" y="0"/>
                      <wp:positionH relativeFrom="column">
                        <wp:posOffset>796290</wp:posOffset>
                      </wp:positionH>
                      <wp:positionV relativeFrom="paragraph">
                        <wp:posOffset>8255</wp:posOffset>
                      </wp:positionV>
                      <wp:extent cx="175260" cy="153035"/>
                      <wp:effectExtent l="0" t="0" r="15240" b="18415"/>
                      <wp:wrapNone/>
                      <wp:docPr id="13" name="Rectángulo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 cy="1530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6CE598" id="Rectángulo 13" o:spid="_x0000_s1026" style="position:absolute;margin-left:62.7pt;margin-top:.65pt;width:13.8pt;height:12.0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"/>
                  </w:pict>
                </mc:Fallback>
              </mc:AlternateContent>
            </w:r>
            <w:r w:rsidRPr="00E453C4">
              <w:rPr>
                <w:rFonts w:cs="Arial"/>
                <w:noProof/>
                <w:szCs w:val="20"/>
              </w:rPr>
              <w:t xml:space="preserve">SI           NO  </w:t>
            </w:r>
          </w:p>
          <w:p w:rsidR="001958D1" w:rsidRPr="00E453C4" w:rsidRDefault="001958D1" w:rsidP="0039081F">
            <w:pPr>
              <w:spacing w:after="60" w:line="240" w:lineRule="atLeast"/>
              <w:rPr>
                <w:rFonts w:cs="Arial"/>
                <w:noProof/>
                <w:szCs w:val="20"/>
              </w:rPr>
            </w:pPr>
          </w:p>
        </w:tc>
      </w:tr>
    </w:tbl>
    <w:p w:rsidR="001958D1" w:rsidRPr="00E453C4" w:rsidRDefault="001958D1" w:rsidP="001958D1">
      <w:pPr>
        <w:spacing w:line="240" w:lineRule="atLeast"/>
        <w:rPr>
          <w:rFonts w:cs="Arial"/>
          <w:szCs w:val="20"/>
        </w:rPr>
      </w:pPr>
    </w:p>
    <w:tbl>
      <w:tblPr>
        <w:tblW w:w="92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84"/>
        <w:gridCol w:w="4380"/>
      </w:tblGrid>
      <w:tr w:rsidR="001958D1" w:rsidRPr="00E453C4" w:rsidTr="0039081F">
        <w:trPr>
          <w:trHeight w:val="233"/>
          <w:jc w:val="center"/>
        </w:trPr>
        <w:tc>
          <w:tcPr>
            <w:tcW w:w="4884" w:type="dxa"/>
            <w:shd w:val="clear" w:color="auto" w:fill="auto"/>
          </w:tcPr>
          <w:p w:rsidR="001958D1" w:rsidRPr="00E453C4" w:rsidRDefault="001958D1" w:rsidP="0039081F">
            <w:pPr>
              <w:spacing w:before="120" w:after="120" w:line="240" w:lineRule="atLeast"/>
              <w:jc w:val="center"/>
              <w:rPr>
                <w:rFonts w:cs="Arial"/>
                <w:b/>
                <w:szCs w:val="20"/>
              </w:rPr>
            </w:pPr>
            <w:r w:rsidRPr="00E453C4">
              <w:rPr>
                <w:rFonts w:cs="Arial"/>
                <w:b/>
                <w:szCs w:val="20"/>
              </w:rPr>
              <w:t>CRITERIO MEDIO AMBIENTAL</w:t>
            </w:r>
          </w:p>
        </w:tc>
        <w:tc>
          <w:tcPr>
            <w:tcW w:w="4380" w:type="dxa"/>
            <w:shd w:val="clear" w:color="auto" w:fill="auto"/>
          </w:tcPr>
          <w:p w:rsidR="001958D1" w:rsidRPr="00E453C4" w:rsidRDefault="001958D1" w:rsidP="0039081F">
            <w:pPr>
              <w:spacing w:before="120" w:after="120" w:line="240" w:lineRule="atLeast"/>
              <w:jc w:val="center"/>
              <w:rPr>
                <w:rFonts w:cs="Arial"/>
                <w:szCs w:val="20"/>
              </w:rPr>
            </w:pPr>
            <w:r w:rsidRPr="00E453C4">
              <w:rPr>
                <w:rFonts w:cs="Arial"/>
                <w:b/>
                <w:szCs w:val="20"/>
              </w:rPr>
              <w:t>OFERTA</w:t>
            </w:r>
          </w:p>
        </w:tc>
      </w:tr>
      <w:tr w:rsidR="001958D1" w:rsidRPr="00E453C4" w:rsidTr="0039081F">
        <w:trPr>
          <w:trHeight w:val="558"/>
          <w:jc w:val="center"/>
        </w:trPr>
        <w:tc>
          <w:tcPr>
            <w:tcW w:w="4884" w:type="dxa"/>
            <w:shd w:val="clear" w:color="auto" w:fill="auto"/>
          </w:tcPr>
          <w:p w:rsidR="001958D1" w:rsidRPr="00E453C4" w:rsidRDefault="001958D1" w:rsidP="0039081F">
            <w:pPr>
              <w:spacing w:before="120" w:after="120" w:line="240" w:lineRule="atLeast"/>
              <w:jc w:val="center"/>
              <w:rPr>
                <w:rFonts w:cs="Arial"/>
                <w:b/>
                <w:szCs w:val="20"/>
              </w:rPr>
            </w:pPr>
            <w:r w:rsidRPr="00E453C4">
              <w:rPr>
                <w:rFonts w:cs="Arial"/>
                <w:b/>
                <w:szCs w:val="20"/>
              </w:rPr>
              <w:t>Nº DE VEHÍCULOS</w:t>
            </w:r>
          </w:p>
        </w:tc>
        <w:tc>
          <w:tcPr>
            <w:tcW w:w="4380" w:type="dxa"/>
            <w:shd w:val="clear" w:color="auto" w:fill="D0CECE"/>
          </w:tcPr>
          <w:p w:rsidR="001958D1" w:rsidRPr="00E453C4" w:rsidRDefault="001958D1" w:rsidP="0039081F">
            <w:pPr>
              <w:spacing w:after="60" w:line="240" w:lineRule="atLeast"/>
              <w:rPr>
                <w:rFonts w:cs="Arial"/>
                <w:szCs w:val="20"/>
                <w:lang w:val="eu-ES"/>
              </w:rPr>
            </w:pPr>
          </w:p>
        </w:tc>
      </w:tr>
    </w:tbl>
    <w:p w:rsidR="001958D1" w:rsidRPr="00E453C4" w:rsidRDefault="001958D1" w:rsidP="001958D1">
      <w:pPr>
        <w:spacing w:line="240" w:lineRule="atLeast"/>
        <w:rPr>
          <w:rFonts w:cs="Arial"/>
          <w:szCs w:val="20"/>
        </w:rPr>
      </w:pPr>
    </w:p>
    <w:tbl>
      <w:tblPr>
        <w:tblW w:w="92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84"/>
        <w:gridCol w:w="4380"/>
      </w:tblGrid>
      <w:tr w:rsidR="001958D1" w:rsidRPr="00E453C4" w:rsidTr="0039081F">
        <w:trPr>
          <w:trHeight w:val="233"/>
          <w:jc w:val="center"/>
        </w:trPr>
        <w:tc>
          <w:tcPr>
            <w:tcW w:w="4884" w:type="dxa"/>
            <w:shd w:val="clear" w:color="auto" w:fill="auto"/>
          </w:tcPr>
          <w:p w:rsidR="001958D1" w:rsidRPr="00E453C4" w:rsidRDefault="001958D1" w:rsidP="0039081F">
            <w:pPr>
              <w:spacing w:before="120" w:after="120" w:line="240" w:lineRule="atLeast"/>
              <w:jc w:val="center"/>
              <w:rPr>
                <w:rFonts w:cs="Arial"/>
                <w:b/>
                <w:szCs w:val="20"/>
              </w:rPr>
            </w:pPr>
            <w:r w:rsidRPr="00E453C4">
              <w:rPr>
                <w:rFonts w:cs="Arial"/>
                <w:b/>
                <w:szCs w:val="20"/>
              </w:rPr>
              <w:t>UTILIZACIÓN BIM</w:t>
            </w:r>
          </w:p>
        </w:tc>
        <w:tc>
          <w:tcPr>
            <w:tcW w:w="4380" w:type="dxa"/>
            <w:shd w:val="clear" w:color="auto" w:fill="auto"/>
          </w:tcPr>
          <w:p w:rsidR="001958D1" w:rsidRPr="00E453C4" w:rsidRDefault="001958D1" w:rsidP="0039081F">
            <w:pPr>
              <w:spacing w:before="120" w:after="120" w:line="240" w:lineRule="atLeast"/>
              <w:jc w:val="center"/>
              <w:rPr>
                <w:rFonts w:cs="Arial"/>
                <w:szCs w:val="20"/>
              </w:rPr>
            </w:pPr>
            <w:r w:rsidRPr="00E453C4">
              <w:rPr>
                <w:rFonts w:cs="Arial"/>
                <w:b/>
                <w:szCs w:val="20"/>
              </w:rPr>
              <w:t>OFERTA</w:t>
            </w:r>
          </w:p>
        </w:tc>
      </w:tr>
      <w:tr w:rsidR="001958D1" w:rsidRPr="00E453C4" w:rsidTr="0039081F">
        <w:trPr>
          <w:trHeight w:val="247"/>
          <w:jc w:val="center"/>
        </w:trPr>
        <w:tc>
          <w:tcPr>
            <w:tcW w:w="4884" w:type="dxa"/>
            <w:shd w:val="clear" w:color="auto" w:fill="auto"/>
          </w:tcPr>
          <w:p w:rsidR="001958D1" w:rsidRPr="00E453C4" w:rsidRDefault="001958D1" w:rsidP="0039081F">
            <w:pPr>
              <w:spacing w:before="120" w:after="120" w:line="240" w:lineRule="atLeast"/>
              <w:jc w:val="center"/>
              <w:rPr>
                <w:rFonts w:cs="Arial"/>
                <w:b/>
                <w:szCs w:val="20"/>
              </w:rPr>
            </w:pPr>
          </w:p>
        </w:tc>
        <w:tc>
          <w:tcPr>
            <w:tcW w:w="4380" w:type="dxa"/>
            <w:shd w:val="clear" w:color="auto" w:fill="D0CECE"/>
          </w:tcPr>
          <w:p w:rsidR="001958D1" w:rsidRPr="00E453C4" w:rsidRDefault="001958D1" w:rsidP="0039081F">
            <w:pPr>
              <w:spacing w:after="60" w:line="240" w:lineRule="atLeast"/>
              <w:rPr>
                <w:rFonts w:cs="Arial"/>
                <w:noProof/>
                <w:szCs w:val="20"/>
              </w:rPr>
            </w:pPr>
            <w:r w:rsidRPr="00E453C4">
              <w:rPr>
                <w:rFonts w:cs="Arial"/>
                <w:noProof/>
                <w:szCs w:val="20"/>
                <w:lang w:eastAsia="es-ES"/>
              </w:rPr>
              <mc:AlternateContent>
                <mc:Choice Requires="wps">
                  <w:drawing>
                    <wp:anchor distT="0" distB="0" distL="114300" distR="114300" simplePos="0" relativeHeight="251665408" behindDoc="0" locked="0" layoutInCell="1" allowOverlap="1">
                      <wp:simplePos x="0" y="0"/>
                      <wp:positionH relativeFrom="column">
                        <wp:posOffset>266065</wp:posOffset>
                      </wp:positionH>
                      <wp:positionV relativeFrom="paragraph">
                        <wp:posOffset>8255</wp:posOffset>
                      </wp:positionV>
                      <wp:extent cx="153670" cy="153670"/>
                      <wp:effectExtent l="0" t="0" r="17780" b="17780"/>
                      <wp:wrapNone/>
                      <wp:docPr id="10" name="Rectángulo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670" cy="1536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702304" id="Rectángulo 10" o:spid="_x0000_s1026" style="position:absolute;margin-left:20.95pt;margin-top:.65pt;width:12.1pt;height:12.1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"/>
                  </w:pict>
                </mc:Fallback>
              </mc:AlternateContent>
            </w:r>
            <w:r w:rsidRPr="00E453C4">
              <w:rPr>
                <w:rFonts w:cs="Arial"/>
                <w:noProof/>
                <w:szCs w:val="20"/>
                <w:lang w:eastAsia="es-ES"/>
              </w:rPr>
              <mc:AlternateContent>
                <mc:Choice Requires="wps">
                  <w:drawing>
                    <wp:anchor distT="0" distB="0" distL="114300" distR="114300" simplePos="0" relativeHeight="251666432" behindDoc="0" locked="0" layoutInCell="1" allowOverlap="1">
                      <wp:simplePos x="0" y="0"/>
                      <wp:positionH relativeFrom="column">
                        <wp:posOffset>796290</wp:posOffset>
                      </wp:positionH>
                      <wp:positionV relativeFrom="paragraph">
                        <wp:posOffset>8255</wp:posOffset>
                      </wp:positionV>
                      <wp:extent cx="175260" cy="153035"/>
                      <wp:effectExtent l="0" t="0" r="15240" b="18415"/>
                      <wp:wrapNone/>
                      <wp:docPr id="11" name="Rectángul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 cy="1530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2B895D" id="Rectángulo 11" o:spid="_x0000_s1026" style="position:absolute;margin-left:62.7pt;margin-top:.65pt;width:13.8pt;height:12.0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"/>
                  </w:pict>
                </mc:Fallback>
              </mc:AlternateContent>
            </w:r>
            <w:r w:rsidRPr="00E453C4">
              <w:rPr>
                <w:rFonts w:cs="Arial"/>
                <w:noProof/>
                <w:szCs w:val="20"/>
              </w:rPr>
              <w:t xml:space="preserve">SI           NO   </w:t>
            </w:r>
          </w:p>
          <w:p w:rsidR="001958D1" w:rsidRPr="00E453C4" w:rsidRDefault="001958D1" w:rsidP="0039081F">
            <w:pPr>
              <w:spacing w:after="60" w:line="240" w:lineRule="atLeast"/>
              <w:rPr>
                <w:rFonts w:cs="Arial"/>
                <w:szCs w:val="20"/>
                <w:lang w:val="eu-ES"/>
              </w:rPr>
            </w:pPr>
          </w:p>
        </w:tc>
      </w:tr>
    </w:tbl>
    <w:p w:rsidR="00700ADB" w:rsidRPr="00E453C4" w:rsidRDefault="00700ADB" w:rsidP="00700ADB">
      <w:pPr>
        <w:jc w:val="left"/>
        <w:rPr>
          <w:rFonts w:eastAsia="Times New Roman" w:cs="Arial"/>
          <w:szCs w:val="20"/>
          <w:lang w:eastAsia="es-ES"/>
        </w:rPr>
      </w:pPr>
    </w:p>
    <w:p w:rsidR="00700ADB" w:rsidRPr="00E453C4" w:rsidRDefault="00700ADB" w:rsidP="00700ADB">
      <w:pPr>
        <w:rPr>
          <w:rFonts w:eastAsia="Times New Roman" w:cs="Arial"/>
          <w:szCs w:val="20"/>
          <w:lang w:eastAsia="es-ES"/>
        </w:rPr>
      </w:pPr>
    </w:p>
    <w:p w:rsidR="00700ADB" w:rsidRPr="00E453C4" w:rsidRDefault="00700ADB" w:rsidP="00700ADB">
      <w:pPr>
        <w:spacing w:after="120"/>
        <w:jc w:val="center"/>
        <w:rPr>
          <w:rFonts w:eastAsia="Times New Roman" w:cs="Arial"/>
          <w:b/>
          <w:bCs/>
          <w:szCs w:val="20"/>
          <w:lang w:eastAsia="es-ES"/>
        </w:rPr>
      </w:pPr>
      <w:r w:rsidRPr="00E453C4">
        <w:rPr>
          <w:rFonts w:eastAsia="Times New Roman" w:cs="Arial"/>
          <w:b/>
          <w:bCs/>
          <w:szCs w:val="20"/>
          <w:lang w:eastAsia="es-ES"/>
        </w:rPr>
        <w:t>DECLARACIÓN RESPONSABLE</w:t>
      </w:r>
    </w:p>
    <w:p w:rsidR="00F1307F" w:rsidRPr="00E453C4" w:rsidRDefault="00F1307F" w:rsidP="00F1307F">
      <w:pPr>
        <w:tabs>
          <w:tab w:val="num" w:pos="2940"/>
        </w:tabs>
        <w:spacing w:before="120" w:after="60" w:line="240" w:lineRule="atLeast"/>
        <w:ind w:right="-1"/>
        <w:rPr>
          <w:rFonts w:cs="Arial"/>
          <w:szCs w:val="20"/>
        </w:rPr>
      </w:pPr>
      <w:r w:rsidRPr="00E453C4">
        <w:rPr>
          <w:rFonts w:cs="Arial"/>
          <w:szCs w:val="20"/>
        </w:rPr>
        <w:t xml:space="preserve">Declara que, bajo su personal responsabilidad como titular de la empresa/en nombre de la empresa a la que representa: </w:t>
      </w:r>
    </w:p>
    <w:p w:rsidR="00F1307F" w:rsidRPr="00E453C4" w:rsidRDefault="00F1307F" w:rsidP="00F1307F">
      <w:pPr>
        <w:spacing w:before="120" w:after="60" w:line="240" w:lineRule="atLeast"/>
        <w:rPr>
          <w:rFonts w:cs="Arial"/>
          <w:szCs w:val="20"/>
        </w:rPr>
      </w:pPr>
      <w:r w:rsidRPr="00E453C4">
        <w:rPr>
          <w:rFonts w:cs="Arial"/>
          <w:szCs w:val="20"/>
        </w:rPr>
        <w:t xml:space="preserve">1.- Ostenta la </w:t>
      </w:r>
      <w:r w:rsidRPr="00E453C4">
        <w:rPr>
          <w:rFonts w:cs="Arial"/>
          <w:b/>
          <w:szCs w:val="20"/>
        </w:rPr>
        <w:t>representación</w:t>
      </w:r>
      <w:r w:rsidRPr="00E453C4">
        <w:rPr>
          <w:rFonts w:cs="Arial"/>
          <w:szCs w:val="20"/>
        </w:rPr>
        <w:t xml:space="preserve"> de la que presenta la oferta.</w:t>
      </w:r>
    </w:p>
    <w:p w:rsidR="00F1307F" w:rsidRPr="00E453C4" w:rsidRDefault="00F1307F" w:rsidP="00F1307F">
      <w:pPr>
        <w:spacing w:before="120" w:after="60" w:line="240" w:lineRule="atLeast"/>
        <w:rPr>
          <w:rFonts w:cs="Arial"/>
          <w:szCs w:val="20"/>
        </w:rPr>
      </w:pPr>
      <w:r w:rsidRPr="00E453C4">
        <w:rPr>
          <w:rFonts w:cs="Arial"/>
          <w:szCs w:val="20"/>
        </w:rPr>
        <w:t xml:space="preserve">2.- La empresa a la que representa tienen </w:t>
      </w:r>
      <w:r w:rsidRPr="00E453C4">
        <w:rPr>
          <w:rFonts w:cs="Arial"/>
          <w:b/>
          <w:szCs w:val="20"/>
        </w:rPr>
        <w:t>capacidad para contratar</w:t>
      </w:r>
      <w:r w:rsidRPr="00E453C4">
        <w:rPr>
          <w:rFonts w:cs="Arial"/>
          <w:szCs w:val="20"/>
        </w:rPr>
        <w:t xml:space="preserve"> con la Administración Pública, ya que teniendo plena capacidad de obrar, no incurre en ninguna de las circunstancias previstas en el artículo 71 de la LCSP.</w:t>
      </w:r>
    </w:p>
    <w:p w:rsidR="00F1307F" w:rsidRPr="00E453C4" w:rsidRDefault="00F1307F" w:rsidP="00F1307F">
      <w:pPr>
        <w:spacing w:before="120" w:after="120" w:line="240" w:lineRule="atLeast"/>
        <w:rPr>
          <w:rFonts w:cs="Arial"/>
          <w:szCs w:val="20"/>
        </w:rPr>
      </w:pPr>
      <w:r w:rsidRPr="00E453C4">
        <w:rPr>
          <w:rFonts w:cs="Arial"/>
          <w:szCs w:val="20"/>
        </w:rPr>
        <w:t>3.- Se trata de una Unión Temporal de Empresas:</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8"/>
        <w:gridCol w:w="7865"/>
      </w:tblGrid>
      <w:tr w:rsidR="0092263D" w:rsidRPr="00E453C4" w:rsidTr="0092263D">
        <w:trPr>
          <w:trHeight w:hRule="exact" w:val="284"/>
        </w:trPr>
        <w:tc>
          <w:tcPr>
            <w:tcW w:w="301" w:type="dxa"/>
            <w:tcBorders>
              <w:bottom w:val="single" w:sz="4" w:space="0" w:color="auto"/>
            </w:tcBorders>
            <w:vAlign w:val="center"/>
          </w:tcPr>
          <w:p w:rsidR="0092263D" w:rsidRPr="00E453C4" w:rsidRDefault="0092263D" w:rsidP="0092263D">
            <w:pPr>
              <w:spacing w:line="220" w:lineRule="exact"/>
              <w:jc w:val="center"/>
              <w:rPr>
                <w:rFonts w:cs="Arial"/>
                <w:b/>
                <w:szCs w:val="20"/>
              </w:rPr>
            </w:pPr>
          </w:p>
        </w:tc>
        <w:tc>
          <w:tcPr>
            <w:tcW w:w="8007" w:type="dxa"/>
            <w:vMerge w:val="restart"/>
            <w:tcBorders>
              <w:top w:val="nil"/>
              <w:right w:val="nil"/>
            </w:tcBorders>
          </w:tcPr>
          <w:p w:rsidR="0092263D" w:rsidRPr="00E453C4" w:rsidRDefault="0092263D" w:rsidP="0092263D">
            <w:pPr>
              <w:spacing w:line="220" w:lineRule="exact"/>
              <w:rPr>
                <w:rFonts w:cs="Arial"/>
                <w:szCs w:val="20"/>
              </w:rPr>
            </w:pPr>
            <w:r w:rsidRPr="00E453C4">
              <w:rPr>
                <w:rFonts w:cs="Arial"/>
                <w:bCs/>
                <w:szCs w:val="20"/>
              </w:rPr>
              <w:t xml:space="preserve">SÍ </w:t>
            </w:r>
            <w:r w:rsidRPr="00E453C4">
              <w:rPr>
                <w:rFonts w:cs="Arial"/>
                <w:szCs w:val="20"/>
              </w:rPr>
              <w:t xml:space="preserve">y al presentar la oferta se acompaña a la presente declaración el compromiso de constitución de UTE conforme al </w:t>
            </w:r>
            <w:hyperlink w:anchor="ax_2" w:history="1">
              <w:r w:rsidRPr="00E453C4">
                <w:rPr>
                  <w:rStyle w:val="Hipervnculo"/>
                  <w:rFonts w:cs="Arial"/>
                  <w:b/>
                  <w:szCs w:val="20"/>
                </w:rPr>
                <w:t>Anexo II</w:t>
              </w:r>
            </w:hyperlink>
            <w:r w:rsidRPr="00E453C4">
              <w:rPr>
                <w:rFonts w:cs="Arial"/>
                <w:szCs w:val="20"/>
              </w:rPr>
              <w:t>.</w:t>
            </w:r>
          </w:p>
        </w:tc>
      </w:tr>
      <w:tr w:rsidR="0092263D" w:rsidRPr="00E453C4" w:rsidTr="0092263D">
        <w:trPr>
          <w:trHeight w:hRule="exact" w:val="284"/>
        </w:trPr>
        <w:tc>
          <w:tcPr>
            <w:tcW w:w="301" w:type="dxa"/>
            <w:tcBorders>
              <w:left w:val="nil"/>
              <w:bottom w:val="single" w:sz="4" w:space="0" w:color="auto"/>
              <w:right w:val="nil"/>
            </w:tcBorders>
            <w:vAlign w:val="center"/>
          </w:tcPr>
          <w:p w:rsidR="0092263D" w:rsidRPr="00E453C4" w:rsidRDefault="0092263D" w:rsidP="0092263D">
            <w:pPr>
              <w:spacing w:line="220" w:lineRule="exact"/>
              <w:rPr>
                <w:rFonts w:cs="Arial"/>
                <w:b/>
                <w:szCs w:val="20"/>
              </w:rPr>
            </w:pPr>
          </w:p>
        </w:tc>
        <w:tc>
          <w:tcPr>
            <w:tcW w:w="8007" w:type="dxa"/>
            <w:vMerge/>
            <w:tcBorders>
              <w:left w:val="nil"/>
              <w:bottom w:val="nil"/>
              <w:right w:val="nil"/>
            </w:tcBorders>
            <w:vAlign w:val="center"/>
          </w:tcPr>
          <w:p w:rsidR="0092263D" w:rsidRPr="00E453C4" w:rsidRDefault="0092263D" w:rsidP="0092263D">
            <w:pPr>
              <w:spacing w:line="220" w:lineRule="exact"/>
              <w:rPr>
                <w:rFonts w:cs="Arial"/>
                <w:szCs w:val="20"/>
              </w:rPr>
            </w:pPr>
          </w:p>
        </w:tc>
      </w:tr>
      <w:tr w:rsidR="0092263D" w:rsidRPr="00E453C4" w:rsidTr="0092263D">
        <w:trPr>
          <w:trHeight w:hRule="exact" w:val="284"/>
        </w:trPr>
        <w:tc>
          <w:tcPr>
            <w:tcW w:w="301" w:type="dxa"/>
            <w:tcBorders>
              <w:bottom w:val="single" w:sz="4" w:space="0" w:color="auto"/>
              <w:right w:val="single" w:sz="4" w:space="0" w:color="auto"/>
            </w:tcBorders>
            <w:vAlign w:val="center"/>
          </w:tcPr>
          <w:p w:rsidR="0092263D" w:rsidRPr="00E453C4" w:rsidRDefault="0092263D" w:rsidP="0092263D">
            <w:pPr>
              <w:spacing w:before="60" w:line="220" w:lineRule="exact"/>
              <w:jc w:val="center"/>
              <w:rPr>
                <w:rFonts w:cs="Arial"/>
                <w:b/>
                <w:szCs w:val="20"/>
              </w:rPr>
            </w:pPr>
          </w:p>
        </w:tc>
        <w:tc>
          <w:tcPr>
            <w:tcW w:w="8007" w:type="dxa"/>
            <w:tcBorders>
              <w:top w:val="nil"/>
              <w:left w:val="single" w:sz="4" w:space="0" w:color="auto"/>
              <w:bottom w:val="nil"/>
              <w:right w:val="nil"/>
            </w:tcBorders>
          </w:tcPr>
          <w:p w:rsidR="0092263D" w:rsidRPr="00E453C4" w:rsidRDefault="0092263D" w:rsidP="0092263D">
            <w:pPr>
              <w:spacing w:before="60" w:line="220" w:lineRule="exact"/>
              <w:rPr>
                <w:rFonts w:cs="Arial"/>
                <w:szCs w:val="20"/>
              </w:rPr>
            </w:pPr>
            <w:r w:rsidRPr="00E453C4">
              <w:rPr>
                <w:rFonts w:cs="Arial"/>
                <w:bCs/>
                <w:szCs w:val="20"/>
              </w:rPr>
              <w:t>NO</w:t>
            </w:r>
          </w:p>
        </w:tc>
      </w:tr>
    </w:tbl>
    <w:p w:rsidR="0092263D" w:rsidRPr="00E453C4" w:rsidRDefault="0092263D" w:rsidP="00F1307F">
      <w:pPr>
        <w:spacing w:before="60" w:after="60"/>
        <w:rPr>
          <w:rFonts w:cs="Arial"/>
          <w:szCs w:val="20"/>
        </w:rPr>
      </w:pPr>
      <w:r w:rsidRPr="00E453C4">
        <w:rPr>
          <w:rFonts w:cs="Arial"/>
          <w:szCs w:val="20"/>
        </w:rPr>
        <w:t xml:space="preserve">4.- Cuenta con las autorizaciones/habilitaciones profesionales, la solvencia económica, financiera, y la profesional y técnica, o en su caso la clasificación correspondiente, requerida en el </w:t>
      </w:r>
      <w:hyperlink w:anchor="CC_13" w:history="1">
        <w:r w:rsidRPr="00E453C4">
          <w:rPr>
            <w:rStyle w:val="Hipervnculo"/>
            <w:rFonts w:cs="Arial"/>
            <w:b/>
            <w:szCs w:val="20"/>
          </w:rPr>
          <w:t>apartado 13</w:t>
        </w:r>
      </w:hyperlink>
      <w:r w:rsidRPr="00E453C4">
        <w:rPr>
          <w:rFonts w:cs="Arial"/>
          <w:szCs w:val="20"/>
        </w:rPr>
        <w:t xml:space="preserve"> del cuadro de características.</w:t>
      </w:r>
    </w:p>
    <w:p w:rsidR="0092263D" w:rsidRPr="00E453C4" w:rsidRDefault="0092263D" w:rsidP="00F1307F">
      <w:pPr>
        <w:spacing w:before="60" w:after="60" w:line="240" w:lineRule="atLeast"/>
        <w:rPr>
          <w:rFonts w:cs="Arial"/>
          <w:szCs w:val="20"/>
        </w:rPr>
      </w:pPr>
      <w:r w:rsidRPr="00E453C4">
        <w:rPr>
          <w:rFonts w:cs="Arial"/>
          <w:szCs w:val="20"/>
        </w:rPr>
        <w:t>Para acreditar la referida solvencia:</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8"/>
        <w:gridCol w:w="7865"/>
      </w:tblGrid>
      <w:tr w:rsidR="0092263D" w:rsidRPr="00E453C4" w:rsidTr="0092263D">
        <w:trPr>
          <w:trHeight w:hRule="exact" w:val="284"/>
        </w:trPr>
        <w:tc>
          <w:tcPr>
            <w:tcW w:w="301" w:type="dxa"/>
            <w:tcBorders>
              <w:bottom w:val="single" w:sz="4" w:space="0" w:color="auto"/>
            </w:tcBorders>
            <w:vAlign w:val="center"/>
          </w:tcPr>
          <w:p w:rsidR="0092263D" w:rsidRPr="00E453C4" w:rsidRDefault="0092263D" w:rsidP="0092263D">
            <w:pPr>
              <w:spacing w:line="220" w:lineRule="exact"/>
              <w:jc w:val="center"/>
              <w:rPr>
                <w:rFonts w:cs="Arial"/>
                <w:b/>
                <w:szCs w:val="20"/>
              </w:rPr>
            </w:pPr>
          </w:p>
        </w:tc>
        <w:tc>
          <w:tcPr>
            <w:tcW w:w="8007" w:type="dxa"/>
            <w:vMerge w:val="restart"/>
            <w:tcBorders>
              <w:top w:val="nil"/>
              <w:right w:val="nil"/>
            </w:tcBorders>
          </w:tcPr>
          <w:p w:rsidR="0092263D" w:rsidRPr="00E453C4" w:rsidRDefault="0092263D" w:rsidP="0092263D">
            <w:pPr>
              <w:spacing w:line="220" w:lineRule="exact"/>
              <w:rPr>
                <w:rFonts w:cs="Arial"/>
                <w:szCs w:val="20"/>
              </w:rPr>
            </w:pPr>
            <w:r w:rsidRPr="00E453C4">
              <w:rPr>
                <w:rFonts w:cs="Arial"/>
                <w:bCs/>
                <w:szCs w:val="20"/>
              </w:rPr>
              <w:t xml:space="preserve">SÍ </w:t>
            </w:r>
            <w:r w:rsidRPr="00E453C4">
              <w:rPr>
                <w:rFonts w:cs="Arial"/>
                <w:szCs w:val="20"/>
              </w:rPr>
              <w:t>se va a basar en los medios de otra empresa, para lo cual cuenta con el compromiso por escrito.</w:t>
            </w:r>
          </w:p>
        </w:tc>
      </w:tr>
      <w:tr w:rsidR="0092263D" w:rsidRPr="00E453C4" w:rsidTr="00D828B6">
        <w:trPr>
          <w:trHeight w:hRule="exact" w:val="113"/>
        </w:trPr>
        <w:tc>
          <w:tcPr>
            <w:tcW w:w="301" w:type="dxa"/>
            <w:tcBorders>
              <w:left w:val="nil"/>
              <w:bottom w:val="single" w:sz="4" w:space="0" w:color="auto"/>
              <w:right w:val="nil"/>
            </w:tcBorders>
            <w:vAlign w:val="center"/>
          </w:tcPr>
          <w:p w:rsidR="0092263D" w:rsidRPr="00E453C4" w:rsidRDefault="0092263D" w:rsidP="0092263D">
            <w:pPr>
              <w:spacing w:line="220" w:lineRule="exact"/>
              <w:rPr>
                <w:rFonts w:cs="Arial"/>
                <w:b/>
                <w:szCs w:val="20"/>
              </w:rPr>
            </w:pPr>
          </w:p>
        </w:tc>
        <w:tc>
          <w:tcPr>
            <w:tcW w:w="8007" w:type="dxa"/>
            <w:vMerge/>
            <w:tcBorders>
              <w:left w:val="nil"/>
              <w:bottom w:val="nil"/>
              <w:right w:val="nil"/>
            </w:tcBorders>
            <w:vAlign w:val="center"/>
          </w:tcPr>
          <w:p w:rsidR="0092263D" w:rsidRPr="00E453C4" w:rsidRDefault="0092263D" w:rsidP="0092263D">
            <w:pPr>
              <w:spacing w:line="220" w:lineRule="exact"/>
              <w:rPr>
                <w:rFonts w:cs="Arial"/>
                <w:szCs w:val="20"/>
              </w:rPr>
            </w:pPr>
          </w:p>
        </w:tc>
      </w:tr>
      <w:tr w:rsidR="0092263D" w:rsidRPr="00E453C4" w:rsidTr="0092263D">
        <w:trPr>
          <w:trHeight w:hRule="exact" w:val="284"/>
        </w:trPr>
        <w:tc>
          <w:tcPr>
            <w:tcW w:w="301" w:type="dxa"/>
            <w:tcBorders>
              <w:bottom w:val="single" w:sz="4" w:space="0" w:color="auto"/>
              <w:right w:val="single" w:sz="4" w:space="0" w:color="auto"/>
            </w:tcBorders>
            <w:vAlign w:val="center"/>
          </w:tcPr>
          <w:p w:rsidR="0092263D" w:rsidRPr="00E453C4" w:rsidRDefault="0092263D" w:rsidP="0092263D">
            <w:pPr>
              <w:spacing w:before="60" w:line="220" w:lineRule="exact"/>
              <w:jc w:val="center"/>
              <w:rPr>
                <w:rFonts w:cs="Arial"/>
                <w:b/>
                <w:szCs w:val="20"/>
              </w:rPr>
            </w:pPr>
          </w:p>
        </w:tc>
        <w:tc>
          <w:tcPr>
            <w:tcW w:w="8007" w:type="dxa"/>
            <w:tcBorders>
              <w:top w:val="nil"/>
              <w:left w:val="single" w:sz="4" w:space="0" w:color="auto"/>
              <w:bottom w:val="nil"/>
              <w:right w:val="nil"/>
            </w:tcBorders>
          </w:tcPr>
          <w:p w:rsidR="0092263D" w:rsidRPr="00E453C4" w:rsidRDefault="0092263D" w:rsidP="0092263D">
            <w:pPr>
              <w:spacing w:before="60" w:line="220" w:lineRule="exact"/>
              <w:rPr>
                <w:rFonts w:cs="Arial"/>
                <w:szCs w:val="20"/>
              </w:rPr>
            </w:pPr>
            <w:r w:rsidRPr="00E453C4">
              <w:rPr>
                <w:rFonts w:cs="Arial"/>
                <w:bCs/>
                <w:szCs w:val="20"/>
              </w:rPr>
              <w:t>NO se va a basar en los medios de otra empresa.</w:t>
            </w:r>
          </w:p>
        </w:tc>
      </w:tr>
    </w:tbl>
    <w:p w:rsidR="0092263D" w:rsidRPr="00E453C4" w:rsidRDefault="005824EA" w:rsidP="0019386F">
      <w:pPr>
        <w:spacing w:before="120" w:after="120" w:line="240" w:lineRule="atLeast"/>
        <w:rPr>
          <w:rFonts w:cs="Arial"/>
          <w:bCs/>
          <w:szCs w:val="20"/>
        </w:rPr>
      </w:pPr>
      <w:r w:rsidRPr="00E453C4">
        <w:rPr>
          <w:rFonts w:cs="Arial"/>
          <w:szCs w:val="20"/>
        </w:rPr>
        <w:t xml:space="preserve">5.- </w:t>
      </w:r>
      <w:r w:rsidRPr="00E453C4">
        <w:rPr>
          <w:rFonts w:cs="Arial"/>
          <w:bCs/>
          <w:szCs w:val="20"/>
        </w:rPr>
        <w:t>Manifiesta haber tenido en cuenta en la elaboración de su oferta las obligaciones derivadas de las disposiciones vigentes en materia de fiscalidad, protección del medio ambiente, protección del empleo, igualdad de género, condiciones de trabajo, prevención de riesgos laborales y la obligación, en su caso, de contratar a un número o porcentaje especifico de personas con discapacidad.</w:t>
      </w:r>
    </w:p>
    <w:p w:rsidR="00B849C0" w:rsidRPr="00E453C4" w:rsidRDefault="00B849C0" w:rsidP="0019386F">
      <w:pPr>
        <w:spacing w:before="60" w:after="60" w:line="240" w:lineRule="atLeast"/>
        <w:rPr>
          <w:rFonts w:cs="Arial"/>
          <w:bCs/>
          <w:szCs w:val="20"/>
        </w:rPr>
      </w:pPr>
      <w:r w:rsidRPr="00E453C4">
        <w:rPr>
          <w:rFonts w:cs="Arial"/>
          <w:bCs/>
          <w:szCs w:val="20"/>
        </w:rPr>
        <w:t>Asimismo, declara su conformidad y adhesión a las condiciones especiales de ejecución establecidas en los pliegos.</w:t>
      </w:r>
    </w:p>
    <w:p w:rsidR="00B849C0" w:rsidRPr="00E453C4" w:rsidRDefault="00B849C0" w:rsidP="0019386F">
      <w:pPr>
        <w:spacing w:before="120" w:after="120" w:line="240" w:lineRule="atLeast"/>
        <w:rPr>
          <w:rFonts w:cs="Arial"/>
          <w:bCs/>
          <w:szCs w:val="20"/>
        </w:rPr>
      </w:pPr>
      <w:r w:rsidRPr="00E453C4">
        <w:rPr>
          <w:rFonts w:cs="Arial"/>
          <w:bCs/>
          <w:szCs w:val="20"/>
        </w:rPr>
        <w:t>6.- Se compromete a adscribir a la ejecución del contrato los medios personales y materiales con los perfiles y especificaciones que se indican en el</w:t>
      </w:r>
      <w:r w:rsidRPr="00E453C4">
        <w:rPr>
          <w:rFonts w:cs="Arial"/>
          <w:b/>
          <w:bCs/>
          <w:szCs w:val="20"/>
        </w:rPr>
        <w:t xml:space="preserve"> </w:t>
      </w:r>
      <w:hyperlink w:anchor="CC_14" w:history="1">
        <w:r w:rsidRPr="00E453C4">
          <w:rPr>
            <w:rStyle w:val="Hipervnculo"/>
            <w:rFonts w:cs="Arial"/>
            <w:b/>
            <w:bCs/>
            <w:szCs w:val="20"/>
          </w:rPr>
          <w:t>apartado 14</w:t>
        </w:r>
      </w:hyperlink>
      <w:r w:rsidRPr="00E453C4">
        <w:rPr>
          <w:rFonts w:cs="Arial"/>
          <w:bCs/>
          <w:szCs w:val="20"/>
        </w:rPr>
        <w:t xml:space="preserve"> del cuadro de características.</w:t>
      </w:r>
    </w:p>
    <w:p w:rsidR="00B849C0" w:rsidRPr="00E453C4" w:rsidRDefault="00B849C0" w:rsidP="0019386F">
      <w:pPr>
        <w:spacing w:before="60" w:after="60" w:line="240" w:lineRule="atLeast"/>
        <w:rPr>
          <w:rFonts w:cs="Arial"/>
          <w:bCs/>
          <w:szCs w:val="20"/>
        </w:rPr>
      </w:pPr>
      <w:r w:rsidRPr="00E453C4">
        <w:rPr>
          <w:rFonts w:cs="Arial"/>
          <w:bCs/>
          <w:szCs w:val="20"/>
        </w:rPr>
        <w:lastRenderedPageBreak/>
        <w:t>De conformidad con el artículo 76.1 de la LCSP el nombre y cualificación profesional del personal responsable de ejecutar la prestación objeto del contrato es el siguiente:</w:t>
      </w:r>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9"/>
        <w:gridCol w:w="284"/>
        <w:gridCol w:w="3969"/>
      </w:tblGrid>
      <w:tr w:rsidR="00830394" w:rsidRPr="00E453C4" w:rsidTr="00A95390">
        <w:trPr>
          <w:trHeight w:val="284"/>
          <w:jc w:val="center"/>
        </w:trPr>
        <w:tc>
          <w:tcPr>
            <w:tcW w:w="3969" w:type="dxa"/>
            <w:tcBorders>
              <w:bottom w:val="single" w:sz="4" w:space="0" w:color="auto"/>
            </w:tcBorders>
          </w:tcPr>
          <w:p w:rsidR="00830394" w:rsidRPr="00E453C4" w:rsidRDefault="00830394" w:rsidP="00830394">
            <w:pPr>
              <w:spacing w:before="60" w:after="60" w:line="240" w:lineRule="atLeast"/>
              <w:jc w:val="center"/>
              <w:rPr>
                <w:rFonts w:cs="Arial"/>
                <w:bCs/>
                <w:szCs w:val="20"/>
              </w:rPr>
            </w:pPr>
            <w:r w:rsidRPr="00E453C4">
              <w:rPr>
                <w:rFonts w:cs="Arial"/>
                <w:bCs/>
                <w:szCs w:val="20"/>
              </w:rPr>
              <w:t>Nombre</w:t>
            </w:r>
          </w:p>
        </w:tc>
        <w:tc>
          <w:tcPr>
            <w:tcW w:w="284" w:type="dxa"/>
          </w:tcPr>
          <w:p w:rsidR="00830394" w:rsidRPr="00E453C4" w:rsidRDefault="00830394" w:rsidP="00830394">
            <w:pPr>
              <w:spacing w:before="60" w:after="60" w:line="240" w:lineRule="atLeast"/>
              <w:jc w:val="center"/>
              <w:rPr>
                <w:rFonts w:cs="Arial"/>
                <w:bCs/>
                <w:szCs w:val="20"/>
              </w:rPr>
            </w:pPr>
          </w:p>
        </w:tc>
        <w:tc>
          <w:tcPr>
            <w:tcW w:w="3969" w:type="dxa"/>
            <w:tcBorders>
              <w:bottom w:val="single" w:sz="4" w:space="0" w:color="auto"/>
            </w:tcBorders>
          </w:tcPr>
          <w:p w:rsidR="00830394" w:rsidRPr="00E453C4" w:rsidRDefault="00830394" w:rsidP="00830394">
            <w:pPr>
              <w:spacing w:before="60" w:after="60" w:line="240" w:lineRule="atLeast"/>
              <w:jc w:val="center"/>
              <w:rPr>
                <w:rFonts w:cs="Arial"/>
                <w:bCs/>
                <w:szCs w:val="20"/>
              </w:rPr>
            </w:pPr>
            <w:r w:rsidRPr="00E453C4">
              <w:rPr>
                <w:rFonts w:cs="Arial"/>
                <w:bCs/>
                <w:szCs w:val="20"/>
              </w:rPr>
              <w:t>Cualificación profesional</w:t>
            </w:r>
          </w:p>
        </w:tc>
      </w:tr>
      <w:tr w:rsidR="00830394" w:rsidRPr="00E453C4" w:rsidTr="00A95390">
        <w:trPr>
          <w:trHeight w:val="284"/>
          <w:jc w:val="center"/>
        </w:trPr>
        <w:tc>
          <w:tcPr>
            <w:tcW w:w="3969" w:type="dxa"/>
            <w:tcBorders>
              <w:top w:val="single" w:sz="4" w:space="0" w:color="auto"/>
            </w:tcBorders>
          </w:tcPr>
          <w:p w:rsidR="00830394" w:rsidRPr="00E453C4" w:rsidRDefault="00830394" w:rsidP="0019386F">
            <w:pPr>
              <w:spacing w:before="60" w:after="60" w:line="240" w:lineRule="atLeast"/>
              <w:rPr>
                <w:rFonts w:cs="Arial"/>
                <w:bCs/>
                <w:szCs w:val="20"/>
              </w:rPr>
            </w:pPr>
          </w:p>
        </w:tc>
        <w:tc>
          <w:tcPr>
            <w:tcW w:w="284" w:type="dxa"/>
          </w:tcPr>
          <w:p w:rsidR="00830394" w:rsidRPr="00E453C4" w:rsidRDefault="00830394" w:rsidP="0019386F">
            <w:pPr>
              <w:spacing w:before="60" w:after="60" w:line="240" w:lineRule="atLeast"/>
              <w:rPr>
                <w:rFonts w:cs="Arial"/>
                <w:bCs/>
                <w:szCs w:val="20"/>
              </w:rPr>
            </w:pPr>
          </w:p>
        </w:tc>
        <w:tc>
          <w:tcPr>
            <w:tcW w:w="3969" w:type="dxa"/>
            <w:tcBorders>
              <w:top w:val="single" w:sz="4" w:space="0" w:color="auto"/>
            </w:tcBorders>
          </w:tcPr>
          <w:p w:rsidR="00830394" w:rsidRPr="00E453C4" w:rsidRDefault="00830394" w:rsidP="0019386F">
            <w:pPr>
              <w:spacing w:before="60" w:after="60" w:line="240" w:lineRule="atLeast"/>
              <w:rPr>
                <w:rFonts w:cs="Arial"/>
                <w:bCs/>
                <w:szCs w:val="20"/>
              </w:rPr>
            </w:pPr>
          </w:p>
        </w:tc>
      </w:tr>
    </w:tbl>
    <w:p w:rsidR="00B849C0" w:rsidRPr="00E453C4" w:rsidRDefault="00B849C0" w:rsidP="0019386F">
      <w:pPr>
        <w:spacing w:before="120" w:after="120" w:line="240" w:lineRule="atLeast"/>
        <w:rPr>
          <w:rFonts w:cs="Arial"/>
          <w:szCs w:val="20"/>
        </w:rPr>
      </w:pPr>
      <w:r w:rsidRPr="00E453C4">
        <w:rPr>
          <w:rFonts w:cs="Arial"/>
          <w:szCs w:val="20"/>
        </w:rPr>
        <w:t>7.- En caso de resultar adjudicataria, se obliga a facilitar cuanta información se requiera sobre las condiciones de trabajo que, una vez adjudicado el contrato, se apliquen efectivamente a los trabajadores y trabajadoras que realicen la actividad objeto del contrato.</w:t>
      </w:r>
    </w:p>
    <w:p w:rsidR="00401A91" w:rsidRPr="00E453C4" w:rsidRDefault="00207BFE" w:rsidP="0019386F">
      <w:pPr>
        <w:spacing w:before="120" w:after="120" w:line="240" w:lineRule="atLeast"/>
        <w:rPr>
          <w:rFonts w:cs="Arial"/>
          <w:szCs w:val="20"/>
        </w:rPr>
      </w:pPr>
      <w:r w:rsidRPr="00E453C4">
        <w:rPr>
          <w:rFonts w:cs="Arial"/>
          <w:szCs w:val="20"/>
        </w:rPr>
        <w:t xml:space="preserve">8.- </w:t>
      </w:r>
      <w:r w:rsidR="009932A0" w:rsidRPr="00E453C4">
        <w:rPr>
          <w:rFonts w:cs="Arial"/>
          <w:szCs w:val="20"/>
        </w:rPr>
        <w:t>E</w:t>
      </w:r>
      <w:r w:rsidR="00401A91" w:rsidRPr="00E453C4">
        <w:rPr>
          <w:rFonts w:cs="Arial"/>
          <w:szCs w:val="20"/>
        </w:rPr>
        <w:t>n particular, manifiesta expresamente haber tenido en cuenta en la elaboración de la oferta, como mínimo, la condiciones</w:t>
      </w:r>
      <w:r w:rsidR="00C42188" w:rsidRPr="00E453C4">
        <w:rPr>
          <w:rFonts w:cs="Arial"/>
          <w:szCs w:val="20"/>
        </w:rPr>
        <w:t xml:space="preserve"> </w:t>
      </w:r>
      <w:r w:rsidR="00401A91" w:rsidRPr="00E453C4">
        <w:rPr>
          <w:rFonts w:cs="Arial"/>
          <w:szCs w:val="20"/>
        </w:rPr>
        <w:t>de trabajo del Convenio Colectivo de la Construcción y Obras Públicas de Gipuzkoa- en particular el último texto existente de tal convenio publicado en el Boletín Oficial de Gipuzkoa- ,indicando,</w:t>
      </w:r>
      <w:r w:rsidR="00045D78" w:rsidRPr="00E453C4">
        <w:rPr>
          <w:rFonts w:cs="Arial"/>
          <w:szCs w:val="20"/>
        </w:rPr>
        <w:t xml:space="preserve"> caso de resultar de aplicación</w:t>
      </w:r>
      <w:r w:rsidR="00401A91" w:rsidRPr="00E453C4">
        <w:rPr>
          <w:rFonts w:cs="Arial"/>
          <w:szCs w:val="20"/>
        </w:rPr>
        <w:t xml:space="preserve"> a los trabajadores y trabajadoras que realicen la actividad objeto del contrato otro convenio o</w:t>
      </w:r>
      <w:r w:rsidR="00C42188" w:rsidRPr="00E453C4">
        <w:rPr>
          <w:rFonts w:cs="Arial"/>
          <w:szCs w:val="20"/>
        </w:rPr>
        <w:t xml:space="preserve"> </w:t>
      </w:r>
      <w:r w:rsidR="00401A91" w:rsidRPr="00E453C4">
        <w:rPr>
          <w:rFonts w:cs="Arial"/>
          <w:szCs w:val="20"/>
        </w:rPr>
        <w:t>pacto de empresa más beneficioso que el sectorial, que este es el que a continuación se indica</w:t>
      </w:r>
      <w:r w:rsidR="00777F1E" w:rsidRPr="00E453C4">
        <w:rPr>
          <w:rFonts w:cs="Arial"/>
          <w:szCs w:val="20"/>
        </w:rPr>
        <w:t>:</w:t>
      </w:r>
    </w:p>
    <w:p w:rsidR="0047218F" w:rsidRPr="00E453C4" w:rsidRDefault="0047218F" w:rsidP="0019386F">
      <w:pPr>
        <w:spacing w:before="120" w:after="120" w:line="240" w:lineRule="atLeast"/>
        <w:rPr>
          <w:rFonts w:cs="Arial"/>
          <w:szCs w:val="20"/>
        </w:rPr>
      </w:pPr>
      <w:r w:rsidRPr="00E453C4">
        <w:rPr>
          <w:rFonts w:cs="Arial"/>
          <w:szCs w:val="20"/>
        </w:rPr>
        <w:t>9.- En caso de resultar adjudicataria</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7"/>
        <w:gridCol w:w="564"/>
        <w:gridCol w:w="7302"/>
      </w:tblGrid>
      <w:tr w:rsidR="0047218F" w:rsidRPr="00E453C4" w:rsidTr="0047218F">
        <w:trPr>
          <w:trHeight w:hRule="exact" w:val="284"/>
        </w:trPr>
        <w:tc>
          <w:tcPr>
            <w:tcW w:w="301" w:type="dxa"/>
            <w:tcBorders>
              <w:bottom w:val="single" w:sz="4" w:space="0" w:color="auto"/>
            </w:tcBorders>
            <w:vAlign w:val="center"/>
          </w:tcPr>
          <w:p w:rsidR="0047218F" w:rsidRPr="00E453C4" w:rsidRDefault="0047218F" w:rsidP="0047218F">
            <w:pPr>
              <w:spacing w:line="220" w:lineRule="exact"/>
              <w:jc w:val="center"/>
              <w:rPr>
                <w:rFonts w:cs="Arial"/>
                <w:b/>
                <w:szCs w:val="20"/>
              </w:rPr>
            </w:pPr>
          </w:p>
        </w:tc>
        <w:tc>
          <w:tcPr>
            <w:tcW w:w="567" w:type="dxa"/>
            <w:vMerge w:val="restart"/>
            <w:tcBorders>
              <w:top w:val="nil"/>
              <w:bottom w:val="nil"/>
              <w:right w:val="nil"/>
            </w:tcBorders>
          </w:tcPr>
          <w:p w:rsidR="0047218F" w:rsidRPr="00E453C4" w:rsidRDefault="0047218F" w:rsidP="0047218F">
            <w:pPr>
              <w:spacing w:line="220" w:lineRule="exact"/>
              <w:rPr>
                <w:rFonts w:cs="Arial"/>
                <w:szCs w:val="20"/>
              </w:rPr>
            </w:pPr>
            <w:r w:rsidRPr="00E453C4">
              <w:rPr>
                <w:rFonts w:cs="Arial"/>
                <w:szCs w:val="20"/>
              </w:rPr>
              <w:t>SÍ</w:t>
            </w:r>
          </w:p>
        </w:tc>
        <w:tc>
          <w:tcPr>
            <w:tcW w:w="7440" w:type="dxa"/>
            <w:vMerge w:val="restart"/>
            <w:tcBorders>
              <w:top w:val="nil"/>
              <w:left w:val="nil"/>
              <w:right w:val="nil"/>
            </w:tcBorders>
          </w:tcPr>
          <w:p w:rsidR="0047218F" w:rsidRPr="00E453C4" w:rsidRDefault="0047218F" w:rsidP="0047218F">
            <w:pPr>
              <w:spacing w:line="220" w:lineRule="exact"/>
              <w:rPr>
                <w:rFonts w:cs="Arial"/>
                <w:szCs w:val="20"/>
              </w:rPr>
            </w:pPr>
            <w:r w:rsidRPr="00E453C4">
              <w:rPr>
                <w:rFonts w:cs="Arial"/>
                <w:szCs w:val="20"/>
              </w:rPr>
              <w:t>AUTORIZA expresamente la cesión a la Administración Pública contratante de la información que acredite que la empresa representada cumple con sus obligaciones tributarias con la Diputación Foral de Gipuzkoa, y con las obligaciones de la Seguridad Social.</w:t>
            </w:r>
          </w:p>
        </w:tc>
      </w:tr>
      <w:tr w:rsidR="0047218F" w:rsidRPr="00E453C4" w:rsidTr="0047218F">
        <w:trPr>
          <w:trHeight w:hRule="exact" w:val="340"/>
        </w:trPr>
        <w:tc>
          <w:tcPr>
            <w:tcW w:w="301" w:type="dxa"/>
            <w:tcBorders>
              <w:left w:val="nil"/>
              <w:bottom w:val="nil"/>
              <w:right w:val="nil"/>
            </w:tcBorders>
            <w:vAlign w:val="center"/>
          </w:tcPr>
          <w:p w:rsidR="0047218F" w:rsidRPr="00E453C4" w:rsidRDefault="0047218F" w:rsidP="0047218F">
            <w:pPr>
              <w:spacing w:line="220" w:lineRule="exact"/>
              <w:rPr>
                <w:rFonts w:cs="Arial"/>
                <w:b/>
                <w:szCs w:val="20"/>
              </w:rPr>
            </w:pPr>
          </w:p>
        </w:tc>
        <w:tc>
          <w:tcPr>
            <w:tcW w:w="567" w:type="dxa"/>
            <w:vMerge/>
            <w:tcBorders>
              <w:top w:val="nil"/>
              <w:left w:val="nil"/>
              <w:bottom w:val="nil"/>
              <w:right w:val="nil"/>
            </w:tcBorders>
            <w:vAlign w:val="center"/>
          </w:tcPr>
          <w:p w:rsidR="0047218F" w:rsidRPr="00E453C4" w:rsidRDefault="0047218F" w:rsidP="0047218F">
            <w:pPr>
              <w:spacing w:line="220" w:lineRule="exact"/>
              <w:rPr>
                <w:rFonts w:cs="Arial"/>
                <w:szCs w:val="20"/>
              </w:rPr>
            </w:pPr>
          </w:p>
        </w:tc>
        <w:tc>
          <w:tcPr>
            <w:tcW w:w="7440" w:type="dxa"/>
            <w:vMerge/>
            <w:tcBorders>
              <w:left w:val="nil"/>
              <w:right w:val="nil"/>
            </w:tcBorders>
          </w:tcPr>
          <w:p w:rsidR="0047218F" w:rsidRPr="00E453C4" w:rsidRDefault="0047218F" w:rsidP="0047218F">
            <w:pPr>
              <w:spacing w:line="220" w:lineRule="exact"/>
              <w:rPr>
                <w:rFonts w:cs="Arial"/>
                <w:szCs w:val="20"/>
              </w:rPr>
            </w:pPr>
          </w:p>
        </w:tc>
      </w:tr>
      <w:tr w:rsidR="0047218F" w:rsidRPr="00E453C4" w:rsidTr="0047218F">
        <w:trPr>
          <w:trHeight w:hRule="exact" w:val="284"/>
        </w:trPr>
        <w:tc>
          <w:tcPr>
            <w:tcW w:w="301" w:type="dxa"/>
            <w:tcBorders>
              <w:bottom w:val="single" w:sz="4" w:space="0" w:color="auto"/>
            </w:tcBorders>
            <w:vAlign w:val="center"/>
          </w:tcPr>
          <w:p w:rsidR="0047218F" w:rsidRPr="00E453C4" w:rsidRDefault="0047218F" w:rsidP="0047218F">
            <w:pPr>
              <w:spacing w:before="60" w:line="220" w:lineRule="exact"/>
              <w:jc w:val="center"/>
              <w:rPr>
                <w:rFonts w:cs="Arial"/>
                <w:b/>
                <w:szCs w:val="20"/>
              </w:rPr>
            </w:pPr>
          </w:p>
        </w:tc>
        <w:tc>
          <w:tcPr>
            <w:tcW w:w="567" w:type="dxa"/>
            <w:tcBorders>
              <w:top w:val="nil"/>
              <w:bottom w:val="nil"/>
              <w:right w:val="nil"/>
            </w:tcBorders>
          </w:tcPr>
          <w:p w:rsidR="0047218F" w:rsidRPr="00E453C4" w:rsidRDefault="0047218F" w:rsidP="0047218F">
            <w:pPr>
              <w:spacing w:before="60" w:line="220" w:lineRule="exact"/>
              <w:rPr>
                <w:rFonts w:cs="Arial"/>
                <w:szCs w:val="20"/>
              </w:rPr>
            </w:pPr>
            <w:r w:rsidRPr="00E453C4">
              <w:rPr>
                <w:rFonts w:cs="Arial"/>
                <w:szCs w:val="20"/>
              </w:rPr>
              <w:t>NO</w:t>
            </w:r>
          </w:p>
        </w:tc>
        <w:tc>
          <w:tcPr>
            <w:tcW w:w="7440" w:type="dxa"/>
            <w:vMerge/>
            <w:tcBorders>
              <w:left w:val="nil"/>
              <w:bottom w:val="nil"/>
              <w:right w:val="nil"/>
            </w:tcBorders>
          </w:tcPr>
          <w:p w:rsidR="0047218F" w:rsidRPr="00E453C4" w:rsidRDefault="0047218F" w:rsidP="0047218F">
            <w:pPr>
              <w:spacing w:before="60" w:line="220" w:lineRule="exact"/>
              <w:rPr>
                <w:rFonts w:cs="Arial"/>
                <w:szCs w:val="20"/>
              </w:rPr>
            </w:pPr>
          </w:p>
        </w:tc>
      </w:tr>
    </w:tbl>
    <w:p w:rsidR="0047218F" w:rsidRPr="00E453C4" w:rsidRDefault="0047218F" w:rsidP="0085281A">
      <w:pPr>
        <w:spacing w:before="120" w:after="120"/>
        <w:rPr>
          <w:rFonts w:cs="Arial"/>
          <w:szCs w:val="20"/>
        </w:rPr>
      </w:pPr>
      <w:r w:rsidRPr="00E453C4">
        <w:rPr>
          <w:rFonts w:cs="Arial"/>
          <w:szCs w:val="20"/>
        </w:rPr>
        <w:t>10.- Se trata de una empresa extranjera:</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8"/>
        <w:gridCol w:w="7865"/>
      </w:tblGrid>
      <w:tr w:rsidR="0047218F" w:rsidRPr="00E453C4" w:rsidTr="0047218F">
        <w:trPr>
          <w:trHeight w:hRule="exact" w:val="284"/>
        </w:trPr>
        <w:tc>
          <w:tcPr>
            <w:tcW w:w="301" w:type="dxa"/>
            <w:tcBorders>
              <w:bottom w:val="single" w:sz="4" w:space="0" w:color="auto"/>
            </w:tcBorders>
            <w:vAlign w:val="center"/>
          </w:tcPr>
          <w:p w:rsidR="0047218F" w:rsidRPr="00E453C4" w:rsidRDefault="0047218F" w:rsidP="0047218F">
            <w:pPr>
              <w:spacing w:line="220" w:lineRule="exact"/>
              <w:jc w:val="center"/>
              <w:rPr>
                <w:rFonts w:cs="Arial"/>
                <w:b/>
                <w:szCs w:val="20"/>
              </w:rPr>
            </w:pPr>
          </w:p>
        </w:tc>
        <w:tc>
          <w:tcPr>
            <w:tcW w:w="8007" w:type="dxa"/>
            <w:vMerge w:val="restart"/>
            <w:tcBorders>
              <w:top w:val="nil"/>
              <w:right w:val="nil"/>
            </w:tcBorders>
          </w:tcPr>
          <w:p w:rsidR="0047218F" w:rsidRPr="00E453C4" w:rsidRDefault="0047218F" w:rsidP="0047218F">
            <w:pPr>
              <w:spacing w:line="220" w:lineRule="exact"/>
              <w:rPr>
                <w:rFonts w:cs="Arial"/>
                <w:szCs w:val="20"/>
              </w:rPr>
            </w:pPr>
            <w:r w:rsidRPr="00E453C4">
              <w:rPr>
                <w:rFonts w:cs="Arial"/>
                <w:bCs/>
                <w:szCs w:val="20"/>
              </w:rPr>
              <w:t xml:space="preserve">SÍ, y me </w:t>
            </w:r>
            <w:r w:rsidRPr="00E453C4">
              <w:rPr>
                <w:rFonts w:cs="Arial"/>
                <w:szCs w:val="20"/>
              </w:rPr>
              <w:t>someto a la jurisdicción y tribunales españoles, renunciando al fuero jurisdiccional extranjero que pudiera corresponderme.</w:t>
            </w:r>
          </w:p>
        </w:tc>
      </w:tr>
      <w:tr w:rsidR="0047218F" w:rsidRPr="00E453C4" w:rsidTr="00D828B6">
        <w:trPr>
          <w:trHeight w:hRule="exact" w:val="113"/>
        </w:trPr>
        <w:tc>
          <w:tcPr>
            <w:tcW w:w="301" w:type="dxa"/>
            <w:tcBorders>
              <w:left w:val="nil"/>
              <w:bottom w:val="single" w:sz="4" w:space="0" w:color="auto"/>
              <w:right w:val="nil"/>
            </w:tcBorders>
            <w:vAlign w:val="center"/>
          </w:tcPr>
          <w:p w:rsidR="0047218F" w:rsidRPr="00E453C4" w:rsidRDefault="0047218F" w:rsidP="0047218F">
            <w:pPr>
              <w:spacing w:line="220" w:lineRule="exact"/>
              <w:rPr>
                <w:rFonts w:cs="Arial"/>
                <w:b/>
                <w:szCs w:val="20"/>
              </w:rPr>
            </w:pPr>
          </w:p>
        </w:tc>
        <w:tc>
          <w:tcPr>
            <w:tcW w:w="8007" w:type="dxa"/>
            <w:vMerge/>
            <w:tcBorders>
              <w:left w:val="nil"/>
              <w:bottom w:val="nil"/>
              <w:right w:val="nil"/>
            </w:tcBorders>
            <w:vAlign w:val="center"/>
          </w:tcPr>
          <w:p w:rsidR="0047218F" w:rsidRPr="00E453C4" w:rsidRDefault="0047218F" w:rsidP="0047218F">
            <w:pPr>
              <w:spacing w:line="220" w:lineRule="exact"/>
              <w:rPr>
                <w:rFonts w:cs="Arial"/>
                <w:szCs w:val="20"/>
              </w:rPr>
            </w:pPr>
          </w:p>
        </w:tc>
      </w:tr>
      <w:tr w:rsidR="0047218F" w:rsidRPr="00E453C4" w:rsidTr="0047218F">
        <w:trPr>
          <w:trHeight w:hRule="exact" w:val="284"/>
        </w:trPr>
        <w:tc>
          <w:tcPr>
            <w:tcW w:w="301" w:type="dxa"/>
            <w:tcBorders>
              <w:bottom w:val="single" w:sz="4" w:space="0" w:color="auto"/>
              <w:right w:val="single" w:sz="4" w:space="0" w:color="auto"/>
            </w:tcBorders>
            <w:vAlign w:val="center"/>
          </w:tcPr>
          <w:p w:rsidR="0047218F" w:rsidRPr="00E453C4" w:rsidRDefault="0047218F" w:rsidP="0047218F">
            <w:pPr>
              <w:spacing w:before="60" w:line="220" w:lineRule="exact"/>
              <w:jc w:val="center"/>
              <w:rPr>
                <w:rFonts w:cs="Arial"/>
                <w:b/>
                <w:szCs w:val="20"/>
              </w:rPr>
            </w:pPr>
          </w:p>
        </w:tc>
        <w:tc>
          <w:tcPr>
            <w:tcW w:w="8007" w:type="dxa"/>
            <w:tcBorders>
              <w:top w:val="nil"/>
              <w:left w:val="single" w:sz="4" w:space="0" w:color="auto"/>
              <w:bottom w:val="nil"/>
              <w:right w:val="nil"/>
            </w:tcBorders>
          </w:tcPr>
          <w:p w:rsidR="0047218F" w:rsidRPr="00E453C4" w:rsidRDefault="0047218F" w:rsidP="0047218F">
            <w:pPr>
              <w:spacing w:before="60" w:line="220" w:lineRule="exact"/>
              <w:rPr>
                <w:rFonts w:cs="Arial"/>
                <w:szCs w:val="20"/>
              </w:rPr>
            </w:pPr>
            <w:r w:rsidRPr="00E453C4">
              <w:rPr>
                <w:rFonts w:cs="Arial"/>
                <w:bCs/>
                <w:szCs w:val="20"/>
              </w:rPr>
              <w:t>NO</w:t>
            </w:r>
          </w:p>
        </w:tc>
      </w:tr>
    </w:tbl>
    <w:p w:rsidR="0047218F" w:rsidRPr="00E453C4" w:rsidRDefault="0047218F" w:rsidP="0085281A">
      <w:pPr>
        <w:spacing w:before="120" w:after="120" w:line="240" w:lineRule="atLeast"/>
        <w:rPr>
          <w:rFonts w:cs="Arial"/>
          <w:szCs w:val="20"/>
        </w:rPr>
      </w:pPr>
      <w:r w:rsidRPr="00E453C4">
        <w:rPr>
          <w:rFonts w:cs="Arial"/>
          <w:szCs w:val="20"/>
        </w:rPr>
        <w:t>11.- La empresa a la que representa:</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8"/>
        <w:gridCol w:w="7865"/>
      </w:tblGrid>
      <w:tr w:rsidR="0047218F" w:rsidRPr="00E453C4" w:rsidTr="00D828B6">
        <w:trPr>
          <w:trHeight w:hRule="exact" w:val="284"/>
        </w:trPr>
        <w:tc>
          <w:tcPr>
            <w:tcW w:w="301" w:type="dxa"/>
            <w:tcBorders>
              <w:bottom w:val="single" w:sz="4" w:space="0" w:color="auto"/>
            </w:tcBorders>
            <w:vAlign w:val="center"/>
          </w:tcPr>
          <w:p w:rsidR="0047218F" w:rsidRPr="00E453C4" w:rsidRDefault="0047218F" w:rsidP="0047218F">
            <w:pPr>
              <w:spacing w:line="220" w:lineRule="exact"/>
              <w:jc w:val="center"/>
              <w:rPr>
                <w:rFonts w:cs="Arial"/>
                <w:b/>
                <w:szCs w:val="20"/>
              </w:rPr>
            </w:pPr>
          </w:p>
        </w:tc>
        <w:tc>
          <w:tcPr>
            <w:tcW w:w="8007" w:type="dxa"/>
            <w:tcBorders>
              <w:top w:val="nil"/>
              <w:bottom w:val="nil"/>
              <w:right w:val="nil"/>
            </w:tcBorders>
            <w:vAlign w:val="center"/>
          </w:tcPr>
          <w:p w:rsidR="0047218F" w:rsidRPr="00E453C4" w:rsidRDefault="0047218F" w:rsidP="00D828B6">
            <w:pPr>
              <w:spacing w:line="220" w:lineRule="exact"/>
              <w:jc w:val="left"/>
              <w:rPr>
                <w:rFonts w:cs="Arial"/>
                <w:szCs w:val="20"/>
              </w:rPr>
            </w:pPr>
            <w:r w:rsidRPr="00E453C4">
              <w:rPr>
                <w:rFonts w:cs="Arial"/>
                <w:bCs/>
                <w:szCs w:val="20"/>
              </w:rPr>
              <w:t xml:space="preserve">SÍ </w:t>
            </w:r>
            <w:r w:rsidRPr="00E453C4">
              <w:rPr>
                <w:rFonts w:cs="Arial"/>
                <w:szCs w:val="20"/>
              </w:rPr>
              <w:t>se encuentra en alguno de los supuestos del artículo 42.1 del Código de Comercio.</w:t>
            </w:r>
          </w:p>
        </w:tc>
      </w:tr>
      <w:tr w:rsidR="0047218F" w:rsidRPr="00E453C4" w:rsidTr="00D828B6">
        <w:trPr>
          <w:trHeight w:hRule="exact" w:val="113"/>
        </w:trPr>
        <w:tc>
          <w:tcPr>
            <w:tcW w:w="301" w:type="dxa"/>
            <w:tcBorders>
              <w:left w:val="nil"/>
              <w:right w:val="nil"/>
            </w:tcBorders>
            <w:vAlign w:val="center"/>
          </w:tcPr>
          <w:p w:rsidR="0047218F" w:rsidRPr="00E453C4" w:rsidRDefault="0047218F" w:rsidP="0047218F">
            <w:pPr>
              <w:spacing w:line="220" w:lineRule="exact"/>
              <w:jc w:val="center"/>
              <w:rPr>
                <w:rFonts w:cs="Arial"/>
                <w:b/>
                <w:szCs w:val="20"/>
              </w:rPr>
            </w:pPr>
          </w:p>
        </w:tc>
        <w:tc>
          <w:tcPr>
            <w:tcW w:w="8007" w:type="dxa"/>
            <w:tcBorders>
              <w:top w:val="nil"/>
              <w:left w:val="nil"/>
              <w:bottom w:val="nil"/>
              <w:right w:val="nil"/>
            </w:tcBorders>
            <w:vAlign w:val="center"/>
          </w:tcPr>
          <w:p w:rsidR="0047218F" w:rsidRPr="00E453C4" w:rsidRDefault="0047218F" w:rsidP="00D828B6">
            <w:pPr>
              <w:spacing w:line="220" w:lineRule="exact"/>
              <w:jc w:val="left"/>
              <w:rPr>
                <w:rFonts w:cs="Arial"/>
                <w:szCs w:val="20"/>
              </w:rPr>
            </w:pPr>
          </w:p>
        </w:tc>
      </w:tr>
      <w:tr w:rsidR="0047218F" w:rsidRPr="00E453C4" w:rsidTr="00D828B6">
        <w:trPr>
          <w:trHeight w:hRule="exact" w:val="284"/>
        </w:trPr>
        <w:tc>
          <w:tcPr>
            <w:tcW w:w="301" w:type="dxa"/>
            <w:vAlign w:val="center"/>
          </w:tcPr>
          <w:p w:rsidR="0047218F" w:rsidRPr="00E453C4" w:rsidRDefault="0047218F" w:rsidP="0047218F">
            <w:pPr>
              <w:spacing w:line="220" w:lineRule="exact"/>
              <w:jc w:val="center"/>
              <w:rPr>
                <w:rFonts w:cs="Arial"/>
                <w:b/>
                <w:szCs w:val="20"/>
              </w:rPr>
            </w:pPr>
          </w:p>
        </w:tc>
        <w:tc>
          <w:tcPr>
            <w:tcW w:w="8007" w:type="dxa"/>
            <w:tcBorders>
              <w:top w:val="nil"/>
              <w:bottom w:val="nil"/>
              <w:right w:val="nil"/>
            </w:tcBorders>
            <w:vAlign w:val="center"/>
          </w:tcPr>
          <w:p w:rsidR="0047218F" w:rsidRPr="00E453C4" w:rsidRDefault="0047218F" w:rsidP="00D828B6">
            <w:pPr>
              <w:spacing w:line="220" w:lineRule="exact"/>
              <w:jc w:val="left"/>
              <w:rPr>
                <w:rFonts w:cs="Arial"/>
                <w:szCs w:val="20"/>
              </w:rPr>
            </w:pPr>
            <w:r w:rsidRPr="00E453C4">
              <w:rPr>
                <w:rFonts w:cs="Arial"/>
                <w:szCs w:val="20"/>
              </w:rPr>
              <w:t>NO se encuentra en ninguno de los supuestos del artículo 42.1 del Código de Comercio.</w:t>
            </w:r>
          </w:p>
        </w:tc>
      </w:tr>
    </w:tbl>
    <w:p w:rsidR="0047218F" w:rsidRPr="00E453C4" w:rsidRDefault="0047218F" w:rsidP="0085281A">
      <w:pPr>
        <w:spacing w:before="120" w:after="120"/>
        <w:ind w:left="567"/>
        <w:rPr>
          <w:rFonts w:cs="Arial"/>
          <w:bCs/>
          <w:szCs w:val="20"/>
        </w:rPr>
      </w:pPr>
      <w:r w:rsidRPr="00E453C4">
        <w:rPr>
          <w:rFonts w:cs="Arial"/>
          <w:bCs/>
          <w:szCs w:val="20"/>
        </w:rPr>
        <w:t>En caso de respuesta afirmativa:</w:t>
      </w:r>
    </w:p>
    <w:tbl>
      <w:tblPr>
        <w:tblpPr w:leftFromText="141" w:rightFromText="141" w:vertAnchor="text" w:tblpX="637"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84"/>
        <w:gridCol w:w="7723"/>
      </w:tblGrid>
      <w:tr w:rsidR="0047218F" w:rsidRPr="00E453C4" w:rsidTr="00D828B6">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47218F" w:rsidRPr="00E453C4" w:rsidRDefault="0047218F" w:rsidP="00D828B6">
            <w:pPr>
              <w:spacing w:line="276" w:lineRule="auto"/>
              <w:jc w:val="center"/>
              <w:rPr>
                <w:rFonts w:cs="Arial"/>
                <w:b/>
                <w:szCs w:val="20"/>
              </w:rPr>
            </w:pPr>
          </w:p>
        </w:tc>
        <w:tc>
          <w:tcPr>
            <w:tcW w:w="7723" w:type="dxa"/>
            <w:vMerge w:val="restart"/>
            <w:tcBorders>
              <w:top w:val="nil"/>
              <w:left w:val="single" w:sz="4" w:space="0" w:color="auto"/>
              <w:bottom w:val="nil"/>
              <w:right w:val="nil"/>
            </w:tcBorders>
            <w:hideMark/>
          </w:tcPr>
          <w:p w:rsidR="0047218F" w:rsidRPr="00E453C4" w:rsidRDefault="0047218F" w:rsidP="00D828B6">
            <w:pPr>
              <w:spacing w:line="220" w:lineRule="exact"/>
              <w:rPr>
                <w:rFonts w:cs="Arial"/>
                <w:szCs w:val="20"/>
              </w:rPr>
            </w:pPr>
            <w:r w:rsidRPr="00E453C4">
              <w:rPr>
                <w:rFonts w:cs="Arial"/>
                <w:bCs/>
                <w:szCs w:val="20"/>
              </w:rPr>
              <w:t>NO concurre a la adjudicación del contrato con empresas que, pertenecientes al mismo grupo o en las que concurran alguno de los supuestos alternativos establecidos en el artículo 42.1 del Código de Comercio, presentan proposiciones individuales.</w:t>
            </w:r>
          </w:p>
        </w:tc>
      </w:tr>
      <w:tr w:rsidR="0047218F" w:rsidRPr="00E453C4" w:rsidTr="00D828B6">
        <w:trPr>
          <w:trHeight w:hRule="exact" w:val="567"/>
        </w:trPr>
        <w:tc>
          <w:tcPr>
            <w:tcW w:w="284" w:type="dxa"/>
            <w:tcBorders>
              <w:top w:val="single" w:sz="4" w:space="0" w:color="auto"/>
              <w:left w:val="nil"/>
              <w:bottom w:val="single" w:sz="4" w:space="0" w:color="auto"/>
              <w:right w:val="nil"/>
            </w:tcBorders>
            <w:vAlign w:val="center"/>
          </w:tcPr>
          <w:p w:rsidR="0047218F" w:rsidRPr="00E453C4" w:rsidRDefault="0047218F" w:rsidP="00D828B6">
            <w:pPr>
              <w:spacing w:line="276" w:lineRule="auto"/>
              <w:jc w:val="center"/>
              <w:rPr>
                <w:rFonts w:cs="Arial"/>
                <w:szCs w:val="20"/>
              </w:rPr>
            </w:pPr>
          </w:p>
        </w:tc>
        <w:tc>
          <w:tcPr>
            <w:tcW w:w="0" w:type="auto"/>
            <w:vMerge/>
            <w:tcBorders>
              <w:top w:val="nil"/>
              <w:left w:val="nil"/>
              <w:bottom w:val="nil"/>
              <w:right w:val="nil"/>
            </w:tcBorders>
            <w:vAlign w:val="center"/>
            <w:hideMark/>
          </w:tcPr>
          <w:p w:rsidR="0047218F" w:rsidRPr="00E453C4" w:rsidRDefault="0047218F" w:rsidP="00D828B6">
            <w:pPr>
              <w:rPr>
                <w:rFonts w:cs="Arial"/>
                <w:szCs w:val="20"/>
              </w:rPr>
            </w:pPr>
          </w:p>
        </w:tc>
      </w:tr>
      <w:tr w:rsidR="0047218F" w:rsidRPr="00E453C4" w:rsidTr="00D828B6">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47218F" w:rsidRPr="00E453C4" w:rsidRDefault="0047218F" w:rsidP="00D828B6">
            <w:pPr>
              <w:spacing w:line="276" w:lineRule="auto"/>
              <w:jc w:val="center"/>
              <w:rPr>
                <w:rFonts w:cs="Arial"/>
                <w:b/>
                <w:szCs w:val="20"/>
              </w:rPr>
            </w:pPr>
          </w:p>
        </w:tc>
        <w:tc>
          <w:tcPr>
            <w:tcW w:w="7723" w:type="dxa"/>
            <w:vMerge w:val="restart"/>
            <w:tcBorders>
              <w:top w:val="nil"/>
              <w:left w:val="single" w:sz="4" w:space="0" w:color="auto"/>
              <w:bottom w:val="nil"/>
              <w:right w:val="nil"/>
            </w:tcBorders>
            <w:hideMark/>
          </w:tcPr>
          <w:p w:rsidR="0085281A" w:rsidRPr="00E453C4" w:rsidRDefault="0047218F" w:rsidP="009A5396">
            <w:pPr>
              <w:spacing w:line="220" w:lineRule="exact"/>
              <w:rPr>
                <w:rFonts w:cs="Arial"/>
                <w:szCs w:val="20"/>
              </w:rPr>
            </w:pPr>
            <w:r w:rsidRPr="00E453C4">
              <w:rPr>
                <w:rFonts w:cs="Arial"/>
                <w:bCs/>
                <w:szCs w:val="20"/>
              </w:rPr>
              <w:t>S</w:t>
            </w:r>
            <w:r w:rsidR="009A5396" w:rsidRPr="00E453C4">
              <w:rPr>
                <w:rFonts w:cs="Arial"/>
                <w:bCs/>
                <w:szCs w:val="20"/>
              </w:rPr>
              <w:t>Í</w:t>
            </w:r>
            <w:r w:rsidRPr="00E453C4">
              <w:rPr>
                <w:rFonts w:cs="Arial"/>
                <w:bCs/>
                <w:szCs w:val="20"/>
              </w:rPr>
              <w:t xml:space="preserve"> </w:t>
            </w:r>
            <w:r w:rsidRPr="00E453C4">
              <w:rPr>
                <w:rFonts w:cs="Arial"/>
                <w:szCs w:val="20"/>
              </w:rPr>
              <w:t>concurre a la adjudicación del contrato con empresas que, pertenecientes al mismo grupo o en las que concurran alguno de los supuestos alternativos establecidos en el artículo 42.1 del Código de Comercio, presentan proposiciones individuales, las cuales se relacionan a continuación:</w:t>
            </w:r>
          </w:p>
        </w:tc>
      </w:tr>
      <w:tr w:rsidR="0047218F" w:rsidRPr="00E453C4" w:rsidTr="00D828B6">
        <w:trPr>
          <w:trHeight w:hRule="exact" w:val="567"/>
        </w:trPr>
        <w:tc>
          <w:tcPr>
            <w:tcW w:w="284" w:type="dxa"/>
            <w:tcBorders>
              <w:top w:val="single" w:sz="4" w:space="0" w:color="auto"/>
              <w:left w:val="nil"/>
              <w:bottom w:val="nil"/>
              <w:right w:val="nil"/>
            </w:tcBorders>
            <w:vAlign w:val="center"/>
          </w:tcPr>
          <w:p w:rsidR="0047218F" w:rsidRPr="00E453C4" w:rsidRDefault="0047218F" w:rsidP="00D828B6">
            <w:pPr>
              <w:spacing w:line="276" w:lineRule="auto"/>
              <w:jc w:val="center"/>
              <w:rPr>
                <w:rFonts w:cs="Arial"/>
                <w:szCs w:val="20"/>
              </w:rPr>
            </w:pPr>
          </w:p>
        </w:tc>
        <w:tc>
          <w:tcPr>
            <w:tcW w:w="0" w:type="auto"/>
            <w:vMerge/>
            <w:tcBorders>
              <w:top w:val="nil"/>
              <w:left w:val="nil"/>
              <w:bottom w:val="nil"/>
              <w:right w:val="nil"/>
            </w:tcBorders>
            <w:vAlign w:val="center"/>
            <w:hideMark/>
          </w:tcPr>
          <w:p w:rsidR="0047218F" w:rsidRPr="00E453C4" w:rsidRDefault="0047218F" w:rsidP="00D828B6">
            <w:pPr>
              <w:rPr>
                <w:rFonts w:cs="Arial"/>
                <w:szCs w:val="20"/>
              </w:rPr>
            </w:pPr>
          </w:p>
        </w:tc>
      </w:tr>
    </w:tbl>
    <w:p w:rsidR="0047218F" w:rsidRPr="00E453C4" w:rsidRDefault="0047218F" w:rsidP="0047218F">
      <w:pPr>
        <w:rPr>
          <w:rFonts w:cs="Arial"/>
          <w:szCs w:val="20"/>
          <w:u w:val="single"/>
        </w:rPr>
      </w:pPr>
    </w:p>
    <w:p w:rsidR="0085281A" w:rsidRPr="00E453C4" w:rsidRDefault="0085281A" w:rsidP="0047218F">
      <w:pPr>
        <w:tabs>
          <w:tab w:val="left" w:pos="2622"/>
        </w:tabs>
        <w:spacing w:before="80" w:after="80" w:line="276" w:lineRule="auto"/>
        <w:ind w:left="637"/>
        <w:jc w:val="left"/>
        <w:rPr>
          <w:rFonts w:cs="Arial"/>
          <w:szCs w:val="20"/>
        </w:rPr>
      </w:pPr>
      <w:r w:rsidRPr="00E453C4">
        <w:rPr>
          <w:rFonts w:cs="Arial"/>
          <w:szCs w:val="20"/>
        </w:rPr>
        <w:tab/>
      </w:r>
    </w:p>
    <w:p w:rsidR="0085281A" w:rsidRPr="00E453C4" w:rsidRDefault="0085281A" w:rsidP="0047218F">
      <w:pPr>
        <w:tabs>
          <w:tab w:val="left" w:pos="2622"/>
        </w:tabs>
        <w:spacing w:before="80" w:after="80" w:line="276" w:lineRule="auto"/>
        <w:ind w:left="637"/>
        <w:jc w:val="left"/>
        <w:rPr>
          <w:rFonts w:cs="Arial"/>
          <w:szCs w:val="20"/>
        </w:rPr>
      </w:pPr>
      <w:r w:rsidRPr="00E453C4">
        <w:rPr>
          <w:rFonts w:cs="Arial"/>
          <w:szCs w:val="20"/>
        </w:rPr>
        <w:tab/>
      </w:r>
    </w:p>
    <w:p w:rsidR="0085281A" w:rsidRPr="00E453C4" w:rsidRDefault="0085281A" w:rsidP="0047218F">
      <w:pPr>
        <w:tabs>
          <w:tab w:val="left" w:pos="2622"/>
        </w:tabs>
        <w:spacing w:before="80" w:after="80" w:line="276" w:lineRule="auto"/>
        <w:ind w:left="637"/>
        <w:jc w:val="left"/>
        <w:rPr>
          <w:rFonts w:cs="Arial"/>
          <w:szCs w:val="20"/>
        </w:rPr>
      </w:pPr>
      <w:r w:rsidRPr="00E453C4">
        <w:rPr>
          <w:rFonts w:cs="Arial"/>
          <w:szCs w:val="20"/>
        </w:rPr>
        <w:tab/>
      </w:r>
    </w:p>
    <w:p w:rsidR="0085281A" w:rsidRPr="00E453C4" w:rsidRDefault="0085281A" w:rsidP="0047218F">
      <w:pPr>
        <w:tabs>
          <w:tab w:val="left" w:pos="2622"/>
        </w:tabs>
        <w:spacing w:before="80" w:after="80" w:line="276" w:lineRule="auto"/>
        <w:ind w:left="637"/>
        <w:jc w:val="left"/>
        <w:rPr>
          <w:rFonts w:cs="Arial"/>
          <w:szCs w:val="20"/>
        </w:rPr>
      </w:pPr>
    </w:p>
    <w:p w:rsidR="0085281A" w:rsidRPr="00E453C4" w:rsidRDefault="0085281A" w:rsidP="0085281A">
      <w:pPr>
        <w:tabs>
          <w:tab w:val="left" w:pos="2622"/>
        </w:tabs>
        <w:spacing w:before="80" w:after="80" w:line="276" w:lineRule="auto"/>
        <w:jc w:val="left"/>
        <w:rPr>
          <w:rFonts w:cs="Arial"/>
          <w:szCs w:val="20"/>
        </w:rPr>
      </w:pP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85"/>
        <w:gridCol w:w="5812"/>
      </w:tblGrid>
      <w:tr w:rsidR="0085281A" w:rsidRPr="00E453C4" w:rsidTr="00035670">
        <w:tc>
          <w:tcPr>
            <w:tcW w:w="1985" w:type="dxa"/>
            <w:tcBorders>
              <w:top w:val="single" w:sz="4" w:space="0" w:color="auto"/>
              <w:left w:val="single" w:sz="4" w:space="0" w:color="auto"/>
              <w:bottom w:val="single" w:sz="4" w:space="0" w:color="auto"/>
              <w:right w:val="single" w:sz="4" w:space="0" w:color="auto"/>
            </w:tcBorders>
            <w:hideMark/>
          </w:tcPr>
          <w:p w:rsidR="0047218F" w:rsidRPr="00E453C4" w:rsidRDefault="0047218F" w:rsidP="0047218F">
            <w:pPr>
              <w:spacing w:before="80" w:after="80" w:line="276" w:lineRule="auto"/>
              <w:jc w:val="center"/>
              <w:rPr>
                <w:rFonts w:cs="Arial"/>
                <w:szCs w:val="20"/>
              </w:rPr>
            </w:pPr>
            <w:r w:rsidRPr="00E453C4">
              <w:rPr>
                <w:rFonts w:cs="Arial"/>
                <w:szCs w:val="20"/>
              </w:rPr>
              <w:t>NIF/CIF</w:t>
            </w:r>
          </w:p>
        </w:tc>
        <w:tc>
          <w:tcPr>
            <w:tcW w:w="5812" w:type="dxa"/>
            <w:tcBorders>
              <w:top w:val="single" w:sz="4" w:space="0" w:color="auto"/>
              <w:left w:val="single" w:sz="4" w:space="0" w:color="auto"/>
              <w:bottom w:val="single" w:sz="4" w:space="0" w:color="auto"/>
              <w:right w:val="single" w:sz="4" w:space="0" w:color="auto"/>
            </w:tcBorders>
            <w:hideMark/>
          </w:tcPr>
          <w:p w:rsidR="0047218F" w:rsidRPr="00E453C4" w:rsidRDefault="0047218F" w:rsidP="0047218F">
            <w:pPr>
              <w:spacing w:before="80" w:after="80" w:line="276" w:lineRule="auto"/>
              <w:jc w:val="center"/>
              <w:rPr>
                <w:rFonts w:cs="Arial"/>
                <w:szCs w:val="20"/>
              </w:rPr>
            </w:pPr>
            <w:r w:rsidRPr="00E453C4">
              <w:rPr>
                <w:rFonts w:cs="Arial"/>
                <w:szCs w:val="20"/>
              </w:rPr>
              <w:t>Denominación social</w:t>
            </w:r>
          </w:p>
        </w:tc>
      </w:tr>
      <w:tr w:rsidR="0085281A" w:rsidRPr="00E453C4" w:rsidTr="00035670">
        <w:trPr>
          <w:trHeight w:val="284"/>
        </w:trPr>
        <w:tc>
          <w:tcPr>
            <w:tcW w:w="1985" w:type="dxa"/>
            <w:tcBorders>
              <w:top w:val="single" w:sz="4" w:space="0" w:color="auto"/>
              <w:left w:val="single" w:sz="4" w:space="0" w:color="auto"/>
              <w:bottom w:val="single" w:sz="4" w:space="0" w:color="auto"/>
              <w:right w:val="single" w:sz="4" w:space="0" w:color="auto"/>
            </w:tcBorders>
          </w:tcPr>
          <w:p w:rsidR="0047218F" w:rsidRPr="00E453C4" w:rsidRDefault="0047218F" w:rsidP="0047218F">
            <w:pPr>
              <w:spacing w:line="276" w:lineRule="auto"/>
              <w:rPr>
                <w:rFonts w:cs="Arial"/>
                <w:szCs w:val="20"/>
              </w:rPr>
            </w:pPr>
          </w:p>
        </w:tc>
        <w:tc>
          <w:tcPr>
            <w:tcW w:w="5812" w:type="dxa"/>
            <w:tcBorders>
              <w:top w:val="single" w:sz="4" w:space="0" w:color="auto"/>
              <w:left w:val="single" w:sz="4" w:space="0" w:color="auto"/>
              <w:bottom w:val="single" w:sz="4" w:space="0" w:color="auto"/>
              <w:right w:val="single" w:sz="4" w:space="0" w:color="auto"/>
            </w:tcBorders>
          </w:tcPr>
          <w:p w:rsidR="0047218F" w:rsidRPr="00E453C4" w:rsidRDefault="0047218F" w:rsidP="0047218F">
            <w:pPr>
              <w:spacing w:line="276" w:lineRule="auto"/>
              <w:rPr>
                <w:rFonts w:cs="Arial"/>
                <w:szCs w:val="20"/>
              </w:rPr>
            </w:pPr>
          </w:p>
        </w:tc>
      </w:tr>
      <w:tr w:rsidR="0085281A" w:rsidRPr="00E453C4" w:rsidTr="00035670">
        <w:trPr>
          <w:trHeight w:val="284"/>
        </w:trPr>
        <w:tc>
          <w:tcPr>
            <w:tcW w:w="1985" w:type="dxa"/>
            <w:tcBorders>
              <w:top w:val="single" w:sz="4" w:space="0" w:color="auto"/>
              <w:left w:val="single" w:sz="4" w:space="0" w:color="auto"/>
              <w:bottom w:val="single" w:sz="4" w:space="0" w:color="auto"/>
              <w:right w:val="single" w:sz="4" w:space="0" w:color="auto"/>
            </w:tcBorders>
          </w:tcPr>
          <w:p w:rsidR="0047218F" w:rsidRPr="00E453C4" w:rsidRDefault="0047218F" w:rsidP="0047218F">
            <w:pPr>
              <w:spacing w:line="276" w:lineRule="auto"/>
              <w:rPr>
                <w:rFonts w:cs="Arial"/>
                <w:szCs w:val="20"/>
              </w:rPr>
            </w:pPr>
          </w:p>
        </w:tc>
        <w:tc>
          <w:tcPr>
            <w:tcW w:w="5812" w:type="dxa"/>
            <w:tcBorders>
              <w:top w:val="single" w:sz="4" w:space="0" w:color="auto"/>
              <w:left w:val="single" w:sz="4" w:space="0" w:color="auto"/>
              <w:bottom w:val="single" w:sz="4" w:space="0" w:color="auto"/>
              <w:right w:val="single" w:sz="4" w:space="0" w:color="auto"/>
            </w:tcBorders>
          </w:tcPr>
          <w:p w:rsidR="0047218F" w:rsidRPr="00E453C4" w:rsidRDefault="0047218F" w:rsidP="0047218F">
            <w:pPr>
              <w:spacing w:line="276" w:lineRule="auto"/>
              <w:rPr>
                <w:rFonts w:cs="Arial"/>
                <w:szCs w:val="20"/>
              </w:rPr>
            </w:pPr>
          </w:p>
        </w:tc>
      </w:tr>
      <w:tr w:rsidR="0085281A" w:rsidRPr="00E453C4" w:rsidTr="00035670">
        <w:trPr>
          <w:trHeight w:val="284"/>
        </w:trPr>
        <w:tc>
          <w:tcPr>
            <w:tcW w:w="1985" w:type="dxa"/>
            <w:tcBorders>
              <w:top w:val="single" w:sz="4" w:space="0" w:color="auto"/>
              <w:left w:val="single" w:sz="4" w:space="0" w:color="auto"/>
              <w:bottom w:val="single" w:sz="4" w:space="0" w:color="auto"/>
              <w:right w:val="single" w:sz="4" w:space="0" w:color="auto"/>
            </w:tcBorders>
          </w:tcPr>
          <w:p w:rsidR="0047218F" w:rsidRPr="00E453C4" w:rsidRDefault="0047218F" w:rsidP="0047218F">
            <w:pPr>
              <w:spacing w:line="276" w:lineRule="auto"/>
              <w:rPr>
                <w:rFonts w:cs="Arial"/>
                <w:szCs w:val="20"/>
              </w:rPr>
            </w:pPr>
          </w:p>
        </w:tc>
        <w:tc>
          <w:tcPr>
            <w:tcW w:w="5812" w:type="dxa"/>
            <w:tcBorders>
              <w:top w:val="single" w:sz="4" w:space="0" w:color="auto"/>
              <w:left w:val="single" w:sz="4" w:space="0" w:color="auto"/>
              <w:bottom w:val="single" w:sz="4" w:space="0" w:color="auto"/>
              <w:right w:val="single" w:sz="4" w:space="0" w:color="auto"/>
            </w:tcBorders>
          </w:tcPr>
          <w:p w:rsidR="0047218F" w:rsidRPr="00E453C4" w:rsidRDefault="0047218F" w:rsidP="0047218F">
            <w:pPr>
              <w:spacing w:line="276" w:lineRule="auto"/>
              <w:rPr>
                <w:rFonts w:cs="Arial"/>
                <w:szCs w:val="20"/>
              </w:rPr>
            </w:pPr>
          </w:p>
        </w:tc>
      </w:tr>
      <w:tr w:rsidR="0085281A" w:rsidRPr="00E453C4" w:rsidTr="00035670">
        <w:trPr>
          <w:trHeight w:val="284"/>
        </w:trPr>
        <w:tc>
          <w:tcPr>
            <w:tcW w:w="1985" w:type="dxa"/>
            <w:tcBorders>
              <w:top w:val="single" w:sz="4" w:space="0" w:color="auto"/>
              <w:left w:val="single" w:sz="4" w:space="0" w:color="auto"/>
              <w:bottom w:val="single" w:sz="4" w:space="0" w:color="auto"/>
              <w:right w:val="single" w:sz="4" w:space="0" w:color="auto"/>
            </w:tcBorders>
          </w:tcPr>
          <w:p w:rsidR="0047218F" w:rsidRPr="00E453C4" w:rsidRDefault="0047218F" w:rsidP="0047218F">
            <w:pPr>
              <w:spacing w:line="276" w:lineRule="auto"/>
              <w:rPr>
                <w:rFonts w:cs="Arial"/>
                <w:szCs w:val="20"/>
              </w:rPr>
            </w:pPr>
          </w:p>
        </w:tc>
        <w:tc>
          <w:tcPr>
            <w:tcW w:w="5812" w:type="dxa"/>
            <w:tcBorders>
              <w:top w:val="single" w:sz="4" w:space="0" w:color="auto"/>
              <w:left w:val="single" w:sz="4" w:space="0" w:color="auto"/>
              <w:bottom w:val="single" w:sz="4" w:space="0" w:color="auto"/>
              <w:right w:val="single" w:sz="4" w:space="0" w:color="auto"/>
            </w:tcBorders>
          </w:tcPr>
          <w:p w:rsidR="0047218F" w:rsidRPr="00E453C4" w:rsidRDefault="0047218F" w:rsidP="0047218F">
            <w:pPr>
              <w:spacing w:line="276" w:lineRule="auto"/>
              <w:rPr>
                <w:rFonts w:cs="Arial"/>
                <w:szCs w:val="20"/>
              </w:rPr>
            </w:pPr>
          </w:p>
        </w:tc>
      </w:tr>
    </w:tbl>
    <w:p w:rsidR="0047218F" w:rsidRPr="00E453C4" w:rsidRDefault="0047218F" w:rsidP="0047218F">
      <w:pPr>
        <w:rPr>
          <w:rFonts w:cs="Arial"/>
          <w:szCs w:val="20"/>
        </w:rPr>
      </w:pPr>
    </w:p>
    <w:p w:rsidR="001E5D30" w:rsidRPr="00E453C4" w:rsidRDefault="001E5D30" w:rsidP="00CB79FC">
      <w:pPr>
        <w:spacing w:after="120"/>
        <w:rPr>
          <w:rFonts w:cs="Arial"/>
          <w:szCs w:val="20"/>
        </w:rPr>
      </w:pPr>
      <w:r w:rsidRPr="00E453C4">
        <w:rPr>
          <w:rFonts w:cs="Arial"/>
          <w:szCs w:val="20"/>
        </w:rPr>
        <w:t xml:space="preserve"> (*) Artículo 42.1 del Código de Comercio:</w:t>
      </w:r>
      <w:r w:rsidR="00CB79FC" w:rsidRPr="00E453C4">
        <w:rPr>
          <w:rFonts w:cs="Arial"/>
          <w:szCs w:val="20"/>
        </w:rPr>
        <w:t xml:space="preserve"> </w:t>
      </w:r>
      <w:r w:rsidRPr="00E453C4">
        <w:rPr>
          <w:rFonts w:cs="Arial"/>
          <w:szCs w:val="20"/>
        </w:rPr>
        <w:t>“Toda sociedad dominante de un grupo de sociedades estará obligada a formular las cuentas anuales y el informe de gestión consolidados en la forma prevista en esta sección.</w:t>
      </w:r>
    </w:p>
    <w:p w:rsidR="0047218F" w:rsidRPr="00E453C4" w:rsidRDefault="0047218F" w:rsidP="0047218F">
      <w:pPr>
        <w:spacing w:before="120" w:after="60" w:line="240" w:lineRule="atLeast"/>
        <w:rPr>
          <w:rFonts w:cs="Arial"/>
          <w:szCs w:val="20"/>
        </w:rPr>
      </w:pPr>
      <w:r w:rsidRPr="00E453C4">
        <w:rPr>
          <w:rFonts w:cs="Arial"/>
          <w:bCs/>
          <w:szCs w:val="20"/>
        </w:rPr>
        <w:t>12.- S</w:t>
      </w:r>
      <w:r w:rsidRPr="00E453C4">
        <w:rPr>
          <w:rFonts w:cs="Arial"/>
          <w:szCs w:val="20"/>
        </w:rPr>
        <w:t xml:space="preserve">e compromete al cumplimiento en todos sus términos </w:t>
      </w:r>
      <w:r w:rsidRPr="00E453C4">
        <w:rPr>
          <w:rFonts w:cs="Arial"/>
          <w:bCs/>
          <w:szCs w:val="20"/>
        </w:rPr>
        <w:t>del</w:t>
      </w:r>
      <w:r w:rsidRPr="00E453C4">
        <w:rPr>
          <w:rFonts w:cs="Arial"/>
          <w:b/>
          <w:bCs/>
          <w:szCs w:val="20"/>
        </w:rPr>
        <w:t xml:space="preserve"> </w:t>
      </w:r>
      <w:r w:rsidRPr="00E453C4">
        <w:rPr>
          <w:rFonts w:cs="Arial"/>
          <w:bCs/>
          <w:szCs w:val="20"/>
        </w:rPr>
        <w:t>CÓDIGO DE CONDUCTA Y MARCO DE INTEGRIDAD INSTITUCIONAL APLICABLE A LA CONTRATACIÓN PÚBLICA</w:t>
      </w:r>
      <w:r w:rsidRPr="00E453C4">
        <w:rPr>
          <w:rFonts w:cs="Arial"/>
          <w:szCs w:val="20"/>
        </w:rPr>
        <w:t xml:space="preserve"> de la Administración Foral de Gipuzkoa, aprobado por el Consejo de Gobierno Foral, en su reunión de 5 de septiembre de 2017, que encuentra a disposición de las licitadoras en la siguiente dirección electrónica:</w:t>
      </w:r>
    </w:p>
    <w:p w:rsidR="00514517" w:rsidRPr="00E453C4" w:rsidRDefault="005F4D0F" w:rsidP="00514517">
      <w:pPr>
        <w:rPr>
          <w:rFonts w:cs="Arial"/>
          <w:szCs w:val="20"/>
          <w:lang w:val="eu-ES"/>
        </w:rPr>
      </w:pPr>
      <w:hyperlink r:id="rId22" w:history="1">
        <w:r w:rsidR="00514517" w:rsidRPr="00E453C4">
          <w:rPr>
            <w:rStyle w:val="Hipervnculo"/>
            <w:rFonts w:cs="Arial"/>
            <w:szCs w:val="20"/>
            <w:lang w:val="eu-ES"/>
          </w:rPr>
          <w:t>https://www.gipuzkoa.eus/documents/20933/923643/Kontratazio_kodea-es.pdf/e014801b-3e70-fd79-8ac2-d63ea19aa374</w:t>
        </w:r>
      </w:hyperlink>
    </w:p>
    <w:p w:rsidR="0047218F" w:rsidRPr="00E453C4" w:rsidRDefault="0047218F" w:rsidP="0047218F">
      <w:pPr>
        <w:spacing w:before="120" w:after="60" w:line="240" w:lineRule="atLeast"/>
        <w:rPr>
          <w:rFonts w:cs="Arial"/>
          <w:szCs w:val="20"/>
        </w:rPr>
      </w:pPr>
      <w:r w:rsidRPr="00E453C4">
        <w:rPr>
          <w:rFonts w:cs="Arial"/>
          <w:szCs w:val="20"/>
        </w:rPr>
        <w:t>Y consecuentemente no tiene ningún conflicto de intereses y no tiene ningún tipo de relación equivalente al respecto con otras licitadoras u otras partes interesadas en el proyecto. Si durante el período de ejecución del contrato se produjera tal situación, la empresa asume la obligación de comunicar la misma al poder adjudicador.</w:t>
      </w:r>
    </w:p>
    <w:p w:rsidR="0047218F" w:rsidRPr="00E453C4" w:rsidRDefault="0047218F" w:rsidP="0047218F">
      <w:pPr>
        <w:pStyle w:val="Prrafodelista1"/>
        <w:tabs>
          <w:tab w:val="left" w:pos="0"/>
        </w:tabs>
        <w:spacing w:before="120" w:after="60" w:line="240" w:lineRule="atLeast"/>
        <w:ind w:left="0"/>
        <w:contextualSpacing/>
        <w:jc w:val="both"/>
        <w:rPr>
          <w:rFonts w:ascii="Arial" w:hAnsi="Arial" w:cs="Arial"/>
          <w:lang w:val="es-ES"/>
        </w:rPr>
      </w:pPr>
      <w:r w:rsidRPr="00E453C4">
        <w:rPr>
          <w:rFonts w:ascii="Arial" w:eastAsia="Calibri" w:hAnsi="Arial" w:cs="Arial"/>
          <w:lang w:val="es-ES"/>
        </w:rPr>
        <w:t xml:space="preserve">13.- </w:t>
      </w:r>
      <w:r w:rsidRPr="00E453C4">
        <w:rPr>
          <w:rFonts w:ascii="Arial" w:hAnsi="Arial" w:cs="Arial"/>
          <w:lang w:val="es-ES"/>
        </w:rPr>
        <w:t xml:space="preserve">Considera confidenciales los siguientes documentos, informaciones y aspectos de la oferta por razón de su vinculación a secretos técnicos o comerciales: </w:t>
      </w:r>
      <w:r w:rsidRPr="00E453C4">
        <w:rPr>
          <w:rStyle w:val="Refdenotaalpie"/>
          <w:rFonts w:ascii="Arial" w:hAnsi="Arial" w:cs="Arial"/>
          <w:lang w:val="es-ES"/>
        </w:rPr>
        <w:footnoteReference w:id="2"/>
      </w:r>
    </w:p>
    <w:p w:rsidR="0047218F" w:rsidRPr="00E453C4" w:rsidRDefault="0047218F" w:rsidP="003F7437">
      <w:pPr>
        <w:tabs>
          <w:tab w:val="left" w:pos="425"/>
        </w:tabs>
        <w:ind w:right="-144"/>
        <w:rPr>
          <w:rFonts w:cs="Arial"/>
          <w:szCs w:val="20"/>
        </w:rPr>
      </w:pPr>
    </w:p>
    <w:p w:rsidR="0047218F" w:rsidRPr="00E453C4" w:rsidRDefault="0047218F" w:rsidP="00CB79FC">
      <w:pPr>
        <w:pStyle w:val="Prrafodelista1"/>
        <w:numPr>
          <w:ilvl w:val="0"/>
          <w:numId w:val="20"/>
        </w:numPr>
        <w:tabs>
          <w:tab w:val="left" w:pos="0"/>
        </w:tabs>
        <w:spacing w:before="60" w:after="60"/>
        <w:ind w:left="567" w:right="-142" w:hanging="283"/>
        <w:contextualSpacing/>
        <w:jc w:val="both"/>
        <w:rPr>
          <w:rFonts w:ascii="Arial" w:hAnsi="Arial" w:cs="Arial"/>
          <w:lang w:val="es-ES"/>
        </w:rPr>
      </w:pPr>
      <w:r w:rsidRPr="00E453C4">
        <w:rPr>
          <w:rFonts w:ascii="Arial" w:hAnsi="Arial" w:cs="Arial"/>
          <w:lang w:val="es-ES"/>
        </w:rPr>
        <w:t>…………………………………………………………………</w:t>
      </w:r>
    </w:p>
    <w:p w:rsidR="0047218F" w:rsidRPr="00E453C4" w:rsidRDefault="0047218F" w:rsidP="00CB79FC">
      <w:pPr>
        <w:pStyle w:val="Prrafodelista1"/>
        <w:numPr>
          <w:ilvl w:val="0"/>
          <w:numId w:val="20"/>
        </w:numPr>
        <w:tabs>
          <w:tab w:val="left" w:pos="0"/>
        </w:tabs>
        <w:spacing w:before="60" w:after="60"/>
        <w:ind w:left="567" w:right="-142" w:hanging="283"/>
        <w:contextualSpacing/>
        <w:jc w:val="both"/>
        <w:rPr>
          <w:rFonts w:ascii="Arial" w:hAnsi="Arial" w:cs="Arial"/>
          <w:lang w:val="es-ES"/>
        </w:rPr>
      </w:pPr>
      <w:r w:rsidRPr="00E453C4">
        <w:rPr>
          <w:rFonts w:ascii="Arial" w:hAnsi="Arial" w:cs="Arial"/>
          <w:lang w:val="es-ES"/>
        </w:rPr>
        <w:t>…………………………………………………………………</w:t>
      </w:r>
    </w:p>
    <w:p w:rsidR="0047218F" w:rsidRPr="00E453C4" w:rsidRDefault="0047218F" w:rsidP="00CB79FC">
      <w:pPr>
        <w:pStyle w:val="Prrafodelista1"/>
        <w:numPr>
          <w:ilvl w:val="0"/>
          <w:numId w:val="20"/>
        </w:numPr>
        <w:tabs>
          <w:tab w:val="left" w:pos="0"/>
        </w:tabs>
        <w:spacing w:before="60" w:after="60"/>
        <w:ind w:left="567" w:right="-142" w:hanging="283"/>
        <w:contextualSpacing/>
        <w:jc w:val="both"/>
        <w:rPr>
          <w:rFonts w:ascii="Arial" w:hAnsi="Arial" w:cs="Arial"/>
          <w:lang w:val="es-ES"/>
        </w:rPr>
      </w:pPr>
      <w:r w:rsidRPr="00E453C4">
        <w:rPr>
          <w:rFonts w:ascii="Arial" w:hAnsi="Arial" w:cs="Arial"/>
          <w:lang w:val="es-ES"/>
        </w:rPr>
        <w:t>…………………………………………………………………</w:t>
      </w:r>
    </w:p>
    <w:p w:rsidR="0047218F" w:rsidRPr="00E453C4" w:rsidRDefault="002F116A" w:rsidP="00CB79FC">
      <w:pPr>
        <w:pStyle w:val="Prrafodelista1"/>
        <w:tabs>
          <w:tab w:val="left" w:pos="0"/>
        </w:tabs>
        <w:spacing w:before="60" w:after="60"/>
        <w:ind w:left="284" w:right="-142"/>
        <w:contextualSpacing/>
        <w:jc w:val="both"/>
        <w:rPr>
          <w:rFonts w:ascii="Arial" w:hAnsi="Arial" w:cs="Arial"/>
          <w:lang w:val="es-ES"/>
        </w:rPr>
      </w:pPr>
      <w:r w:rsidRPr="00E453C4">
        <w:rPr>
          <w:rFonts w:ascii="Arial" w:hAnsi="Arial" w:cs="Arial"/>
          <w:lang w:val="es-ES"/>
        </w:rPr>
        <w:t>………………………..………………………………………………</w:t>
      </w:r>
      <w:r w:rsidR="00DE176F" w:rsidRPr="00E453C4">
        <w:rPr>
          <w:rFonts w:ascii="Arial" w:hAnsi="Arial" w:cs="Arial"/>
          <w:lang w:val="es-ES"/>
        </w:rPr>
        <w:t>.</w:t>
      </w:r>
    </w:p>
    <w:p w:rsidR="0047218F" w:rsidRPr="00E453C4" w:rsidRDefault="0047218F" w:rsidP="003F7437">
      <w:pPr>
        <w:tabs>
          <w:tab w:val="left" w:pos="425"/>
        </w:tabs>
        <w:ind w:right="-144"/>
        <w:rPr>
          <w:rFonts w:cs="Arial"/>
          <w:szCs w:val="20"/>
        </w:rPr>
      </w:pPr>
    </w:p>
    <w:p w:rsidR="0047218F" w:rsidRPr="00E453C4" w:rsidRDefault="0047218F" w:rsidP="003F7437">
      <w:pPr>
        <w:ind w:right="-144"/>
        <w:rPr>
          <w:rFonts w:cs="Arial"/>
          <w:szCs w:val="20"/>
        </w:rPr>
      </w:pPr>
      <w:bookmarkStart w:id="317" w:name="_ANEXO_II.-_INSTRUCCIONES"/>
      <w:bookmarkStart w:id="318" w:name="_ANEXO_II.-_MODELO"/>
      <w:bookmarkStart w:id="319" w:name="_ANEXO_IV.-_MODELO_1"/>
      <w:bookmarkStart w:id="320" w:name="_ANEXO_XXX.-_MODELO_1"/>
      <w:bookmarkStart w:id="321" w:name="_ANEXO_VI.-_DECLARACIÓN"/>
      <w:bookmarkStart w:id="322" w:name="_ANEXO_IV.-_MODELO_3"/>
      <w:bookmarkStart w:id="323" w:name="_ANEXO_IX._-"/>
      <w:bookmarkStart w:id="324" w:name="_ANEXO_VIII._-"/>
      <w:bookmarkStart w:id="325" w:name="_ANEXO_III._-"/>
      <w:bookmarkStart w:id="326" w:name="_ANEXO_IV-_MODELO"/>
      <w:bookmarkStart w:id="327" w:name="_Toc515535271"/>
      <w:bookmarkStart w:id="328" w:name="_Ref515541850"/>
      <w:bookmarkStart w:id="329" w:name="_Ref515542006"/>
      <w:bookmarkStart w:id="330" w:name="_Ref515542019"/>
      <w:bookmarkStart w:id="331" w:name="_Toc515543151"/>
      <w:bookmarkEnd w:id="317"/>
      <w:bookmarkEnd w:id="318"/>
      <w:bookmarkEnd w:id="319"/>
      <w:bookmarkEnd w:id="320"/>
      <w:bookmarkEnd w:id="321"/>
      <w:bookmarkEnd w:id="322"/>
      <w:bookmarkEnd w:id="323"/>
      <w:bookmarkEnd w:id="324"/>
      <w:bookmarkEnd w:id="325"/>
      <w:bookmarkEnd w:id="326"/>
      <w:r w:rsidRPr="00E453C4">
        <w:rPr>
          <w:rFonts w:cs="Arial"/>
          <w:szCs w:val="20"/>
        </w:rPr>
        <w:t>Que dicho carácter confidencial se justifica en las siguientes razones:</w:t>
      </w:r>
    </w:p>
    <w:p w:rsidR="0047218F" w:rsidRPr="00E453C4" w:rsidRDefault="0047218F" w:rsidP="003F7437">
      <w:pPr>
        <w:tabs>
          <w:tab w:val="left" w:pos="425"/>
        </w:tabs>
        <w:ind w:right="-144"/>
        <w:rPr>
          <w:rFonts w:cs="Arial"/>
          <w:szCs w:val="20"/>
        </w:rPr>
      </w:pPr>
    </w:p>
    <w:p w:rsidR="0047218F" w:rsidRPr="00E453C4" w:rsidRDefault="0047218F" w:rsidP="00CB79FC">
      <w:pPr>
        <w:pStyle w:val="Prrafodelista1"/>
        <w:numPr>
          <w:ilvl w:val="0"/>
          <w:numId w:val="34"/>
        </w:numPr>
        <w:tabs>
          <w:tab w:val="left" w:pos="0"/>
        </w:tabs>
        <w:spacing w:before="60" w:after="60"/>
        <w:ind w:left="567" w:right="-142" w:hanging="283"/>
        <w:contextualSpacing/>
        <w:jc w:val="both"/>
        <w:rPr>
          <w:rFonts w:ascii="Arial" w:hAnsi="Arial" w:cs="Arial"/>
          <w:lang w:val="es-ES"/>
        </w:rPr>
      </w:pPr>
      <w:r w:rsidRPr="00E453C4">
        <w:rPr>
          <w:rFonts w:ascii="Arial" w:hAnsi="Arial" w:cs="Arial"/>
          <w:lang w:val="es-ES"/>
        </w:rPr>
        <w:t>…………………………………………………………………</w:t>
      </w:r>
    </w:p>
    <w:p w:rsidR="0047218F" w:rsidRPr="00E453C4" w:rsidRDefault="0047218F" w:rsidP="00CB79FC">
      <w:pPr>
        <w:pStyle w:val="Prrafodelista1"/>
        <w:numPr>
          <w:ilvl w:val="0"/>
          <w:numId w:val="34"/>
        </w:numPr>
        <w:tabs>
          <w:tab w:val="left" w:pos="0"/>
        </w:tabs>
        <w:spacing w:before="60" w:after="60"/>
        <w:ind w:left="567" w:right="-142" w:hanging="283"/>
        <w:contextualSpacing/>
        <w:jc w:val="both"/>
        <w:rPr>
          <w:rFonts w:ascii="Arial" w:hAnsi="Arial" w:cs="Arial"/>
          <w:lang w:val="es-ES"/>
        </w:rPr>
      </w:pPr>
      <w:r w:rsidRPr="00E453C4">
        <w:rPr>
          <w:rFonts w:ascii="Arial" w:hAnsi="Arial" w:cs="Arial"/>
          <w:lang w:val="es-ES"/>
        </w:rPr>
        <w:t>…………………………………………………………………</w:t>
      </w:r>
    </w:p>
    <w:p w:rsidR="0047218F" w:rsidRPr="00E453C4" w:rsidRDefault="0047218F" w:rsidP="00CB79FC">
      <w:pPr>
        <w:pStyle w:val="Prrafodelista1"/>
        <w:numPr>
          <w:ilvl w:val="0"/>
          <w:numId w:val="34"/>
        </w:numPr>
        <w:tabs>
          <w:tab w:val="left" w:pos="0"/>
        </w:tabs>
        <w:spacing w:before="60" w:after="60"/>
        <w:ind w:left="567" w:right="-142" w:hanging="283"/>
        <w:contextualSpacing/>
        <w:jc w:val="both"/>
        <w:rPr>
          <w:rFonts w:ascii="Arial" w:hAnsi="Arial" w:cs="Arial"/>
          <w:lang w:val="es-ES"/>
        </w:rPr>
      </w:pPr>
      <w:r w:rsidRPr="00E453C4">
        <w:rPr>
          <w:rFonts w:ascii="Arial" w:hAnsi="Arial" w:cs="Arial"/>
          <w:lang w:val="es-ES"/>
        </w:rPr>
        <w:t>…………………………………………………………………</w:t>
      </w:r>
    </w:p>
    <w:p w:rsidR="0047218F" w:rsidRPr="00E453C4" w:rsidRDefault="0047218F" w:rsidP="0047218F">
      <w:pPr>
        <w:pStyle w:val="Prrafodelista1"/>
        <w:tabs>
          <w:tab w:val="left" w:pos="0"/>
        </w:tabs>
        <w:spacing w:before="60" w:after="60"/>
        <w:ind w:left="426" w:right="-142" w:hanging="142"/>
        <w:contextualSpacing/>
        <w:jc w:val="both"/>
        <w:rPr>
          <w:rFonts w:ascii="Arial" w:hAnsi="Arial" w:cs="Arial"/>
          <w:lang w:val="es-ES"/>
        </w:rPr>
      </w:pPr>
      <w:r w:rsidRPr="00E453C4">
        <w:rPr>
          <w:rFonts w:ascii="Arial" w:hAnsi="Arial" w:cs="Arial"/>
          <w:lang w:val="es-ES"/>
        </w:rPr>
        <w:t>………………………..……………………………………………….</w:t>
      </w:r>
    </w:p>
    <w:p w:rsidR="0047218F" w:rsidRPr="00E453C4" w:rsidRDefault="0047218F" w:rsidP="003F7437">
      <w:pPr>
        <w:tabs>
          <w:tab w:val="left" w:pos="425"/>
        </w:tabs>
        <w:ind w:right="-144"/>
        <w:rPr>
          <w:rFonts w:cs="Arial"/>
          <w:szCs w:val="20"/>
        </w:rPr>
      </w:pPr>
    </w:p>
    <w:p w:rsidR="0047218F" w:rsidRPr="00E453C4" w:rsidRDefault="0047218F" w:rsidP="0047218F">
      <w:pPr>
        <w:rPr>
          <w:rFonts w:cs="Arial"/>
          <w:szCs w:val="20"/>
        </w:rPr>
      </w:pPr>
    </w:p>
    <w:p w:rsidR="0047218F" w:rsidRPr="00E453C4" w:rsidRDefault="0047218F" w:rsidP="0047218F">
      <w:pPr>
        <w:autoSpaceDE w:val="0"/>
        <w:autoSpaceDN w:val="0"/>
        <w:adjustRightInd w:val="0"/>
        <w:rPr>
          <w:rFonts w:cs="Arial"/>
          <w:b/>
          <w:szCs w:val="20"/>
        </w:rPr>
      </w:pPr>
      <w:r w:rsidRPr="00E453C4">
        <w:rPr>
          <w:rFonts w:cs="Arial"/>
          <w:b/>
          <w:szCs w:val="20"/>
        </w:rPr>
        <w:t>Lugar y fecha:</w:t>
      </w:r>
    </w:p>
    <w:p w:rsidR="0047218F" w:rsidRPr="00E453C4" w:rsidRDefault="0047218F" w:rsidP="0047218F">
      <w:pPr>
        <w:autoSpaceDE w:val="0"/>
        <w:autoSpaceDN w:val="0"/>
        <w:adjustRightInd w:val="0"/>
        <w:rPr>
          <w:rFonts w:cs="Arial"/>
          <w:szCs w:val="20"/>
        </w:rPr>
      </w:pPr>
    </w:p>
    <w:p w:rsidR="0047218F" w:rsidRPr="00E453C4" w:rsidRDefault="0047218F" w:rsidP="0047218F">
      <w:pPr>
        <w:autoSpaceDE w:val="0"/>
        <w:autoSpaceDN w:val="0"/>
        <w:adjustRightInd w:val="0"/>
        <w:rPr>
          <w:rFonts w:cs="Arial"/>
          <w:szCs w:val="20"/>
        </w:rPr>
      </w:pPr>
    </w:p>
    <w:tbl>
      <w:tblPr>
        <w:tblW w:w="7941" w:type="dxa"/>
        <w:tblCellSpacing w:w="0" w:type="dxa"/>
        <w:tblInd w:w="639"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4A0" w:firstRow="1" w:lastRow="0" w:firstColumn="1" w:lastColumn="0" w:noHBand="0" w:noVBand="1"/>
      </w:tblPr>
      <w:tblGrid>
        <w:gridCol w:w="3969"/>
        <w:gridCol w:w="3972"/>
      </w:tblGrid>
      <w:tr w:rsidR="0047218F" w:rsidRPr="00E453C4" w:rsidTr="0047218F">
        <w:trPr>
          <w:trHeight w:hRule="exact" w:val="851"/>
          <w:tblCellSpacing w:w="0" w:type="dxa"/>
        </w:trPr>
        <w:tc>
          <w:tcPr>
            <w:tcW w:w="3969" w:type="dxa"/>
            <w:tcBorders>
              <w:top w:val="nil"/>
              <w:left w:val="nil"/>
              <w:bottom w:val="nil"/>
              <w:right w:val="nil"/>
            </w:tcBorders>
            <w:tcMar>
              <w:top w:w="57" w:type="dxa"/>
              <w:left w:w="57" w:type="dxa"/>
              <w:bottom w:w="57" w:type="dxa"/>
              <w:right w:w="0" w:type="dxa"/>
            </w:tcMar>
            <w:hideMark/>
          </w:tcPr>
          <w:p w:rsidR="0047218F" w:rsidRPr="00E453C4" w:rsidRDefault="0047218F" w:rsidP="0047218F">
            <w:pPr>
              <w:spacing w:before="100" w:beforeAutospacing="1" w:line="276" w:lineRule="auto"/>
              <w:rPr>
                <w:rFonts w:cs="Arial"/>
                <w:i/>
                <w:color w:val="00000A"/>
                <w:szCs w:val="20"/>
              </w:rPr>
            </w:pPr>
            <w:r w:rsidRPr="00E453C4">
              <w:rPr>
                <w:rFonts w:cs="Arial"/>
                <w:i/>
                <w:color w:val="00000A"/>
                <w:szCs w:val="20"/>
              </w:rPr>
              <w:t>Nombre empresa</w:t>
            </w:r>
          </w:p>
        </w:tc>
        <w:tc>
          <w:tcPr>
            <w:tcW w:w="3972" w:type="dxa"/>
            <w:tcBorders>
              <w:top w:val="nil"/>
              <w:left w:val="nil"/>
              <w:bottom w:val="nil"/>
              <w:right w:val="nil"/>
            </w:tcBorders>
            <w:tcMar>
              <w:top w:w="57" w:type="dxa"/>
              <w:left w:w="57" w:type="dxa"/>
              <w:bottom w:w="57" w:type="dxa"/>
              <w:right w:w="57" w:type="dxa"/>
            </w:tcMar>
            <w:vAlign w:val="center"/>
            <w:hideMark/>
          </w:tcPr>
          <w:p w:rsidR="0047218F" w:rsidRPr="00E453C4" w:rsidRDefault="0047218F" w:rsidP="0047218F">
            <w:pPr>
              <w:spacing w:before="100" w:beforeAutospacing="1" w:line="276" w:lineRule="auto"/>
              <w:jc w:val="center"/>
              <w:rPr>
                <w:rFonts w:cs="Arial"/>
                <w:i/>
                <w:color w:val="00000A"/>
                <w:szCs w:val="20"/>
              </w:rPr>
            </w:pPr>
            <w:r w:rsidRPr="00E453C4">
              <w:rPr>
                <w:rFonts w:cs="Arial"/>
                <w:i/>
                <w:color w:val="00000A"/>
                <w:szCs w:val="20"/>
              </w:rPr>
              <w:t>firma</w:t>
            </w:r>
          </w:p>
        </w:tc>
      </w:tr>
    </w:tbl>
    <w:p w:rsidR="0047218F" w:rsidRPr="00E453C4" w:rsidRDefault="0047218F" w:rsidP="0047218F">
      <w:pPr>
        <w:rPr>
          <w:rFonts w:cs="Arial"/>
          <w:szCs w:val="20"/>
        </w:rPr>
      </w:pPr>
    </w:p>
    <w:p w:rsidR="005F181A" w:rsidRPr="00E453C4" w:rsidRDefault="00B160E6" w:rsidP="009F79CC">
      <w:pPr>
        <w:keepNext/>
        <w:suppressAutoHyphens/>
        <w:spacing w:before="240" w:after="60" w:line="240" w:lineRule="atLeast"/>
        <w:jc w:val="center"/>
        <w:outlineLvl w:val="0"/>
        <w:rPr>
          <w:rFonts w:eastAsia="Times New Roman" w:cs="Arial"/>
          <w:b/>
          <w:bCs/>
          <w:caps/>
          <w:kern w:val="22"/>
          <w:szCs w:val="20"/>
          <w:lang w:eastAsia="es-ES"/>
        </w:rPr>
      </w:pPr>
      <w:r w:rsidRPr="00E453C4">
        <w:rPr>
          <w:rFonts w:eastAsiaTheme="majorEastAsia" w:cs="Arial"/>
          <w:b/>
          <w:bCs/>
          <w:color w:val="000000" w:themeColor="text1"/>
          <w:szCs w:val="20"/>
        </w:rPr>
        <w:br w:type="page"/>
      </w:r>
      <w:bookmarkStart w:id="332" w:name="Ax_5"/>
      <w:bookmarkStart w:id="333" w:name="_Toc63762085"/>
      <w:r w:rsidR="006F1799" w:rsidRPr="00E453C4">
        <w:rPr>
          <w:rFonts w:eastAsia="Times New Roman" w:cs="Arial"/>
          <w:b/>
          <w:bCs/>
          <w:caps/>
          <w:kern w:val="22"/>
          <w:szCs w:val="20"/>
          <w:lang w:eastAsia="es-ES"/>
        </w:rPr>
        <w:lastRenderedPageBreak/>
        <w:t>ANEXO V</w:t>
      </w:r>
      <w:bookmarkEnd w:id="332"/>
      <w:r w:rsidR="006F1799" w:rsidRPr="00E453C4">
        <w:rPr>
          <w:rFonts w:eastAsia="Times New Roman" w:cs="Arial"/>
          <w:b/>
          <w:bCs/>
          <w:caps/>
          <w:kern w:val="22"/>
          <w:szCs w:val="20"/>
          <w:lang w:eastAsia="es-ES"/>
        </w:rPr>
        <w:t xml:space="preserve">.- </w:t>
      </w:r>
      <w:r w:rsidR="005F181A" w:rsidRPr="00E453C4">
        <w:rPr>
          <w:rFonts w:eastAsia="Times New Roman" w:cs="Arial"/>
          <w:b/>
          <w:bCs/>
          <w:caps/>
          <w:kern w:val="22"/>
          <w:szCs w:val="20"/>
          <w:lang w:eastAsia="es-ES"/>
        </w:rPr>
        <w:t>PROPUESTA DE SISTEMA DE EVALUACIÓN DE LOS CRITERIOS DE ADJUDICACIÓN Y LAS CONDICIONES ESPECIALES DE EJECUCIÓN DE CARÁCTER SOCIAL</w:t>
      </w:r>
      <w:bookmarkEnd w:id="327"/>
      <w:bookmarkEnd w:id="328"/>
      <w:bookmarkEnd w:id="329"/>
      <w:bookmarkEnd w:id="330"/>
      <w:bookmarkEnd w:id="331"/>
      <w:bookmarkEnd w:id="333"/>
    </w:p>
    <w:p w:rsidR="005F181A" w:rsidRPr="00E453C4" w:rsidRDefault="005F181A" w:rsidP="005F181A">
      <w:pPr>
        <w:autoSpaceDE w:val="0"/>
        <w:autoSpaceDN w:val="0"/>
        <w:adjustRightInd w:val="0"/>
        <w:jc w:val="left"/>
        <w:rPr>
          <w:rFonts w:cs="Arial"/>
          <w:color w:val="000000"/>
          <w:szCs w:val="20"/>
        </w:rPr>
      </w:pPr>
      <w:r w:rsidRPr="00E453C4">
        <w:rPr>
          <w:rFonts w:cs="Arial"/>
          <w:color w:val="000000"/>
          <w:szCs w:val="20"/>
        </w:rPr>
        <w:t xml:space="preserve"> </w:t>
      </w:r>
    </w:p>
    <w:p w:rsidR="005F181A" w:rsidRPr="00E453C4" w:rsidRDefault="005F181A" w:rsidP="005F181A">
      <w:pPr>
        <w:autoSpaceDE w:val="0"/>
        <w:autoSpaceDN w:val="0"/>
        <w:adjustRightInd w:val="0"/>
        <w:rPr>
          <w:rFonts w:cs="Arial"/>
          <w:szCs w:val="20"/>
        </w:rPr>
      </w:pPr>
      <w:r w:rsidRPr="00E453C4">
        <w:rPr>
          <w:rFonts w:cs="Arial"/>
          <w:szCs w:val="20"/>
        </w:rPr>
        <w:t xml:space="preserve">La empresa contratista se obliga a evaluar el impacto de los criterios de adjudicación a los que, en su caso, se haya comprometido en su proposición, así como las condiciones especiales de ejecución de carácter social aplicadas, conforme al siguiente modelo: </w:t>
      </w:r>
    </w:p>
    <w:p w:rsidR="000E39B8" w:rsidRPr="00E453C4" w:rsidRDefault="000E39B8" w:rsidP="005F181A">
      <w:pPr>
        <w:autoSpaceDE w:val="0"/>
        <w:autoSpaceDN w:val="0"/>
        <w:adjustRightInd w:val="0"/>
        <w:rPr>
          <w:rFonts w:cs="Arial"/>
          <w:szCs w:val="20"/>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0E39B8" w:rsidRPr="00E453C4" w:rsidTr="000E39B8">
        <w:trPr>
          <w:trHeight w:hRule="exact" w:val="340"/>
        </w:trPr>
        <w:tc>
          <w:tcPr>
            <w:tcW w:w="8504" w:type="dxa"/>
            <w:gridSpan w:val="4"/>
            <w:tcBorders>
              <w:bottom w:val="single" w:sz="4" w:space="0" w:color="auto"/>
            </w:tcBorders>
            <w:shd w:val="clear" w:color="auto" w:fill="auto"/>
          </w:tcPr>
          <w:p w:rsidR="000E39B8" w:rsidRPr="00E453C4" w:rsidRDefault="000E39B8" w:rsidP="000E39B8">
            <w:pPr>
              <w:spacing w:before="80" w:after="20"/>
              <w:rPr>
                <w:rFonts w:eastAsia="Cambria" w:cs="Arial"/>
                <w:szCs w:val="20"/>
              </w:rPr>
            </w:pPr>
            <w:r w:rsidRPr="00E453C4">
              <w:rPr>
                <w:rFonts w:eastAsia="Cambria" w:cs="Arial"/>
                <w:b/>
                <w:bCs/>
                <w:color w:val="000000"/>
                <w:position w:val="19"/>
                <w:szCs w:val="20"/>
              </w:rPr>
              <w:t>DATOS DE IDENTIFICACIÓN</w:t>
            </w:r>
          </w:p>
        </w:tc>
      </w:tr>
      <w:tr w:rsidR="000E39B8" w:rsidRPr="00E453C4" w:rsidTr="000E39B8">
        <w:trPr>
          <w:trHeight w:val="463"/>
        </w:trPr>
        <w:tc>
          <w:tcPr>
            <w:tcW w:w="5617" w:type="dxa"/>
            <w:gridSpan w:val="3"/>
            <w:tcBorders>
              <w:top w:val="single" w:sz="4" w:space="0" w:color="auto"/>
            </w:tcBorders>
            <w:shd w:val="clear" w:color="auto" w:fill="auto"/>
            <w:vAlign w:val="center"/>
          </w:tcPr>
          <w:p w:rsidR="000E39B8" w:rsidRPr="00E453C4" w:rsidRDefault="000E39B8" w:rsidP="000E39B8">
            <w:pPr>
              <w:spacing w:after="80"/>
              <w:rPr>
                <w:rFonts w:eastAsia="Cambria" w:cs="Arial"/>
                <w:color w:val="000000"/>
                <w:szCs w:val="20"/>
              </w:rPr>
            </w:pPr>
            <w:r w:rsidRPr="00E453C4">
              <w:rPr>
                <w:rFonts w:eastAsia="Cambria" w:cs="Arial"/>
                <w:b/>
                <w:bCs/>
                <w:color w:val="000000"/>
                <w:szCs w:val="20"/>
              </w:rPr>
              <w:t>1</w:t>
            </w:r>
            <w:r w:rsidRPr="00E453C4">
              <w:rPr>
                <w:rFonts w:eastAsia="Cambria" w:cs="Arial"/>
                <w:b/>
                <w:bCs/>
                <w:szCs w:val="20"/>
                <w:vertAlign w:val="superscript"/>
              </w:rPr>
              <w:t>er</w:t>
            </w:r>
            <w:r w:rsidRPr="00E453C4">
              <w:rPr>
                <w:rFonts w:eastAsia="Cambria" w:cs="Arial"/>
                <w:b/>
                <w:bCs/>
                <w:szCs w:val="20"/>
              </w:rPr>
              <w:t xml:space="preserve"> </w:t>
            </w:r>
            <w:r w:rsidRPr="00E453C4">
              <w:rPr>
                <w:rFonts w:eastAsia="Cambria" w:cs="Arial"/>
                <w:b/>
                <w:bCs/>
                <w:color w:val="000000"/>
                <w:szCs w:val="20"/>
              </w:rPr>
              <w:t>apellido, 2º apellido, Nombre</w:t>
            </w:r>
          </w:p>
          <w:p w:rsidR="000E39B8" w:rsidRPr="00E453C4" w:rsidRDefault="000E39B8" w:rsidP="000E39B8">
            <w:pPr>
              <w:spacing w:after="40"/>
              <w:rPr>
                <w:rFonts w:eastAsia="Cambria" w:cs="Arial"/>
                <w:color w:val="000000"/>
                <w:szCs w:val="20"/>
              </w:rPr>
            </w:pPr>
          </w:p>
        </w:tc>
        <w:tc>
          <w:tcPr>
            <w:tcW w:w="2887" w:type="dxa"/>
            <w:tcBorders>
              <w:top w:val="single" w:sz="4" w:space="0" w:color="auto"/>
            </w:tcBorders>
            <w:shd w:val="clear" w:color="auto" w:fill="auto"/>
          </w:tcPr>
          <w:p w:rsidR="000E39B8" w:rsidRPr="00E453C4" w:rsidRDefault="000E39B8" w:rsidP="000E39B8">
            <w:pPr>
              <w:spacing w:after="80"/>
              <w:rPr>
                <w:rFonts w:eastAsia="Cambria" w:cs="Arial"/>
                <w:b/>
                <w:bCs/>
                <w:color w:val="000000"/>
                <w:szCs w:val="20"/>
              </w:rPr>
            </w:pPr>
            <w:r w:rsidRPr="00E453C4">
              <w:rPr>
                <w:rFonts w:eastAsia="Cambria" w:cs="Arial"/>
                <w:b/>
                <w:bCs/>
                <w:color w:val="000000"/>
                <w:szCs w:val="20"/>
              </w:rPr>
              <w:t>DNI-NIF</w:t>
            </w:r>
          </w:p>
          <w:p w:rsidR="000E39B8" w:rsidRPr="00E453C4" w:rsidRDefault="000E39B8" w:rsidP="000E39B8">
            <w:pPr>
              <w:spacing w:after="40"/>
              <w:ind w:left="45"/>
              <w:rPr>
                <w:rFonts w:eastAsia="Cambria" w:cs="Arial"/>
                <w:color w:val="000000"/>
                <w:szCs w:val="20"/>
              </w:rPr>
            </w:pPr>
          </w:p>
        </w:tc>
      </w:tr>
      <w:tr w:rsidR="000E39B8" w:rsidRPr="00E453C4" w:rsidTr="000E39B8">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0E39B8" w:rsidRPr="00E453C4" w:rsidRDefault="000E39B8" w:rsidP="000E39B8">
            <w:pPr>
              <w:rPr>
                <w:rFonts w:eastAsia="Cambria" w:cs="Arial"/>
                <w:b/>
                <w:bCs/>
                <w:color w:val="000000"/>
                <w:szCs w:val="20"/>
              </w:rPr>
            </w:pPr>
            <w:r w:rsidRPr="00E453C4">
              <w:rPr>
                <w:rFonts w:eastAsia="Cambria" w:cs="Arial"/>
                <w:b/>
                <w:color w:val="000000"/>
                <w:szCs w:val="20"/>
              </w:rPr>
              <w:t xml:space="preserve"> </w:t>
            </w:r>
          </w:p>
        </w:tc>
        <w:tc>
          <w:tcPr>
            <w:tcW w:w="8220" w:type="dxa"/>
            <w:gridSpan w:val="3"/>
            <w:tcBorders>
              <w:left w:val="single" w:sz="4" w:space="0" w:color="auto"/>
            </w:tcBorders>
            <w:shd w:val="clear" w:color="auto" w:fill="auto"/>
            <w:vAlign w:val="center"/>
          </w:tcPr>
          <w:p w:rsidR="000E39B8" w:rsidRPr="00E453C4" w:rsidRDefault="000E39B8" w:rsidP="000E39B8">
            <w:pPr>
              <w:ind w:left="45"/>
              <w:rPr>
                <w:rFonts w:eastAsia="Cambria" w:cs="Arial"/>
                <w:szCs w:val="20"/>
              </w:rPr>
            </w:pPr>
            <w:r w:rsidRPr="00E453C4">
              <w:rPr>
                <w:rFonts w:eastAsia="Cambria" w:cs="Arial"/>
                <w:b/>
                <w:bCs/>
                <w:color w:val="000000"/>
                <w:szCs w:val="20"/>
              </w:rPr>
              <w:t>En nombre propio</w:t>
            </w:r>
          </w:p>
        </w:tc>
      </w:tr>
      <w:tr w:rsidR="000E39B8" w:rsidRPr="00E453C4" w:rsidTr="000E39B8">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0E39B8" w:rsidRPr="00E453C4" w:rsidRDefault="000E39B8" w:rsidP="000E39B8">
            <w:pPr>
              <w:rPr>
                <w:rFonts w:eastAsia="Cambria" w:cs="Arial"/>
                <w:b/>
                <w:bCs/>
                <w:color w:val="000000"/>
                <w:szCs w:val="20"/>
              </w:rPr>
            </w:pPr>
            <w:r w:rsidRPr="00E453C4">
              <w:rPr>
                <w:rFonts w:eastAsia="Cambria" w:cs="Arial"/>
                <w:b/>
                <w:color w:val="000000"/>
                <w:szCs w:val="20"/>
              </w:rPr>
              <w:t xml:space="preserve"> </w:t>
            </w:r>
          </w:p>
        </w:tc>
        <w:tc>
          <w:tcPr>
            <w:tcW w:w="8220" w:type="dxa"/>
            <w:gridSpan w:val="3"/>
            <w:tcBorders>
              <w:left w:val="single" w:sz="4" w:space="0" w:color="auto"/>
            </w:tcBorders>
            <w:shd w:val="clear" w:color="auto" w:fill="auto"/>
            <w:vAlign w:val="center"/>
          </w:tcPr>
          <w:p w:rsidR="000E39B8" w:rsidRPr="00E453C4" w:rsidRDefault="000E39B8" w:rsidP="000E39B8">
            <w:pPr>
              <w:ind w:left="45"/>
              <w:rPr>
                <w:rFonts w:eastAsia="Cambria" w:cs="Arial"/>
                <w:szCs w:val="20"/>
              </w:rPr>
            </w:pPr>
            <w:r w:rsidRPr="00E453C4">
              <w:rPr>
                <w:rFonts w:eastAsia="Cambria" w:cs="Arial"/>
                <w:b/>
                <w:bCs/>
                <w:color w:val="000000"/>
                <w:szCs w:val="20"/>
              </w:rPr>
              <w:t xml:space="preserve">En nombre de la empresa que represento </w:t>
            </w:r>
          </w:p>
        </w:tc>
      </w:tr>
      <w:tr w:rsidR="000E39B8" w:rsidRPr="00E453C4" w:rsidTr="000E39B8">
        <w:trPr>
          <w:trHeight w:val="340"/>
        </w:trPr>
        <w:tc>
          <w:tcPr>
            <w:tcW w:w="3261" w:type="dxa"/>
            <w:gridSpan w:val="2"/>
            <w:shd w:val="clear" w:color="auto" w:fill="auto"/>
            <w:vAlign w:val="center"/>
          </w:tcPr>
          <w:p w:rsidR="000E39B8" w:rsidRPr="00E453C4" w:rsidRDefault="000E39B8" w:rsidP="000E39B8">
            <w:pPr>
              <w:ind w:left="397"/>
              <w:rPr>
                <w:rFonts w:eastAsia="Cambria" w:cs="Arial"/>
                <w:b/>
                <w:bCs/>
                <w:color w:val="000000"/>
                <w:szCs w:val="20"/>
              </w:rPr>
            </w:pPr>
            <w:r w:rsidRPr="00E453C4">
              <w:rPr>
                <w:rFonts w:eastAsia="Cambria" w:cs="Arial"/>
                <w:b/>
                <w:bCs/>
                <w:color w:val="000000"/>
                <w:szCs w:val="20"/>
              </w:rPr>
              <w:t>Razón social de la representada:</w:t>
            </w:r>
          </w:p>
        </w:tc>
        <w:tc>
          <w:tcPr>
            <w:tcW w:w="5243" w:type="dxa"/>
            <w:gridSpan w:val="2"/>
            <w:shd w:val="clear" w:color="auto" w:fill="auto"/>
            <w:vAlign w:val="center"/>
          </w:tcPr>
          <w:p w:rsidR="000E39B8" w:rsidRPr="00E453C4" w:rsidRDefault="000E39B8" w:rsidP="000E39B8">
            <w:pPr>
              <w:ind w:left="45"/>
              <w:rPr>
                <w:rFonts w:eastAsia="Cambria" w:cs="Arial"/>
                <w:bCs/>
                <w:color w:val="000000"/>
                <w:szCs w:val="20"/>
              </w:rPr>
            </w:pPr>
          </w:p>
        </w:tc>
      </w:tr>
      <w:tr w:rsidR="000E39B8" w:rsidRPr="00E453C4" w:rsidTr="000E39B8">
        <w:trPr>
          <w:trHeight w:val="340"/>
        </w:trPr>
        <w:tc>
          <w:tcPr>
            <w:tcW w:w="3261" w:type="dxa"/>
            <w:gridSpan w:val="2"/>
            <w:shd w:val="clear" w:color="auto" w:fill="auto"/>
            <w:vAlign w:val="center"/>
          </w:tcPr>
          <w:p w:rsidR="000E39B8" w:rsidRPr="00E453C4" w:rsidRDefault="000E39B8" w:rsidP="000E39B8">
            <w:pPr>
              <w:ind w:left="397"/>
              <w:rPr>
                <w:rFonts w:eastAsia="Cambria" w:cs="Arial"/>
                <w:b/>
                <w:bCs/>
                <w:color w:val="000000"/>
                <w:szCs w:val="20"/>
              </w:rPr>
            </w:pPr>
            <w:r w:rsidRPr="00E453C4">
              <w:rPr>
                <w:rFonts w:eastAsia="Cambria" w:cs="Arial"/>
                <w:b/>
                <w:bCs/>
                <w:color w:val="000000"/>
                <w:szCs w:val="20"/>
              </w:rPr>
              <w:t>CIF de la representada:</w:t>
            </w:r>
          </w:p>
        </w:tc>
        <w:tc>
          <w:tcPr>
            <w:tcW w:w="5243" w:type="dxa"/>
            <w:gridSpan w:val="2"/>
            <w:shd w:val="clear" w:color="auto" w:fill="auto"/>
            <w:vAlign w:val="center"/>
          </w:tcPr>
          <w:p w:rsidR="000E39B8" w:rsidRPr="00E453C4" w:rsidRDefault="000E39B8" w:rsidP="000E39B8">
            <w:pPr>
              <w:ind w:left="45"/>
              <w:rPr>
                <w:rFonts w:eastAsia="Cambria" w:cs="Arial"/>
                <w:bCs/>
                <w:color w:val="000000"/>
                <w:szCs w:val="20"/>
              </w:rPr>
            </w:pPr>
          </w:p>
        </w:tc>
      </w:tr>
    </w:tbl>
    <w:p w:rsidR="000E39B8" w:rsidRPr="00E453C4" w:rsidRDefault="000E39B8" w:rsidP="005F181A">
      <w:pPr>
        <w:autoSpaceDE w:val="0"/>
        <w:autoSpaceDN w:val="0"/>
        <w:adjustRightInd w:val="0"/>
        <w:rPr>
          <w:rFonts w:cs="Arial"/>
          <w:szCs w:val="20"/>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590AD9" w:rsidRPr="00E453C4" w:rsidTr="003D711B">
        <w:trPr>
          <w:trHeight w:hRule="exact" w:val="284"/>
        </w:trPr>
        <w:tc>
          <w:tcPr>
            <w:tcW w:w="8504" w:type="dxa"/>
            <w:gridSpan w:val="2"/>
            <w:tcBorders>
              <w:top w:val="nil"/>
              <w:left w:val="nil"/>
              <w:bottom w:val="single" w:sz="4" w:space="0" w:color="auto"/>
              <w:right w:val="nil"/>
            </w:tcBorders>
            <w:shd w:val="clear" w:color="auto" w:fill="auto"/>
          </w:tcPr>
          <w:p w:rsidR="00590AD9" w:rsidRPr="00E453C4" w:rsidRDefault="00590AD9" w:rsidP="003D711B">
            <w:pPr>
              <w:spacing w:before="60" w:after="20"/>
              <w:jc w:val="left"/>
              <w:rPr>
                <w:rFonts w:eastAsia="Times New Roman" w:cs="Arial"/>
                <w:b/>
                <w:bCs/>
                <w:color w:val="000000"/>
                <w:position w:val="21"/>
                <w:szCs w:val="20"/>
                <w:lang w:eastAsia="es-ES"/>
              </w:rPr>
            </w:pPr>
            <w:r w:rsidRPr="00E453C4">
              <w:rPr>
                <w:rFonts w:eastAsia="Times New Roman" w:cs="Arial"/>
                <w:b/>
                <w:bCs/>
                <w:color w:val="000000"/>
                <w:position w:val="21"/>
                <w:szCs w:val="20"/>
                <w:lang w:eastAsia="es-ES"/>
              </w:rPr>
              <w:t>DATOS DEL EXPEDIENTE DE CONTRATACIÓN</w:t>
            </w:r>
          </w:p>
        </w:tc>
      </w:tr>
      <w:tr w:rsidR="00590AD9" w:rsidRPr="00E453C4" w:rsidTr="003D711B">
        <w:trPr>
          <w:trHeight w:val="454"/>
        </w:trPr>
        <w:tc>
          <w:tcPr>
            <w:tcW w:w="5617" w:type="dxa"/>
            <w:tcBorders>
              <w:left w:val="nil"/>
              <w:bottom w:val="nil"/>
              <w:right w:val="nil"/>
            </w:tcBorders>
            <w:shd w:val="clear" w:color="auto" w:fill="auto"/>
          </w:tcPr>
          <w:p w:rsidR="00590AD9" w:rsidRPr="00E453C4" w:rsidRDefault="00590AD9" w:rsidP="003D711B">
            <w:pPr>
              <w:spacing w:after="80"/>
              <w:jc w:val="left"/>
              <w:rPr>
                <w:rFonts w:eastAsia="Times New Roman" w:cs="Arial"/>
                <w:b/>
                <w:bCs/>
                <w:color w:val="000000"/>
                <w:szCs w:val="20"/>
                <w:lang w:eastAsia="es-ES"/>
              </w:rPr>
            </w:pPr>
            <w:r w:rsidRPr="00E453C4">
              <w:rPr>
                <w:rFonts w:eastAsia="Times New Roman" w:cs="Arial"/>
                <w:b/>
                <w:bCs/>
                <w:color w:val="000000"/>
                <w:szCs w:val="20"/>
                <w:lang w:eastAsia="es-ES"/>
              </w:rPr>
              <w:t>Denominación del contrato</w:t>
            </w:r>
          </w:p>
          <w:p w:rsidR="00590AD9" w:rsidRPr="00E453C4" w:rsidRDefault="006808D1" w:rsidP="006808D1">
            <w:pPr>
              <w:spacing w:after="80"/>
              <w:jc w:val="left"/>
              <w:rPr>
                <w:rFonts w:eastAsia="Times New Roman" w:cs="Arial"/>
                <w:color w:val="000000"/>
                <w:szCs w:val="20"/>
                <w:lang w:eastAsia="es-ES"/>
              </w:rPr>
            </w:pPr>
            <w:r w:rsidRPr="00E453C4">
              <w:rPr>
                <w:rFonts w:cs="Arial"/>
                <w:noProof/>
                <w:szCs w:val="20"/>
              </w:rPr>
              <w:t>Proyecto de habilitación de la 5ª planta de TXARA II en Donostia.</w:t>
            </w:r>
          </w:p>
        </w:tc>
        <w:tc>
          <w:tcPr>
            <w:tcW w:w="2887" w:type="dxa"/>
            <w:tcBorders>
              <w:left w:val="nil"/>
              <w:bottom w:val="nil"/>
              <w:right w:val="nil"/>
            </w:tcBorders>
            <w:shd w:val="clear" w:color="auto" w:fill="auto"/>
          </w:tcPr>
          <w:p w:rsidR="00590AD9" w:rsidRPr="00E453C4" w:rsidRDefault="00590AD9" w:rsidP="003D711B">
            <w:pPr>
              <w:spacing w:after="80"/>
              <w:jc w:val="left"/>
              <w:rPr>
                <w:rFonts w:eastAsia="Times New Roman" w:cs="Arial"/>
                <w:b/>
                <w:bCs/>
                <w:color w:val="000000"/>
                <w:szCs w:val="20"/>
                <w:lang w:eastAsia="es-ES"/>
              </w:rPr>
            </w:pPr>
            <w:r w:rsidRPr="00E453C4">
              <w:rPr>
                <w:rFonts w:eastAsia="Times New Roman" w:cs="Arial"/>
                <w:b/>
                <w:bCs/>
                <w:color w:val="000000"/>
                <w:szCs w:val="20"/>
                <w:lang w:eastAsia="es-ES"/>
              </w:rPr>
              <w:t>Código de referencia</w:t>
            </w:r>
          </w:p>
          <w:p w:rsidR="00590AD9" w:rsidRPr="00E453C4" w:rsidRDefault="00590AD9" w:rsidP="003D711B">
            <w:pPr>
              <w:ind w:left="45"/>
              <w:rPr>
                <w:rFonts w:eastAsia="Times New Roman" w:cs="Arial"/>
                <w:szCs w:val="20"/>
                <w:lang w:eastAsia="es-ES"/>
              </w:rPr>
            </w:pPr>
          </w:p>
        </w:tc>
      </w:tr>
    </w:tbl>
    <w:p w:rsidR="00590AD9" w:rsidRPr="00E453C4" w:rsidRDefault="00590AD9" w:rsidP="00D60D75">
      <w:pPr>
        <w:autoSpaceDE w:val="0"/>
        <w:autoSpaceDN w:val="0"/>
        <w:adjustRightInd w:val="0"/>
        <w:jc w:val="left"/>
        <w:rPr>
          <w:rFonts w:eastAsia="Times New Roman" w:cs="Arial"/>
          <w:b/>
          <w:szCs w:val="20"/>
          <w:lang w:eastAsia="es-ES"/>
        </w:rPr>
      </w:pPr>
    </w:p>
    <w:p w:rsidR="00527434" w:rsidRPr="00E453C4" w:rsidRDefault="00527434" w:rsidP="00527434">
      <w:pPr>
        <w:autoSpaceDE w:val="0"/>
        <w:autoSpaceDN w:val="0"/>
        <w:adjustRightInd w:val="0"/>
        <w:spacing w:before="240"/>
        <w:rPr>
          <w:rFonts w:cs="Arial"/>
          <w:szCs w:val="20"/>
        </w:rPr>
      </w:pPr>
      <w:r w:rsidRPr="00E453C4">
        <w:rPr>
          <w:rFonts w:cs="Arial"/>
          <w:b/>
          <w:szCs w:val="20"/>
        </w:rPr>
        <w:t>DECLARA</w:t>
      </w:r>
      <w:r w:rsidRPr="00E453C4">
        <w:rPr>
          <w:rFonts w:cs="Arial"/>
          <w:szCs w:val="20"/>
        </w:rPr>
        <w:t xml:space="preserve"> que la citada empresa, en la ejecución del contrato:</w:t>
      </w:r>
    </w:p>
    <w:p w:rsidR="00527434" w:rsidRPr="00E453C4" w:rsidRDefault="00527434" w:rsidP="00527434">
      <w:pPr>
        <w:numPr>
          <w:ilvl w:val="0"/>
          <w:numId w:val="18"/>
        </w:numPr>
        <w:tabs>
          <w:tab w:val="left" w:pos="426"/>
        </w:tabs>
        <w:autoSpaceDE w:val="0"/>
        <w:autoSpaceDN w:val="0"/>
        <w:adjustRightInd w:val="0"/>
        <w:spacing w:before="120" w:after="120" w:line="240" w:lineRule="atLeast"/>
        <w:ind w:left="0" w:firstLine="0"/>
        <w:rPr>
          <w:rFonts w:cs="Arial"/>
          <w:szCs w:val="20"/>
        </w:rPr>
      </w:pPr>
      <w:r w:rsidRPr="00E453C4">
        <w:rPr>
          <w:rFonts w:cs="Arial"/>
          <w:szCs w:val="20"/>
        </w:rPr>
        <w:t xml:space="preserve">Ha empleado para la ejecución del contrato </w:t>
      </w:r>
      <w:r w:rsidRPr="00E453C4">
        <w:rPr>
          <w:rFonts w:cs="Arial"/>
          <w:szCs w:val="20"/>
          <w:lang w:val="es-ES_tradnl"/>
        </w:rPr>
        <w:t>a … mujeres</w:t>
      </w:r>
      <w:r w:rsidRPr="00E453C4">
        <w:rPr>
          <w:rFonts w:cs="Arial"/>
          <w:szCs w:val="20"/>
        </w:rPr>
        <w:t>, lo que supone un … % sobre el total de la plantilla empleada.</w:t>
      </w:r>
    </w:p>
    <w:p w:rsidR="00527434" w:rsidRPr="00E453C4" w:rsidRDefault="00527434" w:rsidP="00527434">
      <w:pPr>
        <w:numPr>
          <w:ilvl w:val="0"/>
          <w:numId w:val="18"/>
        </w:numPr>
        <w:tabs>
          <w:tab w:val="left" w:pos="426"/>
        </w:tabs>
        <w:autoSpaceDE w:val="0"/>
        <w:autoSpaceDN w:val="0"/>
        <w:adjustRightInd w:val="0"/>
        <w:spacing w:before="120" w:after="120" w:line="240" w:lineRule="atLeast"/>
        <w:ind w:left="0" w:firstLine="0"/>
        <w:rPr>
          <w:rFonts w:cs="Arial"/>
          <w:szCs w:val="20"/>
        </w:rPr>
      </w:pPr>
      <w:r w:rsidRPr="00E453C4">
        <w:rPr>
          <w:rFonts w:cs="Arial"/>
          <w:szCs w:val="20"/>
        </w:rPr>
        <w:t>Ha realizado un diagnóstico sobre la situación de igualdad de mujeres y hombres en la empresa, o entre las personas beneficiarias de la prestación, a partir del cual se han diseñado y aplicado … (indicar número) de acciones de igualdad, que han beneficiado a …. personas.</w:t>
      </w:r>
    </w:p>
    <w:p w:rsidR="00527434" w:rsidRPr="00E453C4" w:rsidRDefault="00527434" w:rsidP="00527434">
      <w:pPr>
        <w:numPr>
          <w:ilvl w:val="0"/>
          <w:numId w:val="18"/>
        </w:numPr>
        <w:tabs>
          <w:tab w:val="left" w:pos="426"/>
        </w:tabs>
        <w:autoSpaceDE w:val="0"/>
        <w:autoSpaceDN w:val="0"/>
        <w:adjustRightInd w:val="0"/>
        <w:spacing w:before="120" w:after="120" w:line="240" w:lineRule="atLeast"/>
        <w:ind w:left="0" w:firstLine="0"/>
        <w:rPr>
          <w:rFonts w:cs="Arial"/>
          <w:szCs w:val="20"/>
        </w:rPr>
      </w:pPr>
      <w:r w:rsidRPr="00E453C4">
        <w:rPr>
          <w:rFonts w:cs="Arial"/>
          <w:szCs w:val="20"/>
        </w:rPr>
        <w:t>Ha diseñado e impartido … horas de formación en materia de igualdad, en las que han participado … personas.</w:t>
      </w:r>
    </w:p>
    <w:p w:rsidR="00527434" w:rsidRPr="00E453C4" w:rsidRDefault="00527434" w:rsidP="00527434">
      <w:pPr>
        <w:numPr>
          <w:ilvl w:val="0"/>
          <w:numId w:val="18"/>
        </w:numPr>
        <w:tabs>
          <w:tab w:val="left" w:pos="426"/>
        </w:tabs>
        <w:autoSpaceDE w:val="0"/>
        <w:autoSpaceDN w:val="0"/>
        <w:adjustRightInd w:val="0"/>
        <w:spacing w:before="120" w:after="120" w:line="240" w:lineRule="atLeast"/>
        <w:ind w:left="0" w:firstLine="0"/>
        <w:rPr>
          <w:rFonts w:cs="Arial"/>
          <w:szCs w:val="20"/>
        </w:rPr>
      </w:pPr>
      <w:r w:rsidRPr="00E453C4">
        <w:rPr>
          <w:rFonts w:cs="Arial"/>
          <w:szCs w:val="20"/>
        </w:rPr>
        <w:t>Ha designado a una persona de la plantilla de la empresa o ha contratado a un/a técnico/a como responsable en materia de igualdad.</w:t>
      </w:r>
    </w:p>
    <w:p w:rsidR="00527434" w:rsidRPr="00E453C4" w:rsidRDefault="00527434" w:rsidP="00527434">
      <w:pPr>
        <w:numPr>
          <w:ilvl w:val="0"/>
          <w:numId w:val="18"/>
        </w:numPr>
        <w:tabs>
          <w:tab w:val="left" w:pos="426"/>
        </w:tabs>
        <w:autoSpaceDE w:val="0"/>
        <w:autoSpaceDN w:val="0"/>
        <w:adjustRightInd w:val="0"/>
        <w:spacing w:before="120" w:after="120" w:line="240" w:lineRule="atLeast"/>
        <w:ind w:left="0" w:firstLine="0"/>
        <w:rPr>
          <w:rFonts w:cs="Arial"/>
          <w:szCs w:val="20"/>
        </w:rPr>
      </w:pPr>
      <w:r w:rsidRPr="00E453C4">
        <w:rPr>
          <w:rFonts w:cs="Arial"/>
          <w:szCs w:val="20"/>
        </w:rPr>
        <w:t>Ha aprobado un protocolo o medidas específicas para prevenir y hacer frente al acoso sexual y al acoso por razón de sexo en el trabajo en cuyo diseño han participado … personas y que afecta o beneficia a … personas.</w:t>
      </w:r>
    </w:p>
    <w:p w:rsidR="00527434" w:rsidRPr="00E453C4" w:rsidRDefault="00527434" w:rsidP="00527434">
      <w:pPr>
        <w:numPr>
          <w:ilvl w:val="0"/>
          <w:numId w:val="18"/>
        </w:numPr>
        <w:tabs>
          <w:tab w:val="left" w:pos="426"/>
        </w:tabs>
        <w:autoSpaceDE w:val="0"/>
        <w:autoSpaceDN w:val="0"/>
        <w:adjustRightInd w:val="0"/>
        <w:spacing w:before="120" w:after="120" w:line="240" w:lineRule="atLeast"/>
        <w:ind w:left="0" w:firstLine="0"/>
        <w:rPr>
          <w:rFonts w:cs="Arial"/>
          <w:szCs w:val="20"/>
        </w:rPr>
      </w:pPr>
      <w:r w:rsidRPr="00E453C4">
        <w:rPr>
          <w:rFonts w:cs="Arial"/>
          <w:szCs w:val="20"/>
        </w:rPr>
        <w:t xml:space="preserve">Ha aprobado un protocolo específico para el empleo de lenguaje de género en la empresa, en cuyo diseño han participado … personas y que ha sido comunicado a … personas. </w:t>
      </w:r>
    </w:p>
    <w:p w:rsidR="00527434" w:rsidRPr="00E453C4" w:rsidRDefault="00527434" w:rsidP="00527434">
      <w:pPr>
        <w:numPr>
          <w:ilvl w:val="0"/>
          <w:numId w:val="18"/>
        </w:numPr>
        <w:tabs>
          <w:tab w:val="left" w:pos="426"/>
        </w:tabs>
        <w:autoSpaceDE w:val="0"/>
        <w:autoSpaceDN w:val="0"/>
        <w:adjustRightInd w:val="0"/>
        <w:spacing w:before="120" w:after="120" w:line="240" w:lineRule="atLeast"/>
        <w:ind w:left="0" w:firstLine="0"/>
        <w:rPr>
          <w:rFonts w:cs="Arial"/>
          <w:szCs w:val="20"/>
        </w:rPr>
      </w:pPr>
      <w:r w:rsidRPr="00E453C4">
        <w:rPr>
          <w:rFonts w:cs="Arial"/>
          <w:szCs w:val="20"/>
        </w:rPr>
        <w:t xml:space="preserve">Ha diseñado y aplicado medidas de conciliación, habiendo sido beneficiarias de dichas acciones un total de … personas, de las que … han sido mujeres. Las acciones han consistido en (indicar lo que proceda: fomento de la corresponsabilidad entre mujeres y hombres; en particular, la disposición de recursos propios, privados o sociocomunitarios que faciliten la atención de personas menores y dependientes, tales como cheques servicio, comedores, guarderías, centros de día o ludotecas: o bien mejoras de jornada, excedencias, licencias o permisos, flexibilización horaria, el teletrabajo, o la adaptación o reasignación de servicios). </w:t>
      </w:r>
    </w:p>
    <w:p w:rsidR="00527434" w:rsidRPr="00E453C4" w:rsidRDefault="00527434" w:rsidP="00527434">
      <w:pPr>
        <w:numPr>
          <w:ilvl w:val="0"/>
          <w:numId w:val="18"/>
        </w:numPr>
        <w:tabs>
          <w:tab w:val="left" w:pos="426"/>
        </w:tabs>
        <w:autoSpaceDE w:val="0"/>
        <w:autoSpaceDN w:val="0"/>
        <w:adjustRightInd w:val="0"/>
        <w:spacing w:before="120" w:after="120" w:line="240" w:lineRule="atLeast"/>
        <w:ind w:left="0" w:firstLine="0"/>
        <w:rPr>
          <w:rFonts w:cs="Arial"/>
          <w:szCs w:val="20"/>
        </w:rPr>
      </w:pPr>
      <w:r w:rsidRPr="00E453C4">
        <w:rPr>
          <w:rFonts w:cs="Arial"/>
          <w:szCs w:val="20"/>
        </w:rPr>
        <w:lastRenderedPageBreak/>
        <w:t>Ha aplicado un convenio de empresa que incluye medidas específicas para la igualdad efectiva entre mujeres y hombres, del que se han adoptado … (indicar número de) acciones, y cuya aplicación a la ejecución contractual ha beneficiado a … personas.</w:t>
      </w:r>
    </w:p>
    <w:p w:rsidR="00527434" w:rsidRPr="00E453C4" w:rsidRDefault="00527434" w:rsidP="00527434">
      <w:pPr>
        <w:numPr>
          <w:ilvl w:val="0"/>
          <w:numId w:val="18"/>
        </w:numPr>
        <w:tabs>
          <w:tab w:val="left" w:pos="426"/>
        </w:tabs>
        <w:autoSpaceDE w:val="0"/>
        <w:autoSpaceDN w:val="0"/>
        <w:adjustRightInd w:val="0"/>
        <w:spacing w:before="120" w:after="120" w:line="240" w:lineRule="atLeast"/>
        <w:ind w:left="0" w:firstLine="0"/>
        <w:rPr>
          <w:rFonts w:cs="Arial"/>
          <w:szCs w:val="20"/>
        </w:rPr>
      </w:pPr>
      <w:r w:rsidRPr="00E453C4">
        <w:rPr>
          <w:rFonts w:cs="Arial"/>
          <w:szCs w:val="20"/>
        </w:rPr>
        <w:t xml:space="preserve">Dispone de una certificación o acreditación en materia de igualdad entre mujeres y hombres, cuyas acciones aplicadas a la ejecución del contrato han beneficiado a … personas. </w:t>
      </w:r>
    </w:p>
    <w:p w:rsidR="00527434" w:rsidRPr="00E453C4" w:rsidRDefault="00527434" w:rsidP="00527434">
      <w:pPr>
        <w:numPr>
          <w:ilvl w:val="0"/>
          <w:numId w:val="18"/>
        </w:numPr>
        <w:tabs>
          <w:tab w:val="left" w:pos="426"/>
        </w:tabs>
        <w:autoSpaceDE w:val="0"/>
        <w:autoSpaceDN w:val="0"/>
        <w:adjustRightInd w:val="0"/>
        <w:spacing w:before="120" w:after="120" w:line="240" w:lineRule="atLeast"/>
        <w:ind w:left="0" w:firstLine="0"/>
        <w:rPr>
          <w:rFonts w:cs="Arial"/>
          <w:szCs w:val="20"/>
        </w:rPr>
      </w:pPr>
      <w:r w:rsidRPr="00E453C4">
        <w:rPr>
          <w:rFonts w:cs="Arial"/>
          <w:szCs w:val="20"/>
        </w:rPr>
        <w:t xml:space="preserve">En el caso de empresas con más de 50 personas en plantilla, ha respetado y cumplido la cuota de contratación del 2 % de personas con discapacidad igual o superior al 33 %, de tal modo que, siendo el total de la plantilla de la empresa … personas, figuran en la misma … personas con discapacidad igual o superior al 33 %. </w:t>
      </w:r>
    </w:p>
    <w:p w:rsidR="00527434" w:rsidRPr="00E453C4" w:rsidRDefault="00527434" w:rsidP="00527434">
      <w:pPr>
        <w:numPr>
          <w:ilvl w:val="0"/>
          <w:numId w:val="18"/>
        </w:numPr>
        <w:tabs>
          <w:tab w:val="left" w:pos="426"/>
        </w:tabs>
        <w:autoSpaceDE w:val="0"/>
        <w:autoSpaceDN w:val="0"/>
        <w:adjustRightInd w:val="0"/>
        <w:spacing w:before="120" w:after="120" w:line="240" w:lineRule="atLeast"/>
        <w:ind w:left="0" w:firstLine="0"/>
        <w:rPr>
          <w:rFonts w:cs="Arial"/>
          <w:szCs w:val="20"/>
        </w:rPr>
      </w:pPr>
      <w:r w:rsidRPr="00E453C4">
        <w:rPr>
          <w:rFonts w:cs="Arial"/>
          <w:szCs w:val="20"/>
        </w:rPr>
        <w:t xml:space="preserve">Ha respetado para el total de la plantilla, formada por … personas, el cumplimiento del convenio sectorial y territorial vigente para el sector. </w:t>
      </w:r>
    </w:p>
    <w:p w:rsidR="00527434" w:rsidRPr="00E453C4" w:rsidRDefault="00527434" w:rsidP="00527434">
      <w:pPr>
        <w:numPr>
          <w:ilvl w:val="0"/>
          <w:numId w:val="18"/>
        </w:numPr>
        <w:tabs>
          <w:tab w:val="left" w:pos="426"/>
        </w:tabs>
        <w:autoSpaceDE w:val="0"/>
        <w:autoSpaceDN w:val="0"/>
        <w:adjustRightInd w:val="0"/>
        <w:spacing w:before="120" w:after="120" w:line="240" w:lineRule="atLeast"/>
        <w:ind w:left="0" w:firstLine="0"/>
        <w:rPr>
          <w:rFonts w:cs="Arial"/>
          <w:szCs w:val="20"/>
        </w:rPr>
      </w:pPr>
      <w:r w:rsidRPr="00E453C4">
        <w:rPr>
          <w:rFonts w:cs="Arial"/>
          <w:szCs w:val="20"/>
        </w:rPr>
        <w:t>Ha empleado en la ejecución del contrato un uso no sexista del lenguaje, evitado cualquier imagen discriminatoria de las mujeres o estereotipos sexistas y fomentado una imagen con valores de igualdad, presencia equilibrada, diversidad, corresponsabilidad y pluralidad de roles e identidades de género. El total de materiales elaborados (publicidad, cartelería, folletos, imágenes, documentos, etc.) estimado con dichos criterios es de … (indicar número), y se estima un impacto de alcance a … (indicar número de) personas.</w:t>
      </w:r>
    </w:p>
    <w:p w:rsidR="00527434" w:rsidRPr="00E453C4" w:rsidRDefault="00527434" w:rsidP="00527434">
      <w:pPr>
        <w:numPr>
          <w:ilvl w:val="0"/>
          <w:numId w:val="18"/>
        </w:numPr>
        <w:tabs>
          <w:tab w:val="left" w:pos="426"/>
        </w:tabs>
        <w:autoSpaceDE w:val="0"/>
        <w:autoSpaceDN w:val="0"/>
        <w:adjustRightInd w:val="0"/>
        <w:spacing w:before="120" w:after="120" w:line="240" w:lineRule="atLeast"/>
        <w:ind w:left="0" w:firstLine="0"/>
        <w:rPr>
          <w:rFonts w:cs="Arial"/>
          <w:szCs w:val="20"/>
        </w:rPr>
      </w:pPr>
      <w:r w:rsidRPr="00E453C4">
        <w:rPr>
          <w:rFonts w:cs="Arial"/>
          <w:szCs w:val="20"/>
        </w:rPr>
        <w:t>Ha cumplido las obligaciones lingüísticas contenidas en el contrato.</w:t>
      </w:r>
    </w:p>
    <w:p w:rsidR="005F181A" w:rsidRPr="00E453C4" w:rsidRDefault="005F181A">
      <w:pPr>
        <w:rPr>
          <w:rFonts w:cs="Arial"/>
          <w:szCs w:val="20"/>
        </w:rPr>
      </w:pPr>
    </w:p>
    <w:sectPr w:rsidR="005F181A" w:rsidRPr="00E453C4" w:rsidSect="004C5A3D">
      <w:footerReference w:type="default" r:id="rId23"/>
      <w:pgSz w:w="11906" w:h="16838"/>
      <w:pgMar w:top="1985" w:right="1701" w:bottom="1701" w:left="1701"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9081F" w:rsidRDefault="0039081F" w:rsidP="00207BFE">
      <w:r>
        <w:separator/>
      </w:r>
    </w:p>
  </w:endnote>
  <w:endnote w:type="continuationSeparator" w:id="0">
    <w:p w:rsidR="0039081F" w:rsidRDefault="0039081F" w:rsidP="00207B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Lucida Grande">
    <w:charset w:val="00"/>
    <w:family w:val="auto"/>
    <w:pitch w:val="variable"/>
    <w:sig w:usb0="E1000AEF" w:usb1="5000A1FF" w:usb2="00000000" w:usb3="00000000" w:csb0="000001B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DejaVu Sans">
    <w:panose1 w:val="020B0603030804020204"/>
    <w:charset w:val="00"/>
    <w:family w:val="swiss"/>
    <w:pitch w:val="variable"/>
    <w:sig w:usb0="E7002EFF" w:usb1="D200FDFF" w:usb2="0A246029" w:usb3="00000000" w:csb0="000001FF" w:csb1="00000000"/>
  </w:font>
  <w:font w:name="Calibri">
    <w:panose1 w:val="020F0502020204030204"/>
    <w:charset w:val="00"/>
    <w:family w:val="swiss"/>
    <w:pitch w:val="variable"/>
    <w:sig w:usb0="E4002EFF" w:usb1="C000247B" w:usb2="00000009" w:usb3="00000000" w:csb0="000001FF" w:csb1="00000000"/>
  </w:font>
  <w:font w:name="ArialMT">
    <w:altName w:val="MS Gothic"/>
    <w:panose1 w:val="00000000000000000000"/>
    <w:charset w:val="80"/>
    <w:family w:val="auto"/>
    <w:notTrueType/>
    <w:pitch w:val="default"/>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081F" w:rsidRDefault="0039081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081F" w:rsidRDefault="0039081F">
    <w:pPr>
      <w:pStyle w:val="Piedepgina"/>
      <w:jc w:val="center"/>
    </w:pPr>
  </w:p>
  <w:p w:rsidR="0039081F" w:rsidRDefault="0039081F" w:rsidP="00207BFE">
    <w:pPr>
      <w:pStyle w:val="Piedepgina"/>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081F" w:rsidRDefault="0039081F">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728581"/>
      <w:docPartObj>
        <w:docPartGallery w:val="Page Numbers (Bottom of Page)"/>
        <w:docPartUnique/>
      </w:docPartObj>
    </w:sdtPr>
    <w:sdtEndPr>
      <w:rPr>
        <w:rFonts w:ascii="Arial" w:hAnsi="Arial" w:cs="Arial"/>
      </w:rPr>
    </w:sdtEndPr>
    <w:sdtContent>
      <w:p w:rsidR="0039081F" w:rsidRPr="006C78FF" w:rsidRDefault="0039081F">
        <w:pPr>
          <w:pStyle w:val="Piedepgina"/>
          <w:jc w:val="center"/>
          <w:rPr>
            <w:rFonts w:ascii="Arial" w:hAnsi="Arial" w:cs="Arial"/>
          </w:rPr>
        </w:pPr>
        <w:r w:rsidRPr="006C78FF">
          <w:rPr>
            <w:rFonts w:ascii="Arial" w:hAnsi="Arial" w:cs="Arial"/>
          </w:rPr>
          <w:fldChar w:fldCharType="begin"/>
        </w:r>
        <w:r w:rsidRPr="006C78FF">
          <w:rPr>
            <w:rFonts w:ascii="Arial" w:hAnsi="Arial" w:cs="Arial"/>
          </w:rPr>
          <w:instrText>PAGE   \* MERGEFORMAT</w:instrText>
        </w:r>
        <w:r w:rsidRPr="006C78FF">
          <w:rPr>
            <w:rFonts w:ascii="Arial" w:hAnsi="Arial" w:cs="Arial"/>
          </w:rPr>
          <w:fldChar w:fldCharType="separate"/>
        </w:r>
        <w:r w:rsidR="005F4D0F">
          <w:rPr>
            <w:rFonts w:ascii="Arial" w:hAnsi="Arial" w:cs="Arial"/>
            <w:noProof/>
          </w:rPr>
          <w:t>6</w:t>
        </w:r>
        <w:r w:rsidRPr="006C78FF">
          <w:rPr>
            <w:rFonts w:ascii="Arial" w:hAnsi="Arial" w:cs="Arial"/>
          </w:rPr>
          <w:fldChar w:fldCharType="end"/>
        </w:r>
      </w:p>
    </w:sdtContent>
  </w:sdt>
  <w:p w:rsidR="0039081F" w:rsidRDefault="0039081F" w:rsidP="00207BFE">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9081F" w:rsidRDefault="0039081F" w:rsidP="00207BFE">
      <w:r>
        <w:separator/>
      </w:r>
    </w:p>
  </w:footnote>
  <w:footnote w:type="continuationSeparator" w:id="0">
    <w:p w:rsidR="0039081F" w:rsidRDefault="0039081F" w:rsidP="00207BFE">
      <w:r>
        <w:continuationSeparator/>
      </w:r>
    </w:p>
  </w:footnote>
  <w:footnote w:id="1">
    <w:p w:rsidR="0039081F" w:rsidRPr="004A24CB" w:rsidRDefault="0039081F" w:rsidP="004A24CB">
      <w:pPr>
        <w:pStyle w:val="Textonotapie"/>
        <w:ind w:right="-1"/>
        <w:jc w:val="both"/>
        <w:rPr>
          <w:rFonts w:ascii="Arial" w:hAnsi="Arial" w:cs="Arial"/>
          <w:i/>
          <w:sz w:val="16"/>
          <w:szCs w:val="16"/>
        </w:rPr>
      </w:pPr>
      <w:r w:rsidRPr="004A24CB">
        <w:rPr>
          <w:rStyle w:val="Refdenotaalpie"/>
          <w:rFonts w:ascii="Arial" w:hAnsi="Arial" w:cs="Arial"/>
          <w:b/>
          <w:sz w:val="16"/>
          <w:szCs w:val="16"/>
        </w:rPr>
        <w:footnoteRef/>
      </w:r>
      <w:r w:rsidRPr="004A24CB">
        <w:rPr>
          <w:rFonts w:ascii="Arial" w:hAnsi="Arial" w:cs="Arial"/>
          <w:sz w:val="16"/>
          <w:szCs w:val="16"/>
        </w:rPr>
        <w:t xml:space="preserve"> </w:t>
      </w:r>
      <w:r w:rsidRPr="004A24CB">
        <w:rPr>
          <w:rFonts w:ascii="Arial" w:hAnsi="Arial" w:cs="Arial"/>
          <w:i/>
          <w:sz w:val="16"/>
          <w:szCs w:val="16"/>
        </w:rPr>
        <w:t xml:space="preserve">En caso de presentar oferta o solicitud de participación varias empresas con el compromiso de constituirse formalmente en Unión Temporal de Empresas en caso de resultar adjudicatarias, deberán presentar una sola dirección a efectos de notificaciones y comunicaciones. </w:t>
      </w:r>
    </w:p>
  </w:footnote>
  <w:footnote w:id="2">
    <w:p w:rsidR="0039081F" w:rsidRDefault="0039081F" w:rsidP="0047218F">
      <w:pPr>
        <w:ind w:right="-144"/>
        <w:rPr>
          <w:rFonts w:ascii="Verdana" w:eastAsia="Arial Unicode MS" w:hAnsi="Verdana"/>
          <w:i/>
          <w:sz w:val="16"/>
          <w:szCs w:val="16"/>
        </w:rPr>
      </w:pPr>
      <w:r>
        <w:rPr>
          <w:rStyle w:val="Refdenotaalpie"/>
          <w:rFonts w:ascii="Verdana" w:hAnsi="Verdana"/>
          <w:sz w:val="16"/>
          <w:szCs w:val="16"/>
        </w:rPr>
        <w:footnoteRef/>
      </w:r>
      <w:r>
        <w:rPr>
          <w:rFonts w:ascii="Verdana" w:hAnsi="Verdana"/>
          <w:sz w:val="16"/>
          <w:szCs w:val="16"/>
        </w:rPr>
        <w:t xml:space="preserve"> </w:t>
      </w:r>
      <w:r>
        <w:rPr>
          <w:rFonts w:eastAsia="Arial Unicode MS" w:cs="Arial"/>
          <w:sz w:val="16"/>
          <w:szCs w:val="16"/>
        </w:rPr>
        <w:t>La declaración de confidencialidad no podrá extenderse a la totalidad de la documentación presentada por la empresa ni a la totalidad de la documentación acreditativa de la oferta técnica. En este caso, o en el caso de que se dimensione inadecuadamente dicha declaración, será el órgano de contratación el que determine qué datos y/o documentos merecen dicha consideración. En el caso de que la empresa no haya indicado expresamente como confidencial ningún dato y/o documento, se entenderá que ninguno de los datos y/o documentos aportados tiene carácter confidencial. Asimismo, una vez presentadas las ofertas no se permitirá señalar como confidenciales datos que no hayan sido designados como tales en el momento de su presentación.</w:t>
      </w:r>
    </w:p>
    <w:p w:rsidR="0039081F" w:rsidRDefault="0039081F" w:rsidP="0047218F">
      <w:pPr>
        <w:ind w:right="-144"/>
        <w:rPr>
          <w:rFonts w:ascii="Verdana" w:eastAsia="Arial Unicode MS" w:hAnsi="Verdana"/>
          <w:i/>
          <w:sz w:val="16"/>
          <w:szCs w:val="16"/>
        </w:rPr>
      </w:pPr>
    </w:p>
    <w:p w:rsidR="0039081F" w:rsidRDefault="0039081F" w:rsidP="0047218F">
      <w:pPr>
        <w:ind w:right="-144"/>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081F" w:rsidRDefault="0039081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081F" w:rsidRPr="0051212C" w:rsidRDefault="0039081F" w:rsidP="0051212C">
    <w:pPr>
      <w:pStyle w:val="Encabezado"/>
      <w:tabs>
        <w:tab w:val="clear" w:pos="4252"/>
        <w:tab w:val="clear" w:pos="8504"/>
      </w:tabs>
      <w:rPr>
        <w:rFonts w:ascii="Arial" w:hAnsi="Arial" w:cs="Arial"/>
      </w:rPr>
    </w:pPr>
    <w:r w:rsidRPr="0051212C">
      <w:rPr>
        <w:rFonts w:ascii="Arial" w:hAnsi="Arial" w:cs="Arial"/>
        <w:noProof/>
      </w:rPr>
      <w:drawing>
        <wp:inline distT="0" distB="0" distL="0" distR="0" wp14:anchorId="71801633" wp14:editId="59E08EF3">
          <wp:extent cx="2523600" cy="666000"/>
          <wp:effectExtent l="0" t="0" r="0" b="0"/>
          <wp:docPr id="1" name="Imagen 1" descr="GFAmarc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FAmarc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23600" cy="666000"/>
                  </a:xfrm>
                  <a:prstGeom prst="rect">
                    <a:avLst/>
                  </a:prstGeom>
                  <a:noFill/>
                  <a:ln>
                    <a:noFill/>
                  </a:ln>
                </pic:spPr>
              </pic:pic>
            </a:graphicData>
          </a:graphic>
        </wp:inline>
      </w:drawing>
    </w:r>
  </w:p>
  <w:p w:rsidR="0039081F" w:rsidRPr="0051212C" w:rsidRDefault="0039081F" w:rsidP="0051212C">
    <w:pPr>
      <w:pStyle w:val="Encabezado"/>
      <w:tabs>
        <w:tab w:val="clear" w:pos="4252"/>
        <w:tab w:val="clear" w:pos="8504"/>
      </w:tabs>
      <w:rPr>
        <w:rFonts w:ascii="Arial" w:hAnsi="Arial" w:cs="Aria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081F" w:rsidRDefault="0039081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Num2"/>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0"/>
        </w:tabs>
        <w:ind w:left="1440" w:hanging="360"/>
      </w:pPr>
      <w:rPr>
        <w:rFonts w:ascii="Arial" w:hAnsi="Arial" w:cs="Arial"/>
      </w:rPr>
    </w:lvl>
    <w:lvl w:ilvl="2">
      <w:start w:val="1"/>
      <w:numFmt w:val="lowerLetter"/>
      <w:lvlText w:val="%3)"/>
      <w:lvlJc w:val="left"/>
      <w:pPr>
        <w:tabs>
          <w:tab w:val="num" w:pos="2160"/>
        </w:tabs>
        <w:ind w:left="2160" w:hanging="360"/>
      </w:pPr>
      <w:rPr>
        <w:rFonts w:eastAsia="Times New Roman" w:cs="Arial"/>
      </w:rPr>
    </w:lvl>
    <w:lvl w:ilvl="3">
      <w:start w:val="1"/>
      <w:numFmt w:val="upperLetter"/>
      <w:lvlText w:val="%4)"/>
      <w:lvlJc w:val="left"/>
      <w:pPr>
        <w:tabs>
          <w:tab w:val="num" w:pos="0"/>
        </w:tabs>
        <w:ind w:left="2880" w:hanging="360"/>
      </w:p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1" w15:restartNumberingAfterBreak="0">
    <w:nsid w:val="00000024"/>
    <w:multiLevelType w:val="singleLevel"/>
    <w:tmpl w:val="AD4EF432"/>
    <w:name w:val="WW8Num37"/>
    <w:lvl w:ilvl="0">
      <w:start w:val="1"/>
      <w:numFmt w:val="decimal"/>
      <w:lvlText w:val="%1.-"/>
      <w:lvlJc w:val="left"/>
      <w:pPr>
        <w:tabs>
          <w:tab w:val="num" w:pos="360"/>
        </w:tabs>
        <w:ind w:left="0" w:firstLine="0"/>
      </w:pPr>
      <w:rPr>
        <w:b w:val="0"/>
        <w:i w:val="0"/>
        <w:strike w:val="0"/>
        <w:dstrike w:val="0"/>
        <w:position w:val="0"/>
        <w:sz w:val="20"/>
        <w:szCs w:val="20"/>
        <w:vertAlign w:val="baseline"/>
      </w:rPr>
    </w:lvl>
  </w:abstractNum>
  <w:abstractNum w:abstractNumId="2" w15:restartNumberingAfterBreak="0">
    <w:nsid w:val="0000002B"/>
    <w:multiLevelType w:val="singleLevel"/>
    <w:tmpl w:val="55B4306C"/>
    <w:name w:val="WW8Num44"/>
    <w:lvl w:ilvl="0">
      <w:start w:val="1"/>
      <w:numFmt w:val="decimal"/>
      <w:lvlText w:val="%1.-"/>
      <w:lvlJc w:val="left"/>
      <w:pPr>
        <w:tabs>
          <w:tab w:val="num" w:pos="360"/>
        </w:tabs>
        <w:ind w:left="0" w:firstLine="0"/>
      </w:pPr>
      <w:rPr>
        <w:b w:val="0"/>
        <w:i w:val="0"/>
        <w:strike w:val="0"/>
        <w:dstrike w:val="0"/>
        <w:position w:val="0"/>
        <w:sz w:val="20"/>
        <w:szCs w:val="20"/>
        <w:vertAlign w:val="baseline"/>
      </w:rPr>
    </w:lvl>
  </w:abstractNum>
  <w:abstractNum w:abstractNumId="3" w15:restartNumberingAfterBreak="0">
    <w:nsid w:val="00000039"/>
    <w:multiLevelType w:val="singleLevel"/>
    <w:tmpl w:val="4998CD34"/>
    <w:name w:val="WW8Num58"/>
    <w:lvl w:ilvl="0">
      <w:start w:val="1"/>
      <w:numFmt w:val="decimal"/>
      <w:lvlText w:val="%1.-"/>
      <w:lvlJc w:val="left"/>
      <w:pPr>
        <w:tabs>
          <w:tab w:val="num" w:pos="360"/>
        </w:tabs>
        <w:ind w:left="0" w:firstLine="0"/>
      </w:pPr>
      <w:rPr>
        <w:rFonts w:ascii="Arial" w:hAnsi="Arial" w:cs="Arial" w:hint="default"/>
        <w:b w:val="0"/>
        <w:i w:val="0"/>
        <w:strike w:val="0"/>
        <w:dstrike w:val="0"/>
        <w:position w:val="0"/>
        <w:sz w:val="20"/>
        <w:szCs w:val="20"/>
        <w:vertAlign w:val="baseline"/>
      </w:rPr>
    </w:lvl>
  </w:abstractNum>
  <w:abstractNum w:abstractNumId="4" w15:restartNumberingAfterBreak="0">
    <w:nsid w:val="0000003A"/>
    <w:multiLevelType w:val="singleLevel"/>
    <w:tmpl w:val="F228A942"/>
    <w:name w:val="WW8Num59"/>
    <w:lvl w:ilvl="0">
      <w:start w:val="1"/>
      <w:numFmt w:val="decimal"/>
      <w:lvlText w:val="%1.-"/>
      <w:lvlJc w:val="left"/>
      <w:pPr>
        <w:tabs>
          <w:tab w:val="num" w:pos="360"/>
        </w:tabs>
        <w:ind w:left="0" w:firstLine="0"/>
      </w:pPr>
      <w:rPr>
        <w:b w:val="0"/>
        <w:i w:val="0"/>
        <w:strike w:val="0"/>
        <w:dstrike w:val="0"/>
        <w:position w:val="0"/>
        <w:sz w:val="20"/>
        <w:szCs w:val="20"/>
        <w:vertAlign w:val="baseline"/>
      </w:rPr>
    </w:lvl>
  </w:abstractNum>
  <w:abstractNum w:abstractNumId="5" w15:restartNumberingAfterBreak="0">
    <w:nsid w:val="00000044"/>
    <w:multiLevelType w:val="singleLevel"/>
    <w:tmpl w:val="48A090C8"/>
    <w:name w:val="WW8Num70"/>
    <w:lvl w:ilvl="0">
      <w:start w:val="1"/>
      <w:numFmt w:val="decimal"/>
      <w:lvlText w:val="%1.-"/>
      <w:lvlJc w:val="left"/>
      <w:pPr>
        <w:tabs>
          <w:tab w:val="num" w:pos="420"/>
        </w:tabs>
        <w:ind w:left="60" w:firstLine="0"/>
      </w:pPr>
      <w:rPr>
        <w:b w:val="0"/>
        <w:i w:val="0"/>
        <w:strike w:val="0"/>
        <w:dstrike w:val="0"/>
        <w:color w:val="auto"/>
        <w:position w:val="0"/>
        <w:sz w:val="20"/>
        <w:szCs w:val="20"/>
        <w:vertAlign w:val="baseline"/>
      </w:rPr>
    </w:lvl>
  </w:abstractNum>
  <w:abstractNum w:abstractNumId="6" w15:restartNumberingAfterBreak="0">
    <w:nsid w:val="00000045"/>
    <w:multiLevelType w:val="singleLevel"/>
    <w:tmpl w:val="5868E126"/>
    <w:name w:val="WW8Num71"/>
    <w:lvl w:ilvl="0">
      <w:start w:val="1"/>
      <w:numFmt w:val="decimal"/>
      <w:lvlText w:val="%1.-"/>
      <w:lvlJc w:val="left"/>
      <w:pPr>
        <w:tabs>
          <w:tab w:val="num" w:pos="360"/>
        </w:tabs>
        <w:ind w:left="0" w:firstLine="0"/>
      </w:pPr>
      <w:rPr>
        <w:b w:val="0"/>
        <w:i w:val="0"/>
        <w:strike w:val="0"/>
        <w:dstrike w:val="0"/>
        <w:position w:val="0"/>
        <w:sz w:val="20"/>
        <w:szCs w:val="20"/>
        <w:vertAlign w:val="baseline"/>
      </w:rPr>
    </w:lvl>
  </w:abstractNum>
  <w:abstractNum w:abstractNumId="7" w15:restartNumberingAfterBreak="0">
    <w:nsid w:val="034069AB"/>
    <w:multiLevelType w:val="hybridMultilevel"/>
    <w:tmpl w:val="DF1CD3B2"/>
    <w:lvl w:ilvl="0" w:tplc="0C0A0005">
      <w:start w:val="1"/>
      <w:numFmt w:val="bullet"/>
      <w:lvlText w:val=""/>
      <w:lvlJc w:val="left"/>
      <w:pPr>
        <w:tabs>
          <w:tab w:val="num" w:pos="752"/>
        </w:tabs>
        <w:ind w:left="752" w:hanging="360"/>
      </w:pPr>
      <w:rPr>
        <w:rFonts w:ascii="Wingdings" w:hAnsi="Wingdings" w:hint="default"/>
      </w:rPr>
    </w:lvl>
    <w:lvl w:ilvl="1" w:tplc="0C0A0003">
      <w:start w:val="1"/>
      <w:numFmt w:val="bullet"/>
      <w:lvlText w:val="o"/>
      <w:lvlJc w:val="left"/>
      <w:pPr>
        <w:tabs>
          <w:tab w:val="num" w:pos="1472"/>
        </w:tabs>
        <w:ind w:left="1472" w:hanging="360"/>
      </w:pPr>
      <w:rPr>
        <w:rFonts w:ascii="Courier New" w:hAnsi="Courier New" w:cs="Courier New" w:hint="default"/>
      </w:rPr>
    </w:lvl>
    <w:lvl w:ilvl="2" w:tplc="0C0A0005">
      <w:start w:val="1"/>
      <w:numFmt w:val="bullet"/>
      <w:lvlText w:val=""/>
      <w:lvlJc w:val="left"/>
      <w:pPr>
        <w:tabs>
          <w:tab w:val="num" w:pos="2192"/>
        </w:tabs>
        <w:ind w:left="2192" w:hanging="360"/>
      </w:pPr>
      <w:rPr>
        <w:rFonts w:ascii="Wingdings" w:hAnsi="Wingdings" w:hint="default"/>
      </w:rPr>
    </w:lvl>
    <w:lvl w:ilvl="3" w:tplc="0C0A0001">
      <w:start w:val="1"/>
      <w:numFmt w:val="bullet"/>
      <w:lvlText w:val=""/>
      <w:lvlJc w:val="left"/>
      <w:pPr>
        <w:tabs>
          <w:tab w:val="num" w:pos="2912"/>
        </w:tabs>
        <w:ind w:left="2912" w:hanging="360"/>
      </w:pPr>
      <w:rPr>
        <w:rFonts w:ascii="Symbol" w:hAnsi="Symbol" w:hint="default"/>
      </w:rPr>
    </w:lvl>
    <w:lvl w:ilvl="4" w:tplc="0C0A0003">
      <w:start w:val="1"/>
      <w:numFmt w:val="bullet"/>
      <w:lvlText w:val="o"/>
      <w:lvlJc w:val="left"/>
      <w:pPr>
        <w:tabs>
          <w:tab w:val="num" w:pos="3632"/>
        </w:tabs>
        <w:ind w:left="3632" w:hanging="360"/>
      </w:pPr>
      <w:rPr>
        <w:rFonts w:ascii="Courier New" w:hAnsi="Courier New" w:cs="Courier New" w:hint="default"/>
      </w:rPr>
    </w:lvl>
    <w:lvl w:ilvl="5" w:tplc="0C0A0005">
      <w:start w:val="1"/>
      <w:numFmt w:val="bullet"/>
      <w:lvlText w:val=""/>
      <w:lvlJc w:val="left"/>
      <w:pPr>
        <w:tabs>
          <w:tab w:val="num" w:pos="4352"/>
        </w:tabs>
        <w:ind w:left="4352" w:hanging="360"/>
      </w:pPr>
      <w:rPr>
        <w:rFonts w:ascii="Wingdings" w:hAnsi="Wingdings" w:hint="default"/>
      </w:rPr>
    </w:lvl>
    <w:lvl w:ilvl="6" w:tplc="0C0A0001">
      <w:start w:val="1"/>
      <w:numFmt w:val="bullet"/>
      <w:lvlText w:val=""/>
      <w:lvlJc w:val="left"/>
      <w:pPr>
        <w:tabs>
          <w:tab w:val="num" w:pos="5072"/>
        </w:tabs>
        <w:ind w:left="5072" w:hanging="360"/>
      </w:pPr>
      <w:rPr>
        <w:rFonts w:ascii="Symbol" w:hAnsi="Symbol" w:hint="default"/>
      </w:rPr>
    </w:lvl>
    <w:lvl w:ilvl="7" w:tplc="0C0A0003">
      <w:start w:val="1"/>
      <w:numFmt w:val="bullet"/>
      <w:lvlText w:val="o"/>
      <w:lvlJc w:val="left"/>
      <w:pPr>
        <w:tabs>
          <w:tab w:val="num" w:pos="5792"/>
        </w:tabs>
        <w:ind w:left="5792" w:hanging="360"/>
      </w:pPr>
      <w:rPr>
        <w:rFonts w:ascii="Courier New" w:hAnsi="Courier New" w:cs="Courier New" w:hint="default"/>
      </w:rPr>
    </w:lvl>
    <w:lvl w:ilvl="8" w:tplc="0C0A0005">
      <w:start w:val="1"/>
      <w:numFmt w:val="bullet"/>
      <w:lvlText w:val=""/>
      <w:lvlJc w:val="left"/>
      <w:pPr>
        <w:tabs>
          <w:tab w:val="num" w:pos="6512"/>
        </w:tabs>
        <w:ind w:left="6512" w:hanging="360"/>
      </w:pPr>
      <w:rPr>
        <w:rFonts w:ascii="Wingdings" w:hAnsi="Wingdings" w:hint="default"/>
      </w:rPr>
    </w:lvl>
  </w:abstractNum>
  <w:abstractNum w:abstractNumId="8" w15:restartNumberingAfterBreak="0">
    <w:nsid w:val="0A4108C3"/>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9" w15:restartNumberingAfterBreak="0">
    <w:nsid w:val="0F851EB1"/>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10" w15:restartNumberingAfterBreak="0">
    <w:nsid w:val="0FEF67EB"/>
    <w:multiLevelType w:val="hybridMultilevel"/>
    <w:tmpl w:val="CE5AEC42"/>
    <w:lvl w:ilvl="0" w:tplc="64C6A002">
      <w:start w:val="1"/>
      <w:numFmt w:val="lowerLetter"/>
      <w:lvlText w:val="%1)"/>
      <w:lvlJc w:val="left"/>
      <w:pPr>
        <w:ind w:left="720" w:hanging="360"/>
      </w:pPr>
      <w:rPr>
        <w:strike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136374A6"/>
    <w:multiLevelType w:val="singleLevel"/>
    <w:tmpl w:val="F5625FD0"/>
    <w:lvl w:ilvl="0">
      <w:start w:val="1"/>
      <w:numFmt w:val="upperRoman"/>
      <w:pStyle w:val="Tit1Anexo"/>
      <w:lvlText w:val="ANEXO %1"/>
      <w:lvlJc w:val="left"/>
      <w:pPr>
        <w:tabs>
          <w:tab w:val="num" w:pos="2520"/>
        </w:tabs>
        <w:ind w:left="1080"/>
      </w:pPr>
      <w:rPr>
        <w:rFonts w:ascii="Times New Roman" w:hAnsi="Times New Roman" w:cs="Times New Roman" w:hint="default"/>
        <w:b/>
        <w:i w:val="0"/>
        <w:sz w:val="22"/>
      </w:rPr>
    </w:lvl>
  </w:abstractNum>
  <w:abstractNum w:abstractNumId="12" w15:restartNumberingAfterBreak="0">
    <w:nsid w:val="143561BC"/>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13" w15:restartNumberingAfterBreak="0">
    <w:nsid w:val="19173AB4"/>
    <w:multiLevelType w:val="hybridMultilevel"/>
    <w:tmpl w:val="80C43C08"/>
    <w:lvl w:ilvl="0" w:tplc="0C0A0001">
      <w:start w:val="1"/>
      <w:numFmt w:val="bullet"/>
      <w:lvlText w:val=""/>
      <w:lvlJc w:val="left"/>
      <w:pPr>
        <w:ind w:left="1043" w:hanging="360"/>
      </w:pPr>
      <w:rPr>
        <w:rFonts w:ascii="Symbol" w:hAnsi="Symbol" w:hint="default"/>
      </w:rPr>
    </w:lvl>
    <w:lvl w:ilvl="1" w:tplc="0C0A0003" w:tentative="1">
      <w:start w:val="1"/>
      <w:numFmt w:val="bullet"/>
      <w:lvlText w:val="o"/>
      <w:lvlJc w:val="left"/>
      <w:pPr>
        <w:ind w:left="1763" w:hanging="360"/>
      </w:pPr>
      <w:rPr>
        <w:rFonts w:ascii="Courier New" w:hAnsi="Courier New" w:cs="Courier New" w:hint="default"/>
      </w:rPr>
    </w:lvl>
    <w:lvl w:ilvl="2" w:tplc="0C0A0005" w:tentative="1">
      <w:start w:val="1"/>
      <w:numFmt w:val="bullet"/>
      <w:lvlText w:val=""/>
      <w:lvlJc w:val="left"/>
      <w:pPr>
        <w:ind w:left="2483" w:hanging="360"/>
      </w:pPr>
      <w:rPr>
        <w:rFonts w:ascii="Wingdings" w:hAnsi="Wingdings" w:hint="default"/>
      </w:rPr>
    </w:lvl>
    <w:lvl w:ilvl="3" w:tplc="0C0A0001" w:tentative="1">
      <w:start w:val="1"/>
      <w:numFmt w:val="bullet"/>
      <w:lvlText w:val=""/>
      <w:lvlJc w:val="left"/>
      <w:pPr>
        <w:ind w:left="3203" w:hanging="360"/>
      </w:pPr>
      <w:rPr>
        <w:rFonts w:ascii="Symbol" w:hAnsi="Symbol" w:hint="default"/>
      </w:rPr>
    </w:lvl>
    <w:lvl w:ilvl="4" w:tplc="0C0A0003" w:tentative="1">
      <w:start w:val="1"/>
      <w:numFmt w:val="bullet"/>
      <w:lvlText w:val="o"/>
      <w:lvlJc w:val="left"/>
      <w:pPr>
        <w:ind w:left="3923" w:hanging="360"/>
      </w:pPr>
      <w:rPr>
        <w:rFonts w:ascii="Courier New" w:hAnsi="Courier New" w:cs="Courier New" w:hint="default"/>
      </w:rPr>
    </w:lvl>
    <w:lvl w:ilvl="5" w:tplc="0C0A0005" w:tentative="1">
      <w:start w:val="1"/>
      <w:numFmt w:val="bullet"/>
      <w:lvlText w:val=""/>
      <w:lvlJc w:val="left"/>
      <w:pPr>
        <w:ind w:left="4643" w:hanging="360"/>
      </w:pPr>
      <w:rPr>
        <w:rFonts w:ascii="Wingdings" w:hAnsi="Wingdings" w:hint="default"/>
      </w:rPr>
    </w:lvl>
    <w:lvl w:ilvl="6" w:tplc="0C0A0001" w:tentative="1">
      <w:start w:val="1"/>
      <w:numFmt w:val="bullet"/>
      <w:lvlText w:val=""/>
      <w:lvlJc w:val="left"/>
      <w:pPr>
        <w:ind w:left="5363" w:hanging="360"/>
      </w:pPr>
      <w:rPr>
        <w:rFonts w:ascii="Symbol" w:hAnsi="Symbol" w:hint="default"/>
      </w:rPr>
    </w:lvl>
    <w:lvl w:ilvl="7" w:tplc="0C0A0003" w:tentative="1">
      <w:start w:val="1"/>
      <w:numFmt w:val="bullet"/>
      <w:lvlText w:val="o"/>
      <w:lvlJc w:val="left"/>
      <w:pPr>
        <w:ind w:left="6083" w:hanging="360"/>
      </w:pPr>
      <w:rPr>
        <w:rFonts w:ascii="Courier New" w:hAnsi="Courier New" w:cs="Courier New" w:hint="default"/>
      </w:rPr>
    </w:lvl>
    <w:lvl w:ilvl="8" w:tplc="0C0A0005" w:tentative="1">
      <w:start w:val="1"/>
      <w:numFmt w:val="bullet"/>
      <w:lvlText w:val=""/>
      <w:lvlJc w:val="left"/>
      <w:pPr>
        <w:ind w:left="6803" w:hanging="360"/>
      </w:pPr>
      <w:rPr>
        <w:rFonts w:ascii="Wingdings" w:hAnsi="Wingdings" w:hint="default"/>
      </w:rPr>
    </w:lvl>
  </w:abstractNum>
  <w:abstractNum w:abstractNumId="14" w15:restartNumberingAfterBreak="0">
    <w:nsid w:val="19546D28"/>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15" w15:restartNumberingAfterBreak="0">
    <w:nsid w:val="1BDB4411"/>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16" w15:restartNumberingAfterBreak="0">
    <w:nsid w:val="1DF4445F"/>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17" w15:restartNumberingAfterBreak="0">
    <w:nsid w:val="1FA522A7"/>
    <w:multiLevelType w:val="hybridMultilevel"/>
    <w:tmpl w:val="CE76FD42"/>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5658E79E">
      <w:start w:val="1"/>
      <w:numFmt w:val="lowerLetter"/>
      <w:lvlText w:val="%3)"/>
      <w:lvlJc w:val="left"/>
      <w:pPr>
        <w:tabs>
          <w:tab w:val="num" w:pos="2160"/>
        </w:tabs>
        <w:ind w:left="2160" w:hanging="360"/>
      </w:pPr>
      <w:rPr>
        <w:rFonts w:ascii="Arial" w:eastAsia="Times New Roman" w:hAnsi="Arial" w:cs="Arial" w:hint="default"/>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26B1291"/>
    <w:multiLevelType w:val="hybridMultilevel"/>
    <w:tmpl w:val="F578A6B8"/>
    <w:lvl w:ilvl="0" w:tplc="8D1A944C">
      <w:numFmt w:val="bullet"/>
      <w:lvlText w:val="-"/>
      <w:lvlJc w:val="left"/>
      <w:pPr>
        <w:ind w:left="1788" w:hanging="360"/>
      </w:pPr>
      <w:rPr>
        <w:rFonts w:ascii="Arial" w:eastAsia="Times New Roman" w:hAnsi="Arial" w:cs="Arial" w:hint="default"/>
      </w:rPr>
    </w:lvl>
    <w:lvl w:ilvl="1" w:tplc="8D1A944C">
      <w:numFmt w:val="bullet"/>
      <w:lvlText w:val="-"/>
      <w:lvlJc w:val="left"/>
      <w:pPr>
        <w:ind w:left="2508" w:hanging="360"/>
      </w:pPr>
      <w:rPr>
        <w:rFonts w:ascii="Arial" w:eastAsia="Times New Roman" w:hAnsi="Arial" w:cs="Arial" w:hint="default"/>
      </w:rPr>
    </w:lvl>
    <w:lvl w:ilvl="2" w:tplc="0C0A0005" w:tentative="1">
      <w:start w:val="1"/>
      <w:numFmt w:val="bullet"/>
      <w:lvlText w:val=""/>
      <w:lvlJc w:val="left"/>
      <w:pPr>
        <w:ind w:left="3228" w:hanging="360"/>
      </w:pPr>
      <w:rPr>
        <w:rFonts w:ascii="Wingdings" w:hAnsi="Wingdings" w:hint="default"/>
      </w:rPr>
    </w:lvl>
    <w:lvl w:ilvl="3" w:tplc="0C0A0001" w:tentative="1">
      <w:start w:val="1"/>
      <w:numFmt w:val="bullet"/>
      <w:lvlText w:val=""/>
      <w:lvlJc w:val="left"/>
      <w:pPr>
        <w:ind w:left="3948" w:hanging="360"/>
      </w:pPr>
      <w:rPr>
        <w:rFonts w:ascii="Symbol" w:hAnsi="Symbol" w:hint="default"/>
      </w:rPr>
    </w:lvl>
    <w:lvl w:ilvl="4" w:tplc="0C0A0003" w:tentative="1">
      <w:start w:val="1"/>
      <w:numFmt w:val="bullet"/>
      <w:lvlText w:val="o"/>
      <w:lvlJc w:val="left"/>
      <w:pPr>
        <w:ind w:left="4668" w:hanging="360"/>
      </w:pPr>
      <w:rPr>
        <w:rFonts w:ascii="Courier New" w:hAnsi="Courier New" w:cs="Courier New" w:hint="default"/>
      </w:rPr>
    </w:lvl>
    <w:lvl w:ilvl="5" w:tplc="0C0A0005" w:tentative="1">
      <w:start w:val="1"/>
      <w:numFmt w:val="bullet"/>
      <w:lvlText w:val=""/>
      <w:lvlJc w:val="left"/>
      <w:pPr>
        <w:ind w:left="5388" w:hanging="360"/>
      </w:pPr>
      <w:rPr>
        <w:rFonts w:ascii="Wingdings" w:hAnsi="Wingdings" w:hint="default"/>
      </w:rPr>
    </w:lvl>
    <w:lvl w:ilvl="6" w:tplc="0C0A0001" w:tentative="1">
      <w:start w:val="1"/>
      <w:numFmt w:val="bullet"/>
      <w:lvlText w:val=""/>
      <w:lvlJc w:val="left"/>
      <w:pPr>
        <w:ind w:left="6108" w:hanging="360"/>
      </w:pPr>
      <w:rPr>
        <w:rFonts w:ascii="Symbol" w:hAnsi="Symbol" w:hint="default"/>
      </w:rPr>
    </w:lvl>
    <w:lvl w:ilvl="7" w:tplc="0C0A0003" w:tentative="1">
      <w:start w:val="1"/>
      <w:numFmt w:val="bullet"/>
      <w:lvlText w:val="o"/>
      <w:lvlJc w:val="left"/>
      <w:pPr>
        <w:ind w:left="6828" w:hanging="360"/>
      </w:pPr>
      <w:rPr>
        <w:rFonts w:ascii="Courier New" w:hAnsi="Courier New" w:cs="Courier New" w:hint="default"/>
      </w:rPr>
    </w:lvl>
    <w:lvl w:ilvl="8" w:tplc="0C0A0005" w:tentative="1">
      <w:start w:val="1"/>
      <w:numFmt w:val="bullet"/>
      <w:lvlText w:val=""/>
      <w:lvlJc w:val="left"/>
      <w:pPr>
        <w:ind w:left="7548" w:hanging="360"/>
      </w:pPr>
      <w:rPr>
        <w:rFonts w:ascii="Wingdings" w:hAnsi="Wingdings" w:hint="default"/>
      </w:rPr>
    </w:lvl>
  </w:abstractNum>
  <w:abstractNum w:abstractNumId="19" w15:restartNumberingAfterBreak="0">
    <w:nsid w:val="22F00D27"/>
    <w:multiLevelType w:val="hybridMultilevel"/>
    <w:tmpl w:val="A35EFB5A"/>
    <w:name w:val="WW8Num592"/>
    <w:lvl w:ilvl="0" w:tplc="4F0ABABC">
      <w:start w:val="1"/>
      <w:numFmt w:val="decimal"/>
      <w:lvlText w:val="%1.-"/>
      <w:lvlJc w:val="left"/>
      <w:pPr>
        <w:tabs>
          <w:tab w:val="num" w:pos="360"/>
        </w:tabs>
        <w:ind w:left="0" w:firstLine="0"/>
      </w:pPr>
      <w:rPr>
        <w:rFonts w:hint="default"/>
        <w:b w:val="0"/>
        <w:i w:val="0"/>
        <w:strike w:val="0"/>
        <w:dstrike w:val="0"/>
        <w:position w:val="0"/>
        <w:sz w:val="20"/>
        <w:szCs w:val="20"/>
        <w:vertAlign w:val="baseline"/>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258D3E99"/>
    <w:multiLevelType w:val="hybridMultilevel"/>
    <w:tmpl w:val="063EECD8"/>
    <w:lvl w:ilvl="0" w:tplc="B0764858">
      <w:start w:val="1"/>
      <w:numFmt w:val="lowerLetter"/>
      <w:lvlText w:val="%1)"/>
      <w:lvlJc w:val="left"/>
      <w:pPr>
        <w:ind w:left="360" w:hanging="360"/>
      </w:pPr>
      <w:rPr>
        <w:rFonts w:cs="Times New Roman" w:hint="default"/>
        <w:b w:val="0"/>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1" w15:restartNumberingAfterBreak="0">
    <w:nsid w:val="26653C09"/>
    <w:multiLevelType w:val="hybridMultilevel"/>
    <w:tmpl w:val="17CEC29A"/>
    <w:lvl w:ilvl="0" w:tplc="0B725420">
      <w:start w:val="1"/>
      <w:numFmt w:val="decimal"/>
      <w:lvlText w:val="%1.-"/>
      <w:lvlJc w:val="left"/>
      <w:pPr>
        <w:tabs>
          <w:tab w:val="num" w:pos="870"/>
        </w:tabs>
        <w:ind w:left="870" w:hanging="360"/>
      </w:pPr>
      <w:rPr>
        <w:rFonts w:ascii="Arial" w:hAnsi="Arial" w:cs="Arial" w:hint="default"/>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22" w15:restartNumberingAfterBreak="0">
    <w:nsid w:val="2D832A96"/>
    <w:multiLevelType w:val="hybridMultilevel"/>
    <w:tmpl w:val="C156826E"/>
    <w:lvl w:ilvl="0" w:tplc="481A9F86">
      <w:start w:val="1"/>
      <w:numFmt w:val="decimal"/>
      <w:lvlText w:val="%1."/>
      <w:lvlJc w:val="left"/>
      <w:pPr>
        <w:ind w:left="360" w:hanging="360"/>
      </w:pPr>
      <w:rPr>
        <w:rFonts w:cs="Times New Roman"/>
        <w:b/>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3" w15:restartNumberingAfterBreak="0">
    <w:nsid w:val="31E71783"/>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24" w15:restartNumberingAfterBreak="0">
    <w:nsid w:val="348A4608"/>
    <w:multiLevelType w:val="hybridMultilevel"/>
    <w:tmpl w:val="2722ACCE"/>
    <w:lvl w:ilvl="0" w:tplc="D03E6CC8">
      <w:start w:val="1"/>
      <w:numFmt w:val="lowerLetter"/>
      <w:lvlText w:val="%1)"/>
      <w:lvlJc w:val="left"/>
      <w:pPr>
        <w:ind w:left="1260" w:hanging="360"/>
      </w:pPr>
      <w:rPr>
        <w:rFonts w:cs="Times New Roman" w:hint="default"/>
      </w:rPr>
    </w:lvl>
    <w:lvl w:ilvl="1" w:tplc="0C0A0019" w:tentative="1">
      <w:start w:val="1"/>
      <w:numFmt w:val="lowerLetter"/>
      <w:lvlText w:val="%2."/>
      <w:lvlJc w:val="left"/>
      <w:pPr>
        <w:ind w:left="1980" w:hanging="360"/>
      </w:pPr>
      <w:rPr>
        <w:rFonts w:cs="Times New Roman"/>
      </w:rPr>
    </w:lvl>
    <w:lvl w:ilvl="2" w:tplc="0C0A001B" w:tentative="1">
      <w:start w:val="1"/>
      <w:numFmt w:val="lowerRoman"/>
      <w:lvlText w:val="%3."/>
      <w:lvlJc w:val="right"/>
      <w:pPr>
        <w:ind w:left="2700" w:hanging="180"/>
      </w:pPr>
      <w:rPr>
        <w:rFonts w:cs="Times New Roman"/>
      </w:rPr>
    </w:lvl>
    <w:lvl w:ilvl="3" w:tplc="0C0A000F" w:tentative="1">
      <w:start w:val="1"/>
      <w:numFmt w:val="decimal"/>
      <w:lvlText w:val="%4."/>
      <w:lvlJc w:val="left"/>
      <w:pPr>
        <w:ind w:left="3420" w:hanging="360"/>
      </w:pPr>
      <w:rPr>
        <w:rFonts w:cs="Times New Roman"/>
      </w:rPr>
    </w:lvl>
    <w:lvl w:ilvl="4" w:tplc="0C0A0019" w:tentative="1">
      <w:start w:val="1"/>
      <w:numFmt w:val="lowerLetter"/>
      <w:lvlText w:val="%5."/>
      <w:lvlJc w:val="left"/>
      <w:pPr>
        <w:ind w:left="4140" w:hanging="360"/>
      </w:pPr>
      <w:rPr>
        <w:rFonts w:cs="Times New Roman"/>
      </w:rPr>
    </w:lvl>
    <w:lvl w:ilvl="5" w:tplc="0C0A001B" w:tentative="1">
      <w:start w:val="1"/>
      <w:numFmt w:val="lowerRoman"/>
      <w:lvlText w:val="%6."/>
      <w:lvlJc w:val="right"/>
      <w:pPr>
        <w:ind w:left="4860" w:hanging="180"/>
      </w:pPr>
      <w:rPr>
        <w:rFonts w:cs="Times New Roman"/>
      </w:rPr>
    </w:lvl>
    <w:lvl w:ilvl="6" w:tplc="0C0A000F" w:tentative="1">
      <w:start w:val="1"/>
      <w:numFmt w:val="decimal"/>
      <w:lvlText w:val="%7."/>
      <w:lvlJc w:val="left"/>
      <w:pPr>
        <w:ind w:left="5580" w:hanging="360"/>
      </w:pPr>
      <w:rPr>
        <w:rFonts w:cs="Times New Roman"/>
      </w:rPr>
    </w:lvl>
    <w:lvl w:ilvl="7" w:tplc="0C0A0019" w:tentative="1">
      <w:start w:val="1"/>
      <w:numFmt w:val="lowerLetter"/>
      <w:lvlText w:val="%8."/>
      <w:lvlJc w:val="left"/>
      <w:pPr>
        <w:ind w:left="6300" w:hanging="360"/>
      </w:pPr>
      <w:rPr>
        <w:rFonts w:cs="Times New Roman"/>
      </w:rPr>
    </w:lvl>
    <w:lvl w:ilvl="8" w:tplc="0C0A001B" w:tentative="1">
      <w:start w:val="1"/>
      <w:numFmt w:val="lowerRoman"/>
      <w:lvlText w:val="%9."/>
      <w:lvlJc w:val="right"/>
      <w:pPr>
        <w:ind w:left="7020" w:hanging="180"/>
      </w:pPr>
      <w:rPr>
        <w:rFonts w:cs="Times New Roman"/>
      </w:rPr>
    </w:lvl>
  </w:abstractNum>
  <w:abstractNum w:abstractNumId="25" w15:restartNumberingAfterBreak="0">
    <w:nsid w:val="369E0A4E"/>
    <w:multiLevelType w:val="hybridMultilevel"/>
    <w:tmpl w:val="F1F878E8"/>
    <w:lvl w:ilvl="0" w:tplc="3A30D09A">
      <w:start w:val="1"/>
      <w:numFmt w:val="lowerLetter"/>
      <w:lvlText w:val="%1)"/>
      <w:lvlJc w:val="left"/>
      <w:pPr>
        <w:tabs>
          <w:tab w:val="num" w:pos="786"/>
        </w:tabs>
        <w:ind w:left="786" w:hanging="360"/>
      </w:pPr>
      <w:rPr>
        <w:rFonts w:cs="Times New Roman" w:hint="default"/>
        <w:b w:val="0"/>
      </w:rPr>
    </w:lvl>
    <w:lvl w:ilvl="1" w:tplc="0C0A0019">
      <w:start w:val="1"/>
      <w:numFmt w:val="lowerLetter"/>
      <w:lvlText w:val="%2."/>
      <w:lvlJc w:val="left"/>
      <w:pPr>
        <w:tabs>
          <w:tab w:val="num" w:pos="2301"/>
        </w:tabs>
        <w:ind w:left="2301" w:hanging="360"/>
      </w:pPr>
      <w:rPr>
        <w:rFonts w:cs="Times New Roman"/>
      </w:rPr>
    </w:lvl>
    <w:lvl w:ilvl="2" w:tplc="0C0A001B" w:tentative="1">
      <w:start w:val="1"/>
      <w:numFmt w:val="lowerRoman"/>
      <w:lvlText w:val="%3."/>
      <w:lvlJc w:val="right"/>
      <w:pPr>
        <w:tabs>
          <w:tab w:val="num" w:pos="3021"/>
        </w:tabs>
        <w:ind w:left="3021" w:hanging="180"/>
      </w:pPr>
      <w:rPr>
        <w:rFonts w:cs="Times New Roman"/>
      </w:rPr>
    </w:lvl>
    <w:lvl w:ilvl="3" w:tplc="0C0A000F" w:tentative="1">
      <w:start w:val="1"/>
      <w:numFmt w:val="decimal"/>
      <w:lvlText w:val="%4."/>
      <w:lvlJc w:val="left"/>
      <w:pPr>
        <w:tabs>
          <w:tab w:val="num" w:pos="3741"/>
        </w:tabs>
        <w:ind w:left="3741" w:hanging="360"/>
      </w:pPr>
      <w:rPr>
        <w:rFonts w:cs="Times New Roman"/>
      </w:rPr>
    </w:lvl>
    <w:lvl w:ilvl="4" w:tplc="0C0A0019" w:tentative="1">
      <w:start w:val="1"/>
      <w:numFmt w:val="lowerLetter"/>
      <w:lvlText w:val="%5."/>
      <w:lvlJc w:val="left"/>
      <w:pPr>
        <w:tabs>
          <w:tab w:val="num" w:pos="4461"/>
        </w:tabs>
        <w:ind w:left="4461" w:hanging="360"/>
      </w:pPr>
      <w:rPr>
        <w:rFonts w:cs="Times New Roman"/>
      </w:rPr>
    </w:lvl>
    <w:lvl w:ilvl="5" w:tplc="0C0A001B" w:tentative="1">
      <w:start w:val="1"/>
      <w:numFmt w:val="lowerRoman"/>
      <w:lvlText w:val="%6."/>
      <w:lvlJc w:val="right"/>
      <w:pPr>
        <w:tabs>
          <w:tab w:val="num" w:pos="5181"/>
        </w:tabs>
        <w:ind w:left="5181" w:hanging="180"/>
      </w:pPr>
      <w:rPr>
        <w:rFonts w:cs="Times New Roman"/>
      </w:rPr>
    </w:lvl>
    <w:lvl w:ilvl="6" w:tplc="0C0A000F" w:tentative="1">
      <w:start w:val="1"/>
      <w:numFmt w:val="decimal"/>
      <w:lvlText w:val="%7."/>
      <w:lvlJc w:val="left"/>
      <w:pPr>
        <w:tabs>
          <w:tab w:val="num" w:pos="5901"/>
        </w:tabs>
        <w:ind w:left="5901" w:hanging="360"/>
      </w:pPr>
      <w:rPr>
        <w:rFonts w:cs="Times New Roman"/>
      </w:rPr>
    </w:lvl>
    <w:lvl w:ilvl="7" w:tplc="0C0A0019" w:tentative="1">
      <w:start w:val="1"/>
      <w:numFmt w:val="lowerLetter"/>
      <w:lvlText w:val="%8."/>
      <w:lvlJc w:val="left"/>
      <w:pPr>
        <w:tabs>
          <w:tab w:val="num" w:pos="6621"/>
        </w:tabs>
        <w:ind w:left="6621" w:hanging="360"/>
      </w:pPr>
      <w:rPr>
        <w:rFonts w:cs="Times New Roman"/>
      </w:rPr>
    </w:lvl>
    <w:lvl w:ilvl="8" w:tplc="0C0A001B" w:tentative="1">
      <w:start w:val="1"/>
      <w:numFmt w:val="lowerRoman"/>
      <w:lvlText w:val="%9."/>
      <w:lvlJc w:val="right"/>
      <w:pPr>
        <w:tabs>
          <w:tab w:val="num" w:pos="7341"/>
        </w:tabs>
        <w:ind w:left="7341" w:hanging="180"/>
      </w:pPr>
      <w:rPr>
        <w:rFonts w:cs="Times New Roman"/>
      </w:rPr>
    </w:lvl>
  </w:abstractNum>
  <w:abstractNum w:abstractNumId="26" w15:restartNumberingAfterBreak="0">
    <w:nsid w:val="391E7C89"/>
    <w:multiLevelType w:val="hybridMultilevel"/>
    <w:tmpl w:val="2722ACCE"/>
    <w:lvl w:ilvl="0" w:tplc="D03E6CC8">
      <w:start w:val="1"/>
      <w:numFmt w:val="lowerLetter"/>
      <w:lvlText w:val="%1)"/>
      <w:lvlJc w:val="left"/>
      <w:pPr>
        <w:ind w:left="1260" w:hanging="360"/>
      </w:pPr>
      <w:rPr>
        <w:rFonts w:cs="Times New Roman" w:hint="default"/>
      </w:rPr>
    </w:lvl>
    <w:lvl w:ilvl="1" w:tplc="0C0A0019" w:tentative="1">
      <w:start w:val="1"/>
      <w:numFmt w:val="lowerLetter"/>
      <w:lvlText w:val="%2."/>
      <w:lvlJc w:val="left"/>
      <w:pPr>
        <w:ind w:left="1980" w:hanging="360"/>
      </w:pPr>
      <w:rPr>
        <w:rFonts w:cs="Times New Roman"/>
      </w:rPr>
    </w:lvl>
    <w:lvl w:ilvl="2" w:tplc="0C0A001B" w:tentative="1">
      <w:start w:val="1"/>
      <w:numFmt w:val="lowerRoman"/>
      <w:lvlText w:val="%3."/>
      <w:lvlJc w:val="right"/>
      <w:pPr>
        <w:ind w:left="2700" w:hanging="180"/>
      </w:pPr>
      <w:rPr>
        <w:rFonts w:cs="Times New Roman"/>
      </w:rPr>
    </w:lvl>
    <w:lvl w:ilvl="3" w:tplc="0C0A000F" w:tentative="1">
      <w:start w:val="1"/>
      <w:numFmt w:val="decimal"/>
      <w:lvlText w:val="%4."/>
      <w:lvlJc w:val="left"/>
      <w:pPr>
        <w:ind w:left="3420" w:hanging="360"/>
      </w:pPr>
      <w:rPr>
        <w:rFonts w:cs="Times New Roman"/>
      </w:rPr>
    </w:lvl>
    <w:lvl w:ilvl="4" w:tplc="0C0A0019" w:tentative="1">
      <w:start w:val="1"/>
      <w:numFmt w:val="lowerLetter"/>
      <w:lvlText w:val="%5."/>
      <w:lvlJc w:val="left"/>
      <w:pPr>
        <w:ind w:left="4140" w:hanging="360"/>
      </w:pPr>
      <w:rPr>
        <w:rFonts w:cs="Times New Roman"/>
      </w:rPr>
    </w:lvl>
    <w:lvl w:ilvl="5" w:tplc="0C0A001B" w:tentative="1">
      <w:start w:val="1"/>
      <w:numFmt w:val="lowerRoman"/>
      <w:lvlText w:val="%6."/>
      <w:lvlJc w:val="right"/>
      <w:pPr>
        <w:ind w:left="4860" w:hanging="180"/>
      </w:pPr>
      <w:rPr>
        <w:rFonts w:cs="Times New Roman"/>
      </w:rPr>
    </w:lvl>
    <w:lvl w:ilvl="6" w:tplc="0C0A000F" w:tentative="1">
      <w:start w:val="1"/>
      <w:numFmt w:val="decimal"/>
      <w:lvlText w:val="%7."/>
      <w:lvlJc w:val="left"/>
      <w:pPr>
        <w:ind w:left="5580" w:hanging="360"/>
      </w:pPr>
      <w:rPr>
        <w:rFonts w:cs="Times New Roman"/>
      </w:rPr>
    </w:lvl>
    <w:lvl w:ilvl="7" w:tplc="0C0A0019" w:tentative="1">
      <w:start w:val="1"/>
      <w:numFmt w:val="lowerLetter"/>
      <w:lvlText w:val="%8."/>
      <w:lvlJc w:val="left"/>
      <w:pPr>
        <w:ind w:left="6300" w:hanging="360"/>
      </w:pPr>
      <w:rPr>
        <w:rFonts w:cs="Times New Roman"/>
      </w:rPr>
    </w:lvl>
    <w:lvl w:ilvl="8" w:tplc="0C0A001B" w:tentative="1">
      <w:start w:val="1"/>
      <w:numFmt w:val="lowerRoman"/>
      <w:lvlText w:val="%9."/>
      <w:lvlJc w:val="right"/>
      <w:pPr>
        <w:ind w:left="7020" w:hanging="180"/>
      </w:pPr>
      <w:rPr>
        <w:rFonts w:cs="Times New Roman"/>
      </w:rPr>
    </w:lvl>
  </w:abstractNum>
  <w:abstractNum w:abstractNumId="27" w15:restartNumberingAfterBreak="0">
    <w:nsid w:val="3ADB137D"/>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28" w15:restartNumberingAfterBreak="0">
    <w:nsid w:val="3CE27805"/>
    <w:multiLevelType w:val="hybridMultilevel"/>
    <w:tmpl w:val="B042458A"/>
    <w:lvl w:ilvl="0" w:tplc="EDA80BDE">
      <w:start w:val="1"/>
      <w:numFmt w:val="lowerLetter"/>
      <w:lvlText w:val="%1)"/>
      <w:lvlJc w:val="left"/>
      <w:pPr>
        <w:ind w:left="360" w:hanging="360"/>
      </w:pPr>
    </w:lvl>
    <w:lvl w:ilvl="1" w:tplc="042D0019">
      <w:start w:val="1"/>
      <w:numFmt w:val="lowerLetter"/>
      <w:lvlText w:val="%2."/>
      <w:lvlJc w:val="left"/>
      <w:pPr>
        <w:ind w:left="1080" w:hanging="360"/>
      </w:pPr>
    </w:lvl>
    <w:lvl w:ilvl="2" w:tplc="042D001B">
      <w:start w:val="1"/>
      <w:numFmt w:val="lowerRoman"/>
      <w:lvlText w:val="%3."/>
      <w:lvlJc w:val="right"/>
      <w:pPr>
        <w:ind w:left="1800" w:hanging="180"/>
      </w:pPr>
    </w:lvl>
    <w:lvl w:ilvl="3" w:tplc="042D000F">
      <w:start w:val="1"/>
      <w:numFmt w:val="decimal"/>
      <w:lvlText w:val="%4."/>
      <w:lvlJc w:val="left"/>
      <w:pPr>
        <w:ind w:left="2520" w:hanging="360"/>
      </w:pPr>
    </w:lvl>
    <w:lvl w:ilvl="4" w:tplc="042D0019">
      <w:start w:val="1"/>
      <w:numFmt w:val="lowerLetter"/>
      <w:lvlText w:val="%5."/>
      <w:lvlJc w:val="left"/>
      <w:pPr>
        <w:ind w:left="3240" w:hanging="360"/>
      </w:pPr>
    </w:lvl>
    <w:lvl w:ilvl="5" w:tplc="042D001B">
      <w:start w:val="1"/>
      <w:numFmt w:val="lowerRoman"/>
      <w:lvlText w:val="%6."/>
      <w:lvlJc w:val="right"/>
      <w:pPr>
        <w:ind w:left="3960" w:hanging="180"/>
      </w:pPr>
    </w:lvl>
    <w:lvl w:ilvl="6" w:tplc="042D000F">
      <w:start w:val="1"/>
      <w:numFmt w:val="decimal"/>
      <w:lvlText w:val="%7."/>
      <w:lvlJc w:val="left"/>
      <w:pPr>
        <w:ind w:left="4680" w:hanging="360"/>
      </w:pPr>
    </w:lvl>
    <w:lvl w:ilvl="7" w:tplc="042D0019">
      <w:start w:val="1"/>
      <w:numFmt w:val="lowerLetter"/>
      <w:lvlText w:val="%8."/>
      <w:lvlJc w:val="left"/>
      <w:pPr>
        <w:ind w:left="5400" w:hanging="360"/>
      </w:pPr>
    </w:lvl>
    <w:lvl w:ilvl="8" w:tplc="042D001B">
      <w:start w:val="1"/>
      <w:numFmt w:val="lowerRoman"/>
      <w:lvlText w:val="%9."/>
      <w:lvlJc w:val="right"/>
      <w:pPr>
        <w:ind w:left="6120" w:hanging="180"/>
      </w:pPr>
    </w:lvl>
  </w:abstractNum>
  <w:abstractNum w:abstractNumId="29" w15:restartNumberingAfterBreak="0">
    <w:nsid w:val="3DF10B48"/>
    <w:multiLevelType w:val="hybridMultilevel"/>
    <w:tmpl w:val="B7D8567E"/>
    <w:lvl w:ilvl="0" w:tplc="B908D930">
      <w:start w:val="1"/>
      <w:numFmt w:val="decimal"/>
      <w:lvlText w:val="%1.-"/>
      <w:lvlJc w:val="left"/>
      <w:pPr>
        <w:ind w:left="720" w:hanging="360"/>
      </w:pPr>
      <w:rPr>
        <w:rFonts w:cs="Times New Roman" w:hint="default"/>
        <w:i w:val="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0" w15:restartNumberingAfterBreak="0">
    <w:nsid w:val="41D3002E"/>
    <w:multiLevelType w:val="hybridMultilevel"/>
    <w:tmpl w:val="CFB85F9E"/>
    <w:lvl w:ilvl="0" w:tplc="A8147800">
      <w:start w:val="1"/>
      <w:numFmt w:val="upperRoman"/>
      <w:pStyle w:val="TtuloTDC"/>
      <w:lvlText w:val="ANEXO %1"/>
      <w:lvlJc w:val="left"/>
      <w:pPr>
        <w:ind w:left="1080" w:hanging="360"/>
      </w:pPr>
      <w:rPr>
        <w:bCs w:val="0"/>
        <w:i w:val="0"/>
        <w:iCs w:val="0"/>
        <w:smallCaps w:val="0"/>
        <w:strike w:val="0"/>
        <w:dstrike w:val="0"/>
        <w:noProof w:val="0"/>
        <w:vanish w:val="0"/>
        <w:color w:val="000000"/>
        <w:spacing w:val="0"/>
        <w:kern w:val="0"/>
        <w:position w:val="0"/>
        <w:u w:val="none"/>
        <w:effect w:val="none"/>
        <w:vertAlign w:val="baseline"/>
        <w:em w:val="none"/>
        <w:specVanish w:val="0"/>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1" w15:restartNumberingAfterBreak="0">
    <w:nsid w:val="424459C1"/>
    <w:multiLevelType w:val="hybridMultilevel"/>
    <w:tmpl w:val="EB92EF90"/>
    <w:lvl w:ilvl="0" w:tplc="6482581E">
      <w:start w:val="2"/>
      <w:numFmt w:val="bullet"/>
      <w:lvlText w:val="-"/>
      <w:lvlJc w:val="left"/>
      <w:pPr>
        <w:ind w:left="678" w:hanging="360"/>
      </w:pPr>
      <w:rPr>
        <w:rFonts w:ascii="Arial" w:eastAsia="Cambria" w:hAnsi="Arial" w:cs="Arial" w:hint="default"/>
      </w:rPr>
    </w:lvl>
    <w:lvl w:ilvl="1" w:tplc="042D0003">
      <w:start w:val="1"/>
      <w:numFmt w:val="bullet"/>
      <w:lvlText w:val="o"/>
      <w:lvlJc w:val="left"/>
      <w:pPr>
        <w:ind w:left="1398" w:hanging="360"/>
      </w:pPr>
      <w:rPr>
        <w:rFonts w:ascii="Courier New" w:hAnsi="Courier New" w:cs="Courier New" w:hint="default"/>
      </w:rPr>
    </w:lvl>
    <w:lvl w:ilvl="2" w:tplc="042D0005" w:tentative="1">
      <w:start w:val="1"/>
      <w:numFmt w:val="bullet"/>
      <w:lvlText w:val=""/>
      <w:lvlJc w:val="left"/>
      <w:pPr>
        <w:ind w:left="2118" w:hanging="360"/>
      </w:pPr>
      <w:rPr>
        <w:rFonts w:ascii="Wingdings" w:hAnsi="Wingdings" w:hint="default"/>
      </w:rPr>
    </w:lvl>
    <w:lvl w:ilvl="3" w:tplc="042D0001" w:tentative="1">
      <w:start w:val="1"/>
      <w:numFmt w:val="bullet"/>
      <w:lvlText w:val=""/>
      <w:lvlJc w:val="left"/>
      <w:pPr>
        <w:ind w:left="2838" w:hanging="360"/>
      </w:pPr>
      <w:rPr>
        <w:rFonts w:ascii="Symbol" w:hAnsi="Symbol" w:hint="default"/>
      </w:rPr>
    </w:lvl>
    <w:lvl w:ilvl="4" w:tplc="042D0003" w:tentative="1">
      <w:start w:val="1"/>
      <w:numFmt w:val="bullet"/>
      <w:lvlText w:val="o"/>
      <w:lvlJc w:val="left"/>
      <w:pPr>
        <w:ind w:left="3558" w:hanging="360"/>
      </w:pPr>
      <w:rPr>
        <w:rFonts w:ascii="Courier New" w:hAnsi="Courier New" w:cs="Courier New" w:hint="default"/>
      </w:rPr>
    </w:lvl>
    <w:lvl w:ilvl="5" w:tplc="042D0005" w:tentative="1">
      <w:start w:val="1"/>
      <w:numFmt w:val="bullet"/>
      <w:lvlText w:val=""/>
      <w:lvlJc w:val="left"/>
      <w:pPr>
        <w:ind w:left="4278" w:hanging="360"/>
      </w:pPr>
      <w:rPr>
        <w:rFonts w:ascii="Wingdings" w:hAnsi="Wingdings" w:hint="default"/>
      </w:rPr>
    </w:lvl>
    <w:lvl w:ilvl="6" w:tplc="042D0001" w:tentative="1">
      <w:start w:val="1"/>
      <w:numFmt w:val="bullet"/>
      <w:lvlText w:val=""/>
      <w:lvlJc w:val="left"/>
      <w:pPr>
        <w:ind w:left="4998" w:hanging="360"/>
      </w:pPr>
      <w:rPr>
        <w:rFonts w:ascii="Symbol" w:hAnsi="Symbol" w:hint="default"/>
      </w:rPr>
    </w:lvl>
    <w:lvl w:ilvl="7" w:tplc="042D0003" w:tentative="1">
      <w:start w:val="1"/>
      <w:numFmt w:val="bullet"/>
      <w:lvlText w:val="o"/>
      <w:lvlJc w:val="left"/>
      <w:pPr>
        <w:ind w:left="5718" w:hanging="360"/>
      </w:pPr>
      <w:rPr>
        <w:rFonts w:ascii="Courier New" w:hAnsi="Courier New" w:cs="Courier New" w:hint="default"/>
      </w:rPr>
    </w:lvl>
    <w:lvl w:ilvl="8" w:tplc="042D0005" w:tentative="1">
      <w:start w:val="1"/>
      <w:numFmt w:val="bullet"/>
      <w:lvlText w:val=""/>
      <w:lvlJc w:val="left"/>
      <w:pPr>
        <w:ind w:left="6438" w:hanging="360"/>
      </w:pPr>
      <w:rPr>
        <w:rFonts w:ascii="Wingdings" w:hAnsi="Wingdings" w:hint="default"/>
      </w:rPr>
    </w:lvl>
  </w:abstractNum>
  <w:abstractNum w:abstractNumId="32" w15:restartNumberingAfterBreak="0">
    <w:nsid w:val="46684C3F"/>
    <w:multiLevelType w:val="hybridMultilevel"/>
    <w:tmpl w:val="C9426BAC"/>
    <w:lvl w:ilvl="0" w:tplc="0C0A0017">
      <w:start w:val="1"/>
      <w:numFmt w:val="decimal"/>
      <w:lvlText w:val="%1.-"/>
      <w:lvlJc w:val="left"/>
      <w:pPr>
        <w:tabs>
          <w:tab w:val="num" w:pos="870"/>
        </w:tabs>
        <w:ind w:left="870" w:hanging="360"/>
      </w:pPr>
      <w:rPr>
        <w:rFonts w:ascii="Verdana" w:hAnsi="Verdana" w:cs="Times New Roman" w:hint="default"/>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33" w15:restartNumberingAfterBreak="0">
    <w:nsid w:val="480647F5"/>
    <w:multiLevelType w:val="hybridMultilevel"/>
    <w:tmpl w:val="CD0025AE"/>
    <w:lvl w:ilvl="0" w:tplc="022A4BD2">
      <w:start w:val="1"/>
      <w:numFmt w:val="lowerLetter"/>
      <w:lvlText w:val="%1)"/>
      <w:lvlJc w:val="left"/>
      <w:pPr>
        <w:ind w:left="1068" w:hanging="360"/>
      </w:pPr>
      <w:rPr>
        <w:rFonts w:hint="default"/>
        <w:b w:val="0"/>
        <w:sz w:val="20"/>
        <w:szCs w:val="20"/>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4" w15:restartNumberingAfterBreak="0">
    <w:nsid w:val="4A6C4338"/>
    <w:multiLevelType w:val="hybridMultilevel"/>
    <w:tmpl w:val="2722ACCE"/>
    <w:lvl w:ilvl="0" w:tplc="D03E6CC8">
      <w:start w:val="1"/>
      <w:numFmt w:val="lowerLetter"/>
      <w:lvlText w:val="%1)"/>
      <w:lvlJc w:val="left"/>
      <w:pPr>
        <w:ind w:left="1260" w:hanging="360"/>
      </w:pPr>
      <w:rPr>
        <w:rFonts w:cs="Times New Roman" w:hint="default"/>
      </w:rPr>
    </w:lvl>
    <w:lvl w:ilvl="1" w:tplc="0C0A0019" w:tentative="1">
      <w:start w:val="1"/>
      <w:numFmt w:val="lowerLetter"/>
      <w:lvlText w:val="%2."/>
      <w:lvlJc w:val="left"/>
      <w:pPr>
        <w:ind w:left="1980" w:hanging="360"/>
      </w:pPr>
      <w:rPr>
        <w:rFonts w:cs="Times New Roman"/>
      </w:rPr>
    </w:lvl>
    <w:lvl w:ilvl="2" w:tplc="0C0A001B" w:tentative="1">
      <w:start w:val="1"/>
      <w:numFmt w:val="lowerRoman"/>
      <w:lvlText w:val="%3."/>
      <w:lvlJc w:val="right"/>
      <w:pPr>
        <w:ind w:left="2700" w:hanging="180"/>
      </w:pPr>
      <w:rPr>
        <w:rFonts w:cs="Times New Roman"/>
      </w:rPr>
    </w:lvl>
    <w:lvl w:ilvl="3" w:tplc="0C0A000F" w:tentative="1">
      <w:start w:val="1"/>
      <w:numFmt w:val="decimal"/>
      <w:lvlText w:val="%4."/>
      <w:lvlJc w:val="left"/>
      <w:pPr>
        <w:ind w:left="3420" w:hanging="360"/>
      </w:pPr>
      <w:rPr>
        <w:rFonts w:cs="Times New Roman"/>
      </w:rPr>
    </w:lvl>
    <w:lvl w:ilvl="4" w:tplc="0C0A0019" w:tentative="1">
      <w:start w:val="1"/>
      <w:numFmt w:val="lowerLetter"/>
      <w:lvlText w:val="%5."/>
      <w:lvlJc w:val="left"/>
      <w:pPr>
        <w:ind w:left="4140" w:hanging="360"/>
      </w:pPr>
      <w:rPr>
        <w:rFonts w:cs="Times New Roman"/>
      </w:rPr>
    </w:lvl>
    <w:lvl w:ilvl="5" w:tplc="0C0A001B" w:tentative="1">
      <w:start w:val="1"/>
      <w:numFmt w:val="lowerRoman"/>
      <w:lvlText w:val="%6."/>
      <w:lvlJc w:val="right"/>
      <w:pPr>
        <w:ind w:left="4860" w:hanging="180"/>
      </w:pPr>
      <w:rPr>
        <w:rFonts w:cs="Times New Roman"/>
      </w:rPr>
    </w:lvl>
    <w:lvl w:ilvl="6" w:tplc="0C0A000F" w:tentative="1">
      <w:start w:val="1"/>
      <w:numFmt w:val="decimal"/>
      <w:lvlText w:val="%7."/>
      <w:lvlJc w:val="left"/>
      <w:pPr>
        <w:ind w:left="5580" w:hanging="360"/>
      </w:pPr>
      <w:rPr>
        <w:rFonts w:cs="Times New Roman"/>
      </w:rPr>
    </w:lvl>
    <w:lvl w:ilvl="7" w:tplc="0C0A0019" w:tentative="1">
      <w:start w:val="1"/>
      <w:numFmt w:val="lowerLetter"/>
      <w:lvlText w:val="%8."/>
      <w:lvlJc w:val="left"/>
      <w:pPr>
        <w:ind w:left="6300" w:hanging="360"/>
      </w:pPr>
      <w:rPr>
        <w:rFonts w:cs="Times New Roman"/>
      </w:rPr>
    </w:lvl>
    <w:lvl w:ilvl="8" w:tplc="0C0A001B" w:tentative="1">
      <w:start w:val="1"/>
      <w:numFmt w:val="lowerRoman"/>
      <w:lvlText w:val="%9."/>
      <w:lvlJc w:val="right"/>
      <w:pPr>
        <w:ind w:left="7020" w:hanging="180"/>
      </w:pPr>
      <w:rPr>
        <w:rFonts w:cs="Times New Roman"/>
      </w:rPr>
    </w:lvl>
  </w:abstractNum>
  <w:abstractNum w:abstractNumId="35" w15:restartNumberingAfterBreak="0">
    <w:nsid w:val="50EA626B"/>
    <w:multiLevelType w:val="hybridMultilevel"/>
    <w:tmpl w:val="DAE64EEE"/>
    <w:lvl w:ilvl="0" w:tplc="D03E6CC8">
      <w:start w:val="1"/>
      <w:numFmt w:val="lowerLetter"/>
      <w:lvlText w:val="%1)"/>
      <w:lvlJc w:val="left"/>
      <w:pPr>
        <w:ind w:left="786" w:hanging="360"/>
      </w:pPr>
      <w:rPr>
        <w:rFonts w:cs="Times New Roman" w:hint="default"/>
      </w:rPr>
    </w:lvl>
    <w:lvl w:ilvl="1" w:tplc="0C0A0019" w:tentative="1">
      <w:start w:val="1"/>
      <w:numFmt w:val="lowerLetter"/>
      <w:lvlText w:val="%2."/>
      <w:lvlJc w:val="left"/>
      <w:pPr>
        <w:ind w:left="1506" w:hanging="360"/>
      </w:pPr>
      <w:rPr>
        <w:rFonts w:cs="Times New Roman"/>
      </w:rPr>
    </w:lvl>
    <w:lvl w:ilvl="2" w:tplc="0C0A001B">
      <w:start w:val="1"/>
      <w:numFmt w:val="lowerRoman"/>
      <w:lvlText w:val="%3."/>
      <w:lvlJc w:val="right"/>
      <w:pPr>
        <w:ind w:left="2226" w:hanging="180"/>
      </w:pPr>
      <w:rPr>
        <w:rFonts w:cs="Times New Roman"/>
      </w:rPr>
    </w:lvl>
    <w:lvl w:ilvl="3" w:tplc="0C0A000F" w:tentative="1">
      <w:start w:val="1"/>
      <w:numFmt w:val="decimal"/>
      <w:lvlText w:val="%4."/>
      <w:lvlJc w:val="left"/>
      <w:pPr>
        <w:ind w:left="2946" w:hanging="360"/>
      </w:pPr>
      <w:rPr>
        <w:rFonts w:cs="Times New Roman"/>
      </w:rPr>
    </w:lvl>
    <w:lvl w:ilvl="4" w:tplc="0C0A0019" w:tentative="1">
      <w:start w:val="1"/>
      <w:numFmt w:val="lowerLetter"/>
      <w:lvlText w:val="%5."/>
      <w:lvlJc w:val="left"/>
      <w:pPr>
        <w:ind w:left="3666" w:hanging="360"/>
      </w:pPr>
      <w:rPr>
        <w:rFonts w:cs="Times New Roman"/>
      </w:rPr>
    </w:lvl>
    <w:lvl w:ilvl="5" w:tplc="0C0A001B" w:tentative="1">
      <w:start w:val="1"/>
      <w:numFmt w:val="lowerRoman"/>
      <w:lvlText w:val="%6."/>
      <w:lvlJc w:val="right"/>
      <w:pPr>
        <w:ind w:left="4386" w:hanging="180"/>
      </w:pPr>
      <w:rPr>
        <w:rFonts w:cs="Times New Roman"/>
      </w:rPr>
    </w:lvl>
    <w:lvl w:ilvl="6" w:tplc="0C0A000F" w:tentative="1">
      <w:start w:val="1"/>
      <w:numFmt w:val="decimal"/>
      <w:lvlText w:val="%7."/>
      <w:lvlJc w:val="left"/>
      <w:pPr>
        <w:ind w:left="5106" w:hanging="360"/>
      </w:pPr>
      <w:rPr>
        <w:rFonts w:cs="Times New Roman"/>
      </w:rPr>
    </w:lvl>
    <w:lvl w:ilvl="7" w:tplc="0C0A0019" w:tentative="1">
      <w:start w:val="1"/>
      <w:numFmt w:val="lowerLetter"/>
      <w:lvlText w:val="%8."/>
      <w:lvlJc w:val="left"/>
      <w:pPr>
        <w:ind w:left="5826" w:hanging="360"/>
      </w:pPr>
      <w:rPr>
        <w:rFonts w:cs="Times New Roman"/>
      </w:rPr>
    </w:lvl>
    <w:lvl w:ilvl="8" w:tplc="0C0A001B" w:tentative="1">
      <w:start w:val="1"/>
      <w:numFmt w:val="lowerRoman"/>
      <w:lvlText w:val="%9."/>
      <w:lvlJc w:val="right"/>
      <w:pPr>
        <w:ind w:left="6546" w:hanging="180"/>
      </w:pPr>
      <w:rPr>
        <w:rFonts w:cs="Times New Roman"/>
      </w:rPr>
    </w:lvl>
  </w:abstractNum>
  <w:abstractNum w:abstractNumId="36" w15:restartNumberingAfterBreak="0">
    <w:nsid w:val="532D2D5E"/>
    <w:multiLevelType w:val="hybridMultilevel"/>
    <w:tmpl w:val="467C5BE6"/>
    <w:lvl w:ilvl="0" w:tplc="87680F26">
      <w:start w:val="2"/>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561E1162"/>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38" w15:restartNumberingAfterBreak="0">
    <w:nsid w:val="5B3B2CA6"/>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39" w15:restartNumberingAfterBreak="0">
    <w:nsid w:val="60CA0335"/>
    <w:multiLevelType w:val="hybridMultilevel"/>
    <w:tmpl w:val="9522D070"/>
    <w:lvl w:ilvl="0" w:tplc="FD3ED298">
      <w:start w:val="1"/>
      <w:numFmt w:val="lowerLetter"/>
      <w:lvlText w:val="%1)"/>
      <w:lvlJc w:val="left"/>
      <w:pPr>
        <w:ind w:left="1920" w:hanging="360"/>
      </w:pPr>
      <w:rPr>
        <w:rFonts w:cs="Times New Roman" w:hint="default"/>
        <w:u w:val="single"/>
      </w:rPr>
    </w:lvl>
    <w:lvl w:ilvl="1" w:tplc="0C0A0019" w:tentative="1">
      <w:start w:val="1"/>
      <w:numFmt w:val="lowerLetter"/>
      <w:lvlText w:val="%2."/>
      <w:lvlJc w:val="left"/>
      <w:pPr>
        <w:ind w:left="2640" w:hanging="360"/>
      </w:pPr>
      <w:rPr>
        <w:rFonts w:cs="Times New Roman"/>
      </w:rPr>
    </w:lvl>
    <w:lvl w:ilvl="2" w:tplc="0C0A001B" w:tentative="1">
      <w:start w:val="1"/>
      <w:numFmt w:val="lowerRoman"/>
      <w:lvlText w:val="%3."/>
      <w:lvlJc w:val="right"/>
      <w:pPr>
        <w:ind w:left="3360" w:hanging="180"/>
      </w:pPr>
      <w:rPr>
        <w:rFonts w:cs="Times New Roman"/>
      </w:rPr>
    </w:lvl>
    <w:lvl w:ilvl="3" w:tplc="0C0A000F" w:tentative="1">
      <w:start w:val="1"/>
      <w:numFmt w:val="decimal"/>
      <w:lvlText w:val="%4."/>
      <w:lvlJc w:val="left"/>
      <w:pPr>
        <w:ind w:left="4080" w:hanging="360"/>
      </w:pPr>
      <w:rPr>
        <w:rFonts w:cs="Times New Roman"/>
      </w:rPr>
    </w:lvl>
    <w:lvl w:ilvl="4" w:tplc="0C0A0019" w:tentative="1">
      <w:start w:val="1"/>
      <w:numFmt w:val="lowerLetter"/>
      <w:lvlText w:val="%5."/>
      <w:lvlJc w:val="left"/>
      <w:pPr>
        <w:ind w:left="4800" w:hanging="360"/>
      </w:pPr>
      <w:rPr>
        <w:rFonts w:cs="Times New Roman"/>
      </w:rPr>
    </w:lvl>
    <w:lvl w:ilvl="5" w:tplc="0C0A001B" w:tentative="1">
      <w:start w:val="1"/>
      <w:numFmt w:val="lowerRoman"/>
      <w:lvlText w:val="%6."/>
      <w:lvlJc w:val="right"/>
      <w:pPr>
        <w:ind w:left="5520" w:hanging="180"/>
      </w:pPr>
      <w:rPr>
        <w:rFonts w:cs="Times New Roman"/>
      </w:rPr>
    </w:lvl>
    <w:lvl w:ilvl="6" w:tplc="0C0A000F" w:tentative="1">
      <w:start w:val="1"/>
      <w:numFmt w:val="decimal"/>
      <w:lvlText w:val="%7."/>
      <w:lvlJc w:val="left"/>
      <w:pPr>
        <w:ind w:left="6240" w:hanging="360"/>
      </w:pPr>
      <w:rPr>
        <w:rFonts w:cs="Times New Roman"/>
      </w:rPr>
    </w:lvl>
    <w:lvl w:ilvl="7" w:tplc="0C0A0019" w:tentative="1">
      <w:start w:val="1"/>
      <w:numFmt w:val="lowerLetter"/>
      <w:lvlText w:val="%8."/>
      <w:lvlJc w:val="left"/>
      <w:pPr>
        <w:ind w:left="6960" w:hanging="360"/>
      </w:pPr>
      <w:rPr>
        <w:rFonts w:cs="Times New Roman"/>
      </w:rPr>
    </w:lvl>
    <w:lvl w:ilvl="8" w:tplc="0C0A001B" w:tentative="1">
      <w:start w:val="1"/>
      <w:numFmt w:val="lowerRoman"/>
      <w:lvlText w:val="%9."/>
      <w:lvlJc w:val="right"/>
      <w:pPr>
        <w:ind w:left="7680" w:hanging="180"/>
      </w:pPr>
      <w:rPr>
        <w:rFonts w:cs="Times New Roman"/>
      </w:rPr>
    </w:lvl>
  </w:abstractNum>
  <w:abstractNum w:abstractNumId="40" w15:restartNumberingAfterBreak="0">
    <w:nsid w:val="61FF4921"/>
    <w:multiLevelType w:val="hybridMultilevel"/>
    <w:tmpl w:val="54EAFCD6"/>
    <w:lvl w:ilvl="0" w:tplc="0C0A0017">
      <w:start w:val="1"/>
      <w:numFmt w:val="lowerLetter"/>
      <w:lvlText w:val="%1)"/>
      <w:lvlJc w:val="left"/>
      <w:pPr>
        <w:ind w:left="2136" w:hanging="360"/>
      </w:pPr>
    </w:lvl>
    <w:lvl w:ilvl="1" w:tplc="84D2D41A">
      <w:start w:val="1"/>
      <w:numFmt w:val="lowerLetter"/>
      <w:lvlText w:val="%2)"/>
      <w:lvlJc w:val="left"/>
      <w:pPr>
        <w:ind w:left="2856" w:hanging="360"/>
      </w:pPr>
      <w:rPr>
        <w:rFonts w:ascii="Arial" w:eastAsia="Times New Roman" w:hAnsi="Arial" w:cs="Arial" w:hint="default"/>
        <w:b w:val="0"/>
        <w:color w:val="auto"/>
      </w:rPr>
    </w:lvl>
    <w:lvl w:ilvl="2" w:tplc="0C0A001B" w:tentative="1">
      <w:start w:val="1"/>
      <w:numFmt w:val="lowerRoman"/>
      <w:lvlText w:val="%3."/>
      <w:lvlJc w:val="right"/>
      <w:pPr>
        <w:ind w:left="3576" w:hanging="180"/>
      </w:pPr>
    </w:lvl>
    <w:lvl w:ilvl="3" w:tplc="0C0A000F" w:tentative="1">
      <w:start w:val="1"/>
      <w:numFmt w:val="decimal"/>
      <w:lvlText w:val="%4."/>
      <w:lvlJc w:val="left"/>
      <w:pPr>
        <w:ind w:left="4296" w:hanging="360"/>
      </w:pPr>
    </w:lvl>
    <w:lvl w:ilvl="4" w:tplc="0C0A0019" w:tentative="1">
      <w:start w:val="1"/>
      <w:numFmt w:val="lowerLetter"/>
      <w:lvlText w:val="%5."/>
      <w:lvlJc w:val="left"/>
      <w:pPr>
        <w:ind w:left="5016" w:hanging="360"/>
      </w:pPr>
    </w:lvl>
    <w:lvl w:ilvl="5" w:tplc="0C0A001B" w:tentative="1">
      <w:start w:val="1"/>
      <w:numFmt w:val="lowerRoman"/>
      <w:lvlText w:val="%6."/>
      <w:lvlJc w:val="right"/>
      <w:pPr>
        <w:ind w:left="5736" w:hanging="180"/>
      </w:pPr>
    </w:lvl>
    <w:lvl w:ilvl="6" w:tplc="0C0A000F" w:tentative="1">
      <w:start w:val="1"/>
      <w:numFmt w:val="decimal"/>
      <w:lvlText w:val="%7."/>
      <w:lvlJc w:val="left"/>
      <w:pPr>
        <w:ind w:left="6456" w:hanging="360"/>
      </w:pPr>
    </w:lvl>
    <w:lvl w:ilvl="7" w:tplc="0C0A0019" w:tentative="1">
      <w:start w:val="1"/>
      <w:numFmt w:val="lowerLetter"/>
      <w:lvlText w:val="%8."/>
      <w:lvlJc w:val="left"/>
      <w:pPr>
        <w:ind w:left="7176" w:hanging="360"/>
      </w:pPr>
    </w:lvl>
    <w:lvl w:ilvl="8" w:tplc="0C0A001B" w:tentative="1">
      <w:start w:val="1"/>
      <w:numFmt w:val="lowerRoman"/>
      <w:lvlText w:val="%9."/>
      <w:lvlJc w:val="right"/>
      <w:pPr>
        <w:ind w:left="7896" w:hanging="180"/>
      </w:pPr>
    </w:lvl>
  </w:abstractNum>
  <w:abstractNum w:abstractNumId="41" w15:restartNumberingAfterBreak="0">
    <w:nsid w:val="63BE3B9B"/>
    <w:multiLevelType w:val="multilevel"/>
    <w:tmpl w:val="AE3CC06E"/>
    <w:lvl w:ilvl="0">
      <w:start w:val="1"/>
      <w:numFmt w:val="decimal"/>
      <w:lvlText w:val="%1."/>
      <w:lvlJc w:val="left"/>
      <w:pPr>
        <w:ind w:left="390" w:hanging="390"/>
      </w:pPr>
      <w:rPr>
        <w:rFonts w:cs="Times New Roman" w:hint="default"/>
      </w:rPr>
    </w:lvl>
    <w:lvl w:ilvl="1">
      <w:start w:val="1"/>
      <w:numFmt w:val="decimal"/>
      <w:lvlText w:val="%1.%2."/>
      <w:lvlJc w:val="left"/>
      <w:pPr>
        <w:ind w:left="750" w:hanging="39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42" w15:restartNumberingAfterBreak="0">
    <w:nsid w:val="68BC46E8"/>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43" w15:restartNumberingAfterBreak="0">
    <w:nsid w:val="6D9D6EF7"/>
    <w:multiLevelType w:val="hybridMultilevel"/>
    <w:tmpl w:val="68CCE1C0"/>
    <w:lvl w:ilvl="0" w:tplc="0F8233B2">
      <w:start w:val="1"/>
      <w:numFmt w:val="decimal"/>
      <w:lvlText w:val="%1."/>
      <w:lvlJc w:val="left"/>
      <w:pPr>
        <w:ind w:left="578" w:hanging="360"/>
      </w:pPr>
      <w:rPr>
        <w:rFonts w:cs="Times New Roman" w:hint="default"/>
        <w:b w:val="0"/>
      </w:rPr>
    </w:lvl>
    <w:lvl w:ilvl="1" w:tplc="0C0A0019" w:tentative="1">
      <w:start w:val="1"/>
      <w:numFmt w:val="lowerLetter"/>
      <w:lvlText w:val="%2."/>
      <w:lvlJc w:val="left"/>
      <w:pPr>
        <w:ind w:left="1298" w:hanging="360"/>
      </w:pPr>
      <w:rPr>
        <w:rFonts w:cs="Times New Roman"/>
      </w:rPr>
    </w:lvl>
    <w:lvl w:ilvl="2" w:tplc="0C0A001B" w:tentative="1">
      <w:start w:val="1"/>
      <w:numFmt w:val="lowerRoman"/>
      <w:lvlText w:val="%3."/>
      <w:lvlJc w:val="right"/>
      <w:pPr>
        <w:ind w:left="2018" w:hanging="180"/>
      </w:pPr>
      <w:rPr>
        <w:rFonts w:cs="Times New Roman"/>
      </w:rPr>
    </w:lvl>
    <w:lvl w:ilvl="3" w:tplc="0C0A000F" w:tentative="1">
      <w:start w:val="1"/>
      <w:numFmt w:val="decimal"/>
      <w:lvlText w:val="%4."/>
      <w:lvlJc w:val="left"/>
      <w:pPr>
        <w:ind w:left="2738" w:hanging="360"/>
      </w:pPr>
      <w:rPr>
        <w:rFonts w:cs="Times New Roman"/>
      </w:rPr>
    </w:lvl>
    <w:lvl w:ilvl="4" w:tplc="0C0A0019" w:tentative="1">
      <w:start w:val="1"/>
      <w:numFmt w:val="lowerLetter"/>
      <w:lvlText w:val="%5."/>
      <w:lvlJc w:val="left"/>
      <w:pPr>
        <w:ind w:left="3458" w:hanging="360"/>
      </w:pPr>
      <w:rPr>
        <w:rFonts w:cs="Times New Roman"/>
      </w:rPr>
    </w:lvl>
    <w:lvl w:ilvl="5" w:tplc="0C0A001B" w:tentative="1">
      <w:start w:val="1"/>
      <w:numFmt w:val="lowerRoman"/>
      <w:lvlText w:val="%6."/>
      <w:lvlJc w:val="right"/>
      <w:pPr>
        <w:ind w:left="4178" w:hanging="180"/>
      </w:pPr>
      <w:rPr>
        <w:rFonts w:cs="Times New Roman"/>
      </w:rPr>
    </w:lvl>
    <w:lvl w:ilvl="6" w:tplc="0C0A000F" w:tentative="1">
      <w:start w:val="1"/>
      <w:numFmt w:val="decimal"/>
      <w:lvlText w:val="%7."/>
      <w:lvlJc w:val="left"/>
      <w:pPr>
        <w:ind w:left="4898" w:hanging="360"/>
      </w:pPr>
      <w:rPr>
        <w:rFonts w:cs="Times New Roman"/>
      </w:rPr>
    </w:lvl>
    <w:lvl w:ilvl="7" w:tplc="0C0A0019" w:tentative="1">
      <w:start w:val="1"/>
      <w:numFmt w:val="lowerLetter"/>
      <w:lvlText w:val="%8."/>
      <w:lvlJc w:val="left"/>
      <w:pPr>
        <w:ind w:left="5618" w:hanging="360"/>
      </w:pPr>
      <w:rPr>
        <w:rFonts w:cs="Times New Roman"/>
      </w:rPr>
    </w:lvl>
    <w:lvl w:ilvl="8" w:tplc="0C0A001B" w:tentative="1">
      <w:start w:val="1"/>
      <w:numFmt w:val="lowerRoman"/>
      <w:lvlText w:val="%9."/>
      <w:lvlJc w:val="right"/>
      <w:pPr>
        <w:ind w:left="6338" w:hanging="180"/>
      </w:pPr>
      <w:rPr>
        <w:rFonts w:cs="Times New Roman"/>
      </w:rPr>
    </w:lvl>
  </w:abstractNum>
  <w:abstractNum w:abstractNumId="44" w15:restartNumberingAfterBreak="0">
    <w:nsid w:val="72556CA3"/>
    <w:multiLevelType w:val="hybridMultilevel"/>
    <w:tmpl w:val="C9426BAC"/>
    <w:lvl w:ilvl="0" w:tplc="0C0A0017">
      <w:start w:val="1"/>
      <w:numFmt w:val="decimal"/>
      <w:lvlText w:val="%1.-"/>
      <w:lvlJc w:val="left"/>
      <w:pPr>
        <w:tabs>
          <w:tab w:val="num" w:pos="870"/>
        </w:tabs>
        <w:ind w:left="870" w:hanging="360"/>
      </w:pPr>
      <w:rPr>
        <w:rFonts w:ascii="Verdana" w:hAnsi="Verdana" w:cs="Times New Roman" w:hint="default"/>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45" w15:restartNumberingAfterBreak="0">
    <w:nsid w:val="7B815299"/>
    <w:multiLevelType w:val="hybridMultilevel"/>
    <w:tmpl w:val="5C523618"/>
    <w:lvl w:ilvl="0" w:tplc="062E5A3A">
      <w:start w:val="1"/>
      <w:numFmt w:val="bullet"/>
      <w:pStyle w:val="Normalgeorgia"/>
      <w:lvlText w:val=""/>
      <w:lvlJc w:val="left"/>
      <w:pPr>
        <w:tabs>
          <w:tab w:val="num" w:pos="947"/>
        </w:tabs>
        <w:ind w:left="947" w:hanging="360"/>
      </w:pPr>
      <w:rPr>
        <w:rFonts w:ascii="Symbol" w:hAnsi="Symbol" w:hint="default"/>
      </w:rPr>
    </w:lvl>
    <w:lvl w:ilvl="1" w:tplc="0C0A0003" w:tentative="1">
      <w:start w:val="1"/>
      <w:numFmt w:val="bullet"/>
      <w:lvlText w:val="o"/>
      <w:lvlJc w:val="left"/>
      <w:pPr>
        <w:tabs>
          <w:tab w:val="num" w:pos="1667"/>
        </w:tabs>
        <w:ind w:left="1667" w:hanging="360"/>
      </w:pPr>
      <w:rPr>
        <w:rFonts w:ascii="Courier New" w:hAnsi="Courier New" w:hint="default"/>
      </w:rPr>
    </w:lvl>
    <w:lvl w:ilvl="2" w:tplc="0C0A0005" w:tentative="1">
      <w:start w:val="1"/>
      <w:numFmt w:val="bullet"/>
      <w:lvlText w:val=""/>
      <w:lvlJc w:val="left"/>
      <w:pPr>
        <w:tabs>
          <w:tab w:val="num" w:pos="2387"/>
        </w:tabs>
        <w:ind w:left="2387" w:hanging="360"/>
      </w:pPr>
      <w:rPr>
        <w:rFonts w:ascii="Wingdings" w:hAnsi="Wingdings" w:hint="default"/>
      </w:rPr>
    </w:lvl>
    <w:lvl w:ilvl="3" w:tplc="0C0A0001" w:tentative="1">
      <w:start w:val="1"/>
      <w:numFmt w:val="bullet"/>
      <w:lvlText w:val=""/>
      <w:lvlJc w:val="left"/>
      <w:pPr>
        <w:tabs>
          <w:tab w:val="num" w:pos="3107"/>
        </w:tabs>
        <w:ind w:left="3107" w:hanging="360"/>
      </w:pPr>
      <w:rPr>
        <w:rFonts w:ascii="Symbol" w:hAnsi="Symbol" w:hint="default"/>
      </w:rPr>
    </w:lvl>
    <w:lvl w:ilvl="4" w:tplc="0C0A0003" w:tentative="1">
      <w:start w:val="1"/>
      <w:numFmt w:val="bullet"/>
      <w:lvlText w:val="o"/>
      <w:lvlJc w:val="left"/>
      <w:pPr>
        <w:tabs>
          <w:tab w:val="num" w:pos="3827"/>
        </w:tabs>
        <w:ind w:left="3827" w:hanging="360"/>
      </w:pPr>
      <w:rPr>
        <w:rFonts w:ascii="Courier New" w:hAnsi="Courier New" w:hint="default"/>
      </w:rPr>
    </w:lvl>
    <w:lvl w:ilvl="5" w:tplc="0C0A0005" w:tentative="1">
      <w:start w:val="1"/>
      <w:numFmt w:val="bullet"/>
      <w:lvlText w:val=""/>
      <w:lvlJc w:val="left"/>
      <w:pPr>
        <w:tabs>
          <w:tab w:val="num" w:pos="4547"/>
        </w:tabs>
        <w:ind w:left="4547" w:hanging="360"/>
      </w:pPr>
      <w:rPr>
        <w:rFonts w:ascii="Wingdings" w:hAnsi="Wingdings" w:hint="default"/>
      </w:rPr>
    </w:lvl>
    <w:lvl w:ilvl="6" w:tplc="0C0A0001" w:tentative="1">
      <w:start w:val="1"/>
      <w:numFmt w:val="bullet"/>
      <w:lvlText w:val=""/>
      <w:lvlJc w:val="left"/>
      <w:pPr>
        <w:tabs>
          <w:tab w:val="num" w:pos="5267"/>
        </w:tabs>
        <w:ind w:left="5267" w:hanging="360"/>
      </w:pPr>
      <w:rPr>
        <w:rFonts w:ascii="Symbol" w:hAnsi="Symbol" w:hint="default"/>
      </w:rPr>
    </w:lvl>
    <w:lvl w:ilvl="7" w:tplc="0C0A0003" w:tentative="1">
      <w:start w:val="1"/>
      <w:numFmt w:val="bullet"/>
      <w:lvlText w:val="o"/>
      <w:lvlJc w:val="left"/>
      <w:pPr>
        <w:tabs>
          <w:tab w:val="num" w:pos="5987"/>
        </w:tabs>
        <w:ind w:left="5987" w:hanging="360"/>
      </w:pPr>
      <w:rPr>
        <w:rFonts w:ascii="Courier New" w:hAnsi="Courier New" w:hint="default"/>
      </w:rPr>
    </w:lvl>
    <w:lvl w:ilvl="8" w:tplc="0C0A0005" w:tentative="1">
      <w:start w:val="1"/>
      <w:numFmt w:val="bullet"/>
      <w:lvlText w:val=""/>
      <w:lvlJc w:val="left"/>
      <w:pPr>
        <w:tabs>
          <w:tab w:val="num" w:pos="6707"/>
        </w:tabs>
        <w:ind w:left="6707" w:hanging="360"/>
      </w:pPr>
      <w:rPr>
        <w:rFonts w:ascii="Wingdings" w:hAnsi="Wingdings" w:hint="default"/>
      </w:rPr>
    </w:lvl>
  </w:abstractNum>
  <w:num w:numId="1">
    <w:abstractNumId w:val="30"/>
  </w:num>
  <w:num w:numId="2">
    <w:abstractNumId w:val="11"/>
  </w:num>
  <w:num w:numId="3">
    <w:abstractNumId w:val="45"/>
  </w:num>
  <w:num w:numId="4">
    <w:abstractNumId w:val="43"/>
  </w:num>
  <w:num w:numId="5">
    <w:abstractNumId w:val="25"/>
  </w:num>
  <w:num w:numId="6">
    <w:abstractNumId w:val="16"/>
  </w:num>
  <w:num w:numId="7">
    <w:abstractNumId w:val="35"/>
  </w:num>
  <w:num w:numId="8">
    <w:abstractNumId w:val="26"/>
  </w:num>
  <w:num w:numId="9">
    <w:abstractNumId w:val="18"/>
  </w:num>
  <w:num w:numId="10">
    <w:abstractNumId w:val="36"/>
  </w:num>
  <w:num w:numId="11">
    <w:abstractNumId w:val="40"/>
  </w:num>
  <w:num w:numId="12">
    <w:abstractNumId w:val="8"/>
  </w:num>
  <w:num w:numId="13">
    <w:abstractNumId w:val="7"/>
  </w:num>
  <w:num w:numId="14">
    <w:abstractNumId w:val="10"/>
  </w:num>
  <w:num w:numId="1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9"/>
  </w:num>
  <w:num w:numId="1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4"/>
  </w:num>
  <w:num w:numId="21">
    <w:abstractNumId w:val="34"/>
  </w:num>
  <w:num w:numId="22">
    <w:abstractNumId w:val="24"/>
  </w:num>
  <w:num w:numId="23">
    <w:abstractNumId w:val="42"/>
  </w:num>
  <w:num w:numId="24">
    <w:abstractNumId w:val="12"/>
  </w:num>
  <w:num w:numId="25">
    <w:abstractNumId w:val="38"/>
  </w:num>
  <w:num w:numId="26">
    <w:abstractNumId w:val="15"/>
  </w:num>
  <w:num w:numId="27">
    <w:abstractNumId w:val="9"/>
  </w:num>
  <w:num w:numId="28">
    <w:abstractNumId w:val="27"/>
  </w:num>
  <w:num w:numId="29">
    <w:abstractNumId w:val="37"/>
  </w:num>
  <w:num w:numId="30">
    <w:abstractNumId w:val="23"/>
  </w:num>
  <w:num w:numId="31">
    <w:abstractNumId w:val="14"/>
  </w:num>
  <w:num w:numId="32">
    <w:abstractNumId w:val="18"/>
  </w:num>
  <w:num w:numId="3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2"/>
  </w:num>
  <w:num w:numId="35">
    <w:abstractNumId w:val="17"/>
  </w:num>
  <w:num w:numId="3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0"/>
  </w:num>
  <w:num w:numId="38">
    <w:abstractNumId w:val="39"/>
  </w:num>
  <w:num w:numId="39">
    <w:abstractNumId w:val="31"/>
  </w:num>
  <w:num w:numId="40">
    <w:abstractNumId w:val="1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2"/>
  <w:activeWritingStyle w:appName="MSWord" w:lang="pt-BR" w:vendorID="64" w:dllVersion="131078" w:nlCheck="1" w:checkStyle="0"/>
  <w:activeWritingStyle w:appName="MSWord" w:lang="es-ES_tradnl" w:vendorID="64" w:dllVersion="131078" w:nlCheck="1" w:checkStyle="0"/>
  <w:activeWritingStyle w:appName="MSWord" w:lang="es-ES" w:vendorID="64" w:dllVersion="131078" w:nlCheck="1" w:checkStyle="0"/>
  <w:activeWritingStyle w:appName="MSWord" w:lang="en-US" w:vendorID="64" w:dllVersion="131078" w:nlCheck="1" w:checkStyle="1"/>
  <w:defaultTabStop w:val="708"/>
  <w:hyphenationZone w:val="425"/>
  <w:characterSpacingControl w:val="doNotCompress"/>
  <w:hdrShapeDefaults>
    <o:shapedefaults v:ext="edit" spidmax="41062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7BFE"/>
    <w:rsid w:val="000033E9"/>
    <w:rsid w:val="000171CA"/>
    <w:rsid w:val="00017824"/>
    <w:rsid w:val="00032BB5"/>
    <w:rsid w:val="00032BC7"/>
    <w:rsid w:val="00035670"/>
    <w:rsid w:val="00036818"/>
    <w:rsid w:val="00042899"/>
    <w:rsid w:val="000443A1"/>
    <w:rsid w:val="000444BC"/>
    <w:rsid w:val="00044684"/>
    <w:rsid w:val="00045D78"/>
    <w:rsid w:val="000502E2"/>
    <w:rsid w:val="00051CAE"/>
    <w:rsid w:val="00075BCD"/>
    <w:rsid w:val="00085326"/>
    <w:rsid w:val="00087092"/>
    <w:rsid w:val="000915FB"/>
    <w:rsid w:val="0009474D"/>
    <w:rsid w:val="000A1AF0"/>
    <w:rsid w:val="000A283D"/>
    <w:rsid w:val="000A40CC"/>
    <w:rsid w:val="000A56A8"/>
    <w:rsid w:val="000A5C9F"/>
    <w:rsid w:val="000C283C"/>
    <w:rsid w:val="000D33A5"/>
    <w:rsid w:val="000D4CD1"/>
    <w:rsid w:val="000D6E62"/>
    <w:rsid w:val="000E1687"/>
    <w:rsid w:val="000E3278"/>
    <w:rsid w:val="000E39B8"/>
    <w:rsid w:val="000E3CA6"/>
    <w:rsid w:val="000F73C4"/>
    <w:rsid w:val="00101044"/>
    <w:rsid w:val="00102334"/>
    <w:rsid w:val="0010634C"/>
    <w:rsid w:val="00107CE5"/>
    <w:rsid w:val="001128E9"/>
    <w:rsid w:val="00116AF9"/>
    <w:rsid w:val="00122409"/>
    <w:rsid w:val="00124A6F"/>
    <w:rsid w:val="001310CA"/>
    <w:rsid w:val="00132FD7"/>
    <w:rsid w:val="00133024"/>
    <w:rsid w:val="001342C7"/>
    <w:rsid w:val="0013582E"/>
    <w:rsid w:val="00142813"/>
    <w:rsid w:val="00143822"/>
    <w:rsid w:val="00144193"/>
    <w:rsid w:val="001458F8"/>
    <w:rsid w:val="00147D6A"/>
    <w:rsid w:val="00161138"/>
    <w:rsid w:val="00164A65"/>
    <w:rsid w:val="00164CA4"/>
    <w:rsid w:val="00173CDB"/>
    <w:rsid w:val="00174062"/>
    <w:rsid w:val="001813BD"/>
    <w:rsid w:val="00181526"/>
    <w:rsid w:val="00185625"/>
    <w:rsid w:val="0019386F"/>
    <w:rsid w:val="00193A53"/>
    <w:rsid w:val="00195462"/>
    <w:rsid w:val="001958D1"/>
    <w:rsid w:val="001A2545"/>
    <w:rsid w:val="001A4104"/>
    <w:rsid w:val="001A6538"/>
    <w:rsid w:val="001B7EDA"/>
    <w:rsid w:val="001D5DF3"/>
    <w:rsid w:val="001D5F3C"/>
    <w:rsid w:val="001E2D7E"/>
    <w:rsid w:val="001E5D30"/>
    <w:rsid w:val="001E7CA8"/>
    <w:rsid w:val="001F7FEA"/>
    <w:rsid w:val="00207BFE"/>
    <w:rsid w:val="00212282"/>
    <w:rsid w:val="002215DD"/>
    <w:rsid w:val="002220BB"/>
    <w:rsid w:val="00227815"/>
    <w:rsid w:val="00232A72"/>
    <w:rsid w:val="00232FDE"/>
    <w:rsid w:val="002355E8"/>
    <w:rsid w:val="002407FF"/>
    <w:rsid w:val="00241FF9"/>
    <w:rsid w:val="002469FC"/>
    <w:rsid w:val="002544F1"/>
    <w:rsid w:val="0026042E"/>
    <w:rsid w:val="002627AD"/>
    <w:rsid w:val="00264C4A"/>
    <w:rsid w:val="00265DB3"/>
    <w:rsid w:val="00267DA5"/>
    <w:rsid w:val="00274F80"/>
    <w:rsid w:val="00280C74"/>
    <w:rsid w:val="00281C1F"/>
    <w:rsid w:val="00285A50"/>
    <w:rsid w:val="00287B5B"/>
    <w:rsid w:val="00293142"/>
    <w:rsid w:val="00294CA1"/>
    <w:rsid w:val="00296083"/>
    <w:rsid w:val="0029704D"/>
    <w:rsid w:val="002A206A"/>
    <w:rsid w:val="002A2662"/>
    <w:rsid w:val="002A277D"/>
    <w:rsid w:val="002A4D59"/>
    <w:rsid w:val="002A7220"/>
    <w:rsid w:val="002B0ABB"/>
    <w:rsid w:val="002B2DDE"/>
    <w:rsid w:val="002B3CCB"/>
    <w:rsid w:val="002C4B17"/>
    <w:rsid w:val="002C531E"/>
    <w:rsid w:val="002C56F0"/>
    <w:rsid w:val="002C6AA8"/>
    <w:rsid w:val="002C6CBF"/>
    <w:rsid w:val="002D1B77"/>
    <w:rsid w:val="002D32A0"/>
    <w:rsid w:val="002D3491"/>
    <w:rsid w:val="002E476F"/>
    <w:rsid w:val="002F116A"/>
    <w:rsid w:val="002F34E8"/>
    <w:rsid w:val="002F5520"/>
    <w:rsid w:val="002F62A8"/>
    <w:rsid w:val="00300923"/>
    <w:rsid w:val="00306207"/>
    <w:rsid w:val="0031053F"/>
    <w:rsid w:val="00317BDC"/>
    <w:rsid w:val="00321607"/>
    <w:rsid w:val="00322FBE"/>
    <w:rsid w:val="003240D5"/>
    <w:rsid w:val="00334872"/>
    <w:rsid w:val="00336712"/>
    <w:rsid w:val="00340A08"/>
    <w:rsid w:val="00345132"/>
    <w:rsid w:val="003504B6"/>
    <w:rsid w:val="003505E2"/>
    <w:rsid w:val="0036143E"/>
    <w:rsid w:val="00361537"/>
    <w:rsid w:val="00382A83"/>
    <w:rsid w:val="00385CF7"/>
    <w:rsid w:val="00387789"/>
    <w:rsid w:val="0039081F"/>
    <w:rsid w:val="003945D3"/>
    <w:rsid w:val="003B03A8"/>
    <w:rsid w:val="003B3565"/>
    <w:rsid w:val="003B6789"/>
    <w:rsid w:val="003B7C16"/>
    <w:rsid w:val="003C21C7"/>
    <w:rsid w:val="003C3567"/>
    <w:rsid w:val="003D3B71"/>
    <w:rsid w:val="003D711B"/>
    <w:rsid w:val="003E12DF"/>
    <w:rsid w:val="003E4EA5"/>
    <w:rsid w:val="003F21EB"/>
    <w:rsid w:val="003F4C61"/>
    <w:rsid w:val="003F65ED"/>
    <w:rsid w:val="003F7437"/>
    <w:rsid w:val="00401394"/>
    <w:rsid w:val="00401A91"/>
    <w:rsid w:val="00401D4F"/>
    <w:rsid w:val="00401FDC"/>
    <w:rsid w:val="00405539"/>
    <w:rsid w:val="00415CDB"/>
    <w:rsid w:val="004172C9"/>
    <w:rsid w:val="004233CD"/>
    <w:rsid w:val="004237A2"/>
    <w:rsid w:val="0044087A"/>
    <w:rsid w:val="00443134"/>
    <w:rsid w:val="004467D8"/>
    <w:rsid w:val="00466040"/>
    <w:rsid w:val="00466BAB"/>
    <w:rsid w:val="004709AE"/>
    <w:rsid w:val="00471026"/>
    <w:rsid w:val="0047218F"/>
    <w:rsid w:val="00472B64"/>
    <w:rsid w:val="00473FCE"/>
    <w:rsid w:val="00474F74"/>
    <w:rsid w:val="00475E9B"/>
    <w:rsid w:val="00481EFE"/>
    <w:rsid w:val="004842E5"/>
    <w:rsid w:val="00485FAD"/>
    <w:rsid w:val="004860D0"/>
    <w:rsid w:val="00486111"/>
    <w:rsid w:val="00486AFF"/>
    <w:rsid w:val="00487CB9"/>
    <w:rsid w:val="00492645"/>
    <w:rsid w:val="00497010"/>
    <w:rsid w:val="004A24CB"/>
    <w:rsid w:val="004A5FAF"/>
    <w:rsid w:val="004A6FB2"/>
    <w:rsid w:val="004B3B1E"/>
    <w:rsid w:val="004B50D6"/>
    <w:rsid w:val="004C4C5D"/>
    <w:rsid w:val="004C5A3D"/>
    <w:rsid w:val="004D0914"/>
    <w:rsid w:val="004D13A9"/>
    <w:rsid w:val="004D316C"/>
    <w:rsid w:val="004D4383"/>
    <w:rsid w:val="004D4CC3"/>
    <w:rsid w:val="004D6622"/>
    <w:rsid w:val="004E0BCB"/>
    <w:rsid w:val="004E540C"/>
    <w:rsid w:val="004E68BF"/>
    <w:rsid w:val="004E6CA2"/>
    <w:rsid w:val="004F27F8"/>
    <w:rsid w:val="0050413C"/>
    <w:rsid w:val="005046B4"/>
    <w:rsid w:val="0051212C"/>
    <w:rsid w:val="00514517"/>
    <w:rsid w:val="0051516B"/>
    <w:rsid w:val="00523A50"/>
    <w:rsid w:val="00527434"/>
    <w:rsid w:val="00541217"/>
    <w:rsid w:val="0055599A"/>
    <w:rsid w:val="00561EF4"/>
    <w:rsid w:val="00562DC3"/>
    <w:rsid w:val="00563CC6"/>
    <w:rsid w:val="00581749"/>
    <w:rsid w:val="005824EA"/>
    <w:rsid w:val="00583165"/>
    <w:rsid w:val="00587D7C"/>
    <w:rsid w:val="00590AD9"/>
    <w:rsid w:val="005A0BEB"/>
    <w:rsid w:val="005A16EF"/>
    <w:rsid w:val="005A2B3B"/>
    <w:rsid w:val="005A5DE1"/>
    <w:rsid w:val="005A7D9D"/>
    <w:rsid w:val="005B05E6"/>
    <w:rsid w:val="005B2030"/>
    <w:rsid w:val="005C299E"/>
    <w:rsid w:val="005D4710"/>
    <w:rsid w:val="005D59E0"/>
    <w:rsid w:val="005E5640"/>
    <w:rsid w:val="005E7CA2"/>
    <w:rsid w:val="005F1367"/>
    <w:rsid w:val="005F181A"/>
    <w:rsid w:val="005F457B"/>
    <w:rsid w:val="005F4D0F"/>
    <w:rsid w:val="005F51BA"/>
    <w:rsid w:val="006015AC"/>
    <w:rsid w:val="006155C5"/>
    <w:rsid w:val="00617F0B"/>
    <w:rsid w:val="006227E2"/>
    <w:rsid w:val="00623C42"/>
    <w:rsid w:val="00626AC8"/>
    <w:rsid w:val="0063290B"/>
    <w:rsid w:val="00633DEA"/>
    <w:rsid w:val="00641034"/>
    <w:rsid w:val="00642559"/>
    <w:rsid w:val="00655004"/>
    <w:rsid w:val="00656CC9"/>
    <w:rsid w:val="00660757"/>
    <w:rsid w:val="0066751C"/>
    <w:rsid w:val="00670424"/>
    <w:rsid w:val="006757FC"/>
    <w:rsid w:val="006808D1"/>
    <w:rsid w:val="0069426D"/>
    <w:rsid w:val="006A3EDC"/>
    <w:rsid w:val="006A50FA"/>
    <w:rsid w:val="006A5711"/>
    <w:rsid w:val="006B266C"/>
    <w:rsid w:val="006B5237"/>
    <w:rsid w:val="006B64CE"/>
    <w:rsid w:val="006B7360"/>
    <w:rsid w:val="006B789C"/>
    <w:rsid w:val="006C255C"/>
    <w:rsid w:val="006C2627"/>
    <w:rsid w:val="006C78FF"/>
    <w:rsid w:val="006D0BAC"/>
    <w:rsid w:val="006D355D"/>
    <w:rsid w:val="006D5A35"/>
    <w:rsid w:val="006E1930"/>
    <w:rsid w:val="006E6450"/>
    <w:rsid w:val="006E6E1B"/>
    <w:rsid w:val="006F081F"/>
    <w:rsid w:val="006F1799"/>
    <w:rsid w:val="006F2638"/>
    <w:rsid w:val="006F4483"/>
    <w:rsid w:val="00700169"/>
    <w:rsid w:val="007003CB"/>
    <w:rsid w:val="00700ADB"/>
    <w:rsid w:val="0070438D"/>
    <w:rsid w:val="00710E57"/>
    <w:rsid w:val="00713BCD"/>
    <w:rsid w:val="007149DB"/>
    <w:rsid w:val="00714FA2"/>
    <w:rsid w:val="00716C85"/>
    <w:rsid w:val="00717B84"/>
    <w:rsid w:val="00747A56"/>
    <w:rsid w:val="0075158E"/>
    <w:rsid w:val="00751D83"/>
    <w:rsid w:val="00760FE6"/>
    <w:rsid w:val="00767B07"/>
    <w:rsid w:val="00767C02"/>
    <w:rsid w:val="00767D83"/>
    <w:rsid w:val="00773382"/>
    <w:rsid w:val="00773B9B"/>
    <w:rsid w:val="0077782C"/>
    <w:rsid w:val="00777F1E"/>
    <w:rsid w:val="0078232D"/>
    <w:rsid w:val="0078791A"/>
    <w:rsid w:val="007900B0"/>
    <w:rsid w:val="00790888"/>
    <w:rsid w:val="00791B5A"/>
    <w:rsid w:val="00795CF3"/>
    <w:rsid w:val="007A1976"/>
    <w:rsid w:val="007A1978"/>
    <w:rsid w:val="007A4AC6"/>
    <w:rsid w:val="007A7059"/>
    <w:rsid w:val="007B0D31"/>
    <w:rsid w:val="007B5F2B"/>
    <w:rsid w:val="007C02DA"/>
    <w:rsid w:val="007C3C80"/>
    <w:rsid w:val="007C48AD"/>
    <w:rsid w:val="007C6BB6"/>
    <w:rsid w:val="007D57D2"/>
    <w:rsid w:val="007E1E2D"/>
    <w:rsid w:val="007E24C6"/>
    <w:rsid w:val="007E46C2"/>
    <w:rsid w:val="007E57B3"/>
    <w:rsid w:val="007F26A1"/>
    <w:rsid w:val="007F2CCF"/>
    <w:rsid w:val="007F35FB"/>
    <w:rsid w:val="007F6DB5"/>
    <w:rsid w:val="008041A6"/>
    <w:rsid w:val="00814128"/>
    <w:rsid w:val="008141F1"/>
    <w:rsid w:val="00816D53"/>
    <w:rsid w:val="00817845"/>
    <w:rsid w:val="008208DB"/>
    <w:rsid w:val="00821950"/>
    <w:rsid w:val="008233F6"/>
    <w:rsid w:val="00823AAF"/>
    <w:rsid w:val="00830394"/>
    <w:rsid w:val="008316E3"/>
    <w:rsid w:val="00831DB9"/>
    <w:rsid w:val="008348B4"/>
    <w:rsid w:val="008352EF"/>
    <w:rsid w:val="0084195F"/>
    <w:rsid w:val="0084278C"/>
    <w:rsid w:val="00842CFD"/>
    <w:rsid w:val="00845BDF"/>
    <w:rsid w:val="008477EC"/>
    <w:rsid w:val="0085281A"/>
    <w:rsid w:val="00857B0F"/>
    <w:rsid w:val="00861758"/>
    <w:rsid w:val="00866387"/>
    <w:rsid w:val="00875163"/>
    <w:rsid w:val="00877B19"/>
    <w:rsid w:val="0088053A"/>
    <w:rsid w:val="00880B27"/>
    <w:rsid w:val="0088465A"/>
    <w:rsid w:val="00884E1B"/>
    <w:rsid w:val="00895A0E"/>
    <w:rsid w:val="008A0CDB"/>
    <w:rsid w:val="008B1F40"/>
    <w:rsid w:val="008B67EE"/>
    <w:rsid w:val="008D264F"/>
    <w:rsid w:val="008D3157"/>
    <w:rsid w:val="008D3370"/>
    <w:rsid w:val="008D50AD"/>
    <w:rsid w:val="008E15A5"/>
    <w:rsid w:val="008E1B5A"/>
    <w:rsid w:val="008E4084"/>
    <w:rsid w:val="008E4121"/>
    <w:rsid w:val="008E70E5"/>
    <w:rsid w:val="008F4EB6"/>
    <w:rsid w:val="008F6BD5"/>
    <w:rsid w:val="00902CE9"/>
    <w:rsid w:val="00912187"/>
    <w:rsid w:val="0091219D"/>
    <w:rsid w:val="009124D3"/>
    <w:rsid w:val="00917CB6"/>
    <w:rsid w:val="0092263D"/>
    <w:rsid w:val="00927009"/>
    <w:rsid w:val="00945A7B"/>
    <w:rsid w:val="00952241"/>
    <w:rsid w:val="00953F29"/>
    <w:rsid w:val="00953F46"/>
    <w:rsid w:val="00962481"/>
    <w:rsid w:val="00963441"/>
    <w:rsid w:val="00965CEB"/>
    <w:rsid w:val="00965E23"/>
    <w:rsid w:val="00967A1F"/>
    <w:rsid w:val="00967E2B"/>
    <w:rsid w:val="00974F8D"/>
    <w:rsid w:val="009777F2"/>
    <w:rsid w:val="00977FB3"/>
    <w:rsid w:val="00981452"/>
    <w:rsid w:val="00982787"/>
    <w:rsid w:val="009845C1"/>
    <w:rsid w:val="00986544"/>
    <w:rsid w:val="00987D2D"/>
    <w:rsid w:val="00990C4F"/>
    <w:rsid w:val="009932A0"/>
    <w:rsid w:val="009A5396"/>
    <w:rsid w:val="009D1ECE"/>
    <w:rsid w:val="009E101F"/>
    <w:rsid w:val="009E7D9C"/>
    <w:rsid w:val="009F6526"/>
    <w:rsid w:val="009F79CC"/>
    <w:rsid w:val="009F7A52"/>
    <w:rsid w:val="00A02B6A"/>
    <w:rsid w:val="00A03D91"/>
    <w:rsid w:val="00A03E38"/>
    <w:rsid w:val="00A05991"/>
    <w:rsid w:val="00A07916"/>
    <w:rsid w:val="00A131BD"/>
    <w:rsid w:val="00A13A16"/>
    <w:rsid w:val="00A1750F"/>
    <w:rsid w:val="00A205EF"/>
    <w:rsid w:val="00A26574"/>
    <w:rsid w:val="00A27F6B"/>
    <w:rsid w:val="00A335E3"/>
    <w:rsid w:val="00A33CF9"/>
    <w:rsid w:val="00A4660C"/>
    <w:rsid w:val="00A52DD5"/>
    <w:rsid w:val="00A6193F"/>
    <w:rsid w:val="00A61BFF"/>
    <w:rsid w:val="00A70FF9"/>
    <w:rsid w:val="00A72B9B"/>
    <w:rsid w:val="00A7325D"/>
    <w:rsid w:val="00A801D8"/>
    <w:rsid w:val="00A84581"/>
    <w:rsid w:val="00A84CD7"/>
    <w:rsid w:val="00A95390"/>
    <w:rsid w:val="00AA0AE7"/>
    <w:rsid w:val="00AA5177"/>
    <w:rsid w:val="00AA5EAE"/>
    <w:rsid w:val="00AB22E0"/>
    <w:rsid w:val="00AB4213"/>
    <w:rsid w:val="00AB56C0"/>
    <w:rsid w:val="00AB5915"/>
    <w:rsid w:val="00AC5FAD"/>
    <w:rsid w:val="00AD27A8"/>
    <w:rsid w:val="00AD2B12"/>
    <w:rsid w:val="00AD531C"/>
    <w:rsid w:val="00AD60D5"/>
    <w:rsid w:val="00AD6BCC"/>
    <w:rsid w:val="00AD6C3A"/>
    <w:rsid w:val="00AF21F8"/>
    <w:rsid w:val="00AF285D"/>
    <w:rsid w:val="00AF30EE"/>
    <w:rsid w:val="00AF734E"/>
    <w:rsid w:val="00B02425"/>
    <w:rsid w:val="00B04661"/>
    <w:rsid w:val="00B05FAC"/>
    <w:rsid w:val="00B071DD"/>
    <w:rsid w:val="00B13732"/>
    <w:rsid w:val="00B1444A"/>
    <w:rsid w:val="00B15044"/>
    <w:rsid w:val="00B160E6"/>
    <w:rsid w:val="00B16FD1"/>
    <w:rsid w:val="00B175DB"/>
    <w:rsid w:val="00B20BD5"/>
    <w:rsid w:val="00B26036"/>
    <w:rsid w:val="00B26980"/>
    <w:rsid w:val="00B3467F"/>
    <w:rsid w:val="00B36B0D"/>
    <w:rsid w:val="00B40065"/>
    <w:rsid w:val="00B450FF"/>
    <w:rsid w:val="00B53D08"/>
    <w:rsid w:val="00B5541F"/>
    <w:rsid w:val="00B55534"/>
    <w:rsid w:val="00B607B8"/>
    <w:rsid w:val="00B62DAC"/>
    <w:rsid w:val="00B65815"/>
    <w:rsid w:val="00B71875"/>
    <w:rsid w:val="00B77464"/>
    <w:rsid w:val="00B82B4C"/>
    <w:rsid w:val="00B83966"/>
    <w:rsid w:val="00B849C0"/>
    <w:rsid w:val="00B905AB"/>
    <w:rsid w:val="00B9120D"/>
    <w:rsid w:val="00B946E5"/>
    <w:rsid w:val="00B96418"/>
    <w:rsid w:val="00B97502"/>
    <w:rsid w:val="00BA2818"/>
    <w:rsid w:val="00BA35BF"/>
    <w:rsid w:val="00BA38D4"/>
    <w:rsid w:val="00BB2BB0"/>
    <w:rsid w:val="00BB4BB9"/>
    <w:rsid w:val="00BB523E"/>
    <w:rsid w:val="00BB7A31"/>
    <w:rsid w:val="00BC1042"/>
    <w:rsid w:val="00BC2F25"/>
    <w:rsid w:val="00BC636A"/>
    <w:rsid w:val="00BD27C1"/>
    <w:rsid w:val="00BD4D84"/>
    <w:rsid w:val="00BE3E71"/>
    <w:rsid w:val="00BF5BE8"/>
    <w:rsid w:val="00C00FAF"/>
    <w:rsid w:val="00C034D9"/>
    <w:rsid w:val="00C04E6E"/>
    <w:rsid w:val="00C05FEE"/>
    <w:rsid w:val="00C07F44"/>
    <w:rsid w:val="00C107E6"/>
    <w:rsid w:val="00C11FBD"/>
    <w:rsid w:val="00C14D2E"/>
    <w:rsid w:val="00C15927"/>
    <w:rsid w:val="00C17A70"/>
    <w:rsid w:val="00C259BB"/>
    <w:rsid w:val="00C270B4"/>
    <w:rsid w:val="00C37F8E"/>
    <w:rsid w:val="00C42188"/>
    <w:rsid w:val="00C426FE"/>
    <w:rsid w:val="00C42BAE"/>
    <w:rsid w:val="00C438FF"/>
    <w:rsid w:val="00C44B8E"/>
    <w:rsid w:val="00C5017E"/>
    <w:rsid w:val="00C51CF8"/>
    <w:rsid w:val="00C537B4"/>
    <w:rsid w:val="00C53D03"/>
    <w:rsid w:val="00C60BDB"/>
    <w:rsid w:val="00C615D7"/>
    <w:rsid w:val="00C648E7"/>
    <w:rsid w:val="00C65B1C"/>
    <w:rsid w:val="00C66759"/>
    <w:rsid w:val="00C669F7"/>
    <w:rsid w:val="00C678C6"/>
    <w:rsid w:val="00C67A2D"/>
    <w:rsid w:val="00C75C9D"/>
    <w:rsid w:val="00C8103A"/>
    <w:rsid w:val="00C81B74"/>
    <w:rsid w:val="00C82F67"/>
    <w:rsid w:val="00C852BE"/>
    <w:rsid w:val="00C8608E"/>
    <w:rsid w:val="00C86575"/>
    <w:rsid w:val="00C90765"/>
    <w:rsid w:val="00C939CA"/>
    <w:rsid w:val="00C961CA"/>
    <w:rsid w:val="00CA2648"/>
    <w:rsid w:val="00CA6708"/>
    <w:rsid w:val="00CA7B96"/>
    <w:rsid w:val="00CB77AA"/>
    <w:rsid w:val="00CB79FC"/>
    <w:rsid w:val="00CC0468"/>
    <w:rsid w:val="00CC231F"/>
    <w:rsid w:val="00CC55EB"/>
    <w:rsid w:val="00CD0F6A"/>
    <w:rsid w:val="00CE0EAB"/>
    <w:rsid w:val="00CE1793"/>
    <w:rsid w:val="00CE4589"/>
    <w:rsid w:val="00CE62B8"/>
    <w:rsid w:val="00CF3EBC"/>
    <w:rsid w:val="00D11AFA"/>
    <w:rsid w:val="00D126DE"/>
    <w:rsid w:val="00D229B9"/>
    <w:rsid w:val="00D3527B"/>
    <w:rsid w:val="00D36A27"/>
    <w:rsid w:val="00D379FD"/>
    <w:rsid w:val="00D433E5"/>
    <w:rsid w:val="00D43B75"/>
    <w:rsid w:val="00D6023D"/>
    <w:rsid w:val="00D60D75"/>
    <w:rsid w:val="00D6161A"/>
    <w:rsid w:val="00D6387E"/>
    <w:rsid w:val="00D8180D"/>
    <w:rsid w:val="00D828B6"/>
    <w:rsid w:val="00D85185"/>
    <w:rsid w:val="00D90A4F"/>
    <w:rsid w:val="00D953A3"/>
    <w:rsid w:val="00D969D8"/>
    <w:rsid w:val="00D97B9F"/>
    <w:rsid w:val="00DA2484"/>
    <w:rsid w:val="00DA7E5A"/>
    <w:rsid w:val="00DB23B6"/>
    <w:rsid w:val="00DE176F"/>
    <w:rsid w:val="00DE1C09"/>
    <w:rsid w:val="00DE329A"/>
    <w:rsid w:val="00DE67B9"/>
    <w:rsid w:val="00DF1D5F"/>
    <w:rsid w:val="00DF212C"/>
    <w:rsid w:val="00E0324E"/>
    <w:rsid w:val="00E1127A"/>
    <w:rsid w:val="00E117D9"/>
    <w:rsid w:val="00E21142"/>
    <w:rsid w:val="00E2462D"/>
    <w:rsid w:val="00E354C2"/>
    <w:rsid w:val="00E40183"/>
    <w:rsid w:val="00E4150C"/>
    <w:rsid w:val="00E42D2F"/>
    <w:rsid w:val="00E453C4"/>
    <w:rsid w:val="00E5543D"/>
    <w:rsid w:val="00E56C2E"/>
    <w:rsid w:val="00E61309"/>
    <w:rsid w:val="00E65F0E"/>
    <w:rsid w:val="00E7187A"/>
    <w:rsid w:val="00E76C46"/>
    <w:rsid w:val="00E77828"/>
    <w:rsid w:val="00E80978"/>
    <w:rsid w:val="00E810B3"/>
    <w:rsid w:val="00E833D1"/>
    <w:rsid w:val="00E862AE"/>
    <w:rsid w:val="00EA1E48"/>
    <w:rsid w:val="00EA2A37"/>
    <w:rsid w:val="00EB63ED"/>
    <w:rsid w:val="00EC2B98"/>
    <w:rsid w:val="00EC3381"/>
    <w:rsid w:val="00EC61F7"/>
    <w:rsid w:val="00ED5025"/>
    <w:rsid w:val="00EF2C04"/>
    <w:rsid w:val="00EF47B8"/>
    <w:rsid w:val="00F02A10"/>
    <w:rsid w:val="00F07C85"/>
    <w:rsid w:val="00F07D63"/>
    <w:rsid w:val="00F11D3E"/>
    <w:rsid w:val="00F1307F"/>
    <w:rsid w:val="00F1365E"/>
    <w:rsid w:val="00F1430F"/>
    <w:rsid w:val="00F25E93"/>
    <w:rsid w:val="00F278DD"/>
    <w:rsid w:val="00F33C0A"/>
    <w:rsid w:val="00F41E85"/>
    <w:rsid w:val="00F42760"/>
    <w:rsid w:val="00F47E56"/>
    <w:rsid w:val="00F5111C"/>
    <w:rsid w:val="00F56063"/>
    <w:rsid w:val="00F57785"/>
    <w:rsid w:val="00F66896"/>
    <w:rsid w:val="00F71E84"/>
    <w:rsid w:val="00F737CF"/>
    <w:rsid w:val="00F7442B"/>
    <w:rsid w:val="00F81524"/>
    <w:rsid w:val="00F82101"/>
    <w:rsid w:val="00F8535E"/>
    <w:rsid w:val="00F9125A"/>
    <w:rsid w:val="00F932C0"/>
    <w:rsid w:val="00F96BB6"/>
    <w:rsid w:val="00FA53E4"/>
    <w:rsid w:val="00FB0470"/>
    <w:rsid w:val="00FB5909"/>
    <w:rsid w:val="00FC2175"/>
    <w:rsid w:val="00FC57A6"/>
    <w:rsid w:val="00FD69B5"/>
    <w:rsid w:val="00FE078D"/>
    <w:rsid w:val="00FE6252"/>
    <w:rsid w:val="00FF3D79"/>
    <w:rsid w:val="00FF4C5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10625"/>
    <o:shapelayout v:ext="edit">
      <o:idmap v:ext="edit" data="1"/>
    </o:shapelayout>
  </w:shapeDefaults>
  <w:decimalSymbol w:val=","/>
  <w:listSeparator w:val=";"/>
  <w14:docId w14:val="78ED443E"/>
  <w15:docId w15:val="{6190A11B-33C4-465F-82AC-3BF2DEFCC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3D08"/>
    <w:pPr>
      <w:jc w:val="both"/>
    </w:pPr>
    <w:rPr>
      <w:rFonts w:ascii="Arial" w:eastAsiaTheme="minorHAnsi" w:hAnsi="Arial"/>
      <w:sz w:val="20"/>
      <w:szCs w:val="22"/>
      <w:lang w:val="es-ES" w:eastAsia="en-US"/>
    </w:rPr>
  </w:style>
  <w:style w:type="paragraph" w:styleId="Ttulo1">
    <w:name w:val="heading 1"/>
    <w:basedOn w:val="Normal"/>
    <w:next w:val="Normal"/>
    <w:link w:val="Ttulo1Car"/>
    <w:autoRedefine/>
    <w:qFormat/>
    <w:rsid w:val="00207BFE"/>
    <w:pPr>
      <w:keepNext/>
      <w:suppressAutoHyphens/>
      <w:spacing w:before="240" w:after="60"/>
      <w:ind w:left="720" w:hanging="360"/>
      <w:jc w:val="center"/>
      <w:outlineLvl w:val="0"/>
    </w:pPr>
    <w:rPr>
      <w:rFonts w:eastAsia="Times New Roman" w:cs="Arial"/>
      <w:b/>
      <w:bCs/>
      <w:caps/>
      <w:kern w:val="22"/>
      <w:szCs w:val="20"/>
      <w:lang w:eastAsia="es-ES"/>
    </w:rPr>
  </w:style>
  <w:style w:type="paragraph" w:styleId="Ttulo2">
    <w:name w:val="heading 2"/>
    <w:basedOn w:val="Normal"/>
    <w:next w:val="Normal"/>
    <w:link w:val="Ttulo2Car"/>
    <w:autoRedefine/>
    <w:qFormat/>
    <w:rsid w:val="00A335E3"/>
    <w:pPr>
      <w:keepNext/>
      <w:spacing w:before="240" w:after="60" w:line="240" w:lineRule="atLeast"/>
      <w:outlineLvl w:val="1"/>
    </w:pPr>
    <w:rPr>
      <w:rFonts w:eastAsia="Times New Roman" w:cs="Arial"/>
      <w:b/>
      <w:bCs/>
      <w:kern w:val="28"/>
      <w:sz w:val="22"/>
      <w:lang w:eastAsia="es-ES"/>
    </w:rPr>
  </w:style>
  <w:style w:type="paragraph" w:styleId="Ttulo3">
    <w:name w:val="heading 3"/>
    <w:aliases w:val="ANEXO"/>
    <w:basedOn w:val="Normal"/>
    <w:next w:val="Normal"/>
    <w:link w:val="Ttulo3Car"/>
    <w:autoRedefine/>
    <w:unhideWhenUsed/>
    <w:qFormat/>
    <w:rsid w:val="001D5F3C"/>
    <w:pPr>
      <w:keepNext/>
      <w:spacing w:before="240" w:after="60" w:line="240" w:lineRule="atLeast"/>
      <w:outlineLvl w:val="2"/>
    </w:pPr>
    <w:rPr>
      <w:rFonts w:eastAsiaTheme="majorEastAsia" w:cstheme="majorBidi"/>
      <w:b/>
      <w:bCs/>
      <w:color w:val="000000" w:themeColor="text1"/>
      <w:sz w:val="22"/>
      <w:lang w:eastAsia="es-ES"/>
    </w:rPr>
  </w:style>
  <w:style w:type="paragraph" w:styleId="Ttulo4">
    <w:name w:val="heading 4"/>
    <w:basedOn w:val="Normal"/>
    <w:next w:val="Normal"/>
    <w:link w:val="Ttulo4Car"/>
    <w:uiPriority w:val="99"/>
    <w:qFormat/>
    <w:rsid w:val="00207BFE"/>
    <w:pPr>
      <w:keepNext/>
      <w:spacing w:before="240" w:after="60"/>
      <w:outlineLvl w:val="3"/>
    </w:pPr>
    <w:rPr>
      <w:rFonts w:eastAsia="Times New Roman" w:cs="Arial"/>
      <w:b/>
      <w:bCs/>
      <w:szCs w:val="20"/>
      <w:lang w:eastAsia="es-ES"/>
    </w:rPr>
  </w:style>
  <w:style w:type="paragraph" w:styleId="Ttulo5">
    <w:name w:val="heading 5"/>
    <w:basedOn w:val="Normal"/>
    <w:next w:val="Normal"/>
    <w:link w:val="Ttulo5Car"/>
    <w:uiPriority w:val="99"/>
    <w:qFormat/>
    <w:rsid w:val="00207BFE"/>
    <w:pPr>
      <w:spacing w:before="240" w:after="60"/>
      <w:outlineLvl w:val="4"/>
    </w:pPr>
    <w:rPr>
      <w:rFonts w:ascii="Times New Roman" w:eastAsia="Times New Roman" w:hAnsi="Times New Roman" w:cs="Times New Roman"/>
      <w:sz w:val="22"/>
      <w:lang w:eastAsia="es-ES"/>
    </w:rPr>
  </w:style>
  <w:style w:type="paragraph" w:styleId="Ttulo6">
    <w:name w:val="heading 6"/>
    <w:basedOn w:val="Normal"/>
    <w:next w:val="Normal"/>
    <w:link w:val="Ttulo6Car"/>
    <w:uiPriority w:val="99"/>
    <w:qFormat/>
    <w:rsid w:val="00207BFE"/>
    <w:pPr>
      <w:spacing w:before="240" w:after="60"/>
      <w:outlineLvl w:val="5"/>
    </w:pPr>
    <w:rPr>
      <w:rFonts w:ascii="Times New Roman" w:eastAsia="Times New Roman" w:hAnsi="Times New Roman" w:cs="Times New Roman"/>
      <w:i/>
      <w:iCs/>
      <w:sz w:val="22"/>
      <w:lang w:eastAsia="es-ES"/>
    </w:rPr>
  </w:style>
  <w:style w:type="paragraph" w:styleId="Ttulo7">
    <w:name w:val="heading 7"/>
    <w:basedOn w:val="Normal"/>
    <w:next w:val="Normal"/>
    <w:link w:val="Ttulo7Car"/>
    <w:uiPriority w:val="99"/>
    <w:qFormat/>
    <w:rsid w:val="00207BFE"/>
    <w:pPr>
      <w:keepNext/>
      <w:ind w:left="-567" w:right="-567"/>
      <w:jc w:val="center"/>
      <w:outlineLvl w:val="6"/>
    </w:pPr>
    <w:rPr>
      <w:rFonts w:ascii="Times New Roman" w:eastAsia="Times New Roman" w:hAnsi="Times New Roman" w:cs="Times New Roman"/>
      <w:b/>
      <w:bCs/>
      <w:sz w:val="22"/>
      <w:lang w:eastAsia="es-ES"/>
    </w:rPr>
  </w:style>
  <w:style w:type="paragraph" w:styleId="Ttulo8">
    <w:name w:val="heading 8"/>
    <w:basedOn w:val="Normal"/>
    <w:next w:val="Normal"/>
    <w:link w:val="Ttulo8Car"/>
    <w:uiPriority w:val="99"/>
    <w:qFormat/>
    <w:rsid w:val="00207BFE"/>
    <w:pPr>
      <w:keepNext/>
      <w:tabs>
        <w:tab w:val="left" w:pos="2694"/>
        <w:tab w:val="left" w:pos="6237"/>
      </w:tabs>
      <w:spacing w:before="120"/>
      <w:ind w:right="-568"/>
      <w:jc w:val="center"/>
      <w:outlineLvl w:val="7"/>
    </w:pPr>
    <w:rPr>
      <w:rFonts w:ascii="Times New Roman" w:eastAsia="Times New Roman" w:hAnsi="Times New Roman" w:cs="Times New Roman"/>
      <w:b/>
      <w:bCs/>
      <w:szCs w:val="20"/>
      <w:u w:val="single"/>
      <w:lang w:eastAsia="es-ES"/>
    </w:rPr>
  </w:style>
  <w:style w:type="paragraph" w:styleId="Ttulo9">
    <w:name w:val="heading 9"/>
    <w:basedOn w:val="Normal"/>
    <w:next w:val="Normal"/>
    <w:link w:val="Ttulo9Car"/>
    <w:uiPriority w:val="99"/>
    <w:qFormat/>
    <w:rsid w:val="00207BFE"/>
    <w:pPr>
      <w:spacing w:before="240" w:after="60"/>
      <w:outlineLvl w:val="8"/>
    </w:pPr>
    <w:rPr>
      <w:rFonts w:eastAsia="Times New Roman" w:cs="Arial"/>
      <w:sz w:val="22"/>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207BFE"/>
    <w:rPr>
      <w:rFonts w:ascii="Arial" w:eastAsia="Times New Roman" w:hAnsi="Arial" w:cs="Arial"/>
      <w:b/>
      <w:bCs/>
      <w:caps/>
      <w:kern w:val="22"/>
      <w:sz w:val="20"/>
      <w:szCs w:val="20"/>
      <w:lang w:val="es-ES"/>
    </w:rPr>
  </w:style>
  <w:style w:type="character" w:customStyle="1" w:styleId="Ttulo2Car">
    <w:name w:val="Título 2 Car"/>
    <w:basedOn w:val="Fuentedeprrafopredeter"/>
    <w:link w:val="Ttulo2"/>
    <w:rsid w:val="00A335E3"/>
    <w:rPr>
      <w:rFonts w:ascii="Arial" w:eastAsia="Times New Roman" w:hAnsi="Arial" w:cs="Arial"/>
      <w:b/>
      <w:bCs/>
      <w:kern w:val="28"/>
      <w:sz w:val="22"/>
      <w:szCs w:val="22"/>
      <w:lang w:val="es-ES"/>
    </w:rPr>
  </w:style>
  <w:style w:type="character" w:customStyle="1" w:styleId="Ttulo3Car">
    <w:name w:val="Título 3 Car"/>
    <w:aliases w:val="ANEXO Car"/>
    <w:basedOn w:val="Fuentedeprrafopredeter"/>
    <w:link w:val="Ttulo3"/>
    <w:rsid w:val="001D5F3C"/>
    <w:rPr>
      <w:rFonts w:ascii="Arial" w:eastAsiaTheme="majorEastAsia" w:hAnsi="Arial" w:cstheme="majorBidi"/>
      <w:b/>
      <w:bCs/>
      <w:color w:val="000000" w:themeColor="text1"/>
      <w:sz w:val="22"/>
      <w:szCs w:val="22"/>
      <w:lang w:val="es-ES"/>
    </w:rPr>
  </w:style>
  <w:style w:type="character" w:customStyle="1" w:styleId="Ttulo4Car">
    <w:name w:val="Título 4 Car"/>
    <w:basedOn w:val="Fuentedeprrafopredeter"/>
    <w:link w:val="Ttulo4"/>
    <w:uiPriority w:val="99"/>
    <w:rsid w:val="00207BFE"/>
    <w:rPr>
      <w:rFonts w:ascii="Arial" w:eastAsia="Times New Roman" w:hAnsi="Arial" w:cs="Arial"/>
      <w:b/>
      <w:bCs/>
      <w:sz w:val="20"/>
      <w:szCs w:val="20"/>
      <w:lang w:val="es-ES"/>
    </w:rPr>
  </w:style>
  <w:style w:type="character" w:customStyle="1" w:styleId="Ttulo5Car">
    <w:name w:val="Título 5 Car"/>
    <w:basedOn w:val="Fuentedeprrafopredeter"/>
    <w:link w:val="Ttulo5"/>
    <w:uiPriority w:val="99"/>
    <w:rsid w:val="00207BFE"/>
    <w:rPr>
      <w:rFonts w:ascii="Times New Roman" w:eastAsia="Times New Roman" w:hAnsi="Times New Roman" w:cs="Times New Roman"/>
      <w:sz w:val="22"/>
      <w:szCs w:val="22"/>
      <w:lang w:val="es-ES"/>
    </w:rPr>
  </w:style>
  <w:style w:type="character" w:customStyle="1" w:styleId="Ttulo6Car">
    <w:name w:val="Título 6 Car"/>
    <w:basedOn w:val="Fuentedeprrafopredeter"/>
    <w:link w:val="Ttulo6"/>
    <w:uiPriority w:val="99"/>
    <w:rsid w:val="00207BFE"/>
    <w:rPr>
      <w:rFonts w:ascii="Times New Roman" w:eastAsia="Times New Roman" w:hAnsi="Times New Roman" w:cs="Times New Roman"/>
      <w:i/>
      <w:iCs/>
      <w:sz w:val="22"/>
      <w:szCs w:val="22"/>
      <w:lang w:val="es-ES"/>
    </w:rPr>
  </w:style>
  <w:style w:type="character" w:customStyle="1" w:styleId="Ttulo7Car">
    <w:name w:val="Título 7 Car"/>
    <w:basedOn w:val="Fuentedeprrafopredeter"/>
    <w:link w:val="Ttulo7"/>
    <w:uiPriority w:val="99"/>
    <w:rsid w:val="00207BFE"/>
    <w:rPr>
      <w:rFonts w:ascii="Times New Roman" w:eastAsia="Times New Roman" w:hAnsi="Times New Roman" w:cs="Times New Roman"/>
      <w:b/>
      <w:bCs/>
      <w:sz w:val="22"/>
      <w:szCs w:val="22"/>
      <w:lang w:val="es-ES"/>
    </w:rPr>
  </w:style>
  <w:style w:type="character" w:customStyle="1" w:styleId="Ttulo8Car">
    <w:name w:val="Título 8 Car"/>
    <w:basedOn w:val="Fuentedeprrafopredeter"/>
    <w:link w:val="Ttulo8"/>
    <w:uiPriority w:val="99"/>
    <w:rsid w:val="00207BFE"/>
    <w:rPr>
      <w:rFonts w:ascii="Times New Roman" w:eastAsia="Times New Roman" w:hAnsi="Times New Roman" w:cs="Times New Roman"/>
      <w:b/>
      <w:bCs/>
      <w:sz w:val="20"/>
      <w:szCs w:val="20"/>
      <w:u w:val="single"/>
      <w:lang w:val="es-ES"/>
    </w:rPr>
  </w:style>
  <w:style w:type="character" w:customStyle="1" w:styleId="Ttulo9Car">
    <w:name w:val="Título 9 Car"/>
    <w:basedOn w:val="Fuentedeprrafopredeter"/>
    <w:link w:val="Ttulo9"/>
    <w:uiPriority w:val="99"/>
    <w:rsid w:val="00207BFE"/>
    <w:rPr>
      <w:rFonts w:ascii="Arial" w:eastAsia="Times New Roman" w:hAnsi="Arial" w:cs="Arial"/>
      <w:sz w:val="22"/>
      <w:szCs w:val="22"/>
      <w:lang w:val="es-ES"/>
    </w:rPr>
  </w:style>
  <w:style w:type="paragraph" w:customStyle="1" w:styleId="Estilo1">
    <w:name w:val="Estilo1"/>
    <w:basedOn w:val="Normal"/>
    <w:link w:val="Estilo1Car"/>
    <w:autoRedefine/>
    <w:uiPriority w:val="99"/>
    <w:qFormat/>
    <w:rsid w:val="00207BFE"/>
    <w:pPr>
      <w:pageBreakBefore/>
      <w:tabs>
        <w:tab w:val="left" w:pos="1440"/>
        <w:tab w:val="num" w:pos="1640"/>
      </w:tabs>
      <w:suppressAutoHyphens/>
      <w:ind w:left="200" w:right="-434"/>
      <w:jc w:val="center"/>
    </w:pPr>
    <w:rPr>
      <w:rFonts w:eastAsia="Times New Roman" w:cs="Arial"/>
      <w:b/>
      <w:caps/>
      <w:szCs w:val="20"/>
      <w:lang w:eastAsia="zh-CN"/>
    </w:rPr>
  </w:style>
  <w:style w:type="character" w:customStyle="1" w:styleId="Estilo1Car">
    <w:name w:val="Estilo1 Car"/>
    <w:basedOn w:val="Fuentedeprrafopredeter"/>
    <w:link w:val="Estilo1"/>
    <w:uiPriority w:val="99"/>
    <w:rsid w:val="00207BFE"/>
    <w:rPr>
      <w:rFonts w:ascii="Arial" w:eastAsia="Times New Roman" w:hAnsi="Arial" w:cs="Arial"/>
      <w:b/>
      <w:caps/>
      <w:sz w:val="20"/>
      <w:szCs w:val="20"/>
      <w:lang w:val="es-ES" w:eastAsia="zh-CN"/>
    </w:rPr>
  </w:style>
  <w:style w:type="paragraph" w:styleId="TtuloTDC">
    <w:name w:val="TOC Heading"/>
    <w:basedOn w:val="Ttulo3"/>
    <w:next w:val="Normal"/>
    <w:autoRedefine/>
    <w:uiPriority w:val="39"/>
    <w:unhideWhenUsed/>
    <w:qFormat/>
    <w:rsid w:val="00207BFE"/>
    <w:pPr>
      <w:numPr>
        <w:numId w:val="1"/>
      </w:numPr>
      <w:tabs>
        <w:tab w:val="left" w:pos="1134"/>
        <w:tab w:val="left" w:pos="1843"/>
      </w:tabs>
      <w:spacing w:before="480" w:line="276" w:lineRule="auto"/>
      <w:jc w:val="left"/>
      <w:outlineLvl w:val="9"/>
    </w:pPr>
    <w:rPr>
      <w:rFonts w:cs="Arial"/>
      <w:bCs w:val="0"/>
      <w:caps/>
      <w:color w:val="auto"/>
      <w:szCs w:val="20"/>
    </w:rPr>
  </w:style>
  <w:style w:type="paragraph" w:styleId="Ttulo">
    <w:name w:val="Title"/>
    <w:basedOn w:val="Normal"/>
    <w:link w:val="TtuloCar"/>
    <w:uiPriority w:val="99"/>
    <w:qFormat/>
    <w:rsid w:val="00207BFE"/>
    <w:pPr>
      <w:ind w:left="-567" w:right="-567"/>
      <w:jc w:val="center"/>
    </w:pPr>
    <w:rPr>
      <w:rFonts w:ascii="Times New Roman" w:eastAsia="Times New Roman" w:hAnsi="Times New Roman" w:cs="Times New Roman"/>
      <w:b/>
      <w:bCs/>
      <w:sz w:val="22"/>
      <w:lang w:eastAsia="es-ES"/>
    </w:rPr>
  </w:style>
  <w:style w:type="character" w:customStyle="1" w:styleId="TtuloCar">
    <w:name w:val="Título Car"/>
    <w:basedOn w:val="Fuentedeprrafopredeter"/>
    <w:link w:val="Ttulo"/>
    <w:uiPriority w:val="99"/>
    <w:rsid w:val="00207BFE"/>
    <w:rPr>
      <w:rFonts w:ascii="Times New Roman" w:eastAsia="Times New Roman" w:hAnsi="Times New Roman" w:cs="Times New Roman"/>
      <w:b/>
      <w:bCs/>
      <w:sz w:val="22"/>
      <w:szCs w:val="22"/>
      <w:lang w:val="es-ES"/>
    </w:rPr>
  </w:style>
  <w:style w:type="character" w:styleId="Textoennegrita">
    <w:name w:val="Strong"/>
    <w:basedOn w:val="Fuentedeprrafopredeter"/>
    <w:uiPriority w:val="99"/>
    <w:qFormat/>
    <w:rsid w:val="00207BFE"/>
    <w:rPr>
      <w:rFonts w:ascii="Arial" w:hAnsi="Arial"/>
      <w:b/>
      <w:bCs/>
      <w:sz w:val="20"/>
    </w:rPr>
  </w:style>
  <w:style w:type="paragraph" w:styleId="Prrafodelista">
    <w:name w:val="List Paragraph"/>
    <w:basedOn w:val="Normal"/>
    <w:link w:val="PrrafodelistaCar"/>
    <w:uiPriority w:val="34"/>
    <w:qFormat/>
    <w:rsid w:val="00207BFE"/>
    <w:pPr>
      <w:ind w:left="708"/>
    </w:pPr>
    <w:rPr>
      <w:rFonts w:ascii="Times New Roman" w:eastAsia="Times New Roman" w:hAnsi="Times New Roman" w:cs="Times New Roman"/>
      <w:szCs w:val="20"/>
      <w:lang w:eastAsia="es-ES"/>
    </w:rPr>
  </w:style>
  <w:style w:type="numbering" w:customStyle="1" w:styleId="Sinlista1">
    <w:name w:val="Sin lista1"/>
    <w:next w:val="Sinlista"/>
    <w:uiPriority w:val="99"/>
    <w:semiHidden/>
    <w:unhideWhenUsed/>
    <w:rsid w:val="00207BFE"/>
  </w:style>
  <w:style w:type="numbering" w:customStyle="1" w:styleId="Sinlista11">
    <w:name w:val="Sin lista11"/>
    <w:next w:val="Sinlista"/>
    <w:uiPriority w:val="99"/>
    <w:semiHidden/>
    <w:unhideWhenUsed/>
    <w:rsid w:val="00207BFE"/>
  </w:style>
  <w:style w:type="numbering" w:customStyle="1" w:styleId="Sinlista111">
    <w:name w:val="Sin lista111"/>
    <w:next w:val="Sinlista"/>
    <w:uiPriority w:val="99"/>
    <w:semiHidden/>
    <w:unhideWhenUsed/>
    <w:rsid w:val="00207BFE"/>
  </w:style>
  <w:style w:type="character" w:customStyle="1" w:styleId="PrrafodelistaCar">
    <w:name w:val="Párrafo de lista Car"/>
    <w:link w:val="Prrafodelista"/>
    <w:uiPriority w:val="99"/>
    <w:locked/>
    <w:rsid w:val="00207BFE"/>
    <w:rPr>
      <w:rFonts w:ascii="Times New Roman" w:eastAsia="Times New Roman" w:hAnsi="Times New Roman" w:cs="Times New Roman"/>
      <w:sz w:val="20"/>
      <w:szCs w:val="20"/>
      <w:lang w:val="es-ES"/>
    </w:rPr>
  </w:style>
  <w:style w:type="paragraph" w:styleId="Sangranormal">
    <w:name w:val="Normal Indent"/>
    <w:basedOn w:val="Normal"/>
    <w:uiPriority w:val="99"/>
    <w:rsid w:val="00207BFE"/>
    <w:pPr>
      <w:ind w:left="708"/>
    </w:pPr>
    <w:rPr>
      <w:rFonts w:eastAsia="Times New Roman" w:cs="Times New Roman"/>
      <w:sz w:val="22"/>
      <w:szCs w:val="20"/>
      <w:lang w:val="es-ES_tradnl" w:eastAsia="es-ES"/>
    </w:rPr>
  </w:style>
  <w:style w:type="paragraph" w:customStyle="1" w:styleId="tit1">
    <w:name w:val="tit 1"/>
    <w:basedOn w:val="Normal"/>
    <w:autoRedefine/>
    <w:uiPriority w:val="99"/>
    <w:rsid w:val="00207BFE"/>
    <w:pPr>
      <w:spacing w:line="240" w:lineRule="atLeast"/>
    </w:pPr>
    <w:rPr>
      <w:rFonts w:eastAsia="Times New Roman" w:cs="Arial"/>
      <w:b/>
      <w:bCs/>
      <w:szCs w:val="20"/>
      <w:lang w:eastAsia="es-ES"/>
    </w:rPr>
  </w:style>
  <w:style w:type="paragraph" w:styleId="Encabezado">
    <w:name w:val="header"/>
    <w:basedOn w:val="Normal"/>
    <w:link w:val="EncabezadoCar"/>
    <w:uiPriority w:val="99"/>
    <w:rsid w:val="00207BFE"/>
    <w:pPr>
      <w:tabs>
        <w:tab w:val="center" w:pos="4252"/>
        <w:tab w:val="right" w:pos="8504"/>
      </w:tabs>
      <w:jc w:val="left"/>
    </w:pPr>
    <w:rPr>
      <w:rFonts w:ascii="Times New Roman" w:eastAsia="Times New Roman" w:hAnsi="Times New Roman" w:cs="Times New Roman"/>
      <w:szCs w:val="20"/>
      <w:lang w:eastAsia="es-ES"/>
    </w:rPr>
  </w:style>
  <w:style w:type="character" w:customStyle="1" w:styleId="EncabezadoCar">
    <w:name w:val="Encabezado Car"/>
    <w:basedOn w:val="Fuentedeprrafopredeter"/>
    <w:link w:val="Encabezado"/>
    <w:uiPriority w:val="99"/>
    <w:rsid w:val="00207BFE"/>
    <w:rPr>
      <w:rFonts w:ascii="Times New Roman" w:eastAsia="Times New Roman" w:hAnsi="Times New Roman" w:cs="Times New Roman"/>
      <w:sz w:val="20"/>
      <w:szCs w:val="20"/>
      <w:lang w:val="es-ES"/>
    </w:rPr>
  </w:style>
  <w:style w:type="paragraph" w:styleId="Piedepgina">
    <w:name w:val="footer"/>
    <w:basedOn w:val="Normal"/>
    <w:link w:val="PiedepginaCar"/>
    <w:uiPriority w:val="99"/>
    <w:rsid w:val="00207BFE"/>
    <w:pPr>
      <w:tabs>
        <w:tab w:val="center" w:pos="4252"/>
        <w:tab w:val="right" w:pos="8504"/>
      </w:tabs>
      <w:jc w:val="left"/>
    </w:pPr>
    <w:rPr>
      <w:rFonts w:ascii="Times New Roman" w:eastAsia="Times New Roman" w:hAnsi="Times New Roman" w:cs="Times New Roman"/>
      <w:szCs w:val="20"/>
      <w:lang w:eastAsia="es-ES"/>
    </w:rPr>
  </w:style>
  <w:style w:type="character" w:customStyle="1" w:styleId="PiedepginaCar">
    <w:name w:val="Pie de página Car"/>
    <w:basedOn w:val="Fuentedeprrafopredeter"/>
    <w:link w:val="Piedepgina"/>
    <w:uiPriority w:val="99"/>
    <w:rsid w:val="00207BFE"/>
    <w:rPr>
      <w:rFonts w:ascii="Times New Roman" w:eastAsia="Times New Roman" w:hAnsi="Times New Roman" w:cs="Times New Roman"/>
      <w:sz w:val="20"/>
      <w:szCs w:val="20"/>
      <w:lang w:val="es-ES"/>
    </w:rPr>
  </w:style>
  <w:style w:type="character" w:customStyle="1" w:styleId="TextonotapieCar">
    <w:name w:val="Texto nota pie Car"/>
    <w:basedOn w:val="Fuentedeprrafopredeter"/>
    <w:link w:val="Textonotapie"/>
    <w:uiPriority w:val="99"/>
    <w:rsid w:val="00207BFE"/>
    <w:rPr>
      <w:rFonts w:ascii="Times New Roman" w:eastAsia="Times New Roman" w:hAnsi="Times New Roman" w:cs="Times New Roman"/>
      <w:sz w:val="20"/>
      <w:szCs w:val="20"/>
    </w:rPr>
  </w:style>
  <w:style w:type="paragraph" w:styleId="Textonotapie">
    <w:name w:val="footnote text"/>
    <w:basedOn w:val="Normal"/>
    <w:link w:val="TextonotapieCar"/>
    <w:uiPriority w:val="99"/>
    <w:rsid w:val="00207BFE"/>
    <w:pPr>
      <w:jc w:val="left"/>
    </w:pPr>
    <w:rPr>
      <w:rFonts w:ascii="Times New Roman" w:eastAsia="Times New Roman" w:hAnsi="Times New Roman" w:cs="Times New Roman"/>
      <w:szCs w:val="20"/>
      <w:lang w:val="es-ES_tradnl" w:eastAsia="es-ES"/>
    </w:rPr>
  </w:style>
  <w:style w:type="character" w:customStyle="1" w:styleId="TextonotapieCar1">
    <w:name w:val="Texto nota pie Car1"/>
    <w:basedOn w:val="Fuentedeprrafopredeter"/>
    <w:uiPriority w:val="99"/>
    <w:semiHidden/>
    <w:rsid w:val="00207BFE"/>
    <w:rPr>
      <w:rFonts w:ascii="Arial" w:eastAsiaTheme="minorHAnsi" w:hAnsi="Arial"/>
      <w:lang w:val="es-ES" w:eastAsia="en-US"/>
    </w:rPr>
  </w:style>
  <w:style w:type="character" w:styleId="Refdenotaalpie">
    <w:name w:val="footnote reference"/>
    <w:basedOn w:val="Fuentedeprrafopredeter"/>
    <w:rsid w:val="00207BFE"/>
    <w:rPr>
      <w:rFonts w:cs="Times New Roman"/>
      <w:vertAlign w:val="superscript"/>
    </w:rPr>
  </w:style>
  <w:style w:type="paragraph" w:customStyle="1" w:styleId="tit2">
    <w:name w:val="tit 2"/>
    <w:basedOn w:val="Normal"/>
    <w:next w:val="Normal"/>
    <w:autoRedefine/>
    <w:uiPriority w:val="99"/>
    <w:rsid w:val="00207BFE"/>
    <w:pPr>
      <w:tabs>
        <w:tab w:val="left" w:pos="400"/>
        <w:tab w:val="num" w:pos="560"/>
      </w:tabs>
      <w:spacing w:before="480" w:after="360"/>
    </w:pPr>
    <w:rPr>
      <w:rFonts w:eastAsia="Times New Roman" w:cs="Arial"/>
      <w:b/>
      <w:bCs/>
      <w:iCs/>
      <w:sz w:val="22"/>
      <w:lang w:eastAsia="es-ES"/>
    </w:rPr>
  </w:style>
  <w:style w:type="paragraph" w:customStyle="1" w:styleId="Pa14">
    <w:name w:val="Pa14"/>
    <w:basedOn w:val="Normal"/>
    <w:next w:val="Normal"/>
    <w:uiPriority w:val="99"/>
    <w:rsid w:val="00207BFE"/>
    <w:pPr>
      <w:autoSpaceDE w:val="0"/>
      <w:autoSpaceDN w:val="0"/>
      <w:adjustRightInd w:val="0"/>
      <w:spacing w:line="201" w:lineRule="atLeast"/>
      <w:jc w:val="left"/>
    </w:pPr>
    <w:rPr>
      <w:rFonts w:eastAsia="Times New Roman" w:cs="Arial"/>
      <w:sz w:val="24"/>
      <w:szCs w:val="24"/>
      <w:lang w:eastAsia="es-ES"/>
    </w:rPr>
  </w:style>
  <w:style w:type="paragraph" w:customStyle="1" w:styleId="Pa15">
    <w:name w:val="Pa15"/>
    <w:basedOn w:val="Normal"/>
    <w:next w:val="Normal"/>
    <w:uiPriority w:val="99"/>
    <w:rsid w:val="00207BFE"/>
    <w:pPr>
      <w:autoSpaceDE w:val="0"/>
      <w:autoSpaceDN w:val="0"/>
      <w:adjustRightInd w:val="0"/>
      <w:spacing w:line="201" w:lineRule="atLeast"/>
      <w:jc w:val="left"/>
    </w:pPr>
    <w:rPr>
      <w:rFonts w:eastAsia="Times New Roman" w:cs="Arial"/>
      <w:sz w:val="24"/>
      <w:szCs w:val="24"/>
      <w:lang w:eastAsia="es-ES"/>
    </w:rPr>
  </w:style>
  <w:style w:type="paragraph" w:styleId="ndice1">
    <w:name w:val="index 1"/>
    <w:basedOn w:val="Normal"/>
    <w:next w:val="Normal"/>
    <w:autoRedefine/>
    <w:semiHidden/>
    <w:rsid w:val="00207BFE"/>
    <w:pPr>
      <w:ind w:left="200" w:hanging="200"/>
      <w:jc w:val="left"/>
    </w:pPr>
    <w:rPr>
      <w:rFonts w:ascii="Times New Roman" w:eastAsia="Times New Roman" w:hAnsi="Times New Roman" w:cs="Times New Roman"/>
      <w:szCs w:val="20"/>
      <w:lang w:eastAsia="es-ES"/>
    </w:rPr>
  </w:style>
  <w:style w:type="character" w:customStyle="1" w:styleId="MapadeldocumentoCar">
    <w:name w:val="Mapa del documento Car"/>
    <w:basedOn w:val="Fuentedeprrafopredeter"/>
    <w:link w:val="Mapadeldocumento"/>
    <w:uiPriority w:val="99"/>
    <w:semiHidden/>
    <w:rsid w:val="00207BFE"/>
    <w:rPr>
      <w:rFonts w:ascii="Tahoma" w:eastAsia="Times New Roman" w:hAnsi="Tahoma" w:cs="Tahoma"/>
      <w:sz w:val="20"/>
      <w:szCs w:val="20"/>
    </w:rPr>
  </w:style>
  <w:style w:type="paragraph" w:styleId="Mapadeldocumento">
    <w:name w:val="Document Map"/>
    <w:basedOn w:val="Normal"/>
    <w:link w:val="MapadeldocumentoCar"/>
    <w:autoRedefine/>
    <w:uiPriority w:val="99"/>
    <w:semiHidden/>
    <w:rsid w:val="00207BFE"/>
    <w:pPr>
      <w:jc w:val="left"/>
    </w:pPr>
    <w:rPr>
      <w:rFonts w:ascii="Tahoma" w:eastAsia="Times New Roman" w:hAnsi="Tahoma" w:cs="Tahoma"/>
      <w:szCs w:val="20"/>
      <w:lang w:val="es-ES_tradnl" w:eastAsia="es-ES"/>
    </w:rPr>
  </w:style>
  <w:style w:type="character" w:customStyle="1" w:styleId="MapadeldocumentoCar1">
    <w:name w:val="Mapa del documento Car1"/>
    <w:basedOn w:val="Fuentedeprrafopredeter"/>
    <w:uiPriority w:val="99"/>
    <w:semiHidden/>
    <w:rsid w:val="00207BFE"/>
    <w:rPr>
      <w:rFonts w:ascii="Lucida Grande" w:eastAsiaTheme="minorHAnsi" w:hAnsi="Lucida Grande" w:cs="Lucida Grande"/>
      <w:lang w:val="es-ES" w:eastAsia="en-US"/>
    </w:rPr>
  </w:style>
  <w:style w:type="paragraph" w:styleId="Textoindependiente3">
    <w:name w:val="Body Text 3"/>
    <w:basedOn w:val="Normal"/>
    <w:link w:val="Textoindependiente3Car"/>
    <w:uiPriority w:val="99"/>
    <w:rsid w:val="00207BFE"/>
    <w:pPr>
      <w:tabs>
        <w:tab w:val="left" w:pos="0"/>
        <w:tab w:val="left" w:pos="21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200"/>
    </w:pPr>
    <w:rPr>
      <w:rFonts w:eastAsia="Times New Roman" w:cs="Times New Roman"/>
      <w:b/>
      <w:spacing w:val="-2"/>
      <w:sz w:val="22"/>
      <w:szCs w:val="20"/>
      <w:lang w:eastAsia="es-ES"/>
    </w:rPr>
  </w:style>
  <w:style w:type="character" w:customStyle="1" w:styleId="Textoindependiente3Car">
    <w:name w:val="Texto independiente 3 Car"/>
    <w:basedOn w:val="Fuentedeprrafopredeter"/>
    <w:link w:val="Textoindependiente3"/>
    <w:uiPriority w:val="99"/>
    <w:rsid w:val="00207BFE"/>
    <w:rPr>
      <w:rFonts w:ascii="Arial" w:eastAsia="Times New Roman" w:hAnsi="Arial" w:cs="Times New Roman"/>
      <w:b/>
      <w:spacing w:val="-2"/>
      <w:sz w:val="22"/>
      <w:szCs w:val="20"/>
      <w:lang w:val="es-ES"/>
    </w:rPr>
  </w:style>
  <w:style w:type="character" w:styleId="Hipervnculo">
    <w:name w:val="Hyperlink"/>
    <w:basedOn w:val="Fuentedeprrafopredeter"/>
    <w:uiPriority w:val="99"/>
    <w:rsid w:val="00207BFE"/>
    <w:rPr>
      <w:rFonts w:cs="Times New Roman"/>
      <w:color w:val="0000FF"/>
      <w:u w:val="single"/>
    </w:rPr>
  </w:style>
  <w:style w:type="character" w:styleId="Nmerodepgina">
    <w:name w:val="page number"/>
    <w:basedOn w:val="Fuentedeprrafopredeter"/>
    <w:uiPriority w:val="99"/>
    <w:rsid w:val="00207BFE"/>
    <w:rPr>
      <w:rFonts w:cs="Times New Roman"/>
    </w:rPr>
  </w:style>
  <w:style w:type="paragraph" w:customStyle="1" w:styleId="texto">
    <w:name w:val="texto"/>
    <w:basedOn w:val="Normal"/>
    <w:uiPriority w:val="99"/>
    <w:rsid w:val="00207BFE"/>
    <w:pPr>
      <w:spacing w:before="40" w:after="100"/>
      <w:ind w:left="40" w:right="40" w:firstLine="300"/>
    </w:pPr>
    <w:rPr>
      <w:rFonts w:ascii="Georgia" w:eastAsia="Times New Roman" w:hAnsi="Georgia" w:cs="Times New Roman"/>
      <w:color w:val="000000"/>
      <w:sz w:val="22"/>
      <w:lang w:eastAsia="es-ES"/>
    </w:rPr>
  </w:style>
  <w:style w:type="paragraph" w:customStyle="1" w:styleId="Textoindependiente21">
    <w:name w:val="Texto independiente 21"/>
    <w:basedOn w:val="Normal"/>
    <w:uiPriority w:val="99"/>
    <w:rsid w:val="00207BFE"/>
    <w:pPr>
      <w:suppressAutoHyphens/>
    </w:pPr>
    <w:rPr>
      <w:rFonts w:eastAsia="Times New Roman" w:cs="Times New Roman"/>
      <w:b/>
      <w:sz w:val="22"/>
      <w:szCs w:val="20"/>
      <w:lang w:val="es-ES_tradnl" w:eastAsia="ar-SA"/>
    </w:rPr>
  </w:style>
  <w:style w:type="character" w:customStyle="1" w:styleId="apple-converted-space">
    <w:name w:val="apple-converted-space"/>
    <w:basedOn w:val="Fuentedeprrafopredeter"/>
    <w:uiPriority w:val="99"/>
    <w:rsid w:val="00207BFE"/>
    <w:rPr>
      <w:rFonts w:cs="Times New Roman"/>
    </w:rPr>
  </w:style>
  <w:style w:type="paragraph" w:customStyle="1" w:styleId="parrafo">
    <w:name w:val="parrafo"/>
    <w:basedOn w:val="Normal"/>
    <w:rsid w:val="00207BFE"/>
    <w:pPr>
      <w:spacing w:before="100" w:beforeAutospacing="1" w:after="100" w:afterAutospacing="1"/>
      <w:jc w:val="left"/>
    </w:pPr>
    <w:rPr>
      <w:rFonts w:ascii="Times New Roman" w:eastAsia="Times New Roman" w:hAnsi="Times New Roman" w:cs="Times New Roman"/>
      <w:sz w:val="24"/>
      <w:szCs w:val="24"/>
      <w:lang w:eastAsia="es-ES"/>
    </w:rPr>
  </w:style>
  <w:style w:type="paragraph" w:customStyle="1" w:styleId="TDC11">
    <w:name w:val="TDC 11"/>
    <w:basedOn w:val="Normal"/>
    <w:next w:val="Normal"/>
    <w:autoRedefine/>
    <w:uiPriority w:val="39"/>
    <w:rsid w:val="00207BFE"/>
    <w:pPr>
      <w:spacing w:before="120"/>
      <w:jc w:val="left"/>
    </w:pPr>
    <w:rPr>
      <w:rFonts w:ascii="Cambria" w:hAnsi="Cambria"/>
      <w:b/>
      <w:sz w:val="22"/>
    </w:rPr>
  </w:style>
  <w:style w:type="paragraph" w:customStyle="1" w:styleId="TDC21">
    <w:name w:val="TDC 21"/>
    <w:basedOn w:val="Normal"/>
    <w:next w:val="Normal"/>
    <w:autoRedefine/>
    <w:uiPriority w:val="39"/>
    <w:rsid w:val="00207BFE"/>
    <w:pPr>
      <w:tabs>
        <w:tab w:val="left" w:pos="426"/>
        <w:tab w:val="left" w:pos="709"/>
        <w:tab w:val="right" w:pos="8494"/>
      </w:tabs>
      <w:ind w:left="200"/>
      <w:jc w:val="left"/>
    </w:pPr>
    <w:rPr>
      <w:rFonts w:ascii="Cambria" w:hAnsi="Cambria"/>
      <w:i/>
      <w:sz w:val="22"/>
    </w:rPr>
  </w:style>
  <w:style w:type="paragraph" w:customStyle="1" w:styleId="TDC31">
    <w:name w:val="TDC 31"/>
    <w:basedOn w:val="Normal"/>
    <w:next w:val="Normal"/>
    <w:autoRedefine/>
    <w:uiPriority w:val="39"/>
    <w:rsid w:val="00207BFE"/>
    <w:pPr>
      <w:tabs>
        <w:tab w:val="right" w:pos="8494"/>
      </w:tabs>
      <w:ind w:left="142"/>
      <w:jc w:val="left"/>
    </w:pPr>
    <w:rPr>
      <w:rFonts w:ascii="Cambria" w:hAnsi="Cambria"/>
      <w:sz w:val="22"/>
    </w:rPr>
  </w:style>
  <w:style w:type="paragraph" w:customStyle="1" w:styleId="Default">
    <w:name w:val="Default"/>
    <w:link w:val="DefaultCar"/>
    <w:uiPriority w:val="99"/>
    <w:rsid w:val="00207BFE"/>
    <w:pPr>
      <w:autoSpaceDE w:val="0"/>
      <w:autoSpaceDN w:val="0"/>
      <w:adjustRightInd w:val="0"/>
    </w:pPr>
    <w:rPr>
      <w:rFonts w:ascii="Arial" w:eastAsia="Times New Roman" w:hAnsi="Arial" w:cs="Arial"/>
      <w:color w:val="000000"/>
      <w:lang w:val="es-ES"/>
    </w:rPr>
  </w:style>
  <w:style w:type="character" w:customStyle="1" w:styleId="DefaultCar">
    <w:name w:val="Default Car"/>
    <w:link w:val="Default"/>
    <w:uiPriority w:val="99"/>
    <w:locked/>
    <w:rsid w:val="00207BFE"/>
    <w:rPr>
      <w:rFonts w:ascii="Arial" w:eastAsia="Times New Roman" w:hAnsi="Arial" w:cs="Arial"/>
      <w:color w:val="000000"/>
      <w:lang w:val="es-ES"/>
    </w:rPr>
  </w:style>
  <w:style w:type="paragraph" w:customStyle="1" w:styleId="parrafo2">
    <w:name w:val="parrafo_2"/>
    <w:basedOn w:val="Normal"/>
    <w:rsid w:val="00207BFE"/>
    <w:pPr>
      <w:spacing w:before="100" w:beforeAutospacing="1" w:after="100" w:afterAutospacing="1"/>
      <w:jc w:val="left"/>
    </w:pPr>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uiPriority w:val="99"/>
    <w:rsid w:val="00207BFE"/>
    <w:pPr>
      <w:spacing w:after="120"/>
      <w:jc w:val="left"/>
    </w:pPr>
    <w:rPr>
      <w:rFonts w:ascii="Times New Roman" w:eastAsia="Times New Roman" w:hAnsi="Times New Roman" w:cs="Times New Roman"/>
      <w:szCs w:val="20"/>
      <w:lang w:eastAsia="es-ES"/>
    </w:rPr>
  </w:style>
  <w:style w:type="character" w:customStyle="1" w:styleId="TextoindependienteCar">
    <w:name w:val="Texto independiente Car"/>
    <w:basedOn w:val="Fuentedeprrafopredeter"/>
    <w:link w:val="Textoindependiente"/>
    <w:uiPriority w:val="99"/>
    <w:rsid w:val="00207BFE"/>
    <w:rPr>
      <w:rFonts w:ascii="Times New Roman" w:eastAsia="Times New Roman" w:hAnsi="Times New Roman" w:cs="Times New Roman"/>
      <w:sz w:val="20"/>
      <w:szCs w:val="20"/>
      <w:lang w:val="es-ES"/>
    </w:rPr>
  </w:style>
  <w:style w:type="paragraph" w:customStyle="1" w:styleId="Tit1Anexo">
    <w:name w:val="Tit 1 Anexo"/>
    <w:basedOn w:val="tit1"/>
    <w:rsid w:val="00207BFE"/>
    <w:pPr>
      <w:numPr>
        <w:numId w:val="2"/>
      </w:numPr>
      <w:tabs>
        <w:tab w:val="num" w:pos="2940"/>
      </w:tabs>
      <w:ind w:left="1500"/>
    </w:pPr>
    <w:rPr>
      <w:bCs w:val="0"/>
    </w:rPr>
  </w:style>
  <w:style w:type="character" w:styleId="Hipervnculovisitado">
    <w:name w:val="FollowedHyperlink"/>
    <w:basedOn w:val="Fuentedeprrafopredeter"/>
    <w:uiPriority w:val="99"/>
    <w:rsid w:val="00207BFE"/>
    <w:rPr>
      <w:rFonts w:cs="Times New Roman"/>
      <w:color w:val="800080"/>
      <w:u w:val="single"/>
    </w:rPr>
  </w:style>
  <w:style w:type="paragraph" w:customStyle="1" w:styleId="Destinatario">
    <w:name w:val="Destinatario"/>
    <w:basedOn w:val="Normal"/>
    <w:uiPriority w:val="99"/>
    <w:rsid w:val="00207BFE"/>
    <w:pPr>
      <w:ind w:left="4253"/>
      <w:jc w:val="left"/>
    </w:pPr>
    <w:rPr>
      <w:rFonts w:ascii="Times New Roman" w:eastAsia="Times New Roman" w:hAnsi="Times New Roman" w:cs="Times New Roman"/>
      <w:szCs w:val="20"/>
      <w:lang w:val="es-ES_tradnl" w:eastAsia="es-ES_tradnl"/>
    </w:rPr>
  </w:style>
  <w:style w:type="paragraph" w:customStyle="1" w:styleId="Subparrafo1">
    <w:name w:val="Subparrafo1"/>
    <w:basedOn w:val="Normal"/>
    <w:uiPriority w:val="99"/>
    <w:rsid w:val="00207BFE"/>
    <w:pPr>
      <w:ind w:left="284" w:hanging="142"/>
      <w:jc w:val="left"/>
    </w:pPr>
    <w:rPr>
      <w:rFonts w:ascii="Times New Roman" w:eastAsia="Times New Roman" w:hAnsi="Times New Roman" w:cs="Times New Roman"/>
      <w:szCs w:val="20"/>
      <w:lang w:val="es-ES_tradnl" w:eastAsia="es-ES_tradnl"/>
    </w:rPr>
  </w:style>
  <w:style w:type="paragraph" w:customStyle="1" w:styleId="Titulo">
    <w:name w:val="Titulo"/>
    <w:basedOn w:val="Normal"/>
    <w:uiPriority w:val="99"/>
    <w:rsid w:val="00207BFE"/>
    <w:pPr>
      <w:jc w:val="center"/>
    </w:pPr>
    <w:rPr>
      <w:rFonts w:ascii="Times New Roman" w:eastAsia="Times New Roman" w:hAnsi="Times New Roman" w:cs="Times New Roman"/>
      <w:b/>
      <w:sz w:val="30"/>
      <w:szCs w:val="20"/>
      <w:lang w:val="es-ES_tradnl" w:eastAsia="es-ES_tradnl"/>
    </w:rPr>
  </w:style>
  <w:style w:type="paragraph" w:styleId="Textoindependiente2">
    <w:name w:val="Body Text 2"/>
    <w:basedOn w:val="Normal"/>
    <w:link w:val="Textoindependiente2Car"/>
    <w:uiPriority w:val="99"/>
    <w:rsid w:val="00207BFE"/>
    <w:pPr>
      <w:jc w:val="left"/>
    </w:pPr>
    <w:rPr>
      <w:rFonts w:eastAsia="Times New Roman" w:cs="Times New Roman"/>
      <w:sz w:val="24"/>
      <w:szCs w:val="20"/>
      <w:lang w:val="es-ES_tradnl" w:eastAsia="es-ES_tradnl"/>
    </w:rPr>
  </w:style>
  <w:style w:type="character" w:customStyle="1" w:styleId="Textoindependiente2Car">
    <w:name w:val="Texto independiente 2 Car"/>
    <w:basedOn w:val="Fuentedeprrafopredeter"/>
    <w:link w:val="Textoindependiente2"/>
    <w:uiPriority w:val="99"/>
    <w:rsid w:val="00207BFE"/>
    <w:rPr>
      <w:rFonts w:ascii="Arial" w:eastAsia="Times New Roman" w:hAnsi="Arial" w:cs="Times New Roman"/>
      <w:szCs w:val="20"/>
      <w:lang w:eastAsia="es-ES_tradnl"/>
    </w:rPr>
  </w:style>
  <w:style w:type="paragraph" w:styleId="Sangra2detindependiente">
    <w:name w:val="Body Text Indent 2"/>
    <w:basedOn w:val="Normal"/>
    <w:link w:val="Sangra2detindependienteCar"/>
    <w:uiPriority w:val="99"/>
    <w:rsid w:val="00207BFE"/>
    <w:pPr>
      <w:ind w:left="426" w:hanging="425"/>
    </w:pPr>
    <w:rPr>
      <w:rFonts w:eastAsia="Times New Roman" w:cs="Times New Roman"/>
      <w:b/>
      <w:sz w:val="18"/>
      <w:szCs w:val="20"/>
      <w:lang w:val="es-ES_tradnl" w:eastAsia="es-ES"/>
    </w:rPr>
  </w:style>
  <w:style w:type="character" w:customStyle="1" w:styleId="Sangra2detindependienteCar">
    <w:name w:val="Sangría 2 de t. independiente Car"/>
    <w:basedOn w:val="Fuentedeprrafopredeter"/>
    <w:link w:val="Sangra2detindependiente"/>
    <w:uiPriority w:val="99"/>
    <w:rsid w:val="00207BFE"/>
    <w:rPr>
      <w:rFonts w:ascii="Arial" w:eastAsia="Times New Roman" w:hAnsi="Arial" w:cs="Times New Roman"/>
      <w:b/>
      <w:sz w:val="18"/>
      <w:szCs w:val="20"/>
    </w:rPr>
  </w:style>
  <w:style w:type="paragraph" w:styleId="Sangradetextonormal">
    <w:name w:val="Body Text Indent"/>
    <w:basedOn w:val="Normal"/>
    <w:link w:val="SangradetextonormalCar"/>
    <w:uiPriority w:val="99"/>
    <w:rsid w:val="00207BFE"/>
    <w:pPr>
      <w:ind w:left="567" w:hanging="567"/>
    </w:pPr>
    <w:rPr>
      <w:rFonts w:eastAsia="Times New Roman" w:cs="Times New Roman"/>
      <w:sz w:val="18"/>
      <w:szCs w:val="20"/>
      <w:lang w:val="es-ES_tradnl" w:eastAsia="es-ES"/>
    </w:rPr>
  </w:style>
  <w:style w:type="character" w:customStyle="1" w:styleId="SangradetextonormalCar">
    <w:name w:val="Sangría de texto normal Car"/>
    <w:basedOn w:val="Fuentedeprrafopredeter"/>
    <w:link w:val="Sangradetextonormal"/>
    <w:uiPriority w:val="99"/>
    <w:rsid w:val="00207BFE"/>
    <w:rPr>
      <w:rFonts w:ascii="Arial" w:eastAsia="Times New Roman" w:hAnsi="Arial" w:cs="Times New Roman"/>
      <w:sz w:val="18"/>
      <w:szCs w:val="20"/>
    </w:rPr>
  </w:style>
  <w:style w:type="paragraph" w:styleId="Sangra3detindependiente">
    <w:name w:val="Body Text Indent 3"/>
    <w:basedOn w:val="Normal"/>
    <w:link w:val="Sangra3detindependienteCar"/>
    <w:uiPriority w:val="99"/>
    <w:rsid w:val="00207BFE"/>
    <w:pPr>
      <w:ind w:left="1004"/>
    </w:pPr>
    <w:rPr>
      <w:rFonts w:eastAsia="Times New Roman" w:cs="Times New Roman"/>
      <w:sz w:val="18"/>
      <w:szCs w:val="20"/>
      <w:u w:val="single"/>
      <w:lang w:val="es-ES_tradnl" w:eastAsia="es-ES"/>
    </w:rPr>
  </w:style>
  <w:style w:type="character" w:customStyle="1" w:styleId="Sangra3detindependienteCar">
    <w:name w:val="Sangría 3 de t. independiente Car"/>
    <w:basedOn w:val="Fuentedeprrafopredeter"/>
    <w:link w:val="Sangra3detindependiente"/>
    <w:uiPriority w:val="99"/>
    <w:rsid w:val="00207BFE"/>
    <w:rPr>
      <w:rFonts w:ascii="Arial" w:eastAsia="Times New Roman" w:hAnsi="Arial" w:cs="Times New Roman"/>
      <w:sz w:val="18"/>
      <w:szCs w:val="20"/>
      <w:u w:val="single"/>
    </w:rPr>
  </w:style>
  <w:style w:type="paragraph" w:customStyle="1" w:styleId="bpor">
    <w:name w:val="b por"/>
    <w:basedOn w:val="Normal"/>
    <w:uiPriority w:val="99"/>
    <w:rsid w:val="00207BFE"/>
    <w:pPr>
      <w:tabs>
        <w:tab w:val="decimal" w:pos="2127"/>
        <w:tab w:val="decimal" w:pos="2160"/>
        <w:tab w:val="decimal" w:pos="2280"/>
        <w:tab w:val="decimal" w:pos="2400"/>
      </w:tabs>
      <w:spacing w:line="240" w:lineRule="exact"/>
      <w:ind w:left="1276" w:right="-1" w:hanging="709"/>
    </w:pPr>
    <w:rPr>
      <w:rFonts w:eastAsia="Times New Roman" w:cs="Times New Roman"/>
      <w:sz w:val="18"/>
      <w:szCs w:val="20"/>
      <w:lang w:val="es-ES_tradnl" w:eastAsia="es-ES_tradnl"/>
    </w:rPr>
  </w:style>
  <w:style w:type="paragraph" w:styleId="Textodebloque">
    <w:name w:val="Block Text"/>
    <w:basedOn w:val="Normal"/>
    <w:rsid w:val="00207BFE"/>
    <w:pPr>
      <w:spacing w:line="240" w:lineRule="exact"/>
      <w:ind w:left="567" w:right="-1" w:hanging="567"/>
    </w:pPr>
    <w:rPr>
      <w:rFonts w:eastAsia="Times New Roman" w:cs="Times New Roman"/>
      <w:sz w:val="18"/>
      <w:szCs w:val="20"/>
      <w:lang w:val="es-ES_tradnl" w:eastAsia="es-ES_tradnl"/>
    </w:rPr>
  </w:style>
  <w:style w:type="paragraph" w:customStyle="1" w:styleId="titulo2">
    <w:name w:val="titulo 2"/>
    <w:basedOn w:val="Ttulo1"/>
    <w:uiPriority w:val="99"/>
    <w:rsid w:val="00207BFE"/>
    <w:pPr>
      <w:suppressAutoHyphens w:val="0"/>
      <w:spacing w:before="0" w:after="0" w:line="240" w:lineRule="atLeast"/>
      <w:ind w:left="0" w:firstLine="0"/>
      <w:jc w:val="both"/>
    </w:pPr>
    <w:rPr>
      <w:rFonts w:ascii="Times New Roman" w:hAnsi="Times New Roman" w:cs="Times New Roman"/>
      <w:bCs w:val="0"/>
      <w:caps w:val="0"/>
      <w:smallCaps/>
      <w:kern w:val="0"/>
      <w:sz w:val="22"/>
      <w:szCs w:val="22"/>
      <w:lang w:val="es-ES_tradnl"/>
    </w:rPr>
  </w:style>
  <w:style w:type="paragraph" w:customStyle="1" w:styleId="Estndar">
    <w:name w:val="Estándar"/>
    <w:uiPriority w:val="99"/>
    <w:rsid w:val="00207BFE"/>
    <w:rPr>
      <w:rFonts w:ascii="Times New Roman" w:eastAsia="Times New Roman" w:hAnsi="Times New Roman" w:cs="Times New Roman"/>
      <w:color w:val="000000"/>
      <w:szCs w:val="20"/>
      <w:lang w:val="es-ES"/>
    </w:rPr>
  </w:style>
  <w:style w:type="paragraph" w:styleId="Subttulo">
    <w:name w:val="Subtitle"/>
    <w:basedOn w:val="Normal"/>
    <w:link w:val="SubttuloCar"/>
    <w:uiPriority w:val="99"/>
    <w:qFormat/>
    <w:rsid w:val="00207BFE"/>
    <w:pPr>
      <w:jc w:val="left"/>
    </w:pPr>
    <w:rPr>
      <w:rFonts w:ascii="Times New Roman" w:eastAsia="Times New Roman" w:hAnsi="Times New Roman" w:cs="Times New Roman"/>
      <w:b/>
      <w:sz w:val="28"/>
      <w:szCs w:val="20"/>
      <w:u w:val="single"/>
      <w:lang w:eastAsia="es-ES"/>
    </w:rPr>
  </w:style>
  <w:style w:type="character" w:customStyle="1" w:styleId="SubttuloCar">
    <w:name w:val="Subtítulo Car"/>
    <w:basedOn w:val="Fuentedeprrafopredeter"/>
    <w:link w:val="Subttulo"/>
    <w:uiPriority w:val="99"/>
    <w:rsid w:val="00207BFE"/>
    <w:rPr>
      <w:rFonts w:ascii="Times New Roman" w:eastAsia="Times New Roman" w:hAnsi="Times New Roman" w:cs="Times New Roman"/>
      <w:b/>
      <w:sz w:val="28"/>
      <w:szCs w:val="20"/>
      <w:u w:val="single"/>
      <w:lang w:val="es-ES"/>
    </w:rPr>
  </w:style>
  <w:style w:type="paragraph" w:customStyle="1" w:styleId="bpor1">
    <w:name w:val="b por1"/>
    <w:basedOn w:val="Normal"/>
    <w:uiPriority w:val="99"/>
    <w:rsid w:val="00207BFE"/>
    <w:pPr>
      <w:tabs>
        <w:tab w:val="decimal" w:pos="2127"/>
        <w:tab w:val="decimal" w:pos="2160"/>
        <w:tab w:val="decimal" w:pos="2280"/>
        <w:tab w:val="decimal" w:pos="2400"/>
      </w:tabs>
      <w:spacing w:line="240" w:lineRule="exact"/>
      <w:ind w:left="1276" w:right="-1" w:hanging="709"/>
    </w:pPr>
    <w:rPr>
      <w:rFonts w:eastAsia="Times New Roman" w:cs="Times New Roman"/>
      <w:sz w:val="18"/>
      <w:szCs w:val="20"/>
      <w:lang w:val="es-ES_tradnl" w:eastAsia="es-ES_tradnl"/>
    </w:rPr>
  </w:style>
  <w:style w:type="paragraph" w:customStyle="1" w:styleId="Textodecarta">
    <w:name w:val="Texto de carta"/>
    <w:basedOn w:val="Normal"/>
    <w:uiPriority w:val="99"/>
    <w:rsid w:val="00207BFE"/>
    <w:pPr>
      <w:ind w:firstLine="709"/>
      <w:jc w:val="left"/>
    </w:pPr>
    <w:rPr>
      <w:rFonts w:ascii="Bookman Old Style" w:eastAsia="Times New Roman" w:hAnsi="Bookman Old Style" w:cs="Times New Roman"/>
      <w:i/>
      <w:kern w:val="28"/>
      <w:sz w:val="24"/>
      <w:szCs w:val="20"/>
      <w:lang w:eastAsia="es-ES_tradnl"/>
    </w:rPr>
  </w:style>
  <w:style w:type="paragraph" w:customStyle="1" w:styleId="BOPV">
    <w:name w:val="BOPV"/>
    <w:basedOn w:val="Normal"/>
    <w:uiPriority w:val="99"/>
    <w:rsid w:val="00207BFE"/>
    <w:pPr>
      <w:tabs>
        <w:tab w:val="left" w:pos="425"/>
      </w:tabs>
      <w:jc w:val="left"/>
    </w:pPr>
    <w:rPr>
      <w:rFonts w:ascii="Courier New" w:eastAsia="Times New Roman" w:hAnsi="Courier New" w:cs="Times New Roman"/>
      <w:sz w:val="22"/>
      <w:szCs w:val="20"/>
      <w:lang w:val="es-ES_tradnl" w:eastAsia="es-ES_tradnl"/>
    </w:rPr>
  </w:style>
  <w:style w:type="paragraph" w:customStyle="1" w:styleId="TituloBOPV">
    <w:name w:val="TituloBOPV"/>
    <w:basedOn w:val="BOPV"/>
    <w:uiPriority w:val="99"/>
    <w:rsid w:val="00207BFE"/>
  </w:style>
  <w:style w:type="paragraph" w:customStyle="1" w:styleId="BOPVVieta">
    <w:name w:val="BOPVViñeta"/>
    <w:basedOn w:val="BOPV"/>
    <w:next w:val="BOPV"/>
    <w:uiPriority w:val="99"/>
    <w:rsid w:val="00207BFE"/>
    <w:pPr>
      <w:tabs>
        <w:tab w:val="num" w:pos="360"/>
      </w:tabs>
      <w:ind w:left="360" w:hanging="360"/>
    </w:pPr>
  </w:style>
  <w:style w:type="paragraph" w:customStyle="1" w:styleId="Prrafodelista1">
    <w:name w:val="Párrafo de lista1"/>
    <w:basedOn w:val="Normal"/>
    <w:link w:val="ListParagraphChar"/>
    <w:qFormat/>
    <w:rsid w:val="00207BFE"/>
    <w:pPr>
      <w:ind w:left="708"/>
      <w:jc w:val="left"/>
    </w:pPr>
    <w:rPr>
      <w:rFonts w:ascii="Times New Roman" w:eastAsia="Times New Roman" w:hAnsi="Times New Roman" w:cs="Times New Roman"/>
      <w:szCs w:val="20"/>
      <w:lang w:val="es-ES_tradnl"/>
    </w:rPr>
  </w:style>
  <w:style w:type="character" w:customStyle="1" w:styleId="ListParagraphChar">
    <w:name w:val="List Paragraph Char"/>
    <w:link w:val="Prrafodelista1"/>
    <w:locked/>
    <w:rsid w:val="00207BFE"/>
    <w:rPr>
      <w:rFonts w:ascii="Times New Roman" w:eastAsia="Times New Roman" w:hAnsi="Times New Roman" w:cs="Times New Roman"/>
      <w:sz w:val="20"/>
      <w:szCs w:val="20"/>
      <w:lang w:eastAsia="en-US"/>
    </w:rPr>
  </w:style>
  <w:style w:type="paragraph" w:styleId="Direccinsobre">
    <w:name w:val="envelope address"/>
    <w:basedOn w:val="Normal"/>
    <w:uiPriority w:val="99"/>
    <w:rsid w:val="00207BFE"/>
    <w:pPr>
      <w:framePr w:w="7920" w:h="1980" w:hRule="exact" w:hSpace="141" w:wrap="auto" w:hAnchor="page" w:xAlign="center" w:yAlign="bottom"/>
      <w:ind w:left="2880"/>
      <w:jc w:val="left"/>
    </w:pPr>
    <w:rPr>
      <w:rFonts w:ascii="Cambria" w:eastAsia="Times New Roman" w:hAnsi="Cambria" w:cs="Times New Roman"/>
      <w:sz w:val="24"/>
      <w:szCs w:val="24"/>
      <w:lang w:val="es-ES_tradnl"/>
    </w:rPr>
  </w:style>
  <w:style w:type="paragraph" w:styleId="Textodeglobo">
    <w:name w:val="Balloon Text"/>
    <w:basedOn w:val="Normal"/>
    <w:link w:val="TextodegloboCar"/>
    <w:uiPriority w:val="99"/>
    <w:rsid w:val="00207BFE"/>
    <w:pPr>
      <w:jc w:val="left"/>
    </w:pPr>
    <w:rPr>
      <w:rFonts w:ascii="Tahoma" w:eastAsia="Times New Roman" w:hAnsi="Tahoma" w:cs="Tahoma"/>
      <w:sz w:val="16"/>
      <w:szCs w:val="16"/>
      <w:lang w:val="es-ES_tradnl"/>
    </w:rPr>
  </w:style>
  <w:style w:type="character" w:customStyle="1" w:styleId="TextodegloboCar">
    <w:name w:val="Texto de globo Car"/>
    <w:basedOn w:val="Fuentedeprrafopredeter"/>
    <w:link w:val="Textodeglobo"/>
    <w:uiPriority w:val="99"/>
    <w:rsid w:val="00207BFE"/>
    <w:rPr>
      <w:rFonts w:ascii="Tahoma" w:eastAsia="Times New Roman" w:hAnsi="Tahoma" w:cs="Tahoma"/>
      <w:sz w:val="16"/>
      <w:szCs w:val="16"/>
      <w:lang w:eastAsia="en-US"/>
    </w:rPr>
  </w:style>
  <w:style w:type="paragraph" w:styleId="Textocomentario">
    <w:name w:val="annotation text"/>
    <w:basedOn w:val="Normal"/>
    <w:link w:val="TextocomentarioCar"/>
    <w:uiPriority w:val="99"/>
    <w:rsid w:val="00207BFE"/>
    <w:pPr>
      <w:jc w:val="left"/>
    </w:pPr>
    <w:rPr>
      <w:rFonts w:ascii="Times New Roman" w:eastAsia="Times New Roman" w:hAnsi="Times New Roman" w:cs="Times New Roman"/>
      <w:szCs w:val="20"/>
      <w:lang w:val="eu-ES" w:eastAsia="es-ES_tradnl"/>
    </w:rPr>
  </w:style>
  <w:style w:type="character" w:customStyle="1" w:styleId="TextocomentarioCar">
    <w:name w:val="Texto comentario Car"/>
    <w:basedOn w:val="Fuentedeprrafopredeter"/>
    <w:link w:val="Textocomentario"/>
    <w:uiPriority w:val="99"/>
    <w:rsid w:val="00207BFE"/>
    <w:rPr>
      <w:rFonts w:ascii="Times New Roman" w:eastAsia="Times New Roman" w:hAnsi="Times New Roman" w:cs="Times New Roman"/>
      <w:sz w:val="20"/>
      <w:szCs w:val="20"/>
      <w:lang w:val="eu-ES" w:eastAsia="es-ES_tradnl"/>
    </w:rPr>
  </w:style>
  <w:style w:type="paragraph" w:customStyle="1" w:styleId="estilo10">
    <w:name w:val="estilo1"/>
    <w:basedOn w:val="Normal"/>
    <w:uiPriority w:val="99"/>
    <w:rsid w:val="00207BFE"/>
    <w:pPr>
      <w:tabs>
        <w:tab w:val="num" w:pos="858"/>
      </w:tabs>
      <w:ind w:left="858" w:hanging="432"/>
    </w:pPr>
    <w:rPr>
      <w:rFonts w:ascii="Times New Roman" w:eastAsia="Times New Roman" w:hAnsi="Times New Roman" w:cs="Times New Roman"/>
      <w:szCs w:val="20"/>
      <w:lang w:val="es-ES_tradnl" w:eastAsia="es-ES_tradnl"/>
    </w:rPr>
  </w:style>
  <w:style w:type="paragraph" w:customStyle="1" w:styleId="CharChar3CarCharChar">
    <w:name w:val="Char Char3 Car Char Char"/>
    <w:basedOn w:val="Normal"/>
    <w:uiPriority w:val="99"/>
    <w:rsid w:val="00207BFE"/>
    <w:pPr>
      <w:spacing w:after="160" w:line="240" w:lineRule="exact"/>
      <w:jc w:val="left"/>
    </w:pPr>
    <w:rPr>
      <w:rFonts w:ascii="Tahoma" w:eastAsia="Times New Roman" w:hAnsi="Tahoma" w:cs="Times New Roman"/>
      <w:szCs w:val="20"/>
      <w:lang w:val="en-US"/>
    </w:rPr>
  </w:style>
  <w:style w:type="paragraph" w:customStyle="1" w:styleId="KarKar4">
    <w:name w:val="Kar Kar4"/>
    <w:basedOn w:val="Normal"/>
    <w:uiPriority w:val="99"/>
    <w:rsid w:val="00207BFE"/>
    <w:pPr>
      <w:spacing w:after="160" w:line="240" w:lineRule="exact"/>
      <w:jc w:val="left"/>
    </w:pPr>
    <w:rPr>
      <w:rFonts w:ascii="Verdana" w:eastAsia="Times New Roman" w:hAnsi="Verdana" w:cs="Times New Roman"/>
      <w:szCs w:val="20"/>
      <w:lang w:val="en-US"/>
    </w:rPr>
  </w:style>
  <w:style w:type="paragraph" w:customStyle="1" w:styleId="Normalgeorgia">
    <w:name w:val="Normal + georgia"/>
    <w:basedOn w:val="Normal"/>
    <w:uiPriority w:val="99"/>
    <w:rsid w:val="00207BFE"/>
    <w:pPr>
      <w:numPr>
        <w:numId w:val="3"/>
      </w:numPr>
      <w:tabs>
        <w:tab w:val="clear" w:pos="947"/>
        <w:tab w:val="num" w:pos="700"/>
        <w:tab w:val="left" w:pos="7300"/>
        <w:tab w:val="left" w:pos="9000"/>
      </w:tabs>
      <w:spacing w:line="300" w:lineRule="exact"/>
      <w:ind w:left="700" w:hanging="200"/>
      <w:jc w:val="left"/>
    </w:pPr>
    <w:rPr>
      <w:rFonts w:ascii="Georgia" w:eastAsia="Times New Roman" w:hAnsi="Georgia" w:cs="Times New Roman"/>
      <w:color w:val="0000FF"/>
      <w:sz w:val="22"/>
      <w:lang w:val="es-ES_tradnl"/>
    </w:rPr>
  </w:style>
  <w:style w:type="paragraph" w:customStyle="1" w:styleId="MiNormal">
    <w:name w:val="Mi Normal"/>
    <w:basedOn w:val="Normal"/>
    <w:link w:val="MiNormalChar"/>
    <w:uiPriority w:val="99"/>
    <w:rsid w:val="00207BFE"/>
    <w:pPr>
      <w:keepLines/>
      <w:spacing w:before="100" w:beforeAutospacing="1" w:after="100" w:afterAutospacing="1"/>
    </w:pPr>
    <w:rPr>
      <w:rFonts w:ascii="Verdana" w:eastAsia="Times New Roman" w:hAnsi="Verdana" w:cs="Times New Roman"/>
      <w:szCs w:val="24"/>
      <w:lang w:val="es-ES_tradnl"/>
    </w:rPr>
  </w:style>
  <w:style w:type="character" w:customStyle="1" w:styleId="MiNormalChar">
    <w:name w:val="Mi Normal Char"/>
    <w:link w:val="MiNormal"/>
    <w:uiPriority w:val="99"/>
    <w:locked/>
    <w:rsid w:val="00207BFE"/>
    <w:rPr>
      <w:rFonts w:ascii="Verdana" w:eastAsia="Times New Roman" w:hAnsi="Verdana" w:cs="Times New Roman"/>
      <w:sz w:val="20"/>
      <w:lang w:eastAsia="en-US"/>
    </w:rPr>
  </w:style>
  <w:style w:type="paragraph" w:customStyle="1" w:styleId="1Car">
    <w:name w:val="1 Car"/>
    <w:basedOn w:val="Normal"/>
    <w:uiPriority w:val="99"/>
    <w:rsid w:val="00207BFE"/>
    <w:pPr>
      <w:spacing w:after="160" w:line="240" w:lineRule="exact"/>
      <w:jc w:val="left"/>
    </w:pPr>
    <w:rPr>
      <w:rFonts w:ascii="Verdana" w:eastAsia="Times New Roman" w:hAnsi="Verdana" w:cs="Times New Roman"/>
      <w:szCs w:val="20"/>
      <w:lang w:val="en-US"/>
    </w:rPr>
  </w:style>
  <w:style w:type="paragraph" w:customStyle="1" w:styleId="CarCarCar1CarCarCarCar">
    <w:name w:val="Car Car Car1 Car Car Car Car"/>
    <w:basedOn w:val="Normal"/>
    <w:uiPriority w:val="99"/>
    <w:rsid w:val="00207BFE"/>
    <w:pPr>
      <w:spacing w:after="160" w:line="240" w:lineRule="exact"/>
      <w:jc w:val="left"/>
    </w:pPr>
    <w:rPr>
      <w:rFonts w:ascii="Tahoma" w:eastAsia="Times New Roman" w:hAnsi="Tahoma" w:cs="Times New Roman"/>
      <w:sz w:val="18"/>
      <w:szCs w:val="6"/>
      <w:lang w:val="en-US"/>
    </w:rPr>
  </w:style>
  <w:style w:type="paragraph" w:customStyle="1" w:styleId="KarKar5">
    <w:name w:val="Kar Kar5"/>
    <w:basedOn w:val="Normal"/>
    <w:uiPriority w:val="99"/>
    <w:rsid w:val="00207BFE"/>
    <w:pPr>
      <w:spacing w:after="160" w:line="240" w:lineRule="exact"/>
      <w:jc w:val="left"/>
    </w:pPr>
    <w:rPr>
      <w:rFonts w:ascii="Tahoma" w:eastAsia="Times New Roman" w:hAnsi="Tahoma" w:cs="Times New Roman"/>
      <w:sz w:val="18"/>
      <w:szCs w:val="6"/>
      <w:lang w:val="en-US"/>
    </w:rPr>
  </w:style>
  <w:style w:type="paragraph" w:customStyle="1" w:styleId="CarCar1CarCarCarCarCarCarCar">
    <w:name w:val="Car Car1 Car Car Car Car Car Car Car"/>
    <w:basedOn w:val="Normal"/>
    <w:uiPriority w:val="99"/>
    <w:rsid w:val="00207BFE"/>
    <w:pPr>
      <w:spacing w:after="160" w:line="240" w:lineRule="exact"/>
      <w:jc w:val="left"/>
    </w:pPr>
    <w:rPr>
      <w:rFonts w:eastAsia="Times New Roman" w:cs="Times New Roman"/>
      <w:szCs w:val="20"/>
      <w:lang w:val="en-US"/>
    </w:rPr>
  </w:style>
  <w:style w:type="character" w:customStyle="1" w:styleId="b1">
    <w:name w:val="b1"/>
    <w:uiPriority w:val="99"/>
    <w:rsid w:val="00207BFE"/>
    <w:rPr>
      <w:color w:val="000000"/>
    </w:rPr>
  </w:style>
  <w:style w:type="paragraph" w:customStyle="1" w:styleId="Prrafodelista11">
    <w:name w:val="Párrafo de lista11"/>
    <w:basedOn w:val="Normal"/>
    <w:uiPriority w:val="99"/>
    <w:rsid w:val="00207BFE"/>
    <w:pPr>
      <w:ind w:left="708"/>
      <w:jc w:val="left"/>
    </w:pPr>
    <w:rPr>
      <w:rFonts w:ascii="Times New Roman" w:eastAsia="Times New Roman" w:hAnsi="Times New Roman" w:cs="Times New Roman"/>
      <w:szCs w:val="20"/>
      <w:lang w:val="es-ES_tradnl"/>
    </w:rPr>
  </w:style>
  <w:style w:type="paragraph" w:styleId="Textonotaalfinal">
    <w:name w:val="endnote text"/>
    <w:basedOn w:val="Normal"/>
    <w:link w:val="TextonotaalfinalCar"/>
    <w:uiPriority w:val="99"/>
    <w:rsid w:val="00207BFE"/>
    <w:pPr>
      <w:jc w:val="left"/>
    </w:pPr>
    <w:rPr>
      <w:rFonts w:ascii="Times New Roman" w:eastAsia="Times New Roman" w:hAnsi="Times New Roman" w:cs="Times New Roman"/>
      <w:szCs w:val="20"/>
      <w:lang w:val="es-ES_tradnl"/>
    </w:rPr>
  </w:style>
  <w:style w:type="character" w:customStyle="1" w:styleId="TextonotaalfinalCar">
    <w:name w:val="Texto nota al final Car"/>
    <w:basedOn w:val="Fuentedeprrafopredeter"/>
    <w:link w:val="Textonotaalfinal"/>
    <w:uiPriority w:val="99"/>
    <w:rsid w:val="00207BFE"/>
    <w:rPr>
      <w:rFonts w:ascii="Times New Roman" w:eastAsia="Times New Roman" w:hAnsi="Times New Roman" w:cs="Times New Roman"/>
      <w:sz w:val="20"/>
      <w:szCs w:val="20"/>
      <w:lang w:eastAsia="en-US"/>
    </w:rPr>
  </w:style>
  <w:style w:type="character" w:styleId="Refdenotaalfinal">
    <w:name w:val="endnote reference"/>
    <w:basedOn w:val="Fuentedeprrafopredeter"/>
    <w:uiPriority w:val="99"/>
    <w:rsid w:val="00207BFE"/>
    <w:rPr>
      <w:rFonts w:cs="Times New Roman"/>
      <w:vertAlign w:val="superscript"/>
    </w:rPr>
  </w:style>
  <w:style w:type="character" w:customStyle="1" w:styleId="FiladetablaCar1">
    <w:name w:val="Fila de tabla Car1"/>
    <w:link w:val="Filadetabla"/>
    <w:uiPriority w:val="99"/>
    <w:locked/>
    <w:rsid w:val="00207BFE"/>
    <w:rPr>
      <w:rFonts w:ascii="Verdana" w:eastAsia="MS Mincho" w:hAnsi="Verdana"/>
      <w:spacing w:val="-3"/>
      <w:lang w:eastAsia="es-ES_tradnl"/>
    </w:rPr>
  </w:style>
  <w:style w:type="paragraph" w:customStyle="1" w:styleId="Filadetabla">
    <w:name w:val="Fila de tabla"/>
    <w:basedOn w:val="Normal"/>
    <w:link w:val="FiladetablaCar1"/>
    <w:autoRedefine/>
    <w:uiPriority w:val="99"/>
    <w:rsid w:val="00207BFE"/>
    <w:pPr>
      <w:framePr w:hSpace="142" w:wrap="around" w:vAnchor="text" w:hAnchor="margin" w:y="1"/>
      <w:spacing w:line="276" w:lineRule="auto"/>
      <w:jc w:val="left"/>
    </w:pPr>
    <w:rPr>
      <w:rFonts w:ascii="Verdana" w:eastAsia="MS Mincho" w:hAnsi="Verdana"/>
      <w:spacing w:val="-3"/>
      <w:sz w:val="24"/>
      <w:szCs w:val="24"/>
      <w:lang w:eastAsia="es-ES_tradnl"/>
    </w:rPr>
  </w:style>
  <w:style w:type="paragraph" w:customStyle="1" w:styleId="ERRO">
    <w:name w:val="ERRO"/>
    <w:basedOn w:val="Normal"/>
    <w:uiPriority w:val="99"/>
    <w:rsid w:val="00207BFE"/>
    <w:pPr>
      <w:jc w:val="left"/>
    </w:pPr>
    <w:rPr>
      <w:rFonts w:eastAsia="Times New Roman" w:cs="Times New Roman"/>
      <w:sz w:val="22"/>
      <w:szCs w:val="20"/>
      <w:lang w:val="es-ES_tradnl" w:eastAsia="es-ES_tradnl"/>
    </w:rPr>
  </w:style>
  <w:style w:type="paragraph" w:customStyle="1" w:styleId="a">
    <w:name w:val="a"/>
    <w:basedOn w:val="Normal"/>
    <w:uiPriority w:val="99"/>
    <w:rsid w:val="00207BFE"/>
    <w:pPr>
      <w:spacing w:before="100" w:beforeAutospacing="1" w:after="100" w:afterAutospacing="1"/>
      <w:jc w:val="left"/>
    </w:pPr>
    <w:rPr>
      <w:rFonts w:ascii="Times New Roman" w:eastAsia="Times New Roman" w:hAnsi="Times New Roman" w:cs="Times New Roman"/>
      <w:sz w:val="24"/>
      <w:szCs w:val="24"/>
      <w:lang w:eastAsia="es-ES"/>
    </w:rPr>
  </w:style>
  <w:style w:type="character" w:styleId="nfasis">
    <w:name w:val="Emphasis"/>
    <w:basedOn w:val="Fuentedeprrafopredeter"/>
    <w:uiPriority w:val="99"/>
    <w:qFormat/>
    <w:rsid w:val="00207BFE"/>
    <w:rPr>
      <w:rFonts w:cs="Times New Roman"/>
      <w:i/>
    </w:rPr>
  </w:style>
  <w:style w:type="paragraph" w:styleId="NormalWeb">
    <w:name w:val="Normal (Web)"/>
    <w:basedOn w:val="Normal"/>
    <w:uiPriority w:val="99"/>
    <w:rsid w:val="00207BFE"/>
    <w:pPr>
      <w:spacing w:before="100" w:beforeAutospacing="1" w:after="100" w:afterAutospacing="1"/>
      <w:jc w:val="left"/>
    </w:pPr>
    <w:rPr>
      <w:rFonts w:ascii="Times New Roman" w:eastAsia="Times New Roman" w:hAnsi="Times New Roman" w:cs="Times New Roman"/>
      <w:sz w:val="24"/>
      <w:szCs w:val="24"/>
      <w:lang w:eastAsia="es-ES"/>
    </w:rPr>
  </w:style>
  <w:style w:type="character" w:styleId="CitaHTML">
    <w:name w:val="HTML Cite"/>
    <w:basedOn w:val="Fuentedeprrafopredeter"/>
    <w:uiPriority w:val="99"/>
    <w:rsid w:val="00207BFE"/>
    <w:rPr>
      <w:rFonts w:cs="Times New Roman"/>
      <w:i/>
    </w:rPr>
  </w:style>
  <w:style w:type="paragraph" w:styleId="z-Principiodelformulario">
    <w:name w:val="HTML Top of Form"/>
    <w:basedOn w:val="Normal"/>
    <w:next w:val="Normal"/>
    <w:link w:val="z-PrincipiodelformularioCar"/>
    <w:hidden/>
    <w:uiPriority w:val="99"/>
    <w:rsid w:val="00207BFE"/>
    <w:pPr>
      <w:pBdr>
        <w:bottom w:val="single" w:sz="6" w:space="1" w:color="auto"/>
      </w:pBdr>
      <w:jc w:val="center"/>
    </w:pPr>
    <w:rPr>
      <w:rFonts w:eastAsia="Times New Roman" w:cs="Arial"/>
      <w:vanish/>
      <w:sz w:val="16"/>
      <w:szCs w:val="16"/>
      <w:lang w:eastAsia="es-ES"/>
    </w:rPr>
  </w:style>
  <w:style w:type="character" w:customStyle="1" w:styleId="z-PrincipiodelformularioCar">
    <w:name w:val="z-Principio del formulario Car"/>
    <w:basedOn w:val="Fuentedeprrafopredeter"/>
    <w:link w:val="z-Principiodelformulario"/>
    <w:uiPriority w:val="99"/>
    <w:rsid w:val="00207BFE"/>
    <w:rPr>
      <w:rFonts w:ascii="Arial" w:eastAsia="Times New Roman" w:hAnsi="Arial" w:cs="Arial"/>
      <w:vanish/>
      <w:sz w:val="16"/>
      <w:szCs w:val="16"/>
      <w:lang w:val="es-ES"/>
    </w:rPr>
  </w:style>
  <w:style w:type="paragraph" w:styleId="z-Finaldelformulario">
    <w:name w:val="HTML Bottom of Form"/>
    <w:basedOn w:val="Normal"/>
    <w:next w:val="Normal"/>
    <w:link w:val="z-FinaldelformularioCar"/>
    <w:hidden/>
    <w:uiPriority w:val="99"/>
    <w:rsid w:val="00207BFE"/>
    <w:pPr>
      <w:pBdr>
        <w:top w:val="single" w:sz="6" w:space="1" w:color="auto"/>
      </w:pBdr>
      <w:jc w:val="center"/>
    </w:pPr>
    <w:rPr>
      <w:rFonts w:eastAsia="Times New Roman" w:cs="Arial"/>
      <w:vanish/>
      <w:sz w:val="16"/>
      <w:szCs w:val="16"/>
      <w:lang w:eastAsia="es-ES"/>
    </w:rPr>
  </w:style>
  <w:style w:type="character" w:customStyle="1" w:styleId="z-FinaldelformularioCar">
    <w:name w:val="z-Final del formulario Car"/>
    <w:basedOn w:val="Fuentedeprrafopredeter"/>
    <w:link w:val="z-Finaldelformulario"/>
    <w:uiPriority w:val="99"/>
    <w:rsid w:val="00207BFE"/>
    <w:rPr>
      <w:rFonts w:ascii="Arial" w:eastAsia="Times New Roman" w:hAnsi="Arial" w:cs="Arial"/>
      <w:vanish/>
      <w:sz w:val="16"/>
      <w:szCs w:val="16"/>
      <w:lang w:val="es-ES"/>
    </w:rPr>
  </w:style>
  <w:style w:type="character" w:customStyle="1" w:styleId="CarCar12">
    <w:name w:val="Car Car12"/>
    <w:uiPriority w:val="99"/>
    <w:rsid w:val="00207BFE"/>
    <w:rPr>
      <w:rFonts w:ascii="Arial" w:hAnsi="Arial"/>
      <w:sz w:val="20"/>
      <w:lang w:val="eu-ES" w:eastAsia="es-ES"/>
    </w:rPr>
  </w:style>
  <w:style w:type="paragraph" w:customStyle="1" w:styleId="TextoPliego">
    <w:name w:val="Texto Pliego"/>
    <w:basedOn w:val="Normal"/>
    <w:link w:val="TextoPliegoCar"/>
    <w:uiPriority w:val="99"/>
    <w:rsid w:val="00207BFE"/>
    <w:pPr>
      <w:spacing w:before="240"/>
    </w:pPr>
    <w:rPr>
      <w:rFonts w:eastAsia="Times New Roman" w:cs="Times New Roman"/>
      <w:szCs w:val="20"/>
      <w:lang w:eastAsia="es-ES"/>
    </w:rPr>
  </w:style>
  <w:style w:type="character" w:customStyle="1" w:styleId="TextoPliegoCar">
    <w:name w:val="Texto Pliego Car"/>
    <w:link w:val="TextoPliego"/>
    <w:uiPriority w:val="99"/>
    <w:locked/>
    <w:rsid w:val="00207BFE"/>
    <w:rPr>
      <w:rFonts w:ascii="Arial" w:eastAsia="Times New Roman" w:hAnsi="Arial" w:cs="Times New Roman"/>
      <w:sz w:val="20"/>
      <w:szCs w:val="20"/>
      <w:lang w:val="es-ES"/>
    </w:rPr>
  </w:style>
  <w:style w:type="paragraph" w:customStyle="1" w:styleId="western">
    <w:name w:val="western"/>
    <w:basedOn w:val="Normal"/>
    <w:uiPriority w:val="99"/>
    <w:rsid w:val="00207BFE"/>
    <w:pPr>
      <w:spacing w:before="100" w:beforeAutospacing="1" w:after="142" w:line="360" w:lineRule="auto"/>
    </w:pPr>
    <w:rPr>
      <w:rFonts w:ascii="DejaVu Sans" w:eastAsia="Times New Roman" w:hAnsi="DejaVu Sans" w:cs="DejaVu Sans"/>
      <w:szCs w:val="20"/>
      <w:lang w:eastAsia="es-ES"/>
    </w:rPr>
  </w:style>
  <w:style w:type="character" w:customStyle="1" w:styleId="Heading2Char2">
    <w:name w:val="Heading 2 Char2"/>
    <w:uiPriority w:val="99"/>
    <w:locked/>
    <w:rsid w:val="00207BFE"/>
    <w:rPr>
      <w:rFonts w:ascii="Arial" w:hAnsi="Arial"/>
      <w:b/>
      <w:sz w:val="14"/>
      <w:lang w:val="es-ES_tradnl" w:eastAsia="es-ES_tradnl"/>
    </w:rPr>
  </w:style>
  <w:style w:type="paragraph" w:customStyle="1" w:styleId="CharChar3CarCharChar1">
    <w:name w:val="Char Char3 Car Char Char1"/>
    <w:basedOn w:val="Normal"/>
    <w:uiPriority w:val="99"/>
    <w:rsid w:val="00207BFE"/>
    <w:pPr>
      <w:spacing w:after="160" w:line="240" w:lineRule="exact"/>
      <w:jc w:val="left"/>
    </w:pPr>
    <w:rPr>
      <w:rFonts w:ascii="Tahoma" w:eastAsia="Times New Roman" w:hAnsi="Tahoma" w:cs="Times New Roman"/>
      <w:szCs w:val="20"/>
      <w:lang w:val="en-US"/>
    </w:rPr>
  </w:style>
  <w:style w:type="paragraph" w:customStyle="1" w:styleId="KarKar41">
    <w:name w:val="Kar Kar41"/>
    <w:basedOn w:val="Normal"/>
    <w:uiPriority w:val="99"/>
    <w:rsid w:val="00207BFE"/>
    <w:pPr>
      <w:spacing w:after="160" w:line="240" w:lineRule="exact"/>
      <w:jc w:val="left"/>
    </w:pPr>
    <w:rPr>
      <w:rFonts w:ascii="Verdana" w:eastAsia="Times New Roman" w:hAnsi="Verdana" w:cs="Times New Roman"/>
      <w:szCs w:val="20"/>
      <w:lang w:val="en-US"/>
    </w:rPr>
  </w:style>
  <w:style w:type="paragraph" w:customStyle="1" w:styleId="CarCarCar1CarCarCarCar1">
    <w:name w:val="Car Car Car1 Car Car Car Car1"/>
    <w:basedOn w:val="Normal"/>
    <w:uiPriority w:val="99"/>
    <w:rsid w:val="00207BFE"/>
    <w:pPr>
      <w:spacing w:after="160" w:line="240" w:lineRule="exact"/>
      <w:jc w:val="left"/>
    </w:pPr>
    <w:rPr>
      <w:rFonts w:ascii="Tahoma" w:eastAsia="Times New Roman" w:hAnsi="Tahoma" w:cs="Times New Roman"/>
      <w:sz w:val="18"/>
      <w:szCs w:val="6"/>
      <w:lang w:val="en-US"/>
    </w:rPr>
  </w:style>
  <w:style w:type="paragraph" w:customStyle="1" w:styleId="KarKar51">
    <w:name w:val="Kar Kar51"/>
    <w:basedOn w:val="Normal"/>
    <w:uiPriority w:val="99"/>
    <w:rsid w:val="00207BFE"/>
    <w:pPr>
      <w:spacing w:after="160" w:line="240" w:lineRule="exact"/>
      <w:jc w:val="left"/>
    </w:pPr>
    <w:rPr>
      <w:rFonts w:ascii="Tahoma" w:eastAsia="Times New Roman" w:hAnsi="Tahoma" w:cs="Times New Roman"/>
      <w:sz w:val="18"/>
      <w:szCs w:val="6"/>
      <w:lang w:val="en-US"/>
    </w:rPr>
  </w:style>
  <w:style w:type="paragraph" w:customStyle="1" w:styleId="CarCar1CarCarCarCarCarCarCar1">
    <w:name w:val="Car Car1 Car Car Car Car Car Car Car1"/>
    <w:basedOn w:val="Normal"/>
    <w:uiPriority w:val="99"/>
    <w:rsid w:val="00207BFE"/>
    <w:pPr>
      <w:spacing w:after="160" w:line="240" w:lineRule="exact"/>
      <w:jc w:val="left"/>
    </w:pPr>
    <w:rPr>
      <w:rFonts w:eastAsia="Times New Roman" w:cs="Times New Roman"/>
      <w:szCs w:val="20"/>
      <w:lang w:val="en-US"/>
    </w:rPr>
  </w:style>
  <w:style w:type="character" w:customStyle="1" w:styleId="CarCar121">
    <w:name w:val="Car Car121"/>
    <w:uiPriority w:val="99"/>
    <w:rsid w:val="00207BFE"/>
    <w:rPr>
      <w:rFonts w:ascii="Arial" w:hAnsi="Arial"/>
      <w:sz w:val="20"/>
      <w:lang w:val="eu-ES" w:eastAsia="es-ES"/>
    </w:rPr>
  </w:style>
  <w:style w:type="paragraph" w:customStyle="1" w:styleId="CarCar13">
    <w:name w:val="Car Car13"/>
    <w:basedOn w:val="Normal"/>
    <w:uiPriority w:val="99"/>
    <w:rsid w:val="00207BFE"/>
    <w:pPr>
      <w:spacing w:after="160" w:line="240" w:lineRule="exact"/>
      <w:jc w:val="left"/>
    </w:pPr>
    <w:rPr>
      <w:rFonts w:eastAsia="Times New Roman" w:cs="Times New Roman"/>
      <w:szCs w:val="20"/>
      <w:lang w:val="en-US"/>
    </w:rPr>
  </w:style>
  <w:style w:type="paragraph" w:customStyle="1" w:styleId="EstiloArial9ptNegritaCentrado">
    <w:name w:val="Estilo Arial 9 pt Negrita Centrado"/>
    <w:basedOn w:val="Normal"/>
    <w:link w:val="EstiloArial9ptNegritaCentradoCar"/>
    <w:autoRedefine/>
    <w:uiPriority w:val="99"/>
    <w:rsid w:val="00207BFE"/>
    <w:pPr>
      <w:jc w:val="center"/>
    </w:pPr>
    <w:rPr>
      <w:rFonts w:eastAsia="Times New Roman" w:cs="Times New Roman"/>
      <w:b/>
      <w:bCs/>
      <w:sz w:val="18"/>
      <w:szCs w:val="20"/>
      <w:lang w:eastAsia="es-ES"/>
    </w:rPr>
  </w:style>
  <w:style w:type="character" w:customStyle="1" w:styleId="EstiloArial9ptNegritaCentradoCar">
    <w:name w:val="Estilo Arial 9 pt Negrita Centrado Car"/>
    <w:link w:val="EstiloArial9ptNegritaCentrado"/>
    <w:uiPriority w:val="99"/>
    <w:locked/>
    <w:rsid w:val="00207BFE"/>
    <w:rPr>
      <w:rFonts w:ascii="Arial" w:eastAsia="Times New Roman" w:hAnsi="Arial" w:cs="Times New Roman"/>
      <w:b/>
      <w:bCs/>
      <w:sz w:val="18"/>
      <w:szCs w:val="20"/>
      <w:lang w:val="es-ES"/>
    </w:rPr>
  </w:style>
  <w:style w:type="paragraph" w:customStyle="1" w:styleId="EstiloArial9ptNegritaCentrado1">
    <w:name w:val="Estilo Arial 9 pt Negrita Centrado1"/>
    <w:basedOn w:val="Normal"/>
    <w:link w:val="EstiloArial9ptNegritaCentrado1Car"/>
    <w:autoRedefine/>
    <w:uiPriority w:val="99"/>
    <w:rsid w:val="00207BFE"/>
    <w:pPr>
      <w:jc w:val="center"/>
    </w:pPr>
    <w:rPr>
      <w:rFonts w:eastAsia="Times New Roman" w:cs="Times New Roman"/>
      <w:b/>
      <w:bCs/>
      <w:szCs w:val="20"/>
      <w:lang w:eastAsia="es-ES"/>
    </w:rPr>
  </w:style>
  <w:style w:type="character" w:customStyle="1" w:styleId="EstiloArial9ptNegritaCentrado1Car">
    <w:name w:val="Estilo Arial 9 pt Negrita Centrado1 Car"/>
    <w:link w:val="EstiloArial9ptNegritaCentrado1"/>
    <w:uiPriority w:val="99"/>
    <w:locked/>
    <w:rsid w:val="00207BFE"/>
    <w:rPr>
      <w:rFonts w:ascii="Arial" w:eastAsia="Times New Roman" w:hAnsi="Arial" w:cs="Times New Roman"/>
      <w:b/>
      <w:bCs/>
      <w:sz w:val="20"/>
      <w:szCs w:val="20"/>
      <w:lang w:val="es-ES"/>
    </w:rPr>
  </w:style>
  <w:style w:type="paragraph" w:customStyle="1" w:styleId="articulo1">
    <w:name w:val="articulo1"/>
    <w:basedOn w:val="Normal"/>
    <w:uiPriority w:val="99"/>
    <w:rsid w:val="00207BFE"/>
    <w:pPr>
      <w:spacing w:before="360" w:after="180"/>
      <w:jc w:val="left"/>
    </w:pPr>
    <w:rPr>
      <w:rFonts w:ascii="Times New Roman" w:eastAsia="Times New Roman" w:hAnsi="Times New Roman" w:cs="Times New Roman"/>
      <w:b/>
      <w:bCs/>
      <w:sz w:val="24"/>
      <w:szCs w:val="24"/>
      <w:lang w:eastAsia="es-ES"/>
    </w:rPr>
  </w:style>
  <w:style w:type="paragraph" w:customStyle="1" w:styleId="parrafo1">
    <w:name w:val="parrafo1"/>
    <w:basedOn w:val="Normal"/>
    <w:uiPriority w:val="99"/>
    <w:rsid w:val="00207BFE"/>
    <w:pPr>
      <w:spacing w:before="180" w:after="180"/>
      <w:ind w:firstLine="360"/>
    </w:pPr>
    <w:rPr>
      <w:rFonts w:ascii="Times New Roman" w:eastAsia="Times New Roman" w:hAnsi="Times New Roman" w:cs="Times New Roman"/>
      <w:sz w:val="24"/>
      <w:szCs w:val="24"/>
      <w:lang w:eastAsia="es-ES"/>
    </w:rPr>
  </w:style>
  <w:style w:type="paragraph" w:customStyle="1" w:styleId="CARATULA">
    <w:name w:val="CARATULA"/>
    <w:basedOn w:val="Normal"/>
    <w:uiPriority w:val="99"/>
    <w:rsid w:val="00207BFE"/>
    <w:pPr>
      <w:tabs>
        <w:tab w:val="left" w:pos="1440"/>
        <w:tab w:val="left" w:pos="7655"/>
      </w:tabs>
    </w:pPr>
    <w:rPr>
      <w:rFonts w:ascii="Times New Roman" w:eastAsia="Times New Roman" w:hAnsi="Times New Roman" w:cs="Times New Roman"/>
      <w:b/>
      <w:szCs w:val="20"/>
      <w:lang w:eastAsia="es-ES"/>
    </w:rPr>
  </w:style>
  <w:style w:type="paragraph" w:customStyle="1" w:styleId="KarKar4CarCar">
    <w:name w:val="Kar Kar4 Car Car"/>
    <w:basedOn w:val="Normal"/>
    <w:uiPriority w:val="99"/>
    <w:rsid w:val="00207BFE"/>
    <w:pPr>
      <w:spacing w:after="160" w:line="240" w:lineRule="exact"/>
      <w:jc w:val="left"/>
    </w:pPr>
    <w:rPr>
      <w:rFonts w:ascii="Tahoma" w:eastAsia="Times New Roman" w:hAnsi="Tahoma" w:cs="Times New Roman"/>
      <w:szCs w:val="20"/>
      <w:lang w:val="en-US"/>
    </w:rPr>
  </w:style>
  <w:style w:type="paragraph" w:customStyle="1" w:styleId="anexonum">
    <w:name w:val="anexo_num"/>
    <w:basedOn w:val="Normal"/>
    <w:uiPriority w:val="99"/>
    <w:rsid w:val="00207BFE"/>
    <w:pPr>
      <w:spacing w:before="100" w:beforeAutospacing="1" w:after="100" w:afterAutospacing="1"/>
      <w:jc w:val="left"/>
    </w:pPr>
    <w:rPr>
      <w:rFonts w:ascii="Times New Roman" w:eastAsia="Times New Roman" w:hAnsi="Times New Roman" w:cs="Times New Roman"/>
      <w:sz w:val="24"/>
      <w:szCs w:val="24"/>
      <w:lang w:eastAsia="es-ES"/>
    </w:rPr>
  </w:style>
  <w:style w:type="paragraph" w:customStyle="1" w:styleId="anexotit">
    <w:name w:val="anexo_tit"/>
    <w:basedOn w:val="Normal"/>
    <w:uiPriority w:val="99"/>
    <w:rsid w:val="00207BFE"/>
    <w:pPr>
      <w:spacing w:before="100" w:beforeAutospacing="1" w:after="100" w:afterAutospacing="1"/>
      <w:jc w:val="left"/>
    </w:pPr>
    <w:rPr>
      <w:rFonts w:ascii="Times New Roman" w:eastAsia="Times New Roman" w:hAnsi="Times New Roman" w:cs="Times New Roman"/>
      <w:sz w:val="24"/>
      <w:szCs w:val="24"/>
      <w:lang w:eastAsia="es-ES"/>
    </w:rPr>
  </w:style>
  <w:style w:type="paragraph" w:customStyle="1" w:styleId="cabezatabla">
    <w:name w:val="cabeza_tabla"/>
    <w:basedOn w:val="Normal"/>
    <w:uiPriority w:val="99"/>
    <w:rsid w:val="00207BFE"/>
    <w:pPr>
      <w:spacing w:before="100" w:beforeAutospacing="1" w:after="100" w:afterAutospacing="1"/>
      <w:jc w:val="left"/>
    </w:pPr>
    <w:rPr>
      <w:rFonts w:ascii="Times New Roman" w:eastAsia="Times New Roman" w:hAnsi="Times New Roman" w:cs="Times New Roman"/>
      <w:sz w:val="24"/>
      <w:szCs w:val="24"/>
      <w:lang w:eastAsia="es-ES"/>
    </w:rPr>
  </w:style>
  <w:style w:type="paragraph" w:customStyle="1" w:styleId="cuerpotablacentro">
    <w:name w:val="cuerpo_tabla_centro"/>
    <w:basedOn w:val="Normal"/>
    <w:uiPriority w:val="99"/>
    <w:rsid w:val="00207BFE"/>
    <w:pPr>
      <w:spacing w:before="100" w:beforeAutospacing="1" w:after="100" w:afterAutospacing="1"/>
      <w:jc w:val="left"/>
    </w:pPr>
    <w:rPr>
      <w:rFonts w:ascii="Times New Roman" w:eastAsia="Times New Roman" w:hAnsi="Times New Roman" w:cs="Times New Roman"/>
      <w:sz w:val="24"/>
      <w:szCs w:val="24"/>
      <w:lang w:eastAsia="es-ES"/>
    </w:rPr>
  </w:style>
  <w:style w:type="paragraph" w:customStyle="1" w:styleId="bopvdetalle">
    <w:name w:val="bopvdetalle"/>
    <w:basedOn w:val="Normal"/>
    <w:uiPriority w:val="99"/>
    <w:rsid w:val="00207BFE"/>
    <w:pPr>
      <w:spacing w:before="100" w:beforeAutospacing="1" w:after="100" w:afterAutospacing="1"/>
      <w:jc w:val="left"/>
    </w:pPr>
    <w:rPr>
      <w:rFonts w:ascii="Times New Roman" w:eastAsia="Times New Roman" w:hAnsi="Times New Roman" w:cs="Times New Roman"/>
      <w:sz w:val="24"/>
      <w:szCs w:val="24"/>
      <w:lang w:eastAsia="es-ES"/>
    </w:rPr>
  </w:style>
  <w:style w:type="paragraph" w:customStyle="1" w:styleId="Pa17">
    <w:name w:val="Pa17"/>
    <w:basedOn w:val="Default"/>
    <w:next w:val="Default"/>
    <w:uiPriority w:val="99"/>
    <w:rsid w:val="00207BFE"/>
    <w:pPr>
      <w:spacing w:line="201" w:lineRule="atLeast"/>
    </w:pPr>
    <w:rPr>
      <w:color w:val="auto"/>
    </w:rPr>
  </w:style>
  <w:style w:type="paragraph" w:customStyle="1" w:styleId="Pa6">
    <w:name w:val="Pa6"/>
    <w:basedOn w:val="Default"/>
    <w:next w:val="Default"/>
    <w:uiPriority w:val="99"/>
    <w:rsid w:val="00207BFE"/>
    <w:pPr>
      <w:spacing w:line="201" w:lineRule="atLeast"/>
    </w:pPr>
    <w:rPr>
      <w:rFonts w:cs="Times New Roman"/>
      <w:color w:val="auto"/>
    </w:rPr>
  </w:style>
  <w:style w:type="character" w:styleId="Refdecomentario">
    <w:name w:val="annotation reference"/>
    <w:basedOn w:val="Fuentedeprrafopredeter"/>
    <w:uiPriority w:val="99"/>
    <w:rsid w:val="00207BFE"/>
    <w:rPr>
      <w:rFonts w:cs="Times New Roman"/>
      <w:sz w:val="16"/>
    </w:rPr>
  </w:style>
  <w:style w:type="paragraph" w:styleId="Asuntodelcomentario">
    <w:name w:val="annotation subject"/>
    <w:basedOn w:val="Textocomentario"/>
    <w:next w:val="Textocomentario"/>
    <w:link w:val="AsuntodelcomentarioCar"/>
    <w:uiPriority w:val="99"/>
    <w:rsid w:val="00207BFE"/>
    <w:rPr>
      <w:b/>
      <w:bCs/>
    </w:rPr>
  </w:style>
  <w:style w:type="character" w:customStyle="1" w:styleId="AsuntodelcomentarioCar">
    <w:name w:val="Asunto del comentario Car"/>
    <w:basedOn w:val="TextocomentarioCar"/>
    <w:link w:val="Asuntodelcomentario"/>
    <w:uiPriority w:val="99"/>
    <w:rsid w:val="00207BFE"/>
    <w:rPr>
      <w:rFonts w:ascii="Times New Roman" w:eastAsia="Times New Roman" w:hAnsi="Times New Roman" w:cs="Times New Roman"/>
      <w:b/>
      <w:bCs/>
      <w:sz w:val="20"/>
      <w:szCs w:val="20"/>
      <w:lang w:val="eu-ES" w:eastAsia="es-ES_tradnl"/>
    </w:rPr>
  </w:style>
  <w:style w:type="character" w:styleId="Textodelmarcadordeposicin">
    <w:name w:val="Placeholder Text"/>
    <w:basedOn w:val="Fuentedeprrafopredeter"/>
    <w:uiPriority w:val="99"/>
    <w:semiHidden/>
    <w:rsid w:val="00207BFE"/>
    <w:rPr>
      <w:color w:val="808080"/>
    </w:rPr>
  </w:style>
  <w:style w:type="paragraph" w:customStyle="1" w:styleId="TDC41">
    <w:name w:val="TDC 41"/>
    <w:basedOn w:val="Normal"/>
    <w:next w:val="Normal"/>
    <w:autoRedefine/>
    <w:uiPriority w:val="39"/>
    <w:rsid w:val="00207BFE"/>
    <w:pPr>
      <w:ind w:left="600"/>
      <w:jc w:val="left"/>
    </w:pPr>
    <w:rPr>
      <w:rFonts w:ascii="Cambria" w:hAnsi="Cambria"/>
      <w:szCs w:val="20"/>
    </w:rPr>
  </w:style>
  <w:style w:type="paragraph" w:styleId="Saludo">
    <w:name w:val="Salutation"/>
    <w:basedOn w:val="Normal"/>
    <w:next w:val="Normal"/>
    <w:link w:val="SaludoCar"/>
    <w:uiPriority w:val="99"/>
    <w:rsid w:val="00207BFE"/>
    <w:rPr>
      <w:rFonts w:ascii="Times New Roman" w:eastAsia="Times New Roman" w:hAnsi="Times New Roman" w:cs="Times New Roman"/>
      <w:sz w:val="24"/>
      <w:szCs w:val="24"/>
      <w:lang w:eastAsia="es-ES"/>
    </w:rPr>
  </w:style>
  <w:style w:type="character" w:customStyle="1" w:styleId="SaludoCar">
    <w:name w:val="Saludo Car"/>
    <w:basedOn w:val="Fuentedeprrafopredeter"/>
    <w:link w:val="Saludo"/>
    <w:uiPriority w:val="99"/>
    <w:rsid w:val="00207BFE"/>
    <w:rPr>
      <w:rFonts w:ascii="Times New Roman" w:eastAsia="Times New Roman" w:hAnsi="Times New Roman" w:cs="Times New Roman"/>
    </w:rPr>
  </w:style>
  <w:style w:type="paragraph" w:customStyle="1" w:styleId="TDC51">
    <w:name w:val="TDC 51"/>
    <w:basedOn w:val="Normal"/>
    <w:next w:val="Normal"/>
    <w:autoRedefine/>
    <w:uiPriority w:val="39"/>
    <w:unhideWhenUsed/>
    <w:rsid w:val="00207BFE"/>
    <w:pPr>
      <w:ind w:left="800"/>
      <w:jc w:val="left"/>
    </w:pPr>
    <w:rPr>
      <w:rFonts w:ascii="Cambria" w:hAnsi="Cambria"/>
      <w:szCs w:val="20"/>
    </w:rPr>
  </w:style>
  <w:style w:type="paragraph" w:customStyle="1" w:styleId="TDC61">
    <w:name w:val="TDC 61"/>
    <w:basedOn w:val="Normal"/>
    <w:next w:val="Normal"/>
    <w:autoRedefine/>
    <w:uiPriority w:val="39"/>
    <w:unhideWhenUsed/>
    <w:rsid w:val="00207BFE"/>
    <w:pPr>
      <w:ind w:left="1000"/>
      <w:jc w:val="left"/>
    </w:pPr>
    <w:rPr>
      <w:rFonts w:ascii="Cambria" w:hAnsi="Cambria"/>
      <w:szCs w:val="20"/>
    </w:rPr>
  </w:style>
  <w:style w:type="paragraph" w:customStyle="1" w:styleId="TDC71">
    <w:name w:val="TDC 71"/>
    <w:basedOn w:val="Normal"/>
    <w:next w:val="Normal"/>
    <w:autoRedefine/>
    <w:uiPriority w:val="39"/>
    <w:unhideWhenUsed/>
    <w:rsid w:val="00207BFE"/>
    <w:pPr>
      <w:ind w:left="1200"/>
      <w:jc w:val="left"/>
    </w:pPr>
    <w:rPr>
      <w:rFonts w:ascii="Cambria" w:hAnsi="Cambria"/>
      <w:szCs w:val="20"/>
    </w:rPr>
  </w:style>
  <w:style w:type="paragraph" w:customStyle="1" w:styleId="TDC81">
    <w:name w:val="TDC 81"/>
    <w:basedOn w:val="Normal"/>
    <w:next w:val="Normal"/>
    <w:autoRedefine/>
    <w:uiPriority w:val="39"/>
    <w:unhideWhenUsed/>
    <w:rsid w:val="00207BFE"/>
    <w:pPr>
      <w:ind w:left="1400"/>
      <w:jc w:val="left"/>
    </w:pPr>
    <w:rPr>
      <w:rFonts w:ascii="Cambria" w:hAnsi="Cambria"/>
      <w:szCs w:val="20"/>
    </w:rPr>
  </w:style>
  <w:style w:type="paragraph" w:customStyle="1" w:styleId="TDC91">
    <w:name w:val="TDC 91"/>
    <w:basedOn w:val="Normal"/>
    <w:next w:val="Normal"/>
    <w:autoRedefine/>
    <w:uiPriority w:val="39"/>
    <w:unhideWhenUsed/>
    <w:rsid w:val="00207BFE"/>
    <w:pPr>
      <w:ind w:left="1600"/>
      <w:jc w:val="left"/>
    </w:pPr>
    <w:rPr>
      <w:rFonts w:ascii="Cambria" w:hAnsi="Cambria"/>
      <w:szCs w:val="20"/>
    </w:rPr>
  </w:style>
  <w:style w:type="paragraph" w:customStyle="1" w:styleId="KarKar3">
    <w:name w:val="Kar Kar3"/>
    <w:basedOn w:val="Normal"/>
    <w:rsid w:val="00207BFE"/>
    <w:pPr>
      <w:spacing w:after="160" w:line="240" w:lineRule="exact"/>
      <w:jc w:val="left"/>
    </w:pPr>
    <w:rPr>
      <w:rFonts w:ascii="Tahoma" w:eastAsia="Times New Roman" w:hAnsi="Tahoma" w:cs="Times New Roman"/>
      <w:szCs w:val="20"/>
      <w:lang w:val="en-US"/>
    </w:rPr>
  </w:style>
  <w:style w:type="character" w:customStyle="1" w:styleId="PrrafodelistaCar1">
    <w:name w:val="Párrafo de lista Car1"/>
    <w:uiPriority w:val="34"/>
    <w:locked/>
    <w:rsid w:val="00207BFE"/>
    <w:rPr>
      <w:rFonts w:ascii="Calibri" w:hAnsi="Calibri"/>
    </w:rPr>
  </w:style>
  <w:style w:type="paragraph" w:styleId="ndice2">
    <w:name w:val="index 2"/>
    <w:basedOn w:val="Normal"/>
    <w:next w:val="Normal"/>
    <w:autoRedefine/>
    <w:uiPriority w:val="99"/>
    <w:unhideWhenUsed/>
    <w:rsid w:val="00207BFE"/>
    <w:pPr>
      <w:ind w:left="400" w:hanging="200"/>
    </w:pPr>
  </w:style>
  <w:style w:type="paragraph" w:styleId="ndice3">
    <w:name w:val="index 3"/>
    <w:basedOn w:val="Normal"/>
    <w:next w:val="Normal"/>
    <w:autoRedefine/>
    <w:uiPriority w:val="99"/>
    <w:unhideWhenUsed/>
    <w:rsid w:val="00207BFE"/>
    <w:pPr>
      <w:ind w:left="600" w:hanging="200"/>
    </w:pPr>
  </w:style>
  <w:style w:type="paragraph" w:styleId="ndice4">
    <w:name w:val="index 4"/>
    <w:basedOn w:val="Normal"/>
    <w:next w:val="Normal"/>
    <w:autoRedefine/>
    <w:uiPriority w:val="99"/>
    <w:unhideWhenUsed/>
    <w:rsid w:val="00207BFE"/>
    <w:pPr>
      <w:ind w:left="800" w:hanging="200"/>
    </w:pPr>
  </w:style>
  <w:style w:type="paragraph" w:styleId="ndice5">
    <w:name w:val="index 5"/>
    <w:basedOn w:val="Normal"/>
    <w:next w:val="Normal"/>
    <w:autoRedefine/>
    <w:uiPriority w:val="99"/>
    <w:unhideWhenUsed/>
    <w:rsid w:val="00207BFE"/>
    <w:pPr>
      <w:ind w:left="1000" w:hanging="200"/>
    </w:pPr>
  </w:style>
  <w:style w:type="paragraph" w:styleId="ndice6">
    <w:name w:val="index 6"/>
    <w:basedOn w:val="Normal"/>
    <w:next w:val="Normal"/>
    <w:autoRedefine/>
    <w:uiPriority w:val="99"/>
    <w:unhideWhenUsed/>
    <w:rsid w:val="00207BFE"/>
    <w:pPr>
      <w:ind w:left="1200" w:hanging="200"/>
    </w:pPr>
  </w:style>
  <w:style w:type="paragraph" w:styleId="ndice7">
    <w:name w:val="index 7"/>
    <w:basedOn w:val="Normal"/>
    <w:next w:val="Normal"/>
    <w:autoRedefine/>
    <w:uiPriority w:val="99"/>
    <w:unhideWhenUsed/>
    <w:rsid w:val="00207BFE"/>
    <w:pPr>
      <w:ind w:left="1400" w:hanging="200"/>
    </w:pPr>
  </w:style>
  <w:style w:type="paragraph" w:styleId="ndice8">
    <w:name w:val="index 8"/>
    <w:basedOn w:val="Normal"/>
    <w:next w:val="Normal"/>
    <w:autoRedefine/>
    <w:uiPriority w:val="99"/>
    <w:unhideWhenUsed/>
    <w:rsid w:val="00207BFE"/>
    <w:pPr>
      <w:ind w:left="1600" w:hanging="200"/>
    </w:pPr>
  </w:style>
  <w:style w:type="paragraph" w:styleId="ndice9">
    <w:name w:val="index 9"/>
    <w:basedOn w:val="Normal"/>
    <w:next w:val="Normal"/>
    <w:autoRedefine/>
    <w:uiPriority w:val="99"/>
    <w:unhideWhenUsed/>
    <w:rsid w:val="00207BFE"/>
    <w:pPr>
      <w:ind w:left="1800" w:hanging="200"/>
    </w:pPr>
  </w:style>
  <w:style w:type="paragraph" w:styleId="Ttulodendice">
    <w:name w:val="index heading"/>
    <w:basedOn w:val="Normal"/>
    <w:next w:val="ndice1"/>
    <w:uiPriority w:val="99"/>
    <w:unhideWhenUsed/>
    <w:rsid w:val="00207BFE"/>
  </w:style>
  <w:style w:type="paragraph" w:customStyle="1" w:styleId="Taularenedukia">
    <w:name w:val="Taularen edukia"/>
    <w:basedOn w:val="Normal"/>
    <w:rsid w:val="00207BFE"/>
    <w:pPr>
      <w:suppressAutoHyphens/>
      <w:jc w:val="left"/>
    </w:pPr>
    <w:rPr>
      <w:rFonts w:ascii="Times New Roman" w:eastAsia="Times New Roman" w:hAnsi="Times New Roman" w:cs="Times New Roman"/>
      <w:color w:val="00000A"/>
      <w:kern w:val="1"/>
      <w:szCs w:val="20"/>
      <w:lang w:eastAsia="es-ES"/>
    </w:rPr>
  </w:style>
  <w:style w:type="table" w:customStyle="1" w:styleId="Tablaconcuadrcula2">
    <w:name w:val="Tabla con cuadrícula2"/>
    <w:basedOn w:val="Tablanormal"/>
    <w:next w:val="Tablaconcuadrcula"/>
    <w:rsid w:val="00207BFE"/>
    <w:rPr>
      <w:rFonts w:ascii="Times New Roman" w:eastAsia="Times New Roman" w:hAnsi="Times New Roman" w:cs="Times New Roman"/>
      <w:sz w:val="20"/>
      <w:szCs w:val="20"/>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99"/>
    <w:rsid w:val="00207BFE"/>
    <w:pPr>
      <w:jc w:val="both"/>
    </w:pPr>
    <w:rPr>
      <w:rFonts w:eastAsiaTheme="minorHAns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2">
    <w:name w:val="toc 2"/>
    <w:basedOn w:val="Normal"/>
    <w:next w:val="Normal"/>
    <w:autoRedefine/>
    <w:uiPriority w:val="39"/>
    <w:unhideWhenUsed/>
    <w:rsid w:val="00CF3EBC"/>
    <w:pPr>
      <w:tabs>
        <w:tab w:val="right" w:leader="dot" w:pos="8494"/>
      </w:tabs>
      <w:spacing w:before="60"/>
    </w:pPr>
    <w:rPr>
      <w:noProof/>
    </w:rPr>
  </w:style>
  <w:style w:type="character" w:styleId="Referenciasutil">
    <w:name w:val="Subtle Reference"/>
    <w:basedOn w:val="Fuentedeprrafopredeter"/>
    <w:uiPriority w:val="31"/>
    <w:qFormat/>
    <w:rsid w:val="00207BFE"/>
    <w:rPr>
      <w:smallCaps/>
    </w:rPr>
  </w:style>
  <w:style w:type="character" w:styleId="Referenciaintensa">
    <w:name w:val="Intense Reference"/>
    <w:basedOn w:val="Fuentedeprrafopredeter"/>
    <w:uiPriority w:val="32"/>
    <w:qFormat/>
    <w:rsid w:val="00207BFE"/>
    <w:rPr>
      <w:b/>
      <w:bCs/>
      <w:smallCaps/>
      <w:color w:val="C0504D" w:themeColor="accent2"/>
      <w:spacing w:val="5"/>
      <w:u w:val="single"/>
    </w:rPr>
  </w:style>
  <w:style w:type="paragraph" w:styleId="TDC1">
    <w:name w:val="toc 1"/>
    <w:basedOn w:val="Normal"/>
    <w:next w:val="Normal"/>
    <w:autoRedefine/>
    <w:uiPriority w:val="39"/>
    <w:unhideWhenUsed/>
    <w:rsid w:val="00CF3EBC"/>
    <w:pPr>
      <w:tabs>
        <w:tab w:val="right" w:leader="dot" w:pos="8494"/>
      </w:tabs>
      <w:spacing w:before="100"/>
    </w:pPr>
  </w:style>
  <w:style w:type="paragraph" w:styleId="Citadestacada">
    <w:name w:val="Intense Quote"/>
    <w:basedOn w:val="Normal"/>
    <w:next w:val="Normal"/>
    <w:link w:val="CitadestacadaCar"/>
    <w:uiPriority w:val="30"/>
    <w:qFormat/>
    <w:rsid w:val="00207BFE"/>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207BFE"/>
    <w:rPr>
      <w:rFonts w:ascii="Arial" w:eastAsiaTheme="minorHAnsi" w:hAnsi="Arial"/>
      <w:b/>
      <w:bCs/>
      <w:i/>
      <w:iCs/>
      <w:color w:val="4F81BD" w:themeColor="accent1"/>
      <w:sz w:val="20"/>
      <w:szCs w:val="22"/>
      <w:lang w:val="es-ES" w:eastAsia="en-US"/>
    </w:rPr>
  </w:style>
  <w:style w:type="paragraph" w:styleId="TDC3">
    <w:name w:val="toc 3"/>
    <w:basedOn w:val="Normal"/>
    <w:next w:val="Normal"/>
    <w:autoRedefine/>
    <w:uiPriority w:val="39"/>
    <w:unhideWhenUsed/>
    <w:rsid w:val="00C90765"/>
    <w:pPr>
      <w:tabs>
        <w:tab w:val="right" w:leader="dot" w:pos="8494"/>
      </w:tabs>
      <w:spacing w:after="100"/>
      <w:ind w:left="851" w:right="340"/>
    </w:pPr>
  </w:style>
  <w:style w:type="paragraph" w:styleId="TDC4">
    <w:name w:val="toc 4"/>
    <w:basedOn w:val="Normal"/>
    <w:next w:val="Normal"/>
    <w:autoRedefine/>
    <w:uiPriority w:val="39"/>
    <w:unhideWhenUsed/>
    <w:rsid w:val="008A0CDB"/>
    <w:pPr>
      <w:spacing w:after="100"/>
      <w:ind w:left="600"/>
    </w:pPr>
  </w:style>
  <w:style w:type="character" w:customStyle="1" w:styleId="highlight">
    <w:name w:val="highlight"/>
    <w:basedOn w:val="Fuentedeprrafopredeter"/>
    <w:rsid w:val="009124D3"/>
  </w:style>
  <w:style w:type="paragraph" w:customStyle="1" w:styleId="Prrafodelista2">
    <w:name w:val="Párrafo de lista2"/>
    <w:basedOn w:val="Normal"/>
    <w:link w:val="ListParagraphChar1"/>
    <w:uiPriority w:val="99"/>
    <w:rsid w:val="0051516B"/>
    <w:pPr>
      <w:spacing w:after="200" w:line="276" w:lineRule="auto"/>
      <w:ind w:left="720"/>
      <w:contextualSpacing/>
      <w:jc w:val="left"/>
    </w:pPr>
    <w:rPr>
      <w:rFonts w:ascii="Calibri" w:eastAsia="Times New Roman" w:hAnsi="Calibri" w:cs="Times New Roman"/>
      <w:sz w:val="22"/>
      <w:lang w:eastAsia="es-ES"/>
    </w:rPr>
  </w:style>
  <w:style w:type="character" w:customStyle="1" w:styleId="ListParagraphChar1">
    <w:name w:val="List Paragraph Char1"/>
    <w:link w:val="Prrafodelista2"/>
    <w:uiPriority w:val="99"/>
    <w:locked/>
    <w:rsid w:val="0051516B"/>
    <w:rPr>
      <w:rFonts w:ascii="Calibri" w:eastAsia="Times New Roman" w:hAnsi="Calibri" w:cs="Times New Roman"/>
      <w:sz w:val="22"/>
      <w:szCs w:val="22"/>
      <w:lang w:val="es-ES"/>
    </w:rPr>
  </w:style>
  <w:style w:type="paragraph" w:customStyle="1" w:styleId="Zerrenda-paragrafoa1">
    <w:name w:val="Zerrenda-paragrafoa1"/>
    <w:basedOn w:val="Normal"/>
    <w:uiPriority w:val="34"/>
    <w:rsid w:val="0078791A"/>
    <w:pPr>
      <w:spacing w:after="160" w:line="259" w:lineRule="auto"/>
      <w:ind w:left="708"/>
      <w:jc w:val="left"/>
    </w:pPr>
    <w:rPr>
      <w:rFonts w:ascii="Times New Roman" w:eastAsia="Times New Roman" w:hAnsi="Times New Roman" w:cs="Times New Roman"/>
      <w:sz w:val="22"/>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198586">
      <w:bodyDiv w:val="1"/>
      <w:marLeft w:val="0"/>
      <w:marRight w:val="0"/>
      <w:marTop w:val="0"/>
      <w:marBottom w:val="0"/>
      <w:divBdr>
        <w:top w:val="none" w:sz="0" w:space="0" w:color="auto"/>
        <w:left w:val="none" w:sz="0" w:space="0" w:color="auto"/>
        <w:bottom w:val="none" w:sz="0" w:space="0" w:color="auto"/>
        <w:right w:val="none" w:sz="0" w:space="0" w:color="auto"/>
      </w:divBdr>
    </w:div>
    <w:div w:id="630868675">
      <w:bodyDiv w:val="1"/>
      <w:marLeft w:val="0"/>
      <w:marRight w:val="0"/>
      <w:marTop w:val="0"/>
      <w:marBottom w:val="0"/>
      <w:divBdr>
        <w:top w:val="none" w:sz="0" w:space="0" w:color="auto"/>
        <w:left w:val="none" w:sz="0" w:space="0" w:color="auto"/>
        <w:bottom w:val="none" w:sz="0" w:space="0" w:color="auto"/>
        <w:right w:val="none" w:sz="0" w:space="0" w:color="auto"/>
      </w:divBdr>
    </w:div>
    <w:div w:id="1738018691">
      <w:bodyDiv w:val="1"/>
      <w:marLeft w:val="0"/>
      <w:marRight w:val="0"/>
      <w:marTop w:val="0"/>
      <w:marBottom w:val="0"/>
      <w:divBdr>
        <w:top w:val="none" w:sz="0" w:space="0" w:color="auto"/>
        <w:left w:val="none" w:sz="0" w:space="0" w:color="auto"/>
        <w:bottom w:val="none" w:sz="0" w:space="0" w:color="auto"/>
        <w:right w:val="none" w:sz="0" w:space="0" w:color="auto"/>
      </w:divBdr>
    </w:div>
    <w:div w:id="1772048377">
      <w:bodyDiv w:val="1"/>
      <w:marLeft w:val="0"/>
      <w:marRight w:val="0"/>
      <w:marTop w:val="0"/>
      <w:marBottom w:val="0"/>
      <w:divBdr>
        <w:top w:val="none" w:sz="0" w:space="0" w:color="auto"/>
        <w:left w:val="none" w:sz="0" w:space="0" w:color="auto"/>
        <w:bottom w:val="none" w:sz="0" w:space="0" w:color="auto"/>
        <w:right w:val="none" w:sz="0" w:space="0" w:color="auto"/>
      </w:divBdr>
    </w:div>
    <w:div w:id="209801321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egoitza.gipuzkoa.eus/es/perfil-contratante-nuevo" TargetMode="External"/><Relationship Id="rId13" Type="http://schemas.openxmlformats.org/officeDocument/2006/relationships/header" Target="header3.xml"/><Relationship Id="rId18" Type="http://schemas.openxmlformats.org/officeDocument/2006/relationships/hyperlink" Target="https://www.contratacion.euskadi.eus/informacion-general-licitacion-electronica/w32-kpelicel/es/" TargetMode="External"/><Relationship Id="rId3" Type="http://schemas.openxmlformats.org/officeDocument/2006/relationships/styles" Target="styles.xml"/><Relationship Id="rId21" Type="http://schemas.openxmlformats.org/officeDocument/2006/relationships/hyperlink" Target="file:///T:\Inteaudi\GASTOS\CONTRATACI&#211;N-MODELOS%20DE%20PLIEGOS\pliegos\obras\obras_Abierto\MOD%20PLIEGOS%20OBRAS%20ABIERTO-V_cs.docx" TargetMode="Externa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www.gipuzkoa.eus/es/privacidad"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dbo@gipuzkoa.eus" TargetMode="External"/><Relationship Id="rId20" Type="http://schemas.openxmlformats.org/officeDocument/2006/relationships/hyperlink" Target="https://egoitza.gipuzkoa.eus/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contratacion.euskadi.eus" TargetMode="External"/><Relationship Id="rId23" Type="http://schemas.openxmlformats.org/officeDocument/2006/relationships/footer" Target="footer4.xml"/><Relationship Id="rId10" Type="http://schemas.openxmlformats.org/officeDocument/2006/relationships/header" Target="header2.xml"/><Relationship Id="rId19" Type="http://schemas.openxmlformats.org/officeDocument/2006/relationships/hyperlink" Target="https://www.contratacion.euskadi.eus/kpecpe-licitacion_electronica-kontratazioa_es/w32-kpelicel/es/"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s://www.gipuzkoa.eus/documents/20933/923643/Kontratazio_kodea-es.pdf/e014801b-3e70-fd79-8ac2-d63ea19aa374"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A28D8A-4D2F-4DE1-BD3C-0FB9994E84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66</Pages>
  <Words>31115</Words>
  <Characters>171136</Characters>
  <Application>Microsoft Office Word</Application>
  <DocSecurity>0</DocSecurity>
  <Lines>1426</Lines>
  <Paragraphs>403</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
      <vt:lpstr/>
    </vt:vector>
  </TitlesOfParts>
  <Company>IZFE</Company>
  <LinksUpToDate>false</LinksUpToDate>
  <CharactersWithSpaces>201848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Miguel Angel Fonseca</dc:creator>
  <cp:lastModifiedBy>DELGADO VALLEJO, Maika</cp:lastModifiedBy>
  <cp:revision>15</cp:revision>
  <cp:lastPrinted>2021-01-22T09:21:00Z</cp:lastPrinted>
  <dcterms:created xsi:type="dcterms:W3CDTF">2024-02-29T07:50:00Z</dcterms:created>
  <dcterms:modified xsi:type="dcterms:W3CDTF">2024-05-13T12:53:00Z</dcterms:modified>
</cp:coreProperties>
</file>